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carrées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à coefficients réels dont l'élément nul est noté 0 ,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formé des matrices symétriques.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éléments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le produit de </w:t>
      </w:r>
      <m:oMath>
        <m:r>
          <m:rPr>
            <m:sty m:val="i"/>
          </m:rPr>
          <m:t>A</m:t>
        </m:r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la matrice transposée de A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D'autre part, on note </w:t>
      </w:r>
      <m:oMath>
        <m:r>
          <m:rPr>
            <m:sty m:val="p"/>
          </m:rPr>
          <m:t>Ψ</m:t>
        </m:r>
      </m:oMath>
      <w:r>
        <w:rPr/>
        <w:t xml:space="preserve"> l'application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fait correspondre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rappelle aussi que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linéaire et bijective.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s'écrivant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on définit la trace de </w:t>
      </w:r>
      <m:oMath>
        <m:r>
          <m:rPr>
            <m:sty m:val="i"/>
          </m:rPr>
          <m:t>A</m:t>
        </m:r>
      </m:oMath>
      <w:r>
        <w:rPr/>
        <w:t xml:space="preserve"> par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 - Dans cette question, on définit une structure euclidienne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on associe sa trace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on définit ainsi l'application trace notée tr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Montrer que l'application trace est linéaire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Comparer pour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les réels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puis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I.A.2) On pose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×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p"/>
            </m:rPr>
            <m:t>∣</m:t>
          </m:r>
          <m:r>
            <m:rPr>
              <m:sty m:val="i"/>
            </m:rPr>
            <m:t>B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l'on définit ainsi un produit scalaire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toute la suite du problème,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également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l'élément unité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/>
        <w:t xml:space="preserve">I.B - Montrer que la famille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base orthonormée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ce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une base orthonormée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Étude de la forme «déterminant»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on associe son déterminant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on définit ainsi une application notée det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I.C.1) On pose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Exprimer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I.C.2) Montrer que det </w:t>
      </w:r>
      <m:oMath>
        <m:r>
          <m:rPr>
            <m:sty m:val="p"/>
          </m:rPr>
          <m:t>∘</m:t>
        </m:r>
        <m:r>
          <m:rPr>
            <m:sty m:val="p"/>
          </m:rPr>
          <m:t>Ψ</m:t>
        </m:r>
      </m:oMath>
      <w:r>
        <w:rPr/>
        <w:t xml:space="preserve"> est une forme quadratique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, dont on précisera la matrice dans la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, avec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de déterminer les applications q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telles que </w:t>
      </w:r>
      <m:oMath>
        <m:r>
          <m:rPr>
            <m:sty m:val="i"/>
          </m:rPr>
          <m:t>q</m:t>
        </m:r>
      </m:oMath>
      <w:r>
        <w:rPr/>
        <w:t xml:space="preserve"> o </w:t>
      </w:r>
      <m:oMath>
        <m:r>
          <m:rPr>
            <m:sty m:val="p"/>
          </m:rPr>
          <m:t>Ψ</m:t>
        </m:r>
      </m:oMath>
      <w:r>
        <w:rPr/>
        <w:t xml:space="preserve"> soit une forme quadratique non nulle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et qui vérifient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couple de matrices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 - Donner un exemple d'application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solution du problème exposé au début de la partie II.</w:t>
      </w:r>
      <w:r>
        <w:rPr/>
        <w:br w:type="textWrapping"/>
      </w:r>
      <w:r>
        <w:rPr/>
        <w:t xml:space="preserve">Dans les questions suivantes de la partie II, q est une application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q</m:t>
        </m:r>
        <m:r>
          <m:rPr>
            <m:sty m:val="p"/>
          </m:rPr>
          <m:t>∘</m:t>
        </m:r>
        <m:r>
          <m:rPr>
            <m:sty m:val="p"/>
          </m:rPr>
          <m:t>Ψ</m:t>
        </m:r>
      </m:oMath>
      <w:r>
        <w:rPr/>
        <w:t xml:space="preserve"> est une forme quadratique non nulle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et qui vérifie (1).</w:t>
      </w:r>
      <w:r>
        <w:rPr/>
        <w:br w:type="textWrapping"/>
      </w:r>
      <w:r>
        <w:rPr/>
        <w:t xml:space="preserve">II.B - Calculer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 - Montrer que si le rang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non nul.</w:t>
      </w:r>
      <w:r>
        <w:rPr/>
        <w:br w:type="textWrapping"/>
      </w:r>
      <w:r>
        <w:rPr/>
        <w:t xml:space="preserve">II.D - On suppose dans cette seule question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matrice de rang égal à 1 .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dont la matrice dans la base canonique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II.D.1) Montrer qu'il existe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le noyau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(noté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) soit engendré par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(c'est-à-dire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), puis qu'il existe un vecteur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soit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l'on peut trouver deux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inversibles telles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i"/>
            </m:rPr>
            <m:t>M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II.D.2) En déduire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II.E - Expliquer pourquoi on peut ainsi conclure que </w:t>
      </w:r>
      <m:oMath>
        <m:r>
          <m:rPr>
            <m:sty m:val="i"/>
          </m:rPr>
          <m:t>M</m:t>
        </m:r>
      </m:oMath>
      <w:r>
        <w:rPr/>
        <w:t xml:space="preserve"> est une matrice inversible si et seulement si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II.F -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fixée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que l'on supposera trigonalisable, dont les valeurs propres sont notées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(éventuellement confondues). On pose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notera d'autre part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extension des notions vues en cours, si l'application q est dite «forme quadratique »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alors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dite «forme polaire» associée à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II.F.1)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polynomiale dont on précisera le degré et les racines.</w:t>
      </w:r>
      <w:r>
        <w:rPr/>
        <w:br w:type="textWrapping"/>
      </w:r>
      <w:r>
        <w:rPr/>
        <w:t xml:space="preserve">II.F.2) Exprimer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. Quelles sont les racines de l'équation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En déduire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II.G - Soit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une matrice quelconque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II.G.1) Donner un exemple de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pour laquelle on ne peut pas appliquer la méthode de la question II.F.</w:t>
      </w:r>
      <w:r>
        <w:rPr/>
        <w:br w:type="textWrapping"/>
      </w:r>
      <w:r>
        <w:rPr/>
        <w:t xml:space="preserve">II.G.2) Calculer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lorsque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pourra utiliser la méthode du pivot de Gauss et son interprétation en terme de produits matriciels pour trigonaliser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II.G.3) On suppose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Calculer le produit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i"/>
            </m:rPr>
            <m:t>M</m:t>
          </m:r>
          <m:r>
            <m:rPr>
              <m:nor/>
            </m:rPr>
            <m:t> et en déduire 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II.G.4) En déduire une formule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valable pour toute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d'une surface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3</m:t>
            </m:r>
          </m:sup>
        </m:sSup>
      </m:oMath>
    </w:p>
    <w:p>
      <w:pPr>
        <w:spacing w:after="220" w:lineRule="auto"/>
      </w:pPr>
      <w:r>
        <w:rPr/>
        <w:t xml:space="preserve">Dans ce qui suit,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rapporté au repère orthonormé direct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les matrices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ayant été définies à la partie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Les matrices sont donc ici considérées comme des point de l'espace affine euclidien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l'ensemble des matrices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y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z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dont le déterminant est égal à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</m:oMath>
      </m:oMathPara>
    </w:p>
    <w:p>
      <w:pPr>
        <w:spacing w:after="220" w:lineRule="auto"/>
      </w:pPr>
      <w:r>
        <w:rPr/>
        <w:t xml:space="preserve">III.A - Montrer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une quadrique et préciser son équation cartésienne dans R.</w:t>
      </w:r>
      <w:r>
        <w:rPr/>
        <w:br w:type="textWrapping"/>
      </w:r>
      <w:r>
        <w:rPr/>
        <w:t xml:space="preserve">III.B - Dans cette question,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III.B.1) Montrer que par tout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passe une droite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contenue dans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l'équation cartésienne du plan tangent à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et vérifier qu'il contient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 - Dans cette question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Déterminer et tracer la projection orthogonale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sur le plan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Déterminer et tracer la projection orthogonale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sur le plan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III.C.3) Montrer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contient au moins deux droites strictement parallèles (on pourra exploiter III.C.2).</w:t>
      </w:r>
      <w:r>
        <w:rPr/>
        <w:br w:type="textWrapping"/>
      </w:r>
      <w:r>
        <w:rPr>
          <w:rFonts w:eastAsia="Georgia" w:cs="Georgia" w:ascii="Georgia" w:hAnsi="Georgia"/>
        </w:rPr>
        <w:t xml:space="preserve">III.D - Équation réduite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III.D.1) Déterminer une équation réduite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α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dans un repère orthonormé </m:t>
          </m:r>
          <m:sSup>
            <m:sSupPr/>
            <m:e>
              <m:r>
                <m:rPr>
                  <m:sty m:val="p"/>
                </m:rPr>
                <m:t>R</m:t>
              </m:r>
            </m:e>
            <m:sup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précisera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on notera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Les coordonnées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dans ce nouveau repère.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Reconnaître la surface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selon les valeurs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cette partie aux applications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vérifient le groupe des propriétés suivantes, appelé P :</w:t>
      </w:r>
    </w:p>
    <w:p>
      <w:pPr>
        <w:spacing w:after="220" w:lineRule="auto"/>
      </w:pPr>
      <m:oMathPara>
        <m:oMath>
          <m:r>
            <m:rPr>
              <m:sty m:val="p"/>
            </m:rPr>
            <m:t>P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Φ</m:t>
                    </m:r>
                    <m:r>
                      <m:rPr>
                        <m:nor/>
                      </m:rPr>
                      <m:t> est linéaire et bijective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×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Φ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M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Φ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Φ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t xml:space="preserve"> 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M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Dans cette question, on s'intéresse au cas général, et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une application vérifiant la propriété P .</w:t>
      </w:r>
      <w:r>
        <w:rPr/>
        <w:br w:type="textWrapping"/>
      </w:r>
      <w:r>
        <w:rPr/>
        <w:t xml:space="preserve">IV.A.1) Montrer que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;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±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IV.A.2) Montrer que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inversible si et seulement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inversible. En déduire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Dans cette question, on étudie un exemple d'application </w:t>
      </w:r>
      <m:oMath>
        <m:r>
          <m:rPr>
            <m:sty m:val="p"/>
          </m:rPr>
          <m:t>Φ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(c'est-à-dire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 s'écrivant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l'application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par: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IV.B.1)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vérifie la propriété P si et seulement si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dans les questions IV.B. 2 à IV.B. 5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vérifie la propriété P et que </w:t>
      </w:r>
      <m:oMath>
        <m:r>
          <m:rPr>
            <m:sty m:val="i"/>
          </m:rPr>
          <m:t>A</m:t>
        </m:r>
      </m:oMath>
      <w:r>
        <w:rPr/>
        <w:t xml:space="preserve"> est distinct de </w:t>
      </w:r>
      <m:oMath>
        <m:r>
          <m:rPr>
            <m:sty m:val="i"/>
          </m:rPr>
          <m:t>I</m:t>
        </m:r>
      </m:oMath>
      <w:r>
        <w:rPr/>
        <w:t xml:space="preserve"> et de </w:t>
      </w:r>
      <m:oMath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IV.B.2)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orthogonale symétrique et en déduire qu'il est possible d'exprimer les valeurs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en fonction d'un seul paramètre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En déduire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IV.B.3)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décrit un cercle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dont on précisera le plan à l'aide de deux vecteurs directeurs, ainsi que le centre et le rayon.</w:t>
      </w:r>
      <w:r>
        <w:rPr/>
        <w:br w:type="textWrapping"/>
      </w:r>
      <w:r>
        <w:rPr/>
        <w:t xml:space="preserve">IV.B.4)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Calculer la norme euclidienne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en fonction de la norme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(norme associée au produit scalaire défini à la partie I). En déduire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une symétrie orthogonale.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IV.B.5) Étude de la restriction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(que l'on notera encore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la réflexion par rapport à un plan que l'on précisera en fonction de </w:t>
      </w:r>
      <m:oMath>
        <m:r>
          <m:rPr>
            <m:sty m:val="i"/>
          </m:rPr>
          <m:t>I</m:t>
        </m:r>
      </m:oMath>
      <w:r>
        <w:rPr/>
        <w:t xml:space="preserve"> et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matrice de la restriction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dans la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avec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On revient à nouveau au cas général étudié au IV.A. L'application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vérifie donc la propriété P .</w:t>
      </w:r>
      <w:r>
        <w:rPr/>
        <w:br w:type="textWrapping"/>
      </w:r>
      <w:r>
        <w:rPr/>
        <w:t xml:space="preserve">IV.C.1) Montrer que l'application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est une «forme quadratique» non nulle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c'est-à-dire que det </w:t>
      </w:r>
      <m:oMath>
        <m:r>
          <m:rPr>
            <m:sty m:val="p"/>
          </m:rPr>
          <m:t>∘</m:t>
        </m:r>
        <m:r>
          <m:rPr>
            <m:sty m:val="p"/>
          </m:rPr>
          <m:t>Φ</m:t>
        </m:r>
        <m:r>
          <m:rPr>
            <m:sty m:val="p"/>
          </m:rPr>
          <m:t>∘</m:t>
        </m:r>
        <m:r>
          <m:rPr>
            <m:sty m:val="p"/>
          </m:rPr>
          <m:t>Ψ</m:t>
        </m:r>
      </m:oMath>
      <w:r>
        <w:rPr/>
        <w:t xml:space="preserve"> est une forme quadratique non nulle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que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puis que l'application </w:t>
      </w:r>
      <m:oMath>
        <m:r>
          <m:rPr>
            <m:sty m:val="p"/>
          </m:rPr>
          <m:t>Φ</m:t>
        </m:r>
      </m:oMath>
      <w:r>
        <w:rPr/>
        <w:t xml:space="preserve"> laisse globalement invariantes toutes les surfaces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IV.C.3) En écrivant la matrice la plus générale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dans la base orthonormée </w:t>
      </w:r>
      <m:oMath>
        <m:r>
          <m:rPr>
            <m:sty m:val="p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ont été définis à la question IV.B.5.b), on remarquera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ε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en écrivant que pour tout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</w:t>
      </w:r>
      <w:r>
        <w:rPr/>
        <w:br w:type="textWrapping"/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ε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ε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tels que la matrice de </w:t>
      </w:r>
      <m:oMath>
        <m:r>
          <m:rPr>
            <m:sty m:val="p"/>
          </m:rPr>
          <m:t>Φ</m:t>
        </m:r>
      </m:oMath>
      <w:r>
        <w:rPr/>
        <w:t xml:space="preserve"> dans B soit de la forme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ε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IV.C.4) On suppose </w:t>
      </w:r>
      <m:oMath>
        <m:sSup>
          <m:sSupPr/>
          <m:e>
            <m:r>
              <m:rPr>
                <m:sty m:val="i"/>
              </m:rPr>
              <m:t>ε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l'application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θ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θ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l'application </w:t>
      </w:r>
      <m:oMath>
        <m:r>
          <m:rPr>
            <m:sty m:val="p"/>
          </m:rPr>
          <m:t>Φ</m:t>
        </m:r>
        <m:r>
          <m:rPr>
            <m:sty m:val="p"/>
          </m:rPr>
          <m:t>∘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déterminer sa matrice dans B 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 est la matrice dans B de l'application qui à </w:t>
      </w:r>
      <m:oMath>
        <m:r>
          <m:rPr>
            <m:sty m:val="i"/>
          </m:rPr>
          <m:t>M</m:t>
        </m:r>
      </m:oMath>
      <w:r>
        <w:rPr/>
        <w:t xml:space="preserve"> associe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? En déduire la valeur de </w:t>
      </w:r>
      <m:oMath>
        <m:r>
          <m:rPr>
            <m:sty m:val="i"/>
          </m:rPr>
          <m:t>ε</m:t>
        </m:r>
      </m:oMath>
      <w:r>
        <w:rPr/>
        <w:t xml:space="preserve"> et montrer que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IV.C.5) On suppose </w:t>
      </w:r>
      <m:oMath>
        <m:sSup>
          <m:sSupPr/>
          <m:e>
            <m:r>
              <m:rPr>
                <m:sty m:val="i"/>
              </m:rPr>
              <m:t>ε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on considère toujours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θ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θ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l'application </w:t>
      </w:r>
      <m:oMath>
        <m:r>
          <m:rPr>
            <m:sty m:val="p"/>
          </m:rPr>
          <m:t>Φ</m:t>
        </m:r>
        <m:r>
          <m:rPr>
            <m:sty m:val="p"/>
          </m:rPr>
          <m:t>∘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montrer qu'il existe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que l'on déterminera, telle que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