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L'effet dynamo, origine du champ géomagnétique?</w:t>
      </w:r>
    </w:p>
    <w:p>
      <w:pPr>
        <w:spacing w:after="220" w:lineRule="auto"/>
      </w:pPr>
      <w:r>
        <w:rPr>
          <w:rFonts w:eastAsia="Georgia" w:cs="Georgia" w:ascii="Georgia" w:hAnsi="Georgia"/>
        </w:rPr>
        <w:t xml:space="preserve">Les formules et données numériques utiles sont fournies en fin d'énoncé, avant les annexes.</w:t>
      </w:r>
      <w:r>
        <w:rPr/>
        <w:br w:type="textWrapping"/>
      </w:r>
      <w:r>
        <w:rPr>
          <w:rFonts w:eastAsia="Georgia" w:cs="Georgia" w:ascii="Georgia" w:hAnsi="Georgia"/>
        </w:rPr>
        <w:t xml:space="preserve">Ce sujet, comportant trois parties largement indépendantes, propose d'étudier les conséquences du mouvement d'un fluide conducteur électrique en présence de champ magnétique. Cette étude porte notamment sur l'effet dynamo, qui est l'hypothèse la plus crédible à ce jour pour expliquer la présence du champ magnétique terrestre. Nous allons dans un premier temps effectuer une mesure du champ magnétique terrestre. Ensuite, nous discuterons des différentes hypothèses historiques expliquant la présence du champ magnétique terrestre, pour aboutir à la théorie de l'effet dynamo, que nous développerons de manière qualitative et quantitative. Une troisième partie permettra enfin d'établir les relations dites fondamentales de la magnétohydrodynamique (en d'autres termes : la dynamique des fluides magnétiques) sous certaines hypothèses simplificatrices et d'en discuter le sens physique.</w:t>
      </w:r>
    </w:p>
    <w:p>
      <w:pPr>
        <w:spacing w:line="271" w:before="330" w:lineRule="auto"/>
      </w:pPr>
      <w:r>
        <w:rPr>
          <w:rFonts w:eastAsia="Georgia" w:cs="Georgia" w:ascii="Georgia" w:hAnsi="Georgia"/>
          <w:b/>
          <w:sz w:val="42"/>
        </w:rPr>
        <w:t xml:space="preserve">I Une mesure du champ géomagnétique</w:t>
      </w:r>
    </w:p>
    <w:p>
      <w:pPr>
        <w:spacing w:after="220" w:lineRule="auto"/>
      </w:pPr>
      <w:r>
        <w:rPr>
          <w:rFonts w:eastAsia="Georgia" w:cs="Georgia" w:ascii="Georgia" w:hAnsi="Georgia"/>
        </w:rPr>
        <w:t xml:space="preserve">Dans cette première partie, nous nous intéressons à la mesure de la composante horizontale du champ magnétique terrestre, de norme </w:t>
      </w:r>
      <m:oMath>
        <m:sSub>
          <m:sSubPr/>
          <m:e>
            <m:r>
              <m:rPr>
                <m:sty m:val="i"/>
              </m:rPr>
              <m:t>B</m:t>
            </m:r>
          </m:e>
          <m:sub>
            <m:r>
              <m:rPr>
                <m:sty m:val="i"/>
              </m:rPr>
              <m:t>H</m:t>
            </m:r>
          </m:sub>
        </m:sSub>
      </m:oMath>
      <w:r>
        <w:rPr>
          <w:rFonts w:eastAsia="Georgia" w:cs="Georgia" w:ascii="Georgia" w:hAnsi="Georgia"/>
        </w:rPr>
        <w:t xml:space="preserve">, grâce à un dispositif de type «bobines de Helmholtz» qui peut être réalisé facilement avec du matériel courant.</w:t>
      </w:r>
      <w:r>
        <w:rPr/>
        <w:br w:type="textWrapping"/>
      </w:r>
      <m:oMath>
        <m:r>
          <m:rPr>
            <m:sty m:val="bi"/>
          </m:rPr>
          <m:t>I</m:t>
        </m:r>
        <m:r>
          <m:rPr>
            <m:sty m:val="p"/>
          </m:rPr>
          <m:t>.</m:t>
        </m:r>
        <m:r>
          <m:rPr>
            <m:sty m:val="bi"/>
          </m:rPr>
          <m:t>A</m:t>
        </m:r>
      </m:oMath>
      <w:r>
        <w:rPr/>
        <w:t xml:space="preserve"> - Une spire de rayon </w:t>
      </w:r>
      <m:oMath>
        <m:r>
          <m:rPr>
            <m:sty m:val="i"/>
          </m:rPr>
          <m:t>R</m:t>
        </m:r>
      </m:oMath>
      <w:r>
        <w:rPr/>
        <w:t xml:space="preserve">, d'axe </w:t>
      </w:r>
      <m:oMath>
        <m:sSub>
          <m:sSubPr/>
          <m:e>
            <m:acc>
              <m:accPr>
                <m:chr m:val="⃗"/>
              </m:accPr>
              <m:e>
                <m:r>
                  <m:rPr>
                    <m:sty m:val="i"/>
                  </m:rPr>
                  <m:t>u</m:t>
                </m:r>
              </m:e>
            </m:acc>
          </m:e>
          <m:sub>
            <m:r>
              <m:rPr>
                <m:sty m:val="i"/>
              </m:rPr>
              <m:t>x</m:t>
            </m:r>
          </m:sub>
        </m:sSub>
      </m:oMath>
      <w:r>
        <w:rPr>
          <w:rFonts w:eastAsia="Georgia" w:cs="Georgia" w:ascii="Georgia" w:hAnsi="Georgia"/>
        </w:rPr>
        <w:t xml:space="preserve"> et située en </w:t>
      </w:r>
      <m:oMath>
        <m:r>
          <m:rPr>
            <m:sty m:val="i"/>
          </m:rPr>
          <m:t>x</m:t>
        </m:r>
        <m:r>
          <m:rPr>
            <m:sty m:val="p"/>
          </m:rPr>
          <m:t>=</m:t>
        </m:r>
        <m:r>
          <m:rPr>
            <m:sty m:val="p"/>
          </m:rPr>
          <m:t>0</m:t>
        </m:r>
      </m:oMath>
      <w:r>
        <w:rPr>
          <w:rFonts w:eastAsia="Georgia" w:cs="Georgia" w:ascii="Georgia" w:hAnsi="Georgia"/>
        </w:rPr>
        <w:t xml:space="preserve"> est parcourue par un courant électrique continu d'intensité </w:t>
      </w:r>
      <m:oMath>
        <m:r>
          <m:rPr>
            <m:sty m:val="i"/>
          </m:rPr>
          <m:t>I</m:t>
        </m:r>
      </m:oMath>
      <w:r>
        <w:rPr>
          <w:rFonts w:eastAsia="Georgia" w:cs="Georgia" w:ascii="Georgia" w:hAnsi="Georgia"/>
        </w:rPr>
        <w:t xml:space="preserve">. Elle crée en un point </w:t>
      </w:r>
      <m:oMath>
        <m:r>
          <m:rPr>
            <m:sty m:val="i"/>
          </m:rPr>
          <m:t>M</m:t>
        </m:r>
      </m:oMath>
      <w:r>
        <w:rPr/>
        <w:t xml:space="preserve"> d'abscisse </w:t>
      </w:r>
      <m:oMath>
        <m:r>
          <m:rPr>
            <m:sty m:val="i"/>
          </m:rPr>
          <m:t>x</m:t>
        </m:r>
      </m:oMath>
      <w:r>
        <w:rPr>
          <w:rFonts w:eastAsia="Georgia" w:cs="Georgia" w:ascii="Georgia" w:hAnsi="Georgia"/>
        </w:rPr>
        <w:t xml:space="preserve"> de son axe un champ magnétique </w:t>
      </w:r>
      <m:oMath>
        <m:sSub>
          <m:sSubPr/>
          <m:e>
            <m:acc>
              <m:accPr>
                <m:chr m:val="⃗"/>
              </m:accPr>
              <m:e>
                <m:r>
                  <m:rPr>
                    <m:sty m:val="i"/>
                  </m:rPr>
                  <m:t>B</m:t>
                </m:r>
              </m:e>
            </m:acc>
          </m:e>
          <m:sub>
            <m:r>
              <m:rPr>
                <m:nor/>
              </m:rPr>
              <m:t>spire </m:t>
            </m:r>
          </m:sub>
        </m:sSub>
        <m:r>
          <m:rPr>
            <m:sty m:val="p"/>
          </m:rPr>
          <m:t>(</m:t>
        </m:r>
        <m:r>
          <m:rPr>
            <m:sty m:val="i"/>
          </m:rPr>
          <m:t>x</m:t>
        </m:r>
        <m:r>
          <m:rPr>
            <m:sty m:val="p"/>
          </m:rPr>
          <m:t>)</m:t>
        </m:r>
      </m:oMath>
      <w:r>
        <w:rPr/>
        <w:t xml:space="preserve"> dont l'amplitude s'exprime par</w:t>
      </w:r>
    </w:p>
    <w:p>
      <w:pPr>
        <w:spacing w:after="220" w:lineRule="auto"/>
      </w:pPr>
      <m:oMathPara>
        <m:oMath>
          <m:sSub>
            <m:sSubPr/>
            <m:e>
              <m:r>
                <m:rPr>
                  <m:sty m:val="i"/>
                </m:rPr>
                <m:t>B</m:t>
              </m:r>
            </m:e>
            <m:sub>
              <m:r>
                <m:rPr>
                  <m:nor/>
                </m:rPr>
                <m:t>spire </m:t>
              </m:r>
            </m:sub>
          </m:sSub>
          <m:r>
            <m:rPr>
              <m:sty m:val="p"/>
            </m:rPr>
            <m:t>(</m:t>
          </m:r>
          <m:r>
            <m:rPr>
              <m:sty m:val="i"/>
            </m:rPr>
            <m:t>x</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R</m:t>
              </m:r>
            </m:den>
          </m:f>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i"/>
                                </m:rPr>
                                <m:t>R</m:t>
                              </m:r>
                            </m:den>
                          </m:f>
                        </m:e>
                      </m:d>
                    </m:e>
                    <m:sup>
                      <m:r>
                        <m:rPr>
                          <m:sty m:val="p"/>
                        </m:rPr>
                        <m:t>2</m:t>
                      </m:r>
                    </m:sup>
                  </m:sSup>
                </m:e>
              </m:d>
            </m:e>
            <m:sup>
              <m:r>
                <m:rPr>
                  <m:sty m:val="p"/>
                </m:rPr>
                <m:t>−</m:t>
              </m:r>
              <m:r>
                <m:rPr>
                  <m:sty m:val="p"/>
                </m:rPr>
                <m:t>3</m:t>
              </m:r>
              <m:r>
                <m:rPr>
                  <m:sty m:val="p"/>
                </m:rPr>
                <m:t>/</m:t>
              </m:r>
              <m:r>
                <m:rPr>
                  <m:sty m:val="p"/>
                </m:rPr>
                <m:t>2</m:t>
              </m:r>
            </m:sup>
          </m:sSup>
        </m:oMath>
      </m:oMathPara>
    </w:p>
    <w:p>
      <w:pPr>
        <w:spacing w:after="220" w:lineRule="auto"/>
      </w:pPr>
      <w:r>
        <w:rPr>
          <w:rFonts w:eastAsia="Georgia" w:cs="Georgia" w:ascii="Georgia" w:hAnsi="Georgia"/>
        </w:rPr>
        <w:t xml:space="preserve">À l'aide d'un schéma, préciser la direction de ce champ magnétique et discuter de son sens. En déduire une expression vectorielle </w:t>
      </w:r>
      <m:oMath>
        <m:sSub>
          <m:sSubPr/>
          <m:e>
            <m:acc>
              <m:accPr>
                <m:chr m:val="‾"/>
              </m:accPr>
              <m:e>
                <m:r>
                  <m:rPr>
                    <m:sty m:val="i"/>
                  </m:rPr>
                  <m:t>B</m:t>
                </m:r>
              </m:e>
            </m:acc>
          </m:e>
          <m:sub>
            <m:r>
              <m:rPr>
                <m:nor/>
              </m:rPr>
              <m:t>spire </m:t>
            </m:r>
          </m:sub>
        </m:sSub>
      </m:oMath>
      <w:r>
        <w:rPr>
          <w:rFonts w:eastAsia="Georgia" w:cs="Georgia" w:ascii="Georgia" w:hAnsi="Georgia"/>
        </w:rPr>
        <w:t xml:space="preserve"> si la spire est orientée positivement par rapport à l'axe de la spire, lui-même orienté par </w:t>
      </w:r>
      <m:oMath>
        <m:sSub>
          <m:sSubPr/>
          <m:e>
            <m:acc>
              <m:accPr>
                <m:chr m:val="⃗"/>
              </m:accPr>
              <m:e>
                <m:r>
                  <m:rPr>
                    <m:sty m:val="i"/>
                  </m:rPr>
                  <m:t>u</m:t>
                </m:r>
              </m:e>
            </m:acc>
          </m:e>
          <m:sub>
            <m:r>
              <m:rPr>
                <m:sty m:val="i"/>
              </m:rPr>
              <m:t>x</m:t>
            </m:r>
          </m:sub>
        </m:sSub>
      </m:oMath>
      <w:r>
        <w:rPr/>
        <w:t xml:space="preserve">.</w:t>
      </w:r>
      <w:r>
        <w:rPr/>
        <w:br w:type="textWrapping"/>
      </w:r>
      <w:r>
        <w:rPr/>
        <w:t xml:space="preserve">I. </w:t>
      </w:r>
      <m:oMath>
        <m:r>
          <m:rPr>
            <m:sty m:val="bi"/>
          </m:rPr>
          <m:t>B</m:t>
        </m:r>
      </m:oMath>
      <w:r>
        <w:rPr>
          <w:rFonts w:eastAsia="Georgia" w:cs="Georgia" w:ascii="Georgia" w:hAnsi="Georgia"/>
        </w:rPr>
        <w:t xml:space="preserve"> - Déterminer alors le champ magnétique </w:t>
      </w:r>
      <m:oMath>
        <m:sSub>
          <m:sSubPr/>
          <m:e>
            <m:acc>
              <m:accPr>
                <m:chr m:val="⃗"/>
              </m:accPr>
              <m:e>
                <m:r>
                  <m:rPr>
                    <m:sty m:val="i"/>
                  </m:rPr>
                  <m:t>B</m:t>
                </m:r>
              </m:e>
            </m:acc>
          </m:e>
          <m:sub>
            <m:r>
              <m:rPr>
                <m:nor/>
              </m:rPr>
              <m:t>bobines </m:t>
            </m:r>
          </m:sub>
        </m:sSub>
        <m:r>
          <m:rPr>
            <m:sty m:val="p"/>
          </m:rPr>
          <m:t>(</m:t>
        </m:r>
        <m:r>
          <m:rPr>
            <m:sty m:val="i"/>
          </m:rPr>
          <m:t>x</m:t>
        </m:r>
        <m:r>
          <m:rPr>
            <m:sty m:val="p"/>
          </m:rPr>
          <m:t>)</m:t>
        </m:r>
      </m:oMath>
      <w:r>
        <w:rPr>
          <w:rFonts w:eastAsia="Georgia" w:cs="Georgia" w:ascii="Georgia" w:hAnsi="Georgia"/>
        </w:rPr>
        <w:t xml:space="preserve"> créé en un point </w:t>
      </w:r>
      <m:oMath>
        <m:r>
          <m:rPr>
            <m:sty m:val="i"/>
          </m:rPr>
          <m:t>M</m:t>
        </m:r>
      </m:oMath>
      <w:r>
        <w:rPr/>
        <w:t xml:space="preserve"> d'abscisse </w:t>
      </w:r>
      <m:oMath>
        <m:r>
          <m:rPr>
            <m:sty m:val="i"/>
          </m:rPr>
          <m:t>x</m:t>
        </m:r>
      </m:oMath>
      <w:r>
        <w:rPr>
          <w:rFonts w:eastAsia="Georgia" w:cs="Georgia" w:ascii="Georgia" w:hAnsi="Georgia"/>
        </w:rPr>
        <w:t xml:space="preserve"> de l'axe commun à deux bobines d'épaisseur négligeable, comprenant chacune </w:t>
      </w:r>
      <m:oMath>
        <m:r>
          <m:rPr>
            <m:sty m:val="i"/>
          </m:rPr>
          <m:t>N</m:t>
        </m:r>
      </m:oMath>
      <w:r>
        <w:rPr>
          <w:rFonts w:eastAsia="Georgia" w:cs="Georgia" w:ascii="Georgia" w:hAnsi="Georgia"/>
        </w:rPr>
        <w:t xml:space="preserve"> spires, parcourues par des courants de même sens et de même intensité et situées respectivement en </w:t>
      </w:r>
      <m:oMath>
        <m:r>
          <m:rPr>
            <m:sty m:val="i"/>
          </m:rPr>
          <m:t>x</m:t>
        </m:r>
        <m:r>
          <m:rPr>
            <m:sty m:val="p"/>
          </m:rPr>
          <m:t>=</m:t>
        </m:r>
        <m:r>
          <m:rPr>
            <m:sty m:val="p"/>
          </m:rPr>
          <m:t>−</m:t>
        </m:r>
        <m:r>
          <m:rPr>
            <m:sty m:val="i"/>
          </m:rPr>
          <m:t>e</m:t>
        </m:r>
        <m:r>
          <m:rPr>
            <m:sty m:val="p"/>
          </m:rPr>
          <m:t>/</m:t>
        </m:r>
        <m:r>
          <m:rPr>
            <m:sty m:val="p"/>
          </m:rPr>
          <m:t>2</m:t>
        </m:r>
      </m:oMath>
      <w:r>
        <w:rPr/>
        <w:t xml:space="preserve"> et </w:t>
      </w:r>
      <m:oMath>
        <m:r>
          <m:rPr>
            <m:sty m:val="i"/>
          </m:rPr>
          <m:t>x</m:t>
        </m:r>
        <m:r>
          <m:rPr>
            <m:sty m:val="p"/>
          </m:rPr>
          <m:t>=</m:t>
        </m:r>
        <m:r>
          <m:rPr>
            <m:sty m:val="p"/>
          </m:rPr>
          <m:t>+</m:t>
        </m:r>
        <m:r>
          <m:rPr>
            <m:sty m:val="i"/>
          </m:rPr>
          <m:t>e</m:t>
        </m:r>
        <m:r>
          <m:rPr>
            <m:sty m:val="p"/>
          </m:rPr>
          <m:t>/</m:t>
        </m:r>
        <m:r>
          <m:rPr>
            <m:sty m:val="p"/>
          </m:rPr>
          <m:t>2</m:t>
        </m:r>
      </m:oMath>
      <w:r>
        <w:rPr>
          <w:rFonts w:eastAsia="Georgia" w:cs="Georgia" w:ascii="Georgia" w:hAnsi="Georgia"/>
        </w:rPr>
        <w:t xml:space="preserve">. Faire un schéma représentant le système.</w:t>
      </w:r>
    </w:p>
    <w:p>
      <w:pPr>
        <w:spacing w:line="271" w:before="330" w:lineRule="auto"/>
      </w:pPr>
      <w:r>
        <w:rPr>
          <w:b/>
          <w:sz w:val="42"/>
        </w:rPr>
        <w:t xml:space="preserve">I. </w:t>
      </w:r>
      <m:oMath>
        <m:r>
          <m:rPr>
            <m:sty m:val="i"/>
          </m:rPr>
          <w:rPr>
            <w:sz w:val="42"/>
          </w:rPr>
          <m:t>C</m:t>
        </m:r>
      </m:oMath>
      <w:r>
        <w:rPr>
          <w:b/>
          <w:sz w:val="42"/>
        </w:rPr>
        <w:t xml:space="preserve"> -</w:t>
      </w:r>
    </w:p>
    <w:p>
      <w:pPr>
        <w:spacing w:after="220" w:lineRule="auto"/>
      </w:pPr>
      <w:r>
        <w:rPr/>
        <w:t xml:space="preserve">I.C.1) Tracer qualitativement l'amplitude </w:t>
      </w:r>
      <m:oMath>
        <m:sSub>
          <m:sSubPr/>
          <m:e>
            <m:r>
              <m:rPr>
                <m:sty m:val="i"/>
              </m:rPr>
              <m:t>B</m:t>
            </m:r>
          </m:e>
          <m:sub>
            <m:r>
              <m:rPr>
                <m:nor/>
              </m:rPr>
              <m:t>bobines </m:t>
            </m:r>
          </m:sub>
        </m:sSub>
        <m:r>
          <m:rPr>
            <m:sty m:val="p"/>
          </m:rPr>
          <m:t>(</m:t>
        </m:r>
        <m:r>
          <m:rPr>
            <m:sty m:val="i"/>
          </m:rPr>
          <m:t>x</m:t>
        </m:r>
        <m:r>
          <m:rPr>
            <m:sty m:val="p"/>
          </m:rPr>
          <m:t>)</m:t>
        </m:r>
      </m:oMath>
      <w:r>
        <w:rPr/>
        <w:t xml:space="preserve"> du champ </w:t>
      </w:r>
      <m:oMath>
        <m:sSub>
          <m:sSubPr/>
          <m:e>
            <m:acc>
              <m:accPr>
                <m:chr m:val="⃗"/>
              </m:accPr>
              <m:e>
                <m:r>
                  <m:rPr>
                    <m:sty m:val="i"/>
                  </m:rPr>
                  <m:t>B</m:t>
                </m:r>
              </m:e>
            </m:acc>
          </m:e>
          <m:sub>
            <m:r>
              <m:rPr>
                <m:nor/>
              </m:rPr>
              <m:t>bobines </m:t>
            </m:r>
          </m:sub>
        </m:sSub>
        <m:r>
          <m:rPr>
            <m:sty m:val="p"/>
          </m:rPr>
          <m:t>(</m:t>
        </m:r>
        <m:r>
          <m:rPr>
            <m:sty m:val="i"/>
          </m:rPr>
          <m:t>x</m:t>
        </m:r>
        <m:r>
          <m:rPr>
            <m:sty m:val="p"/>
          </m:rPr>
          <m:t>)</m:t>
        </m:r>
      </m:oMath>
      <w:r>
        <w:rPr/>
        <w:t xml:space="preserve"> en fonction de </w:t>
      </w:r>
      <m:oMath>
        <m:r>
          <m:rPr>
            <m:sty m:val="i"/>
          </m:rPr>
          <m:t>x</m:t>
        </m:r>
      </m:oMath>
      <w:r>
        <w:rPr>
          <w:rFonts w:eastAsia="Georgia" w:cs="Georgia" w:ascii="Georgia" w:hAnsi="Georgia"/>
        </w:rPr>
        <w:t xml:space="preserve">, en faisant apparaitre la contribution de chaque bobine. On distinguera différents cas selon que </w:t>
      </w:r>
      <m:oMath>
        <m:r>
          <m:rPr>
            <m:sty m:val="i"/>
          </m:rPr>
          <m:t>e</m:t>
        </m:r>
      </m:oMath>
      <w:r>
        <w:rPr/>
        <w:t xml:space="preserve"> est plus grand ou plus petit qu'une valeur critique </w:t>
      </w:r>
      <m:oMath>
        <m:sSub>
          <m:sSubPr/>
          <m:e>
            <m:r>
              <m:rPr>
                <m:sty m:val="i"/>
              </m:rPr>
              <m:t>e</m:t>
            </m:r>
          </m:e>
          <m:sub>
            <m:r>
              <m:rPr>
                <m:sty m:val="p"/>
              </m:rPr>
              <m:t>0</m:t>
            </m:r>
          </m:sub>
        </m:sSub>
      </m:oMath>
      <w:r>
        <w:rPr>
          <w:rFonts w:eastAsia="Georgia" w:cs="Georgia" w:ascii="Georgia" w:hAnsi="Georgia"/>
        </w:rPr>
        <w:t xml:space="preserve"> (qu'on ne cherchera pas à déterminer). Quel est l'intérêt pratique du cas </w:t>
      </w:r>
      <m:oMath>
        <m:r>
          <m:rPr>
            <m:sty m:val="i"/>
          </m:rPr>
          <m:t>e</m:t>
        </m:r>
        <m:r>
          <m:rPr>
            <m:sty m:val="p"/>
          </m:rPr>
          <m:t>=</m:t>
        </m:r>
        <m:sSub>
          <m:sSubPr/>
          <m:e>
            <m:r>
              <m:rPr>
                <m:sty m:val="i"/>
              </m:rPr>
              <m:t>e</m:t>
            </m:r>
          </m:e>
          <m:sub>
            <m:r>
              <m:rPr>
                <m:sty m:val="p"/>
              </m:rPr>
              <m:t>0</m:t>
            </m:r>
          </m:sub>
        </m:sSub>
      </m:oMath>
      <w:r>
        <w:rPr/>
        <w:t xml:space="preserve"> ?</w:t>
      </w:r>
      <w:r>
        <w:rPr/>
        <w:br w:type="textWrapping"/>
      </w:r>
      <w:r>
        <w:rPr>
          <w:rFonts w:eastAsia="Georgia" w:cs="Georgia" w:ascii="Georgia" w:hAnsi="Georgia"/>
        </w:rPr>
        <w:t xml:space="preserve">I.C.2) À partir de l'étude de la courbe </w:t>
      </w:r>
      <m:oMath>
        <m:sSub>
          <m:sSubPr/>
          <m:e>
            <m:r>
              <m:rPr>
                <m:sty m:val="i"/>
              </m:rPr>
              <m:t>B</m:t>
            </m:r>
          </m:e>
          <m:sub>
            <m:r>
              <m:rPr>
                <m:nor/>
              </m:rPr>
              <m:t>spire </m:t>
            </m:r>
          </m:sub>
        </m:sSub>
        <m:r>
          <m:rPr>
            <m:sty m:val="p"/>
          </m:rPr>
          <m:t>(</m:t>
        </m:r>
        <m:r>
          <m:rPr>
            <m:sty m:val="i"/>
          </m:rPr>
          <m:t>x</m:t>
        </m:r>
        <m:r>
          <m:rPr>
            <m:sty m:val="p"/>
          </m:rPr>
          <m:t>)</m:t>
        </m:r>
      </m:oMath>
      <w:r>
        <w:rPr>
          <w:rFonts w:eastAsia="Georgia" w:cs="Georgia" w:ascii="Georgia" w:hAnsi="Georgia"/>
        </w:rPr>
        <w:t xml:space="preserve"> et de l'observation de ses points d'inflexion, justifier sans aucun calcul que, pour cette valeur particulière </w:t>
      </w:r>
      <m:oMath>
        <m:sSub>
          <m:sSubPr/>
          <m:e>
            <m:r>
              <m:rPr>
                <m:sty m:val="i"/>
              </m:rPr>
              <m:t>e</m:t>
            </m:r>
          </m:e>
          <m:sub>
            <m:r>
              <m:rPr>
                <m:sty m:val="p"/>
              </m:rPr>
              <m:t>0</m:t>
            </m:r>
          </m:sub>
        </m:sSub>
      </m:oMath>
      <w:r>
        <w:rPr/>
        <w:t xml:space="preserve"> de </w:t>
      </w:r>
      <m:oMath>
        <m:r>
          <m:rPr>
            <m:sty m:val="i"/>
          </m:rPr>
          <m:t>e</m:t>
        </m:r>
      </m:oMath>
      <w:r>
        <w:rPr/>
        <w:t xml:space="preserve">, la fonction </w:t>
      </w:r>
      <m:oMath>
        <m:sSub>
          <m:sSubPr/>
          <m:e>
            <m:r>
              <m:rPr>
                <m:sty m:val="i"/>
              </m:rPr>
              <m:t>B</m:t>
            </m:r>
          </m:e>
          <m:sub>
            <m:r>
              <m:rPr>
                <m:nor/>
              </m:rPr>
              <m:t>bobines </m:t>
            </m:r>
          </m:sub>
        </m:sSub>
        <m:r>
          <m:rPr>
            <m:sty m:val="p"/>
          </m:rPr>
          <m:t>(</m:t>
        </m:r>
        <m:r>
          <m:rPr>
            <m:sty m:val="i"/>
          </m:rPr>
          <m:t>x</m:t>
        </m:r>
        <m:r>
          <m:rPr>
            <m:sty m:val="p"/>
          </m:rPr>
          <m:t>)</m:t>
        </m:r>
      </m:oMath>
      <w:r>
        <w:rPr>
          <w:rFonts w:eastAsia="Georgia" w:cs="Georgia" w:ascii="Georgia" w:hAnsi="Georgia"/>
        </w:rPr>
        <w:t xml:space="preserve"> puisse être considérée comme constante à l'ordre 3 au voisinage de 0 . On ne cherchera pas à calculer </w:t>
      </w:r>
      <m:oMath>
        <m:sSub>
          <m:sSubPr/>
          <m:e>
            <m:r>
              <m:rPr>
                <m:sty m:val="i"/>
              </m:rPr>
              <m:t>e</m:t>
            </m:r>
          </m:e>
          <m:sub>
            <m:r>
              <m:rPr>
                <m:sty m:val="p"/>
              </m:rPr>
              <m:t>0</m:t>
            </m:r>
          </m:sub>
        </m:sSub>
      </m:oMath>
      <w:r>
        <w:rPr>
          <w:rFonts w:eastAsia="Georgia" w:cs="Georgia" w:ascii="Georgia" w:hAnsi="Georgia"/>
        </w:rPr>
        <w:t xml:space="preserve">, mais uniquement à décrire les variations de </w:t>
      </w:r>
      <m:oMath>
        <m:sSub>
          <m:sSubPr/>
          <m:e>
            <m:r>
              <m:rPr>
                <m:sty m:val="i"/>
              </m:rPr>
              <m:t>B</m:t>
            </m:r>
          </m:e>
          <m:sub>
            <m:r>
              <m:rPr>
                <m:nor/>
              </m:rPr>
              <m:t>bobines </m:t>
            </m:r>
          </m:sub>
        </m:sSub>
        <m:r>
          <m:rPr>
            <m:sty m:val="p"/>
          </m:rPr>
          <m:t>(</m:t>
        </m:r>
        <m:r>
          <m:rPr>
            <m:sty m:val="i"/>
          </m:rPr>
          <m:t>x</m:t>
        </m:r>
        <m:r>
          <m:rPr>
            <m:sty m:val="p"/>
          </m:rPr>
          <m:t>)</m:t>
        </m:r>
      </m:oMath>
      <w:r>
        <w:rPr/>
        <w:t xml:space="preserve"> au voisinage de 0 pour </w:t>
      </w:r>
      <m:oMath>
        <m:r>
          <m:rPr>
            <m:sty m:val="i"/>
          </m:rPr>
          <m:t>e</m:t>
        </m:r>
        <m:r>
          <m:rPr>
            <m:sty m:val="p"/>
          </m:rPr>
          <m:t>=</m:t>
        </m:r>
        <m:sSub>
          <m:sSubPr/>
          <m:e>
            <m:r>
              <m:rPr>
                <m:sty m:val="i"/>
              </m:rPr>
              <m:t>e</m:t>
            </m:r>
          </m:e>
          <m:sub>
            <m:r>
              <m:rPr>
                <m:sty m:val="p"/>
              </m:rPr>
              <m:t>0</m:t>
            </m:r>
          </m:sub>
        </m:sSub>
      </m:oMath>
      <w:r>
        <w:rPr/>
        <w:t xml:space="preserve">.</w:t>
      </w:r>
      <w:r>
        <w:rPr/>
        <w:br w:type="textWrapping"/>
      </w:r>
      <m:oMath>
        <m:r>
          <m:rPr>
            <m:sty m:val="bi"/>
          </m:rPr>
          <m:t>I</m:t>
        </m:r>
        <m:r>
          <m:rPr>
            <m:sty m:val="p"/>
          </m:rPr>
          <m:t>.</m:t>
        </m:r>
        <m:r>
          <m:rPr>
            <m:sty m:val="bi"/>
          </m:rPr>
          <m:t>D</m:t>
        </m:r>
      </m:oMath>
      <w:r>
        <w:rPr>
          <w:rFonts w:eastAsia="Georgia" w:cs="Georgia" w:ascii="Georgia" w:hAnsi="Georgia"/>
        </w:rPr>
        <w:t xml:space="preserve"> - On positionne les bobines de façon à ce que </w:t>
      </w:r>
      <m:oMath>
        <m:r>
          <m:rPr>
            <m:sty m:val="i"/>
          </m:rPr>
          <m:t>e</m:t>
        </m:r>
        <m:r>
          <m:rPr>
            <m:sty m:val="p"/>
          </m:rPr>
          <m:t>=</m:t>
        </m:r>
        <m:sSub>
          <m:sSubPr/>
          <m:e>
            <m:r>
              <m:rPr>
                <m:sty m:val="i"/>
              </m:rPr>
              <m:t>e</m:t>
            </m:r>
          </m:e>
          <m:sub>
            <m:r>
              <m:rPr>
                <m:sty m:val="p"/>
              </m:rPr>
              <m:t>0</m:t>
            </m:r>
          </m:sub>
        </m:sSub>
        <m:r>
          <m:rPr>
            <m:sty m:val="p"/>
          </m:rPr>
          <m:t>=</m:t>
        </m:r>
        <m:r>
          <m:rPr>
            <m:sty m:val="i"/>
          </m:rPr>
          <m:t>R</m:t>
        </m:r>
        <m:r>
          <m:rPr>
            <m:sty m:val="p"/>
          </m:rPr>
          <m:t>/</m:t>
        </m:r>
        <m:r>
          <m:rPr>
            <m:sty m:val="p"/>
          </m:rPr>
          <m:t>2</m:t>
        </m:r>
      </m:oMath>
      <w:r>
        <w:rPr/>
        <w:t xml:space="preserve">. En </w:t>
      </w:r>
      <m:oMath>
        <m:r>
          <m:rPr>
            <m:sty m:val="i"/>
          </m:rPr>
          <m:t>x</m:t>
        </m:r>
        <m:r>
          <m:rPr>
            <m:sty m:val="p"/>
          </m:rPr>
          <m:t>=</m:t>
        </m:r>
        <m:r>
          <m:rPr>
            <m:sty m:val="p"/>
          </m:rPr>
          <m:t>0</m:t>
        </m:r>
      </m:oMath>
      <w:r>
        <w:rPr>
          <w:rFonts w:eastAsia="Georgia" w:cs="Georgia" w:ascii="Georgia" w:hAnsi="Georgia"/>
        </w:rPr>
        <w:t xml:space="preserve">, on place une petite boussole constituée d'une aiguille aimantée susceptible de tourner librement autour d'un axe vertical passant par son milieu. La norme du moment magnétique de cette aiguille est notée </w:t>
      </w:r>
      <m:oMath>
        <m:r>
          <m:rPr>
            <m:sty m:val="i"/>
          </m:rPr>
          <m:t>M</m:t>
        </m:r>
      </m:oMath>
      <w:r>
        <w:rPr/>
        <w:t xml:space="preserve"> et on note </w:t>
      </w:r>
      <m:oMath>
        <m:r>
          <m:rPr>
            <m:sty m:val="i"/>
          </m:rPr>
          <m:t>J</m:t>
        </m:r>
      </m:oMath>
      <w:r>
        <w:rPr>
          <w:rFonts w:eastAsia="Georgia" w:cs="Georgia" w:ascii="Georgia" w:hAnsi="Georgia"/>
        </w:rPr>
        <w:t xml:space="preserve"> son moment d'inertie par rapport à son axe de rotation.</w:t>
      </w:r>
      <w:r>
        <w:rPr/>
        <w:br w:type="textWrapping"/>
      </w:r>
      <w:r>
        <w:rPr>
          <w:rFonts w:eastAsia="Georgia" w:cs="Georgia" w:ascii="Georgia" w:hAnsi="Georgia"/>
        </w:rPr>
        <w:t xml:space="preserve">L'axe des bobines est aligné avec les lignes de champ de la composante horizontale du champ magnétique terrestre de telle sorte qu'en </w:t>
      </w:r>
      <m:oMath>
        <m:r>
          <m:rPr>
            <m:sty m:val="i"/>
          </m:rPr>
          <m:t>x</m:t>
        </m:r>
        <m:r>
          <m:rPr>
            <m:sty m:val="p"/>
          </m:rPr>
          <m:t>=</m:t>
        </m:r>
        <m:r>
          <m:rPr>
            <m:sty m:val="p"/>
          </m:rPr>
          <m:t>0</m:t>
        </m:r>
      </m:oMath>
      <w:r>
        <w:rPr/>
        <w:t xml:space="preserve">, l'amplitude </w:t>
      </w:r>
      <m:oMath>
        <m:r>
          <m:rPr>
            <m:sty m:val="i"/>
          </m:rPr>
          <m:t>B</m:t>
        </m:r>
      </m:oMath>
      <w:r>
        <w:rPr>
          <w:rFonts w:eastAsia="Georgia" w:cs="Georgia" w:ascii="Georgia" w:hAnsi="Georgia"/>
        </w:rPr>
        <w:t xml:space="preserve"> du champ magnétique total s'écrit </w:t>
      </w:r>
      <m:oMath>
        <m:r>
          <m:rPr>
            <m:sty m:val="i"/>
          </m:rPr>
          <m:t>B</m:t>
        </m:r>
        <m:r>
          <m:rPr>
            <m:sty m:val="p"/>
          </m:rPr>
          <m:t>=</m:t>
        </m:r>
        <m:sSub>
          <m:sSubPr/>
          <m:e>
            <m:r>
              <m:rPr>
                <m:sty m:val="i"/>
              </m:rPr>
              <m:t>B</m:t>
            </m:r>
          </m:e>
          <m:sub>
            <m:r>
              <m:rPr>
                <m:nor/>
              </m:rPr>
              <m:t>bobines </m:t>
            </m:r>
          </m:sub>
        </m:sSub>
        <m:r>
          <m:rPr>
            <m:sty m:val="p"/>
          </m:rPr>
          <m:t>(</m:t>
        </m:r>
        <m:r>
          <m:rPr>
            <m:sty m:val="i"/>
          </m:rPr>
          <m:t>x</m:t>
        </m:r>
        <m:r>
          <m:rPr>
            <m:sty m:val="p"/>
          </m:rPr>
          <m:t>=</m:t>
        </m:r>
        <m:r>
          <m:rPr>
            <m:sty m:val="p"/>
          </m:rPr>
          <m:t>0</m:t>
        </m:r>
        <m:r>
          <m:rPr>
            <m:sty m:val="p"/>
          </m:rPr>
          <m:t>)</m:t>
        </m:r>
        <m:r>
          <m:rPr>
            <m:sty m:val="p"/>
          </m:rPr>
          <m:t>+</m:t>
        </m:r>
        <m:sSub>
          <m:sSubPr/>
          <m:e>
            <m:r>
              <m:rPr>
                <m:sty m:val="i"/>
              </m:rPr>
              <m:t>B</m:t>
            </m:r>
          </m:e>
          <m:sub>
            <m:r>
              <m:rPr>
                <m:sty m:val="i"/>
              </m:rPr>
              <m:t>H</m:t>
            </m:r>
          </m:sub>
        </m:sSub>
      </m:oMath>
      <w:r>
        <w:rPr/>
        <w:t xml:space="preserve">. Le moment </w:t>
      </w:r>
      <m:oMath>
        <m:acc>
          <m:accPr>
            <m:chr m:val="⃗"/>
          </m:accPr>
          <m:e>
            <m:r>
              <m:rPr>
                <m:sty m:val="p"/>
              </m:rPr>
              <m:t>Γ</m:t>
            </m:r>
          </m:e>
        </m:acc>
      </m:oMath>
      <w:r>
        <w:rPr>
          <w:rFonts w:eastAsia="Georgia" w:cs="Georgia" w:ascii="Georgia" w:hAnsi="Georgia"/>
        </w:rPr>
        <w:t xml:space="preserve"> du couple subit par un dipôle magnétique de moment </w:t>
      </w:r>
      <m:oMath>
        <m:acc>
          <m:accPr>
            <m:chr m:val="⃗"/>
          </m:accPr>
          <m:e>
            <m:r>
              <m:rPr>
                <m:sty m:val="i"/>
              </m:rPr>
              <m:t>M</m:t>
            </m:r>
          </m:e>
        </m:acc>
      </m:oMath>
      <w:r>
        <w:rPr>
          <w:rFonts w:eastAsia="Georgia" w:cs="Georgia" w:ascii="Georgia" w:hAnsi="Georgia"/>
        </w:rPr>
        <w:t xml:space="preserve"> plongé dans un champ magnétique extérieur uniforme </w:t>
      </w:r>
      <m:oMath>
        <m:sSub>
          <m:sSubPr/>
          <m:e>
            <m:acc>
              <m:accPr>
                <m:chr m:val="⃗"/>
              </m:accPr>
              <m:e>
                <m:r>
                  <m:rPr>
                    <m:sty m:val="i"/>
                  </m:rPr>
                  <m:t>B</m:t>
                </m:r>
              </m:e>
            </m:acc>
          </m:e>
          <m:sub>
            <m:r>
              <m:rPr>
                <m:nor/>
              </m:rPr>
              <m:t>ext </m:t>
            </m:r>
          </m:sub>
        </m:sSub>
      </m:oMath>
      <w:r>
        <w:rPr>
          <w:rFonts w:eastAsia="Georgia" w:cs="Georgia" w:ascii="Georgia" w:hAnsi="Georgia"/>
        </w:rPr>
        <w:t xml:space="preserve"> est donné par </w:t>
      </w:r>
      <m:oMath>
        <m:acc>
          <m:accPr>
            <m:chr m:val="⃗"/>
          </m:accPr>
          <m:e>
            <m:r>
              <m:rPr>
                <m:sty m:val="p"/>
              </m:rPr>
              <m:t>Γ</m:t>
            </m:r>
          </m:e>
        </m:acc>
        <m:r>
          <m:rPr>
            <m:sty m:val="p"/>
          </m:rPr>
          <m:t>=</m:t>
        </m:r>
        <m:acc>
          <m:accPr>
            <m:chr m:val="⃗"/>
          </m:accPr>
          <m:e>
            <m:r>
              <m:rPr>
                <m:sty m:val="i"/>
              </m:rPr>
              <m:t>M</m:t>
            </m:r>
          </m:e>
        </m:acc>
        <m:r>
          <m:rPr>
            <m:sty m:val="p"/>
          </m:rPr>
          <m:t>∧</m:t>
        </m:r>
        <m:sSub>
          <m:sSubPr/>
          <m:e>
            <m:acc>
              <m:accPr>
                <m:chr m:val="⃗"/>
              </m:accPr>
              <m:e>
                <m:r>
                  <m:rPr>
                    <m:sty m:val="i"/>
                  </m:rPr>
                  <m:t>B</m:t>
                </m:r>
              </m:e>
            </m:acc>
          </m:e>
          <m:sub>
            <m:r>
              <m:rPr>
                <m:nor/>
              </m:rPr>
              <m:t>ext </m:t>
            </m:r>
          </m:sub>
        </m:sSub>
      </m:oMath>
      <w:r>
        <w:rPr>
          <w:rFonts w:eastAsia="Georgia" w:cs="Georgia" w:ascii="Georgia" w:hAnsi="Georgia"/>
        </w:rPr>
        <w:t xml:space="preserve">. Préciser la position stable de l'aiguille.</w:t>
      </w:r>
      <w:r>
        <w:rPr/>
        <w:br w:type="textWrapping"/>
      </w:r>
      <m:oMath>
        <m:r>
          <m:rPr>
            <m:sty m:val="bi"/>
          </m:rPr>
          <m:t>I</m:t>
        </m:r>
        <m:r>
          <m:rPr>
            <m:sty m:val="bi"/>
          </m:rPr>
          <m:t>E</m:t>
        </m:r>
      </m:oMath>
      <w:r>
        <w:rPr/>
        <w:t xml:space="preserve"> - On appelle </w:t>
      </w:r>
      <m:oMath>
        <m:sSub>
          <m:sSubPr/>
          <m:e>
            <m:r>
              <m:rPr>
                <m:sty m:val="i"/>
              </m:rPr>
              <m:t>T</m:t>
            </m:r>
          </m:e>
          <m:sub>
            <m:r>
              <m:rPr>
                <m:sty m:val="p"/>
              </m:rPr>
              <m:t>1</m:t>
            </m:r>
          </m:sub>
        </m:sSub>
      </m:oMath>
      <w:r>
        <w:rPr>
          <w:rFonts w:eastAsia="Georgia" w:cs="Georgia" w:ascii="Georgia" w:hAnsi="Georgia"/>
        </w:rPr>
        <w:t xml:space="preserve"> la période des petites oscillations de l'aiguille par rapport à sa position d'équilibre. Montrer que </w:t>
      </w:r>
      <m:oMath>
        <m:sSub>
          <m:sSubPr/>
          <m:e>
            <m:r>
              <m:rPr>
                <m:sty m:val="i"/>
              </m:rPr>
              <m:t>T</m:t>
            </m:r>
          </m:e>
          <m:sub>
            <m:r>
              <m:rPr>
                <m:sty m:val="p"/>
              </m:rPr>
              <m:t>1</m:t>
            </m:r>
          </m:sub>
        </m:sSub>
      </m:oMath>
      <w:r>
        <w:rPr/>
        <w:t xml:space="preserve"> peut s'exprimer en fonction de </w:t>
      </w:r>
      <m:oMath>
        <m:r>
          <m:rPr>
            <m:sty m:val="i"/>
          </m:rPr>
          <m:t>J</m:t>
        </m:r>
        <m:r>
          <m:rPr>
            <m:sty m:val="p"/>
          </m:rPr>
          <m:t>,</m:t>
        </m:r>
        <m:r>
          <m:rPr>
            <m:sty m:val="i"/>
          </m:rPr>
          <m:t>B</m:t>
        </m:r>
      </m:oMath>
      <w:r>
        <w:rPr/>
        <w:t xml:space="preserve"> et </w:t>
      </w:r>
      <m:oMath>
        <m:r>
          <m:rPr>
            <m:sty m:val="i"/>
          </m:rPr>
          <m:t>M</m:t>
        </m:r>
      </m:oMath>
      <w:r>
        <w:rPr>
          <w:rFonts w:eastAsia="Georgia" w:cs="Georgia" w:ascii="Georgia" w:hAnsi="Georgia"/>
        </w:rPr>
        <w:t xml:space="preserve">. On justifiera les différentes hypothèses simplificatrices.</w:t>
      </w:r>
      <w:r>
        <w:rPr/>
        <w:br w:type="textWrapping"/>
      </w:r>
      <w:r>
        <w:rPr/>
        <w:t xml:space="preserve">I.F - On appelle </w:t>
      </w:r>
      <m:oMath>
        <m:sSub>
          <m:sSubPr/>
          <m:e>
            <m:r>
              <m:rPr>
                <m:sty m:val="i"/>
              </m:rPr>
              <m:t>T</m:t>
            </m:r>
          </m:e>
          <m:sub>
            <m:r>
              <m:rPr>
                <m:sty m:val="p"/>
              </m:rPr>
              <m:t>2</m:t>
            </m:r>
          </m:sub>
        </m:sSub>
      </m:oMath>
      <w:r>
        <w:rPr>
          <w:rFonts w:eastAsia="Georgia" w:cs="Georgia" w:ascii="Georgia" w:hAnsi="Georgia"/>
        </w:rPr>
        <w:t xml:space="preserve"> la période des petites oscillations de l'aiguille lorsque le sens du courant dans les bobines est inversé par rapport à la question précédente. Exprimer </w:t>
      </w:r>
      <m:oMath>
        <m:sSub>
          <m:sSubPr/>
          <m:e>
            <m:r>
              <m:rPr>
                <m:sty m:val="i"/>
              </m:rPr>
              <m:t>B</m:t>
            </m:r>
          </m:e>
          <m:sub>
            <m:r>
              <m:rPr>
                <m:sty m:val="i"/>
              </m:rPr>
              <m:t>H</m:t>
            </m:r>
          </m:sub>
        </m:sSub>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Préciser l'intérêt de la méthode.</w:t>
      </w:r>
    </w:p>
    <w:p>
      <w:pPr>
        <w:spacing w:line="271" w:before="330" w:lineRule="auto"/>
      </w:pPr>
      <w:r>
        <w:rPr>
          <w:rFonts w:eastAsia="Georgia" w:cs="Georgia" w:ascii="Georgia" w:hAnsi="Georgia"/>
          <w:b/>
          <w:sz w:val="42"/>
        </w:rPr>
        <w:t xml:space="preserve">II Nécessité d'un mécanisme d'entretien du champ géomagnétique : l'effet dynamo</w:t>
      </w:r>
    </w:p>
    <w:p>
      <w:pPr>
        <w:spacing w:line="271" w:before="330" w:lineRule="auto"/>
      </w:pPr>
      <w:r>
        <w:rPr>
          <w:b/>
          <w:sz w:val="42"/>
        </w:rPr>
        <w:t xml:space="preserve">II.A - Limites des explications historiques</w:t>
      </w:r>
    </w:p>
    <w:p>
      <w:pPr>
        <w:spacing w:after="220" w:lineRule="auto"/>
      </w:pPr>
      <w:r>
        <w:rPr>
          <w:rFonts w:eastAsia="Georgia" w:cs="Georgia" w:ascii="Georgia" w:hAnsi="Georgia"/>
        </w:rPr>
        <w:t xml:space="preserve">II.A.1) Dès le XVII </w:t>
      </w:r>
      <m:oMath>
        <m:sSup>
          <m:sSupPr/>
          <m:e>
            <m:r>
              <m:t xml:space="preserve"> </m:t>
            </m:r>
          </m:e>
          <m:sup>
            <m:r>
              <m:rPr>
                <m:sty m:val="p"/>
              </m:rPr>
              <m:t>e</m:t>
            </m:r>
          </m:sup>
        </m:sSup>
      </m:oMath>
      <w:r>
        <w:rPr>
          <w:rFonts w:eastAsia="Georgia" w:cs="Georgia" w:ascii="Georgia" w:hAnsi="Georgia"/>
        </w:rPr>
        <w:t xml:space="preserve"> siècle, il a été imaginé qu'une sorte de super aimant permanent soit au centre de la Terre et crée le champ géomagnétique.</w:t>
      </w:r>
      <w:r>
        <w:rPr/>
        <w:br w:type="textWrapping"/>
      </w:r>
      <w:r>
        <w:rPr>
          <w:rFonts w:eastAsia="Georgia" w:cs="Georgia" w:ascii="Georgia" w:hAnsi="Georgia"/>
        </w:rPr>
        <w:t xml:space="preserve">À l'aide des données et des textes de l'annexe 1, donner au moins deux arguments qui permettent de réfuter cette hypothèse.</w:t>
      </w:r>
      <w:r>
        <w:rPr/>
        <w:br w:type="textWrapping"/>
      </w:r>
      <w:r>
        <w:rPr>
          <w:rFonts w:eastAsia="Georgia" w:cs="Georgia" w:ascii="Georgia" w:hAnsi="Georgia"/>
        </w:rPr>
        <w:t xml:space="preserve">II.A.2) En 1947, Patrick Blackett (lauréat du prix Nobel de physique en 1948) propose que «tout corps céleste possède un moment magnétique proportionnel à son moment cinétique ». C'est l'effet Blackett.</w:t>
      </w:r>
      <w:r>
        <w:rPr/>
        <w:br w:type="textWrapping"/>
      </w:r>
      <w:r>
        <w:rPr>
          <w:rFonts w:eastAsia="Georgia" w:cs="Georgia" w:ascii="Georgia" w:hAnsi="Georgia"/>
        </w:rPr>
        <w:t xml:space="preserve">a) Quelle entité connaissez-vous qui possède une telle propriété ? Développer en quelques lignes le lien entre moment cinétique et moment magnétique pour cette entité. Préciser notamment le facteur de proportionnalité.</w:t>
      </w:r>
      <w:r>
        <w:rPr/>
        <w:br w:type="textWrapping"/>
      </w:r>
      <w:r>
        <w:rPr>
          <w:rFonts w:eastAsia="Georgia" w:cs="Georgia" w:ascii="Georgia" w:hAnsi="Georgia"/>
        </w:rPr>
        <w:t xml:space="preserve">b) Déterminer le moment magnétique </w:t>
      </w:r>
      <m:oMath>
        <m:acc>
          <m:accPr>
            <m:chr m:val="⃗"/>
          </m:accPr>
          <m:e>
            <m:r>
              <m:rPr>
                <m:sty m:val="i"/>
              </m:rPr>
              <m:t>M</m:t>
            </m:r>
          </m:e>
        </m:acc>
      </m:oMath>
      <w:r>
        <w:rPr>
          <w:rFonts w:eastAsia="Georgia" w:cs="Georgia" w:ascii="Georgia" w:hAnsi="Georgia"/>
        </w:rPr>
        <w:t xml:space="preserve"> d'un atome de numéro atomique </w:t>
      </w:r>
      <m:oMath>
        <m:r>
          <m:rPr>
            <m:sty m:val="i"/>
          </m:rPr>
          <m:t>Z</m:t>
        </m:r>
      </m:oMath>
      <w:r>
        <w:rPr>
          <w:rFonts w:eastAsia="Georgia" w:cs="Georgia" w:ascii="Georgia" w:hAnsi="Georgia"/>
        </w:rPr>
        <w:t xml:space="preserve"> tournant sur lui même à la vitesse angulaire </w:t>
      </w:r>
      <m:oMath>
        <m:acc>
          <m:accPr>
            <m:chr m:val="⃗"/>
          </m:accPr>
          <m:e>
            <m:r>
              <m:rPr>
                <m:sty m:val="i"/>
              </m:rPr>
              <m:t>ω</m:t>
            </m:r>
          </m:e>
        </m:acc>
        <m:r>
          <m:rPr>
            <m:sty m:val="p"/>
          </m:rPr>
          <m:t>=</m:t>
        </m:r>
        <m:r>
          <m:rPr>
            <m:sty m:val="i"/>
          </m:rPr>
          <m:t>ω</m:t>
        </m:r>
        <m:sSub>
          <m:sSubPr/>
          <m:e>
            <m:acc>
              <m:accPr>
                <m:chr m:val="⃗"/>
              </m:accPr>
              <m:e>
                <m:r>
                  <m:rPr>
                    <m:sty m:val="i"/>
                  </m:rPr>
                  <m:t>u</m:t>
                </m:r>
              </m:e>
            </m:acc>
          </m:e>
          <m:sub>
            <m:r>
              <m:rPr>
                <m:sty m:val="i"/>
              </m:rPr>
              <m:t>z</m:t>
            </m:r>
          </m:sub>
        </m:sSub>
      </m:oMath>
      <w:r>
        <w:rPr>
          <w:rFonts w:eastAsia="Georgia" w:cs="Georgia" w:ascii="Georgia" w:hAnsi="Georgia"/>
        </w:rPr>
        <w:t xml:space="preserve"> dans l'hypothèse où ses électrons sont répartis uniformément dans une boule de rayon </w:t>
      </w:r>
      <m:oMath>
        <m:r>
          <m:rPr>
            <m:sty m:val="i"/>
          </m:rPr>
          <m:t>a</m:t>
        </m:r>
      </m:oMath>
      <w:r>
        <w:rPr>
          <w:rFonts w:eastAsia="Georgia" w:cs="Georgia" w:ascii="Georgia" w:hAnsi="Georgia"/>
        </w:rPr>
        <w:t xml:space="preserve"> autour du noyau supposé ponctuel.</w:t>
      </w:r>
      <w:r>
        <w:rPr/>
        <w:br w:type="textWrapping"/>
      </w:r>
      <w:r>
        <w:rPr/>
        <w:t xml:space="preserve">On donne </w:t>
      </w:r>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nor/>
          </m:rPr>
          <m:t xml:space="preserve"> </m:t>
        </m:r>
        <m:r>
          <m:rPr>
            <m:sty m:val="p"/>
          </m:rPr>
          <m:t>d</m:t>
        </m:r>
        <m:r>
          <m:rPr>
            <m:sty m:val="i"/>
          </m:rPr>
          <m:t>θ</m:t>
        </m:r>
        <m:r>
          <m:rPr>
            <m:sty m:val="p"/>
          </m:rPr>
          <m:t>=</m:t>
        </m:r>
        <m:r>
          <m:rPr>
            <m:sty m:val="p"/>
          </m:rPr>
          <m:t>4</m:t>
        </m:r>
        <m:r>
          <m:rPr>
            <m:sty m:val="p"/>
          </m:rPr>
          <m:t>/</m:t>
        </m:r>
        <m:r>
          <m:rPr>
            <m:sty m:val="p"/>
          </m:rPr>
          <m:t>3</m:t>
        </m:r>
      </m:oMath>
      <w:r>
        <w:rPr/>
        <w:t xml:space="preserve">.</w:t>
      </w:r>
      <w:r>
        <w:rPr/>
        <w:br w:type="textWrapping"/>
      </w:r>
      <w:r>
        <w:rPr>
          <w:rFonts w:eastAsia="Georgia" w:cs="Georgia" w:ascii="Georgia" w:hAnsi="Georgia"/>
        </w:rPr>
        <w:t xml:space="preserve">c) Peut-on appliquer ce modèle à la Terre ? Préciser quel élément de l'annexe 1 permet de réfuter également cette hypothèse.</w:t>
      </w:r>
      <w:r>
        <w:rPr/>
        <w:br w:type="textWrapping"/>
      </w:r>
      <w:r>
        <w:rPr>
          <w:rFonts w:eastAsia="Georgia" w:cs="Georgia" w:ascii="Georgia" w:hAnsi="Georgia"/>
        </w:rPr>
        <w:t xml:space="preserve">Blackett lui-même réfuta sa théorie en 1950.</w:t>
      </w:r>
    </w:p>
    <w:p>
      <w:pPr>
        <w:spacing w:line="271" w:before="330" w:lineRule="auto"/>
      </w:pPr>
      <w:r>
        <w:rPr>
          <w:b/>
          <w:sz w:val="42"/>
        </w:rPr>
        <w:t xml:space="preserve">II.B - L'effet dynamo</w:t>
      </w:r>
    </w:p>
    <w:p>
      <w:pPr>
        <w:spacing w:after="220" w:lineRule="auto"/>
      </w:pPr>
      <w:r>
        <w:rPr>
          <w:rFonts w:eastAsia="Georgia" w:cs="Georgia" w:ascii="Georgia" w:hAnsi="Georgia"/>
        </w:rPr>
        <w:t xml:space="preserve">L'échec des théories précédentes amène à penser que le champ magnétique de la Terre résulte d'un processus de régénération continuelle associé à des courants électriques. Le but de cette partie est de décrire l'effet dynamo, effet expliquant le champ magnétique terrestre et proposé dès 1919 par Joseph Larmor.</w:t>
      </w:r>
      <w:r>
        <w:rPr/>
        <w:br w:type="textWrapping"/>
      </w:r>
      <w:r>
        <w:rPr>
          <w:rFonts w:eastAsia="Georgia" w:cs="Georgia" w:ascii="Georgia" w:hAnsi="Georgia"/>
        </w:rPr>
        <w:t xml:space="preserve">Le noyau externe de la Terre est à la fois métallique, donc conducteur (de conductivité électrique </w:t>
      </w:r>
      <m:oMath>
        <m:r>
          <m:rPr>
            <m:sty m:val="i"/>
          </m:rPr>
          <m:t>σ</m:t>
        </m:r>
      </m:oMath>
      <w:r>
        <w:rPr>
          <w:rFonts w:eastAsia="Georgia" w:cs="Georgia" w:ascii="Georgia" w:hAnsi="Georgia"/>
        </w:rPr>
        <w:t xml:space="preserve"> ), et liquide. Ainsi ce liquide peut être animé de mouvements : on appellera </w:t>
      </w:r>
      <m:oMath>
        <m:acc>
          <m:accPr>
            <m:chr m:val="⃗"/>
          </m:accPr>
          <m:e>
            <m:r>
              <m:rPr>
                <m:sty m:val="i"/>
              </m:rPr>
              <m:t>v</m:t>
            </m:r>
          </m:e>
        </m:acc>
      </m:oMath>
      <w:r>
        <w:rPr>
          <w:rFonts w:eastAsia="Georgia" w:cs="Georgia" w:ascii="Georgia" w:hAnsi="Georgia"/>
        </w:rPr>
        <w:t xml:space="preserve"> son champ de vitesse par rapport à un référentiel </w:t>
      </w:r>
      <m:oMath>
        <m:r>
          <m:rPr>
            <m:sty m:val="p"/>
          </m:rPr>
          <m:t>ℜ</m:t>
        </m:r>
      </m:oMath>
      <w:r>
        <w:rPr>
          <w:rFonts w:eastAsia="Georgia" w:cs="Georgia" w:ascii="Georgia" w:hAnsi="Georgia"/>
        </w:rPr>
        <w:t xml:space="preserve"> lié à la Terre ; il peut être le siège de courants, décrits par la densité de courant </w:t>
      </w:r>
      <m:oMath>
        <m:acc>
          <m:accPr>
            <m:chr m:val="⃗"/>
          </m:accPr>
          <m:e>
            <m:r>
              <m:rPr>
                <m:sty m:val="i"/>
              </m:rPr>
              <m:t>ȷ</m:t>
            </m:r>
          </m:e>
        </m:acc>
      </m:oMath>
      <w:r>
        <w:rPr>
          <w:rFonts w:eastAsia="Georgia" w:cs="Georgia" w:ascii="Georgia" w:hAnsi="Georgia"/>
        </w:rPr>
        <w:t xml:space="preserve">. La conjonction de ces deux propriétés permet d'expliquer l'origine du champ magnétique terrestre.</w:t>
      </w:r>
      <w:r>
        <w:rPr/>
        <w:br w:type="textWrapping"/>
      </w:r>
      <w:r>
        <w:rPr/>
        <w:t xml:space="preserve">II.B.1) Une particule </w:t>
      </w:r>
      <m:oMath>
        <m:r>
          <m:rPr>
            <m:sty m:val="i"/>
          </m:rPr>
          <m:t>P</m:t>
        </m:r>
      </m:oMath>
      <w:r>
        <w:rPr>
          <w:rFonts w:eastAsia="Georgia" w:cs="Georgia" w:ascii="Georgia" w:hAnsi="Georgia"/>
        </w:rPr>
        <w:t xml:space="preserve"> de ce fluide conducteur se déplace à la vitesse </w:t>
      </w:r>
      <m:oMath>
        <m:acc>
          <m:accPr>
            <m:chr m:val="⃗"/>
          </m:accPr>
          <m:e>
            <m:r>
              <m:rPr>
                <m:sty m:val="i"/>
              </m:rPr>
              <m:t>v</m:t>
            </m:r>
          </m:e>
        </m:acc>
        <m:r>
          <m:rPr>
            <m:sty m:val="p"/>
          </m:rPr>
          <m:t>(</m:t>
        </m:r>
        <m:r>
          <m:rPr>
            <m:sty m:val="i"/>
          </m:rPr>
          <m:t>P</m:t>
        </m:r>
        <m:r>
          <m:rPr>
            <m:sty m:val="p"/>
          </m:rPr>
          <m:t>,</m:t>
        </m:r>
        <m:r>
          <m:rPr>
            <m:sty m:val="i"/>
          </m:rPr>
          <m:t>t</m:t>
        </m:r>
        <m:r>
          <m:rPr>
            <m:sty m:val="p"/>
          </m:rPr>
          <m:t>)</m:t>
        </m:r>
      </m:oMath>
      <w:r>
        <w:rPr>
          <w:rFonts w:eastAsia="Georgia" w:cs="Georgia" w:ascii="Georgia" w:hAnsi="Georgia"/>
        </w:rPr>
        <w:t xml:space="preserve"> dans le référentiel </w:t>
      </w:r>
      <m:oMath>
        <m:r>
          <m:rPr>
            <m:sty m:val="p"/>
          </m:rPr>
          <m:t>ℜ</m:t>
        </m:r>
      </m:oMath>
      <w:r>
        <w:rPr>
          <w:rFonts w:eastAsia="Georgia" w:cs="Georgia" w:ascii="Georgia" w:hAnsi="Georgia"/>
        </w:rPr>
        <w:t xml:space="preserve">. Dans son référentiel propre </w:t>
      </w:r>
      <m:oMath>
        <m:sSup>
          <m:sSupPr/>
          <m:e>
            <m:r>
              <m:rPr>
                <m:sty m:val="p"/>
              </m:rPr>
              <m:t>ℜ</m:t>
            </m:r>
          </m:e>
          <m:sup>
            <m:r>
              <m:rPr>
                <m:sty m:val="i"/>
              </m:rPr>
              <m:t>′</m:t>
            </m:r>
          </m:sup>
        </m:sSup>
      </m:oMath>
      <w:r>
        <w:rPr>
          <w:rFonts w:eastAsia="Georgia" w:cs="Georgia" w:ascii="Georgia" w:hAnsi="Georgia"/>
        </w:rPr>
        <w:t xml:space="preserve"> (qui est par définition un référentiel se déplaçant à la vitesse </w:t>
      </w:r>
      <m:oMath>
        <m:acc>
          <m:accPr>
            <m:chr m:val="⃗"/>
          </m:accPr>
          <m:e>
            <m:r>
              <m:rPr>
                <m:sty m:val="i"/>
              </m:rPr>
              <m:t>v</m:t>
            </m:r>
          </m:e>
        </m:acc>
        <m:r>
          <m:rPr>
            <m:sty m:val="p"/>
          </m:rPr>
          <m:t>=</m:t>
        </m:r>
        <m:acc>
          <m:accPr>
            <m:chr m:val="⃗"/>
          </m:accPr>
          <m:e>
            <m:r>
              <m:rPr>
                <m:sty m:val="i"/>
              </m:rPr>
              <m:t>v</m:t>
            </m:r>
          </m:e>
        </m:acc>
        <m:r>
          <m:rPr>
            <m:sty m:val="p"/>
          </m:rPr>
          <m:t>(</m:t>
        </m:r>
        <m:r>
          <m:rPr>
            <m:sty m:val="i"/>
          </m:rPr>
          <m:t>P</m:t>
        </m:r>
        <m:r>
          <m:rPr>
            <m:sty m:val="p"/>
          </m:rPr>
          <m:t>,</m:t>
        </m:r>
        <m:r>
          <m:rPr>
            <m:sty m:val="i"/>
          </m:rPr>
          <m:t>t</m:t>
        </m:r>
        <m:r>
          <m:rPr>
            <m:sty m:val="p"/>
          </m:rPr>
          <m:t>)</m:t>
        </m:r>
      </m:oMath>
      <w:r>
        <w:rPr>
          <w:rFonts w:eastAsia="Georgia" w:cs="Georgia" w:ascii="Georgia" w:hAnsi="Georgia"/>
        </w:rPr>
        <w:t xml:space="preserve"> par rapport à </w:t>
      </w:r>
      <m:oMath>
        <m:r>
          <m:rPr>
            <m:sty m:val="p"/>
          </m:rPr>
          <m:t>ℜ</m:t>
        </m:r>
      </m:oMath>
      <w:r>
        <w:rPr>
          <w:rFonts w:eastAsia="Georgia" w:cs="Georgia" w:ascii="Georgia" w:hAnsi="Georgia"/>
        </w:rPr>
        <w:t xml:space="preserve"> ), cette particule de fluide est soumise à des champs électrique </w:t>
      </w:r>
      <m:oMath>
        <m:acc>
          <m:accPr>
            <m:chr m:val="⃗"/>
          </m:accPr>
          <m:e>
            <m:sSup>
              <m:sSupPr/>
              <m:e>
                <m:r>
                  <m:rPr>
                    <m:sty m:val="i"/>
                  </m:rPr>
                  <m:t>E</m:t>
                </m:r>
              </m:e>
              <m:sup>
                <m:r>
                  <m:rPr>
                    <m:sty m:val="i"/>
                  </m:rPr>
                  <m:t>′</m:t>
                </m:r>
              </m:sup>
            </m:sSup>
          </m:e>
        </m:acc>
        <m:r>
          <m:rPr>
            <m:sty m:val="p"/>
          </m:rPr>
          <m:t>(</m:t>
        </m:r>
        <m:r>
          <m:rPr>
            <m:sty m:val="i"/>
          </m:rPr>
          <m:t>P</m:t>
        </m:r>
        <m:r>
          <m:rPr>
            <m:sty m:val="p"/>
          </m:rPr>
          <m:t>,</m:t>
        </m:r>
        <m:r>
          <m:rPr>
            <m:sty m:val="i"/>
          </m:rPr>
          <m:t>t</m:t>
        </m:r>
        <m:r>
          <m:rPr>
            <m:sty m:val="p"/>
          </m:rPr>
          <m:t>)</m:t>
        </m:r>
      </m:oMath>
      <w:r>
        <w:rPr>
          <w:rFonts w:eastAsia="Georgia" w:cs="Georgia" w:ascii="Georgia" w:hAnsi="Georgia"/>
        </w:rPr>
        <w:t xml:space="preserve"> et magnétique </w:t>
      </w:r>
      <m:oMath>
        <m:acc>
          <m:accPr>
            <m:chr m:val="⃗"/>
          </m:accPr>
          <m:e>
            <m:sSup>
              <m:sSupPr/>
              <m:e>
                <m:r>
                  <m:rPr>
                    <m:sty m:val="i"/>
                  </m:rPr>
                  <m:t>B</m:t>
                </m:r>
              </m:e>
              <m:sup>
                <m:r>
                  <m:rPr>
                    <m:sty m:val="i"/>
                  </m:rPr>
                  <m:t>′</m:t>
                </m:r>
              </m:sup>
            </m:sSup>
          </m:e>
        </m:acc>
        <m:r>
          <m:rPr>
            <m:sty m:val="p"/>
          </m:rPr>
          <m:t>(</m:t>
        </m:r>
        <m:r>
          <m:rPr>
            <m:sty m:val="i"/>
          </m:rPr>
          <m:t>P</m:t>
        </m:r>
        <m:r>
          <m:rPr>
            <m:sty m:val="p"/>
          </m:rPr>
          <m:t>,</m:t>
        </m:r>
        <m:r>
          <m:rPr>
            <m:sty m:val="i"/>
          </m:rPr>
          <m:t>t</m:t>
        </m:r>
        <m:r>
          <m:rPr>
            <m:sty m:val="p"/>
          </m:rPr>
          <m:t>)</m:t>
        </m:r>
      </m:oMath>
      <w:r>
        <w:rPr>
          <w:rFonts w:eastAsia="Georgia" w:cs="Georgia" w:ascii="Georgia" w:hAnsi="Georgia"/>
        </w:rPr>
        <w:t xml:space="preserve">. On suppose que dans le référentiel </w:t>
      </w:r>
      <m:oMath>
        <m:sSup>
          <m:sSupPr/>
          <m:e>
            <m:r>
              <m:rPr>
                <m:sty m:val="p"/>
              </m:rPr>
              <m:t>ℜ</m:t>
            </m:r>
          </m:e>
          <m:sup>
            <m:r>
              <m:rPr>
                <m:sty m:val="i"/>
              </m:rPr>
              <m:t>′</m:t>
            </m:r>
          </m:sup>
        </m:sSup>
      </m:oMath>
      <w:r>
        <w:rPr>
          <w:rFonts w:eastAsia="Georgia" w:cs="Georgia" w:ascii="Georgia" w:hAnsi="Georgia"/>
        </w:rPr>
        <w:t xml:space="preserve">, la loi d'Ohm locale s'applique à la particule de fluide </w:t>
      </w:r>
      <m:oMath>
        <m:r>
          <m:rPr>
            <m:sty m:val="i"/>
          </m:rPr>
          <m:t>P</m:t>
        </m:r>
      </m:oMath>
      <w:r>
        <w:rPr/>
        <w:t xml:space="preserve">, immobile dans </w:t>
      </w:r>
      <m:oMath>
        <m:sSup>
          <m:sSupPr/>
          <m:e>
            <m:r>
              <m:rPr>
                <m:sty m:val="p"/>
              </m:rPr>
              <m:t>ℜ</m:t>
            </m:r>
          </m:e>
          <m:sup>
            <m:r>
              <m:rPr>
                <m:sty m:val="i"/>
              </m:rPr>
              <m:t>′</m:t>
            </m:r>
          </m:sup>
        </m:sSup>
      </m:oMath>
      <w:r>
        <w:rPr/>
        <w:t xml:space="preserve">, de sorte que </w:t>
      </w:r>
      <m:oMath>
        <m:acc>
          <m:accPr>
            <m:chr m:val="⃗"/>
          </m:accPr>
          <m:e>
            <m:sSup>
              <m:sSupPr/>
              <m:e>
                <m:r>
                  <m:rPr>
                    <m:sty m:val="i"/>
                  </m:rPr>
                  <m:t>ȷ</m:t>
                </m:r>
              </m:e>
              <m:sup>
                <m:r>
                  <m:rPr>
                    <m:sty m:val="i"/>
                  </m:rPr>
                  <m:t>′</m:t>
                </m:r>
              </m:sup>
            </m:sSup>
          </m:e>
        </m:acc>
        <m:r>
          <m:rPr>
            <m:sty m:val="p"/>
          </m:rPr>
          <m:t>=</m:t>
        </m:r>
        <m:r>
          <m:rPr>
            <m:sty m:val="i"/>
          </m:rPr>
          <m:t>σ</m:t>
        </m:r>
        <m:acc>
          <m:accPr>
            <m:chr m:val="⃗"/>
          </m:accPr>
          <m:e>
            <m:sSup>
              <m:sSupPr/>
              <m:e>
                <m:r>
                  <m:rPr>
                    <m:sty m:val="i"/>
                  </m:rPr>
                  <m:t>E</m:t>
                </m:r>
              </m:e>
              <m:sup>
                <m:r>
                  <m:rPr>
                    <m:sty m:val="i"/>
                  </m:rPr>
                  <m:t>′</m:t>
                </m:r>
              </m:sup>
            </m:sSup>
          </m:e>
        </m:acc>
      </m:oMath>
      <w:r>
        <w:rPr/>
        <w:t xml:space="preserve">.</w:t>
      </w:r>
      <w:r>
        <w:rPr/>
        <w:br w:type="textWrapping"/>
      </w:r>
      <w:r>
        <w:rPr/>
        <w:t xml:space="preserve">a) Exprimer </w:t>
      </w:r>
      <m:oMath>
        <m:acc>
          <m:accPr>
            <m:chr m:val="⃗"/>
          </m:accPr>
          <m:e>
            <m:sSup>
              <m:sSupPr/>
              <m:e>
                <m:r>
                  <m:rPr>
                    <m:sty m:val="i"/>
                  </m:rPr>
                  <m:t>E</m:t>
                </m:r>
              </m:e>
              <m:sup>
                <m:r>
                  <m:rPr>
                    <m:sty m:val="i"/>
                  </m:rPr>
                  <m:t>′</m:t>
                </m:r>
              </m:sup>
            </m:sSup>
          </m:e>
        </m:acc>
      </m:oMath>
      <w:r>
        <w:rPr/>
        <w:t xml:space="preserve"> en fonction de </w:t>
      </w:r>
      <m:oMath>
        <m:acc>
          <m:accPr>
            <m:chr m:val="⃗"/>
          </m:accPr>
          <m:e>
            <m:r>
              <m:rPr>
                <m:sty m:val="i"/>
              </m:rPr>
              <m:t>v</m:t>
            </m:r>
          </m:e>
        </m:acc>
      </m:oMath>
      <w:r>
        <w:rPr>
          <w:rFonts w:eastAsia="Georgia" w:cs="Georgia" w:ascii="Georgia" w:hAnsi="Georgia"/>
        </w:rPr>
        <w:t xml:space="preserve"> et des champs électrique </w:t>
      </w:r>
      <m:oMath>
        <m:acc>
          <m:accPr>
            <m:chr m:val="⃗"/>
          </m:accPr>
          <m:e>
            <m:r>
              <m:rPr>
                <m:sty m:val="i"/>
              </m:rPr>
              <m:t>E</m:t>
            </m:r>
          </m:e>
        </m:acc>
        <m:r>
          <m:rPr>
            <m:sty m:val="p"/>
          </m:rPr>
          <m:t>(</m:t>
        </m:r>
        <m:r>
          <m:rPr>
            <m:sty m:val="i"/>
          </m:rPr>
          <m:t>P</m:t>
        </m:r>
        <m:r>
          <m:rPr>
            <m:sty m:val="p"/>
          </m:rPr>
          <m:t>,</m:t>
        </m:r>
        <m:r>
          <m:rPr>
            <m:sty m:val="i"/>
          </m:rPr>
          <m:t>t</m:t>
        </m:r>
        <m:r>
          <m:rPr>
            <m:sty m:val="p"/>
          </m:rPr>
          <m:t>)</m:t>
        </m:r>
      </m:oMath>
      <w:r>
        <w:rPr>
          <w:rFonts w:eastAsia="Georgia" w:cs="Georgia" w:ascii="Georgia" w:hAnsi="Georgia"/>
        </w:rPr>
        <w:t xml:space="preserve"> et magnétique </w:t>
      </w:r>
      <m:oMath>
        <m:acc>
          <m:accPr>
            <m:chr m:val="⃗"/>
          </m:accPr>
          <m:e>
            <m:r>
              <m:rPr>
                <m:sty m:val="i"/>
              </m:rPr>
              <m:t>B</m:t>
            </m:r>
          </m:e>
        </m:acc>
        <m:r>
          <m:rPr>
            <m:sty m:val="p"/>
          </m:rPr>
          <m:t>(</m:t>
        </m:r>
        <m:r>
          <m:rPr>
            <m:sty m:val="i"/>
          </m:rPr>
          <m:t>P</m:t>
        </m:r>
        <m:r>
          <m:rPr>
            <m:sty m:val="p"/>
          </m:rPr>
          <m:t>,</m:t>
        </m:r>
        <m:r>
          <m:rPr>
            <m:sty m:val="i"/>
          </m:rPr>
          <m:t>t</m:t>
        </m:r>
        <m:r>
          <m:rPr>
            <m:sty m:val="p"/>
          </m:rPr>
          <m:t>)</m:t>
        </m:r>
      </m:oMath>
      <w:r>
        <w:rPr/>
        <w:t xml:space="preserve"> auxquels est soumise la particule de fluide </w:t>
      </w:r>
      <m:oMath>
        <m:r>
          <m:rPr>
            <m:sty m:val="i"/>
          </m:rPr>
          <m:t>P</m:t>
        </m:r>
      </m:oMath>
      <w:r>
        <w:rPr>
          <w:rFonts w:eastAsia="Georgia" w:cs="Georgia" w:ascii="Georgia" w:hAnsi="Georgia"/>
        </w:rPr>
        <w:t xml:space="preserve"> dans le référentiel </w:t>
      </w:r>
      <m:oMath>
        <m:r>
          <m:rPr>
            <m:sty m:val="p"/>
          </m:rPr>
          <m:t>ℜ</m:t>
        </m:r>
      </m:oMath>
      <w:r>
        <w:rPr>
          <w:rFonts w:eastAsia="Georgia" w:cs="Georgia" w:ascii="Georgia" w:hAnsi="Georgia"/>
        </w:rPr>
        <w:t xml:space="preserve">, dans l'hypothèse de mouvements non relativistes ( </w:t>
      </w:r>
      <m:oMath>
        <m:r>
          <m:rPr>
            <m:sty m:val="i"/>
          </m:rPr>
          <m:t>v</m:t>
        </m:r>
        <m:r>
          <m:rPr>
            <m:sty m:val="p"/>
          </m:rPr>
          <m:t>≪</m:t>
        </m:r>
        <m:r>
          <m:rPr>
            <m:sty m:val="i"/>
          </m:rPr>
          <m:t>c</m:t>
        </m:r>
      </m:oMath>
      <w:r>
        <w:rPr>
          <w:rFonts w:eastAsia="Georgia" w:cs="Georgia" w:ascii="Georgia" w:hAnsi="Georgia"/>
        </w:rPr>
        <w:t xml:space="preserve"> ). On pourra utiliser l'invariance de la force de Lorentz par changement de référentiel.</w:t>
      </w:r>
      <w:r>
        <w:rPr/>
        <w:br w:type="textWrapping"/>
      </w:r>
      <w:r>
        <w:rPr/>
        <w:t xml:space="preserve">b) Quelle relation existe-t-il entre </w:t>
      </w:r>
      <m:oMath>
        <m:acc>
          <m:accPr>
            <m:chr m:val="⃗"/>
          </m:accPr>
          <m:e>
            <m:sSup>
              <m:sSupPr/>
              <m:e>
                <m:r>
                  <m:rPr>
                    <m:sty m:val="i"/>
                  </m:rPr>
                  <m:t>ȷ</m:t>
                </m:r>
              </m:e>
              <m:sup>
                <m:r>
                  <m:rPr>
                    <m:sty m:val="i"/>
                  </m:rPr>
                  <m:t>′</m:t>
                </m:r>
              </m:sup>
            </m:sSup>
          </m:e>
        </m:acc>
      </m:oMath>
      <w:r>
        <w:rPr>
          <w:rFonts w:eastAsia="Georgia" w:cs="Georgia" w:ascii="Georgia" w:hAnsi="Georgia"/>
        </w:rPr>
        <w:t xml:space="preserve"> et la densité de courant </w:t>
      </w:r>
      <m:oMath>
        <m:acc>
          <m:accPr>
            <m:chr m:val="⃗"/>
          </m:accPr>
          <m:e>
            <m:r>
              <m:rPr>
                <m:sty m:val="i"/>
              </m:rPr>
              <m:t>ȷ</m:t>
            </m:r>
          </m:e>
        </m:acc>
      </m:oMath>
      <w:r>
        <w:rPr>
          <w:rFonts w:eastAsia="Georgia" w:cs="Georgia" w:ascii="Georgia" w:hAnsi="Georgia"/>
        </w:rPr>
        <w:t xml:space="preserve"> mesurée dans </w:t>
      </w:r>
      <m:oMath>
        <m:r>
          <m:rPr>
            <m:sty m:val="p"/>
          </m:rPr>
          <m:t>ℜ</m:t>
        </m:r>
      </m:oMath>
      <w:r>
        <w:rPr>
          <w:rFonts w:eastAsia="Georgia" w:cs="Georgia" w:ascii="Georgia" w:hAnsi="Georgia"/>
        </w:rPr>
        <w:t xml:space="preserve">, si on considère que le fluide n'est pas chargé.</w:t>
      </w:r>
      <w:r>
        <w:rPr/>
        <w:br w:type="textWrapping"/>
      </w:r>
      <w:r>
        <w:rPr>
          <w:rFonts w:eastAsia="Georgia" w:cs="Georgia" w:ascii="Georgia" w:hAnsi="Georgia"/>
        </w:rPr>
        <w:t xml:space="preserve">c) En déduire que la relation traduisant la loi d'Ohm locale dans </w:t>
      </w:r>
      <m:oMath>
        <m:r>
          <m:rPr>
            <m:sty m:val="p"/>
          </m:rPr>
          <m:t>ℜ</m:t>
        </m:r>
      </m:oMath>
      <w:r>
        <w:rPr>
          <w:rFonts w:eastAsia="Georgia" w:cs="Georgia" w:ascii="Georgia" w:hAnsi="Georgia"/>
        </w:rPr>
        <w:t xml:space="preserve"> s'écrit : </w:t>
      </w:r>
      <m:oMath>
        <m:acc>
          <m:accPr>
            <m:chr m:val="⃗"/>
          </m:accPr>
          <m:e>
            <m:r>
              <m:rPr>
                <m:sty m:val="i"/>
              </m:rPr>
              <m:t>ȷ</m:t>
            </m:r>
          </m:e>
        </m:acc>
        <m:r>
          <m:rPr>
            <m:sty m:val="p"/>
          </m:rPr>
          <m:t>=</m:t>
        </m:r>
        <m:r>
          <m:rPr>
            <m:sty m:val="i"/>
          </m:rPr>
          <m:t>σ</m:t>
        </m:r>
        <m:r>
          <m:rPr>
            <m:sty m:val="p"/>
          </m:rPr>
          <m:t>(</m:t>
        </m:r>
        <m:acc>
          <m:accPr>
            <m:chr m:val="⃗"/>
          </m:accPr>
          <m:e>
            <m:r>
              <m:rPr>
                <m:sty m:val="i"/>
              </m:rPr>
              <m:t>E</m:t>
            </m:r>
          </m:e>
        </m:acc>
        <m:r>
          <m:rPr>
            <m:sty m:val="p"/>
          </m:rPr>
          <m:t>+</m:t>
        </m:r>
        <m:acc>
          <m:accPr>
            <m:chr m:val="⃗"/>
          </m:accPr>
          <m:e>
            <m:r>
              <m:rPr>
                <m:sty m:val="i"/>
              </m:rPr>
              <m:t>v</m:t>
            </m:r>
          </m:e>
        </m:acc>
        <m:r>
          <m:rPr>
            <m:sty m:val="p"/>
          </m:rPr>
          <m:t>∧</m:t>
        </m:r>
        <m:acc>
          <m:accPr>
            <m:chr m:val="⃗"/>
          </m:accPr>
          <m:e>
            <m:r>
              <m:rPr>
                <m:sty m:val="i"/>
              </m:rPr>
              <m:t>B</m:t>
            </m:r>
          </m:e>
        </m:acc>
        <m:r>
          <m:rPr>
            <m:sty m:val="p"/>
          </m:rPr>
          <m:t>)</m:t>
        </m:r>
      </m:oMath>
      <w:r>
        <w:rPr/>
        <w:t xml:space="preserve">.</w:t>
      </w:r>
    </w:p>
    <w:p>
      <w:pPr>
        <w:spacing w:after="220" w:lineRule="auto"/>
      </w:pPr>
      <w:r>
        <w:rPr>
          <w:rFonts w:eastAsia="Georgia" w:cs="Georgia" w:ascii="Georgia" w:hAnsi="Georgia"/>
        </w:rPr>
        <w:t xml:space="preserve">L'existence d'un champ magnétique </w:t>
      </w:r>
      <m:oMath>
        <m:acc>
          <m:accPr>
            <m:chr m:val="⃗"/>
          </m:accPr>
          <m:e>
            <m:r>
              <m:rPr>
                <m:sty m:val="i"/>
              </m:rPr>
              <m:t>B</m:t>
            </m:r>
          </m:e>
        </m:acc>
      </m:oMath>
      <w:r>
        <w:rPr/>
        <w:t xml:space="preserve"> dans </w:t>
      </w:r>
      <m:oMath>
        <m:r>
          <m:rPr>
            <m:sty m:val="p"/>
          </m:rPr>
          <m:t>ℜ</m:t>
        </m:r>
      </m:oMath>
      <w:r>
        <w:rPr>
          <w:rFonts w:eastAsia="Georgia" w:cs="Georgia" w:ascii="Georgia" w:hAnsi="Georgia"/>
        </w:rPr>
        <w:t xml:space="preserve"> induit donc un champ électrique complémentaire </w:t>
      </w:r>
      <m:oMath>
        <m:sSub>
          <m:sSubPr/>
          <m:e>
            <m:acc>
              <m:accPr>
                <m:chr m:val="⃗"/>
              </m:accPr>
              <m:e>
                <m:r>
                  <m:rPr>
                    <m:sty m:val="i"/>
                  </m:rPr>
                  <m:t>E</m:t>
                </m:r>
              </m:e>
            </m:acc>
          </m:e>
          <m:sub>
            <m:r>
              <m:rPr>
                <m:sty m:val="i"/>
              </m:rPr>
              <m:t>M</m:t>
            </m:r>
          </m:sub>
        </m:sSub>
        <m:r>
          <m:rPr>
            <m:sty m:val="p"/>
          </m:rPr>
          <m:t>=</m:t>
        </m:r>
        <m:acc>
          <m:accPr>
            <m:chr m:val="⃗"/>
          </m:accPr>
          <m:e>
            <m:r>
              <m:rPr>
                <m:sty m:val="i"/>
              </m:rPr>
              <m:t>v</m:t>
            </m:r>
          </m:e>
        </m:acc>
        <m:r>
          <m:rPr>
            <m:sty m:val="p"/>
          </m:rPr>
          <m:t>∧</m:t>
        </m:r>
        <m:acc>
          <m:accPr>
            <m:chr m:val="⃗"/>
          </m:accPr>
          <m:e>
            <m:r>
              <m:rPr>
                <m:sty m:val="i"/>
              </m:rPr>
              <m:t>B</m:t>
            </m:r>
          </m:e>
        </m:acc>
      </m:oMath>
      <w:r>
        <w:rPr>
          <w:rFonts w:eastAsia="Georgia" w:cs="Georgia" w:ascii="Georgia" w:hAnsi="Georgia"/>
        </w:rPr>
        <w:t xml:space="preserve">, appelé champ électromoteur.</w:t>
      </w:r>
      <w:r>
        <w:rPr/>
        <w:br w:type="textWrapping"/>
      </w:r>
      <w:r>
        <w:rPr>
          <w:rFonts w:eastAsia="Georgia" w:cs="Georgia" w:ascii="Georgia" w:hAnsi="Georgia"/>
        </w:rPr>
        <w:t xml:space="preserve">Dans la suite on se placera toujours dans le référentiel </w:t>
      </w:r>
      <m:oMath>
        <m:r>
          <m:rPr>
            <m:sty m:val="p"/>
          </m:rPr>
          <m:t>ℜ</m:t>
        </m:r>
      </m:oMath>
      <w:r>
        <w:rPr/>
        <w:t xml:space="preserve">.</w:t>
      </w:r>
      <w:r>
        <w:rPr/>
        <w:br w:type="textWrapping"/>
      </w:r>
      <w:r>
        <w:rPr>
          <w:rFonts w:eastAsia="Georgia" w:cs="Georgia" w:ascii="Georgia" w:hAnsi="Georgia"/>
        </w:rPr>
        <w:t xml:space="preserve">II.B.2) Le fluide conducteur est soumis à un champ magnétique extérieur </w:t>
      </w:r>
      <m:oMath>
        <m:sSub>
          <m:sSubPr/>
          <m:e>
            <m:acc>
              <m:accPr>
                <m:chr m:val="⃗"/>
              </m:accPr>
              <m:e>
                <m:r>
                  <m:rPr>
                    <m:sty m:val="i"/>
                  </m:rPr>
                  <m:t>B</m:t>
                </m:r>
              </m:e>
            </m:acc>
          </m:e>
          <m:sub>
            <m:r>
              <m:rPr>
                <m:sty m:val="p"/>
              </m:rPr>
              <m:t>0</m:t>
            </m:r>
          </m:sub>
        </m:sSub>
      </m:oMath>
      <w:r>
        <w:rPr/>
        <w:t xml:space="preserve">. Il apparait donc en </w:t>
      </w:r>
      <m:oMath>
        <m:r>
          <m:rPr>
            <m:sty m:val="i"/>
          </m:rPr>
          <m:t>P</m:t>
        </m:r>
      </m:oMath>
      <w:r>
        <w:rPr>
          <w:rFonts w:eastAsia="Georgia" w:cs="Georgia" w:ascii="Georgia" w:hAnsi="Georgia"/>
        </w:rPr>
        <w:t xml:space="preserve"> un champ électromoteur </w:t>
      </w:r>
      <m:oMath>
        <m:sSub>
          <m:sSubPr/>
          <m:e>
            <m:acc>
              <m:accPr>
                <m:chr m:val="⃗"/>
              </m:accPr>
              <m:e>
                <m:r>
                  <m:rPr>
                    <m:sty m:val="i"/>
                  </m:rPr>
                  <m:t>E</m:t>
                </m:r>
              </m:e>
            </m:acc>
          </m:e>
          <m:sub>
            <m:r>
              <m:rPr>
                <m:sty m:val="i"/>
              </m:rPr>
              <m:t>M</m:t>
            </m:r>
            <m:r>
              <m:rPr>
                <m:sty m:val="p"/>
              </m:rPr>
              <m:t>0</m:t>
            </m:r>
          </m:sub>
        </m:sSub>
        <m:r>
          <m:rPr>
            <m:sty m:val="p"/>
          </m:rPr>
          <m:t>=</m:t>
        </m:r>
        <m:acc>
          <m:accPr>
            <m:chr m:val="⃗"/>
          </m:accPr>
          <m:e>
            <m:r>
              <m:rPr>
                <m:sty m:val="i"/>
              </m:rPr>
              <m:t>v</m:t>
            </m:r>
          </m:e>
        </m:acc>
        <m:r>
          <m:rPr>
            <m:sty m:val="p"/>
          </m:rPr>
          <m:t>∧</m:t>
        </m:r>
        <m:sSub>
          <m:sSubPr/>
          <m:e>
            <m:acc>
              <m:accPr>
                <m:chr m:val="⃗"/>
              </m:accPr>
              <m:e>
                <m:r>
                  <m:rPr>
                    <m:sty m:val="i"/>
                  </m:rPr>
                  <m:t>B</m:t>
                </m:r>
              </m:e>
            </m:acc>
          </m:e>
          <m:sub>
            <m:r>
              <m:rPr>
                <m:sty m:val="p"/>
              </m:rPr>
              <m:t>0</m:t>
            </m:r>
          </m:sub>
        </m:sSub>
      </m:oMath>
      <w:r>
        <w:rPr/>
        <w:t xml:space="preserve"> induit par le champ </w:t>
      </w:r>
      <m:oMath>
        <m:sSub>
          <m:sSubPr/>
          <m:e>
            <m:acc>
              <m:accPr>
                <m:chr m:val="⃗"/>
              </m:accPr>
              <m:e>
                <m:r>
                  <m:rPr>
                    <m:sty m:val="i"/>
                  </m:rPr>
                  <m:t>B</m:t>
                </m:r>
              </m:e>
            </m:acc>
          </m:e>
          <m:sub>
            <m:r>
              <m:rPr>
                <m:sty m:val="p"/>
              </m:rPr>
              <m:t>0</m:t>
            </m:r>
          </m:sub>
        </m:sSub>
      </m:oMath>
      <w:r>
        <w:rPr/>
        <w:t xml:space="preserve">.</w:t>
      </w:r>
      <w:r>
        <w:rPr/>
        <w:br w:type="textWrapping"/>
      </w:r>
      <w:r>
        <w:rPr>
          <w:rFonts w:eastAsia="Georgia" w:cs="Georgia" w:ascii="Georgia" w:hAnsi="Georgia"/>
        </w:rPr>
        <w:t xml:space="preserve">a) Justifier, à l'aide d'une équation de Maxwell, que ce champ électromoteur est à son tour la source d'un champ magnétique induit </w:t>
      </w:r>
      <m:oMath>
        <m:sSub>
          <m:sSubPr/>
          <m:e>
            <m:acc>
              <m:accPr>
                <m:chr m:val="⃗"/>
              </m:accPr>
              <m:e>
                <m:r>
                  <m:rPr>
                    <m:sty m:val="i"/>
                  </m:rPr>
                  <m:t>B</m:t>
                </m:r>
              </m:e>
            </m:acc>
          </m:e>
          <m:sub>
            <m:r>
              <m:rPr>
                <m:sty m:val="p"/>
              </m:rPr>
              <m:t>1</m:t>
            </m:r>
          </m:sub>
        </m:sSub>
      </m:oMath>
      <w:r>
        <w:rPr/>
        <w:t xml:space="preserve">.</w:t>
      </w:r>
      <w:r>
        <w:rPr/>
        <w:br w:type="textWrapping"/>
      </w:r>
      <w:r>
        <w:rPr>
          <w:rFonts w:eastAsia="Georgia" w:cs="Georgia" w:ascii="Georgia" w:hAnsi="Georgia"/>
        </w:rPr>
        <w:t xml:space="preserve">b) En introduisant une longueur caractéristique </w:t>
      </w:r>
      <m:oMath>
        <m:r>
          <m:rPr>
            <m:sty m:val="i"/>
          </m:rPr>
          <m:t>L</m:t>
        </m:r>
      </m:oMath>
      <w:r>
        <w:rPr>
          <w:rFonts w:eastAsia="Georgia" w:cs="Georgia" w:ascii="Georgia" w:hAnsi="Georgia"/>
        </w:rPr>
        <w:t xml:space="preserve"> de l'écoulement, une vitesse caractéristique </w:t>
      </w:r>
      <m:oMath>
        <m:r>
          <m:rPr>
            <m:sty m:val="i"/>
          </m:rPr>
          <m:t>U</m:t>
        </m:r>
      </m:oMath>
      <w:r>
        <w:rPr>
          <w:rFonts w:eastAsia="Georgia" w:cs="Georgia" w:ascii="Georgia" w:hAnsi="Georgia"/>
        </w:rPr>
        <w:t xml:space="preserve"> de l'écoulement et en utilisant les lois de l'électromagnétisme, montrer que l'amplitude de ce champ est proportionnelle à celle de </w:t>
      </w:r>
      <m:oMath>
        <m:sSub>
          <m:sSubPr/>
          <m:e>
            <m:acc>
              <m:accPr>
                <m:chr m:val="⃗"/>
              </m:accPr>
              <m:e>
                <m:r>
                  <m:rPr>
                    <m:sty m:val="i"/>
                  </m:rPr>
                  <m:t>B</m:t>
                </m:r>
              </m:e>
            </m:acc>
          </m:e>
          <m:sub>
            <m:r>
              <m:rPr>
                <m:sty m:val="p"/>
              </m:rPr>
              <m:t>0</m:t>
            </m:r>
          </m:sub>
        </m:sSub>
      </m:oMath>
      <w:r>
        <w:rPr/>
        <w:t xml:space="preserve">. On notera </w:t>
      </w:r>
      <m:oMath>
        <m:sSub>
          <m:sSubPr/>
          <m:e>
            <m:r>
              <m:rPr>
                <m:sty m:val="i"/>
              </m:rPr>
              <m:t>r</m:t>
            </m:r>
          </m:e>
          <m:sub>
            <m:r>
              <m:rPr>
                <m:sty m:val="i"/>
              </m:rPr>
              <m:t>m</m:t>
            </m:r>
          </m:sub>
        </m:sSub>
      </m:oMath>
      <w:r>
        <w:rPr>
          <w:rFonts w:eastAsia="Georgia" w:cs="Georgia" w:ascii="Georgia" w:hAnsi="Georgia"/>
        </w:rPr>
        <w:t xml:space="preserve"> le coefficient de proportionnalité.</w:t>
      </w:r>
      <w:r>
        <w:rPr/>
        <w:br w:type="textWrapping"/>
      </w:r>
      <w:r>
        <w:rPr>
          <w:rFonts w:eastAsia="Georgia" w:cs="Georgia" w:ascii="Georgia" w:hAnsi="Georgia"/>
        </w:rPr>
        <w:t xml:space="preserve">c) Préciser l'expression de </w:t>
      </w:r>
      <m:oMath>
        <m:sSub>
          <m:sSubPr/>
          <m:e>
            <m:r>
              <m:rPr>
                <m:sty m:val="i"/>
              </m:rPr>
              <m:t>r</m:t>
            </m:r>
          </m:e>
          <m:sub>
            <m:r>
              <m:rPr>
                <m:sty m:val="i"/>
              </m:rPr>
              <m:t>m</m:t>
            </m:r>
          </m:sub>
        </m:sSub>
      </m:oMath>
      <w:r>
        <w:rPr/>
        <w:t xml:space="preserve"> en fonction de </w:t>
      </w:r>
      <m:oMath>
        <m:r>
          <m:rPr>
            <m:sty m:val="i"/>
          </m:rPr>
          <m:t>L</m:t>
        </m:r>
        <m:r>
          <m:rPr>
            <m:sty m:val="p"/>
          </m:rPr>
          <m:t>,</m:t>
        </m:r>
        <m:r>
          <m:rPr>
            <m:sty m:val="i"/>
          </m:rPr>
          <m:t>U</m:t>
        </m:r>
      </m:oMath>
      <w:r>
        <w:rPr/>
        <w:t xml:space="preserve"> et de </w:t>
      </w:r>
      <m:oMath>
        <m:r>
          <m:rPr>
            <m:sty m:val="i"/>
          </m:rPr>
          <m:t>λ</m:t>
        </m:r>
        <m:r>
          <m:rPr>
            <m:sty m:val="p"/>
          </m:rPr>
          <m:t>=</m:t>
        </m:r>
        <m:r>
          <m:rPr>
            <m:sty m:val="p"/>
          </m:rPr>
          <m:t>1</m:t>
        </m:r>
        <m:r>
          <m:rPr>
            <m:sty m:val="p"/>
          </m:rPr>
          <m:t>/</m:t>
        </m:r>
        <m:d>
          <m:dPr>
            <m:begChr m:val="("/>
            <m:endChr m:val=")"/>
            <m:ctrlPr>
              <w:rPr>
                <w:rFonts w:ascii="Cambria Math" w:hAnsi="Cambria Math"/>
              </w:rPr>
            </m:ctrlPr>
          </m:dPr>
          <m:e>
            <m:sSub>
              <m:sSubPr/>
              <m:e>
                <m:r>
                  <m:rPr>
                    <m:sty m:val="i"/>
                  </m:rPr>
                  <m:t>μ</m:t>
                </m:r>
              </m:e>
              <m:sub>
                <m:r>
                  <m:rPr>
                    <m:sty m:val="p"/>
                  </m:rPr>
                  <m:t>0</m:t>
                </m:r>
              </m:sub>
            </m:sSub>
            <m:r>
              <m:rPr>
                <m:sty m:val="i"/>
              </m:rPr>
              <m:t>σ</m:t>
            </m:r>
          </m:e>
        </m:d>
      </m:oMath>
      <w:r>
        <w:rPr>
          <w:rFonts w:eastAsia="Georgia" w:cs="Georgia" w:ascii="Georgia" w:hAnsi="Georgia"/>
        </w:rPr>
        <w:t xml:space="preserve">. Que caractérise ce coefficient </w:t>
      </w:r>
      <m:oMath>
        <m:sSub>
          <m:sSubPr/>
          <m:e>
            <m:r>
              <m:rPr>
                <m:sty m:val="i"/>
              </m:rPr>
              <m:t>r</m:t>
            </m:r>
          </m:e>
          <m:sub>
            <m:r>
              <m:rPr>
                <m:sty m:val="i"/>
              </m:rPr>
              <m:t>m</m:t>
            </m:r>
          </m:sub>
        </m:sSub>
      </m:oMath>
      <w:r>
        <w:rPr/>
        <w:t xml:space="preserve"> ? Commenter la variation de </w:t>
      </w:r>
      <m:oMath>
        <m:sSub>
          <m:sSubPr/>
          <m:e>
            <m:r>
              <m:rPr>
                <m:sty m:val="i"/>
              </m:rPr>
              <m:t>r</m:t>
            </m:r>
          </m:e>
          <m:sub>
            <m:r>
              <m:rPr>
                <m:sty m:val="i"/>
              </m:rPr>
              <m:t>m</m:t>
            </m:r>
          </m:sub>
        </m:sSub>
      </m:oMath>
      <w:r>
        <w:rPr/>
        <w:t xml:space="preserve"> avec </w:t>
      </w:r>
      <m:oMath>
        <m:r>
          <m:rPr>
            <m:sty m:val="i"/>
          </m:rPr>
          <m:t>σ</m:t>
        </m:r>
      </m:oMath>
      <w:r>
        <w:rPr/>
        <w:t xml:space="preserve">.</w:t>
      </w:r>
      <w:r>
        <w:rPr/>
        <w:br w:type="textWrapping"/>
      </w:r>
      <w:r>
        <w:rPr>
          <w:rFonts w:eastAsia="Georgia" w:cs="Georgia" w:ascii="Georgia" w:hAnsi="Georgia"/>
        </w:rPr>
        <w:t xml:space="preserve">II.B.3) Dans le cas particulier où les géométries du conducteur, de </w:t>
      </w:r>
      <m:oMath>
        <m:acc>
          <m:accPr>
            <m:chr m:val="⃗"/>
          </m:accPr>
          <m:e>
            <m:r>
              <m:rPr>
                <m:sty m:val="i"/>
              </m:rPr>
              <m:t>v</m:t>
            </m:r>
          </m:e>
        </m:acc>
      </m:oMath>
      <w:r>
        <w:rPr/>
        <w:t xml:space="preserve"> et de </w:t>
      </w:r>
      <m:oMath>
        <m:sSub>
          <m:sSubPr/>
          <m:e>
            <m:acc>
              <m:accPr>
                <m:chr m:val="⃗"/>
              </m:accPr>
              <m:e>
                <m:r>
                  <m:rPr>
                    <m:sty m:val="i"/>
                  </m:rPr>
                  <m:t>B</m:t>
                </m:r>
              </m:e>
            </m:acc>
          </m:e>
          <m:sub>
            <m:r>
              <m:rPr>
                <m:sty m:val="p"/>
              </m:rPr>
              <m:t>0</m:t>
            </m:r>
          </m:sub>
        </m:sSub>
      </m:oMath>
      <w:r>
        <w:rPr/>
        <w:t xml:space="preserve"> sont telles que </w:t>
      </w:r>
      <m:oMath>
        <m:sSub>
          <m:sSubPr/>
          <m:e>
            <m:acc>
              <m:accPr>
                <m:chr m:val="⃗"/>
              </m:accPr>
              <m:e>
                <m:r>
                  <m:rPr>
                    <m:sty m:val="i"/>
                  </m:rPr>
                  <m:t>B</m:t>
                </m:r>
              </m:e>
            </m:acc>
          </m:e>
          <m:sub>
            <m:r>
              <m:rPr>
                <m:sty m:val="p"/>
              </m:rPr>
              <m:t>1</m:t>
            </m:r>
          </m:sub>
        </m:sSub>
      </m:oMath>
      <w:r>
        <w:rPr>
          <w:rFonts w:eastAsia="Georgia" w:cs="Georgia" w:ascii="Georgia" w:hAnsi="Georgia"/>
        </w:rPr>
        <w:t xml:space="preserve"> se superpose à </w:t>
      </w:r>
      <m:oMath>
        <m:sSub>
          <m:sSubPr/>
          <m:e>
            <m:acc>
              <m:accPr>
                <m:chr m:val="⃗"/>
              </m:accPr>
              <m:e>
                <m:r>
                  <m:rPr>
                    <m:sty m:val="i"/>
                  </m:rPr>
                  <m:t>B</m:t>
                </m:r>
              </m:e>
            </m:acc>
          </m:e>
          <m:sub>
            <m:r>
              <m:rPr>
                <m:sty m:val="p"/>
              </m:rPr>
              <m:t>0</m:t>
            </m:r>
          </m:sub>
        </m:sSub>
      </m:oMath>
      <w:r>
        <w:rPr>
          <w:rFonts w:eastAsia="Georgia" w:cs="Georgia" w:ascii="Georgia" w:hAnsi="Georgia"/>
        </w:rPr>
        <w:t xml:space="preserve">, il est possible d'écrire</w:t>
      </w:r>
    </w:p>
    <w:p>
      <w:pPr>
        <w:spacing w:after="220" w:lineRule="auto"/>
      </w:pPr>
      <m:oMathPara>
        <m:oMath>
          <m:sSub>
            <m:sSubPr/>
            <m:e>
              <m:acc>
                <m:accPr>
                  <m:chr m:val="⃗"/>
                </m:accPr>
                <m:e>
                  <m:r>
                    <m:rPr>
                      <m:sty m:val="i"/>
                    </m:rPr>
                    <m:t>B</m:t>
                  </m:r>
                </m:e>
              </m:acc>
            </m:e>
            <m:sub>
              <m:r>
                <m:rPr>
                  <m:sty m:val="p"/>
                </m:rPr>
                <m:t>1</m:t>
              </m:r>
            </m:sub>
          </m:sSub>
          <m:r>
            <m:rPr>
              <m:sty m:val="p"/>
            </m:rPr>
            <m:t>=</m:t>
          </m:r>
          <m:r>
            <m:rPr>
              <m:sty m:val="i"/>
            </m:rPr>
            <m:t>γ</m:t>
          </m:r>
          <m:sSub>
            <m:sSubPr/>
            <m:e>
              <m:r>
                <m:rPr>
                  <m:sty m:val="i"/>
                </m:rPr>
                <m:t>r</m:t>
              </m:r>
            </m:e>
            <m:sub>
              <m:r>
                <m:rPr>
                  <m:sty m:val="i"/>
                </m:rPr>
                <m:t>m</m:t>
              </m:r>
            </m:sub>
          </m:sSub>
          <m:sSub>
            <m:sSubPr/>
            <m:e>
              <m:acc>
                <m:accPr>
                  <m:chr m:val="⃗"/>
                </m:accPr>
                <m:e>
                  <m:r>
                    <m:rPr>
                      <m:sty m:val="i"/>
                    </m:rPr>
                    <m:t>B</m:t>
                  </m:r>
                </m:e>
              </m:acc>
            </m:e>
            <m:sub>
              <m:r>
                <m:rPr>
                  <m:sty m:val="p"/>
                </m:rPr>
                <m:t>0</m:t>
              </m:r>
            </m:sub>
          </m:sSub>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représente un facteur géométrique adimensionné.</w:t>
      </w:r>
      <w:r>
        <w:rPr/>
        <w:br w:type="textWrapping"/>
      </w:r>
      <w:r>
        <w:rPr/>
        <w:t xml:space="preserve">a) Le champ </w:t>
      </w:r>
      <m:oMath>
        <m:sSub>
          <m:sSubPr/>
          <m:e>
            <m:acc>
              <m:accPr>
                <m:chr m:val="⃗"/>
              </m:accPr>
              <m:e>
                <m:r>
                  <m:rPr>
                    <m:sty m:val="i"/>
                  </m:rPr>
                  <m:t>B</m:t>
                </m:r>
              </m:e>
            </m:acc>
          </m:e>
          <m:sub>
            <m:r>
              <m:rPr>
                <m:sty m:val="p"/>
              </m:rPr>
              <m:t>1</m:t>
            </m:r>
          </m:sub>
        </m:sSub>
      </m:oMath>
      <w:r>
        <w:rPr>
          <w:rFonts w:eastAsia="Georgia" w:cs="Georgia" w:ascii="Georgia" w:hAnsi="Georgia"/>
        </w:rPr>
        <w:t xml:space="preserve"> crée donc un champ électromoteur </w:t>
      </w:r>
      <m:oMath>
        <m:sSub>
          <m:sSubPr/>
          <m:e>
            <m:acc>
              <m:accPr>
                <m:chr m:val="⃗"/>
              </m:accPr>
              <m:e>
                <m:r>
                  <m:rPr>
                    <m:sty m:val="i"/>
                  </m:rPr>
                  <m:t>E</m:t>
                </m:r>
              </m:e>
            </m:acc>
          </m:e>
          <m:sub>
            <m:r>
              <m:rPr>
                <m:sty m:val="i"/>
              </m:rPr>
              <m:t>M</m:t>
            </m:r>
            <m:r>
              <m:rPr>
                <m:sty m:val="p"/>
              </m:rPr>
              <m:t>1</m:t>
            </m:r>
          </m:sub>
        </m:sSub>
      </m:oMath>
      <w:r>
        <w:rPr>
          <w:rFonts w:eastAsia="Georgia" w:cs="Georgia" w:ascii="Georgia" w:hAnsi="Georgia"/>
        </w:rPr>
        <w:t xml:space="preserve"> qui engendre à son tour un champ magnétique </w:t>
      </w:r>
      <m:oMath>
        <m:sSub>
          <m:sSubPr/>
          <m:e>
            <m:acc>
              <m:accPr>
                <m:chr m:val="⃗"/>
              </m:accPr>
              <m:e>
                <m:r>
                  <m:rPr>
                    <m:sty m:val="i"/>
                  </m:rPr>
                  <m:t>B</m:t>
                </m:r>
              </m:e>
            </m:acc>
          </m:e>
          <m:sub>
            <m:r>
              <m:rPr>
                <m:sty m:val="p"/>
              </m:rPr>
              <m:t>2</m:t>
            </m:r>
          </m:sub>
        </m:sSub>
      </m:oMath>
      <w:r>
        <w:rPr/>
        <w:t xml:space="preserve">. Calculer le champ </w:t>
      </w:r>
      <m:oMath>
        <m:sSub>
          <m:sSubPr/>
          <m:e>
            <m:acc>
              <m:accPr>
                <m:chr m:val="⃗"/>
              </m:accPr>
              <m:e>
                <m:r>
                  <m:rPr>
                    <m:sty m:val="i"/>
                  </m:rPr>
                  <m:t>B</m:t>
                </m:r>
              </m:e>
            </m:acc>
          </m:e>
          <m:sub>
            <m:r>
              <m:rPr>
                <m:sty m:val="p"/>
              </m:rPr>
              <m:t>2</m:t>
            </m:r>
          </m:sub>
        </m:sSub>
      </m:oMath>
      <w:r>
        <w:rPr/>
        <w:t xml:space="preserve"> en fonction de </w:t>
      </w:r>
      <m:oMath>
        <m:sSub>
          <m:sSubPr/>
          <m:e>
            <m:acc>
              <m:accPr>
                <m:chr m:val="⃗"/>
              </m:accPr>
              <m:e>
                <m:r>
                  <m:rPr>
                    <m:sty m:val="i"/>
                  </m:rPr>
                  <m:t>B</m:t>
                </m:r>
              </m:e>
            </m:acc>
          </m:e>
          <m:sub>
            <m:r>
              <m:rPr>
                <m:sty m:val="p"/>
              </m:rPr>
              <m:t>1</m:t>
            </m:r>
          </m:sub>
        </m:sSub>
      </m:oMath>
      <w:r>
        <w:rPr/>
        <w:t xml:space="preserve">, puis de </w:t>
      </w:r>
      <m:oMath>
        <m:sSub>
          <m:sSubPr/>
          <m:e>
            <m:acc>
              <m:accPr>
                <m:chr m:val="⃗"/>
              </m:accPr>
              <m:e>
                <m:r>
                  <m:rPr>
                    <m:sty m:val="i"/>
                  </m:rPr>
                  <m:t>B</m:t>
                </m:r>
              </m:e>
            </m:acc>
          </m:e>
          <m:sub>
            <m:r>
              <m:rPr>
                <m:sty m:val="p"/>
              </m:rPr>
              <m:t>0</m:t>
            </m:r>
          </m:sub>
        </m:sSub>
      </m:oMath>
      <w:r>
        <w:rPr/>
        <w:t xml:space="preserve">.</w:t>
      </w:r>
      <w:r>
        <w:rPr/>
        <w:br w:type="textWrapping"/>
      </w:r>
      <w:r>
        <w:rPr>
          <w:rFonts w:eastAsia="Georgia" w:cs="Georgia" w:ascii="Georgia" w:hAnsi="Georgia"/>
        </w:rPr>
        <w:t xml:space="preserve">b) En poursuivant ce raisonnement, déterminer l'expression du champ magnétique total </w:t>
      </w:r>
      <m:oMath>
        <m:acc>
          <m:accPr>
            <m:chr m:val="⃗"/>
          </m:accPr>
          <m:e>
            <m:r>
              <m:rPr>
                <m:sty m:val="i"/>
              </m:rPr>
              <m:t>B</m:t>
            </m:r>
          </m:e>
        </m:acc>
      </m:oMath>
      <w:r>
        <w:rPr/>
        <w:t xml:space="preserve"> en fonction de </w:t>
      </w:r>
      <m:oMath>
        <m:sSub>
          <m:sSubPr/>
          <m:e>
            <m:acc>
              <m:accPr>
                <m:chr m:val="⃗"/>
              </m:accPr>
              <m:e>
                <m:r>
                  <m:rPr>
                    <m:sty m:val="i"/>
                  </m:rPr>
                  <m:t>B</m:t>
                </m:r>
              </m:e>
            </m:acc>
          </m:e>
          <m:sub>
            <m:r>
              <m:rPr>
                <m:sty m:val="p"/>
              </m:rPr>
              <m:t>0</m:t>
            </m:r>
          </m:sub>
        </m:sSub>
      </m:oMath>
      <w:r>
        <w:rPr/>
        <w:t xml:space="preserve">, </w:t>
      </w:r>
      <m:oMath>
        <m:sSub>
          <m:sSubPr/>
          <m:e>
            <m:r>
              <m:rPr>
                <m:sty m:val="i"/>
              </m:rPr>
              <m:t>r</m:t>
            </m:r>
          </m:e>
          <m:sub>
            <m:r>
              <m:rPr>
                <m:sty m:val="i"/>
              </m:rPr>
              <m:t>m</m:t>
            </m:r>
          </m:sub>
        </m:sSub>
      </m:oMath>
      <w:r>
        <w:rPr/>
        <w:t xml:space="preserve"> et </w:t>
      </w:r>
      <m:oMath>
        <m:r>
          <m:rPr>
            <m:sty m:val="i"/>
          </m:rPr>
          <m:t>γ</m:t>
        </m:r>
      </m:oMath>
      <w:r>
        <w:rPr/>
        <w:t xml:space="preserve">.</w:t>
      </w:r>
      <w:r>
        <w:rPr/>
        <w:br w:type="textWrapping"/>
      </w:r>
      <w:r>
        <w:rPr>
          <w:rFonts w:eastAsia="Georgia" w:cs="Georgia" w:ascii="Georgia" w:hAnsi="Georgia"/>
        </w:rPr>
        <w:t xml:space="preserve">c) En s'appuyant sur une analogie avec le fonctionnement d'un laser, montrer qu'il existe alors une condition d'instabilité (dite instabilité dynamo) et conclure sur la possibilité d'existence d'un champ magnétique macroscopique spontané dans un conducteur en mouvement selon une condition sur </w:t>
      </w:r>
      <m:oMath>
        <m:sSub>
          <m:sSubPr/>
          <m:e>
            <m:r>
              <m:rPr>
                <m:sty m:val="i"/>
              </m:rPr>
              <m:t>r</m:t>
            </m:r>
          </m:e>
          <m:sub>
            <m:r>
              <m:rPr>
                <m:sty m:val="i"/>
              </m:rPr>
              <m:t>m</m:t>
            </m:r>
          </m:sub>
        </m:sSub>
      </m:oMath>
      <w:r>
        <w:rPr/>
        <w:t xml:space="preserve"> que l'on discutera.</w:t>
      </w:r>
    </w:p>
    <w:p>
      <w:pPr>
        <w:spacing w:line="271" w:before="330" w:lineRule="auto"/>
      </w:pPr>
      <w:r>
        <w:rPr>
          <w:rFonts w:eastAsia="Georgia" w:cs="Georgia" w:ascii="Georgia" w:hAnsi="Georgia"/>
          <w:b/>
          <w:sz w:val="42"/>
        </w:rPr>
        <w:t xml:space="preserve">II.C - Étude d'une dynamo à courant et mouvement contraints : la dynamo de Bullard</w:t>
      </w:r>
    </w:p>
    <w:p>
      <w:pPr>
        <w:spacing w:after="220" w:lineRule="auto"/>
      </w:pPr>
      <w:r>
        <w:rPr>
          <w:rFonts w:eastAsia="Georgia" w:cs="Georgia" w:ascii="Georgia" w:hAnsi="Georgia"/>
        </w:rPr>
        <w:t xml:space="preserve">Il s'agit à présent de trouver des systèmes concrets capables de développer l'instabilité dynamo. L'obtention du bouclage magnétique établi à la question II.B. 3 est soumise à des conditions géométriques sur le conducteur et sur les courants induits dans le conducteur. La détermination d'un système aux géométries favorables au développement de l'instabilité magnétique n'est pas une tâche simple. Il n'existe pas de condition suffisante permettant d'obtenir l'instabilité magnétique. Il existe en revanche des conditions incompatibles avec l'auto entretien d'un champ magnétique par effet dynamo qu'on appelle conditions «anti-dynamo ». Elles se résument généralement ainsi : un système dynamo possède nécessairement un faible nombre d'éléments de symétrie.</w:t>
      </w:r>
      <w:r>
        <w:rPr/>
        <w:br w:type="textWrapping"/>
      </w:r>
      <w:r>
        <w:rPr/>
        <w:t xml:space="preserve">Soit une roue d'axe </w:t>
      </w:r>
      <m:oMath>
        <m:sSub>
          <m:sSubPr/>
          <m:e>
            <m:acc>
              <m:accPr>
                <m:chr m:val="⃗"/>
              </m:accPr>
              <m:e>
                <m:r>
                  <m:rPr>
                    <m:sty m:val="i"/>
                  </m:rPr>
                  <m:t>u</m:t>
                </m:r>
              </m:e>
            </m:acc>
          </m:e>
          <m:sub>
            <m:r>
              <m:rPr>
                <m:sty m:val="i"/>
              </m:rPr>
              <m:t>z</m:t>
            </m:r>
          </m:sub>
        </m:sSub>
      </m:oMath>
      <w:r>
        <w:rPr/>
        <w:t xml:space="preserve">, de moment d'inertie </w:t>
      </w:r>
      <m:oMath>
        <m:r>
          <m:rPr>
            <m:sty m:val="i"/>
          </m:rPr>
          <m:t>J</m:t>
        </m:r>
      </m:oMath>
      <w:r>
        <w:rPr>
          <w:rFonts w:eastAsia="Georgia" w:cs="Georgia" w:ascii="Georgia" w:hAnsi="Georgia"/>
        </w:rPr>
        <w:t xml:space="preserve"> par rapport à cet axe, en rotation à la vitesse </w:t>
      </w:r>
      <m:oMath>
        <m:acc>
          <m:accPr>
            <m:chr m:val="⃗"/>
          </m:accPr>
          <m:e>
            <m:r>
              <m:rPr>
                <m:sty m:val="p"/>
              </m:rPr>
              <m:t>Ω</m:t>
            </m:r>
          </m:e>
        </m:acc>
        <m:r>
          <m:rPr>
            <m:sty m:val="p"/>
          </m:rPr>
          <m:t>=</m:t>
        </m:r>
        <m:r>
          <m:rPr>
            <m:sty m:val="p"/>
          </m:rPr>
          <m:t>Ω</m:t>
        </m:r>
        <m:sSub>
          <m:sSubPr/>
          <m:e>
            <m:acc>
              <m:accPr>
                <m:chr m:val="⃗"/>
              </m:accPr>
              <m:e>
                <m:r>
                  <m:rPr>
                    <m:sty m:val="i"/>
                  </m:rPr>
                  <m:t>u</m:t>
                </m:r>
              </m:e>
            </m:acc>
          </m:e>
          <m:sub>
            <m:r>
              <m:rPr>
                <m:sty m:val="i"/>
              </m:rPr>
              <m:t>z</m:t>
            </m:r>
          </m:sub>
        </m:sSub>
      </m:oMath>
      <w:r>
        <w:rPr>
          <w:rFonts w:eastAsia="Georgia" w:cs="Georgia" w:ascii="Georgia" w:hAnsi="Georgia"/>
        </w:rPr>
        <w:t xml:space="preserve"> plongée dans un champ magnétique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rFonts w:eastAsia="Georgia" w:cs="Georgia" w:ascii="Georgia" w:hAnsi="Georgia"/>
        </w:rPr>
        <w:t xml:space="preserve">. Un fil électrique, en contact parfait entre l'extrémité de la roue et son axe, permet de créer un circuit fermé passant par l'axe de la roue. On propose les deux géométries de la figure 1 pour le fil.</w:t>
      </w:r>
    </w:p>
    <w:p>
      <w:pPr>
        <w:spacing w:lineRule="auto"/>
        <w:jc w:val="center"/>
      </w:pPr>
      <w:r>
        <w:rPr/>
        <w:drawing>
          <wp:inline distB="0" distL="0" distR="0" distT="0">
            <wp:extent cx="5486400" cy="2759336"/>
            <wp:effectExtent b="0" l="0" r="0" t="0"/>
            <wp:docPr id="1" name="image-a1d4e29492939c68218f68b1b6dad50fb0f7a2dd.jpg"/>
            <a:graphic>
              <a:graphicData uri="http://schemas.openxmlformats.org/drawingml/2006/picture">
                <pic:pic>
                  <pic:nvPicPr>
                    <pic:cNvPr id="1" name="image-a1d4e29492939c68218f68b1b6dad50fb0f7a2dd.jpg" descr=""/>
                    <pic:cNvPicPr/>
                  </pic:nvPicPr>
                  <pic:blipFill>
                    <a:blip r:embed="rId5" cstate="print"/>
                    <a:srcRect b="0" l="0" r="0" t="0"/>
                    <a:stretch>
                      <a:fillRect/>
                    </a:stretch>
                  </pic:blipFill>
                  <pic:spPr>
                    <a:xfrm>
                      <a:off x="0" y="0"/>
                      <a:ext cx="5486400" cy="2759336"/>
                    </a:xfrm>
                    <a:prstGeom prst="rect"/>
                  </pic:spPr>
                </pic:pic>
              </a:graphicData>
            </a:graphic>
          </wp:inline>
        </w:drawing>
      </w:r>
    </w:p>
    <w:p>
      <w:pPr>
        <w:spacing w:lineRule="auto"/>
      </w:pPr>
      <w:r>
        <w:rPr>
          <w:rFonts w:eastAsia="Georgia" w:cs="Georgia" w:ascii="Georgia" w:hAnsi="Georgia"/>
        </w:rPr>
        <w:t xml:space="preserve">Figure 1 Dynamo à courant et mouvement contraints</w:t>
      </w:r>
    </w:p>
    <w:p>
      <w:pPr>
        <w:spacing w:after="220" w:lineRule="auto"/>
      </w:pPr>
      <w:r>
        <w:rPr>
          <w:rFonts w:eastAsia="Georgia" w:cs="Georgia" w:ascii="Georgia" w:hAnsi="Georgia"/>
        </w:rPr>
        <w:t xml:space="preserve">II.C.1) Pour chacune des deux géométries proposées, préciser la direction du champ magnétique </w:t>
      </w:r>
      <m:oMath>
        <m:sSub>
          <m:sSubPr/>
          <m:e>
            <m:acc>
              <m:accPr>
                <m:chr m:val="⃗"/>
              </m:accPr>
              <m:e>
                <m:r>
                  <m:rPr>
                    <m:sty m:val="i"/>
                  </m:rPr>
                  <m:t>B</m:t>
                </m:r>
              </m:e>
            </m:acc>
          </m:e>
          <m:sub>
            <m:r>
              <m:rPr>
                <m:sty m:val="p"/>
              </m:rPr>
              <m:t>1</m:t>
            </m:r>
          </m:sub>
        </m:sSub>
      </m:oMath>
      <w:r>
        <w:rPr>
          <w:rFonts w:eastAsia="Georgia" w:cs="Georgia" w:ascii="Georgia" w:hAnsi="Georgia"/>
        </w:rPr>
        <w:t xml:space="preserve"> créé par le courant électrique induit dans le circuit filiforme (d'intensité </w:t>
      </w:r>
      <m:oMath>
        <m:sSub>
          <m:sSubPr/>
          <m:e>
            <m:r>
              <m:rPr>
                <m:sty m:val="i"/>
              </m:rPr>
              <m:t>i</m:t>
            </m:r>
          </m:e>
          <m:sub>
            <m:r>
              <m:rPr>
                <m:sty m:val="p"/>
              </m:rPr>
              <m:t>1</m:t>
            </m:r>
          </m:sub>
        </m:sSub>
      </m:oMath>
      <w:r>
        <w:rPr>
          <w:rFonts w:eastAsia="Georgia" w:cs="Georgia" w:ascii="Georgia" w:hAnsi="Georgia"/>
        </w:rPr>
        <w:t xml:space="preserve"> ). En déduire que seule la géométrie B est propice à un effet dynamo.</w:t>
      </w:r>
    </w:p>
    <w:p>
      <w:pPr>
        <w:spacing w:after="220" w:lineRule="auto"/>
      </w:pPr>
      <w:r>
        <w:rPr>
          <w:rFonts w:eastAsia="Georgia" w:cs="Georgia" w:ascii="Georgia" w:hAnsi="Georgia"/>
        </w:rPr>
        <w:t xml:space="preserve">Dans la suite, on étudie la géométrie B. On va dans un premier temps procéder par itération du processus d'induction pour déterminer la condition dynamo de ce dispositif. On considère donc le lien suivant entre les différentes grandeurs : </w:t>
      </w:r>
      <m:oMath>
        <m:sSub>
          <m:sSubPr/>
          <m:e>
            <m:r>
              <m:rPr>
                <m:sty m:val="i"/>
              </m:rPr>
              <m:t>B</m:t>
            </m:r>
          </m:e>
          <m:sub>
            <m:r>
              <m:rPr>
                <m:sty m:val="p"/>
              </m:rPr>
              <m:t>0</m:t>
            </m:r>
          </m:sub>
        </m:sSub>
        <m:r>
          <m:rPr>
            <m:sty m:val="p"/>
          </m:rPr>
          <m:t>→</m:t>
        </m:r>
        <m:sSub>
          <m:sSubPr/>
          <m:e>
            <m:r>
              <m:rPr>
                <m:sty m:val="i"/>
              </m:rPr>
              <m:t>e</m:t>
            </m:r>
          </m:e>
          <m:sub>
            <m:r>
              <m:rPr>
                <m:sty m:val="p"/>
              </m:rPr>
              <m:t>1</m:t>
            </m:r>
          </m:sub>
        </m:sSub>
        <m:r>
          <m:rPr>
            <m:sty m:val="p"/>
          </m:rPr>
          <m:t>→</m:t>
        </m:r>
        <m:sSub>
          <m:sSubPr/>
          <m:e>
            <m:r>
              <m:rPr>
                <m:sty m:val="i"/>
              </m:rPr>
              <m:t>i</m:t>
            </m:r>
          </m:e>
          <m:sub>
            <m:r>
              <m:rPr>
                <m:sty m:val="p"/>
              </m:rPr>
              <m:t>1</m:t>
            </m:r>
          </m:sub>
        </m:sSub>
        <m:r>
          <m:rPr>
            <m:sty m:val="p"/>
          </m:rPr>
          <m:t>→</m:t>
        </m:r>
        <m:sSub>
          <m:sSubPr/>
          <m:e>
            <m:r>
              <m:rPr>
                <m:sty m:val="i"/>
              </m:rPr>
              <m:t>B</m:t>
            </m:r>
          </m:e>
          <m:sub>
            <m:r>
              <m:rPr>
                <m:sty m:val="p"/>
              </m:rPr>
              <m:t>1</m:t>
            </m:r>
          </m:sub>
        </m:sSub>
        <m:r>
          <m:rPr>
            <m:sty m:val="p"/>
          </m:rPr>
          <m:t>→</m:t>
        </m:r>
        <m:sSub>
          <m:sSubPr/>
          <m:e>
            <m:r>
              <m:rPr>
                <m:sty m:val="i"/>
              </m:rPr>
              <m:t>e</m:t>
            </m:r>
          </m:e>
          <m:sub>
            <m:r>
              <m:rPr>
                <m:sty m:val="p"/>
              </m:rPr>
              <m:t>2</m:t>
            </m:r>
          </m:sub>
        </m:sSub>
        <m:r>
          <m:rPr>
            <m:sty m:val="p"/>
          </m:rPr>
          <m:t>→</m:t>
        </m:r>
        <m:r>
          <m:rPr>
            <m:sty m:val="p"/>
          </m:rPr>
          <m:t>⋯</m:t>
        </m:r>
      </m:oMath>
      <w:r>
        <w:rPr/>
        <w:br w:type="textWrapping"/>
      </w:r>
      <w:r>
        <w:rPr>
          <w:rFonts w:eastAsia="Georgia" w:cs="Georgia" w:ascii="Georgia" w:hAnsi="Georgia"/>
        </w:rPr>
        <w:t xml:space="preserve">II.C.2) On s'intéresse au champ </w:t>
      </w:r>
      <m:oMath>
        <m:sSub>
          <m:sSubPr/>
          <m:e>
            <m:acc>
              <m:accPr>
                <m:chr m:val="⃗"/>
              </m:accPr>
              <m:e>
                <m:r>
                  <m:rPr>
                    <m:sty m:val="i"/>
                  </m:rPr>
                  <m:t>B</m:t>
                </m:r>
              </m:e>
            </m:acc>
          </m:e>
          <m:sub>
            <m:r>
              <m:rPr>
                <m:sty m:val="p"/>
              </m:rPr>
              <m:t>1</m:t>
            </m:r>
          </m:sub>
        </m:sSub>
      </m:oMath>
      <w:r>
        <w:rPr>
          <w:rFonts w:eastAsia="Georgia" w:cs="Georgia" w:ascii="Georgia" w:hAnsi="Georgia"/>
        </w:rPr>
        <w:t xml:space="preserve"> créé par la spire circulaire parcourue par le courant d'intensité </w:t>
      </w:r>
      <m:oMath>
        <m:sSub>
          <m:sSubPr/>
          <m:e>
            <m:r>
              <m:rPr>
                <m:sty m:val="i"/>
              </m:rPr>
              <m:t>i</m:t>
            </m:r>
          </m:e>
          <m:sub>
            <m:r>
              <m:rPr>
                <m:sty m:val="p"/>
              </m:rPr>
              <m:t>1</m:t>
            </m:r>
          </m:sub>
        </m:sSub>
      </m:oMath>
      <w:r>
        <w:rPr>
          <w:rFonts w:eastAsia="Georgia" w:cs="Georgia" w:ascii="Georgia" w:hAnsi="Georgia"/>
        </w:rPr>
        <w:t xml:space="preserve">, résultant de l'induction due au mouvement du disque dans </w:t>
      </w:r>
      <m:oMath>
        <m:sSub>
          <m:sSubPr/>
          <m:e>
            <m:acc>
              <m:accPr>
                <m:chr m:val="⃗"/>
              </m:accPr>
              <m:e>
                <m:r>
                  <m:rPr>
                    <m:sty m:val="i"/>
                  </m:rPr>
                  <m:t>B</m:t>
                </m:r>
              </m:e>
            </m:acc>
          </m:e>
          <m:sub>
            <m:r>
              <m:rPr>
                <m:sty m:val="p"/>
              </m:rPr>
              <m:t>0</m:t>
            </m:r>
          </m:sub>
        </m:sSub>
      </m:oMath>
      <w:r>
        <w:rPr/>
        <w:t xml:space="preserve">. On note </w:t>
      </w:r>
      <m:oMath>
        <m:r>
          <m:rPr>
            <m:sty m:val="i"/>
          </m:rPr>
          <m:t>a</m:t>
        </m:r>
      </m:oMath>
      <w:r>
        <w:rPr/>
        <w:t xml:space="preserve"> le rayon du disque, </w:t>
      </w:r>
      <m:oMath>
        <m:r>
          <m:rPr>
            <m:sty m:val="i"/>
          </m:rPr>
          <m:t>b</m:t>
        </m:r>
      </m:oMath>
      <w:r>
        <w:rPr/>
        <w:t xml:space="preserve"> celui de la spire et </w:t>
      </w:r>
      <m:oMath>
        <m:r>
          <m:rPr>
            <m:sty m:val="i"/>
          </m:rPr>
          <m:t>d</m:t>
        </m:r>
      </m:oMath>
      <w:r>
        <w:rPr/>
        <w:t xml:space="preserve"> la distance entre le disque et la spire selon l'axe </w:t>
      </w:r>
      <m:oMath>
        <m:sSub>
          <m:sSubPr/>
          <m:e>
            <m:acc>
              <m:accPr>
                <m:chr m:val="⃗"/>
              </m:accPr>
              <m:e>
                <m:r>
                  <m:rPr>
                    <m:sty m:val="i"/>
                  </m:rPr>
                  <m:t>u</m:t>
                </m:r>
              </m:e>
            </m:acc>
          </m:e>
          <m:sub>
            <m:r>
              <m:rPr>
                <m:sty m:val="i"/>
              </m:rPr>
              <m:t>z</m:t>
            </m:r>
          </m:sub>
        </m:sSub>
      </m:oMath>
      <w:r>
        <w:rPr>
          <w:rFonts w:eastAsia="Georgia" w:cs="Georgia" w:ascii="Georgia" w:hAnsi="Georgia"/>
        </w:rPr>
        <w:t xml:space="preserve">. Dans l'hypothèse où </w:t>
      </w:r>
      <m:oMath>
        <m:r>
          <m:rPr>
            <m:sty m:val="i"/>
          </m:rPr>
          <m:t>d</m:t>
        </m:r>
        <m:r>
          <m:rPr>
            <m:sty m:val="p"/>
          </m:rPr>
          <m:t>≪</m:t>
        </m:r>
        <m:r>
          <m:rPr>
            <m:sty m:val="i"/>
          </m:rPr>
          <m:t>a</m:t>
        </m:r>
        <m:r>
          <m:rPr>
            <m:sty m:val="p"/>
          </m:rPr>
          <m:t>≪</m:t>
        </m:r>
        <m:r>
          <m:rPr>
            <m:sty m:val="i"/>
          </m:rPr>
          <m:t>b</m:t>
        </m:r>
      </m:oMath>
      <w:r>
        <w:rPr/>
        <w:t xml:space="preserve">, justifier que pour un point </w:t>
      </w:r>
      <m:oMath>
        <m:r>
          <m:rPr>
            <m:sty m:val="i"/>
          </m:rPr>
          <m:t>P</m:t>
        </m:r>
      </m:oMath>
      <w:r>
        <w:rPr/>
        <w:t xml:space="preserve"> appartenant au disque, le champ </w:t>
      </w:r>
      <m:oMath>
        <m:sSub>
          <m:sSubPr/>
          <m:e>
            <m:acc>
              <m:accPr>
                <m:chr m:val="⃗"/>
              </m:accPr>
              <m:e>
                <m:r>
                  <m:rPr>
                    <m:sty m:val="i"/>
                  </m:rPr>
                  <m:t>B</m:t>
                </m:r>
              </m:e>
            </m:acc>
          </m:e>
          <m:sub>
            <m:r>
              <m:rPr>
                <m:sty m:val="p"/>
              </m:rPr>
              <m:t>1</m:t>
            </m:r>
          </m:sub>
        </m:sSub>
      </m:oMath>
      <w:r>
        <w:rPr>
          <w:rFonts w:eastAsia="Georgia" w:cs="Georgia" w:ascii="Georgia" w:hAnsi="Georgia"/>
        </w:rPr>
        <w:t xml:space="preserve"> puisse d'écrire sous la forme simplifiée</w:t>
      </w:r>
    </w:p>
    <w:p>
      <w:pPr>
        <w:spacing w:after="220" w:lineRule="auto"/>
      </w:pPr>
      <m:oMathPara>
        <m:oMath>
          <m:sSub>
            <m:sSubPr/>
            <m:e>
              <m:acc>
                <m:accPr>
                  <m:chr m:val="⃗"/>
                </m:accPr>
                <m:e>
                  <m:r>
                    <m:rPr>
                      <m:sty m:val="i"/>
                    </m:rPr>
                    <m:t>B</m:t>
                  </m:r>
                </m:e>
              </m:acc>
            </m:e>
            <m:sub>
              <m:r>
                <m:rPr>
                  <m:sty m:val="p"/>
                </m:rPr>
                <m:t>1</m:t>
              </m:r>
            </m:sub>
          </m:sSub>
          <m:r>
            <m:rPr>
              <m:sty m:val="p"/>
            </m:rPr>
            <m:t>(</m:t>
          </m:r>
          <m:r>
            <m:rPr>
              <m:sty m:val="i"/>
            </m:rPr>
            <m:t>P</m:t>
          </m:r>
          <m:r>
            <m:rPr>
              <m:sty m:val="p"/>
            </m:rPr>
            <m:t>,</m:t>
          </m:r>
          <m:r>
            <m:rPr>
              <m:sty m:val="i"/>
            </m:rPr>
            <m:t>t</m:t>
          </m:r>
          <m:r>
            <m:rPr>
              <m:sty m:val="p"/>
            </m:rPr>
            <m:t>)</m:t>
          </m:r>
          <m:r>
            <m:rPr>
              <m:sty m:val="p"/>
            </m:rPr>
            <m:t>=</m:t>
          </m:r>
          <m:sSub>
            <m:sSubPr/>
            <m:e>
              <m:r>
                <m:rPr>
                  <m:sty m:val="i"/>
                </m:rPr>
                <m:t>B</m:t>
              </m:r>
            </m:e>
            <m:sub>
              <m:r>
                <m:rPr>
                  <m:sty m:val="p"/>
                </m:rPr>
                <m:t>1</m:t>
              </m:r>
            </m:sub>
          </m:sSub>
          <m:r>
            <m:rPr>
              <m:sty m:val="p"/>
            </m:rPr>
            <m:t>(</m:t>
          </m:r>
          <m:r>
            <m:rPr>
              <m:sty m:val="i"/>
            </m:rPr>
            <m:t>t</m:t>
          </m:r>
          <m:r>
            <m:rPr>
              <m:sty m:val="p"/>
            </m:rPr>
            <m:t>)</m:t>
          </m:r>
          <m:sSub>
            <m:sSubPr/>
            <m:e>
              <m:acc>
                <m:accPr>
                  <m:chr m:val="⃗"/>
                </m:accPr>
                <m:e>
                  <m:r>
                    <m:rPr>
                      <m:sty m:val="i"/>
                    </m:rPr>
                    <m:t>u</m:t>
                  </m:r>
                </m:e>
              </m:acc>
            </m:e>
            <m:sub>
              <m:r>
                <m:rPr>
                  <m:sty m:val="i"/>
                </m:rPr>
                <m:t>z</m:t>
              </m:r>
            </m:sub>
          </m:sSub>
        </m:oMath>
      </m:oMathPara>
    </w:p>
    <w:p>
      <w:pPr>
        <w:spacing w:line="271" w:before="330" w:lineRule="auto"/>
      </w:pPr>
      <w:r>
        <w:rPr>
          <w:b/>
          <w:sz w:val="42"/>
        </w:rPr>
        <w:t xml:space="preserve">II.C.3)</w:t>
      </w:r>
    </w:p>
    <w:p>
      <w:pPr>
        <w:spacing w:after="220" w:lineRule="auto"/>
      </w:pPr>
      <w:r>
        <w:rPr/>
        <w:t xml:space="preserve">a) On appelle </w:t>
      </w:r>
      <m:oMath>
        <m:r>
          <m:rPr>
            <m:sty m:val="i"/>
          </m:rPr>
          <m:t>M</m:t>
        </m:r>
      </m:oMath>
      <w:r>
        <w:rPr/>
        <w:t xml:space="preserve"> le coefficient de mutuelle induction entre la spire et le disque, tel que le flux du champ </w:t>
      </w:r>
      <m:oMath>
        <m:sSub>
          <m:sSubPr/>
          <m:e>
            <m:acc>
              <m:accPr>
                <m:chr m:val="⃗"/>
              </m:accPr>
              <m:e>
                <m:r>
                  <m:rPr>
                    <m:sty m:val="i"/>
                  </m:rPr>
                  <m:t>B</m:t>
                </m:r>
              </m:e>
            </m:acc>
          </m:e>
          <m:sub>
            <m:r>
              <m:rPr>
                <m:sty m:val="p"/>
              </m:rPr>
              <m:t>1</m:t>
            </m:r>
          </m:sub>
        </m:sSub>
      </m:oMath>
      <w:r>
        <w:rPr>
          <w:rFonts w:eastAsia="Georgia" w:cs="Georgia" w:ascii="Georgia" w:hAnsi="Georgia"/>
        </w:rPr>
        <w:t xml:space="preserve"> sur le disque, orienté selon </w:t>
      </w:r>
      <m:oMath>
        <m:sSub>
          <m:sSubPr/>
          <m:e>
            <m:acc>
              <m:accPr>
                <m:chr m:val="⃗"/>
              </m:accPr>
              <m:e>
                <m:r>
                  <m:rPr>
                    <m:sty m:val="i"/>
                  </m:rPr>
                  <m:t>u</m:t>
                </m:r>
              </m:e>
            </m:acc>
          </m:e>
          <m:sub>
            <m:r>
              <m:rPr>
                <m:sty m:val="i"/>
              </m:rPr>
              <m:t>z</m:t>
            </m:r>
          </m:sub>
        </m:sSub>
      </m:oMath>
      <w:r>
        <w:rPr>
          <w:rFonts w:eastAsia="Georgia" w:cs="Georgia" w:ascii="Georgia" w:hAnsi="Georgia"/>
        </w:rPr>
        <w:t xml:space="preserve">, s'écrive</w:t>
      </w:r>
    </w:p>
    <w:p>
      <w:pPr>
        <w:spacing w:after="220" w:lineRule="auto"/>
      </w:pPr>
      <m:oMathPara>
        <m:oMath>
          <m:sSub>
            <m:sSubPr/>
            <m:e>
              <m:r>
                <m:rPr>
                  <m:sty m:val="i"/>
                </m:rPr>
                <m:t>ϕ</m:t>
              </m:r>
            </m:e>
            <m:sub>
              <m:r>
                <m:rPr>
                  <m:nor/>
                </m:rPr>
                <m:t>spire </m:t>
              </m:r>
              <m:r>
                <m:rPr>
                  <m:sty m:val="p"/>
                </m:rPr>
                <m:t>→</m:t>
              </m:r>
              <m:r>
                <m:rPr>
                  <m:nor/>
                </m:rPr>
                <m:t> disque </m:t>
              </m:r>
            </m:sub>
          </m:sSub>
          <m:r>
            <m:rPr>
              <m:sty m:val="p"/>
            </m:rPr>
            <m:t>=</m:t>
          </m:r>
          <m:r>
            <m:rPr>
              <m:sty m:val="i"/>
            </m:rPr>
            <m:t>M</m:t>
          </m:r>
          <m:sSub>
            <m:sSubPr/>
            <m:e>
              <m:r>
                <m:rPr>
                  <m:sty m:val="i"/>
                </m:rPr>
                <m:t>i</m:t>
              </m:r>
            </m:e>
            <m:sub>
              <m:r>
                <m:rPr>
                  <m:sty m:val="p"/>
                </m:rPr>
                <m:t>1</m:t>
              </m:r>
            </m:sub>
          </m:sSub>
        </m:oMath>
      </m:oMathPara>
    </w:p>
    <w:p>
      <w:pPr>
        <w:spacing w:after="220" w:lineRule="auto"/>
      </w:pPr>
      <w:r>
        <w:rPr>
          <w:rFonts w:eastAsia="Georgia" w:cs="Georgia" w:ascii="Georgia" w:hAnsi="Georgia"/>
        </w:rPr>
        <w:t xml:space="preserve">En considérant seulement </w:t>
      </w:r>
      <m:oMath>
        <m:sSub>
          <m:sSubPr/>
          <m:e>
            <m:r>
              <m:rPr>
                <m:sty m:val="i"/>
              </m:rPr>
              <m:t>B</m:t>
            </m:r>
          </m:e>
          <m:sub>
            <m:r>
              <m:rPr>
                <m:sty m:val="p"/>
              </m:rPr>
              <m:t>0</m:t>
            </m:r>
          </m:sub>
        </m:sSub>
      </m:oMath>
      <w:r>
        <w:rPr>
          <w:rFonts w:eastAsia="Georgia" w:cs="Georgia" w:ascii="Georgia" w:hAnsi="Georgia"/>
        </w:rPr>
        <w:t xml:space="preserve">, une force électromotrice d'induction, notée </w:t>
      </w:r>
      <m:oMath>
        <m:sSub>
          <m:sSubPr/>
          <m:e>
            <m:r>
              <m:rPr>
                <m:sty m:val="i"/>
              </m:rPr>
              <m:t>e</m:t>
            </m:r>
          </m:e>
          <m:sub>
            <m:r>
              <m:rPr>
                <m:sty m:val="p"/>
              </m:rPr>
              <m:t>1</m:t>
            </m:r>
          </m:sub>
        </m:sSub>
      </m:oMath>
      <w:r>
        <w:rPr>
          <w:rFonts w:eastAsia="Georgia" w:cs="Georgia" w:ascii="Georgia" w:hAnsi="Georgia"/>
        </w:rPr>
        <w:t xml:space="preserve">, apparait entre le centre du disque et son extrémité en contact avec le fil. Cette force électromotrice </w:t>
      </w:r>
      <m:oMath>
        <m:sSub>
          <m:sSubPr/>
          <m:e>
            <m:r>
              <m:rPr>
                <m:sty m:val="i"/>
              </m:rPr>
              <m:t>e</m:t>
            </m:r>
          </m:e>
          <m:sub>
            <m:r>
              <m:rPr>
                <m:sty m:val="p"/>
              </m:rPr>
              <m:t>1</m:t>
            </m:r>
          </m:sub>
        </m:sSub>
      </m:oMath>
      <w:r>
        <w:rPr>
          <w:rFonts w:eastAsia="Georgia" w:cs="Georgia" w:ascii="Georgia" w:hAnsi="Georgia"/>
        </w:rPr>
        <w:t xml:space="preserve"> est égale à la circulation du champ électromoteur </w:t>
      </w:r>
      <m:oMath>
        <m:sSub>
          <m:sSubPr/>
          <m:e>
            <m:acc>
              <m:accPr>
                <m:chr m:val="⃗"/>
              </m:accPr>
              <m:e>
                <m:r>
                  <m:rPr>
                    <m:sty m:val="i"/>
                  </m:rPr>
                  <m:t>E</m:t>
                </m:r>
              </m:e>
            </m:acc>
          </m:e>
          <m:sub>
            <m:r>
              <m:rPr>
                <m:sty m:val="i"/>
              </m:rPr>
              <m:t>M</m:t>
            </m:r>
            <m:r>
              <m:rPr>
                <m:sty m:val="p"/>
              </m:rPr>
              <m:t>1</m:t>
            </m:r>
          </m:sub>
        </m:sSub>
        <m:r>
          <m:rPr>
            <m:sty m:val="p"/>
          </m:rPr>
          <m:t>=</m:t>
        </m:r>
        <m:acc>
          <m:accPr>
            <m:chr m:val="⃗"/>
          </m:accPr>
          <m:e>
            <m:r>
              <m:rPr>
                <m:sty m:val="i"/>
              </m:rPr>
              <m:t>v</m:t>
            </m:r>
          </m:e>
        </m:acc>
        <m:r>
          <m:rPr>
            <m:sty m:val="p"/>
          </m:rPr>
          <m:t>∧</m:t>
        </m:r>
        <m:sSub>
          <m:sSubPr/>
          <m:e>
            <m:acc>
              <m:accPr>
                <m:chr m:val="⃗"/>
              </m:accPr>
              <m:e>
                <m:r>
                  <m:rPr>
                    <m:sty m:val="i"/>
                  </m:rPr>
                  <m:t>B</m:t>
                </m:r>
              </m:e>
            </m:acc>
          </m:e>
          <m:sub>
            <m:r>
              <m:rPr>
                <m:sty m:val="p"/>
              </m:rPr>
              <m:t>0</m:t>
            </m:r>
          </m:sub>
        </m:sSub>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désigne la vitesse d'un point du disque, et se calcule donc par</w:t>
      </w:r>
    </w:p>
    <w:p>
      <w:pPr>
        <w:spacing w:after="220" w:lineRule="auto"/>
      </w:pPr>
      <m:oMathPara>
        <m:oMath>
          <m:sSub>
            <m:sSubPr/>
            <m:e>
              <m:r>
                <m:rPr>
                  <m:sty m:val="i"/>
                </m:rPr>
                <m:t>e</m:t>
              </m:r>
            </m:e>
            <m:sub>
              <m:r>
                <m:rPr>
                  <m:sty m:val="p"/>
                </m:rPr>
                <m:t>1</m:t>
              </m:r>
            </m:sub>
          </m:sSub>
          <m:r>
            <m:rPr>
              <m:sty m:val="p"/>
            </m:rPr>
            <m:t>=</m:t>
          </m:r>
          <m:nary>
            <m:naryPr>
              <m:chr m:val="∫"/>
              <m:limLoc m:val="subSup"/>
              <m:grow m:val="1"/>
            </m:naryPr>
            <m:sub>
              <m:r>
                <m:rPr>
                  <m:sty m:val="i"/>
                </m:rPr>
                <m:t>A</m:t>
              </m:r>
            </m:sub>
            <m:sup>
              <m:r>
                <m:rPr>
                  <m:sty m:val="i"/>
                </m:rPr>
                <m:t>B</m:t>
              </m:r>
            </m:sup>
            <m:e>
              <m:r>
                <m:rPr>
                  <m:sty m:val="p"/>
                </m:rPr>
                <m:t xml:space="preserve"> </m:t>
              </m:r>
            </m:e>
          </m:nary>
          <m:sSub>
            <m:sSubPr/>
            <m:e>
              <m:acc>
                <m:accPr>
                  <m:chr m:val="⃗"/>
                </m:accPr>
                <m:e>
                  <m:r>
                    <m:rPr>
                      <m:sty m:val="i"/>
                    </m:rPr>
                    <m:t>E</m:t>
                  </m:r>
                </m:e>
              </m:acc>
            </m:e>
            <m:sub>
              <m:r>
                <m:rPr>
                  <m:sty m:val="i"/>
                </m:rPr>
                <m:t>M</m:t>
              </m:r>
              <m:r>
                <m:rPr>
                  <m:sty m:val="p"/>
                </m:rPr>
                <m:t>1</m:t>
              </m:r>
            </m:sub>
          </m:sSub>
          <m:r>
            <m:rPr>
              <m:sty m:val="p"/>
            </m:rPr>
            <m:t>⋅</m:t>
          </m:r>
          <m:r>
            <m:rPr>
              <m:nor/>
            </m:rPr>
            <m:t xml:space="preserve"> </m:t>
          </m:r>
          <m:r>
            <m:rPr>
              <m:sty m:val="p"/>
            </m:rPr>
            <m:t>d</m:t>
          </m:r>
          <m:acc>
            <m:accPr>
              <m:chr m:val="⃗"/>
            </m:accPr>
            <m:e>
              <m:r>
                <m:rPr>
                  <m:sty m:val="i"/>
                </m:rPr>
                <m:t>l</m:t>
              </m:r>
            </m:e>
          </m:acc>
          <m:r>
            <m:rPr>
              <m:sty m:val="p"/>
            </m:rPr>
            <m:t>=</m:t>
          </m:r>
          <m:r>
            <m:rPr>
              <m:sty m:val="p"/>
            </m:rPr>
            <m:t>Ω</m:t>
          </m:r>
          <m:sSub>
            <m:sSubPr/>
            <m:e>
              <m:r>
                <m:rPr>
                  <m:sty m:val="i"/>
                </m:rPr>
                <m:t>B</m:t>
              </m:r>
            </m:e>
            <m:sub>
              <m:r>
                <m:rPr>
                  <m:sty m:val="p"/>
                </m:rPr>
                <m:t>0</m:t>
              </m:r>
            </m:sub>
          </m:sSub>
          <m:f>
            <m:fPr>
              <m:ctrlPr>
                <w:rPr>
                  <w:rFonts w:ascii="Cambria Math" w:hAnsi="Cambria Math"/>
                </w:rPr>
              </m:ctrlPr>
            </m:fPr>
            <m:num>
              <m:sSup>
                <m:sSupPr/>
                <m:e>
                  <m:r>
                    <m:rPr>
                      <m:sty m:val="i"/>
                    </m:rPr>
                    <m:t>a</m:t>
                  </m:r>
                </m:e>
                <m:sup>
                  <m:r>
                    <m:rPr>
                      <m:sty m:val="p"/>
                    </m:rPr>
                    <m:t>2</m:t>
                  </m:r>
                </m:sup>
              </m:sSup>
            </m:num>
            <m:den>
              <m:r>
                <m:rPr>
                  <m:sty m:val="p"/>
                </m:rPr>
                <m:t>2</m:t>
              </m:r>
            </m:den>
          </m:f>
        </m:oMath>
      </m:oMathPara>
    </w:p>
    <w:p>
      <w:pPr>
        <w:spacing w:after="220" w:lineRule="auto"/>
      </w:pPr>
      <w:r>
        <w:rPr/>
        <w:t xml:space="preserve">Exprimer </w:t>
      </w:r>
      <m:oMath>
        <m:sSub>
          <m:sSubPr/>
          <m:e>
            <m:r>
              <m:rPr>
                <m:sty m:val="i"/>
              </m:rPr>
              <m:t>i</m:t>
            </m:r>
          </m:e>
          <m:sub>
            <m:r>
              <m:rPr>
                <m:sty m:val="p"/>
              </m:rPr>
              <m:t>1</m:t>
            </m:r>
          </m:sub>
        </m:sSub>
      </m:oMath>
      <w:r>
        <w:rPr/>
        <w:t xml:space="preserve"> en fonction de </w:t>
      </w:r>
      <m:oMath>
        <m:r>
          <m:rPr>
            <m:sty m:val="i"/>
          </m:rPr>
          <m:t>M</m:t>
        </m:r>
      </m:oMath>
      <w:r>
        <w:rPr/>
        <w:t xml:space="preserve"> et </w:t>
      </w:r>
      <m:oMath>
        <m:sSub>
          <m:sSubPr/>
          <m:e>
            <m:r>
              <m:rPr>
                <m:sty m:val="i"/>
              </m:rPr>
              <m:t>B</m:t>
            </m:r>
          </m:e>
          <m:sub>
            <m:r>
              <m:rPr>
                <m:sty m:val="p"/>
              </m:rPr>
              <m:t>1</m:t>
            </m:r>
          </m:sub>
        </m:sSub>
      </m:oMath>
      <w:r>
        <w:rPr/>
        <w:t xml:space="preserve">. On note </w:t>
      </w:r>
      <m:oMath>
        <m:r>
          <m:rPr>
            <m:sty m:val="i"/>
          </m:rPr>
          <m:t>R</m:t>
        </m:r>
      </m:oMath>
      <w:r>
        <w:rPr>
          <w:rFonts w:eastAsia="Georgia" w:cs="Georgia" w:ascii="Georgia" w:hAnsi="Georgia"/>
        </w:rPr>
        <w:t xml:space="preserve"> la résistance totale du circuit. Montrer qu'en régime stationnaire</w:t>
      </w:r>
    </w:p>
    <w:p>
      <w:pPr>
        <w:spacing w:after="220" w:lineRule="auto"/>
      </w:pPr>
      <m:oMathPara>
        <m:oMath>
          <m:sSub>
            <m:sSubPr/>
            <m:e>
              <m:r>
                <m:rPr>
                  <m:sty m:val="i"/>
                </m:rPr>
                <m:t>B</m:t>
              </m:r>
            </m:e>
            <m:sub>
              <m:r>
                <m:rPr>
                  <m:sty m:val="p"/>
                </m:rPr>
                <m:t>1</m:t>
              </m:r>
            </m:sub>
          </m:sSub>
          <m:r>
            <m:rPr>
              <m:sty m:val="p"/>
            </m:rPr>
            <m:t>=</m:t>
          </m:r>
          <m:f>
            <m:fPr>
              <m:ctrlPr>
                <w:rPr>
                  <w:rFonts w:ascii="Cambria Math" w:hAnsi="Cambria Math"/>
                </w:rPr>
              </m:ctrlPr>
            </m:fPr>
            <m:num>
              <m:r>
                <m:rPr>
                  <m:sty m:val="p"/>
                </m:rPr>
                <m:t>1</m:t>
              </m:r>
            </m:num>
            <m:den>
              <m:r>
                <m:rPr>
                  <m:sty m:val="p"/>
                </m:rPr>
                <m:t>2</m:t>
              </m:r>
              <m:r>
                <m:rPr>
                  <m:sty m:val="i"/>
                </m:rPr>
                <m:t>π</m:t>
              </m:r>
            </m:den>
          </m:f>
          <m:f>
            <m:fPr>
              <m:ctrlPr>
                <w:rPr>
                  <w:rFonts w:ascii="Cambria Math" w:hAnsi="Cambria Math"/>
                </w:rPr>
              </m:ctrlPr>
            </m:fPr>
            <m:num>
              <m:r>
                <m:rPr>
                  <m:sty m:val="i"/>
                </m:rPr>
                <m:t>M</m:t>
              </m:r>
              <m:r>
                <m:rPr>
                  <m:sty m:val="p"/>
                </m:rPr>
                <m:t>Ω</m:t>
              </m:r>
            </m:num>
            <m:den>
              <m:r>
                <m:rPr>
                  <m:sty m:val="i"/>
                </m:rPr>
                <m:t>R</m:t>
              </m:r>
            </m:den>
          </m:f>
          <m:sSub>
            <m:sSubPr/>
            <m:e>
              <m:r>
                <m:rPr>
                  <m:sty m:val="i"/>
                </m:rPr>
                <m:t>B</m:t>
              </m:r>
            </m:e>
            <m:sub>
              <m:r>
                <m:rPr>
                  <m:sty m:val="p"/>
                </m:rPr>
                <m:t>0</m:t>
              </m:r>
            </m:sub>
          </m:sSub>
        </m:oMath>
      </m:oMathPara>
    </w:p>
    <w:p>
      <w:pPr>
        <w:spacing w:after="220" w:lineRule="auto"/>
      </w:pPr>
      <w:r>
        <w:rPr>
          <w:rFonts w:eastAsia="Georgia" w:cs="Georgia" w:ascii="Georgia" w:hAnsi="Georgia"/>
        </w:rPr>
        <w:t xml:space="preserve">b) En déduire la condition qui permet de démarrer l'effet dynamo dans le dispositif (on pourra utiliser le résultat de la question II.B.3).</w:t>
      </w:r>
    </w:p>
    <w:p>
      <w:pPr>
        <w:spacing w:after="220" w:lineRule="auto"/>
      </w:pPr>
      <w:r>
        <w:rPr>
          <w:rFonts w:eastAsia="Georgia" w:cs="Georgia" w:ascii="Georgia" w:hAnsi="Georgia"/>
        </w:rPr>
        <w:t xml:space="preserve">Dans les questions suivantes, on suppose qu'il n'existe plus de champ magnétique extérieur autre que celui éventuellement auto-entretenu par la dynamo, c'est-à-dire que </w:t>
      </w:r>
      <m:oMath>
        <m:sSub>
          <m:sSubPr/>
          <m:e>
            <m:acc>
              <m:accPr>
                <m:chr m:val="⃗"/>
              </m:accPr>
              <m:e>
                <m:r>
                  <m:rPr>
                    <m:sty m:val="i"/>
                  </m:rPr>
                  <m:t>B</m:t>
                </m:r>
              </m:e>
            </m:acc>
          </m:e>
          <m:sub>
            <m:r>
              <m:rPr>
                <m:sty m:val="p"/>
              </m:rPr>
              <m:t>0</m:t>
            </m:r>
          </m:sub>
        </m:sSub>
        <m:r>
          <m:rPr>
            <m:sty m:val="p"/>
          </m:rPr>
          <m:t>=</m:t>
        </m:r>
        <m:acc>
          <m:accPr>
            <m:chr m:val="⃗"/>
          </m:accPr>
          <m:e>
            <m:r>
              <m:rPr>
                <m:sty m:val="p"/>
              </m:rPr>
              <m:t>0</m:t>
            </m:r>
          </m:e>
        </m:acc>
      </m:oMath>
      <w:r>
        <w:rPr>
          <w:rFonts w:eastAsia="Georgia" w:cs="Georgia" w:ascii="Georgia" w:hAnsi="Georgia"/>
        </w:rPr>
        <w:t xml:space="preserve">. Plutôt que par itération, on raisonnera sur le champ total </w:t>
      </w:r>
      <m:oMath>
        <m:acc>
          <m:accPr>
            <m:chr m:val="⃗"/>
          </m:accPr>
          <m:e>
            <m:r>
              <m:rPr>
                <m:sty m:val="i"/>
              </m:rPr>
              <m:t>B</m:t>
            </m:r>
          </m:e>
        </m:acc>
        <m:r>
          <m:rPr>
            <m:sty m:val="p"/>
          </m:rPr>
          <m:t>=</m:t>
        </m:r>
        <m:r>
          <m:rPr>
            <m:sty m:val="i"/>
          </m:rPr>
          <m:t>B</m:t>
        </m:r>
        <m:sSub>
          <m:sSubPr/>
          <m:e>
            <m:acc>
              <m:accPr>
                <m:chr m:val="⃗"/>
              </m:accPr>
              <m:e>
                <m:r>
                  <m:rPr>
                    <m:sty m:val="i"/>
                  </m:rPr>
                  <m:t>u</m:t>
                </m:r>
              </m:e>
            </m:acc>
          </m:e>
          <m:sub>
            <m:r>
              <m:rPr>
                <m:sty m:val="i"/>
              </m:rPr>
              <m:t>z</m:t>
            </m:r>
          </m:sub>
        </m:sSub>
      </m:oMath>
      <w:r>
        <w:rPr/>
        <w:t xml:space="preserve"> existant dans le disque.</w:t>
      </w:r>
      <w:r>
        <w:rPr/>
        <w:br w:type="textWrapping"/>
      </w:r>
      <w:r>
        <w:rPr>
          <w:rFonts w:eastAsia="Georgia" w:cs="Georgia" w:ascii="Georgia" w:hAnsi="Georgia"/>
        </w:rPr>
        <w:t xml:space="preserve">II.C.4) Déterminer l'expression de la force électromotrice totale d'induction </w:t>
      </w:r>
      <m:oMath>
        <m:r>
          <m:rPr>
            <m:sty m:val="i"/>
          </m:rPr>
          <m:t>e</m:t>
        </m:r>
        <m:r>
          <m:rPr>
            <m:sty m:val="p"/>
          </m:rPr>
          <m:t>(</m:t>
        </m:r>
        <m:r>
          <m:rPr>
            <m:sty m:val="i"/>
          </m:rPr>
          <m:t>t</m:t>
        </m:r>
        <m:r>
          <m:rPr>
            <m:sty m:val="p"/>
          </m:rPr>
          <m:t>)</m:t>
        </m:r>
      </m:oMath>
      <w:r>
        <w:rPr/>
        <w:t xml:space="preserve"> en fonction du champ </w:t>
      </w:r>
      <m:oMath>
        <m:acc>
          <m:accPr>
            <m:chr m:val="⃗"/>
          </m:accPr>
          <m:e>
            <m:r>
              <m:rPr>
                <m:sty m:val="i"/>
              </m:rPr>
              <m:t>B</m:t>
            </m:r>
          </m:e>
        </m:acc>
      </m:oMath>
      <w:r>
        <w:rPr/>
        <w:t xml:space="preserve"> (on pourra effectuer une analogie avec l'obtention de la formule II.4) puis en fonction du courant induit total </w:t>
      </w:r>
      <m:oMath>
        <m:r>
          <m:rPr>
            <m:sty m:val="i"/>
          </m:rPr>
          <m:t>i</m:t>
        </m:r>
        <m:r>
          <m:rPr>
            <m:sty m:val="p"/>
          </m:rPr>
          <m:t>(</m:t>
        </m:r>
        <m:r>
          <m:rPr>
            <m:sty m:val="i"/>
          </m:rPr>
          <m:t>t</m:t>
        </m:r>
        <m:r>
          <m:rPr>
            <m:sty m:val="p"/>
          </m:rPr>
          <m:t>)</m:t>
        </m:r>
      </m:oMath>
      <w:r>
        <w:rPr/>
        <w:t xml:space="preserve">.</w:t>
      </w:r>
      <w:r>
        <w:rPr/>
        <w:br w:type="textWrapping"/>
      </w:r>
      <w:r>
        <w:rPr/>
        <w:t xml:space="preserve">II.C.5) On appelle </w:t>
      </w:r>
      <m:oMath>
        <m:r>
          <m:rPr>
            <m:sty m:val="i"/>
          </m:rPr>
          <m:t>L</m:t>
        </m:r>
      </m:oMath>
      <w:r>
        <w:rPr>
          <w:rFonts w:eastAsia="Georgia" w:cs="Georgia" w:ascii="Georgia" w:hAnsi="Georgia"/>
        </w:rPr>
        <w:t xml:space="preserve"> le coefficient d'auto-induction de la spire. Représenter le schéma électrique équivalent au dispositif et en déduire l'équation différentielle régissant l'évolution de </w:t>
      </w:r>
      <m:oMath>
        <m:r>
          <m:rPr>
            <m:sty m:val="i"/>
          </m:rPr>
          <m:t>i</m:t>
        </m:r>
        <m:r>
          <m:rPr>
            <m:sty m:val="p"/>
          </m:rPr>
          <m:t>(</m:t>
        </m:r>
        <m:r>
          <m:rPr>
            <m:sty m:val="i"/>
          </m:rPr>
          <m:t>t</m:t>
        </m:r>
        <m:r>
          <m:rPr>
            <m:sty m:val="p"/>
          </m:rPr>
          <m:t>)</m:t>
        </m:r>
      </m:oMath>
      <w:r>
        <w:rPr>
          <w:rFonts w:eastAsia="Georgia" w:cs="Georgia" w:ascii="Georgia" w:hAnsi="Georgia"/>
        </w:rPr>
        <w:t xml:space="preserve">. Retrouver la condition établie à la question II.C. 3 pour démarrer l'effet dynamo.</w:t>
      </w:r>
      <w:r>
        <w:rPr/>
        <w:br w:type="textWrapping"/>
      </w:r>
      <w:r>
        <w:rPr>
          <w:rFonts w:eastAsia="Georgia" w:cs="Georgia" w:ascii="Georgia" w:hAnsi="Georgia"/>
        </w:rPr>
        <w:t xml:space="preserve">II.C.6) Quel effet n'a pas été considéré dans les questions précédentes?</w:t>
      </w:r>
      <w:r>
        <w:rPr/>
        <w:br w:type="textWrapping"/>
      </w:r>
      <w:r>
        <w:rPr>
          <w:rFonts w:eastAsia="Georgia" w:cs="Georgia" w:ascii="Georgia" w:hAnsi="Georgia"/>
        </w:rPr>
        <w:t xml:space="preserve">II.C.7) En considérant que le disque est entrainé en rotation par un couple moteur constant </w:t>
      </w:r>
      <m:oMath>
        <m:sSub>
          <m:sSubPr/>
          <m:e>
            <m:r>
              <m:rPr>
                <m:sty m:val="p"/>
              </m:rPr>
              <m:t>Γ</m:t>
            </m:r>
          </m:e>
          <m:sub>
            <m:r>
              <m:rPr>
                <m:sty m:val="i"/>
              </m:rPr>
              <m:t>m</m:t>
            </m:r>
          </m:sub>
        </m:sSub>
      </m:oMath>
      <w:r>
        <w:rPr>
          <w:rFonts w:eastAsia="Georgia" w:cs="Georgia" w:ascii="Georgia" w:hAnsi="Georgia"/>
        </w:rPr>
        <w:t xml:space="preserve"> et que sa vitesse angulaire de rotation dépend du temps ( </w:t>
      </w:r>
      <m:oMath>
        <m:r>
          <m:rPr>
            <m:sty m:val="p"/>
          </m:rPr>
          <m:t>Ω</m:t>
        </m:r>
        <m:r>
          <m:rPr>
            <m:sty m:val="p"/>
          </m:rPr>
          <m:t>=</m:t>
        </m:r>
        <m:r>
          <m:rPr>
            <m:sty m:val="p"/>
          </m:rPr>
          <m:t>Ω</m:t>
        </m:r>
        <m:r>
          <m:rPr>
            <m:sty m:val="p"/>
          </m:rPr>
          <m:t>(</m:t>
        </m:r>
        <m:r>
          <m:rPr>
            <m:sty m:val="i"/>
          </m:rPr>
          <m:t>t</m:t>
        </m:r>
        <m:r>
          <m:rPr>
            <m:sty m:val="p"/>
          </m:rPr>
          <m:t>)</m:t>
        </m:r>
      </m:oMath>
      <w:r>
        <w:rPr>
          <w:rFonts w:eastAsia="Georgia" w:cs="Georgia" w:ascii="Georgia" w:hAnsi="Georgia"/>
        </w:rPr>
        <w:t xml:space="preserve"> ), établir l'équation différentielle dite «mécanique» du système et montrer que les variables </w:t>
      </w:r>
      <m:oMath>
        <m:r>
          <m:rPr>
            <m:sty m:val="i"/>
          </m:rPr>
          <m:t>i</m:t>
        </m:r>
        <m:r>
          <m:rPr>
            <m:sty m:val="p"/>
          </m:rPr>
          <m:t>(</m:t>
        </m:r>
        <m:r>
          <m:rPr>
            <m:sty m:val="i"/>
          </m:rPr>
          <m:t>t</m:t>
        </m:r>
        <m:r>
          <m:rPr>
            <m:sty m:val="p"/>
          </m:rPr>
          <m:t>)</m:t>
        </m:r>
      </m:oMath>
      <w:r>
        <w:rPr/>
        <w:t xml:space="preserve"> et </w:t>
      </w:r>
      <m:oMath>
        <m:r>
          <m:rPr>
            <m:sty m:val="p"/>
          </m:rPr>
          <m:t>Ω</m:t>
        </m:r>
        <m:r>
          <m:rPr>
            <m:sty m:val="p"/>
          </m:rPr>
          <m:t>(</m:t>
        </m:r>
        <m:r>
          <m:rPr>
            <m:sty m:val="i"/>
          </m:rPr>
          <m:t>t</m:t>
        </m:r>
        <m:r>
          <m:rPr>
            <m:sty m:val="p"/>
          </m:rPr>
          <m:t>)</m:t>
        </m:r>
      </m:oMath>
      <w:r>
        <w:rPr>
          <w:rFonts w:eastAsia="Georgia" w:cs="Georgia" w:ascii="Georgia" w:hAnsi="Georgia"/>
        </w:rPr>
        <w:t xml:space="preserve"> sont reliées par le système d'équations différentielles non linéaires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J</m:t>
                    </m:r>
                    <m:f>
                      <m:fPr>
                        <m:ctrlPr>
                          <w:rPr>
                            <w:rFonts w:ascii="Cambria Math" w:hAnsi="Cambria Math"/>
                          </w:rPr>
                        </m:ctrlPr>
                      </m:fPr>
                      <m:num>
                        <m:r>
                          <m:rPr>
                            <m:nor/>
                          </m:rPr>
                          <m:t xml:space="preserve"> </m:t>
                        </m:r>
                        <m:r>
                          <m:rPr>
                            <m:sty m:val="p"/>
                          </m:rPr>
                          <m:t>d</m:t>
                        </m:r>
                        <m:r>
                          <m:rPr>
                            <m:sty m:val="p"/>
                          </m:rPr>
                          <m:t>Ω</m:t>
                        </m:r>
                      </m:num>
                      <m:den>
                        <m:r>
                          <m:rPr>
                            <m:nor/>
                          </m:rPr>
                          <m:t xml:space="preserve"> </m:t>
                        </m:r>
                        <m:r>
                          <m:rPr>
                            <m:sty m:val="p"/>
                          </m:rPr>
                          <m:t>d</m:t>
                        </m:r>
                        <m:r>
                          <m:rPr>
                            <m:sty m:val="i"/>
                          </m:rPr>
                          <m:t>t</m:t>
                        </m:r>
                      </m:den>
                    </m:f>
                    <m:r>
                      <m:rPr>
                        <m:sty m:val="p"/>
                      </m:rPr>
                      <m:t>=</m:t>
                    </m:r>
                    <m:sSub>
                      <m:sSubPr/>
                      <m:e>
                        <m:r>
                          <m:rPr>
                            <m:sty m:val="p"/>
                          </m:rPr>
                          <m:t>Γ</m:t>
                        </m:r>
                      </m:e>
                      <m:sub>
                        <m:r>
                          <m:rPr>
                            <m:sty m:val="i"/>
                          </m:rPr>
                          <m:t>m</m:t>
                        </m:r>
                      </m:sub>
                    </m:sSub>
                    <m:r>
                      <m:rPr>
                        <m:sty m:val="p"/>
                      </m:rPr>
                      <m:t>−</m:t>
                    </m:r>
                    <m:f>
                      <m:fPr>
                        <m:ctrlPr>
                          <w:rPr>
                            <w:rFonts w:ascii="Cambria Math" w:hAnsi="Cambria Math"/>
                          </w:rPr>
                        </m:ctrlPr>
                      </m:fPr>
                      <m:num>
                        <m:r>
                          <m:rPr>
                            <m:sty m:val="i"/>
                          </m:rPr>
                          <m:t>M</m:t>
                        </m:r>
                        <m:sSup>
                          <m:sSupPr/>
                          <m:e>
                            <m:r>
                              <m:rPr>
                                <m:sty m:val="i"/>
                              </m:rPr>
                              <m:t>i</m:t>
                            </m:r>
                          </m:e>
                          <m:sup>
                            <m:r>
                              <m:rPr>
                                <m:sty m:val="p"/>
                              </m:rPr>
                              <m:t>2</m:t>
                            </m:r>
                          </m:sup>
                        </m:sSup>
                      </m:num>
                      <m:den>
                        <m:r>
                          <m:rPr>
                            <m:sty m:val="p"/>
                          </m:rPr>
                          <m:t>2</m:t>
                        </m:r>
                        <m:r>
                          <m:rPr>
                            <m:sty m:val="i"/>
                          </m:rPr>
                          <m:t>π</m:t>
                        </m:r>
                      </m:den>
                    </m:f>
                  </m:e>
                </m:mr>
                <m:mr>
                  <m:e>
                    <m:r>
                      <m:rPr>
                        <m:sty m:val="i"/>
                      </m:rPr>
                      <m:t>L</m:t>
                    </m:r>
                    <m:f>
                      <m:fPr>
                        <m:ctrlPr>
                          <w:rPr>
                            <w:rFonts w:ascii="Cambria Math" w:hAnsi="Cambria Math"/>
                          </w:rPr>
                        </m:ctrlPr>
                      </m:fPr>
                      <m:num>
                        <m:r>
                          <m:rPr>
                            <m:nor/>
                          </m:rPr>
                          <m:t xml:space="preserve"> </m:t>
                        </m:r>
                        <m:r>
                          <m:rPr>
                            <m:sty m:val="p"/>
                          </m:rPr>
                          <m:t>d</m:t>
                        </m:r>
                        <m:r>
                          <m:rPr>
                            <m:sty m:val="i"/>
                          </m:rPr>
                          <m:t>i</m:t>
                        </m:r>
                      </m:num>
                      <m:den>
                        <m:r>
                          <m:rPr>
                            <m:nor/>
                          </m:rPr>
                          <m:t xml:space="preserve"> </m:t>
                        </m:r>
                        <m:r>
                          <m:rPr>
                            <m:sty m:val="p"/>
                          </m:rPr>
                          <m:t>d</m:t>
                        </m:r>
                        <m:r>
                          <m:rPr>
                            <m:sty m:val="i"/>
                          </m:rPr>
                          <m:t>t</m:t>
                        </m:r>
                      </m:den>
                    </m:f>
                    <m:r>
                      <m:rPr>
                        <m:sty m:val="p"/>
                      </m:rPr>
                      <m:t>=</m:t>
                    </m:r>
                    <m:d>
                      <m:dPr>
                        <m:begChr m:val="("/>
                        <m:endChr m:val=")"/>
                        <m:ctrlPr>
                          <w:rPr>
                            <w:rFonts w:ascii="Cambria Math" w:hAnsi="Cambria Math"/>
                          </w:rPr>
                        </m:ctrlPr>
                      </m:dPr>
                      <m:e>
                        <m:f>
                          <m:fPr>
                            <m:ctrlPr>
                              <w:rPr>
                                <w:rFonts w:ascii="Cambria Math" w:hAnsi="Cambria Math"/>
                              </w:rPr>
                            </m:ctrlPr>
                          </m:fPr>
                          <m:num>
                            <m:r>
                              <m:rPr>
                                <m:sty m:val="i"/>
                              </m:rPr>
                              <m:t>M</m:t>
                            </m:r>
                            <m:r>
                              <m:rPr>
                                <m:sty m:val="p"/>
                              </m:rPr>
                              <m:t>Ω</m:t>
                            </m:r>
                          </m:num>
                          <m:den>
                            <m:r>
                              <m:rPr>
                                <m:sty m:val="p"/>
                              </m:rPr>
                              <m:t>2</m:t>
                            </m:r>
                            <m:r>
                              <m:rPr>
                                <m:sty m:val="i"/>
                              </m:rPr>
                              <m:t>π</m:t>
                            </m:r>
                          </m:den>
                        </m:f>
                        <m:r>
                          <m:rPr>
                            <m:sty m:val="p"/>
                          </m:rPr>
                          <m:t>−</m:t>
                        </m:r>
                        <m:r>
                          <m:rPr>
                            <m:sty m:val="i"/>
                          </m:rPr>
                          <m:t>R</m:t>
                        </m:r>
                      </m:e>
                    </m:d>
                    <m:r>
                      <m:rPr>
                        <m:sty m:val="i"/>
                      </m:rPr>
                      <m:t>i</m:t>
                    </m:r>
                  </m:e>
                </m:mr>
              </m:m>
            </m:e>
          </m:d>
        </m:oMath>
      </m:oMathPara>
    </w:p>
    <w:p>
      <w:pPr>
        <w:spacing w:after="220" w:lineRule="auto"/>
      </w:pPr>
      <w:r>
        <w:rPr>
          <w:rFonts w:eastAsia="Georgia" w:cs="Georgia" w:ascii="Georgia" w:hAnsi="Georgia"/>
        </w:rPr>
        <w:t xml:space="preserve">II.C.8) Déterminer les expressions de </w:t>
      </w:r>
      <m:oMath>
        <m:r>
          <m:rPr>
            <m:sty m:val="i"/>
          </m:rPr>
          <m:t>i</m:t>
        </m:r>
      </m:oMath>
      <w:r>
        <w:rPr/>
        <w:t xml:space="preserve"> et </w:t>
      </w:r>
      <m:oMath>
        <m:r>
          <m:rPr>
            <m:sty m:val="p"/>
          </m:rPr>
          <m:t>Ω</m:t>
        </m:r>
      </m:oMath>
      <w:r>
        <w:rPr>
          <w:rFonts w:eastAsia="Georgia" w:cs="Georgia" w:ascii="Georgia" w:hAnsi="Georgia"/>
        </w:rPr>
        <w:t xml:space="preserve"> en régime stationnaire.</w:t>
      </w:r>
      <w:r>
        <w:rPr/>
        <w:br w:type="textWrapping"/>
      </w:r>
      <w:r>
        <w:rPr>
          <w:rFonts w:eastAsia="Georgia" w:cs="Georgia" w:ascii="Georgia" w:hAnsi="Georgia"/>
        </w:rPr>
        <w:t xml:space="preserve">II.C.9) À partir des équations II.6, faire un bilan énergétique de la dynamo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Préciser la signification physique des différents termes apparaissant dans le bilan.</w:t>
      </w:r>
      <w:r>
        <w:rPr/>
        <w:br w:type="textWrapping"/>
      </w:r>
      <w:r>
        <w:rPr>
          <w:rFonts w:eastAsia="Georgia" w:cs="Georgia" w:ascii="Georgia" w:hAnsi="Georgia"/>
        </w:rPr>
        <w:t xml:space="preserve">II.C.10) Que devient le bilan énergétique en régime stationnaire ? Quelle propriété essentielle de l'effet dynamo est mise en avant ici ?</w:t>
      </w:r>
      <w:r>
        <w:rPr/>
        <w:br w:type="textWrapping"/>
      </w:r>
      <w:r>
        <w:rPr>
          <w:rFonts w:eastAsia="Georgia" w:cs="Georgia" w:ascii="Georgia" w:hAnsi="Georgia"/>
        </w:rPr>
        <w:t xml:space="preserve">II.C.11) Discuter de l'existence éventuelle de plusieurs solutions stationnaires au système II. 6 et du lien avec les observations concernant le champ magnétique terrestre.</w:t>
      </w:r>
    </w:p>
    <w:p>
      <w:pPr>
        <w:spacing w:line="271" w:before="330" w:lineRule="auto"/>
      </w:pPr>
      <w:r>
        <w:rPr>
          <w:rFonts w:eastAsia="Georgia" w:cs="Georgia" w:ascii="Georgia" w:hAnsi="Georgia"/>
          <w:b/>
          <w:sz w:val="42"/>
        </w:rPr>
        <w:t xml:space="preserve">II.D - L'expérience VKS2 (ENS Lyon, Cachan et CEA Saclay, Cadarache)</w:t>
      </w:r>
    </w:p>
    <w:p>
      <w:pPr>
        <w:spacing w:after="220" w:lineRule="auto"/>
      </w:pPr>
      <w:r>
        <w:rPr>
          <w:rFonts w:eastAsia="Georgia" w:cs="Georgia" w:ascii="Georgia" w:hAnsi="Georgia"/>
        </w:rPr>
        <w:t xml:space="preserve">Les questions de cette partie sont toutes en lien avec l'article de l'annexe 2: «L'expérience VKS2, observation d'une dynamo turbulente et des renversements erratiques du champ magnétique </w:t>
      </w:r>
      <m:oMath>
        <m:r>
          <m:rPr>
            <m:sty m:val="p"/>
          </m:rPr>
          <m:t>»</m:t>
        </m:r>
      </m:oMath>
      <w:r>
        <w:rPr/>
        <w:t xml:space="preserve">.</w:t>
      </w:r>
      <w:r>
        <w:rPr/>
        <w:br w:type="textWrapping"/>
      </w:r>
      <w:r>
        <w:rPr>
          <w:rFonts w:eastAsia="Georgia" w:cs="Georgia" w:ascii="Georgia" w:hAnsi="Georgia"/>
        </w:rPr>
        <w:t xml:space="preserve">II.D.1) Justifier l'utilisation du sodium comme fluide. À quels problèmes de sécurité fait référence le texte avec l'utilisation du sodium?</w:t>
      </w:r>
      <w:r>
        <w:rPr/>
        <w:br w:type="textWrapping"/>
      </w:r>
      <w:r>
        <w:rPr>
          <w:rFonts w:eastAsia="Georgia" w:cs="Georgia" w:ascii="Georgia" w:hAnsi="Georgia"/>
        </w:rPr>
        <w:t xml:space="preserve">II.D.2) Quelle(s) caractéristique(s) du champ magnétique terrestre sont mises en évidence par l'expérience VKS2 ?</w:t>
      </w:r>
      <w:r>
        <w:rPr/>
        <w:br w:type="textWrapping"/>
      </w:r>
      <w:r>
        <w:rPr>
          <w:rFonts w:eastAsia="Georgia" w:cs="Georgia" w:ascii="Georgia" w:hAnsi="Georgia"/>
        </w:rPr>
        <w:t xml:space="preserve">II.D.3) Estimer l'ordre de grandeur du nombre de Reynolds pour l'écoulement décrit. Le comparer à la valeur donnée dans le texte.</w:t>
      </w:r>
      <w:r>
        <w:rPr/>
        <w:br w:type="textWrapping"/>
      </w:r>
      <w:r>
        <w:rPr>
          <w:rFonts w:eastAsia="Georgia" w:cs="Georgia" w:ascii="Georgia" w:hAnsi="Georgia"/>
        </w:rPr>
        <w:t xml:space="preserve">II.D.4) Montrer que le nombre de Reynolds magnétique défini dans l'encadré en fin d'article de l'annexe 2 est précisément le facteur </w:t>
      </w:r>
      <m:oMath>
        <m:sSub>
          <m:sSubPr/>
          <m:e>
            <m:r>
              <m:rPr>
                <m:sty m:val="i"/>
              </m:rPr>
              <m:t>r</m:t>
            </m:r>
          </m:e>
          <m:sub>
            <m:r>
              <m:rPr>
                <m:sty m:val="i"/>
              </m:rPr>
              <m:t>m</m:t>
            </m:r>
          </m:sub>
        </m:sSub>
      </m:oMath>
      <w:r>
        <w:rPr>
          <w:rFonts w:eastAsia="Georgia" w:cs="Georgia" w:ascii="Georgia" w:hAnsi="Georgia"/>
        </w:rPr>
        <w:t xml:space="preserve"> introduit à la question II.B.2.</w:t>
      </w:r>
    </w:p>
    <w:p>
      <w:pPr>
        <w:spacing w:line="271" w:before="330" w:lineRule="auto"/>
      </w:pPr>
      <w:r>
        <w:rPr>
          <w:rFonts w:eastAsia="Georgia" w:cs="Georgia" w:ascii="Georgia" w:hAnsi="Georgia"/>
          <w:b/>
          <w:sz w:val="42"/>
        </w:rPr>
        <w:t xml:space="preserve">III Relations fondamentales de la magnétohydrodynamique</w:t>
      </w:r>
    </w:p>
    <w:p>
      <w:pPr>
        <w:spacing w:after="220" w:lineRule="auto"/>
      </w:pPr>
      <w:r>
        <w:rPr>
          <w:rFonts w:eastAsia="Georgia" w:cs="Georgia" w:ascii="Georgia" w:hAnsi="Georgia"/>
        </w:rPr>
        <w:t xml:space="preserve">Nous nous intéressons ici au mécanisme d'induction se produisant dans un fluide conducteur (tel un métal liquide) de conductivité électrique </w:t>
      </w:r>
      <m:oMath>
        <m:r>
          <m:rPr>
            <m:sty m:val="i"/>
          </m:rPr>
          <m:t>σ</m:t>
        </m:r>
      </m:oMath>
      <w:r>
        <w:rPr>
          <w:rFonts w:eastAsia="Georgia" w:cs="Georgia" w:ascii="Georgia" w:hAnsi="Georgia"/>
        </w:rPr>
        <w:t xml:space="preserve"> et de perméabilité magnétique </w:t>
      </w:r>
      <m:oMath>
        <m:sSub>
          <m:sSubPr/>
          <m:e>
            <m:r>
              <m:rPr>
                <m:sty m:val="i"/>
              </m:rPr>
              <m:t>μ</m:t>
            </m:r>
          </m:e>
          <m:sub>
            <m:r>
              <m:rPr>
                <m:sty m:val="p"/>
              </m:rPr>
              <m:t>0</m:t>
            </m:r>
          </m:sub>
        </m:sSub>
      </m:oMath>
      <w:r>
        <w:rPr>
          <w:rFonts w:eastAsia="Georgia" w:cs="Georgia" w:ascii="Georgia" w:hAnsi="Georgia"/>
        </w:rPr>
        <w:t xml:space="preserve">. Le fluide est considéré comme newtonien et son écoulement est décrit par le champ des vitesses </w:t>
      </w:r>
      <m:oMath>
        <m:acc>
          <m:accPr>
            <m:chr m:val="⃗"/>
          </m:accPr>
          <m:e>
            <m:r>
              <m:rPr>
                <m:sty m:val="i"/>
              </m:rPr>
              <m:t>v</m:t>
            </m:r>
          </m:e>
        </m:acc>
      </m:oMath>
      <w:r>
        <w:rPr>
          <w:rFonts w:eastAsia="Georgia" w:cs="Georgia" w:ascii="Georgia" w:hAnsi="Georgia"/>
        </w:rPr>
        <w:t xml:space="preserve"> supposé non relativiste. Nous nous proposons d'établir les relations électromagnétiques fondamentales de la magnétohydrodynamique dans un tel milieu.</w:t>
      </w:r>
      <w:r>
        <w:rPr/>
        <w:br w:type="textWrapping"/>
      </w:r>
      <w:r>
        <w:rPr/>
        <w:t xml:space="preserve">III. </w:t>
      </w:r>
      <m:oMath>
        <m:r>
          <m:rPr>
            <m:sty m:val="bi"/>
          </m:rPr>
          <m:t>A</m:t>
        </m:r>
      </m:oMath>
      <w:r>
        <w:rPr>
          <w:rFonts w:eastAsia="Georgia" w:cs="Georgia" w:ascii="Georgia" w:hAnsi="Georgia"/>
        </w:rPr>
        <w:t xml:space="preserve"> - Écrire les équations de Maxwell dans le milieu proposé, en notant </w:t>
      </w:r>
      <m:oMath>
        <m:sSub>
          <m:sSubPr/>
          <m:e>
            <m:r>
              <m:rPr>
                <m:sty m:val="i"/>
              </m:rPr>
              <m:t>ρ</m:t>
            </m:r>
          </m:e>
          <m:sub>
            <m:r>
              <m:rPr>
                <m:sty m:val="i"/>
              </m:rPr>
              <m:t>e</m:t>
            </m:r>
          </m:sub>
        </m:sSub>
      </m:oMath>
      <w:r>
        <w:rPr>
          <w:rFonts w:eastAsia="Georgia" w:cs="Georgia" w:ascii="Georgia" w:hAnsi="Georgia"/>
        </w:rPr>
        <w:t xml:space="preserve"> la densité volumique de charge et </w:t>
      </w:r>
      <m:oMath>
        <m:acc>
          <m:accPr>
            <m:chr m:val="⃗"/>
          </m:accPr>
          <m:e>
            <m:r>
              <m:rPr>
                <m:sty m:val="i"/>
              </m:rPr>
              <m:t>ȷ</m:t>
            </m:r>
          </m:e>
        </m:acc>
      </m:oMath>
      <w:r>
        <w:rPr>
          <w:rFonts w:eastAsia="Georgia" w:cs="Georgia" w:ascii="Georgia" w:hAnsi="Georgia"/>
        </w:rPr>
        <w:t xml:space="preserve"> la densité volumique de courant. Simplifier l'équation de Maxwell-Ampère en montrant, par un calcul d'ordre de grandeur, que la contribution du courant de déplacement </w:t>
      </w:r>
      <m:oMath>
        <m:sSub>
          <m:sSubPr/>
          <m:e>
            <m:acc>
              <m:accPr>
                <m:chr m:val="⃗"/>
              </m:accPr>
              <m:e>
                <m:r>
                  <m:rPr>
                    <m:sty m:val="i"/>
                  </m:rPr>
                  <m:t>ȷ</m:t>
                </m:r>
              </m:e>
            </m:acc>
          </m:e>
          <m:sub>
            <m:r>
              <m:rPr>
                <m:sty m:val="i"/>
              </m:rPr>
              <m:t>d</m:t>
            </m:r>
          </m:sub>
        </m:sSub>
        <m:r>
          <m:rPr>
            <m:sty m:val="p"/>
          </m:rPr>
          <m:t>=</m:t>
        </m:r>
        <m:sSub>
          <m:sSubPr/>
          <m:e>
            <m:r>
              <m:rPr>
                <m:sty m:val="i"/>
              </m:rPr>
              <m:t>ε</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rFonts w:eastAsia="Georgia" w:cs="Georgia" w:ascii="Georgia" w:hAnsi="Georgia"/>
        </w:rPr>
        <w:t xml:space="preserve"> est négligeable devant les deux autres termes de cette équation, dans l'hypothèse d'un écoulement non relativiste.</w:t>
      </w:r>
      <w:r>
        <w:rPr/>
        <w:br w:type="textWrapping"/>
      </w:r>
      <w:r>
        <w:rPr>
          <w:rFonts w:eastAsia="Georgia" w:cs="Georgia" w:ascii="Georgia" w:hAnsi="Georgia"/>
        </w:rPr>
        <w:t xml:space="preserve">Nous nous placerons désormais dans le cadre de cette approximation.</w:t>
      </w:r>
      <w:r>
        <w:rPr/>
        <w:br w:type="textWrapping"/>
      </w:r>
      <w:r>
        <w:rPr/>
        <w:t xml:space="preserve">III.B - On rappelle que la loi d'Ohm locale pour un milieu conducteur en mouvement, de vitesse </w:t>
      </w:r>
      <m:oMath>
        <m:acc>
          <m:accPr>
            <m:chr m:val="⃗"/>
          </m:accPr>
          <m:e>
            <m:r>
              <m:rPr>
                <m:sty m:val="i"/>
              </m:rPr>
              <m:t>v</m:t>
            </m:r>
          </m:e>
        </m:acc>
      </m:oMath>
      <w:r>
        <w:rPr>
          <w:rFonts w:eastAsia="Georgia" w:cs="Georgia" w:ascii="Georgia" w:hAnsi="Georgia"/>
        </w:rPr>
        <w:t xml:space="preserve">, s'écrit</w:t>
      </w:r>
    </w:p>
    <w:p>
      <w:pPr>
        <w:spacing w:after="220" w:lineRule="auto"/>
      </w:pPr>
      <m:oMathPara>
        <m:oMath>
          <m:acc>
            <m:accPr>
              <m:chr m:val="⃗"/>
            </m:accPr>
            <m:e>
              <m:r>
                <m:rPr>
                  <m:sty m:val="i"/>
                </m:rPr>
                <m:t>ȷ</m:t>
              </m:r>
            </m:e>
          </m:acc>
          <m:r>
            <m:rPr>
              <m:sty m:val="p"/>
            </m:rPr>
            <m:t>=</m:t>
          </m:r>
          <m:r>
            <m:rPr>
              <m:sty m:val="i"/>
            </m:rPr>
            <m:t>σ</m:t>
          </m:r>
          <m:r>
            <m:rPr>
              <m:sty m:val="p"/>
            </m:rPr>
            <m:t>(</m:t>
          </m:r>
          <m:acc>
            <m:accPr>
              <m:chr m:val="⃗"/>
            </m:accPr>
            <m:e>
              <m:r>
                <m:rPr>
                  <m:sty m:val="i"/>
                </m:rPr>
                <m:t>E</m:t>
              </m:r>
            </m:e>
          </m:acc>
          <m:r>
            <m:rPr>
              <m:sty m:val="p"/>
            </m:rPr>
            <m:t>+</m:t>
          </m:r>
          <m:acc>
            <m:accPr>
              <m:chr m:val="⃗"/>
            </m:accPr>
            <m:e>
              <m:r>
                <m:rPr>
                  <m:sty m:val="i"/>
                </m:rPr>
                <m:t>v</m:t>
              </m:r>
            </m:e>
          </m:acc>
          <m:r>
            <m:rPr>
              <m:sty m:val="p"/>
            </m:rPr>
            <m:t>∧</m:t>
          </m:r>
          <m:acc>
            <m:accPr>
              <m:chr m:val="⃗"/>
            </m:accPr>
            <m:e>
              <m:r>
                <m:rPr>
                  <m:sty m:val="i"/>
                </m:rPr>
                <m:t>B</m:t>
              </m:r>
            </m:e>
          </m:acc>
          <m:r>
            <m:rPr>
              <m:sty m:val="p"/>
            </m:rPr>
            <m:t>)</m:t>
          </m:r>
        </m:oMath>
      </m:oMathPara>
    </w:p>
    <w:p>
      <w:pPr>
        <w:spacing w:after="220" w:lineRule="auto"/>
      </w:pPr>
      <w:r>
        <w:rPr>
          <w:rFonts w:eastAsia="Georgia" w:cs="Georgia" w:ascii="Georgia" w:hAnsi="Georgia"/>
        </w:rPr>
        <w:t xml:space="preserve">III.B.1) La conservation de la charge électrique entraine que les densités de charge </w:t>
      </w:r>
      <m:oMath>
        <m:sSub>
          <m:sSubPr/>
          <m:e>
            <m:r>
              <m:rPr>
                <m:sty m:val="i"/>
              </m:rPr>
              <m:t>ρ</m:t>
            </m:r>
          </m:e>
          <m:sub>
            <m:r>
              <m:rPr>
                <m:sty m:val="i"/>
              </m:rPr>
              <m:t>e</m:t>
            </m:r>
          </m:sub>
        </m:sSub>
      </m:oMath>
      <w:r>
        <w:rPr/>
        <w:t xml:space="preserve"> et de courant </w:t>
      </w:r>
      <m:oMath>
        <m:acc>
          <m:accPr>
            <m:chr m:val="⃗"/>
          </m:accPr>
          <m:e>
            <m:r>
              <m:rPr>
                <m:sty m:val="i"/>
              </m:rPr>
              <m:t>j</m:t>
            </m:r>
          </m:e>
        </m:acc>
      </m:oMath>
      <w:r>
        <w:rPr>
          <w:rFonts w:eastAsia="Georgia" w:cs="Georgia" w:ascii="Georgia" w:hAnsi="Georgia"/>
        </w:rPr>
        <w:t xml:space="preserve"> sont reliées par l'équation locale </w:t>
      </w:r>
      <m:oMath>
        <m:r>
          <m:rPr>
            <m:sty m:val="p"/>
          </m:rPr>
          <m:t>div</m:t>
        </m:r>
        <m:acc>
          <m:accPr>
            <m:chr m:val="⃗"/>
          </m:accPr>
          <m:e>
            <m:r>
              <m:rPr>
                <m:sty m:val="i"/>
              </m:rPr>
              <m:t>ȷ</m:t>
            </m:r>
          </m:e>
        </m:acc>
        <m:r>
          <m:rPr>
            <m:sty m:val="p"/>
          </m:rPr>
          <m:t>+</m:t>
        </m:r>
        <m:f>
          <m:fPr>
            <m:ctrlPr>
              <w:rPr>
                <w:rFonts w:ascii="Cambria Math" w:hAnsi="Cambria Math"/>
              </w:rPr>
            </m:ctrlPr>
          </m:fPr>
          <m:num>
            <m:r>
              <m:rPr>
                <m:sty m:val="i"/>
              </m:rPr>
              <m:t>∂</m:t>
            </m:r>
            <m:sSub>
              <m:sSubPr/>
              <m:e>
                <m:r>
                  <m:rPr>
                    <m:sty m:val="i"/>
                  </m:rPr>
                  <m:t>ρ</m:t>
                </m:r>
              </m:e>
              <m:sub>
                <m:r>
                  <m:rPr>
                    <m:sty m:val="i"/>
                  </m:rPr>
                  <m:t>e</m:t>
                </m:r>
              </m:sub>
            </m:sSub>
          </m:num>
          <m:den>
            <m:r>
              <m:rPr>
                <m:sty m:val="i"/>
              </m:rPr>
              <m:t>∂</m:t>
            </m:r>
            <m:r>
              <m:rPr>
                <m:sty m:val="i"/>
              </m:rPr>
              <m:t>t</m:t>
            </m:r>
          </m:den>
        </m:f>
        <m:r>
          <m:rPr>
            <m:sty m:val="p"/>
          </m:rPr>
          <m:t>=</m:t>
        </m:r>
        <m:r>
          <m:rPr>
            <m:sty m:val="p"/>
          </m:rPr>
          <m:t>0</m:t>
        </m:r>
      </m:oMath>
      <w:r>
        <w:rPr>
          <w:rFonts w:eastAsia="Georgia" w:cs="Georgia" w:ascii="Georgia" w:hAnsi="Georgia"/>
        </w:rPr>
        <w:t xml:space="preserve">. En déduire la loi d'évolution de la densité de charge dans le milieu conducteur.</w:t>
      </w:r>
      <w:r>
        <w:rPr/>
        <w:br w:type="textWrapping"/>
      </w:r>
      <w:r>
        <w:rPr>
          <w:rFonts w:eastAsia="Georgia" w:cs="Georgia" w:ascii="Georgia" w:hAnsi="Georgia"/>
        </w:rPr>
        <w:t xml:space="preserve">III.B.2) Préciser l'évolution de </w:t>
      </w:r>
      <m:oMath>
        <m:sSub>
          <m:sSubPr/>
          <m:e>
            <m:r>
              <m:rPr>
                <m:sty m:val="i"/>
              </m:rPr>
              <m:t>ρ</m:t>
            </m:r>
          </m:e>
          <m:sub>
            <m:r>
              <m:rPr>
                <m:sty m:val="i"/>
              </m:rPr>
              <m:t>e</m:t>
            </m:r>
          </m:sub>
        </m:sSub>
      </m:oMath>
      <w:r>
        <w:rPr>
          <w:rFonts w:eastAsia="Georgia" w:cs="Georgia" w:ascii="Georgia" w:hAnsi="Georgia"/>
        </w:rPr>
        <w:t xml:space="preserve"> pour un conducteur au repos. Calculer la constante de temps caractéristique de cette évolution pour le cuivre. Commenter.</w:t>
      </w:r>
      <w:r>
        <w:rPr/>
        <w:br w:type="textWrapping"/>
      </w:r>
      <w:r>
        <w:rPr>
          <w:rFonts w:eastAsia="Georgia" w:cs="Georgia" w:ascii="Georgia" w:hAnsi="Georgia"/>
        </w:rPr>
        <w:t xml:space="preserve">III.B.3) Pour un conducteur en mouvement, donner l'expression de la densité de charge en régime stationnaire et expliquer pourquoi la présence d'une densité volumique de charge non nulle est nécessaire.</w:t>
      </w:r>
      <w:r>
        <w:rPr/>
        <w:br w:type="textWrapping"/>
      </w:r>
      <w:r>
        <w:rPr/>
        <w:t xml:space="preserve">Donner un ordre de grandeur de </w:t>
      </w:r>
      <m:oMath>
        <m:sSub>
          <m:sSubPr/>
          <m:e>
            <m:r>
              <m:rPr>
                <m:sty m:val="i"/>
              </m:rPr>
              <m:t>ρ</m:t>
            </m:r>
          </m:e>
          <m:sub>
            <m:r>
              <m:rPr>
                <m:sty m:val="i"/>
              </m:rPr>
              <m:t>e</m:t>
            </m:r>
          </m:sub>
        </m:sSub>
      </m:oMath>
      <w:r>
        <w:rPr>
          <w:rFonts w:eastAsia="Georgia" w:cs="Georgia" w:ascii="Georgia" w:hAnsi="Georgia"/>
        </w:rPr>
        <w:t xml:space="preserve"> pour l'expérience VKS2 et comparer à la densité de charges libres dans le sodium.</w:t>
      </w:r>
      <w:r>
        <w:rPr/>
        <w:br w:type="textWrapping"/>
      </w:r>
      <w:r>
        <w:rPr/>
        <w:t xml:space="preserve">III. </w:t>
      </w:r>
      <m:oMath>
        <m:r>
          <m:rPr>
            <m:sty m:val="i"/>
          </m:rPr>
          <m:t>C</m:t>
        </m:r>
      </m:oMath>
      <w:r>
        <w:rPr/>
        <w:t xml:space="preserve"> - Expliciter la divergence de </w:t>
      </w:r>
      <m:oMath>
        <m:acc>
          <m:accPr>
            <m:chr m:val="⃗"/>
          </m:accPr>
          <m:e>
            <m:r>
              <m:rPr>
                <m:sty m:val="i"/>
              </m:rPr>
              <m:t>ȷ</m:t>
            </m:r>
          </m:e>
        </m:acc>
      </m:oMath>
      <w:r>
        <w:rPr>
          <w:rFonts w:eastAsia="Georgia" w:cs="Georgia" w:ascii="Georgia" w:hAnsi="Georgia"/>
        </w:rPr>
        <w:t xml:space="preserve"> et en déduire, en régime stationnaire, une équation liant le potentiel scalaire </w:t>
      </w:r>
      <m:oMath>
        <m:r>
          <m:rPr>
            <m:sty m:val="i"/>
          </m:rPr>
          <m:t>V</m:t>
        </m:r>
      </m:oMath>
      <w:r>
        <w:rPr>
          <w:rFonts w:eastAsia="Georgia" w:cs="Georgia" w:ascii="Georgia" w:hAnsi="Georgia"/>
        </w:rPr>
        <w:t xml:space="preserve"> et la densité volumique de charge </w:t>
      </w:r>
      <m:oMath>
        <m:sSub>
          <m:sSubPr/>
          <m:e>
            <m:r>
              <m:rPr>
                <m:sty m:val="i"/>
              </m:rPr>
              <m:t>ρ</m:t>
            </m:r>
          </m:e>
          <m:sub>
            <m:r>
              <m:rPr>
                <m:sty m:val="i"/>
              </m:rPr>
              <m:t>e</m:t>
            </m:r>
          </m:sub>
        </m:sSub>
      </m:oMath>
      <w:r>
        <w:rPr/>
        <w:t xml:space="preserve">.</w:t>
      </w:r>
      <w:r>
        <w:rPr/>
        <w:br w:type="textWrapping"/>
      </w:r>
      <w:r>
        <w:rPr>
          <w:rFonts w:eastAsia="Georgia" w:cs="Georgia" w:ascii="Georgia" w:hAnsi="Georgia"/>
        </w:rPr>
        <w:t xml:space="preserve">On supposera que cette équation reste valable en régime non stationnaire.</w:t>
      </w:r>
      <w:r>
        <w:rPr/>
        <w:br w:type="textWrapping"/>
      </w:r>
      <w:r>
        <w:rPr>
          <w:rFonts w:eastAsia="Georgia" w:cs="Georgia" w:ascii="Georgia" w:hAnsi="Georgia"/>
        </w:rPr>
        <w:t xml:space="preserve">III.D - Montrer que l'équation différentielle régissant l'évolution de </w:t>
      </w:r>
      <m:oMath>
        <m:acc>
          <m:accPr>
            <m:chr m:val="⃗"/>
          </m:accPr>
          <m:e>
            <m:r>
              <m:rPr>
                <m:sty m:val="i"/>
              </m:rPr>
              <m:t>B</m:t>
            </m:r>
          </m:e>
        </m:acc>
      </m:oMath>
      <w:r>
        <w:rPr>
          <w:rFonts w:eastAsia="Georgia" w:cs="Georgia" w:ascii="Georgia" w:hAnsi="Georgia"/>
        </w:rPr>
        <w:t xml:space="preserve">, dite équation d'induction, s'écrit</w:t>
      </w:r>
    </w:p>
    <w:p>
      <w:pPr>
        <w:spacing w:after="220" w:lineRule="auto"/>
      </w:pPr>
      <m:oMathPara>
        <m:oMath>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r>
            <m:rPr>
              <m:sty m:val="p"/>
            </m:rPr>
            <m:t>=</m:t>
          </m:r>
          <m:acc>
            <m:accPr>
              <m:chr m:val="⃗"/>
            </m:accPr>
            <m:e>
              <m:r>
                <m:rPr>
                  <m:sty m:val="p"/>
                </m:rPr>
                <m:t>rot</m:t>
              </m:r>
            </m:e>
          </m:acc>
          <m:r>
            <m:rPr>
              <m:sty m:val="p"/>
            </m:rPr>
            <m:t>(</m:t>
          </m:r>
          <m:acc>
            <m:accPr>
              <m:chr m:val="⃗"/>
            </m:accPr>
            <m:e>
              <m:r>
                <m:rPr>
                  <m:sty m:val="i"/>
                </m:rPr>
                <m:t>v</m:t>
              </m:r>
            </m:e>
          </m:acc>
          <m:r>
            <m:rPr>
              <m:sty m:val="p"/>
            </m:rPr>
            <m:t>∧</m:t>
          </m:r>
          <m:acc>
            <m:accPr>
              <m:chr m:val="⃗"/>
            </m:accPr>
            <m:e>
              <m:r>
                <m:rPr>
                  <m:sty m:val="i"/>
                </m:rPr>
                <m:t>B</m:t>
              </m:r>
            </m:e>
          </m:acc>
          <m:r>
            <m:rPr>
              <m:sty m:val="p"/>
            </m:rPr>
            <m:t>)</m:t>
          </m:r>
          <m:r>
            <m:rPr>
              <m:sty m:val="p"/>
            </m:rPr>
            <m:t>+</m:t>
          </m:r>
          <m:r>
            <m:rPr>
              <m:sty m:val="i"/>
            </m:rPr>
            <m:t>λ</m:t>
          </m:r>
          <m:r>
            <m:rPr>
              <m:sty m:val="p"/>
            </m:rPr>
            <m:t>Δ</m:t>
          </m:r>
          <m:acc>
            <m:accPr>
              <m:chr m:val="⃗"/>
            </m:accPr>
            <m:e>
              <m:r>
                <m:rPr>
                  <m:sty m:val="i"/>
                </m:rPr>
                <m:t>B</m:t>
              </m:r>
            </m:e>
          </m:acc>
        </m:oMath>
      </m:oMathPara>
    </w:p>
    <w:p>
      <w:pPr>
        <w:spacing w:after="220" w:lineRule="auto"/>
      </w:pPr>
      <w:r>
        <w:rPr>
          <w:rFonts w:eastAsia="Georgia" w:cs="Georgia" w:ascii="Georgia" w:hAnsi="Georgia"/>
        </w:rPr>
        <w:t xml:space="preserve">En déduire que l'évolution temporelle de </w:t>
      </w:r>
      <m:oMath>
        <m:acc>
          <m:accPr>
            <m:chr m:val="⃗"/>
          </m:accPr>
          <m:e>
            <m:r>
              <m:rPr>
                <m:sty m:val="i"/>
              </m:rPr>
              <m:t>B</m:t>
            </m:r>
          </m:e>
        </m:acc>
      </m:oMath>
      <w:r>
        <w:rPr/>
        <w:t xml:space="preserve"> est la somme de deux termes: un terme d'induction et un terme de diffusion que l'on commentera. Comment pourrait-on nommer </w:t>
      </w:r>
      <m:oMath>
        <m:r>
          <m:rPr>
            <m:sty m:val="i"/>
          </m:rPr>
          <m:t>λ</m:t>
        </m:r>
      </m:oMath>
      <w:r>
        <w:rPr/>
        <w:t xml:space="preserve"> ?</w:t>
      </w:r>
      <w:r>
        <w:rPr/>
        <w:br w:type="textWrapping"/>
      </w:r>
      <w:r>
        <w:rPr/>
        <w:t xml:space="preserve">III. </w:t>
      </w:r>
      <m:oMath>
        <m:r>
          <m:rPr>
            <m:sty m:val="bi"/>
          </m:rPr>
          <m:t>E</m:t>
        </m:r>
      </m:oMath>
      <w:r>
        <w:rPr>
          <w:rFonts w:eastAsia="Georgia" w:cs="Georgia" w:ascii="Georgia" w:hAnsi="Georgia"/>
        </w:rPr>
        <w:t xml:space="preserve"> - On considère que l'écoulement conducteur occupe un volume </w:t>
      </w:r>
      <m:oMath>
        <m:r>
          <m:rPr>
            <m:sty m:val="i"/>
          </m:rPr>
          <m:t>V</m:t>
        </m:r>
      </m:oMath>
      <w:r>
        <w:rPr>
          <w:rFonts w:eastAsia="Georgia" w:cs="Georgia" w:ascii="Georgia" w:hAnsi="Georgia"/>
        </w:rPr>
        <w:t xml:space="preserve"> délimité par une surface </w:t>
      </w:r>
      <m:oMath>
        <m:r>
          <m:rPr>
            <m:sty m:val="p"/>
          </m:rPr>
          <m:t>Σ</m:t>
        </m:r>
      </m:oMath>
      <w:r>
        <w:rPr/>
        <w:t xml:space="preserve"> et qu'en dehors de </w:t>
      </w:r>
      <m:oMath>
        <m:r>
          <m:rPr>
            <m:sty m:val="i"/>
          </m:rPr>
          <m:t>V</m:t>
        </m:r>
      </m:oMath>
      <w:r>
        <w:rPr>
          <w:rFonts w:eastAsia="Georgia" w:cs="Georgia" w:ascii="Georgia" w:hAnsi="Georgia"/>
        </w:rPr>
        <w:t xml:space="preserve">, le fluide est au repos (c'est-à-dire qu'à l'infini, </w:t>
      </w:r>
      <m:oMath>
        <m:acc>
          <m:accPr>
            <m:chr m:val="⃗"/>
          </m:accPr>
          <m:e>
            <m:r>
              <m:rPr>
                <m:sty m:val="i"/>
              </m:rPr>
              <m:t>B</m:t>
            </m:r>
          </m:e>
        </m:acc>
      </m:oMath>
      <w:r>
        <w:rPr/>
        <w:t xml:space="preserve"> est nul).</w:t>
      </w:r>
      <w:r>
        <w:rPr/>
        <w:br w:type="textWrapping"/>
      </w:r>
      <w:r>
        <w:rPr>
          <w:rFonts w:eastAsia="Georgia" w:cs="Georgia" w:ascii="Georgia" w:hAnsi="Georgia"/>
        </w:rPr>
        <w:t xml:space="preserve">On cherche à interpréter énergétiquement l'équation d'induction. Pour cela, on multiplie cette équation, au sens du produit scalaire, par une grandeur bien choisie avant de sommer sur tout l'espace. Montrer alors que la variation temporelle d'énergie magnétique fait intervenir la contribution d'un terme d'induction que l'on ne cherchera pas à expliciter d'avantage et d'un terme diffusif dont on montrera qu'il correspond à un terme de perte par effet Joule (on l'exprimera à l'aide de </w:t>
      </w:r>
      <m:oMath>
        <m:sSup>
          <m:sSupPr/>
          <m:e>
            <m:r>
              <m:rPr>
                <m:sty m:val="i"/>
              </m:rPr>
              <m:t>j</m:t>
            </m:r>
          </m:e>
          <m:sup>
            <m:r>
              <m:rPr>
                <m:sty m:val="p"/>
              </m:rPr>
              <m:t>2</m:t>
            </m:r>
          </m:sup>
        </m:sSup>
        <m:r>
          <m:rPr>
            <m:sty m:val="p"/>
          </m:rPr>
          <m:t>/</m:t>
        </m:r>
        <m:r>
          <m:rPr>
            <m:sty m:val="i"/>
          </m:rPr>
          <m:t>σ</m:t>
        </m:r>
      </m:oMath>
      <w:r>
        <w:rPr/>
        <w:t xml:space="preserve"> et on commentera son signe).</w:t>
      </w:r>
      <w:r>
        <w:rPr/>
        <w:br w:type="textWrapping"/>
      </w:r>
      <w:r>
        <w:rPr>
          <w:rFonts w:eastAsia="Georgia" w:cs="Georgia" w:ascii="Georgia" w:hAnsi="Georgia"/>
        </w:rPr>
        <w:t xml:space="preserve">III.F - À quelle condition l'équation d'induction devient-elle une équation de diffusion pour le champ </w:t>
      </w:r>
      <m:oMath>
        <m:acc>
          <m:accPr>
            <m:chr m:val="⃗"/>
          </m:accPr>
          <m:e>
            <m:r>
              <m:rPr>
                <m:sty m:val="i"/>
              </m:rPr>
              <m:t>B</m:t>
            </m:r>
          </m:e>
        </m:acc>
      </m:oMath>
      <w:r>
        <w:rPr>
          <w:rFonts w:eastAsia="Georgia" w:cs="Georgia" w:ascii="Georgia" w:hAnsi="Georgia"/>
        </w:rPr>
        <w:t xml:space="preserve"> ? En supposant qu'il n'y a pas de champ imposé aux limites, comment évolue nécessairement </w:t>
      </w:r>
      <m:oMath>
        <m:acc>
          <m:accPr>
            <m:chr m:val="⃗"/>
          </m:accPr>
          <m:e>
            <m:r>
              <m:rPr>
                <m:sty m:val="i"/>
              </m:rPr>
              <m:t>B</m:t>
            </m:r>
          </m:e>
        </m:acc>
      </m:oMath>
      <w:r>
        <w:rPr>
          <w:rFonts w:eastAsia="Georgia" w:cs="Georgia" w:ascii="Georgia" w:hAnsi="Georgia"/>
        </w:rPr>
        <w:t xml:space="preserve"> ? Préciser le temps caractéristique de cette évolution et estimer son ordre de grandeur dans le cas du noyau terrestre (conductivité électrique du noyau : </w:t>
      </w:r>
      <m:oMath>
        <m:sSub>
          <m:sSubPr/>
          <m:e>
            <m:r>
              <m:rPr>
                <m:sty m:val="i"/>
              </m:rPr>
              <m:t>σ</m:t>
            </m:r>
          </m:e>
          <m:sub>
            <m:r>
              <m:rPr>
                <m:nor/>
              </m:rPr>
              <m:t>noyau </m:t>
            </m:r>
          </m:sub>
        </m:sSub>
        <m:r>
          <m:rPr>
            <m:sty m:val="p"/>
          </m:rPr>
          <m:t>=</m:t>
        </m:r>
        <m:r>
          <m:rPr>
            <m:sty m:val="p"/>
          </m:rPr>
          <m:t>4</m:t>
        </m:r>
        <m:r>
          <m:rPr>
            <m:sty m:val="p"/>
          </m:rPr>
          <m:t>,</m:t>
        </m:r>
        <m:r>
          <m:rPr>
            <m:sty m:val="p"/>
          </m:rPr>
          <m:t>5</m:t>
        </m:r>
        <m:r>
          <m:rPr>
            <m:sty m:val="p"/>
          </m:rPr>
          <m:t>×</m:t>
        </m:r>
        <m:sSup>
          <m:sSupPr/>
          <m:e>
            <m:r>
              <m:rPr>
                <m:sty m:val="p"/>
              </m:rPr>
              <m:t>10</m:t>
            </m:r>
          </m:e>
          <m:sup>
            <m:r>
              <m:rPr>
                <m:sty m:val="p"/>
              </m:rPr>
              <m:t>5</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 Conclure.</w:t>
      </w:r>
      <w:r>
        <w:rPr/>
        <w:br w:type="textWrapping"/>
      </w:r>
      <w:r>
        <w:rPr/>
        <w:t xml:space="preserve">III. </w:t>
      </w:r>
      <m:oMath>
        <m:r>
          <m:rPr>
            <m:sty m:val="i"/>
          </m:rPr>
          <m:t>G</m:t>
        </m:r>
      </m:oMath>
      <w:r>
        <w:rPr>
          <w:rFonts w:eastAsia="Georgia" w:cs="Georgia" w:ascii="Georgia" w:hAnsi="Georgia"/>
        </w:rPr>
        <w:t xml:space="preserve"> - Par analogie à la mécanique des fluides, définir un nombre caractéristique de l'induction magnétique dans un fluide conducteur, noté </w:t>
      </w:r>
      <m:oMath>
        <m:sSub>
          <m:sSubPr/>
          <m:e>
            <m:r>
              <m:rPr>
                <m:sty m:val="i"/>
              </m:rPr>
              <m:t>R</m:t>
            </m:r>
          </m:e>
          <m:sub>
            <m:r>
              <m:rPr>
                <m:sty m:val="i"/>
              </m:rPr>
              <m:t>m</m:t>
            </m:r>
          </m:sub>
        </m:sSub>
      </m:oMath>
      <w:r>
        <w:rPr>
          <w:rFonts w:eastAsia="Georgia" w:cs="Georgia" w:ascii="Georgia" w:hAnsi="Georgia"/>
        </w:rPr>
        <w:t xml:space="preserve">, comme étant le rapport en ordre de grandeur de deux termes antagonistes de l'équation d'induction. Commenter.</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du cuivre (à </w:t>
            </w:r>
            <m:oMath>
              <m:sSup>
                <m:sSupPr/>
                <m:e>
                  <m:r>
                    <m:rPr>
                      <m:sty m:val="p"/>
                    </m:rPr>
                    <m:t>20</m:t>
                  </m:r>
                </m:e>
                <m:sup>
                  <m:r>
                    <m:rPr>
                      <m:sty m:val="p"/>
                    </m:rPr>
                    <m:t>∘</m:t>
                  </m:r>
                </m:sup>
              </m:sSup>
              <m:r>
                <m:rPr>
                  <m:sty m:val="p"/>
                </m:rPr>
                <m:t>C</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σ</m:t>
                    </m:r>
                  </m:e>
                  <m:sub>
                    <m:r>
                      <m:rPr>
                        <m:sty m:val="p"/>
                      </m:rPr>
                      <m:t>Cu</m:t>
                    </m:r>
                  </m:sub>
                </m:sSub>
                <m:r>
                  <m:rPr>
                    <m:sty m:val="p"/>
                  </m:rPr>
                  <m:t>=</m:t>
                </m:r>
                <m:r>
                  <m:rPr>
                    <m:sty m:val="p"/>
                  </m:rPr>
                  <m:t>59</m:t>
                </m:r>
                <m:r>
                  <m:rPr>
                    <m:sty m:val="p"/>
                  </m:rPr>
                  <m:t>,</m:t>
                </m:r>
                <m:r>
                  <m:rPr>
                    <m:sty m:val="p"/>
                  </m:rPr>
                  <m:t>6</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du sodium (à </w:t>
            </w:r>
            <m:oMath>
              <m:sSup>
                <m:sSupPr/>
                <m:e>
                  <m:r>
                    <m:rPr>
                      <m:sty m:val="p"/>
                    </m:rPr>
                    <m:t>100</m:t>
                  </m:r>
                </m:e>
                <m:sup>
                  <m:r>
                    <m:rPr>
                      <m:sty m:val="p"/>
                    </m:rPr>
                    <m:t>∘</m:t>
                  </m:r>
                </m:sup>
              </m:sSup>
              <m:r>
                <m:rPr>
                  <m:sty m:val="p"/>
                </m:rPr>
                <m:t>C</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σ</m:t>
                    </m:r>
                  </m:e>
                  <m:sub>
                    <m:r>
                      <m:rPr>
                        <m:sty m:val="p"/>
                      </m:rPr>
                      <m:t>Na</m:t>
                    </m:r>
                  </m:sub>
                </m:sSub>
                <m:r>
                  <m:rPr>
                    <m:sty m:val="p"/>
                  </m:rPr>
                  <m:t>=</m:t>
                </m:r>
                <m:r>
                  <m:rPr>
                    <m:sty m:val="p"/>
                  </m:rPr>
                  <m:t>10</m:t>
                </m:r>
                <m:r>
                  <m:rPr>
                    <m:sty m:val="p"/>
                  </m:rPr>
                  <m:t>,</m:t>
                </m:r>
                <m:r>
                  <m:rPr>
                    <m:sty m:val="p"/>
                  </m:rPr>
                  <m:t>3</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du sodium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η</m:t>
                    </m:r>
                  </m:e>
                  <m:sub>
                    <m:r>
                      <m:rPr>
                        <m:sty m:val="p"/>
                      </m:rPr>
                      <m:t>Na</m:t>
                    </m:r>
                  </m:sub>
                </m:sSub>
                <m:r>
                  <m:rPr>
                    <m:sty m:val="p"/>
                  </m:rPr>
                  <m:t>=</m:t>
                </m:r>
                <m:r>
                  <m:rPr>
                    <m:sty m:val="p"/>
                  </m:rPr>
                  <m:t>6</m:t>
                </m:r>
                <m:r>
                  <m:rPr>
                    <m:sty m:val="p"/>
                  </m:rPr>
                  <m:t>×</m:t>
                </m:r>
                <m:sSup>
                  <m:sSupPr/>
                  <m:e>
                    <m:r>
                      <m:rPr>
                        <m:sty m:val="p"/>
                      </m:rPr>
                      <m:t>10</m:t>
                    </m:r>
                  </m:e>
                  <m:sup>
                    <m:r>
                      <m:rPr>
                        <m:sty m:val="p"/>
                      </m:rPr>
                      <m:t>−</m:t>
                    </m:r>
                    <m:r>
                      <m:rPr>
                        <m:sty m:val="p"/>
                      </m:rPr>
                      <m:t>4</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sodium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Na</m:t>
                    </m:r>
                  </m:sub>
                </m:sSub>
                <m:r>
                  <m:rPr>
                    <m:sty m:val="p"/>
                  </m:rPr>
                  <m:t>=</m:t>
                </m:r>
                <m:r>
                  <m:rPr>
                    <m:sty m:val="p"/>
                  </m:rPr>
                  <m:t>900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du sodium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Na</m:t>
                    </m:r>
                  </m:sub>
                </m:sSub>
                <m:r>
                  <m:rPr>
                    <m:sty m:val="p"/>
                  </m:rPr>
                  <m:t>=</m:t>
                </m:r>
                <m:r>
                  <m:rPr>
                    <m:sty m:val="p"/>
                  </m:rPr>
                  <m:t>23</m:t>
                </m:r>
                <m:r>
                  <m:rPr>
                    <m:sty m:val="p"/>
                  </m:rPr>
                  <m:t>,</m:t>
                </m:r>
                <m:r>
                  <m:rPr>
                    <m:sty m:val="p"/>
                  </m:rPr>
                  <m:t>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Le gauss ( G ) est une unité de champ magnétique telle que </w:t>
      </w:r>
      <m:oMath>
        <m:r>
          <m:rPr>
            <m:sty m:val="p"/>
          </m:rPr>
          <m:t>1</m:t>
        </m:r>
        <m:r>
          <m:rPr>
            <m:sty m:val="p"/>
          </m:rPr>
          <m:t>G</m:t>
        </m:r>
        <m:r>
          <m:rPr>
            <m:sty m:val="p"/>
          </m:rPr>
          <m:t>=</m:t>
        </m:r>
        <m:sSup>
          <m:sSupPr/>
          <m:e>
            <m:r>
              <m:rPr>
                <m:sty m:val="p"/>
              </m:rPr>
              <m:t>10</m:t>
            </m:r>
          </m:e>
          <m:sup>
            <m:r>
              <m:rPr>
                <m:sty m:val="p"/>
              </m:rPr>
              <m:t>−</m:t>
            </m:r>
            <m:r>
              <m:rPr>
                <m:sty m:val="p"/>
              </m:rPr>
              <m:t>4</m:t>
            </m:r>
          </m:sup>
        </m:sSup>
        <m:r>
          <m:rPr>
            <m:nor/>
          </m:rPr>
          <m:t xml:space="preserve"> </m:t>
        </m:r>
        <m:r>
          <m:rPr>
            <m:sty m:val="p"/>
          </m:rPr>
          <m:t>T</m:t>
        </m:r>
      </m:oMath>
      <w:r>
        <w:rPr/>
        <w:t xml:space="preserve">.</w:t>
      </w:r>
    </w:p>
    <w:p>
      <w:pPr>
        <w:spacing w:line="271" w:before="330" w:lineRule="auto"/>
      </w:pPr>
      <w:r>
        <w:rPr>
          <w:b/>
          <w:sz w:val="42"/>
        </w:rPr>
        <w:t xml:space="preserve">Formulaire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p"/>
                  </m:rPr>
                  <m:t>1</m:t>
                </m:r>
                <m:r>
                  <m:rPr>
                    <m:sty m:val="p"/>
                  </m:rPr>
                  <m:t>+</m:t>
                </m:r>
                <m:r>
                  <m:rPr>
                    <m:sty m:val="i"/>
                  </m:rPr>
                  <m:t>u</m:t>
                </m:r>
                <m:sSup>
                  <m:sSupPr/>
                  <m:e>
                    <m:r>
                      <m:rPr>
                        <m:sty m:val="p"/>
                      </m:rPr>
                      <m:t>)</m:t>
                    </m:r>
                  </m:e>
                  <m:sup>
                    <m:r>
                      <m:rPr>
                        <m:sty m:val="i"/>
                      </m:rPr>
                      <m:t>α</m:t>
                    </m:r>
                  </m:sup>
                </m:sSup>
                <m:r>
                  <m:rPr>
                    <m:sty m:val="p"/>
                  </m:rPr>
                  <m:t>≈</m:t>
                </m:r>
                <m:r>
                  <m:rPr>
                    <m:sty m:val="p"/>
                  </m:rPr>
                  <m:t>1</m:t>
                </m:r>
                <m:r>
                  <m:rPr>
                    <m:sty m:val="p"/>
                  </m:rPr>
                  <m:t>+</m:t>
                </m:r>
                <m:r>
                  <m:rPr>
                    <m:sty m:val="i"/>
                  </m:rPr>
                  <m:t>α</m:t>
                </m:r>
                <m:r>
                  <m:rPr>
                    <m:sty m:val="i"/>
                  </m:rPr>
                  <m:t>u</m:t>
                </m:r>
                <m:r>
                  <m:rPr>
                    <m:sty m:val="p"/>
                  </m:rPr>
                  <m:t>+</m:t>
                </m:r>
                <m:r>
                  <m:rPr>
                    <m:sty m:val="i"/>
                  </m:rPr>
                  <m:t>α</m:t>
                </m:r>
                <m:f>
                  <m:fPr>
                    <m:ctrlPr>
                      <w:rPr>
                        <w:rFonts w:ascii="Cambria Math" w:hAnsi="Cambria Math"/>
                      </w:rPr>
                    </m:ctrlPr>
                  </m:fPr>
                  <m:num>
                    <m:r>
                      <m:rPr>
                        <m:sty m:val="i"/>
                      </m:rPr>
                      <m:t>α</m:t>
                    </m:r>
                    <m:r>
                      <m:rPr>
                        <m:sty m:val="p"/>
                      </m:rPr>
                      <m:t>−</m:t>
                    </m:r>
                    <m:r>
                      <m:rPr>
                        <m:sty m:val="p"/>
                      </m:rPr>
                      <m:t>1</m:t>
                    </m:r>
                  </m:num>
                  <m:den>
                    <m:r>
                      <m:rPr>
                        <m:sty m:val="p"/>
                      </m:rPr>
                      <m:t>2</m:t>
                    </m:r>
                  </m:den>
                </m:f>
                <m:sSup>
                  <m:sSupPr/>
                  <m:e>
                    <m:r>
                      <m:rPr>
                        <m:sty m:val="i"/>
                      </m:rPr>
                      <m:t>u</m:t>
                    </m:r>
                  </m:e>
                  <m:sup>
                    <m:r>
                      <m:rPr>
                        <m:sty m:val="p"/>
                      </m:rPr>
                      <m:t>2</m:t>
                    </m:r>
                  </m:sup>
                </m:sSup>
                <m:r>
                  <m:rPr>
                    <m:sty m:val="p"/>
                  </m:rPr>
                  <m:t xml:space="preserve"> </m:t>
                </m:r>
                <m:r>
                  <m:rPr>
                    <m:nor/>
                  </m:rPr>
                  <m:t> au voisinage de </m:t>
                </m:r>
                <m:r>
                  <m:rPr>
                    <m:sty m:val="i"/>
                  </m:rPr>
                  <m:t>u</m:t>
                </m:r>
                <m:r>
                  <m:rPr>
                    <m:sty m:val="p"/>
                  </m:rPr>
                  <m:t>=</m:t>
                </m:r>
                <m:r>
                  <m:rPr>
                    <m:sty m:val="p"/>
                  </m:rPr>
                  <m:t>0</m:t>
                </m:r>
              </m:e>
            </m:mr>
            <m:mr>
              <m:e>
                <m:r>
                  <m:rPr>
                    <m:sty m:val="p"/>
                  </m:rPr>
                  <m:t>div</m:t>
                </m:r>
                <m:r>
                  <m:rPr>
                    <m:sty m:val="p"/>
                  </m:rPr>
                  <m:t>(</m:t>
                </m:r>
                <m:acc>
                  <m:accPr>
                    <m:chr m:val="⃗"/>
                  </m:accPr>
                  <m:e>
                    <m:r>
                      <m:rPr>
                        <m:sty m:val="i"/>
                      </m:rPr>
                      <m:t>A</m:t>
                    </m:r>
                  </m:e>
                </m:acc>
                <m:r>
                  <m:rPr>
                    <m:sty m:val="p"/>
                  </m:rPr>
                  <m:t>∧</m:t>
                </m:r>
                <m:acc>
                  <m:accPr>
                    <m:chr m:val="⃗"/>
                  </m:accPr>
                  <m:e>
                    <m:r>
                      <m:rPr>
                        <m:sty m:val="i"/>
                      </m:rPr>
                      <m:t>B</m:t>
                    </m:r>
                  </m:e>
                </m:acc>
                <m:r>
                  <m:rPr>
                    <m:sty m:val="p"/>
                  </m:rPr>
                  <m:t>)</m:t>
                </m:r>
                <m:r>
                  <m:rPr>
                    <m:sty m:val="p"/>
                  </m:rPr>
                  <m:t>=</m:t>
                </m:r>
                <m:acc>
                  <m:accPr>
                    <m:chr m:val="⃗"/>
                  </m:accPr>
                  <m:e>
                    <m:r>
                      <m:rPr>
                        <m:sty m:val="i"/>
                      </m:rPr>
                      <m:t>B</m:t>
                    </m:r>
                  </m:e>
                </m:acc>
                <m:r>
                  <m:rPr>
                    <m:sty m:val="p"/>
                  </m:rPr>
                  <m:t>⋅</m:t>
                </m:r>
                <m:acc>
                  <m:accPr>
                    <m:chr m:val="⃗"/>
                  </m:accPr>
                  <m:e>
                    <m:r>
                      <m:rPr>
                        <m:sty m:val="p"/>
                      </m:rPr>
                      <m:t>rot</m:t>
                    </m:r>
                  </m:e>
                </m:acc>
                <m:acc>
                  <m:accPr>
                    <m:chr m:val="⃗"/>
                  </m:accPr>
                  <m:e>
                    <m:r>
                      <m:rPr>
                        <m:sty m:val="i"/>
                      </m:rPr>
                      <m:t>A</m:t>
                    </m:r>
                  </m:e>
                </m:acc>
                <m:r>
                  <m:rPr>
                    <m:sty m:val="p"/>
                  </m:rPr>
                  <m:t>−</m:t>
                </m:r>
                <m:acc>
                  <m:accPr>
                    <m:chr m:val="⃗"/>
                  </m:accPr>
                  <m:e>
                    <m:r>
                      <m:rPr>
                        <m:sty m:val="i"/>
                      </m:rPr>
                      <m:t>A</m:t>
                    </m:r>
                  </m:e>
                </m:acc>
                <m:r>
                  <m:rPr>
                    <m:sty m:val="p"/>
                  </m:rPr>
                  <m:t>⋅</m:t>
                </m:r>
                <m:acc>
                  <m:accPr>
                    <m:chr m:val="⃗"/>
                  </m:accPr>
                  <m:e>
                    <m:r>
                      <m:rPr>
                        <m:sty m:val="p"/>
                      </m:rPr>
                      <m:t>rot</m:t>
                    </m:r>
                  </m:e>
                </m:acc>
                <m:acc>
                  <m:accPr>
                    <m:chr m:val="⃗"/>
                  </m:accPr>
                  <m:e>
                    <m:r>
                      <m:rPr>
                        <m:sty m:val="i"/>
                      </m:rPr>
                      <m:t>B</m:t>
                    </m:r>
                  </m:e>
                </m:acc>
              </m:e>
            </m:mr>
            <m:mr>
              <m:e>
                <m:acc>
                  <m:accPr>
                    <m:chr m:val="⃗"/>
                  </m:accPr>
                  <m:e>
                    <m:r>
                      <m:rPr>
                        <m:sty m:val="p"/>
                      </m:rPr>
                      <m:t>rot</m:t>
                    </m:r>
                  </m:e>
                </m:acc>
                <m:r>
                  <m:rPr>
                    <m:sty m:val="p"/>
                  </m:rPr>
                  <m:t>(</m:t>
                </m:r>
                <m:acc>
                  <m:accPr>
                    <m:chr m:val="⃗"/>
                  </m:accPr>
                  <m:e>
                    <m:r>
                      <m:rPr>
                        <m:sty m:val="i"/>
                      </m:rPr>
                      <m:t>A</m:t>
                    </m:r>
                  </m:e>
                </m:acc>
                <m:r>
                  <m:rPr>
                    <m:sty m:val="p"/>
                  </m:rPr>
                  <m:t>∧</m:t>
                </m:r>
                <m:acc>
                  <m:accPr>
                    <m:chr m:val="⃗"/>
                  </m:accPr>
                  <m:e>
                    <m:r>
                      <m:rPr>
                        <m:sty m:val="i"/>
                      </m:rPr>
                      <m:t>B</m:t>
                    </m:r>
                  </m:e>
                </m:acc>
                <m:r>
                  <m:rPr>
                    <m:sty m:val="p"/>
                  </m:rPr>
                  <m:t>)</m:t>
                </m:r>
                <m:r>
                  <m:rPr>
                    <m:sty m:val="p"/>
                  </m:rPr>
                  <m:t>=</m:t>
                </m:r>
                <m:r>
                  <m:rPr>
                    <m:sty m:val="p"/>
                  </m:rPr>
                  <m:t>(</m:t>
                </m:r>
                <m:acc>
                  <m:accPr>
                    <m:chr m:val="⃗"/>
                  </m:accPr>
                  <m:e>
                    <m:r>
                      <m:rPr>
                        <m:sty m:val="i"/>
                      </m:rPr>
                      <m:t>B</m:t>
                    </m:r>
                  </m:e>
                </m:acc>
                <m:r>
                  <m:rPr>
                    <m:sty m:val="p"/>
                  </m:rPr>
                  <m:t>⋅</m:t>
                </m:r>
                <m:acc>
                  <m:accPr>
                    <m:chr m:val="⃗"/>
                  </m:accPr>
                  <m:e>
                    <m:r>
                      <m:rPr>
                        <m:sty m:val="p"/>
                      </m:rPr>
                      <m:t>grad</m:t>
                    </m:r>
                  </m:e>
                </m:acc>
                <m:r>
                  <m:rPr>
                    <m:sty m:val="p"/>
                  </m:rPr>
                  <m:t>)</m:t>
                </m:r>
                <m:acc>
                  <m:accPr>
                    <m:chr m:val="⃗"/>
                  </m:accPr>
                  <m:e>
                    <m:r>
                      <m:rPr>
                        <m:sty m:val="i"/>
                      </m:rPr>
                      <m:t>A</m:t>
                    </m:r>
                  </m:e>
                </m:acc>
                <m:r>
                  <m:rPr>
                    <m:sty m:val="p"/>
                  </m:rPr>
                  <m:t>−</m:t>
                </m:r>
                <m:r>
                  <m:rPr>
                    <m:sty m:val="p"/>
                  </m:rPr>
                  <m:t>(</m:t>
                </m:r>
                <m:acc>
                  <m:accPr>
                    <m:chr m:val="⃗"/>
                  </m:accPr>
                  <m:e>
                    <m:r>
                      <m:rPr>
                        <m:sty m:val="i"/>
                      </m:rPr>
                      <m:t>A</m:t>
                    </m:r>
                  </m:e>
                </m:acc>
                <m:r>
                  <m:rPr>
                    <m:sty m:val="p"/>
                  </m:rPr>
                  <m:t>⋅</m:t>
                </m:r>
                <m:acc>
                  <m:accPr>
                    <m:chr m:val="⃗"/>
                  </m:accPr>
                  <m:e>
                    <m:r>
                      <m:rPr>
                        <m:sty m:val="p"/>
                      </m:rPr>
                      <m:t>grad</m:t>
                    </m:r>
                  </m:e>
                </m:acc>
                <m:r>
                  <m:rPr>
                    <m:sty m:val="p"/>
                  </m:rPr>
                  <m:t>)</m:t>
                </m:r>
                <m:acc>
                  <m:accPr>
                    <m:chr m:val="⃗"/>
                  </m:accPr>
                  <m:e>
                    <m:r>
                      <m:rPr>
                        <m:sty m:val="i"/>
                      </m:rPr>
                      <m:t>B</m:t>
                    </m:r>
                  </m:e>
                </m:acc>
                <m:r>
                  <m:rPr>
                    <m:sty m:val="p"/>
                  </m:rPr>
                  <m:t>+</m:t>
                </m:r>
                <m:acc>
                  <m:accPr>
                    <m:chr m:val="⃗"/>
                  </m:accPr>
                  <m:e>
                    <m:r>
                      <m:rPr>
                        <m:sty m:val="i"/>
                      </m:rPr>
                      <m:t>A</m:t>
                    </m:r>
                  </m:e>
                </m:acc>
                <m:r>
                  <m:rPr>
                    <m:sty m:val="p"/>
                  </m:rPr>
                  <m:t>div</m:t>
                </m:r>
                <m:acc>
                  <m:accPr>
                    <m:chr m:val="⃗"/>
                  </m:accPr>
                  <m:e>
                    <m:r>
                      <m:rPr>
                        <m:sty m:val="i"/>
                      </m:rPr>
                      <m:t>B</m:t>
                    </m:r>
                  </m:e>
                </m:acc>
                <m:r>
                  <m:rPr>
                    <m:sty m:val="p"/>
                  </m:rPr>
                  <m:t>−</m:t>
                </m:r>
                <m:acc>
                  <m:accPr>
                    <m:chr m:val="⃗"/>
                  </m:accPr>
                  <m:e>
                    <m:r>
                      <m:rPr>
                        <m:sty m:val="i"/>
                      </m:rPr>
                      <m:t>B</m:t>
                    </m:r>
                  </m:e>
                </m:acc>
                <m:r>
                  <m:rPr>
                    <m:sty m:val="p"/>
                  </m:rPr>
                  <m:t>div</m:t>
                </m:r>
                <m:acc>
                  <m:accPr>
                    <m:chr m:val="⃗"/>
                  </m:accPr>
                  <m:e>
                    <m:r>
                      <m:rPr>
                        <m:sty m:val="i"/>
                      </m:rPr>
                      <m:t>A</m:t>
                    </m:r>
                  </m:e>
                </m:acc>
              </m:e>
            </m:mr>
            <m:mr>
              <m:e>
                <m:r>
                  <m:rPr>
                    <m:sty m:val="p"/>
                  </m:rPr>
                  <m:t>(</m:t>
                </m:r>
                <m:acc>
                  <m:accPr>
                    <m:chr m:val="⃗"/>
                  </m:accPr>
                  <m:e>
                    <m:r>
                      <m:rPr>
                        <m:sty m:val="i"/>
                      </m:rPr>
                      <m:t>A</m:t>
                    </m:r>
                  </m:e>
                </m:acc>
                <m:r>
                  <m:rPr>
                    <m:sty m:val="p"/>
                  </m:rPr>
                  <m:t>⋅</m:t>
                </m:r>
                <m:acc>
                  <m:accPr>
                    <m:chr m:val="⃗"/>
                  </m:accPr>
                  <m:e>
                    <m:r>
                      <m:rPr>
                        <m:sty m:val="p"/>
                      </m:rPr>
                      <m:t>grad</m:t>
                    </m:r>
                  </m:e>
                </m:acc>
                <m:r>
                  <m:rPr>
                    <m:sty m:val="p"/>
                  </m:rPr>
                  <m:t>)</m:t>
                </m:r>
                <m:acc>
                  <m:accPr>
                    <m:chr m:val="⃗"/>
                  </m:accPr>
                  <m:e>
                    <m:r>
                      <m:rPr>
                        <m:sty m:val="i"/>
                      </m:rPr>
                      <m:t>A</m:t>
                    </m:r>
                  </m:e>
                </m:acc>
                <m:r>
                  <m:rPr>
                    <m:sty m:val="p"/>
                  </m:rPr>
                  <m:t>=</m:t>
                </m:r>
                <m:f>
                  <m:fPr>
                    <m:ctrlPr>
                      <w:rPr>
                        <w:rFonts w:ascii="Cambria Math" w:hAnsi="Cambria Math"/>
                      </w:rPr>
                    </m:ctrlPr>
                  </m:fPr>
                  <m:num>
                    <m:r>
                      <m:rPr>
                        <m:sty m:val="p"/>
                      </m:rPr>
                      <m:t>1</m:t>
                    </m:r>
                  </m:num>
                  <m:den>
                    <m:r>
                      <m:rPr>
                        <m:sty m:val="p"/>
                      </m:rPr>
                      <m:t>2</m:t>
                    </m:r>
                  </m:den>
                </m:f>
                <m:acc>
                  <m:accPr>
                    <m:chr m:val="⃗"/>
                  </m:accPr>
                  <m:e>
                    <m:r>
                      <m:rPr>
                        <m:sty m:val="p"/>
                      </m:rPr>
                      <m:t>grad</m:t>
                    </m:r>
                  </m:e>
                </m:acc>
                <m:sSup>
                  <m:sSupPr/>
                  <m:e>
                    <m:r>
                      <m:rPr>
                        <m:sty m:val="i"/>
                      </m:rPr>
                      <m:t>A</m:t>
                    </m:r>
                  </m:e>
                  <m:sup>
                    <m:r>
                      <m:rPr>
                        <m:sty m:val="p"/>
                      </m:rPr>
                      <m:t>2</m:t>
                    </m:r>
                  </m:sup>
                </m:sSup>
                <m:r>
                  <m:rPr>
                    <m:sty m:val="p"/>
                  </m:rPr>
                  <m:t>−</m:t>
                </m:r>
                <m:acc>
                  <m:accPr>
                    <m:chr m:val="⃗"/>
                  </m:accPr>
                  <m:e>
                    <m:r>
                      <m:rPr>
                        <m:sty m:val="i"/>
                      </m:rPr>
                      <m:t>A</m:t>
                    </m:r>
                  </m:e>
                </m:acc>
                <m:r>
                  <m:rPr>
                    <m:sty m:val="p"/>
                  </m:rPr>
                  <m:t>∧</m:t>
                </m:r>
                <m:acc>
                  <m:accPr>
                    <m:chr m:val="⃗"/>
                  </m:accPr>
                  <m:e>
                    <m:r>
                      <m:rPr>
                        <m:sty m:val="p"/>
                      </m:rPr>
                      <m:t>rot</m:t>
                    </m:r>
                  </m:e>
                </m:acc>
                <m:acc>
                  <m:accPr>
                    <m:chr m:val="⃗"/>
                  </m:accPr>
                  <m:e>
                    <m:r>
                      <m:rPr>
                        <m:sty m:val="i"/>
                      </m:rPr>
                      <m:t>A</m:t>
                    </m:r>
                  </m:e>
                </m:acc>
              </m:e>
            </m:mr>
            <m:mr>
              <m:e>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e>
            </m:mr>
            <m:mr>
              <m:e>
                <m:acc>
                  <m:accPr>
                    <m:chr m:val="⃗"/>
                  </m:accPr>
                  <m:e>
                    <m:r>
                      <m:rPr>
                        <m:sty m:val="p"/>
                      </m:rPr>
                      <m:t>rot</m:t>
                    </m:r>
                  </m:e>
                </m:acc>
                <m:r>
                  <m:rPr>
                    <m:sty m:val="p"/>
                  </m:rPr>
                  <m:t>(</m:t>
                </m:r>
                <m:acc>
                  <m:accPr>
                    <m:chr m:val="⃗"/>
                  </m:accPr>
                  <m:e>
                    <m:r>
                      <m:rPr>
                        <m:sty m:val="p"/>
                      </m:rPr>
                      <m:t>grad</m:t>
                    </m:r>
                  </m:e>
                </m:acc>
                <m:r>
                  <m:rPr>
                    <m:sty m:val="i"/>
                  </m:rPr>
                  <m:t>A</m:t>
                </m:r>
                <m:r>
                  <m:rPr>
                    <m:sty m:val="p"/>
                  </m:rPr>
                  <m:t>)</m:t>
                </m:r>
                <m:r>
                  <m:rPr>
                    <m:sty m:val="p"/>
                  </m:rPr>
                  <m:t>=</m:t>
                </m:r>
                <m:acc>
                  <m:accPr>
                    <m:chr m:val="⃗"/>
                  </m:accPr>
                  <m:e>
                    <m:r>
                      <m:rPr>
                        <m:sty m:val="p"/>
                      </m:rPr>
                      <m:t>0</m:t>
                    </m:r>
                  </m:e>
                </m:acc>
              </m:e>
            </m:mr>
            <m:mr>
              <m:e>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e>
            </m:mr>
            <m:mr>
              <m:e>
                <m:r>
                  <m:rPr>
                    <m:sty m:val="p"/>
                  </m:rPr>
                  <m:t>(</m:t>
                </m:r>
                <m:acc>
                  <m:accPr>
                    <m:chr m:val="⃗"/>
                  </m:accPr>
                  <m:e>
                    <m:r>
                      <m:rPr>
                        <m:sty m:val="i"/>
                      </m:rPr>
                      <m:t>A</m:t>
                    </m:r>
                  </m:e>
                </m:acc>
                <m:r>
                  <m:rPr>
                    <m:sty m:val="p"/>
                  </m:rPr>
                  <m:t>∧</m:t>
                </m:r>
                <m:acc>
                  <m:accPr>
                    <m:chr m:val="⃗"/>
                  </m:accPr>
                  <m:e>
                    <m:r>
                      <m:rPr>
                        <m:sty m:val="i"/>
                      </m:rPr>
                      <m:t>B</m:t>
                    </m:r>
                  </m:e>
                </m:acc>
                <m:r>
                  <m:rPr>
                    <m:sty m:val="p"/>
                  </m:rPr>
                  <m:t>)</m:t>
                </m:r>
                <m:r>
                  <m:rPr>
                    <m:sty m:val="p"/>
                  </m:rPr>
                  <m:t>∧</m:t>
                </m:r>
                <m:acc>
                  <m:accPr>
                    <m:chr m:val="⃗"/>
                  </m:accPr>
                  <m:e>
                    <m:r>
                      <m:rPr>
                        <m:sty m:val="i"/>
                      </m:rPr>
                      <m:t>C</m:t>
                    </m:r>
                  </m:e>
                </m:acc>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acc>
                  <m:accPr>
                    <m:chr m:val="⃗"/>
                  </m:accPr>
                  <m:e>
                    <m:r>
                      <m:rPr>
                        <m:sty m:val="i"/>
                      </m:rPr>
                      <m:t>A</m:t>
                    </m:r>
                  </m:e>
                </m:acc>
              </m:e>
            </m:mr>
          </m:m>
        </m:oMath>
      </m:oMathPara>
    </w:p>
    <w:p>
      <w:pPr>
        <w:spacing w:after="220" w:lineRule="auto"/>
      </w:pPr>
      <w:r>
        <w:rPr>
          <w:rFonts w:eastAsia="Georgia" w:cs="Georgia" w:ascii="Georgia" w:hAnsi="Georgia"/>
        </w:rPr>
        <w:t xml:space="preserve">Théorème de Stokes : </w:t>
      </w:r>
      <m:oMath>
        <m:sSub>
          <m:sSubPr/>
          <m:e>
            <m:r>
              <m:rPr>
                <m:nor/>
              </m:rPr>
              <m:t>∮</m:t>
            </m:r>
            <m:r>
              <m:rPr>
                <m:sty m:val="p"/>
              </m:rPr>
              <m:t xml:space="preserve"> </m:t>
            </m:r>
          </m:e>
          <m:sub>
            <m:r>
              <m:rPr>
                <m:sty m:val="i"/>
              </m:rPr>
              <m:t>C</m:t>
            </m:r>
          </m:sub>
        </m:sSub>
        <m:acc>
          <m:accPr>
            <m:chr m:val="⃗"/>
          </m:accPr>
          <m:e>
            <m:r>
              <m:rPr>
                <m:sty m:val="i"/>
              </m:rPr>
              <m:t>F</m:t>
            </m:r>
          </m:e>
        </m:acc>
        <m:r>
          <m:rPr>
            <m:nor/>
          </m:rPr>
          <m:t xml:space="preserve"> </m:t>
        </m:r>
        <m:r>
          <m:rPr>
            <m:sty m:val="p"/>
          </m:rPr>
          <m:t>d</m:t>
        </m:r>
        <m:acc>
          <m:accPr>
            <m:chr m:val="⃗"/>
          </m:accPr>
          <m:e>
            <m:r>
              <m:rPr>
                <m:sty m:val="i"/>
              </m:rPr>
              <m:t>l</m:t>
            </m:r>
          </m:e>
        </m:acc>
        <m:r>
          <m:rPr>
            <m:sty m:val="p"/>
          </m:rPr>
          <m:t>=</m:t>
        </m:r>
        <m:sSub>
          <m:sSubPr/>
          <m:e>
            <m:r>
              <m:rPr>
                <m:nor/>
              </m:rPr>
              <m:t>∯</m:t>
            </m:r>
            <m:r>
              <m:rPr>
                <m:sty m:val="p"/>
              </m:rPr>
              <m:t xml:space="preserve"> </m:t>
            </m:r>
          </m:e>
          <m:sub>
            <m:r>
              <m:rPr>
                <m:sty m:val="p"/>
              </m:rPr>
              <m:t>Σ</m:t>
            </m:r>
          </m:sub>
        </m:sSub>
        <m:acc>
          <m:accPr>
            <m:chr m:val="⃗"/>
          </m:accPr>
          <m:e>
            <m:r>
              <m:rPr>
                <m:sty m:val="p"/>
              </m:rPr>
              <m:t>rot</m:t>
            </m:r>
          </m:e>
        </m:acc>
        <m:acc>
          <m:accPr>
            <m:chr m:val="⃗"/>
          </m:accPr>
          <m:e>
            <m:r>
              <m:rPr>
                <m:sty m:val="i"/>
              </m:rPr>
              <m:t>F</m:t>
            </m:r>
          </m:e>
        </m:acc>
        <m:r>
          <m:rPr>
            <m:nor/>
          </m:rPr>
          <m:t xml:space="preserve"> </m:t>
        </m:r>
        <m:r>
          <m:rPr>
            <m:sty m:val="p"/>
          </m:rPr>
          <m:t>d</m:t>
        </m:r>
        <m:acc>
          <m:accPr>
            <m:chr m:val="⃗"/>
          </m:accPr>
          <m:e>
            <m:r>
              <m:rPr>
                <m:sty m:val="i"/>
              </m:rPr>
              <m:t>S</m:t>
            </m:r>
          </m:e>
        </m:acc>
      </m:oMath>
      <w:r>
        <w:rPr/>
        <w:t xml:space="preserve">.</w:t>
      </w:r>
      <w:r>
        <w:rPr/>
        <w:br w:type="textWrapping"/>
      </w:r>
      <w:r>
        <w:rPr>
          <w:rFonts w:eastAsia="Georgia" w:cs="Georgia" w:ascii="Georgia" w:hAnsi="Georgia"/>
        </w:rPr>
        <w:t xml:space="preserve">Théorème de Green-Ostrogradski (théorème de flux-divergence) : </w:t>
      </w:r>
      <m:oMath>
        <m:nary>
          <m:naryPr>
            <m:chr m:val="∭"/>
            <m:limLoc m:val="subSup"/>
            <m:grow m:val="1"/>
            <m:supHide m:val="1"/>
          </m:naryPr>
          <m:sub>
            <m:r>
              <m:rPr>
                <m:sty m:val="i"/>
              </m:rPr>
              <m:t>V</m:t>
            </m:r>
          </m:sub>
          <m:sup/>
          <m:e>
            <m:r>
              <m:rPr>
                <m:sty m:val="p"/>
              </m:rPr>
              <m:t xml:space="preserve"> </m:t>
            </m:r>
          </m:e>
        </m:nary>
        <m:r>
          <m:rPr>
            <m:sty m:val="p"/>
          </m:rPr>
          <m:t>div</m:t>
        </m:r>
        <m:acc>
          <m:accPr>
            <m:chr m:val="⃗"/>
          </m:accPr>
          <m:e>
            <m:r>
              <m:rPr>
                <m:sty m:val="i"/>
              </m:rPr>
              <m:t>F</m:t>
            </m:r>
          </m:e>
        </m:acc>
        <m:r>
          <m:rPr>
            <m:nor/>
          </m:rPr>
          <m:t xml:space="preserve"> </m:t>
        </m:r>
        <m:r>
          <m:rPr>
            <m:sty m:val="p"/>
          </m:rPr>
          <m:t>d</m:t>
        </m:r>
        <m:r>
          <m:rPr>
            <m:sty m:val="i"/>
          </m:rPr>
          <m:t>τ</m:t>
        </m:r>
        <m:r>
          <m:rPr>
            <m:sty m:val="p"/>
          </m:rPr>
          <m:t>=</m:t>
        </m:r>
        <m:sSub>
          <m:sSubPr/>
          <m:e>
            <m:r>
              <m:rPr>
                <m:nor/>
              </m:rPr>
              <m:t>∯</m:t>
            </m:r>
            <m:r>
              <m:rPr>
                <m:sty m:val="p"/>
              </m:rPr>
              <m:t xml:space="preserve"> </m:t>
            </m:r>
          </m:e>
          <m:sub>
            <m:r>
              <m:rPr>
                <m:sty m:val="p"/>
              </m:rPr>
              <m:t>Σ</m:t>
            </m:r>
          </m:sub>
        </m:sSub>
        <m:acc>
          <m:accPr>
            <m:chr m:val="⃗"/>
          </m:accPr>
          <m:e>
            <m:r>
              <m:rPr>
                <m:sty m:val="i"/>
              </m:rPr>
              <m:t>F</m:t>
            </m:r>
          </m:e>
        </m:acc>
        <m:r>
          <m:rPr>
            <m:nor/>
          </m:rPr>
          <m:t xml:space="preserve"> </m:t>
        </m:r>
        <m:r>
          <m:rPr>
            <m:sty m:val="p"/>
          </m:rPr>
          <m:t>d</m:t>
        </m:r>
        <m:acc>
          <m:accPr>
            <m:chr m:val="⃗"/>
          </m:accPr>
          <m:e>
            <m:r>
              <m:rPr>
                <m:sty m:val="i"/>
              </m:rPr>
              <m:t>S</m:t>
            </m:r>
          </m:e>
        </m:acc>
      </m:oMath>
      <w:r>
        <w:rPr/>
        <w:t xml:space="preserve">.</w:t>
      </w:r>
      <w:r>
        <w:rPr/>
        <w:br w:type="textWrapping"/>
      </w:r>
      <w:r>
        <w:rPr>
          <w:rFonts w:eastAsia="Georgia" w:cs="Georgia" w:ascii="Georgia" w:hAnsi="Georgia"/>
        </w:rPr>
        <w:t xml:space="preserve">Moment d'inertie d'une boule homogène de masse </w:t>
      </w:r>
      <m:oMath>
        <m:r>
          <m:rPr>
            <m:sty m:val="i"/>
          </m:rPr>
          <m:t>M</m:t>
        </m:r>
      </m:oMath>
      <w:r>
        <w:rPr/>
        <w:t xml:space="preserve"> et de rayon </w:t>
      </w:r>
      <m:oMath>
        <m:r>
          <m:rPr>
            <m:sty m:val="i"/>
          </m:rPr>
          <m:t>R</m:t>
        </m:r>
      </m:oMath>
      <w:r>
        <w:rPr>
          <w:rFonts w:eastAsia="Georgia" w:cs="Georgia" w:ascii="Georgia" w:hAnsi="Georgia"/>
        </w:rPr>
        <w:t xml:space="preserve"> par rapport à un axe passant par son centre</w:t>
      </w:r>
    </w:p>
    <w:p>
      <w:pPr>
        <w:spacing w:after="220" w:lineRule="auto"/>
      </w:pPr>
      <m:oMathPara>
        <m:oMath>
          <m:r>
            <m:rPr>
              <m:sty m:val="i"/>
            </m:rPr>
            <m:t>J</m:t>
          </m:r>
          <m:r>
            <m:rPr>
              <m:sty m:val="p"/>
            </m:rPr>
            <m:t>=</m:t>
          </m:r>
          <m:f>
            <m:fPr>
              <m:ctrlPr>
                <w:rPr>
                  <w:rFonts w:ascii="Cambria Math" w:hAnsi="Cambria Math"/>
                </w:rPr>
              </m:ctrlPr>
            </m:fPr>
            <m:num>
              <m:r>
                <m:rPr>
                  <m:sty m:val="p"/>
                </m:rPr>
                <m:t>2</m:t>
              </m:r>
            </m:num>
            <m:den>
              <m:r>
                <m:rPr>
                  <m:sty m:val="p"/>
                </m:rPr>
                <m:t>5</m:t>
              </m:r>
            </m:den>
          </m:f>
          <m:r>
            <m:rPr>
              <m:sty m:val="i"/>
            </m:rPr>
            <m:t>M</m:t>
          </m:r>
          <m:sSup>
            <m:sSupPr/>
            <m:e>
              <m:r>
                <m:rPr>
                  <m:sty m:val="i"/>
                </m:rPr>
                <m:t>R</m:t>
              </m:r>
            </m:e>
            <m:sup>
              <m:r>
                <m:rPr>
                  <m:sty m:val="p"/>
                </m:rPr>
                <m:t>2</m:t>
              </m:r>
            </m:sup>
          </m:sSup>
        </m:oMath>
      </m:oMathPara>
    </w:p>
    <w:p>
      <w:pPr>
        <w:spacing w:line="271" w:before="330" w:lineRule="auto"/>
      </w:pPr>
      <w:r>
        <w:rPr>
          <w:b/>
          <w:sz w:val="42"/>
        </w:rPr>
        <w:t xml:space="preserve">Annexe 1 - Le noyau terrestre : un aimant permanent?</w:t>
      </w:r>
    </w:p>
    <w:p>
      <w:pPr>
        <w:spacing w:lineRule="auto"/>
        <w:ind w:left="2265" w:right="2265"/>
        <w:jc w:val="center"/>
      </w:pPr>
      <w:r>
        <w:rPr>
          <w:rFonts w:eastAsia="Georgia" w:cs="Georgia" w:ascii="Georgia" w:hAnsi="Georgia"/>
        </w:rPr>
        <w:t xml:space="preserve">D'après Wikipedia</w:t>
      </w:r>
    </w:p>
    <w:p>
      <w:pPr>
        <w:spacing w:line="271" w:before="330" w:lineRule="auto"/>
      </w:pPr>
      <w:r>
        <w:rPr>
          <w:b/>
          <w:sz w:val="42"/>
        </w:rPr>
        <w:t xml:space="preserve">Noyau terrestre</w:t>
      </w:r>
    </w:p>
    <w:p>
      <w:pPr>
        <w:spacing w:after="220" w:lineRule="auto"/>
      </w:pPr>
      <w:r>
        <w:rPr>
          <w:rFonts w:eastAsia="Georgia" w:cs="Georgia" w:ascii="Georgia" w:hAnsi="Georgia"/>
        </w:rPr>
        <w:t xml:space="preserve">Le noyau externe liquide essentiellement composé de fer à </w:t>
      </w:r>
      <m:oMath>
        <m:r>
          <m:rPr>
            <m:sty m:val="p"/>
          </m:rPr>
          <m:t>80</m:t>
        </m:r>
        <m:r>
          <m:rPr>
            <m:sty m:val="p"/>
          </m:rPr>
          <m:t>−</m:t>
        </m:r>
        <m:r>
          <m:rPr>
            <m:sty m:val="p"/>
          </m:rPr>
          <m:t>85</m:t>
        </m:r>
        <m:r>
          <m:rPr>
            <m:sty m:val="p"/>
          </m:rPr>
          <m:t>%</m:t>
        </m:r>
      </m:oMath>
      <w:r>
        <w:rPr/>
        <w:t xml:space="preserve">, plus environ </w:t>
      </w:r>
      <m:oMath>
        <m:r>
          <m:rPr>
            <m:sty m:val="p"/>
          </m:rPr>
          <m:t>10</m:t>
        </m:r>
        <m:r>
          <m:rPr>
            <m:sty m:val="p"/>
          </m:rPr>
          <m:t>−</m:t>
        </m:r>
        <m:r>
          <m:rPr>
            <m:sty m:val="p"/>
          </m:rPr>
          <m:t>12</m:t>
        </m:r>
        <m:r>
          <m:rPr>
            <m:sty m:val="p"/>
          </m:rPr>
          <m:t>%</m:t>
        </m:r>
      </m:oMath>
      <w:r>
        <w:rPr>
          <w:rFonts w:eastAsia="Georgia" w:cs="Georgia" w:ascii="Georgia" w:hAnsi="Georgia"/>
        </w:rPr>
        <w:t xml:space="preserve"> d'un élément léger non encore déterminé parmi le soufre, l'oxygène et le silicium, et enfin de l'ordre de </w:t>
      </w:r>
      <m:oMath>
        <m:r>
          <m:rPr>
            <m:sty m:val="p"/>
          </m:rPr>
          <m:t>5</m:t>
        </m:r>
        <m:r>
          <m:rPr>
            <m:sty m:val="p"/>
          </m:rPr>
          <m:t>%</m:t>
        </m:r>
      </m:oMath>
      <w:r>
        <w:rPr>
          <w:rFonts w:eastAsia="Georgia" w:cs="Georgia" w:ascii="Georgia" w:hAnsi="Georgia"/>
        </w:rPr>
        <w:t xml:space="preserve"> de nickel. Sa viscosité est estimée à de 1 à 100 fois celle de l'eau, sa température moyenne atteint </w:t>
      </w:r>
      <m:oMath>
        <m:sSup>
          <m:sSupPr/>
          <m:e>
            <m:r>
              <m:rPr>
                <m:sty m:val="p"/>
              </m:rPr>
              <m:t>4000</m:t>
            </m:r>
          </m:e>
          <m:sup>
            <m:r>
              <m:rPr>
                <m:sty m:val="p"/>
              </m:rPr>
              <m:t>∘</m:t>
            </m:r>
          </m:sup>
        </m:sSup>
        <m:r>
          <m:rPr>
            <m:sty m:val="p"/>
          </m:rPr>
          <m:t>C</m:t>
        </m:r>
      </m:oMath>
      <w:r>
        <w:rPr>
          <w:rFonts w:eastAsia="Georgia" w:cs="Georgia" w:ascii="Georgia" w:hAnsi="Georgia"/>
        </w:rPr>
        <w:t xml:space="preserve"> et sa densité 10 . Cette énorme quantité de métal en fusion est brassée par convection, essentiellement de nature thermique (refroidissement séculaire de la planète), et pour une plus faible partie de nature compositionnelle (séparation, démixtion des phases).</w:t>
      </w:r>
    </w:p>
    <w:p>
      <w:pPr>
        <w:spacing w:after="220" w:lineRule="auto"/>
      </w:pPr>
      <w:r>
        <w:rPr>
          <w:rFonts w:eastAsia="Georgia" w:cs="Georgia" w:ascii="Georgia" w:hAnsi="Georgia"/>
        </w:rPr>
        <w:t xml:space="preserve">Le noyau interne solide (également appelé «graine») essentiellement métallique (alliage de fer et de nickel principalement, en proportions environ </w:t>
      </w:r>
      <m:oMath>
        <m:r>
          <m:rPr>
            <m:sty m:val="p"/>
          </m:rPr>
          <m:t>80</m:t>
        </m:r>
        <m:r>
          <m:rPr>
            <m:sty m:val="p"/>
          </m:rPr>
          <m:t>%</m:t>
        </m:r>
        <m:r>
          <m:rPr>
            <m:sty m:val="p"/>
          </m:rPr>
          <m:t>−</m:t>
        </m:r>
        <m:r>
          <m:rPr>
            <m:sty m:val="p"/>
          </m:rPr>
          <m:t>20</m:t>
        </m:r>
        <m:r>
          <m:rPr>
            <m:sty m:val="p"/>
          </m:rPr>
          <m:t>%</m:t>
        </m:r>
      </m:oMath>
      <w:r>
        <w:rPr>
          <w:rFonts w:eastAsia="Georgia" w:cs="Georgia" w:ascii="Georgia" w:hAnsi="Georgia"/>
        </w:rPr>
        <w:t xml:space="preserve"> ) constitué par cristallisation progressive du noyau externe. La pression, qui est de 3,5 millions de bars ( 350 GPa ), le maintient dans un état solide malgré une température supérieure à </w:t>
      </w:r>
      <m:oMath>
        <m:sSup>
          <m:sSupPr/>
          <m:e>
            <m:r>
              <m:rPr>
                <m:sty m:val="p"/>
              </m:rPr>
              <m:t>6000</m:t>
            </m:r>
          </m:e>
          <m:sup>
            <m:r>
              <m:rPr>
                <m:sty m:val="p"/>
              </m:rPr>
              <m:t>∘</m:t>
            </m:r>
          </m:sup>
        </m:sSup>
        <m:r>
          <m:rPr>
            <m:sty m:val="p"/>
          </m:rPr>
          <m:t>C</m:t>
        </m:r>
      </m:oMath>
      <w:r>
        <w:rPr>
          <w:rFonts w:eastAsia="Georgia" w:cs="Georgia" w:ascii="Georgia" w:hAnsi="Georgia"/>
        </w:rPr>
        <w:t xml:space="preserve"> et une densité d'environ 13.</w:t>
      </w:r>
    </w:p>
    <w:p>
      <w:pPr>
        <w:spacing w:line="271" w:before="330" w:lineRule="auto"/>
      </w:pPr>
      <w:r>
        <w:rPr>
          <w:b/>
          <w:sz w:val="42"/>
        </w:rPr>
        <w:t xml:space="preserve">Aimant permanent</w:t>
      </w:r>
    </w:p>
    <w:p>
      <w:pPr>
        <w:spacing w:after="220" w:lineRule="auto"/>
      </w:pPr>
      <w:r>
        <w:rPr>
          <w:rFonts w:eastAsia="Georgia" w:cs="Georgia" w:ascii="Georgia" w:hAnsi="Georgia"/>
        </w:rPr>
        <w:t xml:space="preserve">Un aimant permanent ou aimant dans le langage courant, est un objet fabriqué dans un matériau magnétique dur, c'est-à-dire dont le champ rémanent et l'excitation coercitive sont grands. Cela lui donne des propriétés particulières liées à l'existence du champ magnétique, comme celle d'exercer une force d'attraction sur tout matériau ferromagnétique. Les pôles magnétiques sont nommés «nord» et «sud» en fonction des pôles géographiques terrestre vers lesquels ils sont attirés. Comme les pôles magnétiques de polarité opposés s'attirent mutuellement, on en déduit que les pôles géographiques terrestres ont une polarité magnétique en réalité opposée à leur polarité géographique : le pôle Nord géographique terrestre est un pôle sud magnétique, et inversement. Tout barreau aimanté s'oriente naturellement dans la direction nord-sud suivant les lignes du champ magnétique terrestre, pour peu qu'on lui laisse un axe de rotation libre de toutes contraintes. Cette propriété est utilisée dans la fabrication des boussoles. Les aimants permanents contiennent presque toujours des atomes d'au moins un des éléments chimiques suivants : fer, cobalt ou nickel, ou de la famille des lanthanides (terres rares).</w:t>
      </w:r>
    </w:p>
    <w:p>
      <w:pPr>
        <w:spacing w:line="271" w:before="330" w:lineRule="auto"/>
      </w:pPr>
      <w:r>
        <w:rPr>
          <w:rFonts w:eastAsia="Georgia" w:cs="Georgia" w:ascii="Georgia" w:hAnsi="Georgia"/>
          <w:b/>
          <w:sz w:val="42"/>
        </w:rPr>
        <w:t xml:space="preserve">Température de Curie</w:t>
      </w:r>
    </w:p>
    <w:p>
      <w:pPr>
        <w:spacing w:after="220" w:lineRule="auto"/>
      </w:pPr>
      <w:r>
        <w:rPr>
          <w:rFonts w:eastAsia="Georgia" w:cs="Georgia" w:ascii="Georgia" w:hAnsi="Georgia"/>
        </w:rPr>
        <w:t xml:space="preserve">La température de Curie est la température pour laquelle un matériau perd son aimantation, et ce définitivement (le matériau ne retrouvera pas son aimantation d'origine après refroidissement), mais néanmoins de façon réversible (une fois refroidi, le matériau retrouve ses propriétés ferromagnétiques et pourra à nouveau être magnétisé). Le tableau ci dessous donne les caractéristiques des principaux matériaux susceptibles de réaliser un aimant:</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rFonts w:eastAsia="Georgia" w:cs="Georgia" w:ascii="Georgia" w:hAnsi="Georgia"/>
              </w:rPr>
              <w:t xml:space="preserve">Matériaux</w:t>
            </w:r>
          </w:p>
        </w:tc>
        <w:tc>
          <w:tcPr>
            <w:tcBorders/>
            <w:vAlign w:val="center"/>
          </w:tcPr>
          <w:p>
            <w:pPr>
              <w:spacing w:lineRule="auto"/>
              <w:jc w:val="center"/>
            </w:pPr>
            <w:r>
              <w:rPr>
                <w:rFonts w:eastAsia="Georgia" w:cs="Georgia" w:ascii="Georgia" w:hAnsi="Georgia"/>
              </w:rPr>
              <w:t xml:space="preserve">Température de Curie</w:t>
            </w:r>
          </w:p>
        </w:tc>
        <w:tc>
          <w:tcPr>
            <w:tcBorders/>
            <w:vAlign w:val="center"/>
          </w:tcPr>
          <w:p>
            <w:pPr>
              <w:spacing w:lineRule="auto"/>
              <w:jc w:val="left"/>
            </w:pPr>
            <w:r>
              <w:rPr/>
              <w:t xml:space="preserve">Remarque</w:t>
            </w:r>
          </w:p>
        </w:tc>
      </w:tr>
      <w:tr>
        <w:trPr>
          <w:cantSplit/>
        </w:trPr>
        <w:tc>
          <w:tcPr>
            <w:tcBorders/>
            <w:vAlign w:val="center"/>
          </w:tcPr>
          <w:p>
            <w:pPr>
              <w:spacing w:lineRule="auto"/>
              <w:jc w:val="left"/>
            </w:pPr>
            <w:r>
              <w:rPr/>
              <w:t xml:space="preserve">Acier</w:t>
            </w:r>
          </w:p>
        </w:tc>
        <w:tc>
          <w:tcPr>
            <w:tcBorders/>
            <w:vAlign w:val="center"/>
          </w:tcPr>
          <w:p>
            <w:pPr>
              <w:spacing w:lineRule="auto"/>
              <w:jc w:val="center"/>
            </w:pPr>
            <m:oMathPara>
              <m:oMathParaPr>
                <m:jc m:val="center"/>
              </m:oMathParaPr>
              <m:oMath>
                <m:r>
                  <m:rPr>
                    <m:sty m:val="p"/>
                  </m:rPr>
                  <m:t>750</m:t>
                </m:r>
                <m:sSup>
                  <m:sSupPr/>
                  <m:e>
                    <m:r>
                      <m:t xml:space="preserve"> </m:t>
                    </m:r>
                  </m:e>
                  <m:sup>
                    <m:r>
                      <m:rPr>
                        <m:sty m:val="p"/>
                      </m:rPr>
                      <m:t>∘</m:t>
                    </m:r>
                  </m:sup>
                </m:sSup>
                <m:r>
                  <m:rPr>
                    <m:sty m:val="p"/>
                  </m:rPr>
                  <m:t>C</m:t>
                </m:r>
              </m:oMath>
            </m:oMathPara>
          </w:p>
        </w:tc>
        <w:tc>
          <w:tcPr>
            <w:tcBorders/>
            <w:vAlign w:val="center"/>
          </w:tcPr>
          <w:p>
            <w:pPr>
              <w:spacing w:lineRule="auto"/>
              <w:jc w:val="left"/>
            </w:pPr>
            <w:r>
              <w:rPr/>
              <w:t xml:space="preserve">Aimants anciens</w:t>
            </w:r>
          </w:p>
        </w:tc>
      </w:tr>
      <w:tr>
        <w:trPr>
          <w:cantSplit/>
        </w:trPr>
        <w:tc>
          <w:tcPr>
            <w:tcBorders/>
            <w:vAlign w:val="center"/>
          </w:tcPr>
          <w:p>
            <w:pPr>
              <w:spacing w:lineRule="auto"/>
              <w:jc w:val="left"/>
            </w:pPr>
            <w:r>
              <w:rPr/>
              <w:t xml:space="preserve">Ferrites</w:t>
            </w:r>
          </w:p>
        </w:tc>
        <w:tc>
          <w:tcPr>
            <w:tcBorders/>
            <w:vAlign w:val="center"/>
          </w:tcPr>
          <w:p>
            <w:pPr>
              <w:spacing w:lineRule="auto"/>
              <w:jc w:val="center"/>
            </w:pPr>
            <m:oMathPara>
              <m:oMathParaPr>
                <m:jc m:val="center"/>
              </m:oMathParaPr>
              <m:oMath>
                <m:sSup>
                  <m:sSupPr/>
                  <m:e>
                    <m:r>
                      <m:rPr>
                        <m:sty m:val="p"/>
                      </m:rPr>
                      <m:t>300</m:t>
                    </m:r>
                  </m:e>
                  <m:sup>
                    <m:r>
                      <m:rPr>
                        <m:sty m:val="p"/>
                      </m:rPr>
                      <m:t>∘</m:t>
                    </m:r>
                  </m:sup>
                </m:sSup>
                <m:r>
                  <m:rPr>
                    <m:sty m:val="p"/>
                  </m:rPr>
                  <m:t>C</m:t>
                </m:r>
              </m:oMath>
            </m:oMathPara>
          </w:p>
        </w:tc>
        <w:tc>
          <w:tcPr>
            <w:tcBorders/>
            <w:vAlign w:val="center"/>
          </w:tcPr>
          <w:p>
            <w:pPr>
              <w:spacing w:lineRule="auto"/>
              <w:jc w:val="left"/>
            </w:pPr>
            <w:r>
              <w:rPr/>
              <w:t xml:space="preserve">Aimants les moins chers</w:t>
            </w:r>
          </w:p>
        </w:tc>
      </w:tr>
      <w:tr>
        <w:trPr>
          <w:cantSplit/>
        </w:trPr>
        <w:tc>
          <w:tcPr>
            <w:tcBorders/>
            <w:vAlign w:val="center"/>
          </w:tcPr>
          <w:p>
            <w:pPr>
              <w:spacing w:lineRule="auto"/>
              <w:jc w:val="left"/>
            </w:pPr>
            <w:r>
              <w:rPr/>
              <w:t xml:space="preserve">Alnico</w:t>
            </w:r>
          </w:p>
        </w:tc>
        <w:tc>
          <w:tcPr>
            <w:tcBorders/>
            <w:vAlign w:val="center"/>
          </w:tcPr>
          <w:p>
            <w:pPr>
              <w:spacing w:lineRule="auto"/>
              <w:jc w:val="center"/>
            </w:pPr>
            <m:oMathPara>
              <m:oMathParaPr>
                <m:jc m:val="center"/>
              </m:oMathParaPr>
              <m:oMath>
                <m:r>
                  <m:rPr>
                    <m:sty m:val="p"/>
                  </m:rPr>
                  <m:t>∼</m:t>
                </m:r>
                <m:sSup>
                  <m:sSupPr/>
                  <m:e>
                    <m:r>
                      <m:rPr>
                        <m:sty m:val="p"/>
                      </m:rPr>
                      <m:t>800</m:t>
                    </m:r>
                  </m:e>
                  <m:sup>
                    <m:r>
                      <m:rPr>
                        <m:sty m:val="p"/>
                      </m:rPr>
                      <m:t>∘</m:t>
                    </m:r>
                  </m:sup>
                </m:sSup>
                <m:r>
                  <m:rPr>
                    <m:sty m:val="p"/>
                  </m:rPr>
                  <m:t>C</m:t>
                </m:r>
              </m:oMath>
            </m:oMathPara>
          </w:p>
        </w:tc>
        <w:tc>
          <w:tcPr>
            <w:tcBorders/>
            <w:vAlign w:val="center"/>
          </w:tcPr>
          <w:p>
            <w:pPr>
              <w:spacing w:lineRule="auto"/>
              <w:jc w:val="left"/>
            </w:pPr>
            <w:r>
              <w:rPr>
                <w:rFonts w:eastAsia="Georgia" w:cs="Georgia" w:ascii="Georgia" w:hAnsi="Georgia"/>
              </w:rPr>
              <w:t xml:space="preserve">Démagnétisation trop rapide</w:t>
            </w:r>
          </w:p>
        </w:tc>
      </w:tr>
      <w:tr>
        <w:trPr>
          <w:cantSplit/>
        </w:trPr>
        <w:tc>
          <w:tcPr>
            <w:tcBorders/>
            <w:vAlign w:val="center"/>
          </w:tcPr>
          <w:p>
            <w:pPr>
              <w:spacing w:lineRule="auto"/>
              <w:jc w:val="left"/>
            </w:pPr>
            <w:r>
              <w:rPr/>
              <w:t xml:space="preserve">Sanarium Cobalt</w:t>
            </w:r>
          </w:p>
        </w:tc>
        <w:tc>
          <w:tcPr>
            <w:tcBorders/>
            <w:vAlign w:val="center"/>
          </w:tcPr>
          <w:p>
            <w:pPr>
              <w:spacing w:lineRule="auto"/>
              <w:jc w:val="center"/>
            </w:pPr>
            <m:oMathPara>
              <m:oMathParaPr>
                <m:jc m:val="center"/>
              </m:oMathParaPr>
              <m:oMath>
                <m:r>
                  <m:rPr>
                    <m:sty m:val="p"/>
                  </m:rPr>
                  <m:t>∼</m:t>
                </m:r>
                <m:r>
                  <m:rPr>
                    <m:sty m:val="p"/>
                  </m:rPr>
                  <m:t>750</m:t>
                </m:r>
                <m:sSup>
                  <m:sSupPr/>
                  <m:e>
                    <m:r>
                      <m:t xml:space="preserve"> </m:t>
                    </m:r>
                  </m:e>
                  <m:sup>
                    <m:r>
                      <m:rPr>
                        <m:sty m:val="p"/>
                      </m:rPr>
                      <m:t>∘</m:t>
                    </m:r>
                  </m:sup>
                </m:sSup>
                <m:r>
                  <m:rPr>
                    <m:sty m:val="p"/>
                  </m:rPr>
                  <m:t>C</m:t>
                </m:r>
              </m:oMath>
            </m:oMathPara>
          </w:p>
        </w:tc>
        <w:tc>
          <w:tcPr>
            <w:tcBorders/>
            <w:vAlign w:val="center"/>
          </w:tcPr>
          <w:p>
            <w:pPr>
              <w:spacing w:lineRule="auto"/>
              <w:jc w:val="left"/>
            </w:pPr>
            <w:r>
              <w:rPr>
                <w:rFonts w:eastAsia="Georgia" w:cs="Georgia" w:ascii="Georgia" w:hAnsi="Georgia"/>
              </w:rPr>
              <w:t xml:space="preserve">Prix élevés à cause du cobalt</w:t>
            </w:r>
          </w:p>
        </w:tc>
      </w:tr>
    </w:tbl>
    <w:p>
      <w:pPr>
        <w:spacing w:lineRule="auto"/>
      </w:pPr>
    </w:p>
    <w:p>
      <w:pPr>
        <w:spacing w:lineRule="auto"/>
        <w:jc w:val="center"/>
      </w:pPr>
      <w:r>
        <w:rPr/>
        <w:drawing>
          <wp:inline distB="0" distL="0" distR="0" distT="0">
            <wp:extent cx="5486400" cy="7317391"/>
            <wp:effectExtent b="0" l="0" r="0" t="0"/>
            <wp:docPr id="2" name="image-d5541fbb811ef337412b61e32a2feacec39d9d6f.jpg"/>
            <a:graphic>
              <a:graphicData uri="http://schemas.openxmlformats.org/drawingml/2006/picture">
                <pic:pic>
                  <pic:nvPicPr>
                    <pic:cNvPr id="2" name="image-d5541fbb811ef337412b61e32a2feacec39d9d6f.jpg" descr=""/>
                    <pic:cNvPicPr/>
                  </pic:nvPicPr>
                  <pic:blipFill>
                    <a:blip r:embed="rId6" cstate="print"/>
                    <a:srcRect b="0" l="0" r="0" t="0"/>
                    <a:stretch>
                      <a:fillRect/>
                    </a:stretch>
                  </pic:blipFill>
                  <pic:spPr>
                    <a:xfrm>
                      <a:off x="0" y="0"/>
                      <a:ext cx="5486400" cy="7317391"/>
                    </a:xfrm>
                    <a:prstGeom prst="rect"/>
                  </pic:spPr>
                </pic:pic>
              </a:graphicData>
            </a:graphic>
          </wp:inline>
        </w:drawing>
      </w:r>
    </w:p>
    <w:p>
      <w:pPr>
        <w:spacing w:after="220" w:lineRule="auto"/>
      </w:pPr>
      <w:r>
        <w:rPr>
          <w:rFonts w:eastAsia="Georgia" w:cs="Georgia" w:ascii="Georgia" w:hAnsi="Georgia"/>
        </w:rPr>
        <w:t xml:space="preserve">Article paru dans Reflets de la physique, numéro 3, mars 2007, pages 14 à 16 .</w:t>
      </w:r>
      <w:r>
        <w:rPr/>
        <w:br w:type="textWrapping"/>
      </w:r>
      <w:hyperlink r:id="rId7">
        <w:r>
          <w:rPr>
            <w:color w:val="4472C4"/>
          </w:rPr>
          <w:t xml:space="preserve">http://dx.doi.org/10.1051/refdp/2007039</w:t>
        </w:r>
      </w:hyperlink>
      <w:r>
        <w:rPr/>
        <w:br w:type="textWrapping"/>
      </w:r>
      <w:r>
        <w:rPr>
          <w:rFonts w:eastAsia="Georgia" w:cs="Georgia" w:ascii="Georgia" w:hAnsi="Georgia"/>
        </w:rPr>
        <w:t xml:space="preserve">Une légende a été ajoutée dans les figures 2 et 3 pour palier une reproduction de cet article en noir et blanc</w:t>
      </w:r>
    </w:p>
    <w:p>
      <w:pPr>
        <w:spacing w:after="220" w:lineRule="auto"/>
      </w:pPr>
      <w:r>
        <w:rPr>
          <w:rFonts w:eastAsia="Georgia" w:cs="Georgia" w:ascii="Georgia" w:hAnsi="Georgia"/>
        </w:rPr>
        <w:t xml:space="preserve">Nous présentons la première mise en évidence de la génération spontanée d'un champ magnétique sans excitation extérieure (effet dynamo) par un écoulement turbulent de sodium liquide. Nous rapportons, de plus, la première observation de renversements erratiques du champ magnétique créé par la dynamo, qui évoquent les renversements spontanés du champ magnétique terrestre.</w:t>
      </w:r>
    </w:p>
    <w:p>
      <w:pPr>
        <w:spacing w:line="271" w:before="330" w:lineRule="auto"/>
      </w:pPr>
      <w:r>
        <w:rPr>
          <w:rFonts w:eastAsia="Georgia" w:cs="Georgia" w:ascii="Georgia" w:hAnsi="Georgia"/>
          <w:b/>
          <w:sz w:val="42"/>
        </w:rPr>
        <w:t xml:space="preserve">L'expérience VKSZ</w:t>
      </w:r>
    </w:p>
    <w:p>
      <w:pPr>
        <w:spacing w:line="271" w:before="330" w:lineRule="auto"/>
      </w:pPr>
      <w:r>
        <w:rPr>
          <w:rFonts w:eastAsia="Georgia" w:cs="Georgia" w:ascii="Georgia" w:hAnsi="Georgia"/>
          <w:b/>
          <w:sz w:val="42"/>
        </w:rPr>
        <w:t xml:space="preserve">Observation d'une dynamo turbulente et des renversements erratiques du champ magnétique</w:t>
      </w:r>
    </w:p>
    <w:p>
      <w:pPr>
        <w:spacing w:lineRule="auto"/>
        <w:ind w:left="2265" w:right="2265"/>
        <w:jc w:val="center"/>
      </w:pPr>
      <w:r>
        <w:rPr/>
        <w:t xml:space="preserve">Collaboration VKS : CEA - ENS Lyon - ENS Paris - CNRS</w:t>
      </w:r>
    </w:p>
    <w:p>
      <w:pPr>
        <w:spacing w:lineRule="auto"/>
        <w:ind w:left="2265" w:right="2265"/>
        <w:jc w:val="center"/>
      </w:pPr>
      <w:r>
        <w:rPr>
          <w:rFonts w:eastAsia="Georgia" w:cs="Georgia" w:ascii="Georgia" w:hAnsi="Georgia"/>
        </w:rPr>
        <w:t xml:space="preserve">francois.daviaud@cea.fr, pinton@ens-lyon.fr, fauve@lps.ens.fr</w:t>
      </w:r>
    </w:p>
    <w:p>
      <w:pPr>
        <w:spacing w:lineRule="auto"/>
        <w:jc w:val="center"/>
      </w:pPr>
      <w:r>
        <w:rPr/>
        <w:drawing>
          <wp:inline distB="0" distL="0" distR="0" distT="0">
            <wp:extent cx="5486400" cy="4223166"/>
            <wp:effectExtent b="0" l="0" r="0" t="0"/>
            <wp:docPr id="3" name="image-fbe9d7ac2e4f71be5f8163e0679bd0e1611803c3.jpg"/>
            <a:graphic>
              <a:graphicData uri="http://schemas.openxmlformats.org/drawingml/2006/picture">
                <pic:pic>
                  <pic:nvPicPr>
                    <pic:cNvPr id="3" name="image-fbe9d7ac2e4f71be5f8163e0679bd0e1611803c3.jpg" descr=""/>
                    <pic:cNvPicPr/>
                  </pic:nvPicPr>
                  <pic:blipFill>
                    <a:blip r:embed="rId8" cstate="print"/>
                    <a:srcRect b="0" l="0" r="0" t="0"/>
                    <a:stretch>
                      <a:fillRect/>
                    </a:stretch>
                  </pic:blipFill>
                  <pic:spPr>
                    <a:xfrm>
                      <a:off x="0" y="0"/>
                      <a:ext cx="5486400" cy="4223166"/>
                    </a:xfrm>
                    <a:prstGeom prst="rect"/>
                  </pic:spPr>
                </pic:pic>
              </a:graphicData>
            </a:graphic>
          </wp:inline>
        </w:drawing>
      </w:r>
    </w:p>
    <w:p>
      <w:pPr>
        <w:spacing w:lineRule="auto"/>
      </w:pPr>
      <w:r>
        <w:rPr>
          <w:rFonts w:eastAsia="Georgia" w:cs="Georgia" w:ascii="Georgia" w:hAnsi="Georgia"/>
        </w:rPr>
        <w:t xml:space="preserve">Figure 1. Schéma de l'expérience VKS2.</w:t>
      </w:r>
    </w:p>
    <w:p>
      <w:pPr>
        <w:spacing w:after="220" w:lineRule="auto"/>
      </w:pPr>
      <w:r>
        <w:rPr>
          <w:rFonts w:eastAsia="Georgia" w:cs="Georgia" w:ascii="Georgia" w:hAnsi="Georgia"/>
        </w:rPr>
        <w:t xml:space="preserve">Quelle est l'origine du champ magnétique des objets astrophysiques qui nous entourent : planètes, étoiles, galaxies...? Dans le cas du Soleil, Larmor propose en 1919 que ce champ est engendré par effet dynamo (voir encadré p. 16), c'est-à-dire par la création spontanée d'un champ magnétique dans un fluide conducteur en mouvement. Quant au champ magnétique terrestre, il est très probablement créé par le mouvement du fer liquide du noyau. Cet effet est l'analogue des dynamos industrielles (Siemens, 1867) et les équations qui régissent ce phénomène sont connues : équations de Maxwell et loi d'Ohm, équation de NavierStokes. Cependant, si l'on peut mener à bien des calculs analytiques dans le cas d'écoulements simples et indépendants du temps, la prédiction théorique s'avère difficile pour les milieux naturels dans lesquels les mouvements se développent librement et les fluides sont très turbulents. Les simulations numériques ne permettent pas non plus d'atteindre - et ce pour longtemps encore ! - les gammes de paramètres des dynamos naturelles, contrairement aux expériences qui en sont plus proches. Les premières dynamos induites par des écoulements de sodium dans des géométries contraintes reproduisant des solutions analytiques modèles ont été observées en 2000 à Riga et à Karlsruhe. Depuis, plusieurs équipes aux USA, en Russie et en France tentent d'obtenir une dynamo à partir d'écoulements moins contraints, plus proches des systèmes naturels et susceptibles d'engendrer des régimes dynamos plus riches.</w:t>
      </w:r>
    </w:p>
    <w:p>
      <w:pPr>
        <w:spacing w:after="220" w:lineRule="auto"/>
      </w:pPr>
      <w:r>
        <w:rPr>
          <w:rFonts w:eastAsia="Georgia" w:cs="Georgia" w:ascii="Georgia" w:hAnsi="Georgia"/>
        </w:rPr>
        <w:t xml:space="preserve">Dans le cadre de la collaborationVKS (CEA - ENS Lyon - ENS Paris - CNRS), nous avons réalisé au CEA Cadarache (DEN/DTN) une expérience dans laquelle un écoulement tourbillonnaire, dit de von Karman, est produit par le mouvement de deux turbines tournant en sens inverse dans un cylindre rempli de sodium liquide. L'écoulement est pleinement turbulent avec un nombre de Reynolds (voir encadré p. 16)</w:t>
      </w:r>
      <w:r>
        <w:rPr/>
        <w:br w:type="textWrapping"/>
      </w:r>
    </w:p>
    <w:p>
      <w:pPr>
        <w:spacing w:lineRule="auto"/>
        <w:jc w:val="center"/>
      </w:pPr>
      <w:r>
        <w:rPr/>
        <w:drawing>
          <wp:inline distB="0" distL="0" distR="0" distT="0">
            <wp:extent cx="5486400" cy="5323114"/>
            <wp:effectExtent b="0" l="0" r="0" t="0"/>
            <wp:docPr id="4" name="image-0ef5b7b101cf9c98e31ae259ae4c85760b393b9c.jpg"/>
            <a:graphic>
              <a:graphicData uri="http://schemas.openxmlformats.org/drawingml/2006/picture">
                <pic:pic>
                  <pic:nvPicPr>
                    <pic:cNvPr id="4" name="image-0ef5b7b101cf9c98e31ae259ae4c85760b393b9c.jpg" descr=""/>
                    <pic:cNvPicPr/>
                  </pic:nvPicPr>
                  <pic:blipFill>
                    <a:blip r:embed="rId9" cstate="print"/>
                    <a:srcRect b="0" l="0" r="0" t="0"/>
                    <a:stretch>
                      <a:fillRect/>
                    </a:stretch>
                  </pic:blipFill>
                  <pic:spPr>
                    <a:xfrm>
                      <a:off x="0" y="0"/>
                      <a:ext cx="5486400" cy="5323114"/>
                    </a:xfrm>
                    <a:prstGeom prst="rect"/>
                  </pic:spPr>
                </pic:pic>
              </a:graphicData>
            </a:graphic>
          </wp:inline>
        </w:drawing>
      </w:r>
    </w:p>
    <w:p>
      <w:pPr>
        <w:spacing w:after="220" w:lineRule="auto"/>
      </w:pPr>
      <w:r>
        <w:rPr/>
        <w:br w:type="textWrapping"/>
      </w:r>
      <w:r>
        <w:rPr>
          <w:rFonts w:eastAsia="Georgia" w:cs="Georgia" w:ascii="Georgia" w:hAnsi="Georgia"/>
        </w:rPr>
        <w:t xml:space="preserve">cinétique </w:t>
      </w:r>
      <m:oMath>
        <m:sSub>
          <m:sSubPr/>
          <m:e>
            <m:r>
              <m:rPr>
                <m:sty m:val="p"/>
              </m:rPr>
              <m:t>R</m:t>
            </m:r>
          </m:e>
          <m:sub>
            <m:r>
              <m:rPr>
                <m:sty m:val="p"/>
              </m:rPr>
              <m:t>e</m:t>
            </m:r>
          </m:sub>
        </m:sSub>
      </m:oMath>
      <w:r>
        <w:rPr>
          <w:rFonts w:eastAsia="Georgia" w:cs="Georgia" w:ascii="Georgia" w:hAnsi="Georgia"/>
        </w:rPr>
        <w:t xml:space="preserve"> comparable à celui des grandes souffleries aérodynamiques, et il permet d'atteindre des nombres de Reynolds magnétiques </w:t>
      </w:r>
      <m:oMath>
        <m:sSub>
          <m:sSubPr/>
          <m:e>
            <m:r>
              <m:rPr>
                <m:sty m:val="p"/>
              </m:rPr>
              <m:t>R</m:t>
            </m:r>
          </m:e>
          <m:sub>
            <m:r>
              <m:rPr>
                <m:sty m:val="p"/>
              </m:rPr>
              <m:t>m</m:t>
            </m:r>
          </m:sub>
        </m:sSub>
      </m:oMath>
      <w:r>
        <w:rPr>
          <w:rFonts w:eastAsia="Georgia" w:cs="Georgia" w:ascii="Georgia" w:hAnsi="Georgia"/>
        </w:rPr>
        <w:t xml:space="preserve"> de l'ordre de 50 . Les dimensions, les conditions aux limites et la forme des turbines ont fait l'objet de nombreuses études théoriques, numériques et expérimentales (en eau, en gallium et en sodium) [1, 2, 3]. La cuve actuelle fait 600 mm de long pour un diamètre de 600 mm et un volume de sodium d'environ 150 litres. Elle comprend une couche de sodium au repos qui entoure l'écoulement, un anneau permettant de stabiliser la couche de cisaillement dans le plan médian et des disques en fer pur (fig. 1). Les mesures de champ magnétique sont réalisées à l'aide de sondes immergées dans l'écoulement.</w:t>
      </w:r>
    </w:p>
    <w:p>
      <w:pPr>
        <w:spacing w:after="220" w:lineRule="auto"/>
      </w:pPr>
      <w:r>
        <w:rPr>
          <w:rFonts w:eastAsia="Georgia" w:cs="Georgia" w:ascii="Georgia" w:hAnsi="Georgia"/>
        </w:rPr>
        <w:t xml:space="preserve">Dans ces expériences, l'apparition de l'effet dynamo a été marquée par l'apparition spontanée d'un champ magnétique auto-entretenu par le mouvement du fluide, pour une vitesse de rotation des disques supérieure à une vitesse critique (de l'ordre de 1000 tours/minute correspondant à </w:t>
      </w:r>
      <m:oMath>
        <m:sSub>
          <m:sSubPr/>
          <m:e>
            <m:r>
              <m:rPr>
                <m:sty m:val="p"/>
              </m:rPr>
              <m:t>R</m:t>
            </m:r>
          </m:e>
          <m:sub>
            <m:r>
              <m:rPr>
                <m:sty m:val="p"/>
              </m:rPr>
              <m:t>m</m:t>
            </m:r>
          </m:sub>
        </m:sSub>
        <m:r>
          <m:rPr>
            <m:sty m:val="p"/>
          </m:rPr>
          <m:t>≈</m:t>
        </m:r>
        <m:r>
          <m:rPr>
            <m:sty m:val="p"/>
          </m:rPr>
          <m:t>30</m:t>
        </m:r>
      </m:oMath>
      <w:r>
        <w:rPr>
          <w:rFonts w:eastAsia="Georgia" w:cs="Georgia" w:ascii="Georgia" w:hAnsi="Georgia"/>
        </w:rPr>
        <w:t xml:space="preserve">, cf. fig. 2b) [4]. Environ 50% au-dessus du seuil, l'amplitude de ce champ est de l'ordre de 50 Gauss à la frontière de l'écoulement (environ 100 fois la valeur du champ terrestre) et il présente de très fortes fluctuations (fig. 2a). Lorsqu'il est produit, l'effet dynamo est également marqué par une surconsommation d'environ </w:t>
      </w:r>
      <m:oMath>
        <m:r>
          <m:rPr>
            <m:sty m:val="p"/>
          </m:rPr>
          <m:t>15</m:t>
        </m:r>
        <m:r>
          <m:rPr>
            <m:sty m:val="p"/>
          </m:rPr>
          <m:t>%</m:t>
        </m:r>
      </m:oMath>
      <w:r>
        <w:rPr>
          <w:rFonts w:eastAsia="Georgia" w:cs="Georgia" w:ascii="Georgia" w:hAnsi="Georgia"/>
        </w:rPr>
        <w:t xml:space="preserve">, mesurée au niveau de l'alimentation des moteurs, </w:t>
      </w:r>
      <m:oMath>
        <m:r>
          <m:rPr>
            <m:sty m:val="p"/>
          </m:rPr>
          <m:t>30</m:t>
        </m:r>
        <m:r>
          <m:rPr>
            <m:sty m:val="p"/>
          </m:rPr>
          <m:t>%</m:t>
        </m:r>
      </m:oMath>
      <w:r>
        <w:rPr>
          <w:rFonts w:eastAsia="Georgia" w:cs="Georgia" w:ascii="Georgia" w:hAnsi="Georgia"/>
        </w:rPr>
        <w:t xml:space="preserve"> au-dessus du seuil d'instabilité. L'évolution de l'amplitude de l'énergie magnétique locale en fonction de </w:t>
      </w:r>
      <m:oMath>
        <m:sSub>
          <m:sSubPr/>
          <m:e>
            <m:r>
              <m:rPr>
                <m:sty m:val="i"/>
              </m:rPr>
              <m:t>R</m:t>
            </m:r>
          </m:e>
          <m:sub>
            <m:r>
              <m:rPr>
                <m:sty m:val="i"/>
              </m:rPr>
              <m:t>m</m:t>
            </m:r>
          </m:sub>
        </m:sSub>
      </m:oMath>
      <w:r>
        <w:rPr>
          <w:rFonts w:eastAsia="Georgia" w:cs="Georgia" w:ascii="Georgia" w:hAnsi="Georgia"/>
        </w:rPr>
        <w:t xml:space="preserve"> correspond à une bifurcation légèrement imparfaite autour de </w:t>
      </w:r>
      <m:oMath>
        <m:sSub>
          <m:sSubPr/>
          <m:e>
            <m:r>
              <m:rPr>
                <m:sty m:val="p"/>
              </m:rPr>
              <m:t>R</m:t>
            </m:r>
          </m:e>
          <m:sub>
            <m:r>
              <m:rPr>
                <m:sty m:val="p"/>
              </m:rPr>
              <m:t>m</m:t>
            </m:r>
          </m:sub>
        </m:sSub>
        <m:r>
          <m:rPr>
            <m:sty m:val="p"/>
          </m:rPr>
          <m:t>=</m:t>
        </m:r>
        <m:r>
          <m:rPr>
            <m:sty m:val="p"/>
          </m:rPr>
          <m:t>30</m:t>
        </m:r>
      </m:oMath>
      <w:r>
        <w:rPr>
          <w:rFonts w:eastAsia="Georgia" w:cs="Georgia" w:ascii="Georgia" w:hAnsi="Georgia"/>
        </w:rPr>
        <w:t xml:space="preserve"> et est en bon accord avec une loi d'échelle proposée précédemment pour les grands nombres de Reynolds [5]. Il reste encore à établir dans quelle mesure les fluctuations turbulentes favorisent ou inhibent la dynamo, mais ce résultat montre que les dynamos fluides continuent à opérer en présence de turbulence forte.</w:t>
      </w:r>
    </w:p>
    <w:p>
      <w:pPr>
        <w:spacing w:line="271" w:before="330" w:lineRule="auto"/>
      </w:pPr>
      <w:r>
        <w:rPr>
          <w:b/>
          <w:sz w:val="42"/>
        </w:rPr>
        <w:t xml:space="preserve">Bibliographie</w:t>
      </w:r>
    </w:p>
    <w:p>
      <w:pPr>
        <w:spacing w:after="220" w:lineRule="auto"/>
      </w:pPr>
      <w:r>
        <w:rPr/>
        <w:t xml:space="preserve">[1] R. Volk, et al., Phys. Fluids 18, 085105 (2006).</w:t>
      </w:r>
      <w:r>
        <w:rPr/>
        <w:br w:type="textWrapping"/>
      </w:r>
      <w:r>
        <w:rPr/>
        <w:t xml:space="preserve">[2] F. Ravelet, et al., Phys. Fluids 17, 117104 (2005). [3] M. Bourgoin et al., Phys. Fluids 14, 2046 (2002). [4] R. Monchaux et al., "Generation of a magnetic field dynamo action in a turbulent flow of liquid sodium", Phys. Rev. Lett. 98, 044502 (2007).</w:t>
      </w:r>
      <w:r>
        <w:rPr/>
        <w:br w:type="textWrapping"/>
      </w:r>
      <w:r>
        <w:rPr>
          <w:rFonts w:eastAsia="Georgia" w:cs="Georgia" w:ascii="Georgia" w:hAnsi="Georgia"/>
        </w:rPr>
        <w:t xml:space="preserve">[5] F. Pétrélis et S. Fauve, Eur. Phys. J. B 22, 273 (2001) [6] M. Berhanu et al., "Magnetic field reversals in an experimental turbulent dynamo", Europhys. Lett. 77 (2007), sous presse.</w:t>
      </w:r>
      <w:r>
        <w:rPr/>
        <w:br w:type="textWrapping"/>
      </w:r>
      <w:r>
        <w:rPr/>
        <w:t xml:space="preserve">[7] C. Letellier, Bulletin SFP 154, 10 (mai 2006).</w:t>
      </w:r>
    </w:p>
    <w:p>
      <w:pPr>
        <w:spacing w:after="220" w:lineRule="auto"/>
      </w:pPr>
      <w:r>
        <w:rPr/>
        <w:t xml:space="preserve">Pour en savoir plus</w:t>
      </w:r>
      <w:r>
        <w:rPr/>
        <w:br w:type="textWrapping"/>
      </w:r>
      <w:r>
        <w:rPr/>
        <w:t xml:space="preserve">H.K. Moffatt, Magnetic Field generation in electrically conducting fluids, Cambridge University Press, U.K. (1978).</w:t>
      </w:r>
      <w:r>
        <w:rPr/>
        <w:br w:type="textWrapping"/>
      </w:r>
      <w:r>
        <w:rPr>
          <w:rFonts w:eastAsia="Georgia" w:cs="Georgia" w:ascii="Georgia" w:hAnsi="Georgia"/>
        </w:rPr>
        <w:t xml:space="preserve">R. Moreau, Magnetohydrodynamics, Kluwer Academic Publishers (1990). F. Daviaud pour l'équipe VKS, «ExpérienceVKS : vers la dynamo turbulente ? », Bulletin SFP 135, 24 (juillet-août 2002).</w:t>
      </w:r>
    </w:p>
    <w:p>
      <w:pPr>
        <w:spacing w:line="271" w:before="330" w:lineRule="auto"/>
      </w:pPr>
      <w:r>
        <w:rPr>
          <w:rFonts w:eastAsia="Georgia" w:cs="Georgia" w:ascii="Georgia" w:hAnsi="Georgia"/>
          <w:b/>
          <w:sz w:val="42"/>
        </w:rPr>
        <w:t xml:space="preserve">Liste des participants à l'expérience VKS2 :</w:t>
      </w:r>
    </w:p>
    <w:p>
      <w:pPr>
        <w:spacing w:after="220" w:lineRule="auto"/>
      </w:pPr>
      <w:r>
        <w:rPr>
          <w:rFonts w:eastAsia="Georgia" w:cs="Georgia" w:ascii="Georgia" w:hAnsi="Georgia"/>
        </w:rPr>
        <w:t xml:space="preserve">M. Berhanu, M. Bourgoin, A. Chiffaudel, F. Daviaud, B. Dubruille, S. Fauve, C. Gasquet, L. Marié, R. Monchaux, N. Mordant, M. Moulin, P. Odier, F. Pétréli, J.-F. Pinton, F. Ravelet, R. Volk.</w:t>
      </w:r>
      <w:r>
        <w:rPr/>
        <w:br w:type="textWrapping"/>
      </w:r>
    </w:p>
    <w:p>
      <w:pPr>
        <w:spacing w:lineRule="auto"/>
        <w:jc w:val="center"/>
      </w:pPr>
      <w:r>
        <w:rPr/>
        <w:drawing>
          <wp:inline distB="0" distL="0" distR="0" distT="0">
            <wp:extent cx="5486400" cy="4338863"/>
            <wp:effectExtent b="0" l="0" r="0" t="0"/>
            <wp:docPr id="5" name="image-51818e02ad28ccaabc66feaef4615870680a915f.jpg"/>
            <a:graphic>
              <a:graphicData uri="http://schemas.openxmlformats.org/drawingml/2006/picture">
                <pic:pic>
                  <pic:nvPicPr>
                    <pic:cNvPr id="5" name="image-51818e02ad28ccaabc66feaef4615870680a915f.jpg" descr=""/>
                    <pic:cNvPicPr/>
                  </pic:nvPicPr>
                  <pic:blipFill>
                    <a:blip r:embed="rId10" cstate="print"/>
                    <a:srcRect b="0" l="0" r="0" t="0"/>
                    <a:stretch>
                      <a:fillRect/>
                    </a:stretch>
                  </pic:blipFill>
                  <pic:spPr>
                    <a:xfrm>
                      <a:off x="0" y="0"/>
                      <a:ext cx="5486400" cy="4338863"/>
                    </a:xfrm>
                    <a:prstGeom prst="rect"/>
                  </pic:spPr>
                </pic:pic>
              </a:graphicData>
            </a:graphic>
          </wp:inline>
        </w:drawing>
      </w:r>
    </w:p>
    <w:p>
      <w:pPr>
        <w:spacing w:lineRule="auto"/>
      </w:pPr>
      <w:r>
        <w:rPr>
          <w:rFonts w:eastAsia="Georgia" w:cs="Georgia" w:ascii="Georgia" w:hAnsi="Georgia"/>
        </w:rPr>
        <w:t xml:space="preserve">Figure 3: Évolution temporelle présentant les inversions erratiques du champ magnétique lorsque les deux turbines ne tournent pas à la même vitesse (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 </w:t>
      </w:r>
      <m:oMath>
        <m:sSub>
          <m:sSubPr/>
          <m:e>
            <m:r>
              <m:rPr>
                <m:sty m:val="i"/>
              </m:rPr>
              <m:t>B</m:t>
            </m:r>
          </m:e>
          <m:sub>
            <m:r>
              <m:rPr>
                <m:sty m:val="i"/>
              </m:rPr>
              <m:t>y</m:t>
            </m:r>
          </m:sub>
        </m:sSub>
      </m:oMath>
      <w:r>
        <w:rPr/>
        <w:t xml:space="preserve"> est en rouge, </w:t>
      </w:r>
      <m:oMath>
        <m:sSub>
          <m:sSubPr/>
          <m:e>
            <m:r>
              <m:rPr>
                <m:sty m:val="i"/>
              </m:rPr>
              <m:t>B</m:t>
            </m:r>
          </m:e>
          <m:sub>
            <m:r>
              <m:rPr>
                <m:sty m:val="i"/>
              </m:rPr>
              <m:t>x</m:t>
            </m:r>
          </m:sub>
        </m:sSub>
      </m:oMath>
      <w:r>
        <w:rPr/>
        <w:t xml:space="preserve"> en bleu et </w:t>
      </w:r>
      <m:oMath>
        <m:sSub>
          <m:sSubPr/>
          <m:e>
            <m:r>
              <m:rPr>
                <m:sty m:val="i"/>
              </m:rPr>
              <m:t>B</m:t>
            </m:r>
          </m:e>
          <m:sub>
            <m:r>
              <m:rPr>
                <m:sty m:val="i"/>
              </m:rPr>
              <m:t>Z</m:t>
            </m:r>
          </m:sub>
        </m:sSub>
      </m:oMath>
      <w:r>
        <w:rPr/>
        <w:t xml:space="preserve"> en vert.</w:t>
      </w:r>
    </w:p>
    <w:p>
      <w:pPr>
        <w:spacing w:lineRule="auto"/>
        <w:jc w:val="center"/>
      </w:pPr>
      <w:r>
        <w:rPr/>
        <w:drawing>
          <wp:inline distB="0" distL="0" distR="0" distT="0">
            <wp:extent cx="5486400" cy="5276895"/>
            <wp:effectExtent b="0" l="0" r="0" t="0"/>
            <wp:docPr id="6" name="image-b5a522f20ec8833c6a9a33dcd69f32cac818df18.jpg"/>
            <a:graphic>
              <a:graphicData uri="http://schemas.openxmlformats.org/drawingml/2006/picture">
                <pic:pic>
                  <pic:nvPicPr>
                    <pic:cNvPr id="6" name="image-b5a522f20ec8833c6a9a33dcd69f32cac818df18.jpg" descr=""/>
                    <pic:cNvPicPr/>
                  </pic:nvPicPr>
                  <pic:blipFill>
                    <a:blip r:embed="rId11" cstate="print"/>
                    <a:srcRect b="0" l="0" r="0" t="0"/>
                    <a:stretch>
                      <a:fillRect/>
                    </a:stretch>
                  </pic:blipFill>
                  <pic:spPr>
                    <a:xfrm>
                      <a:off x="0" y="0"/>
                      <a:ext cx="5486400" cy="5276895"/>
                    </a:xfrm>
                    <a:prstGeom prst="rect"/>
                  </pic:spPr>
                </pic:pic>
              </a:graphicData>
            </a:graphic>
          </wp:inline>
        </w:drawing>
      </w:r>
    </w:p>
    <w:p>
      <w:pPr>
        <w:spacing w:after="220" w:lineRule="auto"/>
      </w:pPr>
      <w:r>
        <w:rPr>
          <w:rFonts w:eastAsia="Georgia" w:cs="Georgia" w:ascii="Georgia" w:hAnsi="Georgia"/>
        </w:rPr>
        <w:t xml:space="preserve">Les écoulements qui sont à l'origine des dynamos naturelles sont pour la plupart en rotation globale importante, à cause du mouvement d'ensemble de la planète ou de l'étoile. Dans nos expériences, on peut imposer une rotation de ce type en faisant tourner une turbine plus rapidement que l'autre. Nous avons alors découvert que le champ magnétique créé par l'effet dynamo, au lieu d'être statistiquement stationnaire comme lorsque les turbines tournent à la même vitesse, évolue au cours du temps avec des renversements erratiques de sa direction (fig. 3) [6]. Ce comportement, avec inversions aléatoires du champ et excursions, est très similaire à ce que l'on sait de l'évolution du champ</w:t>
      </w:r>
      <w:r>
        <w:rPr/>
        <w:br w:type="textWrapping"/>
      </w:r>
      <w:r>
        <w:rPr>
          <w:rFonts w:eastAsia="Georgia" w:cs="Georgia" w:ascii="Georgia" w:hAnsi="Georgia"/>
        </w:rPr>
        <w:t xml:space="preserve">terrestre au cours des âges. Les observations paléomagnétiques montrent en effet une alternance d'orientations Nord-Sud et Sud-Nord qui marquent les renversements du champ magnétique terrestre. Comme dans l'expérience en sodium, le temps mis pour un retournement (quelques milliers d'années pour la Terre, quelques secondes ici) est très court devant la durée moyenne d'une plage de champ magnétique de polarité donnée (quelques centaines de milliers d'années pour la Terre, quelques centaines de secondes ici).</w:t>
      </w:r>
    </w:p>
    <w:p>
      <w:pPr>
        <w:spacing w:after="220" w:lineRule="auto"/>
      </w:pPr>
      <w:r>
        <w:rPr>
          <w:rFonts w:eastAsia="Georgia" w:cs="Georgia" w:ascii="Georgia" w:hAnsi="Georgia"/>
        </w:rPr>
        <w:t xml:space="preserve">Ce résultat de l'expérience VKS2 montre que certaines caractéristiques de la dynamo terrestre peuvent être reproduites et étudiées « au laboratoire » dans des situations bien contrôlées. De plus, la richesse des régimes observés dans l'expérience laisse entrevoir la possibilité de comprendre pourquoi des dynamos très différentes sont souvent observées pour des objets naturels a priori similaires : la Terre a un champ magnétique, Vénus n'en a pas ; notre Soleil a un cycle d'activité magnétique périodique de 22 ans [7], très particulier dans la diversité des comportements stellaires.</w:t>
      </w:r>
    </w:p>
    <w:p>
      <w:pPr>
        <w:spacing w:after="220" w:lineRule="auto"/>
      </w:pPr>
      <w:r>
        <w:rPr>
          <w:rFonts w:eastAsia="Georgia" w:cs="Georgia" w:ascii="Georgia" w:hAnsi="Georgia"/>
        </w:rPr>
        <w:t xml:space="preserve">Les perspectives de l'expérience VKS2 concernent maintenant la recherche des ingrédients nécessaires dans l'expérience à l'effet dynamo, l'étude quantitative de la bifurcation et l'exploration des dynamiques complexes observées dans le cas où les turbines ne tournent pas à la même vitesse.</w:t>
      </w:r>
    </w:p>
    <w:p>
      <w:pPr>
        <w:spacing w:after="220" w:lineRule="auto"/>
      </w:pPr>
      <w:r>
        <w:rPr>
          <w:rFonts w:eastAsia="Georgia" w:cs="Georgia" w:ascii="Georgia" w:hAnsi="Georgia"/>
        </w:rPr>
        <w:t xml:space="preserve">Le nombre de Reynolds cinétique (nombre sans dimension) est défini par : </w:t>
      </w:r>
      <m:oMath>
        <m:sSub>
          <m:sSubPr/>
          <m:e>
            <m:r>
              <m:rPr>
                <m:sty m:val="i"/>
              </m:rPr>
              <m:t>R</m:t>
            </m:r>
          </m:e>
          <m:sub>
            <m:r>
              <m:rPr>
                <m:sty m:val="i"/>
              </m:rPr>
              <m:t>e</m:t>
            </m:r>
          </m:sub>
        </m:sSub>
        <m:r>
          <m:rPr>
            <m:sty m:val="p"/>
          </m:rPr>
          <m:t>=</m:t>
        </m:r>
        <m:r>
          <m:rPr>
            <m:sty m:val="i"/>
          </m:rPr>
          <m:t>U</m:t>
        </m:r>
        <m:r>
          <m:rPr>
            <m:sty m:val="i"/>
          </m:rPr>
          <m:t>L</m:t>
        </m:r>
        <m:r>
          <m:rPr>
            <m:sty m:val="p"/>
          </m:rPr>
          <m:t>/</m:t>
        </m:r>
        <m:r>
          <m:rPr>
            <m:sty m:val="i"/>
          </m:rPr>
          <m:t>v</m:t>
        </m:r>
      </m:oMath>
      <w:r>
        <w:rPr>
          <w:rFonts w:eastAsia="Georgia" w:cs="Georgia" w:ascii="Georgia" w:hAnsi="Georgia"/>
        </w:rPr>
        <w:t xml:space="preserve">, où </w:t>
      </w:r>
      <m:oMath>
        <m:r>
          <m:rPr>
            <m:sty m:val="i"/>
          </m:rPr>
          <m:t>U</m:t>
        </m:r>
      </m:oMath>
      <w:r>
        <w:rPr/>
        <w:t xml:space="preserve"> et </w:t>
      </w:r>
      <m:oMath>
        <m:r>
          <m:rPr>
            <m:sty m:val="i"/>
          </m:rPr>
          <m:t>L</m:t>
        </m:r>
      </m:oMath>
      <w:r>
        <w:rPr>
          <w:rFonts w:eastAsia="Georgia" w:cs="Georgia" w:ascii="Georgia" w:hAnsi="Georgia"/>
        </w:rPr>
        <w:t xml:space="preserve"> correspondent respectivement à une vitesse et une taille caractéristiques de l'écoulement, et v à la viscosité cinématique. Il caractérise l'importance relative du transport de quantité de mouvement d'une part, par advection </w:t>
      </w:r>
      <m:oMath>
        <m:sSup>
          <m:sSupPr/>
          <m:e>
            <m:r>
              <m:t xml:space="preserve"> </m:t>
            </m:r>
          </m:e>
          <m:sup>
            <m:r>
              <m:rPr>
                <m:sty m:val="p"/>
              </m:rPr>
              <m:t>1</m:t>
            </m:r>
          </m:sup>
        </m:sSup>
      </m:oMath>
      <w:r>
        <w:rPr/>
        <w:t xml:space="preserve"> par le champ de vitesse </w:t>
      </w:r>
      <m:oMath>
        <m:r>
          <m:rPr>
            <m:sty m:val="i"/>
          </m:rPr>
          <m:t>U</m:t>
        </m:r>
      </m:oMath>
      <w:r>
        <w:rPr>
          <w:rFonts w:eastAsia="Georgia" w:cs="Georgia" w:ascii="Georgia" w:hAnsi="Georgia"/>
        </w:rPr>
        <w:t xml:space="preserve"> et, d'autre part, par diffusion visqueuse. En général, le fluide devient turbulent au-delà d'un nombre de Reynolds critique ( </w:t>
      </w:r>
      <m:oMath>
        <m:sSub>
          <m:sSubPr/>
          <m:e>
            <m:r>
              <m:rPr>
                <m:sty m:val="i"/>
              </m:rPr>
              <m:t>R</m:t>
            </m:r>
          </m:e>
          <m:sub>
            <m:r>
              <m:rPr>
                <m:sty m:val="i"/>
              </m:rPr>
              <m:t>e</m:t>
            </m:r>
            <m:r>
              <m:rPr>
                <m:sty m:val="i"/>
              </m:rPr>
              <m:t>c</m:t>
            </m:r>
          </m:sub>
        </m:sSub>
        <m:r>
          <m:rPr>
            <m:sty m:val="p"/>
          </m:rPr>
          <m:t>∼</m:t>
        </m:r>
        <m:r>
          <m:rPr>
            <m:sty m:val="p"/>
          </m:rPr>
          <m:t>3000</m:t>
        </m:r>
      </m:oMath>
      <w:r>
        <w:rPr>
          <w:rFonts w:eastAsia="Georgia" w:cs="Georgia" w:ascii="Georgia" w:hAnsi="Georgia"/>
        </w:rPr>
        <w:t xml:space="preserve"> pour l'écoulement de von Karman). Dans l'expérience VKS2, </w:t>
      </w:r>
      <m:oMath>
        <m:sSub>
          <m:sSubPr/>
          <m:e>
            <m:r>
              <m:rPr>
                <m:sty m:val="i"/>
              </m:rPr>
              <m:t>R</m:t>
            </m:r>
          </m:e>
          <m:sub>
            <m:r>
              <m:rPr>
                <m:sty m:val="i"/>
              </m:rPr>
              <m:t>e</m:t>
            </m:r>
          </m:sub>
        </m:sSub>
      </m:oMath>
      <w:r>
        <w:rPr/>
        <w:t xml:space="preserve"> est de l'ordre de </w:t>
      </w:r>
      <m:oMath>
        <m:sSup>
          <m:sSupPr/>
          <m:e>
            <m:r>
              <m:rPr>
                <m:sty m:val="p"/>
              </m:rPr>
              <m:t>10</m:t>
            </m:r>
          </m:e>
          <m:sup>
            <m:r>
              <m:rPr>
                <m:sty m:val="p"/>
              </m:rPr>
              <m:t>6</m:t>
            </m:r>
          </m:sup>
        </m:sSup>
      </m:oMath>
      <w:r>
        <w:rPr>
          <w:rFonts w:eastAsia="Georgia" w:cs="Georgia" w:ascii="Georgia" w:hAnsi="Georgia"/>
        </w:rPr>
        <w:t xml:space="preserve"> à </w:t>
      </w:r>
      <m:oMath>
        <m:sSup>
          <m:sSupPr/>
          <m:e>
            <m:r>
              <m:rPr>
                <m:sty m:val="p"/>
              </m:rPr>
              <m:t>10</m:t>
            </m:r>
          </m:e>
          <m:sup>
            <m:r>
              <m:rPr>
                <m:sty m:val="p"/>
              </m:rPr>
              <m:t>7</m:t>
            </m:r>
          </m:sup>
        </m:sSup>
      </m:oMath>
      <w:r>
        <w:rPr>
          <w:rFonts w:eastAsia="Georgia" w:cs="Georgia" w:ascii="Georgia" w:hAnsi="Georgia"/>
        </w:rPr>
        <w:t xml:space="preserve"> à comparer à </w:t>
      </w:r>
      <m:oMath>
        <m:sSup>
          <m:sSupPr/>
          <m:e>
            <m:r>
              <m:rPr>
                <m:sty m:val="p"/>
              </m:rPr>
              <m:t>10</m:t>
            </m:r>
          </m:e>
          <m:sup>
            <m:r>
              <m:rPr>
                <m:sty m:val="p"/>
              </m:rPr>
              <m:t>8</m:t>
            </m:r>
          </m:sup>
        </m:sSup>
      </m:oMath>
      <w:r>
        <w:rPr/>
        <w:t xml:space="preserve"> pour le noyau de fer liquide dans la Terre et </w:t>
      </w:r>
      <m:oMath>
        <m:sSup>
          <m:sSupPr/>
          <m:e>
            <m:r>
              <m:rPr>
                <m:sty m:val="p"/>
              </m:rPr>
              <m:t>10</m:t>
            </m:r>
          </m:e>
          <m:sup>
            <m:r>
              <m:rPr>
                <m:sty m:val="p"/>
              </m:rPr>
              <m:t>3</m:t>
            </m:r>
          </m:sup>
        </m:sSup>
      </m:oMath>
      <w:r>
        <w:rPr/>
        <w:t xml:space="preserve"> - </w:t>
      </w:r>
      <m:oMath>
        <m:sSup>
          <m:sSupPr/>
          <m:e>
            <m:r>
              <m:rPr>
                <m:sty m:val="p"/>
              </m:rPr>
              <m:t>10</m:t>
            </m:r>
          </m:e>
          <m:sup>
            <m:r>
              <m:rPr>
                <m:sty m:val="p"/>
              </m:rPr>
              <m:t>4</m:t>
            </m:r>
          </m:sup>
        </m:sSup>
      </m:oMath>
      <w:r>
        <w:rPr>
          <w:rFonts w:eastAsia="Georgia" w:cs="Georgia" w:ascii="Georgia" w:hAnsi="Georgia"/>
        </w:rPr>
        <w:t xml:space="preserve"> dans les simulations numériques.</w:t>
      </w:r>
    </w:p>
    <w:p>
      <w:pPr>
        <w:spacing w:after="220" w:lineRule="auto"/>
      </w:pPr>
      <w:r>
        <w:rPr>
          <w:rFonts w:eastAsia="Georgia" w:cs="Georgia" w:ascii="Georgia" w:hAnsi="Georgia"/>
        </w:rPr>
        <w:t xml:space="preserve">Le nombre de Reynolds magnétique est : </w:t>
      </w:r>
      <m:oMath>
        <m:sSub>
          <m:sSubPr/>
          <m:e>
            <m:r>
              <m:rPr>
                <m:sty m:val="p"/>
              </m:rPr>
              <m:t>R</m:t>
            </m:r>
          </m:e>
          <m:sub>
            <m:r>
              <m:rPr>
                <m:sty m:val="p"/>
              </m:rPr>
              <m:t>m</m:t>
            </m:r>
          </m:sub>
        </m:sSub>
        <m:r>
          <m:rPr>
            <m:sty m:val="p"/>
          </m:rPr>
          <m:t>=</m:t>
        </m:r>
        <m:r>
          <m:rPr>
            <m:sty m:val="i"/>
          </m:rPr>
          <m:t>μ</m:t>
        </m:r>
        <m:r>
          <m:rPr>
            <m:sty m:val="i"/>
          </m:rPr>
          <m:t>σ</m:t>
        </m:r>
        <m:r>
          <m:rPr>
            <m:sty m:val="i"/>
          </m:rPr>
          <m:t>U</m:t>
        </m:r>
        <m:r>
          <m:rPr>
            <m:sty m:val="i"/>
          </m:rPr>
          <m:t>L</m:t>
        </m:r>
      </m:oMath>
      <w:r>
        <w:rPr>
          <w:rFonts w:eastAsia="Georgia" w:cs="Georgia" w:ascii="Georgia" w:hAnsi="Georgia"/>
        </w:rPr>
        <w:t xml:space="preserve">, où </w:t>
      </w:r>
      <m:oMath>
        <m:r>
          <m:rPr>
            <m:sty m:val="i"/>
          </m:rPr>
          <m:t>μ</m:t>
        </m:r>
      </m:oMath>
      <w:r>
        <w:rPr>
          <w:rFonts w:eastAsia="Georgia" w:cs="Georgia" w:ascii="Georgia" w:hAnsi="Georgia"/>
        </w:rPr>
        <w:t xml:space="preserve"> correspond à la perméabilité magnétique et </w:t>
      </w:r>
      <m:oMath>
        <m:r>
          <m:rPr>
            <m:sty m:val="i"/>
          </m:rPr>
          <m:t>σ</m:t>
        </m:r>
      </m:oMath>
      <w:r>
        <w:rPr>
          <w:rFonts w:eastAsia="Georgia" w:cs="Georgia" w:ascii="Georgia" w:hAnsi="Georgia"/>
        </w:rPr>
        <w:t xml:space="preserve"> à la conductivité électrique du fluide. Il traduit l'importance de l'advection du champ magnétique par rapport à la diffusion. On choisit le sodium malgré les problèmes de sécurité qu'il pose, car c'est le meilleur fluide conducteur de l'électricité autour de </w:t>
      </w:r>
      <m:oMath>
        <m:r>
          <m:rPr>
            <m:sty m:val="p"/>
          </m:rPr>
          <m:t>100</m:t>
        </m:r>
        <m:r>
          <m:rPr>
            <m:sty m:val="p"/>
          </m:rPr>
          <m:t>−</m:t>
        </m:r>
        <m:sSup>
          <m:sSupPr/>
          <m:e>
            <m:r>
              <m:rPr>
                <m:sty m:val="p"/>
              </m:rPr>
              <m:t>150</m:t>
            </m:r>
          </m:e>
          <m:sup>
            <m:r>
              <m:rPr>
                <m:sty m:val="p"/>
              </m:rPr>
              <m:t>∘</m:t>
            </m:r>
          </m:sup>
        </m:sSup>
        <m:r>
          <m:rPr>
            <m:sty m:val="p"/>
          </m:rPr>
          <m:t>C</m:t>
        </m:r>
      </m:oMath>
      <w:r>
        <w:rPr>
          <w:rFonts w:eastAsia="Georgia" w:cs="Georgia" w:ascii="Georgia" w:hAnsi="Georgia"/>
        </w:rPr>
        <w:t xml:space="preserve">. Dans l'expérience VKS2, </w:t>
      </w:r>
      <m:oMath>
        <m:sSub>
          <m:sSubPr/>
          <m:e>
            <m:r>
              <m:rPr>
                <m:sty m:val="i"/>
              </m:rPr>
              <m:t>R</m:t>
            </m:r>
          </m:e>
          <m:sub>
            <m:r>
              <m:rPr>
                <m:sty m:val="i"/>
              </m:rPr>
              <m:t>m</m:t>
            </m:r>
          </m:sub>
        </m:sSub>
      </m:oMath>
      <w:r>
        <w:rPr/>
        <w:t xml:space="preserve"> augmente avec </w:t>
      </w:r>
      <m:oMath>
        <m:r>
          <m:rPr>
            <m:sty m:val="i"/>
          </m:rPr>
          <m:t>U</m:t>
        </m:r>
      </m:oMath>
      <w:r>
        <w:rPr>
          <w:rFonts w:eastAsia="Georgia" w:cs="Georgia" w:ascii="Georgia" w:hAnsi="Georgia"/>
        </w:rPr>
        <w:t xml:space="preserve"> et donc avec la vitesse de rotation des turbines, jusqu'à atteindre une valeur de l'ordre de 50 à comparer à </w:t>
      </w:r>
      <m:oMath>
        <m:sSup>
          <m:sSupPr/>
          <m:e>
            <m:r>
              <m:rPr>
                <m:sty m:val="p"/>
              </m:rPr>
              <m:t>10</m:t>
            </m:r>
          </m:e>
          <m:sup>
            <m:r>
              <m:rPr>
                <m:sty m:val="p"/>
              </m:rPr>
              <m:t>2</m:t>
            </m:r>
          </m:sup>
        </m:sSup>
      </m:oMath>
      <w:r>
        <w:rPr/>
        <w:t xml:space="preserve"> pour le noyau liquide dans la Terre.</w:t>
      </w:r>
    </w:p>
    <w:p>
      <w:pPr>
        <w:numPr>
          <w:ilvl w:val="0"/>
          <w:numId w:val="1"/>
        </w:numPr>
        <w:spacing w:lineRule="auto"/>
      </w:pPr>
      <w:r>
        <w:rPr>
          <w:rFonts w:eastAsia="Georgia" w:cs="Georgia" w:ascii="Georgia" w:hAnsi="Georgia"/>
        </w:rPr>
        <w:t xml:space="preserve">Advection est le terme utilisé couramment pour parler «d'entraînement» et pour le distinguer de la convection d'origine thermique.</w:t>
      </w:r>
    </w:p>
    <w:p>
      <w:pPr>
        <w:spacing w:line="271" w:before="330" w:lineRule="auto"/>
      </w:pPr>
      <w:r>
        <w:rPr>
          <w:b/>
          <w:sz w:val="42"/>
        </w:rPr>
        <w:t xml:space="preserve">- Induction unipolaire et effet dynamo</w:t>
      </w:r>
    </w:p>
    <w:p>
      <w:pPr>
        <w:spacing w:after="220" w:lineRule="auto"/>
      </w:pPr>
      <w:r>
        <w:rPr>
          <w:rFonts w:eastAsia="Georgia" w:cs="Georgia" w:ascii="Georgia" w:hAnsi="Georgia"/>
        </w:rPr>
        <w:t xml:space="preserve">(a) La rotation à vitesse angulaire </w:t>
      </w:r>
      <m:oMath>
        <m:r>
          <m:rPr>
            <m:sty m:val="p"/>
          </m:rPr>
          <m:t>Ω</m:t>
        </m:r>
      </m:oMath>
      <w:r>
        <w:rPr>
          <w:rFonts w:eastAsia="Georgia" w:cs="Georgia" w:ascii="Georgia" w:hAnsi="Georgia"/>
        </w:rPr>
        <w:t xml:space="preserve"> d'un disque conducteur soumis à un champ magnétique </w:t>
      </w:r>
      <m:oMath>
        <m:sSub>
          <m:sSubPr/>
          <m:e>
            <m:r>
              <m:rPr>
                <m:sty m:val="p"/>
              </m:rPr>
              <m:t>B</m:t>
            </m:r>
          </m:e>
          <m:sub>
            <m:r>
              <m:rPr>
                <m:sty m:val="p"/>
              </m:rPr>
              <m:t>0</m:t>
            </m:r>
          </m:sub>
        </m:sSub>
      </m:oMath>
      <w:r>
        <w:rPr>
          <w:rFonts w:eastAsia="Georgia" w:cs="Georgia" w:ascii="Georgia" w:hAnsi="Georgia"/>
        </w:rPr>
        <w:t xml:space="preserve"> engendre une force électromotrice proportionnelle à </w:t>
      </w:r>
      <m:oMath>
        <m:r>
          <m:rPr>
            <m:sty m:val="p"/>
          </m:rPr>
          <m:t>Ω</m:t>
        </m:r>
      </m:oMath>
      <w:r>
        <w:rPr/>
        <w:t xml:space="preserve"> et </w:t>
      </w:r>
      <m:oMath>
        <m:sSub>
          <m:sSubPr/>
          <m:e>
            <m:r>
              <m:rPr>
                <m:sty m:val="i"/>
              </m:rPr>
              <m:t>B</m:t>
            </m:r>
          </m:e>
          <m:sub>
            <m:r>
              <m:rPr>
                <m:sty m:val="p"/>
              </m:rPr>
              <m:t>0</m:t>
            </m:r>
          </m:sub>
        </m:sSub>
      </m:oMath>
      <w:r>
        <w:rPr/>
        <w:t xml:space="preserve"> entre </w:t>
      </w:r>
      <m:oMath>
        <m:r>
          <m:rPr>
            <m:sty m:val="i"/>
          </m:rPr>
          <m:t>A</m:t>
        </m:r>
      </m:oMath>
      <w:r>
        <w:rPr/>
        <w:t xml:space="preserve"> et </w:t>
      </w:r>
      <m:oMath>
        <m:r>
          <m:rPr>
            <m:sty m:val="i"/>
          </m:rPr>
          <m:t>P</m:t>
        </m:r>
      </m:oMath>
      <w:r>
        <w:rPr>
          <w:rFonts w:eastAsia="Georgia" w:cs="Georgia" w:ascii="Georgia" w:hAnsi="Georgia"/>
        </w:rPr>
        <w:t xml:space="preserve">. Si l'on ferme le circuit à l'aide de balais, un courant I circule donc dans la résistance.</w:t>
      </w:r>
      <w:r>
        <w:rPr/>
        <w:br w:type="textWrapping"/>
      </w:r>
      <w:r>
        <w:rPr>
          <w:rFonts w:eastAsia="Georgia" w:cs="Georgia" w:ascii="Georgia" w:hAnsi="Georgia"/>
        </w:rPr>
        <w:t xml:space="preserve">(b) La difficulté rencontrée par Siemens et Wheatstone, qui utilisaient des dispositifs beaucoup plus compliqués que celui de la figure, consistait à engendrer un courant sans appliquer un champ magnétique externe </w:t>
      </w:r>
      <m:oMath>
        <m:sSub>
          <m:sSubPr/>
          <m:e>
            <m:r>
              <m:rPr>
                <m:sty m:val="p"/>
              </m:rPr>
              <m:t>B</m:t>
            </m:r>
          </m:e>
          <m:sub>
            <m:r>
              <m:rPr>
                <m:sty m:val="p"/>
              </m:rPr>
              <m:t>0</m:t>
            </m:r>
          </m:sub>
        </m:sSub>
      </m:oMath>
      <w:r>
        <w:rPr>
          <w:rFonts w:eastAsia="Georgia" w:cs="Georgia" w:ascii="Georgia" w:hAnsi="Georgia"/>
        </w:rPr>
        <w:t xml:space="preserve">. L'idée est de choisir la géométrie du circuit électrique afin d'utiliser le courant induit pour engendrer le champ magnétique B nécessaire. On est ainsi conduit à un problème typique d'instabilité : une perturbation de champ engendre un courant qui à son tour amplifie le champ si le sens de rotation est choisi convenablement en fonction de</w:t>
      </w:r>
    </w:p>
    <w:p>
      <w:pPr>
        <w:spacing w:lineRule="auto"/>
        <w:jc w:val="center"/>
      </w:pPr>
      <w:r>
        <w:rPr/>
        <w:drawing>
          <wp:inline distB="0" distL="0" distR="0" distT="0">
            <wp:extent cx="3000375" cy="3143250"/>
            <wp:effectExtent b="0" l="0" r="0" t="0"/>
            <wp:docPr id="7" name="image-41b0d1a8694801ef2f60fb98384d3244edc6fef4.jpg"/>
            <a:graphic>
              <a:graphicData uri="http://schemas.openxmlformats.org/drawingml/2006/picture">
                <pic:pic>
                  <pic:nvPicPr>
                    <pic:cNvPr id="7" name="image-41b0d1a8694801ef2f60fb98384d3244edc6fef4.jpg" descr=""/>
                    <pic:cNvPicPr/>
                  </pic:nvPicPr>
                  <pic:blipFill>
                    <a:blip r:embed="rId12" cstate="print"/>
                    <a:srcRect b="0" l="0" r="0" t="0"/>
                    <a:stretch>
                      <a:fillRect/>
                    </a:stretch>
                  </pic:blipFill>
                  <pic:spPr>
                    <a:xfrm>
                      <a:off x="0" y="0"/>
                      <a:ext cx="3000375" cy="3143250"/>
                    </a:xfrm>
                    <a:prstGeom prst="rect"/>
                  </pic:spPr>
                </pic:pic>
              </a:graphicData>
            </a:graphic>
          </wp:inline>
        </w:drawing>
      </w:r>
    </w:p>
    <w:p>
      <w:pPr>
        <w:spacing w:lineRule="auto"/>
      </w:pPr>
      <m:oMathPara>
        <m:oMathParaPr>
          <m:jc m:val="left"/>
        </m:oMathParaPr>
        <m:oMath>
          <m:r>
            <m:rPr>
              <m:sty m:val="p"/>
            </m:rPr>
            <m:t>−</m:t>
          </m:r>
          <m:r>
            <m:rPr>
              <m:sty m:val="i"/>
            </m:rPr>
            <m:t>a</m:t>
          </m:r>
          <m:r>
            <m:rPr>
              <m:sty m:val="p"/>
            </m:rPr>
            <m:t>−</m:t>
          </m:r>
        </m:oMath>
      </m:oMathPara>
    </w:p>
    <w:p>
      <w:pPr>
        <w:spacing w:after="220" w:lineRule="auto"/>
      </w:pPr>
      <w:r>
        <w:rPr/>
        <w:t xml:space="preserve">l'induction mutuelle entre le circuit et le disque et si ce dernier tourne suffisamment</w:t>
      </w:r>
    </w:p>
    <w:p>
      <w:pPr>
        <w:spacing w:lineRule="auto"/>
        <w:jc w:val="center"/>
      </w:pPr>
      <w:r>
        <w:rPr/>
        <w:drawing>
          <wp:inline distB="0" distL="0" distR="0" distT="0">
            <wp:extent cx="2981325" cy="3867150"/>
            <wp:effectExtent b="0" l="0" r="0" t="0"/>
            <wp:docPr id="8" name="image-2154d7b1c5529b1dc5ae11680c2ccc012bd7a265.jpg"/>
            <a:graphic>
              <a:graphicData uri="http://schemas.openxmlformats.org/drawingml/2006/picture">
                <pic:pic>
                  <pic:nvPicPr>
                    <pic:cNvPr id="8" name="image-2154d7b1c5529b1dc5ae11680c2ccc012bd7a265.jpg" descr=""/>
                    <pic:cNvPicPr/>
                  </pic:nvPicPr>
                  <pic:blipFill>
                    <a:blip r:embed="rId13" cstate="print"/>
                    <a:srcRect b="0" l="0" r="0" t="0"/>
                    <a:stretch>
                      <a:fillRect/>
                    </a:stretch>
                  </pic:blipFill>
                  <pic:spPr>
                    <a:xfrm>
                      <a:off x="0" y="0"/>
                      <a:ext cx="2981325" cy="3867150"/>
                    </a:xfrm>
                    <a:prstGeom prst="rect"/>
                  </pic:spPr>
                </pic:pic>
              </a:graphicData>
            </a:graphic>
          </wp:inline>
        </w:drawing>
      </w:r>
    </w:p>
    <w:p>
      <w:pPr>
        <w:spacing w:lineRule="auto"/>
      </w:pPr>
      <m:oMathPara>
        <m:oMathParaPr>
          <m:jc m:val="left"/>
        </m:oMathParaPr>
        <m:oMath>
          <m:r>
            <m:rPr>
              <m:sty m:val="p"/>
            </m:rPr>
            <m:t>−</m:t>
          </m:r>
          <m:r>
            <m:rPr>
              <m:sty m:val="i"/>
            </m:rPr>
            <m:t>b</m:t>
          </m:r>
          <m:r>
            <m:rPr>
              <m:sty m:val="p"/>
            </m:rPr>
            <m:t>−</m:t>
          </m:r>
        </m:oMath>
      </m:oMathPara>
    </w:p>
    <w:p>
      <w:pPr>
        <w:spacing w:after="220" w:lineRule="auto"/>
      </w:pPr>
      <w:r>
        <w:rPr/>
        <w:t xml:space="preserve">vite pour compenser les pertes par effet Joule.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1d4e29492939c68218f68b1b6dad50fb0f7a2dd.jpg" TargetMode="Internal"/><Relationship Id="rId6" Type="http://schemas.openxmlformats.org/officeDocument/2006/relationships/image" Target="media/image-d5541fbb811ef337412b61e32a2feacec39d9d6f.jpg" TargetMode="Internal"/><Relationship Id="rId7" Type="http://schemas.openxmlformats.org/officeDocument/2006/relationships/hyperlink" Target="http://dx.doi.org/10.1051/refdp/2007039" TargetMode="External"/><Relationship Id="rId8" Type="http://schemas.openxmlformats.org/officeDocument/2006/relationships/image" Target="media/image-fbe9d7ac2e4f71be5f8163e0679bd0e1611803c3.jpg" TargetMode="Internal"/><Relationship Id="rId9" Type="http://schemas.openxmlformats.org/officeDocument/2006/relationships/image" Target="media/image-0ef5b7b101cf9c98e31ae259ae4c85760b393b9c.jpg" TargetMode="Internal"/><Relationship Id="rId10" Type="http://schemas.openxmlformats.org/officeDocument/2006/relationships/image" Target="media/image-51818e02ad28ccaabc66feaef4615870680a915f.jpg" TargetMode="Internal"/><Relationship Id="rId11" Type="http://schemas.openxmlformats.org/officeDocument/2006/relationships/image" Target="media/image-b5a522f20ec8833c6a9a33dcd69f32cac818df18.jpg" TargetMode="Internal"/><Relationship Id="rId12" Type="http://schemas.openxmlformats.org/officeDocument/2006/relationships/image" Target="media/image-41b0d1a8694801ef2f60fb98384d3244edc6fef4.jpg" TargetMode="Internal"/><Relationship Id="rId13" Type="http://schemas.openxmlformats.org/officeDocument/2006/relationships/image" Target="media/image-2154d7b1c5529b1dc5ae11680c2ccc012bd7a26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