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problème aborde quelques aspects historiques de la description de la structure de la matière telle qu'elle a été élaborée au XXème siècle.</w:t>
      </w:r>
      <w:r>
        <w:rPr/>
        <w:br w:type="textWrapping"/>
      </w:r>
      <w:r>
        <w:rPr>
          <w:rFonts w:eastAsia="Georgia" w:cs="Georgia" w:ascii="Georgia" w:hAnsi="Georgia"/>
        </w:rPr>
        <w:t xml:space="preserve">Il comprend trois parties largement indépendantes entre elles. La première partie porte sur le modèle classique de l'atome et analyse quelques étapes de sa construction, ainsi qu'une de ses faiblesses principales. La deuxième partie porte sur une analyse quantique élémentaire de l'atome d'hydrogène et présente une expérience illustrant la dualité onde-corpuscule. La troisième partie, enfin, présente une preuve macroscopique de l'«hypothèse atomique » au travers de l'étude du mouvement Brownien.</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rFonts w:eastAsia="Georgia" w:cs="Georgia" w:ascii="Georgia" w:hAnsi="Georgia"/>
          <w:b/>
          <w:sz w:val="42"/>
        </w:rPr>
        <w:t xml:space="preserve">Partie A - L'atome classique : réussites et difficultés</w:t>
      </w:r>
    </w:p>
    <w:p>
      <w:pPr>
        <w:spacing w:line="271" w:before="330" w:lineRule="auto"/>
      </w:pPr>
      <w:r>
        <w:rPr>
          <w:rFonts w:eastAsia="Georgia" w:cs="Georgia" w:ascii="Georgia" w:hAnsi="Georgia"/>
          <w:b/>
          <w:sz w:val="42"/>
        </w:rPr>
        <w:t xml:space="preserve">I Le modèle «plum pudding» de J. J. Thomson</w:t>
      </w:r>
    </w:p>
    <w:p>
      <w:pPr>
        <w:spacing w:after="220" w:lineRule="auto"/>
      </w:pPr>
      <w:r>
        <w:rPr>
          <w:rFonts w:eastAsia="Georgia" w:cs="Georgia" w:ascii="Georgia" w:hAnsi="Georgia"/>
        </w:rPr>
        <w:t xml:space="preserve">Dans la foulée de sa «découverte» de l'électron, J.J Thomson proposa en 1904 un modèle d'atome appelé communément modèle du plum-pudding. Dans ce modèle, l'atome est assimilé à une sphère de rayon </w:t>
      </w:r>
      <m:oMath>
        <m:sSub>
          <m:sSubPr/>
          <m:e>
            <m:r>
              <m:rPr>
                <m:sty m:val="i"/>
              </m:rPr>
              <m:t>a</m:t>
            </m:r>
          </m:e>
          <m:sub>
            <m:r>
              <m:rPr>
                <m:sty m:val="p"/>
              </m:rPr>
              <m:t>0</m:t>
            </m:r>
          </m:sub>
        </m:sSub>
      </m:oMath>
      <w:r>
        <w:rPr>
          <w:rFonts w:eastAsia="Georgia" w:cs="Georgia" w:ascii="Georgia" w:hAnsi="Georgia"/>
        </w:rPr>
        <w:t xml:space="preserve"> contenant les électrons, particules ponctuelles de charge </w:t>
      </w:r>
      <m:oMath>
        <m:r>
          <m:rPr>
            <m:sty m:val="p"/>
          </m:rPr>
          <m:t>−</m:t>
        </m:r>
        <m:sSub>
          <m:sSubPr/>
          <m:e>
            <m:r>
              <m:rPr>
                <m:sty m:val="i"/>
              </m:rPr>
              <m:t>q</m:t>
            </m:r>
          </m:e>
          <m:sub>
            <m:r>
              <m:rPr>
                <m:sty m:val="i"/>
              </m:rPr>
              <m:t>e</m:t>
            </m:r>
          </m:sub>
        </m:sSub>
      </m:oMath>
      <w:r>
        <w:rPr/>
        <w:t xml:space="preserve"> et de masse </w:t>
      </w:r>
      <m:oMath>
        <m:r>
          <m:rPr>
            <m:sty m:val="i"/>
          </m:rPr>
          <m:t>m</m:t>
        </m:r>
      </m:oMath>
      <w:r>
        <w:rPr>
          <w:rFonts w:eastAsia="Georgia" w:cs="Georgia" w:ascii="Georgia" w:hAnsi="Georgia"/>
        </w:rPr>
        <w:t xml:space="preserve">. Ceux-ci se déplacent au sein d'une répartition volumique de charge positive </w:t>
      </w:r>
      <m:oMath>
        <m:r>
          <m:rPr>
            <m:sty m:val="i"/>
          </m:rPr>
          <m:t>ρ</m:t>
        </m:r>
      </m:oMath>
      <w:r>
        <w:rPr>
          <w:rFonts w:eastAsia="Georgia" w:cs="Georgia" w:ascii="Georgia" w:hAnsi="Georgia"/>
        </w:rPr>
        <w:t xml:space="preserve"> supposée uniforme dans le volume de l'atome et dont la présence assure l'électroneutralité de l'atome.</w:t>
      </w:r>
      <w:r>
        <w:rPr/>
        <w:br w:type="textWrapping"/>
      </w:r>
      <w:r>
        <w:rPr>
          <w:rFonts w:eastAsia="Georgia" w:cs="Georgia" w:ascii="Georgia" w:hAnsi="Georgia"/>
        </w:rPr>
        <w:t xml:space="preserve">Dans la suite nous nous limiterons à un modèle d'atome d'hydrogène pour simplifier.</w:t>
      </w:r>
    </w:p>
    <w:p>
      <w:pPr>
        <w:spacing w:line="271" w:before="330" w:lineRule="auto"/>
      </w:pPr>
      <w:r>
        <w:rPr>
          <w:rFonts w:eastAsia="Georgia" w:cs="Georgia" w:ascii="Georgia" w:hAnsi="Georgia"/>
          <w:b/>
          <w:sz w:val="42"/>
        </w:rPr>
        <w:t xml:space="preserve">I.A - Champ électrique de la distribution de charge positive.</w:t>
      </w:r>
    </w:p>
    <w:p>
      <w:pPr>
        <w:spacing w:after="220" w:lineRule="auto"/>
      </w:pPr>
      <w:r>
        <w:rPr>
          <w:rFonts w:eastAsia="Georgia" w:cs="Georgia" w:ascii="Georgia" w:hAnsi="Georgia"/>
        </w:rPr>
        <w:t xml:space="preserve">Commençons par déterminer le champ électrique engendré par la distribution volumique de charge positive.</w:t>
      </w:r>
      <w:r>
        <w:rPr/>
        <w:br w:type="textWrapping"/>
      </w:r>
      <w:r>
        <w:rPr>
          <w:rFonts w:eastAsia="Georgia" w:cs="Georgia" w:ascii="Georgia" w:hAnsi="Georgia"/>
        </w:rPr>
        <w:t xml:space="preserve">Q 1. Justifier par des considérations de symétrie que ce champ électrique est radial (on se placera en coordonnées sphériques).</w:t>
      </w:r>
      <w:r>
        <w:rPr/>
        <w:br w:type="textWrapping"/>
      </w:r>
      <w:r>
        <w:rPr/>
        <w:t xml:space="preserve">Q 2. Utiliser les invariances pour montrer que la distance radiale </w:t>
      </w:r>
      <m:oMath>
        <m:r>
          <m:rPr>
            <m:sty m:val="i"/>
          </m:rPr>
          <m:t>r</m:t>
        </m:r>
      </m:oMath>
      <w:r>
        <w:rPr>
          <w:rFonts w:eastAsia="Georgia" w:cs="Georgia" w:ascii="Georgia" w:hAnsi="Georgia"/>
        </w:rPr>
        <w:t xml:space="preserve"> est le seul paramètre pertinent pour caractériser le champ électrique.</w:t>
      </w:r>
      <w:r>
        <w:rPr/>
        <w:br w:type="textWrapping"/>
      </w:r>
      <w:r>
        <w:rPr>
          <w:rFonts w:eastAsia="Georgia" w:cs="Georgia" w:ascii="Georgia" w:hAnsi="Georgia"/>
        </w:rPr>
        <w:t xml:space="preserve">Q 3. Rappeler tout d'abord le théorème de Gauss en vous appuyant sur un schéma permettant d'illustrer les notations. Appliquer ce théorème en exploitant les considérations de symétrie et d'invariance au cas de la distribution de charges considérée, dont la charge totale est notée </w:t>
      </w:r>
      <m:oMath>
        <m:r>
          <m:rPr>
            <m:sty m:val="i"/>
          </m:rPr>
          <m:t>Q</m:t>
        </m:r>
        <m:r>
          <m:rPr>
            <m:sty m:val="p"/>
          </m:rPr>
          <m:t>=</m:t>
        </m:r>
        <m:r>
          <m:rPr>
            <m:sty m:val="p"/>
          </m:rPr>
          <m:t>+</m:t>
        </m:r>
        <m:sSub>
          <m:sSubPr/>
          <m:e>
            <m:r>
              <m:rPr>
                <m:sty m:val="i"/>
              </m:rPr>
              <m:t>q</m:t>
            </m:r>
          </m:e>
          <m:sub>
            <m:r>
              <m:rPr>
                <m:sty m:val="i"/>
              </m:rPr>
              <m:t>e</m:t>
            </m:r>
          </m:sub>
        </m:sSub>
      </m:oMath>
      <w:r>
        <w:rPr>
          <w:rFonts w:eastAsia="Georgia" w:cs="Georgia" w:ascii="Georgia" w:hAnsi="Georgia"/>
        </w:rPr>
        <w:t xml:space="preserve">. En déduire que le champ électrique à l'intérieur de l'atome s'écrit </w:t>
      </w:r>
      <m:oMath>
        <m:acc>
          <m:accPr>
            <m:chr m:val="⃗"/>
          </m:accPr>
          <m:e>
            <m:r>
              <m:rPr>
                <m:sty m:val="i"/>
              </m:rPr>
              <m:t>E</m:t>
            </m:r>
          </m:e>
        </m:acc>
        <m:r>
          <m:rPr>
            <m:sty m:val="p"/>
          </m:rPr>
          <m:t>=</m:t>
        </m:r>
        <m:f>
          <m:fPr>
            <m:ctrlPr>
              <w:rPr>
                <w:rFonts w:ascii="Cambria Math" w:hAnsi="Cambria Math"/>
              </w:rPr>
            </m:ctrlPr>
          </m:fPr>
          <m:num>
            <m:r>
              <m:rPr>
                <m:sty m:val="i"/>
              </m:rPr>
              <m:t>Q</m:t>
            </m:r>
          </m:num>
          <m:den>
            <m:r>
              <m:rPr>
                <m:sty m:val="p"/>
              </m:rPr>
              <m:t>4</m:t>
            </m:r>
            <m:r>
              <m:rPr>
                <m:sty m:val="i"/>
              </m:rPr>
              <m:t>π</m:t>
            </m:r>
            <m:sSub>
              <m:sSubPr/>
              <m:e>
                <m:r>
                  <m:rPr>
                    <m:sty m:val="i"/>
                  </m:rPr>
                  <m:t>ϵ</m:t>
                </m:r>
              </m:e>
              <m:sub>
                <m:r>
                  <m:rPr>
                    <m:sty m:val="p"/>
                  </m:rPr>
                  <m:t>0</m:t>
                </m:r>
              </m:sub>
            </m:sSub>
            <m:sSubSup>
              <m:sSubSupPr/>
              <m:e>
                <m:r>
                  <m:rPr>
                    <m:sty m:val="i"/>
                  </m:rPr>
                  <m:t>a</m:t>
                </m:r>
              </m:e>
              <m:sub>
                <m:r>
                  <m:rPr>
                    <m:sty m:val="p"/>
                  </m:rPr>
                  <m:t>0</m:t>
                </m:r>
              </m:sub>
              <m:sup>
                <m:r>
                  <m:rPr>
                    <m:sty m:val="p"/>
                  </m:rPr>
                  <m:t>3</m:t>
                </m:r>
              </m:sup>
            </m:sSubSup>
          </m:den>
        </m:f>
        <m:acc>
          <m:accPr>
            <m:chr m:val="⃗"/>
          </m:accPr>
          <m:e>
            <m:r>
              <m:rPr>
                <m:sty m:val="i"/>
              </m:rPr>
              <m:t>r</m:t>
            </m:r>
          </m:e>
        </m:acc>
      </m:oMath>
      <w:r>
        <w:rPr>
          <w:rFonts w:eastAsia="Georgia" w:cs="Georgia" w:ascii="Georgia" w:hAnsi="Georgia"/>
        </w:rPr>
        <w:t xml:space="preserve"> où </w:t>
      </w:r>
      <m:oMath>
        <m:acc>
          <m:accPr>
            <m:chr m:val="⃗"/>
          </m:accPr>
          <m:e>
            <m:r>
              <m:rPr>
                <m:sty m:val="i"/>
              </m:rPr>
              <m:t>r</m:t>
            </m:r>
          </m:e>
        </m:acc>
        <m:r>
          <m:rPr>
            <m:sty m:val="p"/>
          </m:rPr>
          <m:t>=</m:t>
        </m:r>
        <m:r>
          <m:rPr>
            <m:sty m:val="i"/>
          </m:rPr>
          <m:t>r</m:t>
        </m:r>
        <m:sSub>
          <m:sSubPr/>
          <m:e>
            <m:acc>
              <m:accPr>
                <m:chr m:val="⃗"/>
              </m:accPr>
              <m:e>
                <m:r>
                  <m:rPr>
                    <m:sty m:val="i"/>
                  </m:rPr>
                  <m:t>u</m:t>
                </m:r>
              </m:e>
            </m:acc>
          </m:e>
          <m:sub>
            <m:r>
              <m:rPr>
                <m:sty m:val="i"/>
              </m:rPr>
              <m:t>r</m:t>
            </m:r>
          </m:sub>
        </m:sSub>
      </m:oMath>
      <w:r>
        <w:rPr/>
        <w:t xml:space="preserve"> est le vecteur radial et </w:t>
      </w:r>
      <m:oMath>
        <m:sSub>
          <m:sSubPr/>
          <m:e>
            <m:acc>
              <m:accPr>
                <m:chr m:val="⃗"/>
              </m:accPr>
              <m:e>
                <m:r>
                  <m:rPr>
                    <m:sty m:val="i"/>
                  </m:rPr>
                  <m:t>u</m:t>
                </m:r>
              </m:e>
            </m:acc>
          </m:e>
          <m:sub>
            <m:r>
              <m:rPr>
                <m:sty m:val="i"/>
              </m:rPr>
              <m:t>r</m:t>
            </m:r>
          </m:sub>
        </m:sSub>
      </m:oMath>
      <w:r>
        <w:rPr/>
        <w:t xml:space="preserve"> le vecteur radial unitaire.</w:t>
      </w:r>
    </w:p>
    <w:p>
      <w:pPr>
        <w:spacing w:line="271" w:before="330" w:lineRule="auto"/>
      </w:pPr>
      <w:r>
        <w:rPr>
          <w:rFonts w:eastAsia="Georgia" w:cs="Georgia" w:ascii="Georgia" w:hAnsi="Georgia"/>
          <w:b/>
          <w:sz w:val="42"/>
        </w:rPr>
        <w:t xml:space="preserve">I.B - Étude mécanique.</w:t>
      </w:r>
    </w:p>
    <w:p>
      <w:pPr>
        <w:spacing w:after="220" w:lineRule="auto"/>
      </w:pPr>
      <w:r>
        <w:rPr>
          <w:rFonts w:eastAsia="Georgia" w:cs="Georgia" w:ascii="Georgia" w:hAnsi="Georgia"/>
        </w:rPr>
        <w:t xml:space="preserve">On cherche à présent à décrire le mouvement d'un électron par rapport à un référentiel relativement auquel la distribution de charge positive étudiée précédemment est au repos. On supposera ce référentiel galiléen.</w:t>
      </w:r>
      <w:r>
        <w:rPr/>
        <w:br w:type="textWrapping"/>
      </w:r>
      <w:r>
        <w:rPr>
          <w:rFonts w:eastAsia="Georgia" w:cs="Georgia" w:ascii="Georgia" w:hAnsi="Georgia"/>
        </w:rPr>
        <w:t xml:space="preserve">À un instant pris comme origine, l'électron est placé dans l'atome à une distance initiale </w:t>
      </w:r>
      <m:oMath>
        <m:sSub>
          <m:sSubPr/>
          <m:e>
            <m:r>
              <m:rPr>
                <m:sty m:val="i"/>
              </m:rPr>
              <m:t>r</m:t>
            </m:r>
          </m:e>
          <m:sub>
            <m:r>
              <m:rPr>
                <m:sty m:val="p"/>
              </m:rPr>
              <m:t>0</m:t>
            </m:r>
          </m:sub>
        </m:sSub>
        <m:r>
          <m:rPr>
            <m:sty m:val="p"/>
          </m:rPr>
          <m:t>&lt;</m:t>
        </m:r>
        <m:sSub>
          <m:sSubPr/>
          <m:e>
            <m:r>
              <m:rPr>
                <m:sty m:val="i"/>
              </m:rPr>
              <m:t>a</m:t>
            </m:r>
          </m:e>
          <m:sub>
            <m:r>
              <m:rPr>
                <m:sty m:val="p"/>
              </m:rPr>
              <m:t>0</m:t>
            </m:r>
          </m:sub>
        </m:sSub>
      </m:oMath>
      <w:r>
        <w:rPr/>
        <w:t xml:space="preserve"> avec une vitesse </w:t>
      </w:r>
      <m:oMath>
        <m:sSub>
          <m:sSubPr/>
          <m:e>
            <m:acc>
              <m:accPr>
                <m:chr m:val="⃗"/>
              </m:accPr>
              <m:e>
                <m:r>
                  <m:rPr>
                    <m:sty m:val="i"/>
                  </m:rPr>
                  <m:t>v</m:t>
                </m:r>
              </m:e>
            </m:acc>
          </m:e>
          <m:sub>
            <m:r>
              <m:rPr>
                <m:sty m:val="p"/>
              </m:rPr>
              <m:t>0</m:t>
            </m:r>
          </m:sub>
        </m:sSub>
      </m:oMath>
      <w:r>
        <w:rPr>
          <w:rFonts w:eastAsia="Georgia" w:cs="Georgia" w:ascii="Georgia" w:hAnsi="Georgia"/>
        </w:rPr>
        <w:t xml:space="preserve"> telle qu'il reste toujours à l'intérieur de l'atome. On prend comme valeur numérique pour le rayon atomique </w:t>
      </w:r>
      <m:oMath>
        <m:sSub>
          <m:sSubPr/>
          <m:e>
            <m:r>
              <m:rPr>
                <m:sty m:val="i"/>
              </m:rPr>
              <m:t>a</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r>
        <w:rPr/>
        <w:br w:type="textWrapping"/>
      </w:r>
      <w:r>
        <w:rPr>
          <w:rFonts w:eastAsia="Georgia" w:cs="Georgia" w:ascii="Georgia" w:hAnsi="Georgia"/>
        </w:rPr>
        <w:t xml:space="preserve">Q 4. Justifier que le poids de l'électron est négligeable par rapport à la force électrique qu'il subit.</w:t>
      </w:r>
      <w:r>
        <w:rPr/>
        <w:br w:type="textWrapping"/>
      </w:r>
      <w:r>
        <w:rPr/>
        <w:t xml:space="preserve">Q 5. Montrer que le mouvement est plan.</w:t>
      </w:r>
      <w:r>
        <w:rPr/>
        <w:br w:type="textWrapping"/>
      </w:r>
      <w:r>
        <w:rPr>
          <w:rFonts w:eastAsia="Georgia" w:cs="Georgia" w:ascii="Georgia" w:hAnsi="Georgia"/>
        </w:rPr>
        <w:t xml:space="preserve">Q 6. En prenant un repère cartésien </w:t>
      </w:r>
      <m:oMath>
        <m:r>
          <m:rPr>
            <m:sty m:val="i"/>
          </m:rPr>
          <m:t>O</m:t>
        </m:r>
        <m:r>
          <m:rPr>
            <m:sty m:val="i"/>
          </m:rPr>
          <m:t>x</m:t>
        </m:r>
        <m:r>
          <m:rPr>
            <m:sty m:val="i"/>
          </m:rPr>
          <m:t>y</m:t>
        </m:r>
      </m:oMath>
      <w:r>
        <w:rPr>
          <w:rFonts w:eastAsia="Georgia" w:cs="Georgia" w:ascii="Georgia" w:hAnsi="Georgia"/>
        </w:rPr>
        <w:t xml:space="preserve"> de ce plan dont l'origine coïncide avec le centre de l'atome, montrer que les coordonnées de l'électron obéissent au système d'équations suivant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e>
                  <m:e>
                    <m:r>
                      <m:rPr>
                        <m:sty m:val="i"/>
                      </m:rPr>
                      <m:t xml:space="preserve"> </m:t>
                    </m:r>
                    <m:r>
                      <m:rPr>
                        <m:sty m:val="p"/>
                      </m:rPr>
                      <m:t>=</m:t>
                    </m:r>
                    <m:r>
                      <m:rPr>
                        <m:sty m:val="p"/>
                      </m:rPr>
                      <m:t>0</m:t>
                    </m:r>
                  </m:e>
                </m:mr>
                <m:mr>
                  <m:e>
                    <m:acc>
                      <m:accPr>
                        <m:chr m:val="¨"/>
                      </m:accPr>
                      <m:e>
                        <m:r>
                          <m:rPr>
                            <m:sty m:val="i"/>
                          </m:rPr>
                          <m:t>y</m:t>
                        </m:r>
                      </m:e>
                    </m:acc>
                    <m:r>
                      <m:rPr>
                        <m:sty m:val="p"/>
                      </m:rPr>
                      <m:t>+</m:t>
                    </m:r>
                    <m:sSubSup>
                      <m:sSubSupPr/>
                      <m:e>
                        <m:r>
                          <m:rPr>
                            <m:sty m:val="i"/>
                          </m:rPr>
                          <m:t>ω</m:t>
                        </m:r>
                      </m:e>
                      <m:sub>
                        <m:r>
                          <m:rPr>
                            <m:sty m:val="p"/>
                          </m:rPr>
                          <m:t>0</m:t>
                        </m:r>
                      </m:sub>
                      <m:sup>
                        <m:r>
                          <m:rPr>
                            <m:sty m:val="p"/>
                          </m:rPr>
                          <m:t>2</m:t>
                        </m:r>
                      </m:sup>
                    </m:sSubSup>
                    <m:r>
                      <m:rPr>
                        <m:sty m:val="i"/>
                      </m:rPr>
                      <m:t>y</m:t>
                    </m:r>
                  </m:e>
                  <m:e>
                    <m:r>
                      <m:rPr>
                        <m:sty m:val="i"/>
                      </m:rPr>
                      <m:t xml:space="preserve"> </m:t>
                    </m:r>
                    <m:r>
                      <m:rPr>
                        <m:sty m:val="p"/>
                      </m:rPr>
                      <m:t>=</m:t>
                    </m:r>
                    <m:r>
                      <m:rPr>
                        <m:sty m:val="p"/>
                      </m:rPr>
                      <m:t>0</m:t>
                    </m:r>
                  </m:e>
                </m:mr>
              </m:m>
            </m:e>
          </m:d>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oMath>
      <w:r>
        <w:rPr>
          <w:rFonts w:eastAsia="Georgia" w:cs="Georgia" w:ascii="Georgia" w:hAnsi="Georgia"/>
        </w:rPr>
        <w:t xml:space="preserve"> est une pulsation que l'on exprimera en fonction de la charge élémentaire </w:t>
      </w:r>
      <m:oMath>
        <m:sSub>
          <m:sSubPr/>
          <m:e>
            <m:r>
              <m:rPr>
                <m:sty m:val="i"/>
              </m:rPr>
              <m:t>q</m:t>
            </m:r>
          </m:e>
          <m:sub>
            <m:r>
              <m:rPr>
                <m:sty m:val="i"/>
              </m:rPr>
              <m:t>e</m:t>
            </m:r>
          </m:sub>
        </m:sSub>
      </m:oMath>
      <w:r>
        <w:rPr>
          <w:rFonts w:eastAsia="Georgia" w:cs="Georgia" w:ascii="Georgia" w:hAnsi="Georgia"/>
        </w:rPr>
        <w:t xml:space="preserve">, de la masse de l'électron </w:t>
      </w:r>
      <m:oMath>
        <m:r>
          <m:rPr>
            <m:sty m:val="i"/>
          </m:rPr>
          <m:t>m</m:t>
        </m:r>
      </m:oMath>
      <w:r>
        <w:rPr/>
        <w:t xml:space="preserve">, du rayon atomique </w:t>
      </w:r>
      <m:oMath>
        <m:sSub>
          <m:sSubPr/>
          <m:e>
            <m:r>
              <m:rPr>
                <m:sty m:val="i"/>
              </m:rPr>
              <m:t>a</m:t>
            </m:r>
          </m:e>
          <m:sub>
            <m:r>
              <m:rPr>
                <m:sty m:val="p"/>
              </m:rPr>
              <m:t>0</m:t>
            </m:r>
          </m:sub>
        </m:sSub>
      </m:oMath>
      <w:r>
        <w:rPr>
          <w:rFonts w:eastAsia="Georgia" w:cs="Georgia" w:ascii="Georgia" w:hAnsi="Georgia"/>
        </w:rPr>
        <w:t xml:space="preserve"> et de la constante diélectrique du vide </w:t>
      </w:r>
      <m:oMath>
        <m:sSub>
          <m:sSubPr/>
          <m:e>
            <m:r>
              <m:rPr>
                <m:sty m:val="i"/>
              </m:rPr>
              <m:t>ϵ</m:t>
            </m:r>
          </m:e>
          <m:sub>
            <m:r>
              <m:rPr>
                <m:sty m:val="p"/>
              </m:rPr>
              <m:t>0</m:t>
            </m:r>
          </m:sub>
        </m:sSub>
      </m:oMath>
      <w:r>
        <w:rPr/>
        <w:t xml:space="preserve">.</w:t>
      </w:r>
      <w:r>
        <w:rPr/>
        <w:br w:type="textWrapping"/>
      </w:r>
      <w:r>
        <w:rPr>
          <w:rFonts w:eastAsia="Georgia" w:cs="Georgia" w:ascii="Georgia" w:hAnsi="Georgia"/>
        </w:rPr>
        <w:t xml:space="preserve">Q 7. Si on suppose la vitesse initiale dirigée perpendiculairement au rayon vecteur, caractériser la trajectoire de l'électron dans l'atome.</w:t>
      </w:r>
    </w:p>
    <w:p>
      <w:pPr>
        <w:spacing w:after="220" w:lineRule="auto"/>
      </w:pPr>
      <w:r>
        <w:rPr>
          <w:rFonts w:eastAsia="Georgia" w:cs="Georgia" w:ascii="Georgia" w:hAnsi="Georgia"/>
        </w:rPr>
        <w:t xml:space="preserve">Q 8. Exprimer l'énergie mécanique de l'électron et montrer que si le module de la vitesse initiale </w:t>
      </w:r>
      <m:oMath>
        <m:sSub>
          <m:sSubPr/>
          <m:e>
            <m:r>
              <m:rPr>
                <m:sty m:val="i"/>
              </m:rPr>
              <m:t>v</m:t>
            </m:r>
          </m:e>
          <m:sub>
            <m:r>
              <m:rPr>
                <m:sty m:val="p"/>
              </m:rPr>
              <m:t>0</m:t>
            </m:r>
          </m:sub>
        </m:sSub>
      </m:oMath>
      <w:r>
        <w:rPr>
          <w:rFonts w:eastAsia="Georgia" w:cs="Georgia" w:ascii="Georgia" w:hAnsi="Georgia"/>
        </w:rPr>
        <w:t xml:space="preserve"> est inférieure à la valeur </w:t>
      </w:r>
      <m:oMath>
        <m:sSub>
          <m:sSubPr/>
          <m:e>
            <m:r>
              <m:rPr>
                <m:sty m:val="i"/>
              </m:rPr>
              <m:t>ω</m:t>
            </m:r>
          </m:e>
          <m:sub>
            <m:r>
              <m:rPr>
                <m:sty m:val="p"/>
              </m:rPr>
              <m:t>0</m:t>
            </m:r>
          </m:sub>
        </m:sSub>
        <m:rad>
          <m:radPr>
            <m:degHide m:val="1"/>
            <m:ctrlPr>
              <w:rPr>
                <w:rFonts w:ascii="Cambria Math" w:hAnsi="Cambria Math"/>
              </w:rPr>
            </m:ctrlPr>
          </m:radPr>
          <m:deg/>
          <m:e>
            <m:sSubSup>
              <m:sSubSupPr/>
              <m:e>
                <m:r>
                  <m:rPr>
                    <m:sty m:val="i"/>
                  </m:rPr>
                  <m:t>a</m:t>
                </m:r>
              </m:e>
              <m:sub>
                <m:r>
                  <m:rPr>
                    <m:sty m:val="p"/>
                  </m:rPr>
                  <m:t>0</m:t>
                </m:r>
              </m:sub>
              <m:sup>
                <m:r>
                  <m:rPr>
                    <m:sty m:val="p"/>
                  </m:rPr>
                  <m:t>2</m:t>
                </m:r>
              </m:sup>
            </m:sSubSup>
            <m:r>
              <m:rPr>
                <m:sty m:val="p"/>
              </m:rPr>
              <m:t>−</m:t>
            </m:r>
            <m:sSubSup>
              <m:sSubSupPr/>
              <m:e>
                <m:r>
                  <m:rPr>
                    <m:sty m:val="i"/>
                  </m:rPr>
                  <m:t>r</m:t>
                </m:r>
              </m:e>
              <m:sub>
                <m:r>
                  <m:rPr>
                    <m:sty m:val="p"/>
                  </m:rPr>
                  <m:t>0</m:t>
                </m:r>
              </m:sub>
              <m:sup>
                <m:r>
                  <m:rPr>
                    <m:sty m:val="p"/>
                  </m:rPr>
                  <m:t>2</m:t>
                </m:r>
              </m:sup>
            </m:sSubSup>
          </m:e>
        </m:rad>
      </m:oMath>
      <w:r>
        <w:rPr>
          <w:rFonts w:eastAsia="Georgia" w:cs="Georgia" w:ascii="Georgia" w:hAnsi="Georgia"/>
        </w:rPr>
        <w:t xml:space="preserve"> alors l'électron reste bien dans l'atome tout au long de sa trajectoire.</w:t>
      </w:r>
      <w:r>
        <w:rPr/>
        <w:br w:type="textWrapping"/>
      </w:r>
      <w:r>
        <w:rPr>
          <w:rFonts w:eastAsia="Georgia" w:cs="Georgia" w:ascii="Georgia" w:hAnsi="Georgia"/>
        </w:rPr>
        <w:t xml:space="preserve">Q 9. On montre en électromagnétisme classique (c'est-à-dire à partir des équations de Maxwell) qu'une charge animée d'un mouvement périodique de fréquence </w:t>
      </w:r>
      <m:oMath>
        <m:r>
          <m:rPr>
            <m:sty m:val="i"/>
          </m:rPr>
          <m:t>f</m:t>
        </m:r>
      </m:oMath>
      <w:r>
        <w:rPr>
          <w:rFonts w:eastAsia="Georgia" w:cs="Georgia" w:ascii="Georgia" w:hAnsi="Georgia"/>
        </w:rPr>
        <w:t xml:space="preserve"> rayonne une onde électromagnétique de même fréquence. Calculer la fréquence de l'onde électromagnétique associée, en déduire la longueur d'onde correspondante. À quel domaine spectral cela correspond-il ?</w:t>
      </w:r>
    </w:p>
    <w:p>
      <w:pPr>
        <w:spacing w:line="271" w:before="330" w:lineRule="auto"/>
      </w:pPr>
      <w:r>
        <w:rPr>
          <w:rFonts w:eastAsia="Georgia" w:cs="Georgia" w:ascii="Georgia" w:hAnsi="Georgia"/>
          <w:b/>
          <w:sz w:val="42"/>
        </w:rPr>
        <w:t xml:space="preserve">II Découverte du noyau (Rutherford)</w:t>
      </w:r>
    </w:p>
    <w:p>
      <w:pPr>
        <w:spacing w:after="220" w:lineRule="auto"/>
      </w:pPr>
      <w:r>
        <w:rPr>
          <w:rFonts w:eastAsia="Georgia" w:cs="Georgia" w:ascii="Georgia" w:hAnsi="Georgia"/>
        </w:rPr>
        <w:t xml:space="preserve">Après avoir identifié que le rayonnement </w:t>
      </w:r>
      <m:oMath>
        <m:r>
          <m:rPr>
            <m:sty m:val="i"/>
          </m:rPr>
          <m:t>α</m:t>
        </m:r>
      </m:oMath>
      <w:r>
        <w:rPr>
          <w:rFonts w:eastAsia="Georgia" w:cs="Georgia" w:ascii="Georgia" w:hAnsi="Georgia"/>
        </w:rPr>
        <w:t xml:space="preserve"> issu des diverses sources radioactives était en fait constitué d'atomes d'hélium de charge </w:t>
      </w:r>
      <m:oMath>
        <m:r>
          <m:rPr>
            <m:sty m:val="p"/>
          </m:rPr>
          <m:t>2</m:t>
        </m:r>
        <m:sSub>
          <m:sSubPr/>
          <m:e>
            <m:r>
              <m:rPr>
                <m:sty m:val="i"/>
              </m:rPr>
              <m:t>q</m:t>
            </m:r>
          </m:e>
          <m:sub>
            <m:r>
              <m:rPr>
                <m:sty m:val="i"/>
              </m:rPr>
              <m:t>e</m:t>
            </m:r>
          </m:sub>
        </m:sSub>
      </m:oMath>
      <w:r>
        <w:rPr>
          <w:rFonts w:eastAsia="Georgia" w:cs="Georgia" w:ascii="Georgia" w:hAnsi="Georgia"/>
        </w:rPr>
        <w:t xml:space="preserve"> privés de leurs électrons, le physicien </w:t>
      </w:r>
      <m:oMath>
        <m:sSup>
          <m:sSupPr/>
          <m:e>
            <m:r>
              <m:t xml:space="preserve"> </m:t>
            </m:r>
          </m:e>
          <m:sup>
            <m:r>
              <m:rPr>
                <m:sty m:val="p"/>
              </m:rPr>
              <m:t>1</m:t>
            </m:r>
          </m:sup>
        </m:sSup>
      </m:oMath>
      <w:r>
        <w:rPr>
          <w:rFonts w:eastAsia="Georgia" w:cs="Georgia" w:ascii="Georgia" w:hAnsi="Georgia"/>
        </w:rPr>
        <w:t xml:space="preserve"> E. Rutherford eut l'idée d'exploiter ce rayonnement pour sonder la matière et ainsi tester le modèle de J . J. Thomson étudié à la section précédente.</w:t>
      </w:r>
    </w:p>
    <w:p>
      <w:pPr>
        <w:spacing w:line="271" w:before="330" w:lineRule="auto"/>
      </w:pPr>
      <w:r>
        <w:rPr>
          <w:rFonts w:eastAsia="Georgia" w:cs="Georgia" w:ascii="Georgia" w:hAnsi="Georgia"/>
          <w:b/>
          <w:sz w:val="42"/>
        </w:rPr>
        <w:t xml:space="preserve">II.A - Déviation par un feuille de mica</w:t>
      </w:r>
    </w:p>
    <w:p>
      <w:pPr>
        <w:spacing w:after="220" w:lineRule="auto"/>
      </w:pPr>
      <w:r>
        <w:rPr/>
        <w:t xml:space="preserve">Rutherford observa tout d'abord qu'un faisceau de particules </w:t>
      </w:r>
      <m:oMath>
        <m:r>
          <m:rPr>
            <m:sty m:val="i"/>
          </m:rPr>
          <m:t>α</m:t>
        </m:r>
      </m:oMath>
      <w:r>
        <w:rPr>
          <w:rFonts w:eastAsia="Georgia" w:cs="Georgia" w:ascii="Georgia" w:hAnsi="Georgia"/>
        </w:rPr>
        <w:t xml:space="preserve"> monocinétiques traversant une feuille de mica d'épaisseur </w:t>
      </w:r>
      <m:oMath>
        <m:r>
          <m:rPr>
            <m:sty m:val="i"/>
          </m:rPr>
          <m:t>L</m:t>
        </m:r>
        <m:r>
          <m:rPr>
            <m:sty m:val="p"/>
          </m:rPr>
          <m:t>=</m:t>
        </m:r>
        <m:r>
          <m:rPr>
            <m:sty m:val="p"/>
          </m:rPr>
          <m:t>0</m:t>
        </m:r>
        <m:r>
          <m:rPr>
            <m:sty m:val="p"/>
          </m:rPr>
          <m:t>,</m:t>
        </m:r>
        <m:r>
          <m:rPr>
            <m:sty m:val="p"/>
          </m:rPr>
          <m:t>003</m:t>
        </m:r>
        <m:r>
          <m:rPr>
            <m:nor/>
          </m:rPr>
          <m:t xml:space="preserve"> </m:t>
        </m:r>
        <m:r>
          <m:rPr>
            <m:sty m:val="p"/>
          </m:rPr>
          <m:t>cm</m:t>
        </m:r>
      </m:oMath>
      <w:r>
        <w:rPr>
          <w:rFonts w:eastAsia="Georgia" w:cs="Georgia" w:ascii="Georgia" w:hAnsi="Georgia"/>
        </w:rPr>
        <w:t xml:space="preserve"> était dévié d'un angle maximal </w:t>
      </w:r>
      <m:oMath>
        <m:sSub>
          <m:sSubPr/>
          <m:e>
            <m:r>
              <m:rPr>
                <m:sty m:val="i"/>
              </m:rPr>
              <m:t>θ</m:t>
            </m:r>
          </m:e>
          <m:sub>
            <m:r>
              <m:rPr>
                <m:sty m:val="i"/>
              </m:rPr>
              <m:t>d</m:t>
            </m:r>
          </m:sub>
        </m:sSub>
      </m:oMath>
      <w:r>
        <w:rPr/>
        <w:t xml:space="preserve"> d'environ </w:t>
      </w:r>
      <m:oMath>
        <m:sSup>
          <m:sSupPr/>
          <m:e>
            <m:r>
              <m:rPr>
                <m:sty m:val="p"/>
              </m:rPr>
              <m:t>2</m:t>
            </m:r>
          </m:e>
          <m:sup>
            <m:r>
              <m:rPr>
                <m:sty m:val="p"/>
              </m:rPr>
              <m:t>∘</m:t>
            </m:r>
          </m:sup>
        </m:sSup>
      </m:oMath>
      <w:r>
        <w:rPr>
          <w:rFonts w:eastAsia="Georgia" w:cs="Georgia" w:ascii="Georgia" w:hAnsi="Georgia"/>
        </w:rPr>
        <w:t xml:space="preserve">. Il en déduisit qu'il devait exister au sein de la matière un champ électrique transverse </w:t>
      </w:r>
      <m:oMath>
        <m:sSub>
          <m:sSubPr/>
          <m:e>
            <m:r>
              <m:rPr>
                <m:sty m:val="i"/>
              </m:rPr>
              <m:t>E</m:t>
            </m:r>
          </m:e>
          <m:sub>
            <m:r>
              <m:rPr>
                <m:sty m:val="p"/>
              </m:rPr>
              <m:t>⊥</m:t>
            </m:r>
          </m:sub>
        </m:sSub>
      </m:oMath>
      <w:r>
        <w:rPr>
          <w:rFonts w:eastAsia="Georgia" w:cs="Georgia" w:ascii="Georgia" w:hAnsi="Georgia"/>
        </w:rPr>
        <w:t xml:space="preserve"> d'environ 100 millions de volts par centimètre. L'énergie cinétique des particules </w:t>
      </w:r>
      <m:oMath>
        <m:r>
          <m:rPr>
            <m:sty m:val="i"/>
          </m:rPr>
          <m:t>α</m:t>
        </m:r>
      </m:oMath>
      <w:r>
        <w:rPr/>
        <w:t xml:space="preserve"> avait pour valeur </w:t>
      </w:r>
      <m:oMath>
        <m:sSub>
          <m:sSubPr/>
          <m:e>
            <m:r>
              <m:rPr>
                <m:scr m:val="script"/>
              </m:rPr>
              <m:t>E</m:t>
            </m:r>
          </m:e>
          <m:sub>
            <m:r>
              <m:rPr>
                <m:sty m:val="i"/>
              </m:rPr>
              <m:t>c</m:t>
            </m:r>
          </m:sub>
        </m:sSub>
        <m:r>
          <m:rPr>
            <m:sty m:val="p"/>
          </m:rPr>
          <m:t>=</m:t>
        </m:r>
        <m:r>
          <m:rPr>
            <m:sty m:val="p"/>
          </m:rPr>
          <m:t>5</m:t>
        </m:r>
        <m:r>
          <m:rPr>
            <m:sty m:val="p"/>
          </m:rPr>
          <m:t>MeV</m:t>
        </m:r>
      </m:oMath>
      <w:r>
        <w:rPr>
          <w:rFonts w:eastAsia="Georgia" w:cs="Georgia" w:ascii="Georgia" w:hAnsi="Georgia"/>
        </w:rPr>
        <w:t xml:space="preserve"> où </w:t>
      </w: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t xml:space="preserve">.</w:t>
      </w:r>
      <w:r>
        <w:rPr/>
        <w:br w:type="textWrapping"/>
      </w:r>
      <w:r>
        <w:rPr>
          <w:rFonts w:eastAsia="Georgia" w:cs="Georgia" w:ascii="Georgia" w:hAnsi="Georgia"/>
        </w:rPr>
        <w:t xml:space="preserve">Q 10. Justifier quantitativement l'ordre de grandeur du champ électrique transverse déduit par Rutherford à partir des résultats expérimentaux. On détaillera les notations utilisées en s'aidant d'un schéma.</w:t>
      </w:r>
    </w:p>
    <w:p>
      <w:pPr>
        <w:spacing w:line="271" w:before="330" w:lineRule="auto"/>
      </w:pPr>
      <w:r>
        <w:rPr>
          <w:rFonts w:eastAsia="Georgia" w:cs="Georgia" w:ascii="Georgia" w:hAnsi="Georgia"/>
          <w:b/>
          <w:sz w:val="42"/>
        </w:rPr>
        <w:t xml:space="preserve">II.B - Déviation des a dans le modèle de Thomson</w:t>
      </w:r>
    </w:p>
    <w:p>
      <w:pPr>
        <w:spacing w:after="220" w:lineRule="auto"/>
      </w:pPr>
      <w:r>
        <w:rPr>
          <w:rFonts w:eastAsia="Georgia" w:cs="Georgia" w:ascii="Georgia" w:hAnsi="Georgia"/>
        </w:rPr>
        <w:t xml:space="preserve">On peut tester plus précisément le modèle de Thomson étudié plus haut (où la charge positive est supposée diluée dans l'atome) en envoyant un faisceau de particules </w:t>
      </w:r>
      <m:oMath>
        <m:r>
          <m:rPr>
            <m:sty m:val="i"/>
          </m:rPr>
          <m:t>α</m:t>
        </m:r>
      </m:oMath>
      <w:r>
        <w:rPr>
          <w:rFonts w:eastAsia="Georgia" w:cs="Georgia" w:ascii="Georgia" w:hAnsi="Georgia"/>
        </w:rPr>
        <w:t xml:space="preserve"> sur une feuille d'or. L'expérience, réalisée par H . Geiger, consiste tout d'abord à vérifier que le faisceau dans le vide et en l'absence de cible vient frapper en ligne droite un scintillateur, puis qu'en interposant la feuille d'or le faisceau s'élargit à cause des interactions des particules </w:t>
      </w:r>
      <m:oMath>
        <m:r>
          <m:rPr>
            <m:sty m:val="i"/>
          </m:rPr>
          <m:t>α</m:t>
        </m:r>
      </m:oMath>
      <w:r>
        <w:rPr/>
        <w:t xml:space="preserve"> avec la distribution de charges positives dans les atomes.</w:t>
      </w:r>
    </w:p>
    <w:p>
      <w:pPr>
        <w:spacing w:line="271" w:before="330" w:lineRule="auto"/>
      </w:pPr>
      <w:r>
        <w:rPr>
          <w:rFonts w:eastAsia="Georgia" w:cs="Georgia" w:ascii="Georgia" w:hAnsi="Georgia"/>
          <w:b/>
          <w:sz w:val="42"/>
        </w:rPr>
        <w:t xml:space="preserve">II.B.1) Déviation par une collision unique</w:t>
      </w:r>
    </w:p>
    <w:p>
      <w:pPr>
        <w:spacing w:after="220" w:lineRule="auto"/>
      </w:pPr>
      <w:r>
        <w:rPr>
          <w:rFonts w:eastAsia="Georgia" w:cs="Georgia" w:ascii="Georgia" w:hAnsi="Georgia"/>
        </w:rPr>
        <w:t xml:space="preserve">Les atomes étant globalement neutres, on peut considérer qu'il n'y a interaction entre la particule </w:t>
      </w:r>
      <m:oMath>
        <m:r>
          <m:rPr>
            <m:sty m:val="i"/>
          </m:rPr>
          <m:t>α</m:t>
        </m:r>
      </m:oMath>
      <w:r>
        <w:rPr/>
        <w:t xml:space="preserve"> de charge </w:t>
      </w:r>
      <m:oMath>
        <m:r>
          <m:rPr>
            <m:sty m:val="i"/>
          </m:rPr>
          <m:t>q</m:t>
        </m:r>
        <m:r>
          <m:rPr>
            <m:sty m:val="p"/>
          </m:rPr>
          <m:t>=</m:t>
        </m:r>
        <m:r>
          <m:rPr>
            <m:sty m:val="p"/>
          </m:rPr>
          <m:t>+</m:t>
        </m:r>
        <m:r>
          <m:rPr>
            <m:sty m:val="p"/>
          </m:rPr>
          <m:t>2</m:t>
        </m:r>
        <m:sSub>
          <m:sSubPr/>
          <m:e>
            <m:r>
              <m:rPr>
                <m:sty m:val="i"/>
              </m:rPr>
              <m:t>q</m:t>
            </m:r>
          </m:e>
          <m:sub>
            <m:r>
              <m:rPr>
                <m:sty m:val="i"/>
              </m:rPr>
              <m:t>e</m:t>
            </m:r>
          </m:sub>
        </m:sSub>
      </m:oMath>
      <w:r>
        <w:rPr/>
        <w:t xml:space="preserve"> et la charge positive </w:t>
      </w:r>
      <m:oMath>
        <m:r>
          <m:rPr>
            <m:sty m:val="i"/>
          </m:rPr>
          <m:t>Q</m:t>
        </m:r>
        <m:r>
          <m:rPr>
            <m:sty m:val="p"/>
          </m:rPr>
          <m:t>=</m:t>
        </m:r>
        <m:r>
          <m:rPr>
            <m:sty m:val="p"/>
          </m:rPr>
          <m:t>+</m:t>
        </m:r>
        <m:r>
          <m:rPr>
            <m:sty m:val="i"/>
          </m:rPr>
          <m:t>Z</m:t>
        </m:r>
        <m:sSub>
          <m:sSubPr/>
          <m:e>
            <m:r>
              <m:rPr>
                <m:sty m:val="i"/>
              </m:rPr>
              <m:t>q</m:t>
            </m:r>
          </m:e>
          <m:sub>
            <m:r>
              <m:rPr>
                <m:sty m:val="i"/>
              </m:rPr>
              <m:t>e</m:t>
            </m:r>
          </m:sub>
        </m:sSub>
      </m:oMath>
      <w:r>
        <w:rPr>
          <w:rFonts w:eastAsia="Georgia" w:cs="Georgia" w:ascii="Georgia" w:hAnsi="Georgia"/>
        </w:rPr>
        <w:t xml:space="preserve"> (où </w:t>
      </w:r>
      <m:oMath>
        <m:r>
          <m:rPr>
            <m:sty m:val="i"/>
          </m:rPr>
          <m:t>Z</m:t>
        </m:r>
        <m:r>
          <m:rPr>
            <m:sty m:val="p"/>
          </m:rPr>
          <m:t>=</m:t>
        </m:r>
        <m:r>
          <m:rPr>
            <m:sty m:val="p"/>
          </m:rPr>
          <m:t>79</m:t>
        </m:r>
      </m:oMath>
      <w:r>
        <w:rPr>
          <w:rFonts w:eastAsia="Georgia" w:cs="Georgia" w:ascii="Georgia" w:hAnsi="Georgia"/>
        </w:rPr>
        <w:t xml:space="preserve"> pour l'or) que lorsque la particule rentre dans l'atome proprement dit. La déviation étant très faible, comme nous allons le vérifier plus loin, on peut calculer l'effet de l'interaction entre la particule </w:t>
      </w:r>
      <m:oMath>
        <m:r>
          <m:rPr>
            <m:sty m:val="i"/>
          </m:rPr>
          <m:t>α</m:t>
        </m:r>
      </m:oMath>
      <w:r>
        <w:rPr>
          <w:rFonts w:eastAsia="Georgia" w:cs="Georgia" w:ascii="Georgia" w:hAnsi="Georgia"/>
        </w:rPr>
        <w:t xml:space="preserve"> supposée ponctuelle et la distribution de charge positive en considérant que sa trajectoire est rectiligne (cf. figure 1). On note </w:t>
      </w:r>
      <m:oMath>
        <m:sSub>
          <m:sSubPr/>
          <m:e>
            <m:acc>
              <m:accPr>
                <m:chr m:val="⃗"/>
              </m:accPr>
              <m:e>
                <m:r>
                  <m:rPr>
                    <m:sty m:val="i"/>
                  </m:rPr>
                  <m:t>v</m:t>
                </m:r>
              </m:e>
            </m:acc>
          </m:e>
          <m:sub>
            <m:r>
              <m:rPr>
                <m:sty m:val="p"/>
              </m:rPr>
              <m:t>0</m:t>
            </m:r>
          </m:sub>
        </m:sSub>
      </m:oMath>
      <w:r>
        <w:rPr/>
        <w:t xml:space="preserve"> la vitesse de la particule </w:t>
      </w:r>
      <m:oMath>
        <m:r>
          <m:rPr>
            <m:sty m:val="i"/>
          </m:rPr>
          <m:t>α</m:t>
        </m:r>
      </m:oMath>
      <w:r>
        <w:rPr/>
        <w:t xml:space="preserve">.</w:t>
      </w:r>
    </w:p>
    <w:p>
      <w:pPr>
        <w:spacing w:lineRule="auto"/>
        <w:jc w:val="center"/>
      </w:pPr>
      <w:r>
        <w:rPr/>
        <w:drawing>
          <wp:inline distB="0" distL="0" distR="0" distT="0">
            <wp:extent cx="5486400" cy="2621706"/>
            <wp:effectExtent b="0" l="0" r="0" t="0"/>
            <wp:docPr id="1" name="image-05ec408ee142e1db148107adf91eea5f94849dde.jpg"/>
            <a:graphic>
              <a:graphicData uri="http://schemas.openxmlformats.org/drawingml/2006/picture">
                <pic:pic>
                  <pic:nvPicPr>
                    <pic:cNvPr id="1" name="image-05ec408ee142e1db148107adf91eea5f94849dde.jpg" descr=""/>
                    <pic:cNvPicPr/>
                  </pic:nvPicPr>
                  <pic:blipFill>
                    <a:blip r:embed="rId5" cstate="print"/>
                    <a:srcRect b="0" l="0" r="0" t="0"/>
                    <a:stretch>
                      <a:fillRect/>
                    </a:stretch>
                  </pic:blipFill>
                  <pic:spPr>
                    <a:xfrm>
                      <a:off x="0" y="0"/>
                      <a:ext cx="5486400" cy="2621706"/>
                    </a:xfrm>
                    <a:prstGeom prst="rect"/>
                  </pic:spPr>
                </pic:pic>
              </a:graphicData>
            </a:graphic>
          </wp:inline>
        </w:drawing>
      </w:r>
    </w:p>
    <w:p>
      <w:pPr>
        <w:spacing w:lineRule="auto"/>
      </w:pPr>
      <w:r>
        <w:rPr/>
        <w:t xml:space="preserve">Figure 1 Trajectoire rectiligne de la particule </w:t>
      </w:r>
      <m:oMath>
        <m:r>
          <m:rPr>
            <m:sty m:val="i"/>
          </m:rPr>
          <m:t>α</m:t>
        </m:r>
      </m:oMath>
      <w:r>
        <w:rPr>
          <w:rFonts w:eastAsia="Georgia" w:cs="Georgia" w:ascii="Georgia" w:hAnsi="Georgia"/>
        </w:rPr>
        <w:t xml:space="preserve"> traversant l'atome rempli d'une densité volumique de charge uniforme</w:t>
      </w:r>
    </w:p>
    <w:p>
      <w:pPr>
        <w:spacing w:after="220" w:lineRule="auto"/>
      </w:pPr>
      <w:r>
        <w:rPr>
          <w:rFonts w:eastAsia="Georgia" w:cs="Georgia" w:ascii="Georgia" w:hAnsi="Georgia"/>
        </w:rPr>
        <w:t xml:space="preserve">Q 11. En utilisant le champ électrique obtenu à la question Q 3 montrer que la force suivant la direction transverse (axe </w:t>
      </w:r>
      <m:oMath>
        <m:r>
          <m:rPr>
            <m:sty m:val="i"/>
          </m:rPr>
          <m:t>O</m:t>
        </m:r>
        <m:r>
          <m:rPr>
            <m:sty m:val="i"/>
          </m:rPr>
          <m:t>y</m:t>
        </m:r>
      </m:oMath>
      <w:r>
        <w:rPr/>
        <w:t xml:space="preserve"> ) vaut </w:t>
      </w:r>
      <m:oMath>
        <m:sSub>
          <m:sSubPr/>
          <m:e>
            <m:r>
              <m:rPr>
                <m:sty m:val="i"/>
              </m:rPr>
              <m:t>F</m:t>
            </m:r>
          </m:e>
          <m:sub>
            <m:r>
              <m:rPr>
                <m:sty m:val="i"/>
              </m:rPr>
              <m:t>y</m:t>
            </m:r>
          </m:sub>
        </m:sSub>
        <m:r>
          <m:rPr>
            <m:sty m:val="p"/>
          </m:rPr>
          <m:t>=</m:t>
        </m:r>
        <m:f>
          <m:fPr>
            <m:ctrlPr>
              <w:rPr>
                <w:rFonts w:ascii="Cambria Math" w:hAnsi="Cambria Math"/>
              </w:rPr>
            </m:ctrlPr>
          </m:fPr>
          <m:num>
            <m:r>
              <m:rPr>
                <m:sty m:val="p"/>
              </m:rPr>
              <m:t>2</m:t>
            </m:r>
            <m:r>
              <m:rPr>
                <m:sty m:val="i"/>
              </m:rPr>
              <m:t>Z</m:t>
            </m:r>
            <m:sSup>
              <m:sSupPr/>
              <m:e>
                <m:r>
                  <m:rPr>
                    <m:sty m:val="i"/>
                  </m:rPr>
                  <m:t>e</m:t>
                </m:r>
              </m:e>
              <m:sup>
                <m:r>
                  <m:rPr>
                    <m:sty m:val="p"/>
                  </m:rPr>
                  <m:t>2</m:t>
                </m:r>
              </m:sup>
            </m:sSup>
          </m:num>
          <m:den>
            <m:sSubSup>
              <m:sSubSupPr/>
              <m:e>
                <m:r>
                  <m:rPr>
                    <m:sty m:val="i"/>
                  </m:rPr>
                  <m:t>a</m:t>
                </m:r>
              </m:e>
              <m:sub>
                <m:r>
                  <m:rPr>
                    <m:sty m:val="p"/>
                  </m:rPr>
                  <m:t>0</m:t>
                </m:r>
              </m:sub>
              <m:sup>
                <m:r>
                  <m:rPr>
                    <m:sty m:val="p"/>
                  </m:rPr>
                  <m:t>3</m:t>
                </m:r>
              </m:sup>
            </m:sSubSup>
          </m:den>
        </m:f>
        <m:r>
          <m:rPr>
            <m:sty m:val="i"/>
          </m:rPr>
          <m:t>b</m:t>
        </m:r>
      </m:oMath>
      <w:r>
        <w:rPr>
          <w:rFonts w:eastAsia="Georgia" w:cs="Georgia" w:ascii="Georgia" w:hAnsi="Georgia"/>
        </w:rPr>
        <w:t xml:space="preserve"> où </w:t>
      </w:r>
      <m:oMath>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i"/>
                  </m:rPr>
                  <m:t>e</m:t>
                </m:r>
              </m:sub>
              <m:sup>
                <m:r>
                  <m:rPr>
                    <m:sty m:val="p"/>
                  </m:rPr>
                  <m:t>2</m:t>
                </m:r>
              </m:sup>
            </m:sSubSup>
          </m:num>
          <m:den>
            <m:r>
              <m:rPr>
                <m:sty m:val="p"/>
              </m:rPr>
              <m:t>4</m:t>
            </m:r>
            <m:r>
              <m:rPr>
                <m:sty m:val="i"/>
              </m:rPr>
              <m:t>π</m:t>
            </m:r>
            <m:sSub>
              <m:sSubPr/>
              <m:e>
                <m:r>
                  <m:rPr>
                    <m:sty m:val="i"/>
                  </m:rPr>
                  <m:t>ϵ</m:t>
                </m:r>
              </m:e>
              <m:sub>
                <m:r>
                  <m:rPr>
                    <m:sty m:val="p"/>
                  </m:rPr>
                  <m:t>0</m:t>
                </m:r>
              </m:sub>
            </m:sSub>
          </m:den>
        </m:f>
      </m:oMath>
      <w:r>
        <w:rPr/>
        <w:t xml:space="preserve">, </w:t>
      </w:r>
      <m:oMath>
        <m:r>
          <m:rPr>
            <m:sty m:val="i"/>
          </m:rPr>
          <m:t>b</m:t>
        </m:r>
      </m:oMath>
      <w:r>
        <w:rPr>
          <w:rFonts w:eastAsia="Georgia" w:cs="Georgia" w:ascii="Georgia" w:hAnsi="Georgia"/>
        </w:rPr>
        <w:t xml:space="preserve"> est la distance de la trajectoire avec la droite parallèle passant par le centre diffuseur (paramètre d'impact).</w:t>
      </w:r>
      <w:r>
        <w:rPr/>
        <w:br w:type="textWrapping"/>
      </w:r>
      <w:r>
        <w:rPr>
          <w:rFonts w:eastAsia="Georgia" w:cs="Georgia" w:ascii="Georgia" w:hAnsi="Georgia"/>
        </w:rPr>
        <w:t xml:space="preserve">Q 12. Montrer alors que la variation maximale de la quantité de mouvement de la particule </w:t>
      </w:r>
      <m:oMath>
        <m:r>
          <m:rPr>
            <m:sty m:val="i"/>
          </m:rPr>
          <m:t>α</m:t>
        </m:r>
      </m:oMath>
      <w:r>
        <w:rPr/>
        <w:t xml:space="preserve"> dans la direction transverse vaut </w:t>
      </w:r>
      <m:oMath>
        <m:r>
          <m:rPr>
            <m:sty m:val="p"/>
          </m:rPr>
          <m:t>Δ</m:t>
        </m:r>
        <m:sSub>
          <m:sSubPr/>
          <m:e>
            <m:r>
              <m:rPr>
                <m:sty m:val="i"/>
              </m:rPr>
              <m:t>p</m:t>
            </m:r>
          </m:e>
          <m:sub>
            <m:r>
              <m:rPr>
                <m:sty m:val="i"/>
              </m:rPr>
              <m:t>m</m:t>
            </m:r>
          </m:sub>
        </m:sSub>
        <m:r>
          <m:rPr>
            <m:sty m:val="p"/>
          </m:rPr>
          <m:t>=</m:t>
        </m:r>
        <m:f>
          <m:fPr>
            <m:ctrlPr>
              <w:rPr>
                <w:rFonts w:ascii="Cambria Math" w:hAnsi="Cambria Math"/>
              </w:rPr>
            </m:ctrlPr>
          </m:fPr>
          <m:num>
            <m:r>
              <m:rPr>
                <m:sty m:val="p"/>
              </m:rPr>
              <m:t>2</m:t>
            </m:r>
            <m:r>
              <m:rPr>
                <m:sty m:val="i"/>
              </m:rPr>
              <m:t>Z</m:t>
            </m:r>
            <m:sSup>
              <m:sSupPr/>
              <m:e>
                <m:r>
                  <m:rPr>
                    <m:sty m:val="i"/>
                  </m:rPr>
                  <m:t>e</m:t>
                </m:r>
              </m:e>
              <m:sup>
                <m:r>
                  <m:rPr>
                    <m:sty m:val="p"/>
                  </m:rPr>
                  <m:t>2</m:t>
                </m:r>
              </m:sup>
            </m:sSup>
          </m:num>
          <m:den>
            <m:sSub>
              <m:sSubPr/>
              <m:e>
                <m:r>
                  <m:rPr>
                    <m:sty m:val="i"/>
                  </m:rPr>
                  <m:t>a</m:t>
                </m:r>
              </m:e>
              <m:sub>
                <m:r>
                  <m:rPr>
                    <m:sty m:val="p"/>
                  </m:rPr>
                  <m:t>0</m:t>
                </m:r>
              </m:sub>
            </m:sSub>
            <m:sSub>
              <m:sSubPr/>
              <m:e>
                <m:r>
                  <m:rPr>
                    <m:sty m:val="i"/>
                  </m:rPr>
                  <m:t>v</m:t>
                </m:r>
              </m:e>
              <m:sub>
                <m:r>
                  <m:rPr>
                    <m:sty m:val="p"/>
                  </m:rPr>
                  <m:t>0</m:t>
                </m:r>
              </m:sub>
            </m:sSub>
          </m:den>
        </m:f>
      </m:oMath>
      <w:r>
        <w:rPr/>
        <w:t xml:space="preserve">.</w:t>
      </w:r>
      <w:r>
        <w:rPr/>
        <w:br w:type="textWrapping"/>
      </w:r>
      <w:r>
        <w:rPr>
          <w:rFonts w:eastAsia="Georgia" w:cs="Georgia" w:ascii="Georgia" w:hAnsi="Georgia"/>
        </w:rPr>
        <w:t xml:space="preserve">Q 13. En déduire que la déviation angulaire </w:t>
      </w:r>
      <m:oMath>
        <m:r>
          <m:rPr>
            <m:sty m:val="i"/>
          </m:rPr>
          <m:t>δ</m:t>
        </m:r>
        <m:r>
          <m:rPr>
            <m:sty m:val="i"/>
          </m:rPr>
          <m:t>θ</m:t>
        </m:r>
      </m:oMath>
      <w:r>
        <w:rPr/>
        <w:t xml:space="preserve"> correspondante vaut </w:t>
      </w:r>
      <m:oMath>
        <m:r>
          <m:rPr>
            <m:sty m:val="i"/>
          </m:rPr>
          <m:t>δ</m:t>
        </m:r>
        <m:r>
          <m:rPr>
            <m:sty m:val="i"/>
          </m:rPr>
          <m:t>θ</m:t>
        </m:r>
        <m:r>
          <m:rPr>
            <m:sty m:val="p"/>
          </m:rPr>
          <m:t>=</m:t>
        </m:r>
        <m:f>
          <m:fPr>
            <m:ctrlPr>
              <w:rPr>
                <w:rFonts w:ascii="Cambria Math" w:hAnsi="Cambria Math"/>
              </w:rPr>
            </m:ctrlPr>
          </m:fPr>
          <m:num>
            <m:r>
              <m:rPr>
                <m:sty m:val="i"/>
              </m:rPr>
              <m:t>Z</m:t>
            </m:r>
            <m:sSup>
              <m:sSupPr/>
              <m:e>
                <m:r>
                  <m:rPr>
                    <m:sty m:val="i"/>
                  </m:rPr>
                  <m:t>e</m:t>
                </m:r>
              </m:e>
              <m:sup>
                <m:r>
                  <m:rPr>
                    <m:sty m:val="p"/>
                  </m:rPr>
                  <m:t>2</m:t>
                </m:r>
              </m:sup>
            </m:sSup>
          </m:num>
          <m:den>
            <m:sSub>
              <m:sSubPr/>
              <m:e>
                <m:r>
                  <m:rPr>
                    <m:sty m:val="i"/>
                  </m:rPr>
                  <m:t>a</m:t>
                </m:r>
              </m:e>
              <m:sub>
                <m:r>
                  <m:rPr>
                    <m:sty m:val="p"/>
                  </m:rPr>
                  <m:t>0</m:t>
                </m:r>
              </m:sub>
            </m:sSub>
            <m:sSub>
              <m:sSubPr/>
              <m:e>
                <m:r>
                  <m:rPr>
                    <m:scr m:val="script"/>
                  </m:rPr>
                  <m:t>E</m:t>
                </m:r>
              </m:e>
              <m:sub>
                <m:r>
                  <m:rPr>
                    <m:sty m:val="i"/>
                  </m:rPr>
                  <m:t>c</m:t>
                </m:r>
              </m:sub>
            </m:sSub>
          </m:den>
        </m:f>
      </m:oMath>
      <w:r>
        <w:rPr>
          <w:rFonts w:eastAsia="Georgia" w:cs="Georgia" w:ascii="Georgia" w:hAnsi="Georgia"/>
        </w:rPr>
        <w:t xml:space="preserve"> où </w:t>
      </w:r>
      <m:oMath>
        <m:sSub>
          <m:sSubPr/>
          <m:e>
            <m:r>
              <m:rPr>
                <m:scr m:val="script"/>
              </m:rPr>
              <m:t>E</m:t>
            </m:r>
          </m:e>
          <m:sub>
            <m:r>
              <m:rPr>
                <m:sty m:val="i"/>
              </m:rPr>
              <m:t>c</m:t>
            </m:r>
          </m:sub>
        </m:sSub>
      </m:oMath>
      <w:r>
        <w:rPr>
          <w:rFonts w:eastAsia="Georgia" w:cs="Georgia" w:ascii="Georgia" w:hAnsi="Georgia"/>
        </w:rPr>
        <w:t xml:space="preserve"> est l'énergie cinétique de la particule </w:t>
      </w:r>
      <m:oMath>
        <m:r>
          <m:rPr>
            <m:sty m:val="i"/>
          </m:rPr>
          <m:t>α</m:t>
        </m:r>
      </m:oMath>
      <w:r>
        <w:rPr>
          <w:rFonts w:eastAsia="Georgia" w:cs="Georgia" w:ascii="Georgia" w:hAnsi="Georgia"/>
        </w:rPr>
        <w:t xml:space="preserve">. Effectuer l'application numérique. On prendra </w:t>
      </w:r>
      <m:oMath>
        <m:sSub>
          <m:sSubPr/>
          <m:e>
            <m:r>
              <m:rPr>
                <m:sty m:val="i"/>
              </m:rPr>
              <m:t>a</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r>
          <m:rPr>
            <m:sty m:val="p"/>
          </m:rPr>
          <m:t>,</m:t>
        </m:r>
        <m:sSub>
          <m:sSubPr/>
          <m:e>
            <m:r>
              <m:rPr>
                <m:scr m:val="script"/>
              </m:rPr>
              <m:t>E</m:t>
            </m:r>
          </m:e>
          <m:sub>
            <m:r>
              <m:rPr>
                <m:sty m:val="i"/>
              </m:rPr>
              <m:t>c</m:t>
            </m:r>
          </m:sub>
        </m:sSub>
        <m:r>
          <m:rPr>
            <m:sty m:val="p"/>
          </m:rPr>
          <m:t>=</m:t>
        </m:r>
        <m:r>
          <m:rPr>
            <m:sty m:val="p"/>
          </m:rPr>
          <m:t>5</m:t>
        </m:r>
        <m:r>
          <m:rPr>
            <m:sty m:val="p"/>
          </m:rPr>
          <m:t>MeV</m:t>
        </m:r>
      </m:oMath>
    </w:p>
    <w:p>
      <w:pPr>
        <w:spacing w:line="271" w:before="330" w:lineRule="auto"/>
      </w:pPr>
      <w:r>
        <w:rPr>
          <w:b/>
          <w:sz w:val="42"/>
        </w:rPr>
        <w:t xml:space="preserve">II.B.2) Collisions multiples</w:t>
      </w:r>
    </w:p>
    <w:p>
      <w:pPr>
        <w:spacing w:after="220" w:lineRule="auto"/>
      </w:pPr>
      <w:r>
        <w:rPr>
          <w:rFonts w:eastAsia="Georgia" w:cs="Georgia" w:ascii="Georgia" w:hAnsi="Georgia"/>
        </w:rPr>
        <w:t xml:space="preserve">Q 14. La cible constituée d'une feuille d'or d'épaisseur </w:t>
      </w:r>
      <m:oMath>
        <m:r>
          <m:rPr>
            <m:sty m:val="i"/>
          </m:rPr>
          <m:t>L</m:t>
        </m:r>
        <m:r>
          <m:rPr>
            <m:sty m:val="p"/>
          </m:rPr>
          <m:t>=</m:t>
        </m:r>
        <m:r>
          <m:rPr>
            <m:sty m:val="p"/>
          </m:rPr>
          <m:t>1</m:t>
        </m:r>
        <m:r>
          <m:rPr>
            <m:sty m:val="i"/>
          </m:rPr>
          <m:t>μ</m:t>
        </m:r>
        <m:r>
          <m:rPr>
            <m:nor/>
          </m:rPr>
          <m:t xml:space="preserve"> </m:t>
        </m:r>
        <m:r>
          <m:rPr>
            <m:sty m:val="p"/>
          </m:rPr>
          <m:t>m</m:t>
        </m:r>
      </m:oMath>
      <w:r>
        <w:rPr/>
        <w:t xml:space="preserve"> contient </w:t>
      </w:r>
      <m:oMath>
        <m:r>
          <m:rPr>
            <m:sty m:val="i"/>
          </m:rPr>
          <m:t>N</m:t>
        </m:r>
      </m:oMath>
      <w:r>
        <w:rPr/>
        <w:t xml:space="preserve"> atomes sur la trajectoire de la particule </w:t>
      </w:r>
      <m:oMath>
        <m:r>
          <m:rPr>
            <m:sty m:val="i"/>
          </m:rPr>
          <m:t>α</m:t>
        </m:r>
      </m:oMath>
      <w:r>
        <w:rPr/>
        <w:t xml:space="preserve">. Celle-ci effectue donc </w:t>
      </w:r>
      <m:oMath>
        <m:r>
          <m:rPr>
            <m:sty m:val="i"/>
          </m:rPr>
          <m:t>N</m:t>
        </m:r>
      </m:oMath>
      <w:r>
        <w:rPr>
          <w:rFonts w:eastAsia="Georgia" w:cs="Georgia" w:ascii="Georgia" w:hAnsi="Georgia"/>
        </w:rPr>
        <w:t xml:space="preserve"> collisions dont en moyenne la moitié vont donner une déviation positive </w:t>
      </w:r>
      <m:oMath>
        <m:r>
          <m:rPr>
            <m:sty m:val="p"/>
          </m:rPr>
          <m:t>+</m:t>
        </m:r>
        <m:r>
          <m:rPr>
            <m:sty m:val="i"/>
          </m:rPr>
          <m:t>δ</m:t>
        </m:r>
        <m:r>
          <m:rPr>
            <m:sty m:val="i"/>
          </m:rPr>
          <m:t>θ</m:t>
        </m:r>
      </m:oMath>
      <w:r>
        <w:rPr>
          <w:rFonts w:eastAsia="Georgia" w:cs="Georgia" w:ascii="Georgia" w:hAnsi="Georgia"/>
        </w:rPr>
        <w:t xml:space="preserve"> et l'autre moitié une déviation négative </w:t>
      </w:r>
      <m:oMath>
        <m:r>
          <m:rPr>
            <m:sty m:val="p"/>
          </m:rPr>
          <m:t>−</m:t>
        </m:r>
        <m:r>
          <m:rPr>
            <m:sty m:val="i"/>
          </m:rPr>
          <m:t>δ</m:t>
        </m:r>
        <m:r>
          <m:rPr>
            <m:sty m:val="i"/>
          </m:rPr>
          <m:t>θ</m:t>
        </m:r>
      </m:oMath>
      <w:r>
        <w:rPr>
          <w:rFonts w:eastAsia="Georgia" w:cs="Georgia" w:ascii="Georgia" w:hAnsi="Georgia"/>
        </w:rPr>
        <w:t xml:space="preserve">. on peut alors montrer que la déviation totale est une variable</w:t>
      </w:r>
    </w:p>
    <w:p>
      <w:pPr>
        <w:spacing w:lineRule="auto"/>
      </w:pPr>
      <w:r>
        <w:rPr>
          <w:rFonts w:eastAsia="Georgia" w:cs="Georgia" w:ascii="Georgia" w:hAnsi="Georgia"/>
        </w:rPr>
        <w:t xml:space="preserve">aléatoire dont l'écart type s'écrit </w:t>
      </w:r>
      <m:oMath>
        <m:r>
          <m:rPr>
            <m:sty m:val="p"/>
          </m:rPr>
          <m:t>Δ</m:t>
        </m:r>
        <m:r>
          <m:rPr>
            <m:sty m:val="i"/>
          </m:rPr>
          <m:t>θ</m:t>
        </m:r>
        <m:r>
          <m:rPr>
            <m:sty m:val="p"/>
          </m:rPr>
          <m:t>=</m:t>
        </m:r>
        <m:r>
          <m:rPr>
            <m:sty m:val="i"/>
          </m:rPr>
          <m:t>δ</m:t>
        </m:r>
        <m:r>
          <m:rPr>
            <m:sty m:val="i"/>
          </m:rPr>
          <m:t>θ</m:t>
        </m:r>
        <m:rad>
          <m:radPr>
            <m:degHide m:val="1"/>
            <m:ctrlPr>
              <w:rPr>
                <w:rFonts w:ascii="Cambria Math" w:hAnsi="Cambria Math"/>
              </w:rPr>
            </m:ctrlPr>
          </m:radPr>
          <m:deg/>
          <m:e>
            <m:r>
              <m:rPr>
                <m:sty m:val="i"/>
              </m:rPr>
              <m:t>N</m:t>
            </m:r>
          </m:e>
        </m:rad>
      </m:oMath>
      <w:r>
        <w:rPr>
          <w:rFonts w:eastAsia="Georgia" w:cs="Georgia" w:ascii="Georgia" w:hAnsi="Georgia"/>
        </w:rPr>
        <w:t xml:space="preserve">. Calculer l'ordre de grandeur de cette déviation et conclure quant à la possibilité d'avoir des déviations angulaires importantes (plusieurs dizaines de degrés)</w:t>
      </w:r>
    </w:p>
    <w:p>
      <w:pPr>
        <w:spacing w:line="271" w:before="330" w:lineRule="auto"/>
      </w:pPr>
      <w:r>
        <w:rPr>
          <w:b/>
          <w:sz w:val="42"/>
        </w:rPr>
        <w:t xml:space="preserve">II. </w:t>
      </w:r>
      <m:oMath>
        <m:r>
          <m:rPr>
            <m:sty m:val="i"/>
          </m:rPr>
          <w:rPr>
            <w:sz w:val="42"/>
          </w:rPr>
          <m:t>C</m:t>
        </m:r>
      </m:oMath>
      <w:r>
        <w:rPr>
          <w:rFonts w:eastAsia="Georgia" w:cs="Georgia" w:ascii="Georgia" w:hAnsi="Georgia"/>
          <w:b/>
          <w:sz w:val="42"/>
        </w:rPr>
        <w:t xml:space="preserve"> - Rétrodiffusion des </w:t>
      </w:r>
      <m:oMath>
        <m:r>
          <m:rPr>
            <m:sty m:val="i"/>
          </m:rPr>
          <w:rPr>
            <w:sz w:val="42"/>
          </w:rPr>
          <m:t>α</m:t>
        </m:r>
      </m:oMath>
      <w:r>
        <w:rPr>
          <w:rFonts w:eastAsia="Georgia" w:cs="Georgia" w:ascii="Georgia" w:hAnsi="Georgia"/>
          <w:b/>
          <w:sz w:val="42"/>
        </w:rPr>
        <w:t xml:space="preserve"> dans le modèle de Rutherford</w:t>
      </w:r>
    </w:p>
    <w:p>
      <w:pPr>
        <w:spacing w:after="220" w:lineRule="auto"/>
      </w:pPr>
      <w:r>
        <w:rPr>
          <w:rFonts w:eastAsia="Georgia" w:cs="Georgia" w:ascii="Georgia" w:hAnsi="Georgia"/>
        </w:rPr>
        <w:t xml:space="preserve">L'expérience de Geiger montre qu'on observe des angles de déviation importants, pouvant aller jusqu'à la rétrodiffusion (angles voisins de </w:t>
      </w:r>
      <m:oMath>
        <m:sSup>
          <m:sSupPr/>
          <m:e>
            <m:r>
              <m:rPr>
                <m:sty m:val="p"/>
              </m:rPr>
              <m:t>180</m:t>
            </m:r>
          </m:e>
          <m:sup>
            <m:r>
              <m:rPr>
                <m:sty m:val="p"/>
              </m:rPr>
              <m:t>∘</m:t>
            </m:r>
          </m:sup>
        </m:sSup>
      </m:oMath>
      <w:r>
        <w:rPr>
          <w:rFonts w:eastAsia="Georgia" w:cs="Georgia" w:ascii="Georgia" w:hAnsi="Georgia"/>
        </w:rPr>
        <w:t xml:space="preserve"> ), ce que Rutherford interprète comme l'existence d'une zone de très petite taille contenant la totalité de la charge positive et appelée depuis noyau de l'atome. On considère dans le modèle de Rutherford que la particule alpha ne pénètre jamais dans la distribution de charge positive.</w:t>
      </w:r>
      <w:r>
        <w:rPr/>
        <w:br w:type="textWrapping"/>
      </w:r>
      <w:r>
        <w:rPr>
          <w:rFonts w:eastAsia="Georgia" w:cs="Georgia" w:ascii="Georgia" w:hAnsi="Georgia"/>
        </w:rPr>
        <w:t xml:space="preserve">Q 15. On considère le cas extrême d'une collision frontale et on supposera pour simplifier que l'atome est immobile compte tenu de sa masse importante par rapport aux particules </w:t>
      </w:r>
      <m:oMath>
        <m:r>
          <m:rPr>
            <m:sty m:val="i"/>
          </m:rPr>
          <m:t>α</m:t>
        </m:r>
      </m:oMath>
      <w:r>
        <w:rPr>
          <w:rFonts w:eastAsia="Georgia" w:cs="Georgia" w:ascii="Georgia" w:hAnsi="Georgia"/>
        </w:rPr>
        <w:t xml:space="preserve">. Montrer en utilisant la conservation de l'énergie mécanique que le noyau possède un rayon maximal </w:t>
      </w:r>
      <m:oMath>
        <m:sSub>
          <m:sSubPr/>
          <m:e>
            <m:r>
              <m:rPr>
                <m:sty m:val="i"/>
              </m:rPr>
              <m:t>r</m:t>
            </m:r>
          </m:e>
          <m:sub>
            <m:r>
              <m:rPr>
                <m:sty m:val="p"/>
              </m:rPr>
              <m:t>0</m:t>
            </m:r>
          </m:sub>
        </m:sSub>
      </m:oMath>
      <w:r>
        <w:rPr>
          <w:rFonts w:eastAsia="Georgia" w:cs="Georgia" w:ascii="Georgia" w:hAnsi="Georgia"/>
        </w:rPr>
        <w:t xml:space="preserve"> vérifiant </w:t>
      </w:r>
      <m:oMath>
        <m:sSub>
          <m:sSubPr/>
          <m:e>
            <m:r>
              <m:rPr>
                <m:sty m:val="i"/>
              </m:rPr>
              <m:t>r</m:t>
            </m:r>
          </m:e>
          <m:sub>
            <m:r>
              <m:rPr>
                <m:sty m:val="p"/>
              </m:rPr>
              <m:t>0</m:t>
            </m:r>
          </m:sub>
        </m:sSub>
        <m:r>
          <m:rPr>
            <m:sty m:val="p"/>
          </m:rPr>
          <m:t>=</m:t>
        </m:r>
        <m:f>
          <m:fPr>
            <m:ctrlPr>
              <w:rPr>
                <w:rFonts w:ascii="Cambria Math" w:hAnsi="Cambria Math"/>
              </w:rPr>
            </m:ctrlPr>
          </m:fPr>
          <m:num>
            <m:r>
              <m:rPr>
                <m:sty m:val="p"/>
              </m:rPr>
              <m:t>2</m:t>
            </m:r>
            <m:r>
              <m:rPr>
                <m:sty m:val="i"/>
              </m:rPr>
              <m:t>Z</m:t>
            </m:r>
            <m:sSup>
              <m:sSupPr/>
              <m:e>
                <m:r>
                  <m:rPr>
                    <m:sty m:val="i"/>
                  </m:rPr>
                  <m:t>e</m:t>
                </m:r>
              </m:e>
              <m:sup>
                <m:r>
                  <m:rPr>
                    <m:sty m:val="p"/>
                  </m:rPr>
                  <m:t>2</m:t>
                </m:r>
              </m:sup>
            </m:sSup>
          </m:num>
          <m:den>
            <m:sSub>
              <m:sSubPr/>
              <m:e>
                <m:r>
                  <m:rPr>
                    <m:scr m:val="script"/>
                  </m:rPr>
                  <m:t>E</m:t>
                </m:r>
              </m:e>
              <m:sub>
                <m:r>
                  <m:rPr>
                    <m:sty m:val="i"/>
                  </m:rPr>
                  <m:t>c</m:t>
                </m:r>
              </m:sub>
            </m:sSub>
          </m:den>
        </m:f>
      </m:oMath>
      <w:r>
        <w:rPr>
          <w:rFonts w:eastAsia="Georgia" w:cs="Georgia" w:ascii="Georgia" w:hAnsi="Georgia"/>
        </w:rPr>
        <w:t xml:space="preserve"> où </w:t>
      </w:r>
      <m:oMath>
        <m:sSub>
          <m:sSubPr/>
          <m:e>
            <m:r>
              <m:rPr>
                <m:scr m:val="script"/>
              </m:rPr>
              <m:t>E</m:t>
            </m:r>
          </m:e>
          <m:sub>
            <m:r>
              <m:rPr>
                <m:sty m:val="i"/>
              </m:rPr>
              <m:t>c</m:t>
            </m:r>
          </m:sub>
        </m:sSub>
      </m:oMath>
      <w:r>
        <w:rPr>
          <w:rFonts w:eastAsia="Georgia" w:cs="Georgia" w:ascii="Georgia" w:hAnsi="Georgia"/>
        </w:rPr>
        <w:t xml:space="preserve"> est l'énergie cinétique initiale des particules </w:t>
      </w:r>
      <m:oMath>
        <m:r>
          <m:rPr>
            <m:sty m:val="i"/>
          </m:rPr>
          <m:t>α</m:t>
        </m:r>
      </m:oMath>
      <w:r>
        <w:rPr/>
        <w:t xml:space="preserve">.</w:t>
      </w:r>
      <w:r>
        <w:rPr/>
        <w:br w:type="textWrapping"/>
      </w:r>
      <w:r>
        <w:rPr>
          <w:rFonts w:eastAsia="Georgia" w:cs="Georgia" w:ascii="Georgia" w:hAnsi="Georgia"/>
        </w:rPr>
        <w:t xml:space="preserve">Q 16. Application numérique : on obtient une rétrodiffusion élastique jusqu’à des énergies incidentes </w:t>
      </w:r>
      <m:oMath>
        <m:sSub>
          <m:sSubPr/>
          <m:e>
            <m:r>
              <m:rPr>
                <m:scr m:val="script"/>
              </m:rPr>
              <m:t>E</m:t>
            </m:r>
          </m:e>
          <m:sub>
            <m:r>
              <m:rPr>
                <m:sty m:val="i"/>
              </m:rPr>
              <m:t>c</m:t>
            </m:r>
          </m:sub>
        </m:sSub>
        <m:r>
          <m:rPr>
            <m:sty m:val="p"/>
          </m:rPr>
          <m:t>=</m:t>
        </m:r>
        <m:r>
          <m:rPr>
            <m:sty m:val="p"/>
          </m:rPr>
          <m:t>40</m:t>
        </m:r>
        <m:r>
          <m:rPr>
            <m:sty m:val="p"/>
          </m:rPr>
          <m:t>MeV</m:t>
        </m:r>
      </m:oMath>
      <w:r>
        <w:rPr/>
        <w:t xml:space="preserve"> des </w:t>
      </w:r>
      <m:oMath>
        <m:r>
          <m:rPr>
            <m:sty m:val="i"/>
          </m:rPr>
          <m:t>α</m:t>
        </m:r>
      </m:oMath>
      <w:r>
        <w:rPr>
          <w:rFonts w:eastAsia="Georgia" w:cs="Georgia" w:ascii="Georgia" w:hAnsi="Georgia"/>
        </w:rPr>
        <w:t xml:space="preserve">. Déterminer alors les dimensions du noyau. Commenter.</w:t>
      </w:r>
    </w:p>
    <w:p>
      <w:pPr>
        <w:spacing w:line="271" w:before="330" w:lineRule="auto"/>
      </w:pPr>
      <w:r>
        <w:rPr>
          <w:rFonts w:eastAsia="Georgia" w:cs="Georgia" w:ascii="Georgia" w:hAnsi="Georgia"/>
          <w:b/>
          <w:sz w:val="42"/>
        </w:rPr>
        <w:t xml:space="preserve">III Instabilité d'un modèle d'atome «classique»</w:t>
      </w:r>
    </w:p>
    <w:p>
      <w:pPr>
        <w:spacing w:after="220" w:lineRule="auto"/>
      </w:pPr>
      <w:r>
        <w:rPr>
          <w:rFonts w:eastAsia="Georgia" w:cs="Georgia" w:ascii="Georgia" w:hAnsi="Georgia"/>
        </w:rPr>
        <w:t xml:space="preserve">Le modèle d'atome de Rutherford avec une charge positive concentrée dans une région très petite de l'espace ayant été établi par les expériences de Geiger, on se propose dans cette partie d'étudier l'instabilité d'un atome dont les électrons seraient en orbite autour du noyau de façon analogue aux mouvement des planètes autour du Soleil. On se limitera ici au cas d'un atome d'hydrogène avec une charge positive </w:t>
      </w:r>
      <m:oMath>
        <m:r>
          <m:rPr>
            <m:sty m:val="p"/>
          </m:rPr>
          <m:t>+</m:t>
        </m:r>
        <m:sSub>
          <m:sSubPr/>
          <m:e>
            <m:r>
              <m:rPr>
                <m:sty m:val="i"/>
              </m:rPr>
              <m:t>q</m:t>
            </m:r>
          </m:e>
          <m:sub>
            <m:r>
              <m:rPr>
                <m:sty m:val="i"/>
              </m:rPr>
              <m:t>e</m:t>
            </m:r>
          </m:sub>
        </m:sSub>
      </m:oMath>
      <w:r>
        <w:rPr>
          <w:rFonts w:eastAsia="Georgia" w:cs="Georgia" w:ascii="Georgia" w:hAnsi="Georgia"/>
        </w:rPr>
        <w:t xml:space="preserve"> et un électron de charge </w:t>
      </w:r>
      <m:oMath>
        <m:r>
          <m:rPr>
            <m:sty m:val="p"/>
          </m:rPr>
          <m:t>−</m:t>
        </m:r>
        <m:sSub>
          <m:sSubPr/>
          <m:e>
            <m:r>
              <m:rPr>
                <m:sty m:val="i"/>
              </m:rPr>
              <m:t>q</m:t>
            </m:r>
          </m:e>
          <m:sub>
            <m:r>
              <m:rPr>
                <m:sty m:val="i"/>
              </m:rPr>
              <m:t>e</m:t>
            </m:r>
          </m:sub>
        </m:sSub>
      </m:oMath>
      <w:r>
        <w:rPr/>
        <w:t xml:space="preserve"> en orbite circulaire.</w:t>
      </w:r>
    </w:p>
    <w:p>
      <w:pPr>
        <w:spacing w:line="271" w:before="330" w:lineRule="auto"/>
      </w:pPr>
      <w:r>
        <w:rPr>
          <w:rFonts w:eastAsia="Georgia" w:cs="Georgia" w:ascii="Georgia" w:hAnsi="Georgia"/>
          <w:b/>
          <w:sz w:val="42"/>
        </w:rPr>
        <w:t xml:space="preserve">III.A - Puissance électromagnétique rayonnée par une charge accélérée</w:t>
      </w:r>
    </w:p>
    <w:p>
      <w:pPr>
        <w:spacing w:after="220" w:lineRule="auto"/>
      </w:pPr>
      <w:r>
        <w:rPr>
          <w:rFonts w:eastAsia="Georgia" w:cs="Georgia" w:ascii="Georgia" w:hAnsi="Georgia"/>
        </w:rPr>
        <w:t xml:space="preserve">On peut montrer dans le cadre de l'électromagnétisme de Maxwell qu'une charge </w:t>
      </w:r>
      <m:oMath>
        <m:r>
          <m:rPr>
            <m:sty m:val="i"/>
          </m:rPr>
          <m:t>q</m:t>
        </m:r>
      </m:oMath>
      <w:r>
        <w:rPr>
          <w:rFonts w:eastAsia="Georgia" w:cs="Georgia" w:ascii="Georgia" w:hAnsi="Georgia"/>
        </w:rPr>
        <w:t xml:space="preserve"> animée d'un mouvement accéléré de vecteur d'accélération </w:t>
      </w:r>
      <m:oMath>
        <m:r>
          <m:rPr>
            <m:sty m:val="p"/>
          </m:rPr>
          <m:t>(</m:t>
        </m:r>
        <m:acc>
          <m:accPr>
            <m:chr m:val="⃗"/>
          </m:accPr>
          <m:e>
            <m:r>
              <m:rPr>
                <m:sty m:val="i"/>
              </m:rPr>
              <m:t>a</m:t>
            </m:r>
          </m:e>
        </m:acc>
        <m:r>
          <m:rPr>
            <m:sty m:val="p"/>
          </m:rPr>
          <m:t>)</m:t>
        </m:r>
      </m:oMath>
      <w:r>
        <w:rPr/>
        <w:t xml:space="preserve"> rayonne au point </w:t>
      </w:r>
      <m:oMath>
        <m:r>
          <m:rPr>
            <m:sty m:val="i"/>
          </m:rPr>
          <m:t>M</m:t>
        </m:r>
      </m:oMath>
      <w:r>
        <w:rPr>
          <w:rFonts w:eastAsia="Georgia" w:cs="Georgia" w:ascii="Georgia" w:hAnsi="Georgia"/>
        </w:rPr>
        <w:t xml:space="preserve"> situé à grande distance un champ électrique </w:t>
      </w:r>
      <m:oMath>
        <m:acc>
          <m:accPr>
            <m:chr m:val="⃗"/>
          </m:accPr>
          <m:e>
            <m:r>
              <m:rPr>
                <m:sty m:val="i"/>
              </m:rPr>
              <m:t>E</m:t>
            </m:r>
          </m:e>
        </m:acc>
        <m:r>
          <m:rPr>
            <m:sty m:val="p"/>
          </m:rPr>
          <m:t>(</m:t>
        </m:r>
        <m:r>
          <m:rPr>
            <m:sty m:val="i"/>
          </m:rPr>
          <m:t>M</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ϵ</m:t>
                </m:r>
              </m:e>
              <m:sub>
                <m:r>
                  <m:rPr>
                    <m:sty m:val="p"/>
                  </m:rPr>
                  <m:t>0</m:t>
                </m:r>
              </m:sub>
            </m:sSub>
            <m:sSup>
              <m:sSupPr/>
              <m:e>
                <m:r>
                  <m:rPr>
                    <m:sty m:val="i"/>
                  </m:rPr>
                  <m:t>c</m:t>
                </m:r>
              </m:e>
              <m:sup>
                <m:r>
                  <m:rPr>
                    <m:sty m:val="p"/>
                  </m:rPr>
                  <m:t>2</m:t>
                </m:r>
              </m:sup>
            </m:sSup>
          </m:den>
        </m:f>
        <m:f>
          <m:fPr>
            <m:ctrlPr>
              <w:rPr>
                <w:rFonts w:ascii="Cambria Math" w:hAnsi="Cambria Math"/>
              </w:rPr>
            </m:ctrlPr>
          </m:fPr>
          <m:num>
            <m:sSub>
              <m:sSubPr/>
              <m:e>
                <m:acc>
                  <m:accPr>
                    <m:chr m:val="⃗"/>
                  </m:accPr>
                  <m:e>
                    <m:r>
                      <m:rPr>
                        <m:sty m:val="i"/>
                      </m:rPr>
                      <m:t>a</m:t>
                    </m:r>
                  </m:e>
                </m:acc>
              </m:e>
              <m:sub>
                <m:r>
                  <m:rPr>
                    <m:sty m:val="p"/>
                  </m:rPr>
                  <m:t>⊥</m:t>
                </m:r>
              </m:sub>
            </m:sSub>
          </m:num>
          <m:den>
            <m:r>
              <m:rPr>
                <m:sty m:val="i"/>
              </m:rPr>
              <m:t>r</m:t>
            </m:r>
          </m:den>
        </m:f>
      </m:oMath>
      <w:r>
        <w:rPr>
          <w:rFonts w:eastAsia="Georgia" w:cs="Georgia" w:ascii="Georgia" w:hAnsi="Georgia"/>
        </w:rPr>
        <w:t xml:space="preserve"> où </w:t>
      </w:r>
      <m:oMath>
        <m:sSub>
          <m:sSubPr/>
          <m:e>
            <m:acc>
              <m:accPr>
                <m:chr m:val="⃗"/>
              </m:accPr>
              <m:e>
                <m:r>
                  <m:rPr>
                    <m:sty m:val="i"/>
                  </m:rPr>
                  <m:t>a</m:t>
                </m:r>
              </m:e>
            </m:acc>
          </m:e>
          <m:sub>
            <m:r>
              <m:rPr>
                <m:sty m:val="p"/>
              </m:rPr>
              <m:t>⊥</m:t>
            </m:r>
          </m:sub>
        </m:sSub>
      </m:oMath>
      <w:r>
        <w:rPr>
          <w:rFonts w:eastAsia="Georgia" w:cs="Georgia" w:ascii="Georgia" w:hAnsi="Georgia"/>
        </w:rPr>
        <w:t xml:space="preserve"> est la projection du vecteur accélération sur un plan perpendiculaire à la droite reliant la charge à l'observateur.</w:t>
      </w:r>
    </w:p>
    <w:p>
      <w:pPr>
        <w:spacing w:lineRule="auto"/>
        <w:jc w:val="center"/>
      </w:pPr>
      <w:r>
        <w:rPr/>
        <w:drawing>
          <wp:inline distB="0" distL="0" distR="0" distT="0">
            <wp:extent cx="5486400" cy="5194935"/>
            <wp:effectExtent b="0" l="0" r="0" t="0"/>
            <wp:docPr id="2" name="image-eae0b6ba9480586608f175a2edbc5a1fc1a12663.jpg"/>
            <a:graphic>
              <a:graphicData uri="http://schemas.openxmlformats.org/drawingml/2006/picture">
                <pic:pic>
                  <pic:nvPicPr>
                    <pic:cNvPr id="2" name="image-eae0b6ba9480586608f175a2edbc5a1fc1a12663.jpg" descr=""/>
                    <pic:cNvPicPr/>
                  </pic:nvPicPr>
                  <pic:blipFill>
                    <a:blip r:embed="rId6" cstate="print"/>
                    <a:srcRect b="0" l="0" r="0" t="0"/>
                    <a:stretch>
                      <a:fillRect/>
                    </a:stretch>
                  </pic:blipFill>
                  <pic:spPr>
                    <a:xfrm>
                      <a:off x="0" y="0"/>
                      <a:ext cx="5486400" cy="5194935"/>
                    </a:xfrm>
                    <a:prstGeom prst="rect"/>
                  </pic:spPr>
                </pic:pic>
              </a:graphicData>
            </a:graphic>
          </wp:inline>
        </w:drawing>
      </w:r>
    </w:p>
    <w:p>
      <w:pPr>
        <w:spacing w:lineRule="auto"/>
      </w:pPr>
      <w:r>
        <w:rPr>
          <w:rFonts w:eastAsia="Georgia" w:cs="Georgia" w:ascii="Georgia" w:hAnsi="Georgia"/>
        </w:rPr>
        <w:t xml:space="preserve">Figure 2 Système de coordonnées pour le calcul de la puissance électromagnétique rayonnée par une charge accélérée</w:t>
      </w:r>
    </w:p>
    <w:p>
      <w:pPr>
        <w:spacing w:after="220" w:lineRule="auto"/>
      </w:pPr>
      <w:r>
        <w:rPr>
          <w:rFonts w:eastAsia="Georgia" w:cs="Georgia" w:ascii="Georgia" w:hAnsi="Georgia"/>
        </w:rPr>
        <w:t xml:space="preserve">On introduit la base locale des coordonnées sphériques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ϕ</m:t>
                </m:r>
              </m:sub>
            </m:sSub>
          </m:e>
        </m:d>
      </m:oMath>
      <w:r>
        <w:rPr/>
        <w:t xml:space="preserve">.</w:t>
      </w:r>
      <w:r>
        <w:rPr/>
        <w:br w:type="textWrapping"/>
      </w:r>
      <w:r>
        <w:rPr>
          <w:rFonts w:eastAsia="Georgia" w:cs="Georgia" w:ascii="Georgia" w:hAnsi="Georgia"/>
        </w:rPr>
        <w:t xml:space="preserve">Q 17. Exprimer le champ magnétique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associé en admettant que localement l'onde rayonnée a une structure d'onde plane se propageant dans la direction de </w:t>
      </w:r>
      <m:oMath>
        <m:acc>
          <m:accPr>
            <m:chr m:val="⃗"/>
          </m:accPr>
          <m:e>
            <m:r>
              <m:rPr>
                <m:sty m:val="i"/>
              </m:rPr>
              <m:t>O</m:t>
            </m:r>
            <m:r>
              <m:rPr>
                <m:sty m:val="i"/>
              </m:rPr>
              <m:t>M</m:t>
            </m:r>
          </m:e>
        </m:acc>
      </m:oMath>
      <w:r>
        <w:rPr/>
        <w:t xml:space="preserve">.</w:t>
      </w:r>
      <w:r>
        <w:rPr/>
        <w:br w:type="textWrapping"/>
      </w:r>
      <w:r>
        <w:rPr/>
        <w:t xml:space="preserve">Q 18. Donner l'expression du vecteur de Poynting, en fonction des champs </w:t>
      </w:r>
      <m:oMath>
        <m:acc>
          <m:accPr>
            <m:chr m:val="⃗"/>
          </m:accPr>
          <m:e>
            <m:r>
              <m:rPr>
                <m:sty m:val="i"/>
              </m:rPr>
              <m:t>E</m:t>
            </m:r>
          </m:e>
        </m:acc>
        <m:r>
          <m:rPr>
            <m:sty m:val="p"/>
          </m:rPr>
          <m:t>(</m:t>
        </m:r>
        <m:r>
          <m:rPr>
            <m:sty m:val="i"/>
          </m:rPr>
          <m:t>M</m:t>
        </m:r>
        <m:r>
          <m:rPr>
            <m:sty m:val="p"/>
          </m:rPr>
          <m:t>)</m:t>
        </m:r>
      </m:oMath>
      <w:r>
        <w:rPr/>
        <w:t xml:space="preserve"> et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et rappeler son interprétation physique.</w:t>
      </w:r>
      <w:r>
        <w:rPr/>
        <w:br w:type="textWrapping"/>
      </w:r>
      <w:r>
        <w:rPr>
          <w:rFonts w:eastAsia="Georgia" w:cs="Georgia" w:ascii="Georgia" w:hAnsi="Georgia"/>
        </w:rPr>
        <w:t xml:space="preserve">Q 19. En déduire alors que la puissance rayonnée à grande distance dans tout l'espace a pour expression </w:t>
      </w:r>
      <m:oMath>
        <m:r>
          <m:rPr>
            <m:sty m:val="i"/>
          </m:rPr>
          <m:t>P</m:t>
        </m:r>
        <m:r>
          <m:rPr>
            <m:sty m:val="p"/>
          </m:rPr>
          <m:t>=</m:t>
        </m:r>
        <m:f>
          <m:fPr>
            <m:ctrlPr>
              <w:rPr>
                <w:rFonts w:ascii="Cambria Math" w:hAnsi="Cambria Math"/>
              </w:rPr>
            </m:ctrlPr>
          </m:fPr>
          <m:num>
            <m:r>
              <m:rPr>
                <m:sty m:val="p"/>
              </m:rPr>
              <m:t>1</m:t>
            </m:r>
          </m:num>
          <m:den>
            <m:r>
              <m:rPr>
                <m:sty m:val="p"/>
              </m:rPr>
              <m:t>6</m:t>
            </m:r>
            <m:r>
              <m:rPr>
                <m:sty m:val="i"/>
              </m:rPr>
              <m:t>π</m:t>
            </m:r>
          </m:den>
        </m:f>
        <m:f>
          <m:fPr>
            <m:ctrlPr>
              <w:rPr>
                <w:rFonts w:ascii="Cambria Math" w:hAnsi="Cambria Math"/>
              </w:rPr>
            </m:ctrlPr>
          </m:fPr>
          <m:num>
            <m:sSup>
              <m:sSupPr/>
              <m:e>
                <m:r>
                  <m:rPr>
                    <m:sty m:val="i"/>
                  </m:rPr>
                  <m:t>q</m:t>
                </m:r>
              </m:e>
              <m:sup>
                <m:r>
                  <m:rPr>
                    <m:sty m:val="p"/>
                  </m:rPr>
                  <m:t>2</m:t>
                </m:r>
              </m:sup>
            </m:sSup>
          </m:num>
          <m:den>
            <m:sSub>
              <m:sSubPr/>
              <m:e>
                <m:r>
                  <m:rPr>
                    <m:sty m:val="i"/>
                  </m:rPr>
                  <m:t>ϵ</m:t>
                </m:r>
              </m:e>
              <m:sub>
                <m:r>
                  <m:rPr>
                    <m:sty m:val="p"/>
                  </m:rPr>
                  <m:t>0</m:t>
                </m:r>
              </m:sub>
            </m:sSub>
            <m:sSup>
              <m:sSupPr/>
              <m:e>
                <m:r>
                  <m:rPr>
                    <m:sty m:val="i"/>
                  </m:rPr>
                  <m:t>c</m:t>
                </m:r>
              </m:e>
              <m:sup>
                <m:r>
                  <m:rPr>
                    <m:sty m:val="p"/>
                  </m:rPr>
                  <m:t>3</m:t>
                </m:r>
              </m:sup>
            </m:sSup>
          </m:den>
        </m:f>
        <m:sSup>
          <m:sSupPr/>
          <m:e>
            <m:r>
              <m:rPr>
                <m:sty m:val="i"/>
              </m:rPr>
              <m:t>a</m:t>
            </m:r>
          </m:e>
          <m:sup>
            <m:r>
              <m:rPr>
                <m:sty m:val="p"/>
              </m:rPr>
              <m:t>2</m:t>
            </m:r>
          </m:sup>
        </m:sSup>
      </m:oMath>
      <w:r>
        <w:rPr>
          <w:rFonts w:eastAsia="Georgia" w:cs="Georgia" w:ascii="Georgia" w:hAnsi="Georgia"/>
        </w:rPr>
        <w:t xml:space="preserve"> où </w:t>
      </w:r>
      <m:oMath>
        <m:r>
          <m:rPr>
            <m:sty m:val="i"/>
          </m:rPr>
          <m:t>a</m:t>
        </m:r>
      </m:oMath>
      <w:r>
        <w:rPr>
          <w:rFonts w:eastAsia="Georgia" w:cs="Georgia" w:ascii="Georgia" w:hAnsi="Georgia"/>
        </w:rPr>
        <w:t xml:space="preserve"> est le module du vecteur accélération. On donne l'intégrale </w:t>
      </w:r>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sty m:val="i"/>
          </m:rPr>
          <m:t>d</m:t>
        </m:r>
        <m:r>
          <m:rPr>
            <m:sty m:val="i"/>
          </m:rPr>
          <m:t>θ</m:t>
        </m:r>
        <m:r>
          <m:rPr>
            <m:sty m:val="p"/>
          </m:rPr>
          <m:t>=</m:t>
        </m:r>
        <m:f>
          <m:fPr>
            <m:ctrlPr>
              <w:rPr>
                <w:rFonts w:ascii="Cambria Math" w:hAnsi="Cambria Math"/>
              </w:rPr>
            </m:ctrlPr>
          </m:fPr>
          <m:num>
            <m:r>
              <m:rPr>
                <m:sty m:val="p"/>
              </m:rPr>
              <m:t>4</m:t>
            </m:r>
          </m:num>
          <m:den>
            <m:r>
              <m:rPr>
                <m:sty m:val="p"/>
              </m:rPr>
              <m:t>3</m:t>
            </m:r>
          </m:den>
        </m:f>
      </m:oMath>
      <w:r>
        <w:rPr/>
        <w:t xml:space="preserve">.</w:t>
      </w:r>
    </w:p>
    <w:p>
      <w:pPr>
        <w:spacing w:line="271" w:before="330" w:lineRule="auto"/>
      </w:pPr>
      <w:r>
        <w:rPr>
          <w:rFonts w:eastAsia="Georgia" w:cs="Georgia" w:ascii="Georgia" w:hAnsi="Georgia"/>
          <w:b/>
          <w:sz w:val="42"/>
        </w:rPr>
        <w:t xml:space="preserve">III.B - Etude énergétique de l'atome «planétaire»</w:t>
      </w:r>
    </w:p>
    <w:p>
      <w:pPr>
        <w:spacing w:after="220" w:lineRule="auto"/>
      </w:pPr>
      <w:r>
        <w:rPr>
          <w:rFonts w:eastAsia="Georgia" w:cs="Georgia" w:ascii="Georgia" w:hAnsi="Georgia"/>
        </w:rPr>
        <w:t xml:space="preserve">Q 20. Dans un modèle d'atome d'hydrogène «planétaire» où l'électron a un mouvement circulaire uniforme autour du noyau, montrer que l'énergie mécanique s'écrit </w:t>
      </w:r>
      <m:oMath>
        <m:r>
          <m:rPr>
            <m:sty m:val="i"/>
          </m:rPr>
          <m:t>E</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e</m:t>
                </m:r>
              </m:e>
              <m:sup>
                <m:r>
                  <m:rPr>
                    <m:sty m:val="p"/>
                  </m:rPr>
                  <m:t>2</m:t>
                </m:r>
              </m:sup>
            </m:sSup>
          </m:num>
          <m:den>
            <m:r>
              <m:rPr>
                <m:sty m:val="i"/>
              </m:rPr>
              <m:t>R</m:t>
            </m:r>
          </m:den>
        </m:f>
      </m:oMath>
      <w:r>
        <w:rPr>
          <w:rFonts w:eastAsia="Georgia" w:cs="Georgia" w:ascii="Georgia" w:hAnsi="Georgia"/>
        </w:rPr>
        <w:t xml:space="preserve"> où </w:t>
      </w:r>
      <m:oMath>
        <m:r>
          <m:rPr>
            <m:sty m:val="i"/>
          </m:rPr>
          <m:t>R</m:t>
        </m:r>
      </m:oMath>
      <w:r>
        <w:rPr>
          <w:rFonts w:eastAsia="Georgia" w:cs="Georgia" w:ascii="Georgia" w:hAnsi="Georgia"/>
        </w:rPr>
        <w:t xml:space="preserve"> désigne la distance électron-noyau, et où on a posé comme précédemment </w:t>
      </w:r>
      <m:oMath>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i"/>
                  </m:rPr>
                  <m:t>e</m:t>
                </m:r>
              </m:sub>
              <m:sup>
                <m:r>
                  <m:rPr>
                    <m:sty m:val="p"/>
                  </m:rPr>
                  <m:t>2</m:t>
                </m:r>
              </m:sup>
            </m:sSubSup>
          </m:num>
          <m:den>
            <m:r>
              <m:rPr>
                <m:sty m:val="p"/>
              </m:rPr>
              <m:t>4</m:t>
            </m:r>
            <m:r>
              <m:rPr>
                <m:sty m:val="i"/>
              </m:rPr>
              <m:t>π</m:t>
            </m:r>
            <m:sSub>
              <m:sSubPr/>
              <m:e>
                <m:r>
                  <m:rPr>
                    <m:sty m:val="i"/>
                  </m:rPr>
                  <m:t>ϵ</m:t>
                </m:r>
              </m:e>
              <m:sub>
                <m:r>
                  <m:rPr>
                    <m:sty m:val="p"/>
                  </m:rPr>
                  <m:t>0</m:t>
                </m:r>
              </m:sub>
            </m:sSub>
          </m:den>
        </m:f>
      </m:oMath>
      <w:r>
        <w:rPr/>
        <w:t xml:space="preserve">.</w:t>
      </w:r>
      <w:r>
        <w:rPr/>
        <w:br w:type="textWrapping"/>
      </w:r>
      <w:r>
        <w:rPr>
          <w:rFonts w:eastAsia="Georgia" w:cs="Georgia" w:ascii="Georgia" w:hAnsi="Georgia"/>
        </w:rPr>
        <w:t xml:space="preserve">Q 21. On tient compte à présent de la puissance électromagnétique rayonnée par l'électron. Par conservation de l'énergie totale du système, l'émission d'une énergie de rayonnement doit s'accompagner d'une diminution</w:t>
      </w:r>
      <w:r>
        <w:rPr/>
        <w:br w:type="textWrapping"/>
      </w:r>
      <w:r>
        <w:rPr>
          <w:rFonts w:eastAsia="Georgia" w:cs="Georgia" w:ascii="Georgia" w:hAnsi="Georgia"/>
        </w:rPr>
        <w:t xml:space="preserve">de l'énergie mécanique de l'électron. En supposant la trajectoire quasi-circulaire de rayon </w:t>
      </w:r>
      <m:oMath>
        <m:r>
          <m:rPr>
            <m:sty m:val="i"/>
          </m:rPr>
          <m:t>R</m:t>
        </m:r>
      </m:oMath>
      <w:r>
        <w:rPr>
          <w:rFonts w:eastAsia="Georgia" w:cs="Georgia" w:ascii="Georgia" w:hAnsi="Georgia"/>
        </w:rPr>
        <w:t xml:space="preserve">, montrer que la puissance rayonnée par l'électron s'écrit </w:t>
      </w:r>
      <m:oMath>
        <m:r>
          <m:rPr>
            <m:sty m:val="i"/>
          </m:rPr>
          <m:t>P</m:t>
        </m:r>
        <m:r>
          <m:rPr>
            <m:sty m:val="p"/>
          </m:rPr>
          <m:t>=</m:t>
        </m:r>
        <m:f>
          <m:fPr>
            <m:ctrlPr>
              <w:rPr>
                <w:rFonts w:ascii="Cambria Math" w:hAnsi="Cambria Math"/>
              </w:rPr>
            </m:ctrlPr>
          </m:fPr>
          <m:num>
            <m:r>
              <m:rPr>
                <m:sty m:val="p"/>
              </m:rPr>
              <m:t>2</m:t>
            </m:r>
          </m:num>
          <m:den>
            <m:r>
              <m:rPr>
                <m:sty m:val="p"/>
              </m:rPr>
              <m:t>3</m:t>
            </m:r>
          </m:den>
        </m:f>
        <m:f>
          <m:fPr>
            <m:ctrlPr>
              <w:rPr>
                <w:rFonts w:ascii="Cambria Math" w:hAnsi="Cambria Math"/>
              </w:rPr>
            </m:ctrlPr>
          </m:fPr>
          <m:num>
            <m:sSup>
              <m:sSupPr/>
              <m:e>
                <m:r>
                  <m:rPr>
                    <m:sty m:val="i"/>
                  </m:rPr>
                  <m:t>e</m:t>
                </m:r>
              </m:e>
              <m:sup>
                <m:r>
                  <m:rPr>
                    <m:sty m:val="p"/>
                  </m:rPr>
                  <m:t>6</m:t>
                </m:r>
              </m:sup>
            </m:sSup>
          </m:num>
          <m:den>
            <m:sSup>
              <m:sSupPr/>
              <m:e>
                <m:r>
                  <m:rPr>
                    <m:sty m:val="i"/>
                  </m:rPr>
                  <m:t>m</m:t>
                </m:r>
              </m:e>
              <m:sup>
                <m:r>
                  <m:rPr>
                    <m:sty m:val="p"/>
                  </m:rPr>
                  <m:t>2</m:t>
                </m:r>
              </m:sup>
            </m:sSup>
            <m:sSup>
              <m:sSupPr/>
              <m:e>
                <m:r>
                  <m:rPr>
                    <m:sty m:val="i"/>
                  </m:rPr>
                  <m:t>c</m:t>
                </m:r>
              </m:e>
              <m:sup>
                <m:r>
                  <m:rPr>
                    <m:sty m:val="p"/>
                  </m:rPr>
                  <m:t>3</m:t>
                </m:r>
              </m:sup>
            </m:sSup>
          </m:den>
        </m:f>
        <m:f>
          <m:fPr>
            <m:ctrlPr>
              <w:rPr>
                <w:rFonts w:ascii="Cambria Math" w:hAnsi="Cambria Math"/>
              </w:rPr>
            </m:ctrlPr>
          </m:fPr>
          <m:num>
            <m:r>
              <m:rPr>
                <m:sty m:val="p"/>
              </m:rPr>
              <m:t>1</m:t>
            </m:r>
          </m:num>
          <m:den>
            <m:sSup>
              <m:sSupPr/>
              <m:e>
                <m:r>
                  <m:rPr>
                    <m:sty m:val="i"/>
                  </m:rPr>
                  <m:t>R</m:t>
                </m:r>
              </m:e>
              <m:sup>
                <m:r>
                  <m:rPr>
                    <m:sty m:val="p"/>
                  </m:rPr>
                  <m:t>4</m:t>
                </m:r>
              </m:sup>
            </m:sSup>
          </m:den>
        </m:f>
      </m:oMath>
      <w:r>
        <w:rPr/>
        <w:t xml:space="preserve">.</w:t>
      </w:r>
      <w:r>
        <w:rPr/>
        <w:br w:type="textWrapping"/>
      </w:r>
      <w:r>
        <w:rPr>
          <w:rFonts w:eastAsia="Georgia" w:cs="Georgia" w:ascii="Georgia" w:hAnsi="Georgia"/>
        </w:rPr>
        <w:t xml:space="preserve">Q 22. En déduire que la rayon moyen </w:t>
      </w:r>
      <m:oMath>
        <m:r>
          <m:rPr>
            <m:sty m:val="i"/>
          </m:rPr>
          <m:t>R</m:t>
        </m:r>
      </m:oMath>
      <w:r>
        <w:rPr>
          <w:rFonts w:eastAsia="Georgia" w:cs="Georgia" w:ascii="Georgia" w:hAnsi="Georgia"/>
        </w:rPr>
        <w:t xml:space="preserve"> obéit à l'équation différentielle </w:t>
      </w:r>
      <m:oMath>
        <m:sSup>
          <m:sSupPr/>
          <m:e>
            <m:r>
              <m:rPr>
                <m:sty m:val="i"/>
              </m:rPr>
              <m:t>R</m:t>
            </m:r>
          </m:e>
          <m:sup>
            <m:r>
              <m:rPr>
                <m:sty m:val="p"/>
              </m:rPr>
              <m:t>2</m:t>
            </m:r>
          </m:sup>
        </m:sSup>
        <m:f>
          <m:fPr>
            <m:ctrlPr>
              <w:rPr>
                <w:rFonts w:ascii="Cambria Math" w:hAnsi="Cambria Math"/>
              </w:rPr>
            </m:ctrlPr>
          </m:fPr>
          <m:num>
            <m:r>
              <m:rPr>
                <m:sty m:val="i"/>
              </m:rPr>
              <m:t>d</m:t>
            </m:r>
            <m:r>
              <m:rPr>
                <m:sty m:val="i"/>
              </m:rPr>
              <m:t>R</m:t>
            </m:r>
          </m:num>
          <m:den>
            <m:r>
              <m:rPr>
                <m:sty m:val="i"/>
              </m:rPr>
              <m:t>d</m:t>
            </m:r>
            <m:r>
              <m:rPr>
                <m:sty m:val="i"/>
              </m:rPr>
              <m:t>t</m:t>
            </m:r>
          </m:den>
        </m:f>
        <m:r>
          <m:rPr>
            <m:sty m:val="p"/>
          </m:rPr>
          <m:t>=</m:t>
        </m:r>
        <m:r>
          <m:rPr>
            <m:sty m:val="p"/>
          </m:rPr>
          <m:t>−</m:t>
        </m:r>
        <m:f>
          <m:fPr>
            <m:ctrlPr>
              <w:rPr>
                <w:rFonts w:ascii="Cambria Math" w:hAnsi="Cambria Math"/>
              </w:rPr>
            </m:ctrlPr>
          </m:fPr>
          <m:num>
            <m:r>
              <m:rPr>
                <m:sty m:val="p"/>
              </m:rPr>
              <m:t>4</m:t>
            </m:r>
          </m:num>
          <m:den>
            <m:r>
              <m:rPr>
                <m:sty m:val="p"/>
              </m:rPr>
              <m:t>3</m:t>
            </m:r>
          </m:den>
        </m:f>
        <m:f>
          <m:fPr>
            <m:ctrlPr>
              <w:rPr>
                <w:rFonts w:ascii="Cambria Math" w:hAnsi="Cambria Math"/>
              </w:rPr>
            </m:ctrlPr>
          </m:fPr>
          <m:num>
            <m:sSup>
              <m:sSupPr/>
              <m:e>
                <m:r>
                  <m:rPr>
                    <m:sty m:val="i"/>
                  </m:rPr>
                  <m:t>e</m:t>
                </m:r>
              </m:e>
              <m:sup>
                <m:r>
                  <m:rPr>
                    <m:sty m:val="p"/>
                  </m:rPr>
                  <m:t>4</m:t>
                </m:r>
              </m:sup>
            </m:sSup>
          </m:num>
          <m:den>
            <m:sSup>
              <m:sSupPr/>
              <m:e>
                <m:r>
                  <m:rPr>
                    <m:sty m:val="i"/>
                  </m:rPr>
                  <m:t>m</m:t>
                </m:r>
              </m:e>
              <m:sup>
                <m:r>
                  <m:rPr>
                    <m:sty m:val="p"/>
                  </m:rPr>
                  <m:t>2</m:t>
                </m:r>
              </m:sup>
            </m:sSup>
            <m:sSup>
              <m:sSupPr/>
              <m:e>
                <m:r>
                  <m:rPr>
                    <m:sty m:val="i"/>
                  </m:rPr>
                  <m:t>c</m:t>
                </m:r>
              </m:e>
              <m:sup>
                <m:r>
                  <m:rPr>
                    <m:sty m:val="p"/>
                  </m:rPr>
                  <m:t>3</m:t>
                </m:r>
              </m:sup>
            </m:sSup>
          </m:den>
        </m:f>
      </m:oMath>
      <w:r>
        <w:rPr/>
        <w:t xml:space="preserve">.</w:t>
      </w:r>
      <w:r>
        <w:rPr/>
        <w:br w:type="textWrapping"/>
      </w:r>
      <w:r>
        <w:rPr/>
        <w:t xml:space="preserve">Q 23. Estimer alors le temps de vie </w:t>
      </w:r>
      <m:oMath>
        <m:r>
          <m:rPr>
            <m:sty m:val="i"/>
          </m:rPr>
          <m:t>τ</m:t>
        </m:r>
      </m:oMath>
      <w:r>
        <w:rPr/>
        <w:t xml:space="preserve"> de cet atome.</w:t>
      </w:r>
      <w:r>
        <w:rPr/>
        <w:br w:type="textWrapping"/>
      </w:r>
      <w:r>
        <w:rPr>
          <w:rFonts w:eastAsia="Georgia" w:cs="Georgia" w:ascii="Georgia" w:hAnsi="Georgia"/>
        </w:rPr>
        <w:t xml:space="preserve">Q 24. Effectuer l'application numérique en prenant pour rayon initial </w:t>
      </w:r>
      <m:oMath>
        <m:sSub>
          <m:sSubPr/>
          <m:e>
            <m:r>
              <m:rPr>
                <m:sty m:val="i"/>
              </m:rPr>
              <m:t>a</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 Commentaires ?</w:t>
      </w:r>
    </w:p>
    <w:p>
      <w:pPr>
        <w:spacing w:line="271" w:before="330" w:lineRule="auto"/>
      </w:pPr>
      <w:r>
        <w:rPr>
          <w:b/>
          <w:sz w:val="42"/>
        </w:rPr>
        <w:t xml:space="preserve">Partie B - L'atome quantique</w:t>
      </w:r>
    </w:p>
    <w:p>
      <w:pPr>
        <w:spacing w:line="271" w:before="330" w:lineRule="auto"/>
      </w:pPr>
      <w:r>
        <w:rPr>
          <w:b/>
          <w:sz w:val="42"/>
        </w:rPr>
        <w:t xml:space="preserve">IV Relations d'Heisenberg</w:t>
      </w:r>
    </w:p>
    <w:p>
      <w:pPr>
        <w:spacing w:after="220" w:lineRule="auto"/>
      </w:pPr>
      <w:r>
        <w:rPr>
          <w:rFonts w:eastAsia="Georgia" w:cs="Georgia" w:ascii="Georgia" w:hAnsi="Georgia"/>
        </w:rPr>
        <w:t xml:space="preserve">On cherche à déterminer ici l'ordre de grandeur de l'énergie d'un système atomique dans son état de plus basse énergie (état fondamental) en tenant compte des contraintes quantiques.</w:t>
      </w:r>
      <w:r>
        <w:rPr/>
        <w:br w:type="textWrapping"/>
      </w:r>
      <w:r>
        <w:rPr>
          <w:rFonts w:eastAsia="Georgia" w:cs="Georgia" w:ascii="Georgia" w:hAnsi="Georgia"/>
        </w:rPr>
        <w:t xml:space="preserve">On considère un modèle d'atome d'hydrogène où l'électron en interaction avec le proton comme noyau est décrit par la fonction d'onde suivante: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ψ</m:t>
                    </m:r>
                    <m:r>
                      <m:rPr>
                        <m:sty m:val="p"/>
                      </m:rPr>
                      <m:t>(</m:t>
                    </m:r>
                    <m:acc>
                      <m:accPr>
                        <m:chr m:val="⃗"/>
                      </m:accPr>
                      <m:e>
                        <m:r>
                          <m:rPr>
                            <m:sty m:val="i"/>
                          </m:rPr>
                          <m:t>r</m:t>
                        </m:r>
                      </m:e>
                    </m:acc>
                    <m:r>
                      <m:rPr>
                        <m:sty m:val="p"/>
                      </m:rPr>
                      <m:t>)</m:t>
                    </m:r>
                    <m:r>
                      <m:rPr>
                        <m:sty m:val="p"/>
                      </m:rPr>
                      <m:t>=</m:t>
                    </m:r>
                    <m:r>
                      <m:rPr>
                        <m:sty m:val="i"/>
                      </m:rPr>
                      <m:t>A</m:t>
                    </m:r>
                  </m:e>
                  <m:e>
                    <m:r>
                      <m:rPr>
                        <m:nor/>
                      </m:rPr>
                      <m:t> pour </m:t>
                    </m:r>
                    <m:r>
                      <m:rPr>
                        <m:sty m:val="i"/>
                      </m:rPr>
                      <m:t>r</m:t>
                    </m:r>
                    <m:r>
                      <m:rPr>
                        <m:sty m:val="p"/>
                      </m:rPr>
                      <m:t>&lt;</m:t>
                    </m:r>
                    <m:sSub>
                      <m:sSubPr/>
                      <m:e>
                        <m:r>
                          <m:rPr>
                            <m:sty m:val="i"/>
                          </m:rPr>
                          <m:t>r</m:t>
                        </m:r>
                      </m:e>
                      <m:sub>
                        <m:r>
                          <m:rPr>
                            <m:sty m:val="p"/>
                          </m:rPr>
                          <m:t>0</m:t>
                        </m:r>
                      </m:sub>
                    </m:sSub>
                  </m:e>
                </m:mr>
                <m:mr>
                  <m:e>
                    <m:r>
                      <m:rPr>
                        <m:sty m:val="i"/>
                      </m:rPr>
                      <m:t>ψ</m:t>
                    </m:r>
                    <m:r>
                      <m:rPr>
                        <m:sty m:val="p"/>
                      </m:rPr>
                      <m:t>(</m:t>
                    </m:r>
                    <m:acc>
                      <m:accPr>
                        <m:chr m:val="⃗"/>
                      </m:accPr>
                      <m:e>
                        <m:r>
                          <m:rPr>
                            <m:sty m:val="i"/>
                          </m:rPr>
                          <m:t>r</m:t>
                        </m:r>
                      </m:e>
                    </m:acc>
                    <m:r>
                      <m:rPr>
                        <m:sty m:val="p"/>
                      </m:rPr>
                      <m:t>)</m:t>
                    </m:r>
                    <m:r>
                      <m:rPr>
                        <m:sty m:val="p"/>
                      </m:rPr>
                      <m:t>=</m:t>
                    </m:r>
                    <m:r>
                      <m:rPr>
                        <m:sty m:val="p"/>
                      </m:rPr>
                      <m:t>0</m:t>
                    </m:r>
                  </m:e>
                  <m:e>
                    <m:r>
                      <m:rPr>
                        <m:nor/>
                      </m:rPr>
                      <m:t> pour </m:t>
                    </m:r>
                    <m:r>
                      <m:rPr>
                        <m:sty m:val="i"/>
                      </m:rPr>
                      <m:t>r</m:t>
                    </m:r>
                    <m:r>
                      <m:rPr>
                        <m:sty m:val="p"/>
                      </m:rPr>
                      <m:t>&gt;</m:t>
                    </m:r>
                    <m:sSub>
                      <m:sSubPr/>
                      <m:e>
                        <m:r>
                          <m:rPr>
                            <m:sty m:val="i"/>
                          </m:rPr>
                          <m:t>r</m:t>
                        </m:r>
                      </m:e>
                      <m:sub>
                        <m:r>
                          <m:rPr>
                            <m:sty m:val="p"/>
                          </m:rPr>
                          <m:t>0</m:t>
                        </m:r>
                      </m:sub>
                    </m:sSub>
                  </m:e>
                </m:mr>
              </m:m>
            </m:e>
          </m:d>
        </m:oMath>
      </m:oMathPara>
    </w:p>
    <w:p>
      <w:pPr>
        <w:spacing w:after="220" w:lineRule="auto"/>
      </w:pPr>
      <w:r>
        <w:rPr>
          <w:rFonts w:eastAsia="Georgia" w:cs="Georgia" w:ascii="Georgia" w:hAnsi="Georgia"/>
        </w:rPr>
        <w:t xml:space="preserve">où </w:t>
      </w:r>
      <m:oMath>
        <m:r>
          <m:rPr>
            <m:sty m:val="i"/>
          </m:rPr>
          <m:t>r</m:t>
        </m:r>
        <m:r>
          <m:rPr>
            <m:sty m:val="p"/>
          </m:rPr>
          <m:t>=</m:t>
        </m:r>
        <m:r>
          <m:rPr>
            <m:sty m:val="p"/>
          </m:rPr>
          <m:t>‖</m:t>
        </m:r>
        <m:acc>
          <m:accPr>
            <m:chr m:val="⃗"/>
          </m:accPr>
          <m:e>
            <m:r>
              <m:rPr>
                <m:sty m:val="i"/>
              </m:rPr>
              <m:t>r</m:t>
            </m:r>
          </m:e>
        </m:acc>
        <m:r>
          <m:rPr>
            <m:sty m:val="p"/>
          </m:rPr>
          <m:t>‖</m:t>
        </m:r>
      </m:oMath>
      <w:r>
        <w:rPr>
          <w:rFonts w:eastAsia="Georgia" w:cs="Georgia" w:ascii="Georgia" w:hAnsi="Georgia"/>
        </w:rPr>
        <w:t xml:space="preserve"> est le module du vecteur position de l'électron et </w:t>
      </w:r>
      <m:oMath>
        <m:r>
          <m:rPr>
            <m:sty m:val="i"/>
          </m:rPr>
          <m:t>A</m:t>
        </m:r>
      </m:oMath>
      <w:r>
        <w:rPr>
          <w:rFonts w:eastAsia="Georgia" w:cs="Georgia" w:ascii="Georgia" w:hAnsi="Georgia"/>
        </w:rPr>
        <w:t xml:space="preserve"> est une constante. Le noyau, quant à lui, est supposé localisé en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Q 25. Rappeler l'interprétation physique de la fonction d'onde </w:t>
      </w:r>
      <m:oMath>
        <m:r>
          <m:rPr>
            <m:sty m:val="i"/>
          </m:rPr>
          <m:t>ψ</m:t>
        </m:r>
        <m:r>
          <m:rPr>
            <m:sty m:val="p"/>
          </m:rPr>
          <m:t>(</m:t>
        </m:r>
        <m:r>
          <m:rPr>
            <m:sty m:val="i"/>
          </m:rPr>
          <m:t>r</m:t>
        </m:r>
        <m:r>
          <m:rPr>
            <m:sty m:val="p"/>
          </m:rPr>
          <m:t>)</m:t>
        </m:r>
      </m:oMath>
      <w:r>
        <w:rPr>
          <w:rFonts w:eastAsia="Georgia" w:cs="Georgia" w:ascii="Georgia" w:hAnsi="Georgia"/>
        </w:rPr>
        <w:t xml:space="preserve"> et en déduire que la valeur de la constante </w:t>
      </w:r>
      <m:oMath>
        <m:r>
          <m:rPr>
            <m:sty m:val="i"/>
          </m:rPr>
          <m:t>A</m:t>
        </m:r>
      </m:oMath>
      <w:r>
        <w:rPr>
          <w:rFonts w:eastAsia="Georgia" w:cs="Georgia" w:ascii="Georgia" w:hAnsi="Georgia"/>
        </w:rPr>
        <w:t xml:space="preserve"> (à une phase près) vaut </w:t>
      </w:r>
      <m:oMath>
        <m:r>
          <m:rPr>
            <m:sty m:val="i"/>
          </m:rPr>
          <m:t>A</m:t>
        </m:r>
        <m:r>
          <m:rPr>
            <m:sty m:val="p"/>
          </m:rPr>
          <m:t>=</m:t>
        </m:r>
        <m:rad>
          <m:radPr>
            <m:degHide m:val="1"/>
            <m:ctrlPr>
              <w:rPr>
                <w:rFonts w:ascii="Cambria Math" w:hAnsi="Cambria Math"/>
              </w:rPr>
            </m:ctrlPr>
          </m:radPr>
          <m:deg/>
          <m:e>
            <m:f>
              <m:fPr>
                <m:ctrlPr>
                  <w:rPr>
                    <w:rFonts w:ascii="Cambria Math" w:hAnsi="Cambria Math"/>
                  </w:rPr>
                </m:ctrlPr>
              </m:fPr>
              <m:num>
                <m:r>
                  <m:rPr>
                    <m:sty m:val="p"/>
                  </m:rPr>
                  <m:t>3</m:t>
                </m:r>
              </m:num>
              <m:den>
                <m:r>
                  <m:rPr>
                    <m:sty m:val="p"/>
                  </m:rPr>
                  <m:t>4</m:t>
                </m:r>
                <m:r>
                  <m:rPr>
                    <m:sty m:val="i"/>
                  </m:rPr>
                  <m:t>π</m:t>
                </m:r>
                <m:sSubSup>
                  <m:sSubSupPr/>
                  <m:e>
                    <m:r>
                      <m:rPr>
                        <m:sty m:val="i"/>
                      </m:rPr>
                      <m:t>r</m:t>
                    </m:r>
                  </m:e>
                  <m:sub>
                    <m:r>
                      <m:rPr>
                        <m:sty m:val="p"/>
                      </m:rPr>
                      <m:t>0</m:t>
                    </m:r>
                  </m:sub>
                  <m:sup>
                    <m:r>
                      <m:rPr>
                        <m:sty m:val="p"/>
                      </m:rPr>
                      <m:t>3</m:t>
                    </m:r>
                  </m:sup>
                </m:sSubSup>
              </m:den>
            </m:f>
          </m:e>
        </m:rad>
      </m:oMath>
      <w:r>
        <w:rPr/>
        <w:t xml:space="preserve">.</w:t>
      </w:r>
      <w:r>
        <w:rPr/>
        <w:br w:type="textWrapping"/>
      </w:r>
      <w:r>
        <w:rPr/>
        <w:t xml:space="preserve">Q 26. Calculer la valeur moyenne de la position </w:t>
      </w:r>
      <m:oMath>
        <m:r>
          <m:rPr>
            <m:sty m:val="p"/>
          </m:rPr>
          <m:t>⟨</m:t>
        </m:r>
        <m:acc>
          <m:accPr>
            <m:chr m:val="⃗"/>
          </m:accPr>
          <m:e>
            <m:r>
              <m:rPr>
                <m:sty m:val="i"/>
              </m:rPr>
              <m:t>r</m:t>
            </m:r>
          </m:e>
        </m:acc>
        <m:r>
          <m:rPr>
            <m:sty m:val="p"/>
          </m:rPr>
          <m:t>⟩</m:t>
        </m:r>
      </m:oMath>
      <w:r>
        <w:rPr>
          <w:rFonts w:eastAsia="Georgia" w:cs="Georgia" w:ascii="Georgia" w:hAnsi="Georgia"/>
        </w:rPr>
        <w:t xml:space="preserve"> et du carré de la distance </w:t>
      </w:r>
      <m:oMath>
        <m:d>
          <m:dPr>
            <m:begChr m:val="⟨"/>
            <m:endChr m:val="⟩"/>
            <m:ctrlPr>
              <w:rPr>
                <w:rFonts w:ascii="Cambria Math" w:hAnsi="Cambria Math"/>
              </w:rPr>
            </m:ctrlPr>
          </m:dPr>
          <m:e>
            <m:r>
              <m:rPr>
                <m:sty m:val="p"/>
              </m:rPr>
              <m:t>‖</m:t>
            </m:r>
            <m:acc>
              <m:accPr>
                <m:chr m:val="⃗"/>
              </m:accPr>
              <m:e>
                <m:r>
                  <m:rPr>
                    <m:sty m:val="i"/>
                  </m:rPr>
                  <m:t>r</m:t>
                </m:r>
              </m:e>
            </m:acc>
            <m:sSup>
              <m:sSupPr/>
              <m:e>
                <m:r>
                  <m:rPr>
                    <m:sty m:val="p"/>
                  </m:rPr>
                  <m:t>‖</m:t>
                </m:r>
              </m:e>
              <m:sup>
                <m:r>
                  <m:rPr>
                    <m:sty m:val="p"/>
                  </m:rPr>
                  <m:t>2</m:t>
                </m:r>
              </m:sup>
            </m:sSup>
          </m:e>
        </m:d>
      </m:oMath>
      <w:r>
        <w:rPr>
          <w:rFonts w:eastAsia="Georgia" w:cs="Georgia" w:ascii="Georgia" w:hAnsi="Georgia"/>
        </w:rPr>
        <w:t xml:space="preserve">. Montrer alors que la «dispersion en position» définie par la relation </w:t>
      </w:r>
      <m:oMath>
        <m:r>
          <m:rPr>
            <m:sty m:val="p"/>
          </m:rPr>
          <m:t>Δ</m:t>
        </m:r>
        <m:r>
          <m:rPr>
            <m:sty m:val="i"/>
          </m:rPr>
          <m:t>r</m:t>
        </m:r>
        <m:r>
          <m:rPr>
            <m:sty m:val="p"/>
          </m:rPr>
          <m:t>=</m:t>
        </m:r>
        <m:rad>
          <m:radPr>
            <m:degHide m:val="1"/>
            <m:ctrlPr>
              <w:rPr>
                <w:rFonts w:ascii="Cambria Math" w:hAnsi="Cambria Math"/>
              </w:rPr>
            </m:ctrlPr>
          </m:radPr>
          <m:deg/>
          <m:e>
            <m:d>
              <m:dPr>
                <m:begChr m:val="⟨"/>
                <m:endChr m:val="⟩"/>
                <m:ctrlPr>
                  <w:rPr>
                    <w:rFonts w:ascii="Cambria Math" w:hAnsi="Cambria Math"/>
                  </w:rPr>
                </m:ctrlPr>
              </m:dPr>
              <m:e>
                <m:r>
                  <m:rPr>
                    <m:sty m:val="p"/>
                  </m:rPr>
                  <m:t>‖</m:t>
                </m:r>
                <m:acc>
                  <m:accPr>
                    <m:chr m:val="⃗"/>
                  </m:accPr>
                  <m:e>
                    <m:r>
                      <m:rPr>
                        <m:sty m:val="i"/>
                      </m:rPr>
                      <m:t>r</m:t>
                    </m:r>
                  </m:e>
                </m:acc>
                <m:sSup>
                  <m:sSupPr/>
                  <m:e>
                    <m:r>
                      <m:rPr>
                        <m:sty m:val="p"/>
                      </m:rPr>
                      <m:t>‖</m:t>
                    </m:r>
                  </m:e>
                  <m:sup>
                    <m:r>
                      <m:rPr>
                        <m:sty m:val="p"/>
                      </m:rPr>
                      <m:t>2</m:t>
                    </m:r>
                  </m:sup>
                </m:sSup>
              </m:e>
            </m:d>
            <m:r>
              <m:rPr>
                <m:sty m:val="p"/>
              </m:rPr>
              <m:t>−</m:t>
            </m:r>
            <m:r>
              <m:rPr>
                <m:sty m:val="p"/>
              </m:rPr>
              <m:t>‖</m:t>
            </m:r>
            <m:r>
              <m:rPr>
                <m:sty m:val="p"/>
              </m:rPr>
              <m:t>⟨</m:t>
            </m:r>
            <m:acc>
              <m:accPr>
                <m:chr m:val="⃗"/>
              </m:accPr>
              <m:e>
                <m:r>
                  <m:rPr>
                    <m:sty m:val="i"/>
                  </m:rPr>
                  <m:t>r</m:t>
                </m:r>
              </m:e>
            </m:acc>
            <m:r>
              <m:rPr>
                <m:sty m:val="p"/>
              </m:rPr>
              <m:t>⟩</m:t>
            </m:r>
            <m:sSup>
              <m:sSupPr/>
              <m:e>
                <m:r>
                  <m:rPr>
                    <m:sty m:val="p"/>
                  </m:rPr>
                  <m:t>‖</m:t>
                </m:r>
              </m:e>
              <m:sup>
                <m:r>
                  <m:rPr>
                    <m:sty m:val="p"/>
                  </m:rPr>
                  <m:t>2</m:t>
                </m:r>
              </m:sup>
            </m:sSup>
          </m:e>
        </m:rad>
      </m:oMath>
      <w:r>
        <w:rPr/>
        <w:t xml:space="preserve"> vaut </w:t>
      </w:r>
      <m:oMath>
        <m:r>
          <m:rPr>
            <m:sty m:val="p"/>
          </m:rPr>
          <m:t>Δ</m:t>
        </m:r>
        <m:r>
          <m:rPr>
            <m:sty m:val="i"/>
          </m:rPr>
          <m:t>r</m:t>
        </m:r>
        <m:r>
          <m:rPr>
            <m:sty m:val="p"/>
          </m:rPr>
          <m:t>=</m:t>
        </m:r>
        <m:rad>
          <m:radPr>
            <m:degHide m:val="1"/>
            <m:ctrlPr>
              <w:rPr>
                <w:rFonts w:ascii="Cambria Math" w:hAnsi="Cambria Math"/>
              </w:rPr>
            </m:ctrlPr>
          </m:radPr>
          <m:deg/>
          <m:e>
            <m:f>
              <m:fPr>
                <m:ctrlPr>
                  <w:rPr>
                    <w:rFonts w:ascii="Cambria Math" w:hAnsi="Cambria Math"/>
                  </w:rPr>
                </m:ctrlPr>
              </m:fPr>
              <m:num>
                <m:r>
                  <m:rPr>
                    <m:sty m:val="p"/>
                  </m:rPr>
                  <m:t>3</m:t>
                </m:r>
              </m:num>
              <m:den>
                <m:r>
                  <m:rPr>
                    <m:sty m:val="p"/>
                  </m:rPr>
                  <m:t>5</m:t>
                </m:r>
              </m:den>
            </m:f>
          </m:e>
        </m:rad>
        <m:sSub>
          <m:sSubPr/>
          <m:e>
            <m:r>
              <m:rPr>
                <m:sty m:val="i"/>
              </m:rPr>
              <m:t>r</m:t>
            </m:r>
          </m:e>
          <m:sub>
            <m:r>
              <m:rPr>
                <m:sty m:val="p"/>
              </m:rPr>
              <m:t>0</m:t>
            </m:r>
          </m:sub>
        </m:sSub>
      </m:oMath>
      <w:r>
        <w:rPr/>
        <w:t xml:space="preserve">.</w:t>
      </w:r>
      <w:r>
        <w:rPr/>
        <w:br w:type="textWrapping"/>
      </w:r>
      <w:r>
        <w:rPr/>
        <w:t xml:space="preserve">Q 27. Par analogie avec la fonction d'onde spatiale </w:t>
      </w:r>
      <m:oMath>
        <m:r>
          <m:rPr>
            <m:sty m:val="i"/>
          </m:rPr>
          <m:t>ψ</m:t>
        </m:r>
        <m:r>
          <m:rPr>
            <m:sty m:val="p"/>
          </m:rPr>
          <m:t>(</m:t>
        </m:r>
        <m:acc>
          <m:accPr>
            <m:chr m:val="⃗"/>
          </m:accPr>
          <m:e>
            <m:r>
              <m:rPr>
                <m:sty m:val="i"/>
              </m:rPr>
              <m:t>r</m:t>
            </m:r>
          </m:e>
        </m:acc>
        <m:r>
          <m:rPr>
            <m:sty m:val="p"/>
          </m:rPr>
          <m:t>)</m:t>
        </m:r>
      </m:oMath>
      <w:r>
        <w:rPr>
          <w:rFonts w:eastAsia="Georgia" w:cs="Georgia" w:ascii="Georgia" w:hAnsi="Georgia"/>
        </w:rPr>
        <w:t xml:space="preserve">, on introduit la fonction d'onde en quantité de mouvement, </w:t>
      </w:r>
      <m:oMath>
        <m:r>
          <m:rPr>
            <m:sty m:val="i"/>
          </m:rPr>
          <m:t>χ</m:t>
        </m:r>
        <m:r>
          <m:rPr>
            <m:sty m:val="p"/>
          </m:rPr>
          <m:t>(</m:t>
        </m:r>
        <m:acc>
          <m:accPr>
            <m:chr m:val="⃗"/>
          </m:accPr>
          <m:e>
            <m:r>
              <m:rPr>
                <m:sty m:val="i"/>
              </m:rPr>
              <m:t>p</m:t>
            </m:r>
          </m:e>
        </m:acc>
        <m:r>
          <m:rPr>
            <m:sty m:val="p"/>
          </m:rPr>
          <m:t>)</m:t>
        </m:r>
      </m:oMath>
      <w:r>
        <w:rPr>
          <w:rFonts w:eastAsia="Georgia" w:cs="Georgia" w:ascii="Georgia" w:hAnsi="Georgia"/>
        </w:rPr>
        <w:t xml:space="preserve"> pour décrire la densité de probabilité dans l'espace des quantités de mouvement. On admet que la fonction d'onde en quantité de mouvement, </w:t>
      </w:r>
      <m:oMath>
        <m:r>
          <m:rPr>
            <m:sty m:val="i"/>
          </m:rPr>
          <m:t>χ</m:t>
        </m:r>
        <m:r>
          <m:rPr>
            <m:sty m:val="p"/>
          </m:rPr>
          <m:t>(</m:t>
        </m:r>
        <m:acc>
          <m:accPr>
            <m:chr m:val="⃗"/>
          </m:accPr>
          <m:e>
            <m:r>
              <m:rPr>
                <m:sty m:val="i"/>
              </m:rPr>
              <m:t>p</m:t>
            </m:r>
          </m:e>
        </m:acc>
        <m:r>
          <m:rPr>
            <m:sty m:val="p"/>
          </m:rPr>
          <m:t>)</m:t>
        </m:r>
      </m:oMath>
      <w:r>
        <w:rPr>
          <w:rFonts w:eastAsia="Georgia" w:cs="Georgia" w:ascii="Georgia" w:hAnsi="Georgia"/>
        </w:rPr>
        <w:t xml:space="preserve"> vérifie: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χ</m:t>
                    </m:r>
                    <m:r>
                      <m:rPr>
                        <m:sty m:val="p"/>
                      </m:rPr>
                      <m:t>(</m:t>
                    </m:r>
                    <m:acc>
                      <m:accPr>
                        <m:chr m:val="⃗"/>
                      </m:accPr>
                      <m:e>
                        <m:r>
                          <m:rPr>
                            <m:sty m:val="i"/>
                          </m:rPr>
                          <m:t>p</m:t>
                        </m:r>
                      </m:e>
                    </m:acc>
                    <m:r>
                      <m:rPr>
                        <m:sty m:val="p"/>
                      </m:rPr>
                      <m:t>)</m:t>
                    </m:r>
                    <m:r>
                      <m:rPr>
                        <m:sty m:val="p"/>
                      </m:rPr>
                      <m:t>=</m:t>
                    </m:r>
                    <m:r>
                      <m:rPr>
                        <m:sty m:val="i"/>
                      </m:rPr>
                      <m:t>B</m:t>
                    </m:r>
                  </m:e>
                  <m:e>
                    <m:r>
                      <m:rPr>
                        <m:nor/>
                      </m:rPr>
                      <m:t> pour </m:t>
                    </m:r>
                    <m:r>
                      <m:rPr>
                        <m:sty m:val="i"/>
                      </m:rPr>
                      <m:t>p</m:t>
                    </m:r>
                    <m:r>
                      <m:rPr>
                        <m:sty m:val="p"/>
                      </m:rPr>
                      <m:t>&lt;</m:t>
                    </m:r>
                    <m:sSub>
                      <m:sSubPr/>
                      <m:e>
                        <m:r>
                          <m:rPr>
                            <m:sty m:val="i"/>
                          </m:rPr>
                          <m:t>p</m:t>
                        </m:r>
                      </m:e>
                      <m:sub>
                        <m:r>
                          <m:rPr>
                            <m:sty m:val="p"/>
                          </m:rPr>
                          <m:t>0</m:t>
                        </m:r>
                      </m:sub>
                    </m:sSub>
                  </m:e>
                </m:mr>
                <m:mr>
                  <m:e>
                    <m:r>
                      <m:rPr>
                        <m:sty m:val="i"/>
                      </m:rPr>
                      <m:t>χ</m:t>
                    </m:r>
                    <m:r>
                      <m:rPr>
                        <m:sty m:val="p"/>
                      </m:rPr>
                      <m:t>(</m:t>
                    </m:r>
                    <m:acc>
                      <m:accPr>
                        <m:chr m:val="⃗"/>
                      </m:accPr>
                      <m:e>
                        <m:r>
                          <m:rPr>
                            <m:sty m:val="i"/>
                          </m:rPr>
                          <m:t>p</m:t>
                        </m:r>
                      </m:e>
                    </m:acc>
                    <m:r>
                      <m:rPr>
                        <m:sty m:val="p"/>
                      </m:rPr>
                      <m:t>)</m:t>
                    </m:r>
                    <m:r>
                      <m:rPr>
                        <m:sty m:val="p"/>
                      </m:rPr>
                      <m:t>=</m:t>
                    </m:r>
                    <m:r>
                      <m:rPr>
                        <m:sty m:val="p"/>
                      </m:rPr>
                      <m:t>0</m:t>
                    </m:r>
                  </m:e>
                  <m:e>
                    <m:r>
                      <m:rPr>
                        <m:nor/>
                      </m:rPr>
                      <m:t> pour </m:t>
                    </m:r>
                    <m:r>
                      <m:rPr>
                        <m:sty m:val="i"/>
                      </m:rPr>
                      <m:t>p</m:t>
                    </m:r>
                    <m:r>
                      <m:rPr>
                        <m:sty m:val="p"/>
                      </m:rPr>
                      <m:t>&gt;</m:t>
                    </m:r>
                    <m:sSub>
                      <m:sSubPr/>
                      <m:e>
                        <m:r>
                          <m:rPr>
                            <m:sty m:val="i"/>
                          </m:rPr>
                          <m:t>p</m:t>
                        </m:r>
                      </m:e>
                      <m:sub>
                        <m:r>
                          <m:rPr>
                            <m:sty m:val="p"/>
                          </m:rPr>
                          <m:t>0</m:t>
                        </m:r>
                      </m:sub>
                    </m:sSub>
                  </m:e>
                </m:mr>
              </m:m>
            </m:e>
          </m:d>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désigne le module de </w:t>
      </w:r>
      <m:oMath>
        <m:acc>
          <m:accPr>
            <m:chr m:val="⃗"/>
          </m:accPr>
          <m:e>
            <m:r>
              <m:rPr>
                <m:sty m:val="i"/>
              </m:rPr>
              <m:t>p</m:t>
            </m:r>
          </m:e>
        </m:acc>
        <m:r>
          <m:rPr>
            <m:sty m:val="p"/>
          </m:rPr>
          <m:t>,</m:t>
        </m:r>
        <m:r>
          <m:rPr>
            <m:sty m:val="i"/>
          </m:rPr>
          <m:t>B</m:t>
        </m:r>
      </m:oMath>
      <w:r>
        <w:rPr/>
        <w:t xml:space="preserve"> est une constante et </w:t>
      </w:r>
      <m:oMath>
        <m:sSub>
          <m:sSubPr/>
          <m:e>
            <m:r>
              <m:rPr>
                <m:sty m:val="i"/>
              </m:rPr>
              <m:t>p</m:t>
            </m:r>
          </m:e>
          <m:sub>
            <m:r>
              <m:rPr>
                <m:sty m:val="p"/>
              </m:rPr>
              <m:t>0</m:t>
            </m:r>
          </m:sub>
        </m:sSub>
      </m:oMath>
      <w:r>
        <w:rPr>
          <w:rFonts w:eastAsia="Georgia" w:cs="Georgia" w:ascii="Georgia" w:hAnsi="Georgia"/>
        </w:rPr>
        <w:t xml:space="preserve"> un paramètre ajustable que nous déterminerons un peu plus loin. Par analogie avec la notion de fonction d'onde spatiale, proposer une interprétation du carré du module de la fonction d'onde </w:t>
      </w:r>
      <m:oMath>
        <m:r>
          <m:rPr>
            <m:sty m:val="i"/>
          </m:rPr>
          <m:t>χ</m:t>
        </m:r>
        <m:r>
          <m:rPr>
            <m:sty m:val="p"/>
          </m:rPr>
          <m:t>(</m:t>
        </m:r>
        <m:acc>
          <m:accPr>
            <m:chr m:val="⃗"/>
          </m:accPr>
          <m:e>
            <m:r>
              <m:rPr>
                <m:sty m:val="i"/>
              </m:rPr>
              <m:t>p</m:t>
            </m:r>
          </m:e>
        </m:acc>
        <m:r>
          <m:rPr>
            <m:sty m:val="p"/>
          </m:rPr>
          <m:t>)</m:t>
        </m:r>
      </m:oMath>
      <w:r>
        <w:rPr/>
        <w:t xml:space="preserve">.</w:t>
      </w:r>
      <w:r>
        <w:rPr/>
        <w:br w:type="textWrapping"/>
      </w:r>
      <w:r>
        <w:rPr>
          <w:rFonts w:eastAsia="Georgia" w:cs="Georgia" w:ascii="Georgia" w:hAnsi="Georgia"/>
        </w:rPr>
        <w:t xml:space="preserve">Q 28. Comme précédemment, calculer la constante </w:t>
      </w:r>
      <m:oMath>
        <m:r>
          <m:rPr>
            <m:sty m:val="i"/>
          </m:rPr>
          <m:t>B</m:t>
        </m:r>
      </m:oMath>
      <w:r>
        <w:rPr>
          <w:rFonts w:eastAsia="Georgia" w:cs="Georgia" w:ascii="Georgia" w:hAnsi="Georgia"/>
        </w:rPr>
        <w:t xml:space="preserve"> et la «dispersion en quantité de mouvement» </w:t>
      </w:r>
      <m:oMath>
        <m:r>
          <m:rPr>
            <m:sty m:val="p"/>
          </m:rPr>
          <m:t>Δ</m:t>
        </m:r>
        <m:r>
          <m:rPr>
            <m:sty m:val="i"/>
          </m:rPr>
          <m:t>p</m:t>
        </m:r>
      </m:oMath>
      <w:r>
        <w:rPr/>
        <w:t xml:space="preserve">.</w:t>
      </w:r>
      <w:r>
        <w:rPr/>
        <w:br w:type="textWrapping"/>
      </w:r>
      <w:r>
        <w:rPr>
          <w:rFonts w:eastAsia="Georgia" w:cs="Georgia" w:ascii="Georgia" w:hAnsi="Georgia"/>
        </w:rPr>
        <w:t xml:space="preserve">Q 29. En vous appuyant sur les inégalités spatiales d'Heisenberg, justifier que si l'électron est dans son état fondamental (c'est-à-dire de plus basse énergie) on doit avoir la relation </w:t>
      </w:r>
      <m:oMath>
        <m:f>
          <m:fPr>
            <m:ctrlPr>
              <w:rPr>
                <w:rFonts w:ascii="Cambria Math" w:hAnsi="Cambria Math"/>
              </w:rPr>
            </m:ctrlPr>
          </m:fPr>
          <m:num>
            <m:r>
              <m:rPr>
                <m:sty m:val="p"/>
              </m:rPr>
              <m:t>3</m:t>
            </m:r>
          </m:num>
          <m:den>
            <m:r>
              <m:rPr>
                <m:sty m:val="p"/>
              </m:rPr>
              <m:t>5</m:t>
            </m:r>
          </m:den>
        </m:f>
        <m:sSub>
          <m:sSubPr/>
          <m:e>
            <m:r>
              <m:rPr>
                <m:sty m:val="i"/>
              </m:rPr>
              <m:t>p</m:t>
            </m:r>
          </m:e>
          <m:sub>
            <m:r>
              <m:rPr>
                <m:sty m:val="p"/>
              </m:rPr>
              <m:t>0</m:t>
            </m:r>
          </m:sub>
        </m:sSub>
        <m:sSub>
          <m:sSubPr/>
          <m:e>
            <m:r>
              <m:rPr>
                <m:sty m:val="i"/>
              </m:rPr>
              <m:t>r</m:t>
            </m:r>
          </m:e>
          <m:sub>
            <m:r>
              <m:rPr>
                <m:sty m:val="p"/>
              </m:rPr>
              <m:t>0</m:t>
            </m:r>
          </m:sub>
        </m:sSub>
        <m:r>
          <m:rPr>
            <m:sty m:val="p"/>
          </m:rPr>
          <m:t>∼</m:t>
        </m:r>
        <m:r>
          <m:rPr>
            <m:sty m:val="i"/>
          </m:rPr>
          <m:t>ℏ</m:t>
        </m:r>
      </m:oMath>
      <w:r>
        <w:rPr>
          <w:rFonts w:eastAsia="Georgia" w:cs="Georgia" w:ascii="Georgia" w:hAnsi="Georgia"/>
        </w:rPr>
        <w:t xml:space="preserve"> où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oMath>
      <w:r>
        <w:rPr>
          <w:rFonts w:eastAsia="Georgia" w:cs="Georgia" w:ascii="Georgia" w:hAnsi="Georgia"/>
        </w:rPr>
        <w:t xml:space="preserve"> est la constante de Planck réduite et le signe </w:t>
      </w:r>
      <m:oMath>
        <m:r>
          <m:rPr>
            <m:sty m:val="p"/>
          </m:rPr>
          <m:t>∼</m:t>
        </m:r>
      </m:oMath>
      <w:r>
        <w:rPr>
          <w:rFonts w:eastAsia="Georgia" w:cs="Georgia" w:ascii="Georgia" w:hAnsi="Georgia"/>
        </w:rPr>
        <w:t xml:space="preserve"> signifie « de l'ordre de grandeur de».</w:t>
      </w:r>
      <w:r>
        <w:rPr/>
        <w:br w:type="textWrapping"/>
      </w:r>
      <w:r>
        <w:rPr>
          <w:rFonts w:eastAsia="Georgia" w:cs="Georgia" w:ascii="Georgia" w:hAnsi="Georgia"/>
        </w:rPr>
        <w:t xml:space="preserve">Remarque : on a gardé le facteur </w:t>
      </w:r>
      <m:oMath>
        <m:r>
          <m:rPr>
            <m:sty m:val="p"/>
          </m:rPr>
          <m:t>3</m:t>
        </m:r>
        <m:r>
          <m:rPr>
            <m:sty m:val="p"/>
          </m:rPr>
          <m:t>/</m:t>
        </m:r>
        <m:r>
          <m:rPr>
            <m:sty m:val="p"/>
          </m:rPr>
          <m:t>5</m:t>
        </m:r>
      </m:oMath>
      <w:r>
        <w:rPr>
          <w:rFonts w:eastAsia="Georgia" w:cs="Georgia" w:ascii="Georgia" w:hAnsi="Georgia"/>
        </w:rPr>
        <w:t xml:space="preserve"> par cohérence avec les calculs précédents mais celui-ci ne signifie rien d'un point de vue quantitatif sur le résultat final.</w:t>
      </w:r>
      <w:r>
        <w:rPr/>
        <w:br w:type="textWrapping"/>
      </w:r>
      <w:r>
        <w:rPr>
          <w:rFonts w:eastAsia="Georgia" w:cs="Georgia" w:ascii="Georgia" w:hAnsi="Georgia"/>
        </w:rPr>
        <w:t xml:space="preserve">Q 30. On cherche l'expression de l'énergie de l'électron en fonction de </w:t>
      </w:r>
      <m:oMath>
        <m:sSub>
          <m:sSubPr/>
          <m:e>
            <m:r>
              <m:rPr>
                <m:sty m:val="i"/>
              </m:rPr>
              <m:t>r</m:t>
            </m:r>
          </m:e>
          <m:sub>
            <m:r>
              <m:rPr>
                <m:sty m:val="p"/>
              </m:rPr>
              <m:t>0</m:t>
            </m:r>
          </m:sub>
        </m:sSub>
      </m:oMath>
      <w:r>
        <w:rPr>
          <w:rFonts w:eastAsia="Georgia" w:cs="Georgia" w:ascii="Georgia" w:hAnsi="Georgia"/>
        </w:rPr>
        <w:t xml:space="preserve">. Rappeler l'expression de l'énergie potentielle d'un électron dans le champ électrique créé par le noyau. On notera </w:t>
      </w:r>
      <m:oMath>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i"/>
                  </m:rPr>
                  <m:t>e</m:t>
                </m:r>
              </m:sub>
              <m:sup>
                <m:r>
                  <m:rPr>
                    <m:sty m:val="p"/>
                  </m:rPr>
                  <m:t>2</m:t>
                </m:r>
              </m:sup>
            </m:sSubSup>
          </m:num>
          <m:den>
            <m:r>
              <m:rPr>
                <m:sty m:val="p"/>
              </m:rPr>
              <m:t>4</m:t>
            </m:r>
            <m:r>
              <m:rPr>
                <m:sty m:val="i"/>
              </m:rPr>
              <m:t>π</m:t>
            </m:r>
            <m:sSub>
              <m:sSubPr/>
              <m:e>
                <m:r>
                  <m:rPr>
                    <m:sty m:val="i"/>
                  </m:rPr>
                  <m:t>ϵ</m:t>
                </m:r>
              </m:e>
              <m:sub>
                <m:r>
                  <m:rPr>
                    <m:sty m:val="p"/>
                  </m:rPr>
                  <m:t>0</m:t>
                </m:r>
              </m:sub>
            </m:sSub>
          </m:den>
        </m:f>
      </m:oMath>
      <w:r>
        <w:rPr>
          <w:rFonts w:eastAsia="Georgia" w:cs="Georgia" w:ascii="Georgia" w:hAnsi="Georgia"/>
        </w:rPr>
        <w:t xml:space="preserve"> où </w:t>
      </w:r>
      <m:oMath>
        <m:sSub>
          <m:sSubPr/>
          <m:e>
            <m:r>
              <m:rPr>
                <m:sty m:val="i"/>
              </m:rPr>
              <m:t>q</m:t>
            </m:r>
          </m:e>
          <m:sub>
            <m:r>
              <m:rPr>
                <m:sty m:val="i"/>
              </m:rPr>
              <m:t>e</m:t>
            </m:r>
          </m:sub>
        </m:sSub>
      </m:oMath>
      <w:r>
        <w:rPr>
          <w:rFonts w:eastAsia="Georgia" w:cs="Georgia" w:ascii="Georgia" w:hAnsi="Georgia"/>
        </w:rPr>
        <w:t xml:space="preserve"> est la charge élémentaire.</w:t>
      </w:r>
      <w:r>
        <w:rPr/>
        <w:br w:type="textWrapping"/>
      </w:r>
      <w:r>
        <w:rPr/>
        <w:t xml:space="preserve">On cherche l'expression de la valeur </w:t>
      </w:r>
      <m:oMath>
        <m:sSub>
          <m:sSubPr/>
          <m:e>
            <m:r>
              <m:rPr>
                <m:sty m:val="i"/>
              </m:rPr>
              <m:t>a</m:t>
            </m:r>
          </m:e>
          <m:sub>
            <m:r>
              <m:rPr>
                <m:sty m:val="p"/>
              </m:rPr>
              <m:t>0</m:t>
            </m:r>
          </m:sub>
        </m:sSub>
      </m:oMath>
      <w:r>
        <w:rPr>
          <w:rFonts w:eastAsia="Georgia" w:cs="Georgia" w:ascii="Georgia" w:hAnsi="Georgia"/>
        </w:rPr>
        <w:t xml:space="preserve"> du paramètre </w:t>
      </w:r>
      <m:oMath>
        <m:sSub>
          <m:sSubPr/>
          <m:e>
            <m:r>
              <m:rPr>
                <m:sty m:val="i"/>
              </m:rPr>
              <m:t>r</m:t>
            </m:r>
          </m:e>
          <m:sub>
            <m:r>
              <m:rPr>
                <m:sty m:val="p"/>
              </m:rPr>
              <m:t>0</m:t>
            </m:r>
          </m:sub>
        </m:sSub>
      </m:oMath>
      <w:r>
        <w:rPr>
          <w:rFonts w:eastAsia="Georgia" w:cs="Georgia" w:ascii="Georgia" w:hAnsi="Georgia"/>
        </w:rPr>
        <w:t xml:space="preserve"> qui minimise l'énergie moyenne de l'électron (état fondamental).</w:t>
      </w:r>
      <w:r>
        <w:rPr/>
        <w:br w:type="textWrapping"/>
      </w:r>
      <w:r>
        <w:rPr>
          <w:rFonts w:eastAsia="Georgia" w:cs="Georgia" w:ascii="Georgia" w:hAnsi="Georgia"/>
        </w:rPr>
        <w:t xml:space="preserve">Q 31. Montrer que l'énergie potentielle moyenne </w:t>
      </w:r>
      <m:oMath>
        <m:d>
          <m:dPr>
            <m:begChr m:val="⟨"/>
            <m:endChr m:val="⟩"/>
            <m:ctrlPr>
              <w:rPr>
                <w:rFonts w:ascii="Cambria Math" w:hAnsi="Cambria Math"/>
              </w:rPr>
            </m:ctrlPr>
          </m:dPr>
          <m:e>
            <m:sSub>
              <m:sSubPr/>
              <m:e>
                <m:r>
                  <m:rPr>
                    <m:sty m:val="i"/>
                  </m:rPr>
                  <m:t>E</m:t>
                </m:r>
              </m:e>
              <m:sub>
                <m:r>
                  <m:rPr>
                    <m:sty m:val="i"/>
                  </m:rPr>
                  <m:t>p</m:t>
                </m:r>
              </m:sub>
            </m:sSub>
          </m:e>
        </m:d>
      </m:oMath>
      <w:r>
        <w:rPr>
          <w:rFonts w:eastAsia="Georgia" w:cs="Georgia" w:ascii="Georgia" w:hAnsi="Georgia"/>
        </w:rPr>
        <w:t xml:space="preserve"> de l'électron décrit par la fonction d'onde </w:t>
      </w:r>
      <m:oMath>
        <m:r>
          <m:rPr>
            <m:sty m:val="i"/>
          </m:rPr>
          <m:t>ψ</m:t>
        </m:r>
        <m:r>
          <m:rPr>
            <m:sty m:val="p"/>
          </m:rPr>
          <m:t>(</m:t>
        </m:r>
        <m:acc>
          <m:accPr>
            <m:chr m:val="⃗"/>
          </m:accPr>
          <m:e>
            <m:r>
              <m:rPr>
                <m:sty m:val="i"/>
              </m:rPr>
              <m:t>r</m:t>
            </m:r>
          </m:e>
        </m:acc>
        <m:r>
          <m:rPr>
            <m:sty m:val="p"/>
          </m:rPr>
          <m:t>)</m:t>
        </m:r>
      </m:oMath>
      <w:r>
        <w:rPr>
          <w:rFonts w:eastAsia="Georgia" w:cs="Georgia" w:ascii="Georgia" w:hAnsi="Georgia"/>
        </w:rPr>
        <w:t xml:space="preserve"> s'écrit </w:t>
      </w:r>
      <m:oMath>
        <m:d>
          <m:dPr>
            <m:begChr m:val="⟨"/>
            <m:endChr m:val="⟩"/>
            <m:ctrlPr>
              <w:rPr>
                <w:rFonts w:ascii="Cambria Math" w:hAnsi="Cambria Math"/>
              </w:rPr>
            </m:ctrlPr>
          </m:dPr>
          <m:e>
            <m:sSub>
              <m:sSubPr/>
              <m:e>
                <m:r>
                  <m:rPr>
                    <m:sty m:val="i"/>
                  </m:rPr>
                  <m:t>E</m:t>
                </m:r>
              </m:e>
              <m:sub>
                <m:r>
                  <m:rPr>
                    <m:sty m:val="i"/>
                  </m:rPr>
                  <m:t>p</m:t>
                </m:r>
              </m:sub>
            </m:sSub>
          </m:e>
        </m:d>
        <m:r>
          <m:rPr>
            <m:sty m:val="p"/>
          </m:rPr>
          <m:t>=</m:t>
        </m:r>
        <m:r>
          <m:rPr>
            <m:sty m:val="p"/>
          </m:rPr>
          <m:t>−</m:t>
        </m:r>
        <m:f>
          <m:fPr>
            <m:ctrlPr>
              <w:rPr>
                <w:rFonts w:ascii="Cambria Math" w:hAnsi="Cambria Math"/>
              </w:rPr>
            </m:ctrlPr>
          </m:fPr>
          <m:num>
            <m:r>
              <m:rPr>
                <m:sty m:val="p"/>
              </m:rPr>
              <m:t>3</m:t>
            </m:r>
          </m:num>
          <m:den>
            <m:r>
              <m:rPr>
                <m:sty m:val="p"/>
              </m:rPr>
              <m:t>2</m:t>
            </m:r>
          </m:den>
        </m:f>
        <m:f>
          <m:fPr>
            <m:ctrlPr>
              <w:rPr>
                <w:rFonts w:ascii="Cambria Math" w:hAnsi="Cambria Math"/>
              </w:rPr>
            </m:ctrlPr>
          </m:fPr>
          <m:num>
            <m:sSup>
              <m:sSupPr/>
              <m:e>
                <m:r>
                  <m:rPr>
                    <m:sty m:val="i"/>
                  </m:rPr>
                  <m:t>e</m:t>
                </m:r>
              </m:e>
              <m:sup>
                <m:r>
                  <m:rPr>
                    <m:sty m:val="p"/>
                  </m:rPr>
                  <m:t>2</m:t>
                </m:r>
              </m:sup>
            </m:sSup>
          </m:num>
          <m:den>
            <m:sSub>
              <m:sSubPr/>
              <m:e>
                <m:r>
                  <m:rPr>
                    <m:sty m:val="i"/>
                  </m:rPr>
                  <m:t>r</m:t>
                </m:r>
              </m:e>
              <m:sub>
                <m:r>
                  <m:rPr>
                    <m:sty m:val="p"/>
                  </m:rPr>
                  <m:t>0</m:t>
                </m:r>
              </m:sub>
            </m:sSub>
          </m:den>
        </m:f>
      </m:oMath>
      <w:r>
        <w:rPr>
          <w:rFonts w:eastAsia="Georgia" w:cs="Georgia" w:ascii="Georgia" w:hAnsi="Georgia"/>
        </w:rPr>
        <w:t xml:space="preserve"> où </w:t>
      </w:r>
      <m:oMath>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i"/>
                  </m:rPr>
                  <m:t>e</m:t>
                </m:r>
              </m:sub>
              <m:sup>
                <m:r>
                  <m:rPr>
                    <m:sty m:val="p"/>
                  </m:rPr>
                  <m:t>2</m:t>
                </m:r>
              </m:sup>
            </m:sSubSup>
          </m:num>
          <m:den>
            <m:r>
              <m:rPr>
                <m:sty m:val="p"/>
              </m:rPr>
              <m:t>4</m:t>
            </m:r>
            <m:r>
              <m:rPr>
                <m:sty m:val="i"/>
              </m:rPr>
              <m:t>π</m:t>
            </m:r>
            <m:sSub>
              <m:sSubPr/>
              <m:e>
                <m:r>
                  <m:rPr>
                    <m:sty m:val="i"/>
                  </m:rPr>
                  <m:t>ϵ</m:t>
                </m:r>
              </m:e>
              <m:sub>
                <m:r>
                  <m:rPr>
                    <m:sty m:val="p"/>
                  </m:rPr>
                  <m:t>0</m:t>
                </m:r>
              </m:sub>
            </m:sSub>
          </m:den>
        </m:f>
      </m:oMath>
      <w:r>
        <w:rPr/>
        <w:t xml:space="preserve"> avec </w:t>
      </w:r>
      <m:oMath>
        <m:sSub>
          <m:sSubPr/>
          <m:e>
            <m:r>
              <m:rPr>
                <m:sty m:val="i"/>
              </m:rPr>
              <m:t>q</m:t>
            </m:r>
          </m:e>
          <m:sub>
            <m:r>
              <m:rPr>
                <m:sty m:val="i"/>
              </m:rPr>
              <m:t>e</m:t>
            </m:r>
          </m:sub>
        </m:sSub>
      </m:oMath>
      <w:r>
        <w:rPr>
          <w:rFonts w:eastAsia="Georgia" w:cs="Georgia" w:ascii="Georgia" w:hAnsi="Georgia"/>
        </w:rPr>
        <w:t xml:space="preserve"> est la charge élémentaire.</w:t>
      </w:r>
      <w:r>
        <w:rPr/>
        <w:br w:type="textWrapping"/>
      </w:r>
      <w:r>
        <w:rPr>
          <w:rFonts w:eastAsia="Georgia" w:cs="Georgia" w:ascii="Georgia" w:hAnsi="Georgia"/>
        </w:rPr>
        <w:t xml:space="preserve">Q 32. Montrer de même que l'énergie cinétique moyenne </w:t>
      </w:r>
      <m:oMath>
        <m:d>
          <m:dPr>
            <m:begChr m:val="⟨"/>
            <m:endChr m:val="⟩"/>
            <m:ctrlPr>
              <w:rPr>
                <w:rFonts w:ascii="Cambria Math" w:hAnsi="Cambria Math"/>
              </w:rPr>
            </m:ctrlPr>
          </m:dPr>
          <m:e>
            <m:sSub>
              <m:sSubPr/>
              <m:e>
                <m:r>
                  <m:rPr>
                    <m:sty m:val="i"/>
                  </m:rPr>
                  <m:t>E</m:t>
                </m:r>
              </m:e>
              <m:sub>
                <m:r>
                  <m:rPr>
                    <m:sty m:val="i"/>
                  </m:rPr>
                  <m:t>c</m:t>
                </m:r>
              </m:sub>
            </m:sSub>
          </m:e>
        </m:d>
      </m:oMath>
      <w:r>
        <w:rPr>
          <w:rFonts w:eastAsia="Georgia" w:cs="Georgia" w:ascii="Georgia" w:hAnsi="Georgia"/>
        </w:rPr>
        <w:t xml:space="preserve"> de l'électron décrit par la fonction d'onde </w:t>
      </w:r>
      <m:oMath>
        <m:r>
          <m:rPr>
            <m:sty m:val="i"/>
          </m:rPr>
          <m:t>χ</m:t>
        </m:r>
        <m:r>
          <m:rPr>
            <m:sty m:val="p"/>
          </m:rPr>
          <m:t>(</m:t>
        </m:r>
        <m:acc>
          <m:accPr>
            <m:chr m:val="⃗"/>
          </m:accPr>
          <m:e>
            <m:r>
              <m:rPr>
                <m:sty m:val="i"/>
              </m:rPr>
              <m:t>p</m:t>
            </m:r>
          </m:e>
        </m:acc>
        <m:r>
          <m:rPr>
            <m:sty m:val="p"/>
          </m:rPr>
          <m:t>)</m:t>
        </m:r>
      </m:oMath>
      <w:r>
        <w:rPr>
          <w:rFonts w:eastAsia="Georgia" w:cs="Georgia" w:ascii="Georgia" w:hAnsi="Georgia"/>
        </w:rPr>
        <w:t xml:space="preserve"> s'écrit </w:t>
      </w:r>
      <m:oMath>
        <m:d>
          <m:dPr>
            <m:begChr m:val="⟨"/>
            <m:endChr m:val="⟩"/>
            <m:ctrlPr>
              <w:rPr>
                <w:rFonts w:ascii="Cambria Math" w:hAnsi="Cambria Math"/>
              </w:rPr>
            </m:ctrlPr>
          </m:dPr>
          <m:e>
            <m:sSub>
              <m:sSubPr/>
              <m:e>
                <m:r>
                  <m:rPr>
                    <m:sty m:val="i"/>
                  </m:rPr>
                  <m:t>E</m:t>
                </m:r>
              </m:e>
              <m:sub>
                <m:r>
                  <m:rPr>
                    <m:sty m:val="i"/>
                  </m:rPr>
                  <m:t>c</m:t>
                </m:r>
              </m:sub>
            </m:sSub>
          </m:e>
        </m:d>
        <m:r>
          <m:rPr>
            <m:sty m:val="p"/>
          </m:rPr>
          <m:t>=</m:t>
        </m:r>
        <m:f>
          <m:fPr>
            <m:ctrlPr>
              <w:rPr>
                <w:rFonts w:ascii="Cambria Math" w:hAnsi="Cambria Math"/>
              </w:rPr>
            </m:ctrlPr>
          </m:fPr>
          <m:num>
            <m:r>
              <m:rPr>
                <m:sty m:val="p"/>
              </m:rPr>
              <m:t>3</m:t>
            </m:r>
          </m:num>
          <m:den>
            <m:r>
              <m:rPr>
                <m:sty m:val="p"/>
              </m:rPr>
              <m:t>10</m:t>
            </m:r>
          </m:den>
        </m:f>
        <m:f>
          <m:fPr>
            <m:ctrlPr>
              <w:rPr>
                <w:rFonts w:ascii="Cambria Math" w:hAnsi="Cambria Math"/>
              </w:rPr>
            </m:ctrlPr>
          </m:fPr>
          <m:num>
            <m:sSubSup>
              <m:sSubSupPr/>
              <m:e>
                <m:r>
                  <m:rPr>
                    <m:sty m:val="i"/>
                  </m:rPr>
                  <m:t>p</m:t>
                </m:r>
              </m:e>
              <m:sub>
                <m:r>
                  <m:rPr>
                    <m:sty m:val="p"/>
                  </m:rPr>
                  <m:t>0</m:t>
                </m:r>
              </m:sub>
              <m:sup>
                <m:r>
                  <m:rPr>
                    <m:sty m:val="p"/>
                  </m:rPr>
                  <m:t>2</m:t>
                </m:r>
              </m:sup>
            </m:sSubSup>
          </m:num>
          <m:den>
            <m:r>
              <m:rPr>
                <m:sty m:val="i"/>
              </m:rPr>
              <m:t>m</m:t>
            </m:r>
          </m:den>
        </m:f>
      </m:oMath>
      <w:r>
        <w:rPr/>
        <w:t xml:space="preserve">.</w:t>
      </w:r>
      <w:r>
        <w:rPr/>
        <w:br w:type="textWrapping"/>
      </w:r>
      <w:r>
        <w:rPr>
          <w:rFonts w:eastAsia="Georgia" w:cs="Georgia" w:ascii="Georgia" w:hAnsi="Georgia"/>
        </w:rPr>
        <w:t xml:space="preserve">Q 33. En éliminant </w:t>
      </w:r>
      <m:oMath>
        <m:sSub>
          <m:sSubPr/>
          <m:e>
            <m:r>
              <m:rPr>
                <m:sty m:val="i"/>
              </m:rPr>
              <m:t>p</m:t>
            </m:r>
          </m:e>
          <m:sub>
            <m:r>
              <m:rPr>
                <m:sty m:val="p"/>
              </m:rPr>
              <m:t>0</m:t>
            </m:r>
          </m:sub>
        </m:sSub>
      </m:oMath>
      <w:r>
        <w:rPr>
          <w:rFonts w:eastAsia="Georgia" w:cs="Georgia" w:ascii="Georgia" w:hAnsi="Georgia"/>
        </w:rPr>
        <w:t xml:space="preserve"> grâce à la relation obtenue à la question Q 29 (on remplacera le signe </w:t>
      </w:r>
      <m:oMath>
        <m:r>
          <m:rPr>
            <m:sty m:val="p"/>
          </m:rPr>
          <m:t>∼</m:t>
        </m:r>
      </m:oMath>
      <w:r>
        <w:rPr>
          <w:rFonts w:eastAsia="Georgia" w:cs="Georgia" w:ascii="Georgia" w:hAnsi="Georgia"/>
        </w:rPr>
        <w:t xml:space="preserve"> par une égalité pour effectuer ce calcul), établir l'expression de </w:t>
      </w:r>
      <m:oMath>
        <m:d>
          <m:dPr>
            <m:begChr m:val="⟨"/>
            <m:endChr m:val="⟩"/>
            <m:ctrlPr>
              <w:rPr>
                <w:rFonts w:ascii="Cambria Math" w:hAnsi="Cambria Math"/>
              </w:rPr>
            </m:ctrlPr>
          </m:dPr>
          <m:e>
            <m:sSub>
              <m:sSubPr/>
              <m:e>
                <m:r>
                  <m:rPr>
                    <m:sty m:val="i"/>
                  </m:rPr>
                  <m:t>E</m:t>
                </m:r>
              </m:e>
              <m:sub>
                <m:r>
                  <m:rPr>
                    <m:sty m:val="i"/>
                  </m:rPr>
                  <m:t>m</m:t>
                </m:r>
              </m:sub>
            </m:sSub>
          </m:e>
        </m:d>
      </m:oMath>
      <w:r>
        <w:rPr/>
        <w:t xml:space="preserve"> en fonction uniquement de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Q 34. En déduire que la «taille» de la l'atome d'hydrogène a pour expression </w:t>
      </w:r>
      <m:oMath>
        <m:sSub>
          <m:sSubPr/>
          <m:e>
            <m:r>
              <m:rPr>
                <m:sty m:val="i"/>
              </m:rPr>
              <m:t>a</m:t>
            </m:r>
          </m:e>
          <m:sub>
            <m:r>
              <m:rPr>
                <m:sty m:val="p"/>
              </m:rPr>
              <m:t>0</m:t>
            </m:r>
          </m:sub>
        </m:sSub>
        <m:r>
          <m:rPr>
            <m:sty m:val="p"/>
          </m:rPr>
          <m:t>∼</m:t>
        </m:r>
        <m:f>
          <m:fPr>
            <m:ctrlPr>
              <w:rPr>
                <w:rFonts w:ascii="Cambria Math" w:hAnsi="Cambria Math"/>
              </w:rPr>
            </m:ctrlPr>
          </m:fPr>
          <m:num>
            <m:sSup>
              <m:sSupPr/>
              <m:e>
                <m:r>
                  <m:rPr>
                    <m:sty m:val="i"/>
                  </m:rPr>
                  <m:t>ℏ</m:t>
                </m:r>
              </m:e>
              <m:sup>
                <m:r>
                  <m:rPr>
                    <m:sty m:val="p"/>
                  </m:rPr>
                  <m:t>2</m:t>
                </m:r>
              </m:sup>
            </m:sSup>
          </m:num>
          <m:den>
            <m:r>
              <m:rPr>
                <m:sty m:val="i"/>
              </m:rPr>
              <m:t>m</m:t>
            </m:r>
            <m:sSup>
              <m:sSupPr/>
              <m:e>
                <m:r>
                  <m:rPr>
                    <m:sty m:val="i"/>
                  </m:rPr>
                  <m:t>e</m:t>
                </m:r>
              </m:e>
              <m:sup>
                <m:r>
                  <m:rPr>
                    <m:sty m:val="p"/>
                  </m:rPr>
                  <m:t>2</m:t>
                </m:r>
              </m:sup>
            </m:sSup>
          </m:den>
        </m:f>
      </m:oMath>
      <w:r>
        <w:rPr/>
        <w:t xml:space="preserve">.</w:t>
      </w:r>
      <w:r>
        <w:rPr/>
        <w:br w:type="textWrapping"/>
      </w:r>
      <w:r>
        <w:rPr>
          <w:rFonts w:eastAsia="Georgia" w:cs="Georgia" w:ascii="Georgia" w:hAnsi="Georgia"/>
        </w:rPr>
        <w:t xml:space="preserve">Q 35. Effectuer l'application numérique. Commenter.</w:t>
      </w:r>
    </w:p>
    <w:p>
      <w:pPr>
        <w:spacing w:line="271" w:before="330" w:lineRule="auto"/>
      </w:pPr>
      <w:r>
        <w:rPr>
          <w:b/>
          <w:sz w:val="42"/>
        </w:rPr>
        <w:t xml:space="preserve">V L'atome quantique : onde ou particule?</w:t>
      </w:r>
    </w:p>
    <w:p>
      <w:pPr>
        <w:spacing w:after="220" w:lineRule="auto"/>
      </w:pPr>
      <w:r>
        <w:rPr>
          <w:rFonts w:eastAsia="Georgia" w:cs="Georgia" w:ascii="Georgia" w:hAnsi="Georgia"/>
        </w:rPr>
        <w:t xml:space="preserve">L'observation d'interférences liées aux ondes de «particules» associées aux molécules reste un moyen spectaculaire de mettre en évidence le comportement quantique de la matière. En 2012 une collaboration d'équipe de physiciens et chimistes a réalisé une expérience </w:t>
      </w:r>
      <m:oMath>
        <m:sSup>
          <m:sSupPr/>
          <m:e>
            <m:r>
              <m:t xml:space="preserve"> </m:t>
            </m:r>
          </m:e>
          <m:sup>
            <m:r>
              <m:rPr>
                <m:sty m:val="p"/>
              </m:rPr>
              <m:t>2</m:t>
            </m:r>
          </m:sup>
        </m:sSup>
      </m:oMath>
      <w:r>
        <w:rPr>
          <w:rFonts w:eastAsia="Georgia" w:cs="Georgia" w:ascii="Georgia" w:hAnsi="Georgia"/>
        </w:rPr>
        <w:t xml:space="preserve"> de type «fentes d'Young » avec des molécules de phtalocyanine ( </w:t>
      </w:r>
      <m:oMath>
        <m:sSub>
          <m:sSubPr/>
          <m:e>
            <m:r>
              <m:rPr>
                <m:sty m:val="p"/>
              </m:rPr>
              <m:t>C</m:t>
            </m:r>
          </m:e>
          <m:sub>
            <m:r>
              <m:rPr>
                <m:sty m:val="p"/>
              </m:rPr>
              <m:t>32</m:t>
            </m:r>
          </m:sub>
        </m:sSub>
        <m:sSub>
          <m:sSubPr/>
          <m:e>
            <m:r>
              <m:rPr>
                <m:sty m:val="p"/>
              </m:rPr>
              <m:t>H</m:t>
            </m:r>
          </m:e>
          <m:sub>
            <m:r>
              <m:rPr>
                <m:sty m:val="p"/>
              </m:rPr>
              <m:t>18</m:t>
            </m:r>
          </m:sub>
        </m:sSub>
        <m:sSub>
          <m:sSubPr/>
          <m:e>
            <m:r>
              <m:rPr>
                <m:nor/>
              </m:rPr>
              <m:t xml:space="preserve"> </m:t>
            </m:r>
            <m:r>
              <m:rPr>
                <m:sty m:val="p"/>
              </m:rPr>
              <m:t>N</m:t>
            </m:r>
          </m:e>
          <m:sub>
            <m:r>
              <m:rPr>
                <m:sty m:val="p"/>
              </m:rPr>
              <m:t>8</m:t>
            </m:r>
          </m:sub>
        </m:sSub>
      </m:oMath>
      <w:r>
        <w:rPr>
          <w:rFonts w:eastAsia="Georgia" w:cs="Georgia" w:ascii="Georgia" w:hAnsi="Georgia"/>
        </w:rPr>
        <w:t xml:space="preserve"> noté par la suite </w:t>
      </w:r>
      <m:oMath>
        <m:sSub>
          <m:sSubPr/>
          <m:e>
            <m:r>
              <m:rPr>
                <m:sty m:val="p"/>
              </m:rPr>
              <m:t>PcH</m:t>
            </m:r>
          </m:e>
          <m:sub>
            <m:r>
              <m:rPr>
                <m:sty m:val="p"/>
              </m:rPr>
              <m:t>2</m:t>
            </m:r>
          </m:sub>
        </m:sSub>
      </m:oMath>
      <w:r>
        <w:rPr/>
        <w:t xml:space="preserve">.)</w:t>
      </w:r>
    </w:p>
    <w:p>
      <w:pPr>
        <w:spacing w:lineRule="auto"/>
        <w:jc w:val="center"/>
      </w:pPr>
      <w:r>
        <w:rPr/>
        <w:drawing>
          <wp:inline distB="0" distL="0" distR="0" distT="0">
            <wp:extent cx="5486400" cy="2261199"/>
            <wp:effectExtent b="0" l="0" r="0" t="0"/>
            <wp:docPr id="3" name="image-4bbf4f9bcbf74f257d410ba12837a904ab4e69da.jpg"/>
            <a:graphic>
              <a:graphicData uri="http://schemas.openxmlformats.org/drawingml/2006/picture">
                <pic:pic>
                  <pic:nvPicPr>
                    <pic:cNvPr id="3" name="image-4bbf4f9bcbf74f257d410ba12837a904ab4e69da.jpg" descr=""/>
                    <pic:cNvPicPr/>
                  </pic:nvPicPr>
                  <pic:blipFill>
                    <a:blip r:embed="rId7" cstate="print"/>
                    <a:srcRect b="0" l="0" r="0" t="0"/>
                    <a:stretch>
                      <a:fillRect/>
                    </a:stretch>
                  </pic:blipFill>
                  <pic:spPr>
                    <a:xfrm>
                      <a:off x="0" y="0"/>
                      <a:ext cx="5486400" cy="2261199"/>
                    </a:xfrm>
                    <a:prstGeom prst="rect"/>
                  </pic:spPr>
                </pic:pic>
              </a:graphicData>
            </a:graphic>
          </wp:inline>
        </w:drawing>
      </w:r>
    </w:p>
    <w:p>
      <w:pPr>
        <w:spacing w:lineRule="auto"/>
      </w:pPr>
      <w:r>
        <w:rPr>
          <w:rFonts w:eastAsia="Georgia" w:cs="Georgia" w:ascii="Georgia" w:hAnsi="Georgia"/>
        </w:rPr>
        <w:t xml:space="preserve">Figure 3 Expérience d'interférence de molécules de phtalocyanine. À gauche : le dispositif. À droite : résultats expérimentaux, les positions horizontales sont mesurées en micromètres.</w:t>
      </w:r>
    </w:p>
    <w:p>
      <w:pPr>
        <w:spacing w:after="220" w:lineRule="auto"/>
      </w:pPr>
      <w:r>
        <w:rPr>
          <w:rFonts w:eastAsia="Georgia" w:cs="Georgia" w:ascii="Georgia" w:hAnsi="Georgia"/>
        </w:rPr>
        <w:t xml:space="preserve">Le dispositif (cf. figure 3 gauche) est constitué d'un laser bleu qui vient évaporer des molécules de phtalocyanine déposées sur la fenêtre d'entrée </w:t>
      </w:r>
      <m:oMath>
        <m:sSub>
          <m:sSubPr/>
          <m:e>
            <m:r>
              <m:rPr>
                <m:sty m:val="i"/>
              </m:rPr>
              <m:t>W</m:t>
            </m:r>
          </m:e>
          <m:sub>
            <m:r>
              <m:rPr>
                <m:sty m:val="p"/>
              </m:rPr>
              <m:t>1</m:t>
            </m:r>
          </m:sub>
        </m:sSub>
      </m:oMath>
      <w:r>
        <w:rPr>
          <w:rFonts w:eastAsia="Georgia" w:cs="Georgia" w:ascii="Georgia" w:hAnsi="Georgia"/>
        </w:rPr>
        <w:t xml:space="preserve">. Le faisceau moléculaire ainsi produit est ensuite collimaté à l'aide de la fente </w:t>
      </w:r>
      <m:oMath>
        <m:r>
          <m:rPr>
            <m:sty m:val="i"/>
          </m:rPr>
          <m:t>S</m:t>
        </m:r>
      </m:oMath>
      <w:r>
        <w:rPr>
          <w:rFonts w:eastAsia="Georgia" w:cs="Georgia" w:ascii="Georgia" w:hAnsi="Georgia"/>
        </w:rPr>
        <w:t xml:space="preserve"> puis diffracté par le réseau </w:t>
      </w:r>
      <m:oMath>
        <m:r>
          <m:rPr>
            <m:sty m:val="i"/>
          </m:rPr>
          <m:t>G</m:t>
        </m:r>
      </m:oMath>
      <w:r>
        <w:rPr>
          <w:rFonts w:eastAsia="Georgia" w:cs="Georgia" w:ascii="Georgia" w:hAnsi="Georgia"/>
        </w:rPr>
        <w:t xml:space="preserve"> placé à une distance </w:t>
      </w:r>
      <m:oMath>
        <m:sSub>
          <m:sSubPr/>
          <m:e>
            <m:r>
              <m:rPr>
                <m:sty m:val="i"/>
              </m:rPr>
              <m:t>L</m:t>
            </m:r>
          </m:e>
          <m:sub>
            <m:r>
              <m:rPr>
                <m:sty m:val="p"/>
              </m:rPr>
              <m:t>1</m:t>
            </m:r>
          </m:sub>
        </m:sSub>
      </m:oMath>
      <w:r>
        <w:rPr/>
        <w:t xml:space="preserve"> de </w:t>
      </w:r>
      <m:oMath>
        <m:r>
          <m:rPr>
            <m:sty m:val="i"/>
          </m:rPr>
          <m:t>S</m:t>
        </m:r>
      </m:oMath>
      <w:r>
        <w:rPr>
          <w:rFonts w:eastAsia="Georgia" w:cs="Georgia" w:ascii="Georgia" w:hAnsi="Georgia"/>
        </w:rPr>
        <w:t xml:space="preserve"> et constitué de fentes séparées de 100 nm les unes des autres. Les molécules sont enfin déposées sur un «écran» placé à la distance </w:t>
      </w:r>
      <m:oMath>
        <m:sSub>
          <m:sSubPr/>
          <m:e>
            <m:r>
              <m:rPr>
                <m:sty m:val="i"/>
              </m:rPr>
              <m:t>L</m:t>
            </m:r>
          </m:e>
          <m:sub>
            <m:r>
              <m:rPr>
                <m:sty m:val="p"/>
              </m:rPr>
              <m:t>2</m:t>
            </m:r>
          </m:sub>
        </m:sSub>
        <m:r>
          <m:rPr>
            <m:sty m:val="p"/>
          </m:rPr>
          <m:t>=</m:t>
        </m:r>
        <m:r>
          <m:rPr>
            <m:sty m:val="p"/>
          </m:rPr>
          <m:t>564</m:t>
        </m:r>
        <m:r>
          <m:rPr>
            <m:nor/>
          </m:rPr>
          <m:t xml:space="preserve"> </m:t>
        </m:r>
        <m:r>
          <m:rPr>
            <m:sty m:val="p"/>
          </m:rPr>
          <m:t>mm</m:t>
        </m:r>
      </m:oMath>
      <w:r>
        <w:rPr/>
        <w:t xml:space="preserve"> de </w:t>
      </w:r>
      <m:oMath>
        <m:r>
          <m:rPr>
            <m:sty m:val="i"/>
          </m:rPr>
          <m:t>G</m:t>
        </m:r>
      </m:oMath>
      <w:r>
        <w:rPr>
          <w:rFonts w:eastAsia="Georgia" w:cs="Georgia" w:ascii="Georgia" w:hAnsi="Georgia"/>
        </w:rPr>
        <w:t xml:space="preserve"> (fenêtre de sortie </w:t>
      </w:r>
      <m:oMath>
        <m:sSub>
          <m:sSubPr/>
          <m:e>
            <m:r>
              <m:rPr>
                <m:sty m:val="i"/>
              </m:rPr>
              <m:t>W</m:t>
            </m:r>
          </m:e>
          <m:sub>
            <m:r>
              <m:rPr>
                <m:sty m:val="p"/>
              </m:rPr>
              <m:t>2</m:t>
            </m:r>
          </m:sub>
        </m:sSub>
      </m:oMath>
      <w:r>
        <w:rPr>
          <w:rFonts w:eastAsia="Georgia" w:cs="Georgia" w:ascii="Georgia" w:hAnsi="Georgia"/>
        </w:rPr>
        <w:t xml:space="preserve"> ) et détectées par fluorescence à l'aide d'un laser rouge et d'une caméra CCD haute résolution. La répartition spatiale des molécules sur l'écran (cf. figure 3 droite) montre clairement des franges qu'on se propose d'interpréter par un phénomène d'interférence. L'histogramme dans la fenêtre inférieure correspond à l'intégration des événements reçus dans l'intervalle de déflexion compris entre les lignes pointillées.</w:t>
      </w:r>
      <w:r>
        <w:rPr/>
        <w:br w:type="textWrapping"/>
      </w:r>
      <w:r>
        <w:rPr>
          <w:rFonts w:eastAsia="Georgia" w:cs="Georgia" w:ascii="Georgia" w:hAnsi="Georgia"/>
        </w:rPr>
        <w:t xml:space="preserve">Q 36. À partir de la formule de la molécule de phtalocyanine, calculer la masse d'une molécule de </w:t>
      </w:r>
      <m:oMath>
        <m:sSub>
          <m:sSubPr/>
          <m:e>
            <m:r>
              <m:rPr>
                <m:sty m:val="p"/>
              </m:rPr>
              <m:t>PcH</m:t>
            </m:r>
          </m:e>
          <m:sub>
            <m:r>
              <m:rPr>
                <m:sty m:val="p"/>
              </m:rPr>
              <m:t>2</m:t>
            </m:r>
          </m:sub>
        </m:sSub>
      </m:oMath>
      <w:r>
        <w:rPr/>
        <w:t xml:space="preserve">.</w:t>
      </w:r>
      <w:r>
        <w:rPr/>
        <w:br w:type="textWrapping"/>
      </w:r>
      <w:r>
        <w:rPr>
          <w:rFonts w:eastAsia="Georgia" w:cs="Georgia" w:ascii="Georgia" w:hAnsi="Georgia"/>
        </w:rPr>
        <w:t xml:space="preserve">Q 37. On note un élargissement des franges «vers le bas» que l'on attribue à l'action de la pesanteur sur la trajectoire initialement horizontale des molécules. Montrer par un calcul simple de mécanique classique que la trajectoire d'une particule de masse </w:t>
      </w:r>
      <m:oMath>
        <m:r>
          <m:rPr>
            <m:sty m:val="i"/>
          </m:rPr>
          <m:t>m</m:t>
        </m:r>
      </m:oMath>
      <w:r>
        <w:rPr>
          <w:rFonts w:eastAsia="Georgia" w:cs="Georgia" w:ascii="Georgia" w:hAnsi="Georgia"/>
        </w:rPr>
        <w:t xml:space="preserve"> soumise à l'action de la pesanteur </w:t>
      </w:r>
      <m:oMath>
        <m:r>
          <m:rPr>
            <m:sty m:val="i"/>
          </m:rPr>
          <m:t>g</m:t>
        </m:r>
      </m:oMath>
      <w:r>
        <w:rPr/>
        <w:t xml:space="preserve"> et de vitesse initiale horizontale </w:t>
      </w:r>
      <m:oMath>
        <m:sSub>
          <m:sSubPr/>
          <m:e>
            <m:r>
              <m:rPr>
                <m:sty m:val="i"/>
              </m:rPr>
              <m:t>v</m:t>
            </m:r>
          </m:e>
          <m:sub>
            <m:r>
              <m:rPr>
                <m:sty m:val="p"/>
              </m:rPr>
              <m:t>0</m:t>
            </m:r>
          </m:sub>
        </m:sSub>
      </m:oMath>
      <w:r>
        <w:rPr>
          <w:rFonts w:eastAsia="Georgia" w:cs="Georgia" w:ascii="Georgia" w:hAnsi="Georgia"/>
        </w:rPr>
        <w:t xml:space="preserve">, présente à une distance </w:t>
      </w:r>
      <m:oMath>
        <m:r>
          <m:rPr>
            <m:sty m:val="i"/>
          </m:rPr>
          <m:t>D</m:t>
        </m:r>
      </m:oMath>
      <w:r>
        <w:rPr>
          <w:rFonts w:eastAsia="Georgia" w:cs="Georgia" w:ascii="Georgia" w:hAnsi="Georgia"/>
        </w:rPr>
        <w:t xml:space="preserve"> de son point de lancement une déviation verticale </w:t>
      </w:r>
      <m:oMath>
        <m:r>
          <m:rPr>
            <m:sty m:val="i"/>
          </m:rPr>
          <m:t>h</m:t>
        </m:r>
      </m:oMath>
      <w:r>
        <w:rPr>
          <w:rFonts w:eastAsia="Georgia" w:cs="Georgia" w:ascii="Georgia" w:hAnsi="Georgia"/>
        </w:rPr>
        <w:t xml:space="preserve"> donnée par la relation </w:t>
      </w:r>
      <m:oMath>
        <m:r>
          <m:rPr>
            <m:sty m:val="i"/>
          </m:rPr>
          <m:t>h</m:t>
        </m:r>
        <m:r>
          <m:rPr>
            <m:sty m:val="p"/>
          </m:rPr>
          <m:t>=</m:t>
        </m:r>
        <m:r>
          <m:rPr>
            <m:sty m:val="p"/>
          </m:rPr>
          <m:t>−</m:t>
        </m:r>
        <m:f>
          <m:fPr>
            <m:ctrlPr>
              <w:rPr>
                <w:rFonts w:ascii="Cambria Math" w:hAnsi="Cambria Math"/>
              </w:rPr>
            </m:ctrlPr>
          </m:fPr>
          <m:num>
            <m:r>
              <m:rPr>
                <m:sty m:val="p"/>
              </m:rPr>
              <m:t>1</m:t>
            </m:r>
          </m:num>
          <m:den>
            <m:r>
              <m:rPr>
                <m:sty m:val="p"/>
              </m:rPr>
              <m:t>2</m:t>
            </m:r>
          </m:den>
        </m:f>
        <m:r>
          <m:rPr>
            <m:sty m:val="i"/>
          </m:rPr>
          <m:t>g</m:t>
        </m:r>
        <m:sSup>
          <m:sSupPr/>
          <m:e>
            <m:d>
              <m:dPr>
                <m:begChr m:val="("/>
                <m:endChr m:val=")"/>
                <m:ctrlPr>
                  <w:rPr>
                    <w:rFonts w:ascii="Cambria Math" w:hAnsi="Cambria Math"/>
                  </w:rPr>
                </m:ctrlPr>
              </m:dPr>
              <m:e>
                <m:f>
                  <m:fPr>
                    <m:ctrlPr>
                      <w:rPr>
                        <w:rFonts w:ascii="Cambria Math" w:hAnsi="Cambria Math"/>
                      </w:rPr>
                    </m:ctrlPr>
                  </m:fPr>
                  <m:num>
                    <m:r>
                      <m:rPr>
                        <m:sty m:val="i"/>
                      </m:rPr>
                      <m:t>D</m:t>
                    </m:r>
                  </m:num>
                  <m:den>
                    <m:sSub>
                      <m:sSubPr/>
                      <m:e>
                        <m:r>
                          <m:rPr>
                            <m:sty m:val="i"/>
                          </m:rPr>
                          <m:t>v</m:t>
                        </m:r>
                      </m:e>
                      <m:sub>
                        <m:r>
                          <m:rPr>
                            <m:sty m:val="p"/>
                          </m:rPr>
                          <m:t>0</m:t>
                        </m:r>
                      </m:sub>
                    </m:sSub>
                  </m:den>
                </m:f>
              </m:e>
            </m:d>
          </m:e>
          <m:sup>
            <m:r>
              <m:rPr>
                <m:sty m:val="p"/>
              </m:rPr>
              <m:t>2</m:t>
            </m:r>
          </m:sup>
        </m:sSup>
      </m:oMath>
      <w:r>
        <w:rPr/>
        <w:t xml:space="preserve">.</w:t>
      </w:r>
      <w:r>
        <w:rPr/>
        <w:br w:type="textWrapping"/>
      </w:r>
      <w:r>
        <w:rPr>
          <w:rFonts w:eastAsia="Georgia" w:cs="Georgia" w:ascii="Georgia" w:hAnsi="Georgia"/>
        </w:rPr>
        <w:t xml:space="preserve">On suppose un axe vertical orienté en sens opposé à la direction de </w:t>
      </w:r>
      <m:oMath>
        <m:acc>
          <m:accPr>
            <m:chr m:val="⃗"/>
          </m:accPr>
          <m:e>
            <m:r>
              <m:rPr>
                <m:sty m:val="i"/>
              </m:rPr>
              <m:t>g</m:t>
            </m:r>
          </m:e>
        </m:acc>
      </m:oMath>
      <w:r>
        <w:rPr>
          <w:rFonts w:eastAsia="Georgia" w:cs="Georgia" w:ascii="Georgia" w:hAnsi="Georgia"/>
        </w:rPr>
        <w:t xml:space="preserve"> conformément à la convention adoptée dans l'article de façon à avoir des déflexions négatives comme indiquées sur la figure 3 droite.</w:t>
      </w:r>
      <w:r>
        <w:rPr/>
        <w:br w:type="textWrapping"/>
      </w:r>
      <w:r>
        <w:rPr>
          <w:rFonts w:eastAsia="Georgia" w:cs="Georgia" w:ascii="Georgia" w:hAnsi="Georgia"/>
        </w:rPr>
        <w:t xml:space="preserve">Q 38. Comme indiqué sur la figure 3 droite, on sélectionne des molécules dont la déflexion se situe dans l'intervalle </w:t>
      </w:r>
      <m:oMath>
        <m:r>
          <m:rPr>
            <m:sty m:val="p"/>
          </m:rPr>
          <m:t>[</m:t>
        </m:r>
        <m:r>
          <m:rPr>
            <m:sty m:val="p"/>
          </m:rPr>
          <m:t>−</m:t>
        </m:r>
        <m:r>
          <m:rPr>
            <m:sty m:val="p"/>
          </m:rPr>
          <m:t>240</m:t>
        </m:r>
        <m:r>
          <m:rPr>
            <m:sty m:val="p"/>
          </m:rPr>
          <m:t>,</m:t>
        </m:r>
        <m:r>
          <m:rPr>
            <m:sty m:val="p"/>
          </m:rPr>
          <m:t>−</m:t>
        </m:r>
        <m:r>
          <m:rPr>
            <m:sty m:val="p"/>
          </m:rPr>
          <m:t>160</m:t>
        </m:r>
        <m:r>
          <m:rPr>
            <m:sty m:val="p"/>
          </m:rPr>
          <m:t>]</m:t>
        </m:r>
        <m:r>
          <m:rPr>
            <m:sty m:val="i"/>
          </m:rPr>
          <m:t>μ</m:t>
        </m:r>
        <m:r>
          <m:rPr>
            <m:sty m:val="p"/>
          </m:rPr>
          <m:t>m</m:t>
        </m:r>
      </m:oMath>
      <w:r>
        <w:rPr>
          <w:rFonts w:eastAsia="Georgia" w:cs="Georgia" w:ascii="Georgia" w:hAnsi="Georgia"/>
        </w:rPr>
        <w:t xml:space="preserve">. En déduire la vitesse moyenne </w:t>
      </w:r>
      <m:oMath>
        <m:sSub>
          <m:sSubPr/>
          <m:e>
            <m:r>
              <m:rPr>
                <m:sty m:val="i"/>
              </m:rPr>
              <m:t>v</m:t>
            </m:r>
          </m:e>
          <m:sub>
            <m:r>
              <m:rPr>
                <m:sty m:val="p"/>
              </m:rPr>
              <m:t>0</m:t>
            </m:r>
          </m:sub>
        </m:sSub>
      </m:oMath>
      <w:r>
        <w:rPr>
          <w:rFonts w:eastAsia="Georgia" w:cs="Georgia" w:ascii="Georgia" w:hAnsi="Georgia"/>
        </w:rPr>
        <w:t xml:space="preserve"> et la dispersion (indétermination) </w:t>
      </w:r>
      <m:oMath>
        <m:r>
          <m:rPr>
            <m:sty m:val="p"/>
          </m:rPr>
          <m:t>Δ</m:t>
        </m:r>
        <m:r>
          <m:rPr>
            <m:sty m:val="i"/>
          </m:rPr>
          <m:t>v</m:t>
        </m:r>
      </m:oMath>
      <w:r>
        <w:rPr/>
        <w:t xml:space="preserve"> correspondante. On prendra </w:t>
      </w:r>
      <m:oMath>
        <m:r>
          <m:rPr>
            <m:sty m:val="i"/>
          </m:rPr>
          <m:t>D</m:t>
        </m:r>
        <m:r>
          <m:rPr>
            <m:sty m:val="p"/>
          </m:rPr>
          <m:t>=</m:t>
        </m:r>
        <m:r>
          <m:rPr>
            <m:sty m:val="p"/>
          </m:rPr>
          <m:t>0</m:t>
        </m:r>
        <m:r>
          <m:rPr>
            <m:sty m:val="p"/>
          </m:rPr>
          <m:t>,</m:t>
        </m:r>
        <m:r>
          <m:rPr>
            <m:sty m:val="p"/>
          </m:rPr>
          <m:t>96</m:t>
        </m:r>
        <m:r>
          <m:rPr>
            <m:nor/>
          </m:rPr>
          <m:t xml:space="preserve"> </m:t>
        </m:r>
        <m:r>
          <m:rPr>
            <m:sty m:val="p"/>
          </m:rPr>
          <m:t>m</m:t>
        </m:r>
      </m:oMath>
      <w:r>
        <w:rPr/>
        <w:t xml:space="preserve">.</w:t>
      </w:r>
      <w:r>
        <w:rPr/>
        <w:br w:type="textWrapping"/>
      </w:r>
      <w:r>
        <w:rPr>
          <w:rFonts w:eastAsia="Georgia" w:cs="Georgia" w:ascii="Georgia" w:hAnsi="Georgia"/>
        </w:rPr>
        <w:t xml:space="preserve">Q 39. Définir puis calculer la longueur d'onde de de Broglie </w:t>
      </w:r>
      <m:oMath>
        <m:sSub>
          <m:sSubPr/>
          <m:e>
            <m:r>
              <m:rPr>
                <m:sty m:val="i"/>
              </m:rPr>
              <m:t>λ</m:t>
            </m:r>
          </m:e>
          <m:sub>
            <m:r>
              <m:rPr>
                <m:sty m:val="i"/>
              </m:rPr>
              <m:t>B</m:t>
            </m:r>
          </m:sub>
        </m:sSub>
      </m:oMath>
      <w:r>
        <w:rPr>
          <w:rFonts w:eastAsia="Georgia" w:cs="Georgia" w:ascii="Georgia" w:hAnsi="Georgia"/>
        </w:rPr>
        <w:t xml:space="preserve"> des molécules de phtalocyanine.</w:t>
      </w:r>
      <w:r>
        <w:rPr/>
        <w:br w:type="textWrapping"/>
      </w:r>
      <w:r>
        <w:rPr>
          <w:rFonts w:eastAsia="Georgia" w:cs="Georgia" w:ascii="Georgia" w:hAnsi="Georgia"/>
        </w:rPr>
        <w:t xml:space="preserve">Q 40. En interprétant le phénomène observé comme résultant d'interférences entre des ondes de longueur d'onde </w:t>
      </w:r>
      <m:oMath>
        <m:sSub>
          <m:sSubPr/>
          <m:e>
            <m:r>
              <m:rPr>
                <m:sty m:val="i"/>
              </m:rPr>
              <m:t>λ</m:t>
            </m:r>
          </m:e>
          <m:sub>
            <m:r>
              <m:rPr>
                <m:sty m:val="i"/>
              </m:rPr>
              <m:t>B</m:t>
            </m:r>
          </m:sub>
        </m:sSub>
      </m:oMath>
      <w:r>
        <w:rPr>
          <w:rFonts w:eastAsia="Georgia" w:cs="Georgia" w:ascii="Georgia" w:hAnsi="Georgia"/>
        </w:rPr>
        <w:t xml:space="preserve">, établir simplement que l'on observe des interférences constructives (et donc des densités de probabilités de présence maximales des molécules) dans les directions </w:t>
      </w:r>
      <m:oMath>
        <m:sSub>
          <m:sSubPr/>
          <m:e>
            <m:r>
              <m:rPr>
                <m:sty m:val="i"/>
              </m:rPr>
              <m:t>θ</m:t>
            </m:r>
          </m:e>
          <m:sub>
            <m:r>
              <m:rPr>
                <m:sty m:val="i"/>
              </m:rPr>
              <m:t>k</m:t>
            </m:r>
          </m:sub>
        </m:sSub>
      </m:oMath>
      <w:r>
        <w:rPr>
          <w:rFonts w:eastAsia="Georgia" w:cs="Georgia" w:ascii="Georgia" w:hAnsi="Georgia"/>
        </w:rPr>
        <w:t xml:space="preserve"> données par la relation </w:t>
      </w:r>
      <m:oMath>
        <m:r>
          <m:rPr>
            <m:sty m:val="i"/>
          </m:rPr>
          <m:t>a</m:t>
        </m:r>
        <m:r>
          <m:rPr>
            <m:sty m:val="p"/>
          </m:rPr>
          <m:t>sin</m:t>
        </m:r>
        <m:r>
          <m:rPr>
            <m:sty m:val="p"/>
          </m:rPr>
          <m:t>⁡</m:t>
        </m:r>
        <m:sSub>
          <m:sSubPr/>
          <m:e>
            <m:r>
              <m:rPr>
                <m:sty m:val="i"/>
              </m:rPr>
              <m:t>θ</m:t>
            </m:r>
          </m:e>
          <m:sub>
            <m:r>
              <m:rPr>
                <m:sty m:val="i"/>
              </m:rPr>
              <m:t>k</m:t>
            </m:r>
          </m:sub>
        </m:sSub>
        <m:r>
          <m:rPr>
            <m:sty m:val="p"/>
          </m:rPr>
          <m:t>=</m:t>
        </m:r>
        <m:r>
          <m:rPr>
            <m:sty m:val="i"/>
          </m:rPr>
          <m:t>k</m:t>
        </m:r>
        <m:sSub>
          <m:sSubPr/>
          <m:e>
            <m:r>
              <m:rPr>
                <m:sty m:val="i"/>
              </m:rPr>
              <m:t>λ</m:t>
            </m:r>
          </m:e>
          <m:sub>
            <m:r>
              <m:rPr>
                <m:sty m:val="i"/>
              </m:rPr>
              <m:t>B</m:t>
            </m:r>
          </m:sub>
        </m:sSub>
      </m:oMath>
      <w:r>
        <w:rPr>
          <w:rFonts w:eastAsia="Georgia" w:cs="Georgia" w:ascii="Georgia" w:hAnsi="Georgia"/>
        </w:rPr>
        <w:t xml:space="preserve"> où </w:t>
      </w:r>
      <m:oMath>
        <m:r>
          <m:rPr>
            <m:sty m:val="i"/>
          </m:rPr>
          <m:t>a</m:t>
        </m:r>
      </m:oMath>
      <w:r>
        <w:rPr>
          <w:rFonts w:eastAsia="Georgia" w:cs="Georgia" w:ascii="Georgia" w:hAnsi="Georgia"/>
        </w:rPr>
        <w:t xml:space="preserve"> est la distance entre deux fentes consécutives et </w:t>
      </w:r>
      <m:oMath>
        <m:r>
          <m:rPr>
            <m:sty m:val="i"/>
          </m:rPr>
          <m:t>k</m:t>
        </m:r>
      </m:oMath>
      <w:r>
        <w:rPr/>
        <w:t xml:space="preserve"> est un nombre entier.</w:t>
      </w:r>
      <w:r>
        <w:rPr/>
        <w:br w:type="textWrapping"/>
      </w:r>
      <w:r>
        <w:rPr/>
        <w:t xml:space="preserve">Q 41. Montrer alors que l'interfrange </w:t>
      </w:r>
      <m:oMath>
        <m:r>
          <m:rPr>
            <m:sty m:val="i"/>
          </m:rPr>
          <m:t>i</m:t>
        </m:r>
      </m:oMath>
      <w:r>
        <w:rPr>
          <w:rFonts w:eastAsia="Georgia" w:cs="Georgia" w:ascii="Georgia" w:hAnsi="Georgia"/>
        </w:rPr>
        <w:t xml:space="preserve"> que l'on définira vaut </w:t>
      </w:r>
      <m:oMath>
        <m:r>
          <m:rPr>
            <m:sty m:val="i"/>
          </m:rPr>
          <m:t>i</m:t>
        </m:r>
        <m:r>
          <m:rPr>
            <m:sty m:val="p"/>
          </m:rPr>
          <m:t>=</m:t>
        </m:r>
        <m:f>
          <m:fPr>
            <m:ctrlPr>
              <w:rPr>
                <w:rFonts w:ascii="Cambria Math" w:hAnsi="Cambria Math"/>
              </w:rPr>
            </m:ctrlPr>
          </m:fPr>
          <m:num>
            <m:sSub>
              <m:sSubPr/>
              <m:e>
                <m:r>
                  <m:rPr>
                    <m:sty m:val="i"/>
                  </m:rPr>
                  <m:t>λ</m:t>
                </m:r>
              </m:e>
              <m:sub>
                <m:r>
                  <m:rPr>
                    <m:sty m:val="i"/>
                  </m:rPr>
                  <m:t>B</m:t>
                </m:r>
              </m:sub>
            </m:sSub>
            <m:sSub>
              <m:sSubPr/>
              <m:e>
                <m:r>
                  <m:rPr>
                    <m:sty m:val="i"/>
                  </m:rPr>
                  <m:t>L</m:t>
                </m:r>
              </m:e>
              <m:sub>
                <m:r>
                  <m:rPr>
                    <m:sty m:val="p"/>
                  </m:rPr>
                  <m:t>2</m:t>
                </m:r>
              </m:sub>
            </m:sSub>
          </m:num>
          <m:den>
            <m:r>
              <m:rPr>
                <m:sty m:val="i"/>
              </m:rPr>
              <m:t>a</m:t>
            </m:r>
          </m:den>
        </m:f>
      </m:oMath>
      <w:r>
        <w:rPr>
          <w:rFonts w:eastAsia="Georgia" w:cs="Georgia" w:ascii="Georgia" w:hAnsi="Georgia"/>
        </w:rPr>
        <w:t xml:space="preserve"> où </w:t>
      </w:r>
      <m:oMath>
        <m:sSub>
          <m:sSubPr/>
          <m:e>
            <m:r>
              <m:rPr>
                <m:sty m:val="i"/>
              </m:rPr>
              <m:t>L</m:t>
            </m:r>
          </m:e>
          <m:sub>
            <m:r>
              <m:rPr>
                <m:sty m:val="p"/>
              </m:rPr>
              <m:t>2</m:t>
            </m:r>
          </m:sub>
        </m:sSub>
      </m:oMath>
      <w:r>
        <w:rPr>
          <w:rFonts w:eastAsia="Georgia" w:cs="Georgia" w:ascii="Georgia" w:hAnsi="Georgia"/>
        </w:rPr>
        <w:t xml:space="preserve"> est la distance entre le réseau et l'écran. Effectuer l'application numérique, puis estimer la dispersion </w:t>
      </w:r>
      <m:oMath>
        <m:r>
          <m:rPr>
            <m:sty m:val="p"/>
          </m:rPr>
          <m:t>Δ</m:t>
        </m:r>
        <m:r>
          <m:rPr>
            <m:sty m:val="i"/>
          </m:rPr>
          <m:t>i</m:t>
        </m:r>
      </m:oMath>
      <w:r>
        <w:rPr>
          <w:rFonts w:eastAsia="Georgia" w:cs="Georgia" w:ascii="Georgia" w:hAnsi="Georgia"/>
        </w:rPr>
        <w:t xml:space="preserve"> compte tenu de la dispersion en vitesse obtenue plus haut. On négligera les incertitudes sur les mesures de </w:t>
      </w:r>
      <m:oMath>
        <m:sSub>
          <m:sSubPr/>
          <m:e>
            <m:r>
              <m:rPr>
                <m:sty m:val="i"/>
              </m:rPr>
              <m:t>L</m:t>
            </m:r>
          </m:e>
          <m:sub>
            <m:r>
              <m:rPr>
                <m:sty m:val="p"/>
              </m:rPr>
              <m:t>2</m:t>
            </m:r>
          </m:sub>
        </m:sSub>
      </m:oMath>
      <w:r>
        <w:rPr/>
        <w:t xml:space="preserve"> et de </w:t>
      </w:r>
      <m:oMath>
        <m:r>
          <m:rPr>
            <m:sty m:val="i"/>
          </m:rPr>
          <m:t>a</m:t>
        </m:r>
      </m:oMath>
      <w:r>
        <w:rPr/>
        <w:t xml:space="preserve">.</w:t>
      </w:r>
      <w:r>
        <w:rPr/>
        <w:br w:type="textWrapping"/>
      </w:r>
      <w:r>
        <w:rPr>
          <w:rFonts w:eastAsia="Georgia" w:cs="Georgia" w:ascii="Georgia" w:hAnsi="Georgia"/>
        </w:rPr>
        <w:t xml:space="preserve">Q 42. Comparer avec la valeur obtenue expérimentalement. Conclure.</w:t>
      </w:r>
    </w:p>
    <w:p>
      <w:pPr>
        <w:spacing w:line="271" w:before="330" w:lineRule="auto"/>
      </w:pPr>
      <w:r>
        <w:rPr>
          <w:rFonts w:eastAsia="Georgia" w:cs="Georgia" w:ascii="Georgia" w:hAnsi="Georgia"/>
          <w:b/>
          <w:sz w:val="42"/>
        </w:rPr>
        <w:t xml:space="preserve">Partie C - Préhistoire du concept d'atome: le mouvement brownien</w:t>
      </w:r>
    </w:p>
    <w:p>
      <w:pPr>
        <w:spacing w:after="220" w:lineRule="auto"/>
      </w:pPr>
      <w:r>
        <w:rPr>
          <w:rFonts w:eastAsia="Georgia" w:cs="Georgia" w:ascii="Georgia" w:hAnsi="Georgia"/>
        </w:rPr>
        <w:t xml:space="preserve">On appelle mouvement brownien l'agitation spontanée de particules de tailles micrométriques plongées dans un fluide sous l'action des fluctuations thermiques. Ce phénomène n'a été correctement décrit qu'à partir des travaux d'Einstein en 1905. Ce dernier montra tout d'abord qu'il existe une relation entre la diffusion des particules browniennes, la température et la viscosité du fluide dans lequel ces particules sont plongées. Quelques années plus tard, en 1908, Jean Perrin réalisera avec Léon Brillouin une célèbre série d'expériences qui confirmera la validité de l'interprétation einsteinienne du mouvement brownien et confortera définitivement la réalité de l'hypothèse atomique.</w:t>
      </w:r>
    </w:p>
    <w:p>
      <w:pPr>
        <w:spacing w:line="271" w:before="330" w:lineRule="auto"/>
      </w:pPr>
      <w:r>
        <w:rPr>
          <w:rFonts w:eastAsia="Georgia" w:cs="Georgia" w:ascii="Georgia" w:hAnsi="Georgia"/>
          <w:b/>
          <w:sz w:val="42"/>
        </w:rPr>
        <w:t xml:space="preserve">VI Présentation de l'expérience de Brillouin et Perrin</w:t>
      </w:r>
    </w:p>
    <w:p>
      <w:pPr>
        <w:spacing w:after="220" w:lineRule="auto"/>
      </w:pPr>
      <w:r>
        <w:rPr>
          <w:rFonts w:eastAsia="Georgia" w:cs="Georgia" w:ascii="Georgia" w:hAnsi="Georgia"/>
        </w:rPr>
        <w:t xml:space="preserve">Cette expérience </w:t>
      </w:r>
      <m:oMath>
        <m:sSup>
          <m:sSupPr/>
          <m:e>
            <m:r>
              <m:t xml:space="preserve"> </m:t>
            </m:r>
          </m:e>
          <m:sup>
            <m:r>
              <m:rPr>
                <m:sty m:val="p"/>
              </m:rPr>
              <m:t>3</m:t>
            </m:r>
          </m:sup>
        </m:sSup>
      </m:oMath>
      <w:r>
        <w:rPr>
          <w:rFonts w:eastAsia="Georgia" w:cs="Georgia" w:ascii="Georgia" w:hAnsi="Georgia"/>
        </w:rPr>
        <w:t xml:space="preserve"> consiste tout d'abord à préparer une solution de grains colloïdaux (appelés par la suite simplement grains) de rayon </w:t>
      </w:r>
      <m:oMath>
        <m:r>
          <m:rPr>
            <m:sty m:val="i"/>
          </m:rPr>
          <m:t>r</m:t>
        </m:r>
        <m:r>
          <m:rPr>
            <m:sty m:val="p"/>
          </m:rPr>
          <m:t>=</m:t>
        </m:r>
        <m:r>
          <m:rPr>
            <m:sty m:val="p"/>
          </m:rPr>
          <m:t>0</m:t>
        </m:r>
        <m:r>
          <m:rPr>
            <m:sty m:val="p"/>
          </m:rPr>
          <m:t>,</m:t>
        </m:r>
        <m:r>
          <m:rPr>
            <m:sty m:val="p"/>
          </m:rPr>
          <m:t>52</m:t>
        </m:r>
        <m:r>
          <m:rPr>
            <m:sty m:val="i"/>
          </m:rPr>
          <m:t>μ</m:t>
        </m:r>
        <m:r>
          <m:rPr>
            <m:nor/>
          </m:rPr>
          <m:t xml:space="preserve"> </m:t>
        </m:r>
        <m:r>
          <m:rPr>
            <m:sty m:val="p"/>
          </m:rPr>
          <m:t>m</m:t>
        </m:r>
      </m:oMath>
      <w:r>
        <w:rPr>
          <w:rFonts w:eastAsia="Georgia" w:cs="Georgia" w:ascii="Georgia" w:hAnsi="Georgia"/>
        </w:rPr>
        <w:t xml:space="preserve"> dans un mélange eau-glycérol de viscosité </w:t>
      </w:r>
      <m:oMath>
        <m:r>
          <m:rPr>
            <m:sty m:val="i"/>
          </m:rPr>
          <m:t>η</m:t>
        </m:r>
        <m:r>
          <m:rPr>
            <m:sty m:val="p"/>
          </m:rPr>
          <m:t>=</m:t>
        </m:r>
        <m:r>
          <m:rPr>
            <m:sty m:val="p"/>
          </m:rPr>
          <m:t>0</m:t>
        </m:r>
        <m:r>
          <m:rPr>
            <m:sty m:val="p"/>
          </m:rPr>
          <m:t>,</m:t>
        </m:r>
        <m:r>
          <m:rPr>
            <m:sty m:val="p"/>
          </m:rPr>
          <m:t>165</m:t>
        </m:r>
        <m:r>
          <m:rPr>
            <m:nor/>
          </m:rPr>
          <m:t xml:space="preserve"> </m:t>
        </m:r>
        <m:r>
          <m:rPr>
            <m:sty m:val="p"/>
          </m:rPr>
          <m:t>Pa</m:t>
        </m:r>
        <m:r>
          <m:rPr>
            <m:sty m:val="p"/>
          </m:rPr>
          <m:t>⋅</m:t>
        </m:r>
        <m:r>
          <m:rPr>
            <m:nor/>
          </m:rPr>
          <m:t xml:space="preserve"> </m:t>
        </m:r>
        <m:r>
          <m:rPr>
            <m:sty m:val="p"/>
          </m:rPr>
          <m:t>s</m:t>
        </m:r>
      </m:oMath>
      <w:r>
        <w:rPr>
          <w:rFonts w:eastAsia="Georgia" w:cs="Georgia" w:ascii="Georgia" w:hAnsi="Georgia"/>
        </w:rPr>
        <w:t xml:space="preserve">. On place alors cette solution colloïdale, pour laquelle le nombre de grains par unité de volume est initialement uniforme et vaut </w:t>
      </w:r>
      <m:oMath>
        <m:sSub>
          <m:sSubPr/>
          <m:e>
            <m:r>
              <m:rPr>
                <m:sty m:val="i"/>
              </m:rPr>
              <m:t>n</m:t>
            </m:r>
          </m:e>
          <m:sub>
            <m:r>
              <m:rPr>
                <m:sty m:val="p"/>
              </m:rPr>
              <m:t>0</m:t>
            </m:r>
          </m:sub>
        </m:sSub>
        <m:r>
          <m:rPr>
            <m:sty m:val="p"/>
          </m:rPr>
          <m:t>=</m:t>
        </m:r>
        <m:r>
          <m:rPr>
            <m:sty m:val="p"/>
          </m:rPr>
          <m:t>7</m:t>
        </m:r>
        <m:r>
          <m:rPr>
            <m:sty m:val="p"/>
          </m:rPr>
          <m:t>,</m:t>
        </m:r>
        <m:r>
          <m:rPr>
            <m:sty m:val="p"/>
          </m:rPr>
          <m:t>9</m:t>
        </m:r>
        <m:r>
          <m:rPr>
            <m:sty m:val="p"/>
          </m:rPr>
          <m:t>⋅</m:t>
        </m:r>
        <m:sSup>
          <m:sSupPr/>
          <m:e>
            <m:r>
              <m:rPr>
                <m:sty m:val="p"/>
              </m:rPr>
              <m:t>10</m:t>
            </m:r>
          </m:e>
          <m:sup>
            <m:r>
              <m:rPr>
                <m:sty m:val="p"/>
              </m:rPr>
              <m:t>14</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entre deux lames de microscope séparées d'un millimètre (cf. figure 4 gauche). Cette distance entre les deux lames est suffisante pour considérer que l'évolution de la densité de grains au voisinage des parois se fait dans un milieu semi-infini (cf. figure 4 droite). Le tout est placé dans un thermostat de température </w:t>
      </w:r>
      <m:oMath>
        <m:r>
          <m:rPr>
            <m:sty m:val="i"/>
          </m:rPr>
          <m:t>θ</m:t>
        </m:r>
        <m:r>
          <m:rPr>
            <m:sty m:val="p"/>
          </m:rPr>
          <m:t>=</m:t>
        </m:r>
        <m:r>
          <m:rPr>
            <m:sty m:val="p"/>
          </m:rPr>
          <m:t>38</m:t>
        </m:r>
        <m:r>
          <m:rPr>
            <m:sty m:val="p"/>
          </m:rPr>
          <m:t>,</m:t>
        </m:r>
        <m:sSup>
          <m:sSupPr/>
          <m:e>
            <m:r>
              <m:rPr>
                <m:sty m:val="p"/>
              </m:rPr>
              <m:t>7</m:t>
            </m:r>
          </m:e>
          <m:sup>
            <m:r>
              <m:rPr>
                <m:sty m:val="p"/>
              </m:rPr>
              <m:t>∘</m:t>
            </m:r>
          </m:sup>
        </m:sSup>
        <m:r>
          <m:rPr>
            <m:sty m:val="p"/>
          </m:rPr>
          <m:t>C</m:t>
        </m:r>
      </m:oMath>
      <w:r>
        <w:rPr/>
        <w:t xml:space="preserve">.</w:t>
      </w:r>
      <w:r>
        <w:rPr/>
        <w:br w:type="textWrapping"/>
      </w:r>
      <w:r>
        <w:rPr>
          <w:rFonts w:eastAsia="Georgia" w:cs="Georgia" w:ascii="Georgia" w:hAnsi="Georgia"/>
        </w:rPr>
        <w:t xml:space="preserve">Perrin remarqua que les particules qui viennent en contact avec les parois du récipient y restent collées, ce qui entraîne une déplétion en particules des régions proches des parois. Il comprit alors qu'on pouvait déterminer le coefficient de diffusion de ces particules en enregistrant au cours du temps, le nombre de particules par unité de surface qui se déposent sur le couvre-objet.</w:t>
      </w:r>
      <w:r>
        <w:rPr/>
        <w:br w:type="textWrapping"/>
      </w:r>
      <w:r>
        <w:rPr>
          <w:rFonts w:eastAsia="Georgia" w:cs="Georgia" w:ascii="Georgia" w:hAnsi="Georgia"/>
        </w:rPr>
        <w:t xml:space="preserve">On admet que, dans le système de coordonnées de la figure 4 (à droite), le nombre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de grains colloïdaux par unité de volume obéit à l'équation de diffusion :</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représente le coefficient de diffusion des grains au sein du milieu.</w:t>
      </w:r>
    </w:p>
    <w:p>
      <w:pPr>
        <w:spacing w:lineRule="auto"/>
        <w:jc w:val="center"/>
      </w:pPr>
      <w:r>
        <w:rPr/>
        <w:drawing>
          <wp:inline distB="0" distL="0" distR="0" distT="0">
            <wp:extent cx="5486400" cy="2188469"/>
            <wp:effectExtent b="0" l="0" r="0" t="0"/>
            <wp:docPr id="4" name="image-177e342ef3f5085706b0bc687ba5dbb0a75afcb3.jpg"/>
            <a:graphic>
              <a:graphicData uri="http://schemas.openxmlformats.org/drawingml/2006/picture">
                <pic:pic>
                  <pic:nvPicPr>
                    <pic:cNvPr id="4" name="image-177e342ef3f5085706b0bc687ba5dbb0a75afcb3.jpg" descr=""/>
                    <pic:cNvPicPr/>
                  </pic:nvPicPr>
                  <pic:blipFill>
                    <a:blip r:embed="rId8" cstate="print"/>
                    <a:srcRect b="0" l="0" r="0" t="0"/>
                    <a:stretch>
                      <a:fillRect/>
                    </a:stretch>
                  </pic:blipFill>
                  <pic:spPr>
                    <a:xfrm>
                      <a:off x="0" y="0"/>
                      <a:ext cx="5486400" cy="2188469"/>
                    </a:xfrm>
                    <a:prstGeom prst="rect"/>
                  </pic:spPr>
                </pic:pic>
              </a:graphicData>
            </a:graphic>
          </wp:inline>
        </w:drawing>
      </w:r>
    </w:p>
    <w:p>
      <w:pPr>
        <w:spacing w:lineRule="auto"/>
      </w:pPr>
      <w:r>
        <w:rPr>
          <w:rFonts w:eastAsia="Georgia" w:cs="Georgia" w:ascii="Georgia" w:hAnsi="Georgia"/>
        </w:rPr>
        <w:t xml:space="preserve">Figure 4 Dispositif expérimental. À gauche : schéma de la cuve contenant les grains colloïdaux plongés dans une solution d'eau glycérinée, extrait de la publication de L . Brillouin. À droite: représentation du système de coordonnées </w:t>
      </w:r>
      <m:oMath>
        <m:r>
          <m:rPr>
            <m:sty m:val="i"/>
          </m:rPr>
          <m:t>O</m:t>
        </m:r>
        <m:r>
          <m:rPr>
            <m:sty m:val="i"/>
          </m:rPr>
          <m:t>x</m:t>
        </m:r>
      </m:oMath>
      <w:r>
        <w:rPr>
          <w:rFonts w:eastAsia="Georgia" w:cs="Georgia" w:ascii="Georgia" w:hAnsi="Georgia"/>
        </w:rPr>
        <w:t xml:space="preserve"> permettant de repérer les grains par rapport à leur position en référence à la paroi couvre-objet située à l'origine.</w:t>
      </w:r>
    </w:p>
    <w:p>
      <w:pPr>
        <w:spacing w:after="220" w:lineRule="auto"/>
      </w:pPr>
      <w:r>
        <w:rPr>
          <w:rFonts w:eastAsia="Georgia" w:cs="Georgia" w:ascii="Georgia" w:hAnsi="Georgia"/>
        </w:rPr>
        <w:t xml:space="preserve">Q 43. Citer deux autres phénomènes de la physique dont l'évolution est modélisée par une équation de ce type.</w:t>
      </w:r>
    </w:p>
    <w:p>
      <w:pPr>
        <w:spacing w:line="271" w:before="330" w:lineRule="auto"/>
      </w:pPr>
      <w:r>
        <w:rPr>
          <w:rFonts w:eastAsia="Georgia" w:cs="Georgia" w:ascii="Georgia" w:hAnsi="Georgia"/>
          <w:b/>
          <w:sz w:val="42"/>
        </w:rPr>
        <w:t xml:space="preserve">VI.A - Résolution numérique</w:t>
      </w:r>
    </w:p>
    <w:p>
      <w:pPr>
        <w:spacing w:after="220" w:lineRule="auto"/>
      </w:pPr>
      <w:r>
        <w:rPr>
          <w:rFonts w:eastAsia="Georgia" w:cs="Georgia" w:ascii="Georgia" w:hAnsi="Georgia"/>
        </w:rPr>
        <w:t xml:space="preserve">La résolution analytique de l'équation equation VI. 1 avec les conditions spécifiques de l'expérience (adhésion des grains sur la paroi couvre-objet) n'étant pas élémentaire, nous nous proposons de modéliser la situation par une analyse numérique basée sur un modèle probabiliste.</w:t>
      </w:r>
      <w:r>
        <w:rPr/>
        <w:br w:type="textWrapping"/>
      </w:r>
      <w:r>
        <w:rPr>
          <w:rFonts w:eastAsia="Georgia" w:cs="Georgia" w:ascii="Georgia" w:hAnsi="Georgia"/>
        </w:rPr>
        <w:t xml:space="preserve">Pour cela, on étudie la densité de grains dans une boîte de longueur </w:t>
      </w:r>
      <m:oMath>
        <m:r>
          <m:rPr>
            <m:sty m:val="i"/>
          </m:rPr>
          <m:t>L</m:t>
        </m:r>
      </m:oMath>
      <w:r>
        <w:rPr>
          <w:rFonts w:eastAsia="Georgia" w:cs="Georgia" w:ascii="Georgia" w:hAnsi="Georgia"/>
        </w:rPr>
        <w:t xml:space="preserve"> telle que la paroi absorbante soit localisée en </w:t>
      </w:r>
      <m:oMath>
        <m:r>
          <m:rPr>
            <m:sty m:val="i"/>
          </m:rPr>
          <m:t>x</m:t>
        </m:r>
        <m:r>
          <m:rPr>
            <m:sty m:val="p"/>
          </m:rPr>
          <m:t>=</m:t>
        </m:r>
        <m:r>
          <m:rPr>
            <m:sty m:val="p"/>
          </m:rPr>
          <m:t>0</m:t>
        </m:r>
      </m:oMath>
      <w:r>
        <w:rPr>
          <w:rFonts w:eastAsia="Georgia" w:cs="Georgia" w:ascii="Georgia" w:hAnsi="Georgia"/>
        </w:rPr>
        <w:t xml:space="preserve"> et l'autre extrémité en </w:t>
      </w:r>
      <m:oMath>
        <m:r>
          <m:rPr>
            <m:sty m:val="i"/>
          </m:rPr>
          <m:t>x</m:t>
        </m:r>
        <m:r>
          <m:rPr>
            <m:sty m:val="p"/>
          </m:rPr>
          <m:t>=</m:t>
        </m:r>
        <m:r>
          <m:rPr>
            <m:sty m:val="i"/>
          </m:rPr>
          <m:t>L</m:t>
        </m:r>
      </m:oMath>
      <w:r>
        <w:rPr>
          <w:rFonts w:eastAsia="Georgia" w:cs="Georgia" w:ascii="Georgia" w:hAnsi="Georgia"/>
        </w:rPr>
        <w:t xml:space="preserve"> suffisamment loin pour que la densité reste à sa valeur initiale </w:t>
      </w:r>
      <m:oMath>
        <m:sSub>
          <m:sSubPr/>
          <m:e>
            <m:r>
              <m:rPr>
                <m:sty m:val="i"/>
              </m:rPr>
              <m:t>n</m:t>
            </m:r>
          </m:e>
          <m:sub>
            <m:r>
              <m:rPr>
                <m:sty m:val="p"/>
              </m:rPr>
              <m:t>0</m:t>
            </m:r>
          </m:sub>
        </m:sSub>
      </m:oMath>
      <w:r>
        <w:rPr>
          <w:rFonts w:eastAsia="Georgia" w:cs="Georgia" w:ascii="Georgia" w:hAnsi="Georgia"/>
        </w:rPr>
        <w:t xml:space="preserve"> au cours de l'évolution temporelle considérée.</w:t>
      </w:r>
    </w:p>
    <w:p>
      <w:pPr>
        <w:numPr>
          <w:ilvl w:val="0"/>
          <w:numId w:val="1"/>
        </w:numPr>
        <w:spacing w:lineRule="auto"/>
      </w:pPr>
      <w:r>
        <w:rPr>
          <w:rFonts w:eastAsia="Georgia" w:cs="Georgia" w:ascii="Georgia" w:hAnsi="Georgia"/>
        </w:rPr>
        <w:t xml:space="preserve">On discrétise alors l'espace dans la direction </w:t>
      </w:r>
      <m:oMath>
        <m:r>
          <m:rPr>
            <m:sty m:val="i"/>
          </m:rPr>
          <m:t>O</m:t>
        </m:r>
        <m:r>
          <m:rPr>
            <m:sty m:val="i"/>
          </m:rPr>
          <m:t>x</m:t>
        </m:r>
      </m:oMath>
      <w:r>
        <w:rPr/>
        <w:t xml:space="preserve"> en </w:t>
      </w:r>
      <m:oMath>
        <m:sSub>
          <m:sSubPr/>
          <m:e>
            <m:r>
              <m:rPr>
                <m:sty m:val="i"/>
              </m:rPr>
              <m:t>N</m:t>
            </m:r>
          </m:e>
          <m:sub>
            <m:r>
              <m:rPr>
                <m:sty m:val="i"/>
              </m:rPr>
              <m:t>e</m:t>
            </m:r>
          </m:sub>
        </m:sSub>
      </m:oMath>
      <w:r>
        <w:rPr>
          <w:rFonts w:eastAsia="Georgia" w:cs="Georgia" w:ascii="Georgia" w:hAnsi="Georgia"/>
        </w:rPr>
        <w:t xml:space="preserve"> intervalles de longueur a suffisamment petits pour que la densité de grains ne varie pas de façon significative sur cette distance ; et de même, pour étudier</w:t>
      </w:r>
    </w:p>
    <w:p>
      <w:pPr>
        <w:spacing w:lineRule="auto"/>
      </w:pPr>
      <w:r>
        <w:rPr>
          <w:rFonts w:eastAsia="Georgia" w:cs="Georgia" w:ascii="Georgia" w:hAnsi="Georgia"/>
        </w:rPr>
        <w:t xml:space="preserve">l'évolution temporelle de cette densité sur une durée </w:t>
      </w:r>
      <m:oMath>
        <m:r>
          <m:rPr>
            <m:sty m:val="i"/>
          </m:rPr>
          <m:t>T</m:t>
        </m:r>
      </m:oMath>
      <w:r>
        <w:rPr>
          <w:rFonts w:eastAsia="Georgia" w:cs="Georgia" w:ascii="Georgia" w:hAnsi="Georgia"/>
        </w:rPr>
        <w:t xml:space="preserve">, on discrétise l'intervalle [ </w:t>
      </w:r>
      <m:oMath>
        <m:r>
          <m:rPr>
            <m:sty m:val="p"/>
          </m:rPr>
          <m:t>0</m:t>
        </m:r>
        <m:r>
          <m:rPr>
            <m:sty m:val="p"/>
          </m:rPr>
          <m:t>,</m:t>
        </m:r>
        <m:r>
          <m:rPr>
            <m:sty m:val="i"/>
          </m:rPr>
          <m:t>T</m:t>
        </m:r>
      </m:oMath>
      <w:r>
        <w:rPr/>
        <w:t xml:space="preserve"> ] en </w:t>
      </w:r>
      <m:oMath>
        <m:sSub>
          <m:sSubPr/>
          <m:e>
            <m:r>
              <m:rPr>
                <m:sty m:val="i"/>
              </m:rPr>
              <m:t>N</m:t>
            </m:r>
          </m:e>
          <m:sub>
            <m:r>
              <m:rPr>
                <m:sty m:val="i"/>
              </m:rPr>
              <m:t>t</m:t>
            </m:r>
          </m:sub>
        </m:sSub>
      </m:oMath>
      <w:r>
        <w:rPr>
          <w:rFonts w:eastAsia="Georgia" w:cs="Georgia" w:ascii="Georgia" w:hAnsi="Georgia"/>
        </w:rPr>
        <w:t xml:space="preserve"> intervalles de durée </w:t>
      </w:r>
      <m:oMath>
        <m:r>
          <m:rPr>
            <m:sty m:val="i"/>
          </m:rPr>
          <m:t>τ</m:t>
        </m:r>
      </m:oMath>
      <w:r>
        <w:rPr/>
        <w:t xml:space="preserve"> telle que </w:t>
      </w:r>
      <m:oMath>
        <m:r>
          <m:rPr>
            <m:sty m:val="i"/>
          </m:rPr>
          <m:t>T</m:t>
        </m:r>
        <m:r>
          <m:rPr>
            <m:sty m:val="p"/>
          </m:rPr>
          <m:t>=</m:t>
        </m:r>
        <m:sSub>
          <m:sSubPr/>
          <m:e>
            <m:r>
              <m:rPr>
                <m:sty m:val="i"/>
              </m:rPr>
              <m:t>N</m:t>
            </m:r>
          </m:e>
          <m:sub>
            <m:r>
              <m:rPr>
                <m:sty m:val="i"/>
              </m:rPr>
              <m:t>t</m:t>
            </m:r>
          </m:sub>
        </m:sSub>
        <m:r>
          <m:rPr>
            <m:sty m:val="i"/>
          </m:rPr>
          <m:t>τ</m:t>
        </m:r>
      </m:oMath>
      <w:r>
        <w:rPr/>
        <w:t xml:space="preserve">.</w:t>
      </w:r>
    </w:p>
    <w:p>
      <w:pPr>
        <w:numPr>
          <w:ilvl w:val="0"/>
          <w:numId w:val="2"/>
        </w:numPr>
        <w:spacing w:lineRule="auto"/>
      </w:pPr>
      <w:r>
        <w:rPr/>
        <w:t xml:space="preserve">Soit </w:t>
      </w:r>
      <m:oMath>
        <m:r>
          <m:rPr>
            <m:sty m:val="i"/>
          </m:rPr>
          <m:t>M</m:t>
        </m:r>
        <m:r>
          <m:rPr>
            <m:sty m:val="p"/>
          </m:rPr>
          <m:t>(</m:t>
        </m:r>
        <m:r>
          <m:rPr>
            <m:sty m:val="i"/>
          </m:rPr>
          <m:t>x</m:t>
        </m:r>
        <m:r>
          <m:rPr>
            <m:sty m:val="p"/>
          </m:rPr>
          <m:t>,</m:t>
        </m:r>
        <m:r>
          <m:rPr>
            <m:sty m:val="i"/>
          </m:rPr>
          <m:t>t</m:t>
        </m:r>
        <m:r>
          <m:rPr>
            <m:sty m:val="p"/>
          </m:rPr>
          <m:t>)</m:t>
        </m:r>
        <m:r>
          <m:rPr>
            <m:sty m:val="p"/>
          </m:rPr>
          <m:t>=</m:t>
        </m:r>
        <m:r>
          <m:rPr>
            <m:sty m:val="i"/>
          </m:rPr>
          <m:t>n</m:t>
        </m:r>
        <m:r>
          <m:rPr>
            <m:sty m:val="p"/>
          </m:rPr>
          <m:t>(</m:t>
        </m:r>
        <m:r>
          <m:rPr>
            <m:sty m:val="i"/>
          </m:rPr>
          <m:t>x</m:t>
        </m:r>
        <m:r>
          <m:rPr>
            <m:sty m:val="p"/>
          </m:rPr>
          <m:t>,</m:t>
        </m:r>
        <m:r>
          <m:rPr>
            <m:sty m:val="i"/>
          </m:rPr>
          <m:t>t</m:t>
        </m:r>
        <m:r>
          <m:rPr>
            <m:sty m:val="p"/>
          </m:rPr>
          <m:t>)</m:t>
        </m:r>
        <m:r>
          <m:rPr>
            <m:sty m:val="p"/>
          </m:rPr>
          <m:t>×</m:t>
        </m:r>
        <m:r>
          <m:rPr>
            <m:sty m:val="i"/>
          </m:rPr>
          <m:t>a</m:t>
        </m:r>
      </m:oMath>
      <w:r>
        <w:rPr>
          <w:rFonts w:eastAsia="Georgia" w:cs="Georgia" w:ascii="Georgia" w:hAnsi="Georgia"/>
        </w:rPr>
        <w:t xml:space="preserve"> la densité surfacique de particules dans une tranche d'épaisseur </w:t>
      </w:r>
      <m:oMath>
        <m:r>
          <m:rPr>
            <m:sty m:val="i"/>
          </m:rPr>
          <m:t>a</m:t>
        </m:r>
      </m:oMath>
      <w:r>
        <w:rPr>
          <w:rFonts w:eastAsia="Georgia" w:cs="Georgia" w:ascii="Georgia" w:hAnsi="Georgia"/>
        </w:rPr>
        <w:t xml:space="preserve">. Introduisons la densité surfacique normalisée </w:t>
      </w:r>
      <m:oMath>
        <m:r>
          <m:rPr>
            <m:sty m:val="i"/>
          </m:rPr>
          <m:t>u</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m:t>
            </m:r>
            <m:r>
              <m:rPr>
                <m:sty m:val="p"/>
              </m:rPr>
              <m:t>(</m:t>
            </m:r>
            <m:r>
              <m:rPr>
                <m:sty m:val="i"/>
              </m:rPr>
              <m:t>x</m:t>
            </m:r>
            <m:r>
              <m:rPr>
                <m:sty m:val="p"/>
              </m:rPr>
              <m:t>,</m:t>
            </m:r>
            <m:r>
              <m:rPr>
                <m:sty m:val="i"/>
              </m:rPr>
              <m:t>t</m:t>
            </m:r>
            <m:r>
              <m:rPr>
                <m:sty m:val="p"/>
              </m:rPr>
              <m:t>)</m:t>
            </m:r>
          </m:num>
          <m:den>
            <m:sSub>
              <m:sSubPr/>
              <m:e>
                <m:r>
                  <m:rPr>
                    <m:sty m:val="i"/>
                  </m:rPr>
                  <m:t>n</m:t>
                </m:r>
              </m:e>
              <m:sub>
                <m:r>
                  <m:rPr>
                    <m:sty m:val="p"/>
                  </m:rPr>
                  <m:t>0</m:t>
                </m:r>
              </m:sub>
            </m:sSub>
            <m:r>
              <m:rPr>
                <m:sty m:val="i"/>
              </m:rPr>
              <m:t>a</m:t>
            </m:r>
          </m:den>
        </m:f>
      </m:oMath>
      <w:r>
        <w:rPr/>
        <w:t xml:space="preserve">, on notera alors </w:t>
      </w:r>
      <m:oMath>
        <m:sSub>
          <m:sSubPr/>
          <m:e>
            <m:r>
              <m:rPr>
                <m:sty m:val="i"/>
              </m:rPr>
              <m:t>u</m:t>
            </m:r>
          </m:e>
          <m:sub>
            <m:r>
              <m:rPr>
                <m:sty m:val="i"/>
              </m:rPr>
              <m:t>k</m:t>
            </m:r>
            <m:r>
              <m:rPr>
                <m:sty m:val="p"/>
              </m:rPr>
              <m:t>,</m:t>
            </m:r>
            <m:r>
              <m:rPr>
                <m:sty m:val="i"/>
              </m:rPr>
              <m:t>m</m:t>
            </m:r>
          </m:sub>
        </m:sSub>
        <m:r>
          <m:rPr>
            <m:sty m:val="p"/>
          </m:rPr>
          <m:t>≡</m:t>
        </m:r>
        <m:r>
          <m:rPr>
            <m:sty m:val="i"/>
          </m:rPr>
          <m:t>u</m:t>
        </m:r>
        <m:r>
          <m:rPr>
            <m:sty m:val="p"/>
          </m:rPr>
          <m:t>(</m:t>
        </m:r>
        <m:r>
          <m:rPr>
            <m:sty m:val="i"/>
          </m:rPr>
          <m:t>x</m:t>
        </m:r>
        <m:r>
          <m:rPr>
            <m:sty m:val="p"/>
          </m:rPr>
          <m:t>=</m:t>
        </m:r>
        <m:r>
          <m:rPr>
            <m:sty m:val="i"/>
          </m:rPr>
          <m:t>k</m:t>
        </m:r>
        <m:r>
          <m:rPr>
            <m:sty m:val="i"/>
          </m:rPr>
          <m:t>a</m:t>
        </m:r>
        <m:r>
          <m:rPr>
            <m:sty m:val="p"/>
          </m:rPr>
          <m:t>,</m:t>
        </m:r>
        <m:r>
          <m:rPr>
            <m:sty m:val="i"/>
          </m:rPr>
          <m:t>t</m:t>
        </m:r>
        <m:r>
          <m:rPr>
            <m:sty m:val="p"/>
          </m:rPr>
          <m:t>=</m:t>
        </m:r>
        <m:r>
          <m:rPr>
            <m:sty m:val="i"/>
          </m:rPr>
          <m:t>m</m:t>
        </m:r>
        <m:r>
          <m:rPr>
            <m:sty m:val="i"/>
          </m:rPr>
          <m:t>τ</m:t>
        </m:r>
        <m:r>
          <m:rPr>
            <m:sty m:val="p"/>
          </m:rPr>
          <m:t>)</m:t>
        </m:r>
      </m:oMath>
      <w:r>
        <w:rPr>
          <w:rFonts w:eastAsia="Georgia" w:cs="Georgia" w:ascii="Georgia" w:hAnsi="Georgia"/>
        </w:rPr>
        <w:t xml:space="preserve"> la densité surfacique entre les abscisses </w:t>
      </w:r>
      <m:oMath>
        <m:sSub>
          <m:sSubPr/>
          <m:e>
            <m:r>
              <m:rPr>
                <m:sty m:val="i"/>
              </m:rPr>
              <m:t>x</m:t>
            </m:r>
          </m:e>
          <m:sub>
            <m:r>
              <m:rPr>
                <m:sty m:val="i"/>
              </m:rPr>
              <m:t>k</m:t>
            </m:r>
          </m:sub>
        </m:sSub>
        <m:r>
          <m:rPr>
            <m:sty m:val="p"/>
          </m:rPr>
          <m:t>=</m:t>
        </m:r>
        <m:r>
          <m:rPr>
            <m:sty m:val="i"/>
          </m:rPr>
          <m:t>k</m:t>
        </m:r>
        <m:r>
          <m:rPr>
            <m:sty m:val="i"/>
          </m:rPr>
          <m:t>a</m:t>
        </m:r>
      </m:oMath>
      <w:r>
        <w:rPr/>
        <w:t xml:space="preserve"> et </w:t>
      </w:r>
      <m:oMath>
        <m:sSub>
          <m:sSubPr/>
          <m:e>
            <m:r>
              <m:rPr>
                <m:sty m:val="i"/>
              </m:rPr>
              <m:t>x</m:t>
            </m:r>
          </m:e>
          <m:sub>
            <m:r>
              <m:rPr>
                <m:sty m:val="i"/>
              </m:rPr>
              <m:t>k</m:t>
            </m:r>
            <m:r>
              <m:rPr>
                <m:sty m:val="p"/>
              </m:rPr>
              <m:t>+</m:t>
            </m:r>
            <m:r>
              <m:rPr>
                <m:sty m:val="p"/>
              </m:rPr>
              <m:t>1</m:t>
            </m:r>
          </m:sub>
        </m:sSub>
        <m:r>
          <m:rPr>
            <m:sty m:val="p"/>
          </m:rPr>
          <m:t>=</m:t>
        </m:r>
        <m:r>
          <m:rPr>
            <m:sty m:val="p"/>
          </m:rPr>
          <m:t>(</m:t>
        </m:r>
        <m:r>
          <m:rPr>
            <m:sty m:val="i"/>
          </m:rPr>
          <m:t>k</m:t>
        </m:r>
        <m:r>
          <m:rPr>
            <m:sty m:val="p"/>
          </m:rPr>
          <m:t>+</m:t>
        </m:r>
        <m:r>
          <m:rPr>
            <m:sty m:val="p"/>
          </m:rPr>
          <m:t>1</m:t>
        </m:r>
        <m:r>
          <m:rPr>
            <m:sty m:val="p"/>
          </m:rPr>
          <m:t>)</m:t>
        </m:r>
        <m:r>
          <m:rPr>
            <m:sty m:val="i"/>
          </m:rPr>
          <m:t>a</m:t>
        </m:r>
      </m:oMath>
      <w:r>
        <w:rPr>
          <w:rFonts w:eastAsia="Georgia" w:cs="Georgia" w:ascii="Georgia" w:hAnsi="Georgia"/>
        </w:rPr>
        <w:t xml:space="preserve"> prise à l'instant </w:t>
      </w:r>
      <m:oMath>
        <m:sSub>
          <m:sSubPr/>
          <m:e>
            <m:r>
              <m:rPr>
                <m:sty m:val="i"/>
              </m:rPr>
              <m:t>t</m:t>
            </m:r>
          </m:e>
          <m:sub>
            <m:r>
              <m:rPr>
                <m:sty m:val="i"/>
              </m:rPr>
              <m:t>m</m:t>
            </m:r>
          </m:sub>
        </m:sSub>
        <m:r>
          <m:rPr>
            <m:sty m:val="p"/>
          </m:rPr>
          <m:t>=</m:t>
        </m:r>
        <m:r>
          <m:rPr>
            <m:sty m:val="i"/>
          </m:rPr>
          <m:t>m</m:t>
        </m:r>
        <m:r>
          <m:rPr>
            <m:sty m:val="i"/>
          </m:rPr>
          <m:t>τ</m:t>
        </m:r>
      </m:oMath>
      <w:r>
        <w:rPr/>
        <w:t xml:space="preserve">.</w:t>
      </w:r>
    </w:p>
    <w:p>
      <w:pPr>
        <w:numPr>
          <w:ilvl w:val="0"/>
          <w:numId w:val="2"/>
        </w:numPr>
        <w:spacing w:lineRule="auto"/>
      </w:pPr>
      <w:r>
        <w:rPr/>
        <w:t xml:space="preserve">Enfin, on notera </w:t>
      </w:r>
      <m:oMath>
        <m:r>
          <m:rPr>
            <m:sty m:val="i"/>
          </m:rPr>
          <m:t>p</m:t>
        </m:r>
      </m:oMath>
      <w:r>
        <w:rPr>
          <w:rFonts w:eastAsia="Georgia" w:cs="Georgia" w:ascii="Georgia" w:hAnsi="Georgia"/>
        </w:rPr>
        <w:t xml:space="preserve"> la probabilité qu'une particule dans la tranche numéro </w:t>
      </w:r>
      <m:oMath>
        <m:r>
          <m:rPr>
            <m:sty m:val="i"/>
          </m:rPr>
          <m:t>k</m:t>
        </m:r>
      </m:oMath>
      <w:r>
        <w:rPr/>
        <w:t xml:space="preserve"> passe dans une tranche voisine ( </w:t>
      </w:r>
      <m:oMath>
        <m:r>
          <m:rPr>
            <m:sty m:val="i"/>
          </m:rPr>
          <m:t>k</m:t>
        </m:r>
        <m:r>
          <m:rPr>
            <m:sty m:val="p"/>
          </m:rPr>
          <m:t>+</m:t>
        </m:r>
        <m:r>
          <m:rPr>
            <m:sty m:val="p"/>
          </m:rPr>
          <m:t>1</m:t>
        </m:r>
      </m:oMath>
      <w:r>
        <w:rPr/>
        <w:t xml:space="preserve"> ) pendant l'intervalle de temps </w:t>
      </w:r>
      <m:oMath>
        <m:r>
          <m:rPr>
            <m:sty m:val="i"/>
          </m:rPr>
          <m:t>τ</m:t>
        </m:r>
      </m:oMath>
      <w:r>
        <w:rPr>
          <w:rFonts w:eastAsia="Georgia" w:cs="Georgia" w:ascii="Georgia" w:hAnsi="Georgia"/>
        </w:rPr>
        <w:t xml:space="preserve"> et de même la probabilité </w:t>
      </w:r>
      <m:oMath>
        <m:r>
          <m:rPr>
            <m:sty m:val="i"/>
          </m:rPr>
          <m:t>p</m:t>
        </m:r>
      </m:oMath>
      <w:r>
        <w:rPr/>
        <w:t xml:space="preserve"> identique pour qu'elle passe dans la tranche voisine ( </w:t>
      </w:r>
      <m:oMath>
        <m:r>
          <m:rPr>
            <m:sty m:val="i"/>
          </m:rPr>
          <m:t>k</m:t>
        </m:r>
        <m:r>
          <m:rPr>
            <m:sty m:val="p"/>
          </m:rPr>
          <m:t>−</m:t>
        </m:r>
        <m:r>
          <m:rPr>
            <m:sty m:val="p"/>
          </m:rPr>
          <m:t>1</m:t>
        </m:r>
      </m:oMath>
      <w:r>
        <w:rPr>
          <w:rFonts w:eastAsia="Georgia" w:cs="Georgia" w:ascii="Georgia" w:hAnsi="Georgia"/>
        </w:rPr>
        <w:t xml:space="preserve"> ) pendant ce même intervalle de temps. Remarque: la couche en </w:t>
      </w:r>
      <m:oMath>
        <m:r>
          <m:rPr>
            <m:sty m:val="i"/>
          </m:rPr>
          <m:t>k</m:t>
        </m:r>
        <m:r>
          <m:rPr>
            <m:sty m:val="p"/>
          </m:rPr>
          <m:t>=</m:t>
        </m:r>
        <m:r>
          <m:rPr>
            <m:sty m:val="p"/>
          </m:rPr>
          <m:t>0</m:t>
        </m:r>
      </m:oMath>
      <w:r>
        <w:rPr>
          <w:rFonts w:eastAsia="Georgia" w:cs="Georgia" w:ascii="Georgia" w:hAnsi="Georgia"/>
        </w:rPr>
        <w:t xml:space="preserve"> correspondra donc ici à la paroi «adhésive» du couvre objet.</w:t>
      </w:r>
      <w:r>
        <w:rPr/>
        <w:br w:type="textWrapping"/>
      </w:r>
      <w:r>
        <w:rPr/>
        <w:t xml:space="preserve">Q 44. Montrer que pour tout </w:t>
      </w:r>
      <m:oMath>
        <m:r>
          <m:rPr>
            <m:sty m:val="i"/>
          </m:rPr>
          <m:t>m</m:t>
        </m:r>
      </m:oMath>
      <w:r>
        <w:rPr/>
        <w:t xml:space="preserve"> et pour </w:t>
      </w:r>
      <m:oMath>
        <m:r>
          <m:rPr>
            <m:sty m:val="i"/>
          </m:rPr>
          <m:t>k</m:t>
        </m:r>
        <m:r>
          <m:rPr>
            <m:sty m:val="p"/>
          </m:rPr>
          <m:t>⩾</m:t>
        </m:r>
        <m:r>
          <m:rPr>
            <m:sty m:val="p"/>
          </m:rPr>
          <m:t>2</m:t>
        </m:r>
      </m:oMath>
      <w:r>
        <w:rPr/>
        <w:t xml:space="preserve">, on a la relation </w:t>
      </w:r>
      <m:oMath>
        <m:sSub>
          <m:sSubPr/>
          <m:e>
            <m:r>
              <m:rPr>
                <m:sty m:val="i"/>
              </m:rPr>
              <m:t>u</m:t>
            </m:r>
          </m:e>
          <m:sub>
            <m:r>
              <m:rPr>
                <m:sty m:val="i"/>
              </m:rPr>
              <m:t>k</m:t>
            </m:r>
            <m:r>
              <m:rPr>
                <m:sty m:val="p"/>
              </m:rPr>
              <m:t>,</m:t>
            </m:r>
            <m:r>
              <m:rPr>
                <m:sty m:val="i"/>
              </m:rPr>
              <m:t>m</m:t>
            </m:r>
            <m:r>
              <m:rPr>
                <m:sty m:val="p"/>
              </m:rPr>
              <m:t>+</m:t>
            </m:r>
            <m:r>
              <m:rPr>
                <m:sty m:val="p"/>
              </m:rPr>
              <m:t>1</m:t>
            </m:r>
          </m:sub>
        </m:sSub>
        <m:r>
          <m:rPr>
            <m:sty m:val="p"/>
          </m:rPr>
          <m:t>=</m:t>
        </m:r>
        <m:sSub>
          <m:sSubPr/>
          <m:e>
            <m:r>
              <m:rPr>
                <m:sty m:val="i"/>
              </m:rPr>
              <m:t>u</m:t>
            </m:r>
          </m:e>
          <m:sub>
            <m:r>
              <m:rPr>
                <m:sty m:val="i"/>
              </m:rPr>
              <m:t>k</m:t>
            </m:r>
            <m:r>
              <m:rPr>
                <m:sty m:val="p"/>
              </m:rPr>
              <m:t>,</m:t>
            </m:r>
            <m:r>
              <m:rPr>
                <m:sty m:val="i"/>
              </m:rPr>
              <m:t>m</m:t>
            </m:r>
          </m:sub>
        </m:sSub>
        <m:r>
          <m:rPr>
            <m:sty m:val="p"/>
          </m:rPr>
          <m:t>+</m:t>
        </m:r>
        <m:r>
          <m:rPr>
            <m:sty m:val="i"/>
          </m:rPr>
          <m:t>p</m:t>
        </m:r>
        <m:d>
          <m:dPr>
            <m:begChr m:val="("/>
            <m:endChr m:val=")"/>
            <m:ctrlPr>
              <w:rPr>
                <w:rFonts w:ascii="Cambria Math" w:hAnsi="Cambria Math"/>
              </w:rPr>
            </m:ctrlPr>
          </m:dPr>
          <m:e>
            <m:sSub>
              <m:sSubPr/>
              <m:e>
                <m:r>
                  <m:rPr>
                    <m:sty m:val="i"/>
                  </m:rPr>
                  <m:t>u</m:t>
                </m:r>
              </m:e>
              <m:sub>
                <m:r>
                  <m:rPr>
                    <m:sty m:val="i"/>
                  </m:rPr>
                  <m:t>k</m:t>
                </m:r>
                <m:r>
                  <m:rPr>
                    <m:sty m:val="p"/>
                  </m:rPr>
                  <m:t>+</m:t>
                </m:r>
                <m:r>
                  <m:rPr>
                    <m:sty m:val="p"/>
                  </m:rPr>
                  <m:t>1</m:t>
                </m:r>
                <m:r>
                  <m:rPr>
                    <m:sty m:val="p"/>
                  </m:rPr>
                  <m:t>,</m:t>
                </m:r>
                <m:r>
                  <m:rPr>
                    <m:sty m:val="i"/>
                  </m:rPr>
                  <m:t>m</m:t>
                </m:r>
              </m:sub>
            </m:sSub>
            <m:r>
              <m:rPr>
                <m:sty m:val="p"/>
              </m:rPr>
              <m:t>+</m:t>
            </m:r>
            <m:sSub>
              <m:sSubPr/>
              <m:e>
                <m:r>
                  <m:rPr>
                    <m:sty m:val="i"/>
                  </m:rPr>
                  <m:t>u</m:t>
                </m:r>
              </m:e>
              <m:sub>
                <m:r>
                  <m:rPr>
                    <m:sty m:val="i"/>
                  </m:rPr>
                  <m:t>k</m:t>
                </m:r>
                <m:r>
                  <m:rPr>
                    <m:sty m:val="p"/>
                  </m:rPr>
                  <m:t>−</m:t>
                </m:r>
                <m:r>
                  <m:rPr>
                    <m:sty m:val="p"/>
                  </m:rPr>
                  <m:t>1</m:t>
                </m:r>
                <m:r>
                  <m:rPr>
                    <m:sty m:val="p"/>
                  </m:rPr>
                  <m:t>,</m:t>
                </m:r>
                <m:r>
                  <m:rPr>
                    <m:sty m:val="i"/>
                  </m:rPr>
                  <m:t>m</m:t>
                </m:r>
              </m:sub>
            </m:sSub>
            <m:r>
              <m:rPr>
                <m:sty m:val="p"/>
              </m:rPr>
              <m:t>−</m:t>
            </m:r>
            <m:r>
              <m:rPr>
                <m:sty m:val="p"/>
              </m:rPr>
              <m:t>2</m:t>
            </m:r>
            <m:sSub>
              <m:sSubPr/>
              <m:e>
                <m:r>
                  <m:rPr>
                    <m:sty m:val="i"/>
                  </m:rPr>
                  <m:t>u</m:t>
                </m:r>
              </m:e>
              <m:sub>
                <m:r>
                  <m:rPr>
                    <m:sty m:val="i"/>
                  </m:rPr>
                  <m:t>k</m:t>
                </m:r>
                <m:r>
                  <m:rPr>
                    <m:sty m:val="p"/>
                  </m:rPr>
                  <m:t>,</m:t>
                </m:r>
                <m:r>
                  <m:rPr>
                    <m:sty m:val="i"/>
                  </m:rPr>
                  <m:t>m</m:t>
                </m:r>
              </m:sub>
            </m:sSub>
          </m:e>
        </m:d>
      </m:oMath>
      <w:r>
        <w:rPr/>
        <w:br w:type="textWrapping"/>
      </w:r>
      <w:r>
        <w:rPr>
          <w:rFonts w:eastAsia="Georgia" w:cs="Georgia" w:ascii="Georgia" w:hAnsi="Georgia"/>
        </w:rPr>
        <w:t xml:space="preserve">Q 45. Montrer que par passage à la limite continue ( </w:t>
      </w:r>
      <m:oMath>
        <m:r>
          <m:rPr>
            <m:sty m:val="i"/>
          </m:rPr>
          <m:t>τ</m:t>
        </m:r>
        <m:r>
          <m:rPr>
            <m:sty m:val="p"/>
          </m:rPr>
          <m:t>→</m:t>
        </m:r>
        <m:r>
          <m:rPr>
            <m:sty m:val="p"/>
          </m:rPr>
          <m:t>0</m:t>
        </m:r>
      </m:oMath>
      <w:r>
        <w:rPr/>
        <w:t xml:space="preserve"> et </w:t>
      </w:r>
      <m:oMath>
        <m:r>
          <m:rPr>
            <m:sty m:val="i"/>
          </m:rPr>
          <m:t>a</m:t>
        </m:r>
        <m:r>
          <m:rPr>
            <m:sty m:val="p"/>
          </m:rPr>
          <m:t>→</m:t>
        </m:r>
        <m:r>
          <m:rPr>
            <m:sty m:val="p"/>
          </m:rPr>
          <m:t>0</m:t>
        </m:r>
      </m:oMath>
      <w:r>
        <w:rPr>
          <w:rFonts w:eastAsia="Georgia" w:cs="Georgia" w:ascii="Georgia" w:hAnsi="Georgia"/>
        </w:rPr>
        <w:t xml:space="preserve"> ) on retrouve bien l'équation equation VI. 1 à condition de poser </w:t>
      </w:r>
      <m:oMath>
        <m:r>
          <m:rPr>
            <m:sty m:val="i"/>
          </m:rPr>
          <m:t>D</m:t>
        </m:r>
        <m:r>
          <m:rPr>
            <m:sty m:val="p"/>
          </m:rPr>
          <m:t>=</m:t>
        </m:r>
        <m:f>
          <m:fPr>
            <m:ctrlPr>
              <w:rPr>
                <w:rFonts w:ascii="Cambria Math" w:hAnsi="Cambria Math"/>
              </w:rPr>
            </m:ctrlPr>
          </m:fPr>
          <m:num>
            <m:r>
              <m:rPr>
                <m:sty m:val="i"/>
              </m:rPr>
              <m:t>p</m:t>
            </m:r>
            <m:sSup>
              <m:sSupPr/>
              <m:e>
                <m:r>
                  <m:rPr>
                    <m:sty m:val="i"/>
                  </m:rPr>
                  <m:t>a</m:t>
                </m:r>
              </m:e>
              <m:sup>
                <m:r>
                  <m:rPr>
                    <m:sty m:val="p"/>
                  </m:rPr>
                  <m:t>2</m:t>
                </m:r>
              </m:sup>
            </m:sSup>
          </m:num>
          <m:den>
            <m:r>
              <m:rPr>
                <m:sty m:val="i"/>
              </m:rPr>
              <m:t>τ</m:t>
            </m:r>
          </m:den>
        </m:f>
      </m:oMath>
      <w:r>
        <w:rPr/>
        <w:t xml:space="preserve">.</w:t>
      </w:r>
      <w:r>
        <w:rPr/>
        <w:br w:type="textWrapping"/>
      </w:r>
      <w:r>
        <w:rPr/>
        <w:t xml:space="preserve">Q 46. Justifier que compte tenu des conditions aux limites dues au comportement des particules sur la paroi, on a pour tout </w:t>
      </w:r>
      <m:oMath>
        <m:r>
          <m:rPr>
            <m:sty m:val="i"/>
          </m:rPr>
          <m:t>m</m:t>
        </m:r>
        <m:r>
          <m:rPr>
            <m:sty m:val="p"/>
          </m:rPr>
          <m:t>⩾</m:t>
        </m:r>
        <m:r>
          <m:rPr>
            <m:sty m:val="p"/>
          </m:rPr>
          <m:t>0</m:t>
        </m:r>
      </m:oMath>
      <w:r>
        <w:rPr/>
        <w:t xml:space="preserve"> en </w:t>
      </w:r>
      <m:oMath>
        <m:r>
          <m:rPr>
            <m:sty m:val="i"/>
          </m:rPr>
          <m:t>k</m:t>
        </m:r>
        <m:r>
          <m:rPr>
            <m:sty m:val="p"/>
          </m:rPr>
          <m:t>=</m:t>
        </m:r>
        <m:r>
          <m:rPr>
            <m:sty m:val="p"/>
          </m:rPr>
          <m:t>0</m:t>
        </m:r>
      </m:oMath>
      <w:r>
        <w:rPr/>
        <w:t xml:space="preserve"> et </w:t>
      </w:r>
      <m:oMath>
        <m:r>
          <m:rPr>
            <m:sty m:val="i"/>
          </m:rPr>
          <m:t>k</m:t>
        </m:r>
        <m:r>
          <m:rPr>
            <m:sty m:val="p"/>
          </m:rPr>
          <m:t>=</m:t>
        </m:r>
        <m:r>
          <m:rPr>
            <m:sty m:val="p"/>
          </m:rPr>
          <m:t>1</m:t>
        </m:r>
      </m:oMath>
      <w:r>
        <w:rPr/>
        <w:t xml:space="preserve"> les relations: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u</m:t>
                    </m:r>
                  </m:e>
                  <m:sub>
                    <m:r>
                      <m:rPr>
                        <m:sty m:val="p"/>
                      </m:rPr>
                      <m:t>0</m:t>
                    </m:r>
                    <m:r>
                      <m:rPr>
                        <m:sty m:val="p"/>
                      </m:rPr>
                      <m:t>,</m:t>
                    </m:r>
                    <m:r>
                      <m:rPr>
                        <m:sty m:val="i"/>
                      </m:rPr>
                      <m:t>m</m:t>
                    </m:r>
                    <m:r>
                      <m:rPr>
                        <m:sty m:val="p"/>
                      </m:rPr>
                      <m:t>+</m:t>
                    </m:r>
                    <m:r>
                      <m:rPr>
                        <m:sty m:val="p"/>
                      </m:rPr>
                      <m:t>1</m:t>
                    </m:r>
                  </m:sub>
                </m:sSub>
                <m:r>
                  <m:rPr>
                    <m:sty m:val="p"/>
                  </m:rPr>
                  <m:t>=</m:t>
                </m:r>
                <m:sSub>
                  <m:sSubPr/>
                  <m:e>
                    <m:r>
                      <m:rPr>
                        <m:sty m:val="i"/>
                      </m:rPr>
                      <m:t>u</m:t>
                    </m:r>
                  </m:e>
                  <m:sub>
                    <m:r>
                      <m:rPr>
                        <m:sty m:val="p"/>
                      </m:rPr>
                      <m:t>0</m:t>
                    </m:r>
                    <m:r>
                      <m:rPr>
                        <m:sty m:val="p"/>
                      </m:rPr>
                      <m:t>,</m:t>
                    </m:r>
                    <m:r>
                      <m:rPr>
                        <m:sty m:val="i"/>
                      </m:rPr>
                      <m:t>m</m:t>
                    </m:r>
                  </m:sub>
                </m:sSub>
                <m:r>
                  <m:rPr>
                    <m:sty m:val="p"/>
                  </m:rPr>
                  <m:t>+</m:t>
                </m:r>
                <m:r>
                  <m:rPr>
                    <m:sty m:val="i"/>
                  </m:rPr>
                  <m:t>p</m:t>
                </m:r>
                <m:sSub>
                  <m:sSubPr/>
                  <m:e>
                    <m:r>
                      <m:rPr>
                        <m:sty m:val="i"/>
                      </m:rPr>
                      <m:t>u</m:t>
                    </m:r>
                  </m:e>
                  <m:sub>
                    <m:r>
                      <m:rPr>
                        <m:sty m:val="p"/>
                      </m:rPr>
                      <m:t>1</m:t>
                    </m:r>
                    <m:r>
                      <m:rPr>
                        <m:sty m:val="p"/>
                      </m:rPr>
                      <m:t>,</m:t>
                    </m:r>
                    <m:r>
                      <m:rPr>
                        <m:sty m:val="i"/>
                      </m:rPr>
                      <m:t>m</m:t>
                    </m:r>
                  </m:sub>
                </m:sSub>
              </m:e>
            </m:mr>
            <m:mr>
              <m:e/>
              <m:e>
                <m:sSub>
                  <m:sSubPr/>
                  <m:e>
                    <m:r>
                      <m:rPr>
                        <m:sty m:val="i"/>
                      </m:rPr>
                      <m:t>u</m:t>
                    </m:r>
                  </m:e>
                  <m:sub>
                    <m:r>
                      <m:rPr>
                        <m:sty m:val="p"/>
                      </m:rPr>
                      <m:t>1</m:t>
                    </m:r>
                    <m:r>
                      <m:rPr>
                        <m:sty m:val="p"/>
                      </m:rPr>
                      <m:t>,</m:t>
                    </m:r>
                    <m:r>
                      <m:rPr>
                        <m:sty m:val="i"/>
                      </m:rPr>
                      <m:t>m</m:t>
                    </m:r>
                    <m:r>
                      <m:rPr>
                        <m:sty m:val="p"/>
                      </m:rPr>
                      <m:t>+</m:t>
                    </m:r>
                    <m:r>
                      <m:rPr>
                        <m:sty m:val="p"/>
                      </m:rPr>
                      <m:t>1</m:t>
                    </m:r>
                  </m:sub>
                </m:sSub>
                <m:r>
                  <m:rPr>
                    <m:sty m:val="p"/>
                  </m:rPr>
                  <m:t>=</m:t>
                </m:r>
                <m:r>
                  <m:rPr>
                    <m:sty m:val="i"/>
                  </m:rPr>
                  <m:t>p</m:t>
                </m:r>
                <m:sSub>
                  <m:sSubPr/>
                  <m:e>
                    <m:r>
                      <m:rPr>
                        <m:sty m:val="i"/>
                      </m:rPr>
                      <m:t>u</m:t>
                    </m:r>
                  </m:e>
                  <m:sub>
                    <m:r>
                      <m:rPr>
                        <m:sty m:val="p"/>
                      </m:rPr>
                      <m:t>2</m:t>
                    </m:r>
                    <m:r>
                      <m:rPr>
                        <m:sty m:val="p"/>
                      </m:rPr>
                      <m:t>,</m:t>
                    </m:r>
                    <m:r>
                      <m:rPr>
                        <m:sty m:val="i"/>
                      </m:rPr>
                      <m:t>m</m:t>
                    </m:r>
                  </m:sub>
                </m:sSub>
                <m:r>
                  <m:rPr>
                    <m:sty m:val="p"/>
                  </m:rPr>
                  <m:t>+</m:t>
                </m:r>
                <m:r>
                  <m:rPr>
                    <m:sty m:val="p"/>
                  </m:rPr>
                  <m:t>(</m:t>
                </m:r>
                <m:r>
                  <m:rPr>
                    <m:sty m:val="p"/>
                  </m:rPr>
                  <m:t>1</m:t>
                </m:r>
                <m:r>
                  <m:rPr>
                    <m:sty m:val="p"/>
                  </m:rPr>
                  <m:t>−</m:t>
                </m:r>
                <m:r>
                  <m:rPr>
                    <m:sty m:val="p"/>
                  </m:rPr>
                  <m:t>2</m:t>
                </m:r>
                <m:r>
                  <m:rPr>
                    <m:sty m:val="i"/>
                  </m:rPr>
                  <m:t>p</m:t>
                </m:r>
                <m:r>
                  <m:rPr>
                    <m:sty m:val="p"/>
                  </m:rPr>
                  <m:t>)</m:t>
                </m:r>
                <m:sSub>
                  <m:sSubPr/>
                  <m:e>
                    <m:r>
                      <m:rPr>
                        <m:sty m:val="i"/>
                      </m:rPr>
                      <m:t>u</m:t>
                    </m:r>
                  </m:e>
                  <m:sub>
                    <m:r>
                      <m:rPr>
                        <m:sty m:val="p"/>
                      </m:rPr>
                      <m:t>1</m:t>
                    </m:r>
                    <m:r>
                      <m:rPr>
                        <m:sty m:val="p"/>
                      </m:rPr>
                      <m:t>,</m:t>
                    </m:r>
                    <m:r>
                      <m:rPr>
                        <m:sty m:val="i"/>
                      </m:rPr>
                      <m:t>m</m:t>
                    </m:r>
                  </m:sub>
                </m:sSub>
              </m:e>
            </m:mr>
          </m:m>
        </m:oMath>
      </m:oMathPara>
    </w:p>
    <w:p>
      <w:pPr>
        <w:spacing w:after="220" w:lineRule="auto"/>
      </w:pPr>
      <w:r>
        <w:rPr>
          <w:rFonts w:eastAsia="Georgia" w:cs="Georgia" w:ascii="Georgia" w:hAnsi="Georgia"/>
        </w:rPr>
        <w:t xml:space="preserve">L'ensemble des valeurs numériques </w:t>
      </w:r>
      <m:oMath>
        <m:sSub>
          <m:sSubPr/>
          <m:e>
            <m:r>
              <m:rPr>
                <m:sty m:val="i"/>
              </m:rPr>
              <m:t>u</m:t>
            </m:r>
          </m:e>
          <m:sub>
            <m:r>
              <m:rPr>
                <m:sty m:val="i"/>
              </m:rPr>
              <m:t>k</m:t>
            </m:r>
            <m:r>
              <m:rPr>
                <m:sty m:val="p"/>
              </m:rPr>
              <m:t>,</m:t>
            </m:r>
            <m:r>
              <m:rPr>
                <m:sty m:val="i"/>
              </m:rPr>
              <m:t>m</m:t>
            </m:r>
          </m:sub>
        </m:sSub>
      </m:oMath>
      <w:r>
        <w:rPr>
          <w:rFonts w:eastAsia="Georgia" w:cs="Georgia" w:ascii="Georgia" w:hAnsi="Georgia"/>
        </w:rPr>
        <w:t xml:space="preserve"> est déterminé à l'aide d'un programme Python non demandé.</w:t>
      </w:r>
    </w:p>
    <w:p>
      <w:pPr>
        <w:spacing w:lineRule="auto"/>
        <w:jc w:val="center"/>
      </w:pPr>
      <w:r>
        <w:rPr/>
        <w:drawing>
          <wp:inline distB="0" distL="0" distR="0" distT="0">
            <wp:extent cx="5486400" cy="4219859"/>
            <wp:effectExtent b="0" l="0" r="0" t="0"/>
            <wp:docPr id="5" name="image-c996716939193bfbb1dae67735388da1dda3f65a.jpg"/>
            <a:graphic>
              <a:graphicData uri="http://schemas.openxmlformats.org/drawingml/2006/picture">
                <pic:pic>
                  <pic:nvPicPr>
                    <pic:cNvPr id="5" name="image-c996716939193bfbb1dae67735388da1dda3f65a.jpg" descr=""/>
                    <pic:cNvPicPr/>
                  </pic:nvPicPr>
                  <pic:blipFill>
                    <a:blip r:embed="rId9" cstate="print"/>
                    <a:srcRect b="0" l="0" r="0" t="0"/>
                    <a:stretch>
                      <a:fillRect/>
                    </a:stretch>
                  </pic:blipFill>
                  <pic:spPr>
                    <a:xfrm>
                      <a:off x="0" y="0"/>
                      <a:ext cx="5486400" cy="4219859"/>
                    </a:xfrm>
                    <a:prstGeom prst="rect"/>
                  </pic:spPr>
                </pic:pic>
              </a:graphicData>
            </a:graphic>
          </wp:inline>
        </w:drawing>
      </w:r>
    </w:p>
    <w:p>
      <w:pPr>
        <w:spacing w:lineRule="auto"/>
      </w:pPr>
      <w:r>
        <w:rPr>
          <w:rFonts w:eastAsia="Georgia" w:cs="Georgia" w:ascii="Georgia" w:hAnsi="Georgia"/>
        </w:rPr>
        <w:t xml:space="preserve">Figure 5 Résultats de la simulation numérique de l'équation de diffusion en prenant : </w:t>
      </w:r>
      <m:oMath>
        <m:r>
          <m:rPr>
            <m:sty m:val="i"/>
          </m:rPr>
          <m:t>a</m:t>
        </m:r>
        <m:r>
          <m:rPr>
            <m:sty m:val="p"/>
          </m:rPr>
          <m:t>=</m:t>
        </m:r>
        <m:r>
          <m:rPr>
            <m:sty m:val="p"/>
          </m:rPr>
          <m:t>1</m:t>
        </m:r>
        <m:r>
          <m:rPr>
            <m:sty m:val="p"/>
          </m:rPr>
          <m:t>,</m:t>
        </m:r>
        <m:r>
          <m:rPr>
            <m:sty m:val="i"/>
          </m:rPr>
          <m:t>τ</m:t>
        </m:r>
        <m:r>
          <m:rPr>
            <m:sty m:val="p"/>
          </m:rPr>
          <m:t>=</m:t>
        </m:r>
        <m:r>
          <m:rPr>
            <m:sty m:val="p"/>
          </m:rPr>
          <m:t>1</m:t>
        </m:r>
      </m:oMath>
      <w:r>
        <w:rPr/>
        <w:t xml:space="preserve"> et </w:t>
      </w:r>
      <m:oMath>
        <m:r>
          <m:rPr>
            <m:sty m:val="i"/>
          </m:rPr>
          <m:t>p</m:t>
        </m:r>
        <m:r>
          <m:rPr>
            <m:sty m:val="p"/>
          </m:rPr>
          <m:t>=</m:t>
        </m:r>
        <m:r>
          <m:rPr>
            <m:sty m:val="p"/>
          </m:rPr>
          <m:t>0</m:t>
        </m:r>
        <m:r>
          <m:rPr>
            <m:sty m:val="p"/>
          </m:rPr>
          <m:t>,</m:t>
        </m:r>
        <m:r>
          <m:rPr>
            <m:sty m:val="p"/>
          </m:rPr>
          <m:t>1</m:t>
        </m:r>
      </m:oMath>
      <w:r>
        <w:rPr>
          <w:rFonts w:eastAsia="Georgia" w:cs="Georgia" w:ascii="Georgia" w:hAnsi="Georgia"/>
        </w:rPr>
        <w:t xml:space="preserve">. Tracé du carré de la densité surfacique normalisée de particules sur la paroi en fonction du temps (en unité de </w:t>
      </w:r>
      <m:oMath>
        <m:r>
          <m:rPr>
            <m:sty m:val="i"/>
          </m:rPr>
          <m:t>τ</m:t>
        </m:r>
      </m:oMath>
      <w:r>
        <w:rPr/>
        <w:t xml:space="preserve"> ), dans le cas </w:t>
      </w:r>
      <m:oMath>
        <m:r>
          <m:rPr>
            <m:sty m:val="i"/>
          </m:rPr>
          <m:t>p</m:t>
        </m:r>
        <m:r>
          <m:rPr>
            <m:sty m:val="p"/>
          </m:rPr>
          <m:t>=</m:t>
        </m:r>
        <m:r>
          <m:rPr>
            <m:sty m:val="p"/>
          </m:rPr>
          <m:t>0</m:t>
        </m:r>
        <m:r>
          <m:rPr>
            <m:sty m:val="p"/>
          </m:rPr>
          <m:t>,</m:t>
        </m:r>
        <m:r>
          <m:rPr>
            <m:sty m:val="p"/>
          </m:rPr>
          <m:t>1</m:t>
        </m:r>
      </m:oMath>
      <w:r>
        <w:rPr/>
        <w:t xml:space="preserve">.</w:t>
      </w:r>
    </w:p>
    <w:p>
      <w:pPr>
        <w:spacing w:after="220" w:lineRule="auto"/>
      </w:pPr>
      <w:r>
        <w:rPr>
          <w:rFonts w:eastAsia="Georgia" w:cs="Georgia" w:ascii="Georgia" w:hAnsi="Georgia"/>
        </w:rPr>
        <w:t xml:space="preserve">Q 47. L'évolution du carré de la densité surfacique normalisée en surface en fonction du temps (valeurs de </w:t>
      </w:r>
      <m:oMath>
        <m:sSubSup>
          <m:sSubSupPr/>
          <m:e>
            <m:r>
              <m:rPr>
                <m:sty m:val="i"/>
              </m:rPr>
              <m:t>u</m:t>
            </m:r>
          </m:e>
          <m:sub>
            <m:r>
              <m:rPr>
                <m:sty m:val="p"/>
              </m:rPr>
              <m:t>0</m:t>
            </m:r>
            <m:r>
              <m:rPr>
                <m:sty m:val="p"/>
              </m:rPr>
              <m:t>,</m:t>
            </m:r>
            <m:r>
              <m:rPr>
                <m:sty m:val="i"/>
              </m:rPr>
              <m:t>m</m:t>
            </m:r>
          </m:sub>
          <m:sup>
            <m:r>
              <m:rPr>
                <m:sty m:val="p"/>
              </m:rPr>
              <m:t>2</m:t>
            </m:r>
          </m:sup>
        </m:sSubSup>
      </m:oMath>
      <w:r>
        <w:rPr>
          <w:rFonts w:eastAsia="Georgia" w:cs="Georgia" w:ascii="Georgia" w:hAnsi="Georgia"/>
        </w:rPr>
        <w:t xml:space="preserve"> ) est représenté sur la figure 5 , pour la valeur </w:t>
      </w:r>
      <m:oMath>
        <m:r>
          <m:rPr>
            <m:sty m:val="i"/>
          </m:rPr>
          <m:t>p</m:t>
        </m:r>
        <m:r>
          <m:rPr>
            <m:sty m:val="p"/>
          </m:rPr>
          <m:t>=</m:t>
        </m:r>
        <m:r>
          <m:rPr>
            <m:sty m:val="p"/>
          </m:rPr>
          <m:t>0</m:t>
        </m:r>
        <m:r>
          <m:rPr>
            <m:sty m:val="p"/>
          </m:rPr>
          <m:t>,</m:t>
        </m:r>
        <m:r>
          <m:rPr>
            <m:sty m:val="p"/>
          </m:rPr>
          <m:t>1</m:t>
        </m:r>
      </m:oMath>
      <w:r>
        <w:rPr>
          <w:rFonts w:eastAsia="Georgia" w:cs="Georgia" w:ascii="Georgia" w:hAnsi="Georgia"/>
        </w:rPr>
        <w:t xml:space="preserve">, du paramètre de probabilité de saut. On note </w:t>
      </w:r>
      <m:oMath>
        <m:sSub>
          <m:sSubPr/>
          <m:e>
            <m:r>
              <m:rPr>
                <m:sty m:val="i"/>
              </m:rPr>
              <m:t>M</m:t>
            </m:r>
          </m:e>
          <m:sub>
            <m:r>
              <m:rPr>
                <m:sty m:val="p"/>
              </m:rPr>
              <m:t>0</m:t>
            </m:r>
          </m:sub>
        </m:sSub>
        <m:r>
          <m:rPr>
            <m:sty m:val="p"/>
          </m:rPr>
          <m:t>(</m:t>
        </m:r>
        <m:r>
          <m:rPr>
            <m:sty m:val="i"/>
          </m:rPr>
          <m:t>t</m:t>
        </m:r>
        <m:r>
          <m:rPr>
            <m:sty m:val="p"/>
          </m:rPr>
          <m:t>)</m:t>
        </m:r>
      </m:oMath>
      <w:r>
        <w:rPr>
          <w:rFonts w:eastAsia="Georgia" w:cs="Georgia" w:ascii="Georgia" w:hAnsi="Georgia"/>
        </w:rPr>
        <w:t xml:space="preserve"> la densité surfacique sur la paroi (pour rappel, on a </w:t>
      </w:r>
      <m:oMath>
        <m:sSub>
          <m:sSubPr/>
          <m:e>
            <m:r>
              <m:rPr>
                <m:sty m:val="i"/>
              </m:rPr>
              <m:t>M</m:t>
            </m:r>
          </m:e>
          <m:sub>
            <m:r>
              <m:rPr>
                <m:sty m:val="p"/>
              </m:rPr>
              <m:t>0</m:t>
            </m:r>
          </m:sub>
        </m:sSub>
        <m:r>
          <m:rPr>
            <m:sty m:val="p"/>
          </m:rPr>
          <m:t>(</m:t>
        </m:r>
        <m:r>
          <m:rPr>
            <m:sty m:val="i"/>
          </m:rPr>
          <m:t>t</m:t>
        </m:r>
        <m:r>
          <m:rPr>
            <m:sty m:val="p"/>
          </m:rPr>
          <m:t>)</m:t>
        </m:r>
        <m:r>
          <m:rPr>
            <m:sty m:val="p"/>
          </m:rPr>
          <m:t>=</m:t>
        </m:r>
        <m:sSub>
          <m:sSubPr/>
          <m:e>
            <m:r>
              <m:rPr>
                <m:sty m:val="i"/>
              </m:rPr>
              <m:t>n</m:t>
            </m:r>
          </m:e>
          <m:sub>
            <m:r>
              <m:rPr>
                <m:sty m:val="p"/>
              </m:rPr>
              <m:t>0</m:t>
            </m:r>
          </m:sub>
        </m:sSub>
        <m:r>
          <m:rPr>
            <m:sty m:val="p"/>
          </m:rPr>
          <m:t>×</m:t>
        </m:r>
        <m:r>
          <m:rPr>
            <m:sty m:val="i"/>
          </m:rPr>
          <m:t>a</m:t>
        </m:r>
        <m:r>
          <m:rPr>
            <m:sty m:val="p"/>
          </m:rPr>
          <m:t>×</m:t>
        </m:r>
        <m:r>
          <m:rPr>
            <m:sty m:val="i"/>
          </m:rPr>
          <m:t>u</m:t>
        </m:r>
        <m:r>
          <m:rPr>
            <m:sty m:val="p"/>
          </m:rPr>
          <m:t>(</m:t>
        </m:r>
        <m:r>
          <m:rPr>
            <m:sty m:val="p"/>
          </m:rPr>
          <m:t>0</m:t>
        </m:r>
        <m:r>
          <m:rPr>
            <m:sty m:val="p"/>
          </m:rPr>
          <m:t>,</m:t>
        </m:r>
        <m:r>
          <m:rPr>
            <m:sty m:val="i"/>
          </m:rPr>
          <m:t>t</m:t>
        </m:r>
        <m:r>
          <m:rPr>
            <m:sty m:val="p"/>
          </m:rPr>
          <m:t>)</m:t>
        </m:r>
      </m:oMath>
      <w:r>
        <w:rPr>
          <w:rFonts w:eastAsia="Georgia" w:cs="Georgia" w:ascii="Georgia" w:hAnsi="Georgia"/>
        </w:rPr>
        <w:t xml:space="preserve"> ). Vérifier à l'aide de ce graphe que, passés les premiers instants, la densité surfacique </w:t>
      </w:r>
      <m:oMath>
        <m:sSub>
          <m:sSubPr/>
          <m:e>
            <m:r>
              <m:rPr>
                <m:sty m:val="i"/>
              </m:rPr>
              <m:t>M</m:t>
            </m:r>
          </m:e>
          <m:sub>
            <m:r>
              <m:rPr>
                <m:sty m:val="p"/>
              </m:rPr>
              <m:t>0</m:t>
            </m:r>
          </m:sub>
        </m:sSub>
        <m:r>
          <m:rPr>
            <m:sty m:val="p"/>
          </m:rPr>
          <m:t>(</m:t>
        </m:r>
        <m:r>
          <m:rPr>
            <m:sty m:val="i"/>
          </m:rPr>
          <m:t>t</m:t>
        </m:r>
        <m:r>
          <m:rPr>
            <m:sty m:val="p"/>
          </m:rPr>
          <m:t>)</m:t>
        </m:r>
      </m:oMath>
      <w:r>
        <w:rPr/>
        <w:t xml:space="preserve"> suit la relation </w:t>
      </w:r>
      <m:oMath>
        <m:sSubSup>
          <m:sSubSupPr/>
          <m:e>
            <m:r>
              <m:rPr>
                <m:sty m:val="i"/>
              </m:rPr>
              <m:t>M</m:t>
            </m:r>
          </m:e>
          <m:sub>
            <m:r>
              <m:rPr>
                <m:sty m:val="p"/>
              </m:rPr>
              <m:t>0</m:t>
            </m:r>
          </m:sub>
          <m:sup>
            <m:r>
              <m:rPr>
                <m:sty m:val="p"/>
              </m:rPr>
              <m:t>2</m:t>
            </m:r>
          </m:sup>
        </m:sSubSup>
        <m:r>
          <m:rPr>
            <m:sty m:val="p"/>
          </m:rPr>
          <m:t>(</m:t>
        </m:r>
        <m:r>
          <m:rPr>
            <m:sty m:val="i"/>
          </m:rPr>
          <m:t>t</m:t>
        </m:r>
        <m:r>
          <m:rPr>
            <m:sty m:val="p"/>
          </m:rPr>
          <m:t>)</m:t>
        </m:r>
        <m:r>
          <m:rPr>
            <m:sty m:val="p"/>
          </m:rPr>
          <m:t>≃</m:t>
        </m:r>
        <m:r>
          <m:rPr>
            <m:sty m:val="i"/>
          </m:rPr>
          <m:t>α</m:t>
        </m:r>
        <m:r>
          <m:rPr>
            <m:sty m:val="i"/>
          </m:rPr>
          <m:t>D</m:t>
        </m:r>
        <m:sSubSup>
          <m:sSubSupPr/>
          <m:e>
            <m:r>
              <m:rPr>
                <m:sty m:val="i"/>
              </m:rPr>
              <m:t>n</m:t>
            </m:r>
          </m:e>
          <m:sub>
            <m:r>
              <m:rPr>
                <m:sty m:val="p"/>
              </m:rPr>
              <m:t>0</m:t>
            </m:r>
          </m:sub>
          <m:sup>
            <m:r>
              <m:rPr>
                <m:sty m:val="p"/>
              </m:rPr>
              <m:t>2</m:t>
            </m:r>
          </m:sup>
        </m:sSubSup>
        <m:r>
          <m:rPr>
            <m:sty m:val="i"/>
          </m:rPr>
          <m:t>t</m:t>
        </m:r>
      </m:oMath>
      <w:r>
        <w:rPr>
          <w:rFonts w:eastAsia="Georgia" w:cs="Georgia" w:ascii="Georgia" w:hAnsi="Georgia"/>
        </w:rPr>
        <w:t xml:space="preserve"> où </w:t>
      </w:r>
      <m:oMath>
        <m:r>
          <m:rPr>
            <m:sty m:val="i"/>
          </m:rPr>
          <m:t>α</m:t>
        </m:r>
      </m:oMath>
      <w:r>
        <w:rPr>
          <w:rFonts w:eastAsia="Georgia" w:cs="Georgia" w:ascii="Georgia" w:hAnsi="Georgia"/>
        </w:rPr>
        <w:t xml:space="preserve"> est est un coefficient numérique voisin de 1 à déterminer à partir du graphe.</w:t>
      </w:r>
    </w:p>
    <w:p>
      <w:pPr>
        <w:spacing w:line="271" w:before="330" w:lineRule="auto"/>
      </w:pPr>
      <w:r>
        <w:rPr>
          <w:rFonts w:eastAsia="Georgia" w:cs="Georgia" w:ascii="Georgia" w:hAnsi="Georgia"/>
          <w:b/>
          <w:sz w:val="42"/>
        </w:rPr>
        <w:t xml:space="preserve">VI.B - Comparaison avec les résultats de Brillouin/Perrin</w:t>
      </w:r>
    </w:p>
    <w:p>
      <w:pPr>
        <w:spacing w:after="220" w:lineRule="auto"/>
      </w:pPr>
      <w:r>
        <w:rPr>
          <w:rFonts w:eastAsia="Georgia" w:cs="Georgia" w:ascii="Georgia" w:hAnsi="Georgia"/>
        </w:rPr>
        <w:t xml:space="preserve">Les résultats expérimentaux obtenus par Léon Brillouin sont représentés sur la figure 6) dans laquelle le carré du nombre de grains </w:t>
      </w:r>
      <m:oMath>
        <m:sSubSup>
          <m:sSubSupPr/>
          <m:e>
            <m:r>
              <m:rPr>
                <m:sty m:val="i"/>
              </m:rPr>
              <m:t>N</m:t>
            </m:r>
          </m:e>
          <m:sub>
            <m:r>
              <m:rPr>
                <m:sty m:val="i"/>
              </m:rPr>
              <m:t>p</m:t>
            </m:r>
          </m:sub>
          <m:sup>
            <m:r>
              <m:rPr>
                <m:sty m:val="p"/>
              </m:rPr>
              <m:t>2</m:t>
            </m:r>
          </m:sup>
        </m:sSubSup>
      </m:oMath>
      <w:r>
        <w:rPr>
          <w:rFonts w:eastAsia="Georgia" w:cs="Georgia" w:ascii="Georgia" w:hAnsi="Georgia"/>
        </w:rPr>
        <w:t xml:space="preserve"> comptés sur une surface d'aire </w:t>
      </w:r>
      <m:oMath>
        <m:r>
          <m:rPr>
            <m:sty m:val="i"/>
          </m:rPr>
          <m:t>S</m:t>
        </m:r>
        <m:r>
          <m:rPr>
            <m:sty m:val="p"/>
          </m:rPr>
          <m:t>=</m:t>
        </m:r>
        <m:r>
          <m:rPr>
            <m:sty m:val="p"/>
          </m:rPr>
          <m:t>2</m:t>
        </m:r>
        <m:r>
          <m:rPr>
            <m:sty m:val="p"/>
          </m:rPr>
          <m:t>,</m:t>
        </m:r>
        <m:sSup>
          <m:sSupPr/>
          <m:e>
            <m:r>
              <m:rPr>
                <m:sty m:val="p"/>
              </m:rPr>
              <m:t>1.10</m:t>
            </m:r>
          </m:e>
          <m:sup>
            <m:r>
              <m:rPr>
                <m:sty m:val="p"/>
              </m:rPr>
              <m:t>−</m:t>
            </m:r>
            <m:r>
              <m:rPr>
                <m:sty m:val="p"/>
              </m:rPr>
              <m:t>4</m:t>
            </m:r>
          </m:sup>
        </m:sSup>
        <m:sSup>
          <m:sSupPr/>
          <m:e>
            <m:r>
              <m:rPr>
                <m:nor/>
              </m:rPr>
              <m:t xml:space="preserve"> </m:t>
            </m:r>
            <m:r>
              <m:rPr>
                <m:sty m:val="p"/>
              </m:rPr>
              <m:t>cm</m:t>
            </m:r>
          </m:e>
          <m:sup>
            <m:r>
              <m:rPr>
                <m:sty m:val="p"/>
              </m:rPr>
              <m:t>2</m:t>
            </m:r>
          </m:sup>
        </m:sSup>
      </m:oMath>
      <w:r>
        <w:rPr>
          <w:rFonts w:eastAsia="Georgia" w:cs="Georgia" w:ascii="Georgia" w:hAnsi="Georgia"/>
        </w:rPr>
        <w:t xml:space="preserve"> est représenté en fonction de la durée de ses expériences exprimées en heures.</w:t>
      </w:r>
      <w:r>
        <w:rPr/>
        <w:br w:type="textWrapping"/>
      </w:r>
      <w:r>
        <w:rPr>
          <w:rFonts w:eastAsia="Georgia" w:cs="Georgia" w:ascii="Georgia" w:hAnsi="Georgia"/>
        </w:rPr>
        <w:t xml:space="preserve">Q 48. En utilisant les données numériques précisées plus haut dans la description de l'expérience et en vous appuyant sur le résultat de la question précédente, extraire de la figure 6 la valeur du coefficient de diffusion </w:t>
      </w:r>
      <m:oMath>
        <m:r>
          <m:rPr>
            <m:sty m:val="i"/>
          </m:rPr>
          <m:t>D</m:t>
        </m:r>
      </m:oMath>
      <w:r>
        <w:rPr>
          <w:rFonts w:eastAsia="Georgia" w:cs="Georgia" w:ascii="Georgia" w:hAnsi="Georgia"/>
        </w:rPr>
        <w:t xml:space="preserve"> des grains colloïdaux dans cette solution. On indiquera la procédure mise en œuvre et on prendra soin d'exprimer ce résultat en unité du système international (SI).</w:t>
      </w:r>
      <w:r>
        <w:rPr/>
        <w:br w:type="textWrapping"/>
      </w:r>
      <w:r>
        <w:rPr>
          <w:rFonts w:eastAsia="Georgia" w:cs="Georgia" w:ascii="Georgia" w:hAnsi="Georgia"/>
        </w:rPr>
        <w:t xml:space="preserve">Une relation, due à Einstein, établit un lien très général entre le coefficient de diffusion des grains colloïdaux de rayon </w:t>
      </w:r>
      <m:oMath>
        <m:r>
          <m:rPr>
            <m:sty m:val="i"/>
          </m:rPr>
          <m:t>r</m:t>
        </m:r>
        <m:r>
          <m:rPr>
            <m:sty m:val="p"/>
          </m:rPr>
          <m:t>,</m:t>
        </m:r>
        <m:r>
          <m:rPr>
            <m:sty m:val="i"/>
          </m:rPr>
          <m:t>D</m:t>
        </m:r>
      </m:oMath>
      <w:r>
        <w:rPr>
          <w:rFonts w:eastAsia="Georgia" w:cs="Georgia" w:ascii="Georgia" w:hAnsi="Georgia"/>
        </w:rPr>
        <w:t xml:space="preserve">, et la viscosité du fluide </w:t>
      </w:r>
      <m:oMath>
        <m:r>
          <m:rPr>
            <m:sty m:val="i"/>
          </m:rPr>
          <m:t>η</m:t>
        </m:r>
      </m:oMath>
      <w:r>
        <w:rPr>
          <w:rFonts w:eastAsia="Georgia" w:cs="Georgia" w:ascii="Georgia" w:hAnsi="Georgia"/>
        </w:rPr>
        <w:t xml:space="preserve">, à la température </w:t>
      </w:r>
      <m:oMath>
        <m:r>
          <m:rPr>
            <m:sty m:val="i"/>
          </m:rPr>
          <m:t>T</m:t>
        </m:r>
      </m:oMath>
      <w:r>
        <w:rPr/>
        <w:t xml:space="preserve"> :</w:t>
      </w:r>
    </w:p>
    <w:p>
      <w:pPr>
        <w:spacing w:after="220" w:lineRule="auto"/>
      </w:pPr>
      <m:oMathPara>
        <m:oMath>
          <m:r>
            <m:rPr>
              <m:sty m:val="p"/>
            </m:rPr>
            <m:t>6</m:t>
          </m:r>
          <m:r>
            <m:rPr>
              <m:sty m:val="i"/>
            </m:rPr>
            <m:t>π</m:t>
          </m:r>
          <m:r>
            <m:rPr>
              <m:sty m:val="i"/>
            </m:rPr>
            <m:t>η</m:t>
          </m:r>
          <m:r>
            <m:rPr>
              <m:sty m:val="i"/>
            </m:rPr>
            <m:t>r</m:t>
          </m:r>
          <m:r>
            <m:rPr>
              <m:sty m:val="i"/>
            </m:rPr>
            <m:t>D</m:t>
          </m:r>
          <m:r>
            <m:rPr>
              <m:sty m:val="p"/>
            </m:rPr>
            <m:t>=</m:t>
          </m:r>
          <m:sSub>
            <m:sSubPr/>
            <m:e>
              <m:r>
                <m:rPr>
                  <m:sty m:val="i"/>
                </m:rPr>
                <m:t>k</m:t>
              </m:r>
            </m:e>
            <m:sub>
              <m:r>
                <m:rPr>
                  <m:sty m:val="i"/>
                </m:rPr>
                <m:t>B</m:t>
              </m:r>
            </m:sub>
          </m:sSub>
          <m:r>
            <m:rPr>
              <m:sty m:val="i"/>
            </m:rPr>
            <m:t>T</m:t>
          </m:r>
          <m:r>
            <m:rPr>
              <m:sty m:val="p"/>
            </m:rPr>
            <m:t>.</m:t>
          </m:r>
        </m:oMath>
      </m:oMathPara>
    </w:p>
    <w:p>
      <w:pPr>
        <w:spacing w:lineRule="auto"/>
        <w:jc w:val="center"/>
      </w:pPr>
      <w:r>
        <w:rPr/>
        <w:drawing>
          <wp:inline distB="0" distL="0" distR="0" distT="0">
            <wp:extent cx="5486400" cy="4166483"/>
            <wp:effectExtent b="0" l="0" r="0" t="0"/>
            <wp:docPr id="6" name="image-2ccfa5cb74aa11093a21f38f667d073a4658f6bd.jpg"/>
            <a:graphic>
              <a:graphicData uri="http://schemas.openxmlformats.org/drawingml/2006/picture">
                <pic:pic>
                  <pic:nvPicPr>
                    <pic:cNvPr id="6" name="image-2ccfa5cb74aa11093a21f38f667d073a4658f6bd.jpg" descr=""/>
                    <pic:cNvPicPr/>
                  </pic:nvPicPr>
                  <pic:blipFill>
                    <a:blip r:embed="rId10" cstate="print"/>
                    <a:srcRect b="0" l="0" r="0" t="0"/>
                    <a:stretch>
                      <a:fillRect/>
                    </a:stretch>
                  </pic:blipFill>
                  <pic:spPr>
                    <a:xfrm>
                      <a:off x="0" y="0"/>
                      <a:ext cx="5486400" cy="4166483"/>
                    </a:xfrm>
                    <a:prstGeom prst="rect"/>
                  </pic:spPr>
                </pic:pic>
              </a:graphicData>
            </a:graphic>
          </wp:inline>
        </w:drawing>
      </w:r>
    </w:p>
    <w:p>
      <w:pPr>
        <w:spacing w:lineRule="auto"/>
      </w:pPr>
      <w:r>
        <w:rPr>
          <w:rFonts w:eastAsia="Georgia" w:cs="Georgia" w:ascii="Georgia" w:hAnsi="Georgia"/>
        </w:rPr>
        <w:t xml:space="preserve">Figure 6 Courbe représentant le carré du nombre de grains déposés sur une aire </w:t>
      </w:r>
      <m:oMath>
        <m:r>
          <m:rPr>
            <m:sty m:val="i"/>
          </m:rPr>
          <m:t>S</m:t>
        </m:r>
        <m:r>
          <m:rPr>
            <m:sty m:val="p"/>
          </m:rPr>
          <m:t>=</m:t>
        </m:r>
        <m:r>
          <m:rPr>
            <m:sty m:val="p"/>
          </m:rPr>
          <m:t>2</m:t>
        </m:r>
        <m:r>
          <m:rPr>
            <m:sty m:val="p"/>
          </m:rPr>
          <m:t>,</m:t>
        </m:r>
        <m:r>
          <m:rPr>
            <m:sty m:val="p"/>
          </m:rPr>
          <m:t>1</m:t>
        </m:r>
        <m:r>
          <m:rPr>
            <m:sty m:val="p"/>
          </m:rPr>
          <m:t>⋅</m:t>
        </m:r>
        <m:sSup>
          <m:sSupPr/>
          <m:e>
            <m:r>
              <m:rPr>
                <m:sty m:val="p"/>
              </m:rPr>
              <m:t>10</m:t>
            </m:r>
          </m:e>
          <m:sup>
            <m:r>
              <m:rPr>
                <m:sty m:val="p"/>
              </m:rPr>
              <m:t>−</m:t>
            </m:r>
            <m:r>
              <m:rPr>
                <m:sty m:val="p"/>
              </m:rPr>
              <m:t>4</m:t>
            </m:r>
          </m:sup>
        </m:sSup>
        <m:sSup>
          <m:sSupPr/>
          <m:e>
            <m:r>
              <m:rPr>
                <m:nor/>
              </m:rPr>
              <m:t xml:space="preserve"> </m:t>
            </m:r>
            <m:r>
              <m:rPr>
                <m:sty m:val="p"/>
              </m:rPr>
              <m:t>cm</m:t>
            </m:r>
          </m:e>
          <m:sup>
            <m:r>
              <m:rPr>
                <m:sty m:val="p"/>
              </m:rPr>
              <m:t>2</m:t>
            </m:r>
          </m:sup>
        </m:sSup>
      </m:oMath>
      <w:r>
        <w:rPr>
          <w:rFonts w:eastAsia="Georgia" w:cs="Georgia" w:ascii="Georgia" w:hAnsi="Georgia"/>
        </w:rPr>
        <w:t xml:space="preserve"> de la paroi couvre-objet en fonction du temps exprimé en heures.</w:t>
      </w:r>
    </w:p>
    <w:p>
      <w:pPr>
        <w:spacing w:after="220" w:lineRule="auto"/>
      </w:pPr>
      <w:r>
        <w:rPr>
          <w:rFonts w:eastAsia="Georgia" w:cs="Georgia" w:ascii="Georgia" w:hAnsi="Georgia"/>
        </w:rPr>
        <w:t xml:space="preserve">Q 49. En exploitant le résultat précédent et la relation d'Einstein (eq equation VI.2) déduire une estimation de la constante de Boltzmann </w:t>
      </w:r>
      <m:oMath>
        <m:sSub>
          <m:sSubPr/>
          <m:e>
            <m:r>
              <m:rPr>
                <m:sty m:val="i"/>
              </m:rPr>
              <m:t>k</m:t>
            </m:r>
          </m:e>
          <m:sub>
            <m:r>
              <m:rPr>
                <m:sty m:val="i"/>
              </m:rPr>
              <m:t>B</m:t>
            </m:r>
          </m:sub>
        </m:sSub>
      </m:oMath>
      <w:r>
        <w:rPr>
          <w:rFonts w:eastAsia="Georgia" w:cs="Georgia" w:ascii="Georgia" w:hAnsi="Georgia"/>
        </w:rPr>
        <w:t xml:space="preserve">, puis de la constante d'Avogadro. On indiquera précisément les différentes valeurs numériques et leurs unités utilisées dans ce calcul. On donne la constante des gaz parfait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Commenter le résultat.</w:t>
      </w:r>
    </w:p>
    <w:p>
      <w:pPr>
        <w:spacing w:line="271" w:before="330" w:lineRule="auto"/>
      </w:pPr>
      <w:r>
        <w:rPr>
          <w:rFonts w:eastAsia="Georgia" w:cs="Georgia" w:ascii="Georgia" w:hAnsi="Georgia"/>
          <w:b/>
          <w:sz w:val="42"/>
        </w:rPr>
        <w:t xml:space="preserve">Données et formulaire</w:t>
      </w:r>
    </w:p>
    <w:p>
      <w:pPr>
        <w:numPr>
          <w:ilvl w:val="0"/>
          <w:numId w:val="3"/>
        </w:numPr>
        <w:spacing w:lineRule="auto"/>
      </w:pPr>
      <w:r>
        <w:rPr>
          <w:rFonts w:eastAsia="Georgia" w:cs="Georgia" w:ascii="Georgia" w:hAnsi="Georgia"/>
        </w:rPr>
        <w:t xml:space="preserve">vitesse de la lumière dans le vide : </w:t>
      </w:r>
      <m:oMath>
        <m:r>
          <m:rPr>
            <m:sty m:val="p"/>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3"/>
        </w:numPr>
        <w:spacing w:lineRule="auto"/>
      </w:pPr>
      <w:r>
        <w:rPr>
          <w:rFonts w:eastAsia="Georgia" w:cs="Georgia" w:ascii="Georgia" w:hAnsi="Georgia"/>
        </w:rPr>
        <w:t xml:space="preserve">champ de gravitation à la surface de la Terre: </w:t>
      </w: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3"/>
        </w:numPr>
        <w:spacing w:lineRule="auto"/>
      </w:pPr>
      <w:r>
        <w:rPr>
          <w:rFonts w:eastAsia="Georgia" w:cs="Georgia" w:ascii="Georgia" w:hAnsi="Georgia"/>
        </w:rPr>
        <w:t xml:space="preserve">charge élémentaire : </w:t>
      </w:r>
      <m:oMath>
        <m:sSub>
          <m:sSubPr/>
          <m:e>
            <m:r>
              <m:rPr>
                <m:sty m:val="i"/>
              </m:rPr>
              <m:t>q</m:t>
            </m:r>
          </m:e>
          <m:sub>
            <m:r>
              <m:rPr>
                <m:sty m:val="i"/>
              </m:rPr>
              <m:t>e</m:t>
            </m:r>
          </m:sub>
        </m:sSub>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3"/>
        </w:numPr>
        <w:spacing w:lineRule="auto"/>
      </w:pP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3"/>
        </w:numPr>
        <w:spacing w:lineRule="auto"/>
      </w:pPr>
      <w:r>
        <w:rPr>
          <w:rFonts w:eastAsia="Georgia" w:cs="Georgia" w:ascii="Georgia" w:hAnsi="Georgia"/>
        </w:rPr>
        <w:t xml:space="preserve">permittivité du vide :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3"/>
        </w:numPr>
        <w:spacing w:lineRule="auto"/>
      </w:pPr>
      <w:r>
        <w:rPr>
          <w:rFonts w:eastAsia="Georgia" w:cs="Georgia" w:ascii="Georgia" w:hAnsi="Georgia"/>
        </w:rPr>
        <w:t xml:space="preserve">constante de Planck réduite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3"/>
        </w:numPr>
        <w:spacing w:lineRule="auto"/>
      </w:pPr>
      <w:r>
        <w:rPr/>
        <w:t xml:space="preserve">constante d'Avogadro :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3"/>
        </w:numPr>
        <w:spacing w:lineRule="auto"/>
      </w:pPr>
      <w:r>
        <w:rPr/>
        <w:t xml:space="preserve">masses molaires: du carbone </w:t>
      </w:r>
      <m:oMath>
        <m:r>
          <m:rPr>
            <m:sty m:val="i"/>
          </m:rPr>
          <m:t>M</m:t>
        </m:r>
        <m:r>
          <m:rPr>
            <m:sty m:val="p"/>
          </m:rPr>
          <m:t>(</m:t>
        </m:r>
        <m:r>
          <m:rPr>
            <m:sty m:val="i"/>
          </m:rPr>
          <m:t>C</m:t>
        </m:r>
        <m:r>
          <m:rPr>
            <m:sty m:val="p"/>
          </m:rPr>
          <m:t>)</m:t>
        </m:r>
        <m:r>
          <m:rPr>
            <m:sty m:val="p"/>
          </m:rPr>
          <m:t>=</m:t>
        </m:r>
        <m:r>
          <m:rPr>
            <m:sty m:val="p"/>
          </m:rPr>
          <m:t>12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de l'azote </w:t>
      </w:r>
      <m:oMath>
        <m:r>
          <m:rPr>
            <m:sty m:val="i"/>
          </m:rPr>
          <m:t>M</m:t>
        </m:r>
        <m:r>
          <m:rPr>
            <m:sty m:val="p"/>
          </m:rPr>
          <m:t>(</m:t>
        </m:r>
        <m:r>
          <m:rPr>
            <m:sty m:val="i"/>
          </m:rPr>
          <m:t>N</m:t>
        </m:r>
        <m:r>
          <m:rPr>
            <m:sty m:val="p"/>
          </m:rPr>
          <m:t>)</m:t>
        </m:r>
        <m:r>
          <m:rPr>
            <m:sty m:val="p"/>
          </m:rPr>
          <m:t>=</m:t>
        </m:r>
        <m:r>
          <m:rPr>
            <m:sty m:val="p"/>
          </m:rPr>
          <m:t>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de l'hydrogène </w:t>
      </w:r>
      <m:oMath>
        <m:r>
          <m:rPr>
            <m:sty m:val="i"/>
          </m:rPr>
          <m:t>M</m:t>
        </m:r>
        <m:r>
          <m:rPr>
            <m:sty m:val="p"/>
          </m:rPr>
          <m:t>(</m:t>
        </m:r>
        <m:r>
          <m:rPr>
            <m:sty m:val="i"/>
          </m:rPr>
          <m:t>H</m:t>
        </m:r>
        <m:r>
          <m:rPr>
            <m:sty m:val="p"/>
          </m:rPr>
          <m:t>)</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3"/>
        </w:numPr>
        <w:spacing w:lineRule="auto"/>
      </w:pPr>
      <w:r>
        <w:rPr>
          <w:rFonts w:eastAsia="Georgia" w:cs="Georgia" w:ascii="Georgia" w:hAnsi="Georgia"/>
        </w:rPr>
        <w:t xml:space="preserve">électron-volt : </w:t>
      </w: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p>
    <w:p>
      <w:pPr>
        <w:numPr>
          <w:ilvl w:val="0"/>
          <w:numId w:val="3"/>
        </w:numPr>
        <w:spacing w:lineRule="auto"/>
      </w:pPr>
      <w:r>
        <w:rPr/>
        <w:t xml:space="preserve">on notera </w:t>
      </w:r>
      <m:oMath>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i"/>
                  </m:rPr>
                  <m:t>e</m:t>
                </m:r>
              </m:sub>
              <m:sup>
                <m:r>
                  <m:rPr>
                    <m:sty m:val="p"/>
                  </m:rPr>
                  <m:t>2</m:t>
                </m:r>
              </m:sup>
            </m:sSubSup>
          </m:num>
          <m:den>
            <m:r>
              <m:rPr>
                <m:sty m:val="p"/>
              </m:rPr>
              <m:t>4</m:t>
            </m:r>
            <m:r>
              <m:rPr>
                <m:sty m:val="i"/>
              </m:rPr>
              <m:t>π</m:t>
            </m:r>
            <m:sSub>
              <m:sSubPr/>
              <m:e>
                <m:r>
                  <m:rPr>
                    <m:sty m:val="i"/>
                  </m:rPr>
                  <m:t>ϵ</m:t>
                </m:r>
              </m:e>
              <m:sub>
                <m:r>
                  <m:rPr>
                    <m:sty m:val="p"/>
                  </m:rPr>
                  <m:t>0</m:t>
                </m:r>
              </m:sub>
            </m:sSub>
          </m:den>
        </m:f>
      </m:oMath>
      <w:r>
        <w:rPr>
          <w:rFonts w:eastAsia="Georgia" w:cs="Georgia" w:ascii="Georgia" w:hAnsi="Georgia"/>
        </w:rPr>
        <w:t xml:space="preserve"> dont la valeur numérique vaut </w:t>
      </w:r>
      <m:oMath>
        <m:sSup>
          <m:sSupPr/>
          <m:e>
            <m:r>
              <m:rPr>
                <m:sty m:val="i"/>
              </m:rPr>
              <m:t>e</m:t>
            </m:r>
          </m:e>
          <m:sup>
            <m:r>
              <m:rPr>
                <m:sty m:val="p"/>
              </m:rPr>
              <m:t>2</m:t>
            </m:r>
          </m:sup>
        </m:sSup>
        <m:r>
          <m:rPr>
            <m:sty m:val="p"/>
          </m:rPr>
          <m:t>=</m:t>
        </m:r>
        <m:r>
          <m:rPr>
            <m:sty m:val="p"/>
          </m:rPr>
          <m:t>2</m:t>
        </m:r>
        <m:r>
          <m:rPr>
            <m:sty m:val="p"/>
          </m:rPr>
          <m:t>,</m:t>
        </m:r>
        <m:r>
          <m:rPr>
            <m:sty m:val="p"/>
          </m:rPr>
          <m:t>3</m:t>
        </m:r>
        <m:r>
          <m:rPr>
            <m:sty m:val="p"/>
          </m:rPr>
          <m:t>⋅</m:t>
        </m:r>
        <m:sSup>
          <m:sSupPr/>
          <m:e>
            <m:r>
              <m:rPr>
                <m:sty m:val="p"/>
              </m:rPr>
              <m:t>10</m:t>
            </m:r>
          </m:e>
          <m:sup>
            <m:r>
              <m:rPr>
                <m:sty m:val="p"/>
              </m:rPr>
              <m:t>−</m:t>
            </m:r>
            <m:r>
              <m:rPr>
                <m:sty m:val="p"/>
              </m:rPr>
              <m:t>28</m:t>
            </m:r>
          </m:sup>
        </m:sSup>
        <m:r>
          <m:rPr>
            <m:nor/>
          </m:rPr>
          <m:t xml:space="preserve"> </m:t>
        </m:r>
        <m:r>
          <m:rPr>
            <m:sty m:val="p"/>
          </m:rPr>
          <m:t>J</m:t>
        </m:r>
        <m:r>
          <m:rPr>
            <m:sty m:val="p"/>
          </m:rPr>
          <m:t>⋅</m:t>
        </m:r>
        <m:r>
          <m:rPr>
            <m:nor/>
          </m:rPr>
          <m:t xml:space="preserve"> </m:t>
        </m:r>
        <m:r>
          <m:rPr>
            <m:sty m:val="p"/>
          </m:rPr>
          <m:t>m</m:t>
        </m:r>
      </m:oMath>
      <w:r>
        <w:rPr>
          <w:rFonts w:eastAsia="Georgia" w:cs="Georgia" w:ascii="Georgia" w:hAnsi="Georgia"/>
        </w:rPr>
        <w:t xml:space="preserve"> en unité du système international ou en unité atomiques </w:t>
      </w:r>
      <m:oMath>
        <m:sSup>
          <m:sSupPr/>
          <m:e>
            <m:r>
              <m:rPr>
                <m:sty m:val="i"/>
              </m:rPr>
              <m:t>e</m:t>
            </m:r>
          </m:e>
          <m:sup>
            <m:r>
              <m:rPr>
                <m:sty m:val="p"/>
              </m:rPr>
              <m:t>2</m:t>
            </m:r>
          </m:sup>
        </m:sSup>
        <m:r>
          <m:rPr>
            <m:sty m:val="p"/>
          </m:rPr>
          <m:t>=</m:t>
        </m:r>
        <m:r>
          <m:rPr>
            <m:sty m:val="p"/>
          </m:rPr>
          <m:t>1</m:t>
        </m:r>
        <m:r>
          <m:rPr>
            <m:sty m:val="p"/>
          </m:rPr>
          <m:t>,</m:t>
        </m:r>
        <m:r>
          <m:rPr>
            <m:sty m:val="p"/>
          </m:rPr>
          <m:t>4</m:t>
        </m:r>
        <m:r>
          <m:rPr>
            <m:sty m:val="p"/>
          </m:rPr>
          <m:t>eV</m:t>
        </m:r>
        <m:r>
          <m:rPr>
            <m:sty m:val="p"/>
          </m:rPr>
          <m:t>⋅</m:t>
        </m:r>
        <m:r>
          <m:rPr>
            <m:sty m:val="p"/>
          </m:rPr>
          <m:t>nm</m:t>
        </m:r>
      </m:oMath>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m:oMath>
        <m:sSup>
          <m:sSupPr/>
          <m:e>
            <m:r>
              <m:t xml:space="preserve"> </m:t>
            </m:r>
          </m:e>
          <m:sup>
            <m:r>
              <m:rPr>
                <m:sty m:val="p"/>
              </m:rPr>
              <m:t>1</m:t>
            </m:r>
          </m:sup>
        </m:sSup>
      </m:oMath>
      <w:r>
        <w:rPr/>
        <w:t xml:space="preserve"> et pourtant prix Nobel de chimie !</w:t>
      </w:r>
    </w:p>
    <w:bookmarkStart w:id="1" w:name="fn2"/>
    <w:bookmarkEnd w:id="1"/>
    <w:p>
      <w:pPr>
        <w:numPr>
          <w:ilvl w:val="0"/>
          <w:numId w:val="5"/>
        </w:numPr>
        <w:spacing w:after="220" w:lineRule="auto"/>
        <w:ind w:left="357"/>
      </w:pPr>
      <m:oMath>
        <m:sSup>
          <m:sSupPr/>
          <m:e>
            <m:r>
              <m:t xml:space="preserve"> </m:t>
            </m:r>
          </m:e>
          <m:sup>
            <m:r>
              <m:rPr>
                <m:sty m:val="p"/>
              </m:rPr>
              <m:t>2</m:t>
            </m:r>
          </m:sup>
        </m:sSup>
      </m:oMath>
      <w:r>
        <w:rPr>
          <w:rFonts w:eastAsia="Georgia" w:cs="Georgia" w:ascii="Georgia" w:hAnsi="Georgia"/>
        </w:rPr>
        <w:t xml:space="preserve"> «Real-time single-molecule imaging of quantum interference» Th. Juffmann et al, Nature nanotechnology 7 (2012) p. 297</w:t>
      </w:r>
    </w:p>
    <w:bookmarkStart w:id="2" w:name="fn3"/>
    <w:bookmarkEnd w:id="2"/>
    <w:p>
      <w:pPr>
        <w:numPr>
          <w:ilvl w:val="0"/>
          <w:numId w:val="5"/>
        </w:numPr>
        <w:spacing w:after="220" w:lineRule="auto"/>
        <w:ind w:left="357"/>
      </w:pPr>
      <m:oMath>
        <m:sSup>
          <m:sSupPr/>
          <m:e>
            <m:r>
              <m:t xml:space="preserve"> </m:t>
            </m:r>
          </m:e>
          <m:sup>
            <m:r>
              <m:rPr>
                <m:sty m:val="p"/>
              </m:rPr>
              <m:t>3</m:t>
            </m:r>
          </m:sup>
        </m:sSup>
      </m:oMath>
      <w:r>
        <w:rPr>
          <w:rFonts w:eastAsia="Georgia" w:cs="Georgia" w:ascii="Georgia" w:hAnsi="Georgia"/>
        </w:rPr>
        <w:t xml:space="preserve"> en réalité conduite par Léon Brillouin alors jeune normalien sous la supervision de Jean Perrin.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5ec408ee142e1db148107adf91eea5f94849dde.jpg" TargetMode="Internal"/><Relationship Id="rId6" Type="http://schemas.openxmlformats.org/officeDocument/2006/relationships/image" Target="media/image-eae0b6ba9480586608f175a2edbc5a1fc1a12663.jpg" TargetMode="Internal"/><Relationship Id="rId7" Type="http://schemas.openxmlformats.org/officeDocument/2006/relationships/image" Target="media/image-4bbf4f9bcbf74f257d410ba12837a904ab4e69da.jpg" TargetMode="Internal"/><Relationship Id="rId8" Type="http://schemas.openxmlformats.org/officeDocument/2006/relationships/image" Target="media/image-177e342ef3f5085706b0bc687ba5dbb0a75afcb3.jpg" TargetMode="Internal"/><Relationship Id="rId9" Type="http://schemas.openxmlformats.org/officeDocument/2006/relationships/image" Target="media/image-c996716939193bfbb1dae67735388da1dda3f65a.jpg" TargetMode="Internal"/><Relationship Id="rId10" Type="http://schemas.openxmlformats.org/officeDocument/2006/relationships/image" Target="media/image-2ccfa5cb74aa11093a21f38f667d073a4658f6b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