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 traitement antireflet d'un verre de lunette permet d'améliorer la netteté, le contraste, la vision des couleurs et présente également de nombreux autres avantages, y compris esthétiques. La partie I consiste en une étude descriptive du phénomène ; la partie II proposant quant à elle une étude plus théorique.</w:t>
      </w:r>
      <w:r>
        <w:rPr/>
        <w:br w:type="textWrapping"/>
      </w:r>
      <w:r>
        <w:rPr>
          <w:rFonts w:eastAsia="Georgia" w:cs="Georgia" w:ascii="Georgia" w:hAnsi="Georgia"/>
        </w:rPr>
        <w:t xml:space="preserve">La modulation d'amplitude permet la transmission de signaux de faibles fréquences par ondes électromagnétiques. Pour ce faire un signal modulé est transformé en onde électromagnétique au moyen d'une antenne émettrice. L'onde électromagnétique est ensuite captée par une antenne réceptrice, laquelle restitue le signal électrique modulé. La démodulation consiste ensuite à extraire le signal d'origine du signal modulé par un dispositif ad hoc. La partie III traite du principe de fonctionnement d'une diode à l'échelle microscopique (souspartie III.A), puis de l'emploi de celle-ci dans un montage de démodulation d'amplitude (sous-partie III.B).</w:t>
      </w:r>
      <w:r>
        <w:rPr/>
        <w:br w:type="textWrapping"/>
      </w:r>
      <w:r>
        <w:rPr>
          <w:rFonts w:eastAsia="Georgia" w:cs="Georgia" w:ascii="Georgia" w:hAnsi="Georgia"/>
        </w:rPr>
        <w:t xml:space="preserve">Le silicium est un élément utilisé comme semi-conducteur dans de nombreux composants électroniques (diodes, transistor, ALI, etc.) mais il est également employé comme réducteur en chimie, intervenant notamment dans l'obtention du magnésium. Dans la partie IV nous nous intéressons à un procédé d'obtention de magnésium à partir du carbonate de magnésium avant d'en étudier quelques propriétés.</w:t>
      </w:r>
      <w:r>
        <w:rPr/>
        <w:br w:type="textWrapping"/>
      </w:r>
      <w:r>
        <w:rPr>
          <w:rFonts w:eastAsia="Georgia" w:cs="Georgia" w:ascii="Georgia" w:hAnsi="Georgia"/>
        </w:rPr>
        <w:t xml:space="preserve">Dans tout le problème, </w:t>
      </w:r>
      <m:oMath>
        <m:r>
          <m:rPr>
            <m:sty m:val="i"/>
          </m:rPr>
          <m:t>c</m:t>
        </m:r>
      </m:oMath>
      <w:r>
        <w:rPr>
          <w:rFonts w:eastAsia="Georgia" w:cs="Georgia" w:ascii="Georgia" w:hAnsi="Georgia"/>
        </w:rPr>
        <w:t xml:space="preserve"> désigne la célérité des ondes électromagnétiques dans le vide et </w:t>
      </w:r>
      <m:oMath>
        <m:r>
          <m:rPr>
            <m:sty m:val="i"/>
          </m:rPr>
          <m:t>j</m:t>
        </m:r>
      </m:oMath>
      <w:r>
        <w:rPr/>
        <w:t xml:space="preserve"> le nombre imaginaire pur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L'indice de l'air sera pris à un et </w:t>
      </w:r>
      <m:oMath>
        <m:r>
          <m:rPr>
            <m:sty m:val="i"/>
          </m:rPr>
          <m:t>λ</m:t>
        </m:r>
      </m:oMath>
      <w:r>
        <w:rPr>
          <w:rFonts w:eastAsia="Georgia" w:cs="Georgia" w:ascii="Georgia" w:hAnsi="Georgia"/>
        </w:rPr>
        <w:t xml:space="preserve"> désigne la longueur d'onde, dans l'air, d'une radiation monochromatique.</w:t>
      </w:r>
      <w:r>
        <w:rPr/>
        <w:br w:type="textWrapping"/>
      </w:r>
      <w:r>
        <w:rPr>
          <w:rFonts w:eastAsia="Georgia" w:cs="Georgia" w:ascii="Georgia" w:hAnsi="Georgia"/>
        </w:rPr>
        <w:t xml:space="preserve">Un formulaire et différentes données numériques sont fournis en fin d'énoncé.</w:t>
      </w:r>
    </w:p>
    <w:p>
      <w:pPr>
        <w:spacing w:line="271" w:before="330" w:lineRule="auto"/>
      </w:pPr>
      <w:r>
        <w:rPr>
          <w:b/>
          <w:sz w:val="42"/>
        </w:rPr>
        <w:t xml:space="preserve">I Principe d'un traitement antireflet</w:t>
      </w:r>
    </w:p>
    <w:p>
      <w:pPr>
        <w:spacing w:line="271" w:before="330" w:lineRule="auto"/>
      </w:pPr>
      <w:r>
        <w:rPr>
          <w:rFonts w:eastAsia="Georgia" w:cs="Georgia" w:ascii="Georgia" w:hAnsi="Georgia"/>
          <w:b/>
          <w:sz w:val="42"/>
        </w:rPr>
        <w:t xml:space="preserve">I.A - Intensités lumineuses transmise et réfléchie pour un verre simple</w:t>
      </w:r>
    </w:p>
    <w:p>
      <w:pPr>
        <w:spacing w:after="220" w:lineRule="auto"/>
      </w:pPr>
      <w:r>
        <w:rPr>
          <w:rFonts w:eastAsia="Georgia" w:cs="Georgia" w:ascii="Georgia" w:hAnsi="Georgia"/>
        </w:rPr>
        <w:t xml:space="preserve">Considérons un rayon incident arrivant sur une lame de verre d'indice </w:t>
      </w:r>
      <m:oMath>
        <m:r>
          <m:rPr>
            <m:sty m:val="i"/>
          </m:rPr>
          <m:t>n</m:t>
        </m:r>
        <m:r>
          <m:rPr>
            <m:sty m:val="p"/>
          </m:rPr>
          <m:t>=</m:t>
        </m:r>
        <m:r>
          <m:rPr>
            <m:sty m:val="p"/>
          </m:rPr>
          <m:t>1</m:t>
        </m:r>
        <m:r>
          <m:rPr>
            <m:sty m:val="p"/>
          </m:rPr>
          <m:t>,</m:t>
        </m:r>
        <m:r>
          <m:rPr>
            <m:sty m:val="p"/>
          </m:rPr>
          <m:t>5</m:t>
        </m:r>
      </m:oMath>
      <w:r>
        <w:rPr>
          <w:rFonts w:eastAsia="Georgia" w:cs="Georgia" w:ascii="Georgia" w:hAnsi="Georgia"/>
        </w:rPr>
        <w:t xml:space="preserve"> baignée dans l'air. Le tableau figure 1 indique les pourcentages des intensités des rayons considérés par rapport au rayon incident, noté </w:t>
      </w:r>
      <m:oMath>
        <m:r>
          <m:rPr>
            <m:sty m:val="b"/>
          </m:rPr>
          <m:t>0</m:t>
        </m:r>
      </m:oMath>
      <w:r>
        <w:rPr>
          <w:rFonts w:eastAsia="Georgia" w:cs="Georgia" w:ascii="Georgia" w:hAnsi="Georgia"/>
        </w:rPr>
        <w:t xml:space="preserve">. D'autres rayons existent mais n'ont pas été représentés.</w:t>
      </w:r>
      <w:r>
        <w:rPr/>
        <w:br w:type="textWrapping"/>
      </w:r>
    </w:p>
    <w:p>
      <w:pPr>
        <w:spacing w:lineRule="auto"/>
        <w:jc w:val="center"/>
      </w:pPr>
      <w:r>
        <w:rPr/>
        <w:drawing>
          <wp:inline distB="0" distL="0" distR="0" distT="0">
            <wp:extent cx="4572000" cy="3409950"/>
            <wp:effectExtent b="0" l="0" r="0" t="0"/>
            <wp:docPr id="1" name="image-b497349943b83393dee8541db85a67c3358339b7.jpg"/>
            <a:graphic>
              <a:graphicData uri="http://schemas.openxmlformats.org/drawingml/2006/picture">
                <pic:pic>
                  <pic:nvPicPr>
                    <pic:cNvPr id="1" name="image-b497349943b83393dee8541db85a67c3358339b7.jpg" descr=""/>
                    <pic:cNvPicPr/>
                  </pic:nvPicPr>
                  <pic:blipFill>
                    <a:blip r:embed="rId5" cstate="print"/>
                    <a:srcRect b="0" l="0" r="0" t="0"/>
                    <a:stretch>
                      <a:fillRect/>
                    </a:stretch>
                  </pic:blipFill>
                  <pic:spPr>
                    <a:xfrm>
                      <a:off x="0" y="0"/>
                      <a:ext cx="4572000" cy="3409950"/>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Rayon</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Intensité</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0</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p"/>
                  </m:rPr>
                  <m:t>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7</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006</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92</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b"/>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15</m:t>
                </m:r>
                <m:r>
                  <m:rPr>
                    <m:sty m:val="p"/>
                  </m:rPr>
                  <m:t>%</m:t>
                </m:r>
              </m:oMath>
            </m:oMathPara>
          </w:p>
        </w:tc>
      </w:tr>
    </w:tbl>
    <w:p>
      <w:pPr>
        <w:spacing w:lineRule="auto"/>
      </w:pPr>
    </w:p>
    <w:p>
      <w:pPr>
        <w:spacing w:after="220" w:lineRule="auto"/>
      </w:pPr>
      <w:r>
        <w:rPr/>
        <w:t xml:space="preserve">Figure 1</w:t>
      </w:r>
    </w:p>
    <w:p>
      <w:pPr>
        <w:spacing w:after="220" w:lineRule="auto"/>
      </w:pPr>
      <w:r>
        <w:rPr>
          <w:rFonts w:eastAsia="Georgia" w:cs="Georgia" w:ascii="Georgia" w:hAnsi="Georgia"/>
        </w:rPr>
        <w:t xml:space="preserve">À l'aide de la figure 1, indiquer quelle est l'intensité lumineuse réfléchie sur le verre de lunette et comparer celle-ci à l'intensité transmise.</w:t>
      </w:r>
      <w:r>
        <w:rPr/>
        <w:br w:type="textWrapping"/>
      </w:r>
      <m:oMath>
        <m:r>
          <m:rPr>
            <m:sty m:val="bi"/>
          </m:rPr>
          <m:t>I</m:t>
        </m:r>
        <m:r>
          <m:rPr>
            <m:sty m:val="p"/>
          </m:rPr>
          <m:t>.</m:t>
        </m:r>
        <m:r>
          <m:rPr>
            <m:sty m:val="bi"/>
          </m:rPr>
          <m:t>B</m:t>
        </m:r>
      </m:oMath>
      <w:r>
        <w:rPr>
          <w:rFonts w:eastAsia="Georgia" w:cs="Georgia" w:ascii="Georgia" w:hAnsi="Georgia"/>
        </w:rPr>
        <w:t xml:space="preserve"> - Un traitement antireflet monocouche consiste à recouvrir la surface du dioptre par une couche d'un matériau sur une épaisseur </w:t>
      </w:r>
      <m:oMath>
        <m:r>
          <m:rPr>
            <m:sty m:val="i"/>
          </m:rPr>
          <m:t>e</m:t>
        </m:r>
      </m:oMath>
      <w:r>
        <w:rPr>
          <w:rFonts w:eastAsia="Georgia" w:cs="Georgia" w:ascii="Georgia" w:hAnsi="Georgia"/>
        </w:rPr>
        <w:t xml:space="preserve"> comme indiqué sur le schéma de principe figure 2. La lumière incidente est supposée monochromatique de longueur d'onde dans l'air </w:t>
      </w:r>
      <m:oMath>
        <m:r>
          <m:rPr>
            <m:sty m:val="i"/>
          </m:rPr>
          <m:t>λ</m:t>
        </m:r>
      </m:oMath>
      <w:r>
        <w:rPr/>
        <w:t xml:space="preserve">.</w:t>
      </w:r>
    </w:p>
    <w:p>
      <w:pPr>
        <w:spacing w:lineRule="auto"/>
        <w:jc w:val="center"/>
      </w:pPr>
      <w:r>
        <w:rPr/>
        <w:drawing>
          <wp:inline distB="0" distL="0" distR="0" distT="0">
            <wp:extent cx="5486400" cy="2846439"/>
            <wp:effectExtent b="0" l="0" r="0" t="0"/>
            <wp:docPr id="2" name="image-424cf187f87675517f72151e2cd25b8b3a5461a9.jpg"/>
            <a:graphic>
              <a:graphicData uri="http://schemas.openxmlformats.org/drawingml/2006/picture">
                <pic:pic>
                  <pic:nvPicPr>
                    <pic:cNvPr id="2" name="image-424cf187f87675517f72151e2cd25b8b3a5461a9.jpg" descr=""/>
                    <pic:cNvPicPr/>
                  </pic:nvPicPr>
                  <pic:blipFill>
                    <a:blip r:embed="rId6" cstate="print"/>
                    <a:srcRect b="0" l="0" r="0" t="0"/>
                    <a:stretch>
                      <a:fillRect/>
                    </a:stretch>
                  </pic:blipFill>
                  <pic:spPr>
                    <a:xfrm>
                      <a:off x="0" y="0"/>
                      <a:ext cx="5486400" cy="284643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principe du traitement est d'utiliser un système interférentiel. L'épaisseur choisie pour la couche est </w:t>
      </w:r>
      <m:oMath>
        <m:r>
          <m:rPr>
            <m:sty m:val="i"/>
          </m:rPr>
          <m:t>e</m:t>
        </m:r>
        <m:r>
          <m:rPr>
            <m:sty m:val="p"/>
          </m:rPr>
          <m:t>=</m:t>
        </m:r>
        <m:f>
          <m:fPr>
            <m:ctrlPr>
              <w:rPr>
                <w:rFonts w:ascii="Cambria Math" w:hAnsi="Cambria Math"/>
              </w:rPr>
            </m:ctrlPr>
          </m:fPr>
          <m:num>
            <m:r>
              <m:rPr>
                <m:sty m:val="i"/>
              </m:rPr>
              <m:t>λ</m:t>
            </m:r>
          </m:num>
          <m:den>
            <m:r>
              <m:rPr>
                <m:sty m:val="p"/>
              </m:rPr>
              <m:t>4</m:t>
            </m:r>
            <m:r>
              <m:rPr>
                <m:sty m:val="i"/>
              </m:rPr>
              <m:t>N</m:t>
            </m:r>
          </m:den>
        </m:f>
      </m:oMath>
      <w:r>
        <w:rPr/>
        <w:t xml:space="preserve">.</w:t>
      </w:r>
      <w:r>
        <w:rPr/>
        <w:br w:type="textWrapping"/>
      </w:r>
      <w:r>
        <w:rPr>
          <w:rFonts w:eastAsia="Georgia" w:cs="Georgia" w:ascii="Georgia" w:hAnsi="Georgia"/>
        </w:rPr>
        <w:t xml:space="preserve">I.B.1) Préciser pourquoi les différentes ondes réfléchies peuvent interférer entre elles.</w:t>
      </w:r>
      <w:r>
        <w:rPr/>
        <w:br w:type="textWrapping"/>
      </w:r>
      <w:r>
        <w:rPr>
          <w:rFonts w:eastAsia="Georgia" w:cs="Georgia" w:ascii="Georgia" w:hAnsi="Georgia"/>
        </w:rPr>
        <w:t xml:space="preserve">I.B.2) En considérant un éclairage sous incidence normale ( </w:t>
      </w:r>
      <m:oMath>
        <m:r>
          <m:rPr>
            <m:sty m:val="i"/>
          </m:rPr>
          <m:t>i</m:t>
        </m:r>
        <m:r>
          <m:rPr>
            <m:sty m:val="p"/>
          </m:rPr>
          <m:t>=</m:t>
        </m:r>
        <m:sSup>
          <m:sSupPr/>
          <m:e>
            <m:r>
              <m:rPr>
                <m:sty m:val="p"/>
              </m:rPr>
              <m:t>0</m:t>
            </m:r>
          </m:e>
          <m:sup>
            <m:r>
              <m:rPr>
                <m:sty m:val="p"/>
              </m:rPr>
              <m:t>∘</m:t>
            </m:r>
          </m:sup>
        </m:sSup>
      </m:oMath>
      <w:r>
        <w:rPr>
          <w:rFonts w:eastAsia="Georgia" w:cs="Georgia" w:ascii="Georgia" w:hAnsi="Georgia"/>
        </w:rPr>
        <w:t xml:space="preserve"> ) et en traduisant la condition d'interférence destructive entre les ondes 1 et 2 , justifier l'expression de </w:t>
      </w:r>
      <m:oMath>
        <m:r>
          <m:rPr>
            <m:sty m:val="i"/>
          </m:rPr>
          <m:t>e</m:t>
        </m:r>
      </m:oMath>
      <w:r>
        <w:rPr>
          <w:rFonts w:eastAsia="Georgia" w:cs="Georgia" w:ascii="Georgia" w:hAnsi="Georgia"/>
        </w:rPr>
        <w:t xml:space="preserve">. Quelles autres valeurs pourraient éventuellement être choisies ?</w:t>
      </w:r>
      <w:r>
        <w:rPr/>
        <w:br w:type="textWrapping"/>
      </w:r>
      <w:r>
        <w:rPr/>
        <w:t xml:space="preserve">I.B.3) Quelle longueur d'onde va-t-on choisir pour calculer </w:t>
      </w:r>
      <m:oMath>
        <m:r>
          <m:rPr>
            <m:sty m:val="i"/>
          </m:rPr>
          <m:t>e</m:t>
        </m:r>
      </m:oMath>
      <w:r>
        <w:rPr/>
        <w:t xml:space="preserve"> ?</w:t>
      </w:r>
      <w:r>
        <w:rPr/>
        <w:br w:type="textWrapping"/>
      </w:r>
      <w:r>
        <w:rPr>
          <w:rFonts w:eastAsia="Georgia" w:cs="Georgia" w:ascii="Georgia" w:hAnsi="Georgia"/>
        </w:rPr>
        <w:t xml:space="preserve">I.B.4) Citez un autre paramètre ayant une influence sur l'épaisseur choisie à </w:t>
      </w:r>
      <m:oMath>
        <m:r>
          <m:rPr>
            <m:sty m:val="i"/>
          </m:rPr>
          <m:t>N</m:t>
        </m:r>
      </m:oMath>
      <w:r>
        <w:rPr/>
        <w:t xml:space="preserve"> et </w:t>
      </w:r>
      <m:oMath>
        <m:r>
          <m:rPr>
            <m:sty m:val="i"/>
          </m:rPr>
          <m:t>λ</m:t>
        </m:r>
      </m:oMath>
      <w:r>
        <w:rPr>
          <w:rFonts w:eastAsia="Georgia" w:cs="Georgia" w:ascii="Georgia" w:hAnsi="Georgia"/>
        </w:rPr>
        <w:t xml:space="preserve"> fixés ?</w:t>
      </w:r>
    </w:p>
    <w:p>
      <w:pPr>
        <w:spacing w:line="271" w:before="330" w:lineRule="auto"/>
      </w:pPr>
      <w:r>
        <w:rPr>
          <w:b/>
          <w:sz w:val="42"/>
        </w:rPr>
        <w:t xml:space="preserve">I.C - Courbes de ZEISS</w:t>
      </w:r>
    </w:p>
    <w:p>
      <w:pPr>
        <w:spacing w:after="220" w:lineRule="auto"/>
      </w:pPr>
      <w:r>
        <w:rPr>
          <w:rFonts w:eastAsia="Georgia" w:cs="Georgia" w:ascii="Georgia" w:hAnsi="Georgia"/>
        </w:rPr>
        <w:t xml:space="preserve">Les courbes de ZEISS fournissent en fonction de la longueur d'onde de la radiation incidente les pourcentages des intensités lumineuses réfléchies.</w:t>
      </w:r>
      <w:r>
        <w:rPr/>
        <w:br w:type="textWrapping"/>
      </w:r>
      <w:r>
        <w:rPr>
          <w:rFonts w:eastAsia="Georgia" w:cs="Georgia" w:ascii="Georgia" w:hAnsi="Georgia"/>
        </w:rPr>
        <w:t xml:space="preserve">La figure 3 fournit les courbes de ZEISS pour un verre minéral avec et sans traitement monocouche.</w:t>
      </w:r>
    </w:p>
    <w:p>
      <w:pPr>
        <w:spacing w:lineRule="auto"/>
        <w:jc w:val="center"/>
      </w:pPr>
      <w:r>
        <w:rPr/>
        <w:drawing>
          <wp:inline distB="0" distL="0" distR="0" distT="0">
            <wp:extent cx="5486400" cy="2446317"/>
            <wp:effectExtent b="0" l="0" r="0" t="0"/>
            <wp:docPr id="3" name="image-50245a0992cdfa1ada9a8f0eb93777fa8d096d06.jpg"/>
            <a:graphic>
              <a:graphicData uri="http://schemas.openxmlformats.org/drawingml/2006/picture">
                <pic:pic>
                  <pic:nvPicPr>
                    <pic:cNvPr id="3" name="image-50245a0992cdfa1ada9a8f0eb93777fa8d096d06.jpg" descr=""/>
                    <pic:cNvPicPr/>
                  </pic:nvPicPr>
                  <pic:blipFill>
                    <a:blip r:embed="rId7" cstate="print"/>
                    <a:srcRect b="0" l="0" r="0" t="0"/>
                    <a:stretch>
                      <a:fillRect/>
                    </a:stretch>
                  </pic:blipFill>
                  <pic:spPr>
                    <a:xfrm>
                      <a:off x="0" y="0"/>
                      <a:ext cx="5486400" cy="2446317"/>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I.C.1) Que remarque-t-on dans le cas non traité ?</w:t>
      </w:r>
      <w:r>
        <w:rPr/>
        <w:br w:type="textWrapping"/>
      </w:r>
      <w:r>
        <w:rPr/>
        <w:t xml:space="preserve">I.C.2) Que peut-on dire de la radiation 625 nm ?</w:t>
      </w:r>
      <w:r>
        <w:rPr/>
        <w:br w:type="textWrapping"/>
      </w:r>
      <w:r>
        <w:rPr/>
        <w:t xml:space="preserve">I.C.3) Proposer une explication pour le fait qu'il y a deux minimas sur la courbe. La tester quantitativement et conclure.</w:t>
      </w:r>
    </w:p>
    <w:p>
      <w:pPr>
        <w:spacing w:line="271" w:before="330" w:lineRule="auto"/>
      </w:pPr>
      <w:r>
        <w:rPr>
          <w:rFonts w:eastAsia="Georgia" w:cs="Georgia" w:ascii="Georgia" w:hAnsi="Georgia"/>
          <w:b/>
          <w:sz w:val="42"/>
        </w:rPr>
        <w:t xml:space="preserve">II Étude de la réflexion d'une onde électromagnétique</w:t>
      </w:r>
    </w:p>
    <w:p>
      <w:pPr>
        <w:spacing w:after="220" w:lineRule="auto"/>
      </w:pPr>
      <w:r>
        <w:rPr>
          <w:rFonts w:eastAsia="Georgia" w:cs="Georgia" w:ascii="Georgia" w:hAnsi="Georgia"/>
        </w:rPr>
        <w:t xml:space="preserve">Dans cette partie nous allons nous intéresser à des milieux isolants non chargés, transparents et non absorbants. On admet que les propriétés de ces milieux sont semblables à celles du vide en remplaçant la permittivité </w:t>
      </w:r>
      <m:oMath>
        <m:sSub>
          <m:sSubPr/>
          <m:e>
            <m:r>
              <m:rPr>
                <m:sty m:val="i"/>
              </m:rPr>
              <m:t>ε</m:t>
            </m:r>
          </m:e>
          <m:sub>
            <m:r>
              <m:rPr>
                <m:sty m:val="p"/>
              </m:rPr>
              <m:t>0</m:t>
            </m:r>
          </m:sub>
        </m:sSub>
        <m:r>
          <m:rPr>
            <m:sty m:val="p"/>
          </m:rPr>
          <m:t>par</m:t>
        </m:r>
        <m:sSub>
          <m:sSubPr/>
          <m:e>
            <m:r>
              <m:rPr>
                <m:sty m:val="i"/>
              </m:rPr>
              <m:t>ε</m:t>
            </m:r>
          </m:e>
          <m:sub>
            <m:r>
              <m:rPr>
                <m:sty m:val="p"/>
              </m:rPr>
              <m:t>0</m:t>
            </m:r>
          </m:sub>
        </m:sSub>
        <m:sSub>
          <m:sSubPr/>
          <m:e>
            <m:r>
              <m:rPr>
                <m:sty m:val="i"/>
              </m:rPr>
              <m:t>ε</m:t>
            </m:r>
          </m:e>
          <m:sub>
            <m:r>
              <m:rPr>
                <m:sty m:val="i"/>
              </m:rPr>
              <m:t>r</m:t>
            </m:r>
          </m:sub>
        </m:sSub>
        <m:r>
          <m:rPr>
            <m:sty m:val="p"/>
          </m:rPr>
          <m:t>,</m:t>
        </m:r>
        <m:sSub>
          <m:sSubPr/>
          <m:e>
            <m:r>
              <m:rPr>
                <m:sty m:val="i"/>
              </m:rPr>
              <m:t>ε</m:t>
            </m:r>
          </m:e>
          <m:sub>
            <m:r>
              <m:rPr>
                <m:sty m:val="i"/>
              </m:rPr>
              <m:t>r</m:t>
            </m:r>
          </m:sub>
        </m:sSub>
      </m:oMath>
      <w:r>
        <w:rPr>
          <w:rFonts w:eastAsia="Georgia" w:cs="Georgia" w:ascii="Georgia" w:hAnsi="Georgia"/>
        </w:rPr>
        <w:t xml:space="preserve"> désignant la permittivité relative du milieu.</w:t>
      </w:r>
      <w:r>
        <w:rPr/>
        <w:br w:type="textWrapping"/>
      </w:r>
      <w:r>
        <w:rPr>
          <w:rFonts w:eastAsia="Georgia" w:cs="Georgia" w:ascii="Georgia" w:hAnsi="Georgia"/>
        </w:rPr>
        <w:t xml:space="preserve">II.A - Propagation d'une onde électromagnétique dans un matériau isolant non chargé</w:t>
      </w:r>
      <w:r>
        <w:rPr/>
        <w:br w:type="textWrapping"/>
      </w:r>
      <w:r>
        <w:rPr>
          <w:rFonts w:eastAsia="Georgia" w:cs="Georgia" w:ascii="Georgia" w:hAnsi="Georgia"/>
        </w:rPr>
        <w:t xml:space="preserve">II.A.1) Écrire les équations de Maxwell dans le milieu considéré en précisant leur nom.</w:t>
      </w:r>
      <w:r>
        <w:rPr/>
        <w:br w:type="textWrapping"/>
      </w:r>
      <w:r>
        <w:rPr>
          <w:rFonts w:eastAsia="Georgia" w:cs="Georgia" w:ascii="Georgia" w:hAnsi="Georgia"/>
        </w:rPr>
        <w:t xml:space="preserve">II.A.2) Établir l'équation de propagation du vecteur champ électrique dans le milieu.</w:t>
      </w:r>
      <w:r>
        <w:rPr/>
        <w:br w:type="textWrapping"/>
      </w:r>
      <w:r>
        <w:rPr>
          <w:rFonts w:eastAsia="Georgia" w:cs="Georgia" w:ascii="Georgia" w:hAnsi="Georgia"/>
        </w:rPr>
        <w:t xml:space="preserve">II.A.3) Exprimer la célérité de propagation de l'onde électromagnétique dans le milieu et montrer que son indice est alors </w:t>
      </w:r>
      <m:oMath>
        <m:r>
          <m:rPr>
            <m:sty m:val="i"/>
          </m:rPr>
          <m:t>n</m:t>
        </m:r>
        <m:r>
          <m:rPr>
            <m:sty m:val="p"/>
          </m:rPr>
          <m:t>=</m:t>
        </m:r>
        <m:rad>
          <m:radPr>
            <m:degHide m:val="1"/>
            <m:ctrlPr>
              <w:rPr>
                <w:rFonts w:ascii="Cambria Math" w:hAnsi="Cambria Math"/>
              </w:rPr>
            </m:ctrlPr>
          </m:radPr>
          <m:deg/>
          <m:e>
            <m:sSub>
              <m:sSubPr/>
              <m:e>
                <m:r>
                  <m:rPr>
                    <m:sty m:val="i"/>
                  </m:rPr>
                  <m:t>ε</m:t>
                </m:r>
              </m:e>
              <m:sub>
                <m:r>
                  <m:rPr>
                    <m:sty m:val="i"/>
                  </m:rPr>
                  <m:t>r</m:t>
                </m:r>
              </m:sub>
            </m:sSub>
          </m:e>
        </m:rad>
      </m:oMath>
      <w:r>
        <w:rPr/>
        <w:t xml:space="preserve">.</w:t>
      </w:r>
      <w:r>
        <w:rPr/>
        <w:br w:type="textWrapping"/>
      </w:r>
      <w:r>
        <w:rPr>
          <w:rFonts w:eastAsia="Georgia" w:cs="Georgia" w:ascii="Georgia" w:hAnsi="Georgia"/>
        </w:rPr>
        <w:t xml:space="preserve">II.A.4) On considère une onde plane progressive monochromatique se propageant vers les </w:t>
      </w:r>
      <m:oMath>
        <m:r>
          <m:rPr>
            <m:sty m:val="i"/>
          </m:rPr>
          <m:t>x</m:t>
        </m:r>
      </m:oMath>
      <w:r>
        <w:rPr/>
        <w:t xml:space="preserve"> croissants de la forme</w:t>
      </w:r>
    </w:p>
    <w:p>
      <w:pPr>
        <w:spacing w:after="220" w:lineRule="auto"/>
      </w:pPr>
      <m:oMathPara>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a) L'onde plane progressive est-elle polarisée rectilignement ? Si oui, dans quelle direction ?</w:t>
      </w:r>
      <w:r>
        <w:rPr/>
        <w:br w:type="textWrapping"/>
      </w:r>
      <w:r>
        <w:rPr>
          <w:rFonts w:eastAsia="Georgia" w:cs="Georgia" w:ascii="Georgia" w:hAnsi="Georgia"/>
        </w:rPr>
        <w:t xml:space="preserve">b) Déterminer l'expression du vecteur d'onde </w:t>
      </w:r>
      <m:oMath>
        <m:acc>
          <m:accPr>
            <m:chr m:val="⃗"/>
          </m:accPr>
          <m:e>
            <m:r>
              <m:rPr>
                <m:sty m:val="i"/>
              </m:rPr>
              <m:t>k</m:t>
            </m:r>
          </m:e>
        </m:acc>
      </m:oMath>
      <w:r>
        <w:rPr/>
        <w:t xml:space="preserve">. On montrera en particulier que </w:t>
      </w:r>
      <m:oMath>
        <m:r>
          <m:rPr>
            <m:sty m:val="i"/>
          </m:rPr>
          <m:t>k</m:t>
        </m:r>
        <m:r>
          <m:rPr>
            <m:sty m:val="p"/>
          </m:rPr>
          <m:t>=</m:t>
        </m:r>
        <m:r>
          <m:rPr>
            <m:sty m:val="i"/>
          </m:rPr>
          <m:t>n</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c) Déterminer l'expression du vecteur champ magnétique associé.</w:t>
      </w:r>
      <w:r>
        <w:rPr/>
        <w:br w:type="textWrapping"/>
      </w:r>
      <w:r>
        <w:rPr>
          <w:rFonts w:eastAsia="Georgia" w:cs="Georgia" w:ascii="Georgia" w:hAnsi="Georgia"/>
        </w:rPr>
        <w:t xml:space="preserve">II.B - Coefficients de transmission et réflexion en énergie à l'interface entre deux milieux On s'intéresse à l'interface suivante entre deux milieux d'indices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séparés par le plan </w:t>
      </w:r>
      <m:oMath>
        <m:r>
          <m:rPr>
            <m:sty m:val="i"/>
          </m:rPr>
          <m:t>x</m:t>
        </m:r>
        <m:r>
          <m:rPr>
            <m:sty m:val="p"/>
          </m:rPr>
          <m:t>=</m:t>
        </m:r>
        <m:r>
          <m:rPr>
            <m:sty m:val="p"/>
          </m:rPr>
          <m:t>0</m:t>
        </m:r>
      </m:oMath>
      <w:r>
        <w:rPr/>
        <w:t xml:space="preserve">.</w:t>
      </w:r>
    </w:p>
    <w:p>
      <w:pPr>
        <w:spacing w:lineRule="auto"/>
        <w:jc w:val="center"/>
      </w:pPr>
      <w:r>
        <w:rPr/>
        <w:drawing>
          <wp:inline distB="0" distL="0" distR="0" distT="0">
            <wp:extent cx="5486400" cy="2289172"/>
            <wp:effectExtent b="0" l="0" r="0" t="0"/>
            <wp:docPr id="4" name="image-684764b237a6861a52f7f48a4e2af8ab8972f931.jpg"/>
            <a:graphic>
              <a:graphicData uri="http://schemas.openxmlformats.org/drawingml/2006/picture">
                <pic:pic>
                  <pic:nvPicPr>
                    <pic:cNvPr id="4" name="image-684764b237a6861a52f7f48a4e2af8ab8972f931.jpg" descr=""/>
                    <pic:cNvPicPr/>
                  </pic:nvPicPr>
                  <pic:blipFill>
                    <a:blip r:embed="rId8" cstate="print"/>
                    <a:srcRect b="0" l="0" r="0" t="0"/>
                    <a:stretch>
                      <a:fillRect/>
                    </a:stretch>
                  </pic:blipFill>
                  <pic:spPr>
                    <a:xfrm>
                      <a:off x="0" y="0"/>
                      <a:ext cx="5486400" cy="2289172"/>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On considère une onde électromagnétique incidente, le vecteur champ électrique étant </w:t>
      </w:r>
      <m:oMath>
        <m:sSub>
          <m:sSubPr/>
          <m:e>
            <m:acc>
              <m:accPr>
                <m:chr m:val="⃗"/>
              </m:accPr>
              <m:e>
                <m:r>
                  <m:rPr>
                    <m:sty m:val="i"/>
                  </m:rPr>
                  <m:t>E</m:t>
                </m:r>
              </m:e>
            </m:acc>
          </m:e>
          <m:sub>
            <m:r>
              <m:rPr>
                <m:nor/>
              </m:rPr>
              <m:t>incident </m:t>
            </m:r>
          </m:sub>
        </m:sSub>
        <m:r>
          <m:rPr>
            <m:sty m:val="p"/>
          </m:rPr>
          <m:t>=</m:t>
        </m:r>
        <m:sSub>
          <m:sSubPr/>
          <m:e>
            <m:acc>
              <m:accPr>
                <m:chr m:val="⃗"/>
              </m:accPr>
              <m:e>
                <m:r>
                  <m:rPr>
                    <m:sty m:val="i"/>
                  </m:rPr>
                  <m:t>E</m:t>
                </m:r>
              </m:e>
            </m:acc>
          </m:e>
          <m:sub>
            <m:r>
              <m:rPr>
                <m:sty m:val="p"/>
              </m:rPr>
              <m:t>1</m:t>
            </m:r>
          </m:sub>
        </m:sSub>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1</m:t>
                </m:r>
              </m:sub>
            </m:sSub>
            <m:r>
              <m:rPr>
                <m:sty m:val="i"/>
              </m:rPr>
              <m:t>x</m:t>
            </m:r>
          </m:e>
        </m:d>
        <m:sSub>
          <m:sSubPr/>
          <m:e>
            <m:acc>
              <m:accPr>
                <m:chr m:val="⃗"/>
              </m:accPr>
              <m:e>
                <m:r>
                  <m:rPr>
                    <m:sty m:val="i"/>
                  </m:rPr>
                  <m:t>u</m:t>
                </m:r>
              </m:e>
            </m:acc>
          </m:e>
          <m:sub>
            <m:r>
              <m:rPr>
                <m:sty m:val="i"/>
              </m:rPr>
              <m:t>y</m:t>
            </m:r>
          </m:sub>
        </m:sSub>
      </m:oMath>
      <w:r>
        <w:rPr/>
        <w:t xml:space="preserve">. On note </w:t>
      </w:r>
      <m:oMath>
        <m:sSub>
          <m:sSubPr/>
          <m:e>
            <m:acc>
              <m:accPr>
                <m:chr m:val="⃗"/>
              </m:accPr>
              <m:e>
                <m:r>
                  <m:rPr>
                    <m:sty m:val="i"/>
                  </m:rPr>
                  <m:t>E</m:t>
                </m:r>
              </m:e>
            </m:acc>
          </m:e>
          <m:sub>
            <m:r>
              <m:rPr>
                <m:nor/>
              </m:rPr>
              <m:t>réfléchi </m:t>
            </m:r>
          </m:sub>
        </m:sSub>
        <m:r>
          <m:rPr>
            <m:sty m:val="p"/>
          </m:rPr>
          <m:t>=</m:t>
        </m:r>
        <m:sSub>
          <m:sSubPr/>
          <m:e>
            <m:acc>
              <m:accPr>
                <m:chr m:val="⃗"/>
              </m:accPr>
              <m:e>
                <m:r>
                  <m:rPr>
                    <m:sty m:val="i"/>
                  </m:rPr>
                  <m:t>E</m:t>
                </m:r>
              </m:e>
            </m:acc>
          </m:e>
          <m:sub>
            <m:r>
              <m:rPr>
                <m:sty m:val="p"/>
              </m:rPr>
              <m:t>2</m:t>
            </m:r>
          </m:sub>
        </m:sSub>
        <m:r>
          <m:rPr>
            <m:sty m:val="p"/>
          </m:rPr>
          <m:t>=</m:t>
        </m:r>
        <m:r>
          <m:rPr>
            <m:sty m:val="i"/>
          </m:rPr>
          <m:t>ρ</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2</m:t>
                </m:r>
              </m:sub>
            </m:sSub>
            <m:r>
              <m:rPr>
                <m:sty m:val="i"/>
              </m:rPr>
              <m:t>x</m:t>
            </m:r>
          </m:e>
        </m:d>
        <m:sSub>
          <m:sSubPr/>
          <m:e>
            <m:acc>
              <m:accPr>
                <m:chr m:val="⃗"/>
              </m:accPr>
              <m:e>
                <m:r>
                  <m:rPr>
                    <m:sty m:val="i"/>
                  </m:rPr>
                  <m:t>u</m:t>
                </m:r>
              </m:e>
            </m:acc>
          </m:e>
          <m:sub>
            <m:r>
              <m:rPr>
                <m:sty m:val="i"/>
              </m:rPr>
              <m:t>y</m:t>
            </m:r>
          </m:sub>
        </m:sSub>
      </m:oMath>
      <w:r>
        <w:rPr>
          <w:rFonts w:eastAsia="Georgia" w:cs="Georgia" w:ascii="Georgia" w:hAnsi="Georgia"/>
        </w:rPr>
        <w:t xml:space="preserve"> le champ électrique réfléchi et </w:t>
      </w:r>
      <m:oMath>
        <m:sSub>
          <m:sSubPr/>
          <m:e>
            <m:acc>
              <m:accPr>
                <m:chr m:val="⃗"/>
              </m:accPr>
              <m:e>
                <m:r>
                  <m:rPr>
                    <m:sty m:val="i"/>
                  </m:rPr>
                  <m:t>E</m:t>
                </m:r>
              </m:e>
            </m:acc>
          </m:e>
          <m:sub>
            <m:r>
              <m:rPr>
                <m:nor/>
              </m:rPr>
              <m:t>transmis </m:t>
            </m:r>
          </m:sub>
        </m:sSub>
        <m:r>
          <m:rPr>
            <m:sty m:val="p"/>
          </m:rPr>
          <m:t>=</m:t>
        </m:r>
        <m:sSub>
          <m:sSubPr/>
          <m:e>
            <m:acc>
              <m:accPr>
                <m:chr m:val="⃗"/>
              </m:accPr>
              <m:e>
                <m:r>
                  <m:rPr>
                    <m:sty m:val="i"/>
                  </m:rPr>
                  <m:t>E</m:t>
                </m:r>
              </m:e>
            </m:acc>
          </m:e>
          <m:sub>
            <m:r>
              <m:rPr>
                <m:sty m:val="p"/>
              </m:rPr>
              <m:t>3</m:t>
            </m:r>
          </m:sub>
        </m:sSub>
        <m:r>
          <m:rPr>
            <m:sty m:val="p"/>
          </m:rPr>
          <m:t>=</m:t>
        </m:r>
        <m:r>
          <m:rPr>
            <m:sty m:val="i"/>
          </m:rPr>
          <m:t>τ</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3</m:t>
                </m:r>
              </m:sub>
            </m:sSub>
            <m:r>
              <m:rPr>
                <m:sty m:val="i"/>
              </m:rPr>
              <m:t>x</m:t>
            </m:r>
          </m:e>
        </m:d>
        <m:sSub>
          <m:sSubPr/>
          <m:e>
            <m:acc>
              <m:accPr>
                <m:chr m:val="⃗"/>
              </m:accPr>
              <m:e>
                <m:r>
                  <m:rPr>
                    <m:sty m:val="i"/>
                  </m:rPr>
                  <m:t>u</m:t>
                </m:r>
              </m:e>
            </m:acc>
          </m:e>
          <m:sub>
            <m:r>
              <m:rPr>
                <m:sty m:val="i"/>
              </m:rPr>
              <m:t>y</m:t>
            </m:r>
          </m:sub>
        </m:sSub>
      </m:oMath>
      <w:r>
        <w:rPr>
          <w:rFonts w:eastAsia="Georgia" w:cs="Georgia" w:ascii="Georgia" w:hAnsi="Georgia"/>
        </w:rPr>
        <w:t xml:space="preserve"> où </w:t>
      </w:r>
      <m:oMath>
        <m:r>
          <m:rPr>
            <m:sty m:val="i"/>
          </m:rPr>
          <m:t>ρ</m:t>
        </m:r>
      </m:oMath>
      <w:r>
        <w:rPr/>
        <w:t xml:space="preserve"> et </w:t>
      </w:r>
      <m:oMath>
        <m:r>
          <m:rPr>
            <m:sty m:val="i"/>
          </m:rPr>
          <m:t>τ</m:t>
        </m:r>
      </m:oMath>
      <w:r>
        <w:rPr>
          <w:rFonts w:eastAsia="Georgia" w:cs="Georgia" w:ascii="Georgia" w:hAnsi="Georgia"/>
        </w:rPr>
        <w:t xml:space="preserve"> désignent respectivement les coefficients de réflexion et de transmission en amplitude.</w:t>
      </w:r>
      <w:r>
        <w:rPr/>
        <w:br w:type="textWrapping"/>
      </w:r>
      <w:r>
        <w:rPr>
          <w:rFonts w:eastAsia="Georgia" w:cs="Georgia" w:ascii="Georgia" w:hAnsi="Georgia"/>
        </w:rPr>
        <w:t xml:space="preserve">II.B.1) Justifier les formes des champs réfléchi et transmis fournis.</w:t>
      </w:r>
      <w:r>
        <w:rPr/>
        <w:br w:type="textWrapping"/>
      </w:r>
      <w:r>
        <w:rPr/>
        <w:t xml:space="preserve">II.B.2) Quelle relation existe entre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ainsi qu'entre </w:t>
      </w:r>
      <m:oMath>
        <m:sSub>
          <m:sSubPr/>
          <m:e>
            <m:r>
              <m:rPr>
                <m:sty m:val="i"/>
              </m:rPr>
              <m:t>k</m:t>
            </m:r>
          </m:e>
          <m:sub>
            <m:r>
              <m:rPr>
                <m:sty m:val="p"/>
              </m:rPr>
              <m:t>2</m:t>
            </m:r>
          </m:sub>
        </m:sSub>
      </m:oMath>
      <w:r>
        <w:rPr/>
        <w:t xml:space="preserve"> et </w:t>
      </w:r>
      <m:oMath>
        <m:sSub>
          <m:sSubPr/>
          <m:e>
            <m:r>
              <m:rPr>
                <m:sty m:val="i"/>
              </m:rPr>
              <m:t>k</m:t>
            </m:r>
          </m:e>
          <m:sub>
            <m:r>
              <m:rPr>
                <m:sty m:val="p"/>
              </m:rPr>
              <m:t>3</m:t>
            </m:r>
          </m:sub>
        </m:sSub>
      </m:oMath>
      <w:r>
        <w:rPr/>
        <w:t xml:space="preserve"> ? Justifier.</w:t>
      </w:r>
      <w:r>
        <w:rPr/>
        <w:br w:type="textWrapping"/>
      </w:r>
      <w:r>
        <w:rPr>
          <w:rFonts w:eastAsia="Georgia" w:cs="Georgia" w:ascii="Georgia" w:hAnsi="Georgia"/>
        </w:rPr>
        <w:t xml:space="preserve">II.B.3) Déterminer les expressions des champs magnétiques associés </w:t>
      </w:r>
      <m:oMath>
        <m:sSub>
          <m:sSubPr/>
          <m:e>
            <m:acc>
              <m:accPr>
                <m:chr m:val="⃗"/>
              </m:accPr>
              <m:e>
                <m:r>
                  <m:rPr>
                    <m:sty m:val="i"/>
                  </m:rPr>
                  <m:t>B</m:t>
                </m:r>
              </m:e>
            </m:acc>
          </m:e>
          <m:sub>
            <m:r>
              <m:rPr>
                <m:nor/>
              </m:rPr>
              <m:t>incident </m:t>
            </m:r>
          </m:sub>
        </m:sSub>
        <m:r>
          <m:rPr>
            <m:sty m:val="p"/>
          </m:rPr>
          <m:t>,</m:t>
        </m:r>
        <m:sSub>
          <m:sSubPr/>
          <m:e>
            <m:acc>
              <m:accPr>
                <m:chr m:val="⃗"/>
              </m:accPr>
              <m:e>
                <m:r>
                  <m:rPr>
                    <m:sty m:val="i"/>
                  </m:rPr>
                  <m:t>B</m:t>
                </m:r>
              </m:e>
            </m:acc>
          </m:e>
          <m:sub>
            <m:r>
              <m:rPr>
                <m:nor/>
              </m:rPr>
              <m:t>réfléchi </m:t>
            </m:r>
          </m:sub>
        </m:sSub>
      </m:oMath>
      <w:r>
        <w:rPr/>
        <w:t xml:space="preserve"> et </w:t>
      </w:r>
      <m:oMath>
        <m:sSub>
          <m:sSubPr/>
          <m:e>
            <m:acc>
              <m:accPr>
                <m:chr m:val="⃗"/>
              </m:accPr>
              <m:e>
                <m:r>
                  <m:rPr>
                    <m:sty m:val="i"/>
                  </m:rPr>
                  <m:t>B</m:t>
                </m:r>
              </m:e>
            </m:acc>
          </m:e>
          <m:sub>
            <m:r>
              <m:rPr>
                <m:nor/>
              </m:rPr>
              <m:t>transmis </m:t>
            </m:r>
          </m:sub>
        </m:sSub>
      </m:oMath>
      <w:r>
        <w:rPr>
          <w:rFonts w:eastAsia="Georgia" w:cs="Georgia" w:ascii="Georgia" w:hAnsi="Georgia"/>
        </w:rPr>
        <w:t xml:space="preserve">, notés respectivement </w:t>
      </w:r>
      <m:oMath>
        <m:sSub>
          <m:sSubPr/>
          <m:e>
            <m:acc>
              <m:accPr>
                <m:chr m:val="⃗"/>
              </m:accPr>
              <m:e>
                <m:r>
                  <m:rPr>
                    <m:sty m:val="i"/>
                  </m:rPr>
                  <m:t>B</m:t>
                </m:r>
              </m:e>
            </m:acc>
          </m:e>
          <m:sub>
            <m:r>
              <m:rPr>
                <m:sty m:val="p"/>
              </m:rPr>
              <m:t>1</m:t>
            </m:r>
          </m:sub>
        </m:sSub>
        <m:r>
          <m:rPr>
            <m:sty m:val="p"/>
          </m:rPr>
          <m:t>,</m:t>
        </m:r>
        <m:sSub>
          <m:sSubPr/>
          <m:e>
            <m:acc>
              <m:accPr>
                <m:chr m:val="⃗"/>
              </m:accPr>
              <m:e>
                <m:r>
                  <m:rPr>
                    <m:sty m:val="i"/>
                  </m:rPr>
                  <m:t>B</m:t>
                </m:r>
              </m:e>
            </m:acc>
          </m:e>
          <m:sub>
            <m:r>
              <m:rPr>
                <m:sty m:val="p"/>
              </m:rPr>
              <m:t>2</m:t>
            </m:r>
          </m:sub>
        </m:sSub>
      </m:oMath>
      <w:r>
        <w:rPr/>
        <w:t xml:space="preserve"> et </w:t>
      </w:r>
      <m:oMath>
        <m:sSub>
          <m:sSubPr/>
          <m:e>
            <m:acc>
              <m:accPr>
                <m:chr m:val="⃗"/>
              </m:accPr>
              <m:e>
                <m:r>
                  <m:rPr>
                    <m:sty m:val="i"/>
                  </m:rPr>
                  <m:t>B</m:t>
                </m:r>
              </m:e>
            </m:acc>
          </m:e>
          <m:sub>
            <m:r>
              <m:rPr>
                <m:sty m:val="p"/>
              </m:rPr>
              <m:t>3</m:t>
            </m:r>
          </m:sub>
        </m:sSub>
      </m:oMath>
      <w:r>
        <w:rPr/>
        <w:t xml:space="preserve">.</w:t>
      </w:r>
      <w:r>
        <w:rPr/>
        <w:br w:type="textWrapping"/>
      </w:r>
      <w:r>
        <w:rPr>
          <w:rFonts w:eastAsia="Georgia" w:cs="Georgia" w:ascii="Georgia" w:hAnsi="Georgia"/>
        </w:rPr>
        <w:t xml:space="preserve">II.B.4) Les champs électriques et magnétiques doivent vérifier des relations dites de passage à l'interface entre les deux milieux. Compte tenu des propriétés des deux milieux, on admet que les champs électrique et magnétique sont continus à l'interface.</w:t>
      </w:r>
      <w:r>
        <w:rPr/>
        <w:br w:type="textWrapping"/>
      </w:r>
      <w:r>
        <w:rPr>
          <w:rFonts w:eastAsia="Georgia" w:cs="Georgia" w:ascii="Georgia" w:hAnsi="Georgia"/>
        </w:rPr>
        <w:t xml:space="preserve">Traduire ces deux relations et en déduire que </w:t>
      </w:r>
      <m:oMath>
        <m:r>
          <m:rPr>
            <m:sty m:val="i"/>
          </m:rPr>
          <m:t>ρ</m:t>
        </m:r>
        <m:r>
          <m:rPr>
            <m:sty m:val="p"/>
          </m:rPr>
          <m:t>=</m:t>
        </m:r>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oMath>
      <w:r>
        <w:rPr/>
        <w:t xml:space="preserve"> et </w:t>
      </w:r>
      <m:oMath>
        <m:r>
          <m:rPr>
            <m:sty m:val="i"/>
          </m:rPr>
          <m:t>τ</m:t>
        </m:r>
        <m:r>
          <m:rPr>
            <m:sty m:val="p"/>
          </m:rPr>
          <m:t>=</m:t>
        </m:r>
        <m:f>
          <m:fPr>
            <m:ctrlPr>
              <w:rPr>
                <w:rFonts w:ascii="Cambria Math" w:hAnsi="Cambria Math"/>
              </w:rPr>
            </m:ctrlPr>
          </m:fPr>
          <m:num>
            <m:r>
              <m:rPr>
                <m:sty m:val="p"/>
              </m:rPr>
              <m:t>2</m:t>
            </m:r>
            <m:sSub>
              <m:sSubPr/>
              <m:e>
                <m:r>
                  <m:rPr>
                    <m:sty m:val="i"/>
                  </m:rPr>
                  <m:t>n</m:t>
                </m:r>
              </m:e>
              <m:sub>
                <m:r>
                  <m:rPr>
                    <m:sty m:val="p"/>
                  </m:rPr>
                  <m:t>1</m:t>
                </m:r>
              </m:sub>
            </m:sSub>
          </m:num>
          <m:den>
            <m:sSub>
              <m:sSubPr/>
              <m:e>
                <m:r>
                  <m:rPr>
                    <m:sty m:val="i"/>
                  </m:rPr>
                  <m:t>n</m:t>
                </m:r>
              </m:e>
              <m:sub>
                <m:r>
                  <m:rPr>
                    <m:sty m:val="p"/>
                  </m:rPr>
                  <m:t>1</m:t>
                </m:r>
              </m:sub>
            </m:sSub>
            <m:r>
              <m:rPr>
                <m:sty m:val="p"/>
              </m:rPr>
              <m:t>+</m:t>
            </m:r>
            <m:sSub>
              <m:sSubPr/>
              <m:e>
                <m:r>
                  <m:rPr>
                    <m:sty m:val="i"/>
                  </m:rPr>
                  <m:t>n</m:t>
                </m:r>
              </m:e>
              <m:sub>
                <m:r>
                  <m:rPr>
                    <m:sty m:val="p"/>
                  </m:rPr>
                  <m:t>2</m:t>
                </m:r>
              </m:sub>
            </m:sSub>
          </m:den>
        </m:f>
      </m:oMath>
      <w:r>
        <w:rPr/>
        <w:t xml:space="preserve">.</w:t>
      </w:r>
      <w:r>
        <w:rPr/>
        <w:br w:type="textWrapping"/>
      </w:r>
      <w:r>
        <w:rPr>
          <w:rFonts w:eastAsia="Georgia" w:cs="Georgia" w:ascii="Georgia" w:hAnsi="Georgia"/>
        </w:rPr>
        <w:t xml:space="preserve">II.B.5) Déterminer les expressions des vecteurs de Poynting pour les ondes incidente, réfléchie et transmise.</w:t>
      </w:r>
      <w:r>
        <w:rPr/>
        <w:br w:type="textWrapping"/>
      </w:r>
      <w:r>
        <w:rPr>
          <w:rFonts w:eastAsia="Georgia" w:cs="Georgia" w:ascii="Georgia" w:hAnsi="Georgia"/>
        </w:rPr>
        <w:t xml:space="preserve">II.B.6) À l'aide d'un bilan énergétique clairement défini, déterminer les expressions des coefficients de réflexion et transmission en énergie à l'interface, notés respectivement </w:t>
      </w:r>
      <m:oMath>
        <m:r>
          <m:rPr>
            <m:sty m:val="i"/>
          </m:rPr>
          <m:t>R</m:t>
        </m:r>
      </m:oMath>
      <w:r>
        <w:rPr/>
        <w:t xml:space="preserve"> et </w:t>
      </w:r>
      <m:oMath>
        <m:r>
          <m:rPr>
            <m:sty m:val="i"/>
          </m:rPr>
          <m:t>T</m:t>
        </m:r>
      </m:oMath>
      <w:r>
        <w:rPr>
          <w:rFonts w:eastAsia="Georgia" w:cs="Georgia" w:ascii="Georgia" w:hAnsi="Georgia"/>
        </w:rPr>
        <w:t xml:space="preserve">. L'énergie est-elle conservée ? Justifier.</w:t>
      </w:r>
    </w:p>
    <w:p>
      <w:pPr>
        <w:spacing w:line="271" w:before="330" w:lineRule="auto"/>
      </w:pPr>
      <w:r>
        <w:rPr>
          <w:b/>
          <w:sz w:val="42"/>
        </w:rPr>
        <w:t xml:space="preserve">II.C - Condition sur l'indice de la couche antireflet</w:t>
      </w:r>
    </w:p>
    <w:p>
      <w:pPr>
        <w:spacing w:after="220" w:lineRule="auto"/>
      </w:pPr>
      <w:r>
        <w:rPr>
          <w:rFonts w:eastAsia="Georgia" w:cs="Georgia" w:ascii="Georgia" w:hAnsi="Georgia"/>
        </w:rPr>
        <w:t xml:space="preserve">Un rayon incident arrive sous incidence normale sur une couche antireflet d'épaisseur </w:t>
      </w:r>
      <m:oMath>
        <m:r>
          <m:rPr>
            <m:sty m:val="i"/>
          </m:rPr>
          <m:t>e</m:t>
        </m:r>
      </m:oMath>
      <w:r>
        <w:rPr/>
        <w:t xml:space="preserve"> et d'indice </w:t>
      </w:r>
      <m:oMath>
        <m:r>
          <m:rPr>
            <m:sty m:val="i"/>
          </m:rPr>
          <m:t>N</m:t>
        </m:r>
      </m:oMath>
      <w:r>
        <w:rPr>
          <w:rFonts w:eastAsia="Georgia" w:cs="Georgia" w:ascii="Georgia" w:hAnsi="Georgia"/>
        </w:rPr>
        <w:t xml:space="preserve">; celle-ci recouvrant un matériau d'indice </w:t>
      </w:r>
      <m:oMath>
        <m:r>
          <m:rPr>
            <m:sty m:val="i"/>
          </m:rPr>
          <m:t>n</m:t>
        </m:r>
      </m:oMath>
      <w:r>
        <w:rPr/>
        <w:t xml:space="preserve">.</w:t>
      </w:r>
      <w:r>
        <w:rPr/>
        <w:br w:type="textWrapping"/>
      </w:r>
      <w:r>
        <w:rPr>
          <w:rFonts w:eastAsia="Georgia" w:cs="Georgia" w:ascii="Georgia" w:hAnsi="Georgia"/>
        </w:rPr>
        <w:t xml:space="preserve">Compte tenu des différentes interfaces, plusieurs rayons vont être réfléchis et transmis comme indiqué figure 5. On supposera </w:t>
      </w:r>
      <m:oMath>
        <m:r>
          <m:rPr>
            <m:sty m:val="p"/>
          </m:rPr>
          <m:t>1</m:t>
        </m:r>
        <m:r>
          <m:rPr>
            <m:sty m:val="p"/>
          </m:rPr>
          <m:t>&lt;</m:t>
        </m:r>
        <m:r>
          <m:rPr>
            <m:sty m:val="i"/>
          </m:rPr>
          <m:t>N</m:t>
        </m:r>
        <m:r>
          <m:rPr>
            <m:sty m:val="p"/>
          </m:rPr>
          <m:t>&lt;</m:t>
        </m:r>
        <m:r>
          <m:rPr>
            <m:sty m:val="i"/>
          </m:rPr>
          <m:t>n</m:t>
        </m:r>
      </m:oMath>
      <w:r>
        <w:rPr/>
        <w:t xml:space="preserve">.</w:t>
      </w:r>
    </w:p>
    <w:p>
      <w:pPr>
        <w:spacing w:lineRule="auto"/>
        <w:jc w:val="center"/>
      </w:pPr>
      <w:r>
        <w:rPr/>
        <w:drawing>
          <wp:inline distB="0" distL="0" distR="0" distT="0">
            <wp:extent cx="5486400" cy="1901228"/>
            <wp:effectExtent b="0" l="0" r="0" t="0"/>
            <wp:docPr id="5" name="image-20519990bcae1db945ebd3c3c337936458033d6a.jpg"/>
            <a:graphic>
              <a:graphicData uri="http://schemas.openxmlformats.org/drawingml/2006/picture">
                <pic:pic>
                  <pic:nvPicPr>
                    <pic:cNvPr id="5" name="image-20519990bcae1db945ebd3c3c337936458033d6a.jpg" descr=""/>
                    <pic:cNvPicPr/>
                  </pic:nvPicPr>
                  <pic:blipFill>
                    <a:blip r:embed="rId9" cstate="print"/>
                    <a:srcRect b="0" l="0" r="0" t="0"/>
                    <a:stretch>
                      <a:fillRect/>
                    </a:stretch>
                  </pic:blipFill>
                  <pic:spPr>
                    <a:xfrm>
                      <a:off x="0" y="0"/>
                      <a:ext cx="5486400" cy="1901228"/>
                    </a:xfrm>
                    <a:prstGeom prst="rect"/>
                  </pic:spPr>
                </pic:pic>
              </a:graphicData>
            </a:graphic>
          </wp:inline>
        </w:drawing>
      </w:r>
    </w:p>
    <w:p>
      <w:pPr>
        <w:spacing w:lineRule="auto"/>
      </w:pPr>
      <w:r>
        <w:rPr/>
        <w:t xml:space="preserve">Figure 5</w:t>
      </w:r>
    </w:p>
    <w:p>
      <w:pPr>
        <w:spacing w:after="220" w:lineRule="auto"/>
      </w:pPr>
      <w:r>
        <w:rPr/>
        <w:t xml:space="preserve">On note respectivement </w:t>
      </w:r>
      <m:oMath>
        <m:sSub>
          <m:sSubPr/>
          <m:e>
            <m:r>
              <m:rPr>
                <m:sty m:val="i"/>
              </m:rPr>
              <m:t>ρ</m:t>
            </m:r>
          </m:e>
          <m:sub>
            <m:sSub>
              <m:sSubPr/>
              <m:e>
                <m:r>
                  <m:rPr>
                    <m:sty m:val="i"/>
                  </m:rPr>
                  <m:t>n</m:t>
                </m:r>
              </m:e>
              <m:sub>
                <m:r>
                  <m:rPr>
                    <m:sty m:val="p"/>
                  </m:rPr>
                  <m:t>1</m:t>
                </m:r>
              </m:sub>
            </m:sSub>
            <m:r>
              <m:rPr>
                <m:sty m:val="p"/>
              </m:rPr>
              <m:t>→</m:t>
            </m:r>
            <m:sSub>
              <m:sSubPr/>
              <m:e>
                <m:r>
                  <m:rPr>
                    <m:sty m:val="i"/>
                  </m:rPr>
                  <m:t>n</m:t>
                </m:r>
              </m:e>
              <m:sub>
                <m:r>
                  <m:rPr>
                    <m:sty m:val="p"/>
                  </m:rPr>
                  <m:t>2</m:t>
                </m:r>
              </m:sub>
            </m:sSub>
          </m:sub>
        </m:sSub>
      </m:oMath>
      <w:r>
        <w:rPr/>
        <w:t xml:space="preserve"> et </w:t>
      </w:r>
      <m:oMath>
        <m:sSub>
          <m:sSubPr/>
          <m:e>
            <m:r>
              <m:rPr>
                <m:sty m:val="i"/>
              </m:rPr>
              <m:t>τ</m:t>
            </m:r>
          </m:e>
          <m:sub>
            <m:sSub>
              <m:sSubPr/>
              <m:e>
                <m:r>
                  <m:rPr>
                    <m:sty m:val="i"/>
                  </m:rPr>
                  <m:t>n</m:t>
                </m:r>
              </m:e>
              <m:sub>
                <m:r>
                  <m:rPr>
                    <m:sty m:val="p"/>
                  </m:rPr>
                  <m:t>1</m:t>
                </m:r>
              </m:sub>
            </m:sSub>
            <m:r>
              <m:rPr>
                <m:sty m:val="p"/>
              </m:rPr>
              <m:t>→</m:t>
            </m:r>
            <m:sSub>
              <m:sSubPr/>
              <m:e>
                <m:r>
                  <m:rPr>
                    <m:sty m:val="i"/>
                  </m:rPr>
                  <m:t>n</m:t>
                </m:r>
              </m:e>
              <m:sub>
                <m:r>
                  <m:rPr>
                    <m:sty m:val="p"/>
                  </m:rPr>
                  <m:t>2</m:t>
                </m:r>
              </m:sub>
            </m:sSub>
          </m:sub>
        </m:sSub>
      </m:oMath>
      <w:r>
        <w:rPr>
          <w:rFonts w:eastAsia="Georgia" w:cs="Georgia" w:ascii="Georgia" w:hAnsi="Georgia"/>
        </w:rPr>
        <w:t xml:space="preserve"> les coefficients de réflexion et transmission en amplitude pour une interface de type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w:t>
      </w:r>
      <m:oMath>
        <m:sSub>
          <m:sSubPr/>
          <m:e>
            <m:r>
              <m:rPr>
                <m:sty m:val="i"/>
              </m:rPr>
              <m:t>n</m:t>
            </m:r>
          </m:e>
          <m:sub>
            <m:r>
              <m:rPr>
                <m:sty m:val="p"/>
              </m:rPr>
              <m:t>1</m:t>
            </m:r>
          </m:sub>
        </m:sSub>
      </m:oMath>
      <w:r>
        <w:rPr>
          <w:rFonts w:eastAsia="Georgia" w:cs="Georgia" w:ascii="Georgia" w:hAnsi="Georgia"/>
        </w:rPr>
        <w:t xml:space="preserve"> étant l'indice du milieu associé à l'onde incidente.</w:t>
      </w:r>
      <w:r>
        <w:rPr/>
        <w:br w:type="textWrapping"/>
      </w:r>
      <w:r>
        <w:rPr/>
        <w:t xml:space="preserve">II.C.1) Donner les expressions des coefficients </w:t>
      </w:r>
      <m:oMath>
        <m:sSub>
          <m:sSubPr/>
          <m:e>
            <m:r>
              <m:rPr>
                <m:sty m:val="i"/>
              </m:rPr>
              <m:t>ρ</m:t>
            </m:r>
          </m:e>
          <m:sub>
            <m:r>
              <m:rPr>
                <m:sty m:val="p"/>
              </m:rPr>
              <m:t>1</m:t>
            </m:r>
            <m:r>
              <m:rPr>
                <m:sty m:val="p"/>
              </m:rPr>
              <m:t>→</m:t>
            </m:r>
            <m:r>
              <m:rPr>
                <m:sty m:val="i"/>
              </m:rPr>
              <m:t>N</m:t>
            </m:r>
          </m:sub>
        </m:sSub>
        <m:r>
          <m:rPr>
            <m:sty m:val="p"/>
          </m:rPr>
          <m:t>,</m:t>
        </m:r>
        <m:sSub>
          <m:sSubPr/>
          <m:e>
            <m:r>
              <m:rPr>
                <m:sty m:val="i"/>
              </m:rPr>
              <m:t>ρ</m:t>
            </m:r>
          </m:e>
          <m:sub>
            <m:r>
              <m:rPr>
                <m:sty m:val="i"/>
              </m:rPr>
              <m:t>N</m:t>
            </m:r>
            <m:r>
              <m:rPr>
                <m:sty m:val="p"/>
              </m:rPr>
              <m:t>→</m:t>
            </m:r>
            <m:r>
              <m:rPr>
                <m:sty m:val="i"/>
              </m:rPr>
              <m:t>n</m:t>
            </m:r>
          </m:sub>
        </m:sSub>
        <m:r>
          <m:rPr>
            <m:sty m:val="p"/>
          </m:rPr>
          <m:t>,</m:t>
        </m:r>
        <m:sSub>
          <m:sSubPr/>
          <m:e>
            <m:r>
              <m:rPr>
                <m:sty m:val="i"/>
              </m:rPr>
              <m:t>τ</m:t>
            </m:r>
          </m:e>
          <m:sub>
            <m:r>
              <m:rPr>
                <m:sty m:val="p"/>
              </m:rPr>
              <m:t>1</m:t>
            </m:r>
            <m:r>
              <m:rPr>
                <m:sty m:val="p"/>
              </m:rPr>
              <m:t>→</m:t>
            </m:r>
            <m:r>
              <m:rPr>
                <m:sty m:val="i"/>
              </m:rPr>
              <m:t>N</m:t>
            </m:r>
          </m:sub>
        </m:sSub>
      </m:oMath>
      <w:r>
        <w:rPr/>
        <w:t xml:space="preserve"> et </w:t>
      </w:r>
      <m:oMath>
        <m:sSub>
          <m:sSubPr/>
          <m:e>
            <m:r>
              <m:rPr>
                <m:sty m:val="i"/>
              </m:rPr>
              <m:t>τ</m:t>
            </m:r>
          </m:e>
          <m:sub>
            <m:r>
              <m:rPr>
                <m:sty m:val="i"/>
              </m:rPr>
              <m:t>N</m:t>
            </m:r>
            <m:r>
              <m:rPr>
                <m:sty m:val="p"/>
              </m:rPr>
              <m:t>→</m:t>
            </m:r>
            <m:r>
              <m:rPr>
                <m:sty m:val="p"/>
              </m:rPr>
              <m:t>1</m:t>
            </m:r>
          </m:sub>
        </m:sSub>
      </m:oMath>
      <w:r>
        <w:rPr/>
        <w:t xml:space="preserve">.</w:t>
      </w:r>
      <w:r>
        <w:rPr/>
        <w:br w:type="textWrapping"/>
      </w:r>
      <w:r>
        <w:rPr/>
        <w:t xml:space="preserve">II.C.2) Soit </w:t>
      </w:r>
      <m:oMath>
        <m:sSub>
          <m:sSubPr/>
          <m:e>
            <m:bar>
              <m:barPr/>
              <m:e>
                <m:r>
                  <m:rPr>
                    <m:sty m:val="i"/>
                  </m:rPr>
                  <m:t>E</m:t>
                </m:r>
              </m:e>
            </m:bar>
          </m:e>
          <m:sub>
            <m:r>
              <m:rPr>
                <m:sty m:val="p"/>
              </m:rPr>
              <m:t>0</m:t>
            </m:r>
          </m:sub>
        </m:sSub>
      </m:oMath>
      <w:r>
        <w:rPr>
          <w:rFonts w:eastAsia="Georgia" w:cs="Georgia" w:ascii="Georgia" w:hAnsi="Georgia"/>
        </w:rPr>
        <w:t xml:space="preserve"> l'amplitude complexe du champ électrique associée à l'onde incidente.</w:t>
      </w:r>
    </w:p>
    <w:p>
      <w:pPr>
        <w:spacing w:after="220" w:lineRule="auto"/>
      </w:pPr>
      <w:r>
        <w:rPr>
          <w:rFonts w:eastAsia="Georgia" w:cs="Georgia" w:ascii="Georgia" w:hAnsi="Georgia"/>
        </w:rPr>
        <w:t xml:space="preserve">L'amplitude complexe de la première onde réfléchie s'écrit alors </w:t>
      </w:r>
      <m:oMath>
        <m:sSub>
          <m:sSubPr/>
          <m:e>
            <m:r>
              <m:rPr>
                <m:sty m:val="i"/>
              </m:rPr>
              <m:t>ρ</m:t>
            </m:r>
          </m:e>
          <m:sub>
            <m:r>
              <m:rPr>
                <m:sty m:val="p"/>
              </m:rPr>
              <m:t>1</m:t>
            </m:r>
            <m:r>
              <m:rPr>
                <m:sty m:val="p"/>
              </m:rPr>
              <m:t>→</m:t>
            </m:r>
            <m:r>
              <m:rPr>
                <m:sty m:val="i"/>
              </m:rPr>
              <m:t>N</m:t>
            </m:r>
          </m:sub>
        </m:sSub>
        <m:sSub>
          <m:sSubPr/>
          <m:e>
            <m:bar>
              <m:barPr/>
              <m:e>
                <m:r>
                  <m:rPr>
                    <m:sty m:val="i"/>
                  </m:rPr>
                  <m:t>E</m:t>
                </m:r>
              </m:e>
            </m:bar>
          </m:e>
          <m:sub>
            <m:r>
              <m:rPr>
                <m:sty m:val="p"/>
              </m:rPr>
              <m:t>0</m:t>
            </m:r>
          </m:sub>
        </m:sSub>
      </m:oMath>
      <w:r>
        <w:rPr/>
        <w:t xml:space="preserve">.</w:t>
      </w:r>
      <w:r>
        <w:rPr/>
        <w:br w:type="textWrapping"/>
      </w:r>
      <w:r>
        <w:rPr>
          <w:rFonts w:eastAsia="Georgia" w:cs="Georgia" w:ascii="Georgia" w:hAnsi="Georgia"/>
        </w:rPr>
        <w:t xml:space="preserve">a) Justifier que l'amplitude complexe de la seconde onde réfléchie est </w:t>
      </w:r>
      <m:oMath>
        <m:sSub>
          <m:sSubPr/>
          <m:e>
            <m:bar>
              <m:barPr/>
              <m:e>
                <m:r>
                  <m:rPr>
                    <m:sty m:val="i"/>
                  </m:rPr>
                  <m:t>E</m:t>
                </m:r>
              </m:e>
            </m:bar>
          </m:e>
          <m:sub>
            <m:r>
              <m:rPr>
                <m:sty m:val="p"/>
              </m:rPr>
              <m:t>0</m:t>
            </m:r>
          </m:sub>
        </m:sSub>
        <m:sSub>
          <m:sSubPr/>
          <m:e>
            <m:r>
              <m:rPr>
                <m:sty m:val="i"/>
              </m:rPr>
              <m:t>τ</m:t>
            </m:r>
          </m:e>
          <m:sub>
            <m:r>
              <m:rPr>
                <m:sty m:val="p"/>
              </m:rPr>
              <m:t>1</m:t>
            </m:r>
            <m:r>
              <m:rPr>
                <m:sty m:val="p"/>
              </m:rPr>
              <m:t>→</m:t>
            </m:r>
            <m:r>
              <m:rPr>
                <m:sty m:val="i"/>
              </m:rPr>
              <m:t>N</m:t>
            </m:r>
          </m:sub>
        </m:sSub>
        <m:sSub>
          <m:sSubPr/>
          <m:e>
            <m:r>
              <m:rPr>
                <m:sty m:val="i"/>
              </m:rPr>
              <m:t>ρ</m:t>
            </m:r>
          </m:e>
          <m:sub>
            <m:r>
              <m:rPr>
                <m:sty m:val="i"/>
              </m:rPr>
              <m:t>N</m:t>
            </m:r>
            <m:r>
              <m:rPr>
                <m:sty m:val="p"/>
              </m:rPr>
              <m:t>→</m:t>
            </m:r>
            <m:r>
              <m:rPr>
                <m:sty m:val="i"/>
              </m:rPr>
              <m:t>n</m:t>
            </m:r>
          </m:sub>
        </m:sSub>
        <m:sSub>
          <m:sSubPr/>
          <m:e>
            <m:r>
              <m:rPr>
                <m:sty m:val="i"/>
              </m:rPr>
              <m:t>τ</m:t>
            </m:r>
          </m:e>
          <m:sub>
            <m:r>
              <m:rPr>
                <m:sty m:val="i"/>
              </m:rPr>
              <m:t>N</m:t>
            </m:r>
            <m:r>
              <m:rPr>
                <m:sty m:val="p"/>
              </m:rPr>
              <m:t>→</m:t>
            </m:r>
            <m:r>
              <m:rPr>
                <m:sty m:val="p"/>
              </m:rPr>
              <m:t>1</m:t>
            </m:r>
          </m:sub>
        </m:sSub>
        <m:sSup>
          <m:sSupPr/>
          <m:e>
            <m:r>
              <m:rPr>
                <m:sty m:val="p"/>
              </m:rPr>
              <m:t>e</m:t>
            </m:r>
          </m:e>
          <m:sup>
            <m:r>
              <m:rPr>
                <m:sty m:val="i"/>
              </m:rPr>
              <m:t>j</m:t>
            </m:r>
            <m:r>
              <m:rPr>
                <m:sty m:val="i"/>
              </m:rPr>
              <m:t>φ</m:t>
            </m:r>
          </m:sup>
        </m:sSup>
        <m:r>
          <m:rPr>
            <m:sty m:val="p"/>
          </m:rPr>
          <m:t>=</m:t>
        </m:r>
        <m:bar>
          <m:barPr/>
          <m:e>
            <m:r>
              <m:rPr>
                <m:sty m:val="i"/>
              </m:rPr>
              <m:t>a</m:t>
            </m:r>
          </m:e>
        </m:bar>
      </m:oMath>
      <w:r>
        <w:rPr/>
        <w:t xml:space="preserve"> avec </w:t>
      </w:r>
      <m:oMath>
        <m:r>
          <m:rPr>
            <m:sty m:val="i"/>
          </m:rPr>
          <m:t>φ</m:t>
        </m:r>
        <m:r>
          <m:rPr>
            <m:sty m:val="p"/>
          </m:rPr>
          <m:t>=</m:t>
        </m:r>
        <m:f>
          <m:fPr>
            <m:ctrlPr>
              <w:rPr>
                <w:rFonts w:ascii="Cambria Math" w:hAnsi="Cambria Math"/>
              </w:rPr>
            </m:ctrlPr>
          </m:fPr>
          <m:num>
            <m:r>
              <m:rPr>
                <m:sty m:val="p"/>
              </m:rPr>
              <m:t>4</m:t>
            </m:r>
            <m:r>
              <m:rPr>
                <m:sty m:val="i"/>
              </m:rPr>
              <m:t>π</m:t>
            </m:r>
            <m:r>
              <m:rPr>
                <m:sty m:val="i"/>
              </m:rPr>
              <m:t>N</m:t>
            </m:r>
            <m:r>
              <m:rPr>
                <m:sty m:val="i"/>
              </m:rPr>
              <m:t>e</m:t>
            </m:r>
          </m:num>
          <m:den>
            <m:r>
              <m:rPr>
                <m:sty m:val="i"/>
              </m:rPr>
              <m:t>λ</m:t>
            </m:r>
          </m:den>
        </m:f>
      </m:oMath>
      <w:r>
        <w:rPr>
          <w:rFonts w:eastAsia="Georgia" w:cs="Georgia" w:ascii="Georgia" w:hAnsi="Georgia"/>
        </w:rPr>
        <w:t xml:space="preserve"> où </w:t>
      </w:r>
      <m:oMath>
        <m:r>
          <m:rPr>
            <m:sty m:val="i"/>
          </m:rPr>
          <m:t>λ</m:t>
        </m:r>
      </m:oMath>
      <w:r>
        <w:rPr/>
        <w:t xml:space="preserve"> et la longueur d'onde dans le vide.</w:t>
      </w:r>
      <w:r>
        <w:rPr/>
        <w:br w:type="textWrapping"/>
      </w:r>
      <w:r>
        <w:rPr>
          <w:rFonts w:eastAsia="Georgia" w:cs="Georgia" w:ascii="Georgia" w:hAnsi="Georgia"/>
        </w:rPr>
        <w:t xml:space="preserve">b) Exprimer alors les amplitudes complexes des ondes réfléchies suivantes en fonction de </w:t>
      </w:r>
      <m:oMath>
        <m:bar>
          <m:barPr/>
          <m:e>
            <m:r>
              <m:rPr>
                <m:sty m:val="i"/>
              </m:rPr>
              <m:t>a</m:t>
            </m:r>
          </m:e>
        </m:bar>
        <m:r>
          <m:rPr>
            <m:sty m:val="p"/>
          </m:rPr>
          <m:t>,</m:t>
        </m:r>
        <m:r>
          <m:rPr>
            <m:sty m:val="i"/>
          </m:rPr>
          <m:t>φ</m:t>
        </m:r>
      </m:oMath>
      <w:r>
        <w:rPr>
          <w:rFonts w:eastAsia="Georgia" w:cs="Georgia" w:ascii="Georgia" w:hAnsi="Georgia"/>
        </w:rPr>
        <w:t xml:space="preserve"> et des différents coefficients de réflexion et transmission.</w:t>
      </w:r>
      <w:r>
        <w:rPr/>
        <w:br w:type="textWrapping"/>
      </w:r>
      <w:r>
        <w:rPr/>
        <w:t xml:space="preserve">c) En remarquant que </w:t>
      </w:r>
      <m:oMath>
        <m:sSub>
          <m:sSubPr/>
          <m:e>
            <m:r>
              <m:rPr>
                <m:sty m:val="i"/>
              </m:rPr>
              <m:t>τ</m:t>
            </m:r>
          </m:e>
          <m:sub>
            <m:r>
              <m:rPr>
                <m:sty m:val="p"/>
              </m:rPr>
              <m:t>1</m:t>
            </m:r>
            <m:r>
              <m:rPr>
                <m:sty m:val="p"/>
              </m:rPr>
              <m:t>→</m:t>
            </m:r>
            <m:r>
              <m:rPr>
                <m:sty m:val="i"/>
              </m:rPr>
              <m:t>N</m:t>
            </m:r>
          </m:sub>
        </m:sSub>
        <m:sSub>
          <m:sSubPr/>
          <m:e>
            <m:r>
              <m:rPr>
                <m:sty m:val="i"/>
              </m:rPr>
              <m:t>τ</m:t>
            </m:r>
          </m:e>
          <m:sub>
            <m:r>
              <m:rPr>
                <m:sty m:val="i"/>
              </m:rPr>
              <m:t>N</m:t>
            </m:r>
            <m:r>
              <m:rPr>
                <m:sty m:val="p"/>
              </m:rPr>
              <m:t>→</m:t>
            </m:r>
            <m:r>
              <m:rPr>
                <m:sty m:val="p"/>
              </m:rPr>
              <m:t>1</m:t>
            </m:r>
          </m:sub>
        </m:sSub>
        <m:r>
          <m:rPr>
            <m:sty m:val="p"/>
          </m:rPr>
          <m:t>=</m:t>
        </m:r>
        <m:r>
          <m:rPr>
            <m:sty m:val="p"/>
          </m:rPr>
          <m:t>1</m:t>
        </m:r>
        <m:r>
          <m:rPr>
            <m:sty m:val="p"/>
          </m:rPr>
          <m:t>−</m:t>
        </m:r>
        <m:sSubSup>
          <m:sSubSupPr/>
          <m:e>
            <m:r>
              <m:rPr>
                <m:sty m:val="i"/>
              </m:rPr>
              <m:t>ρ</m:t>
            </m:r>
          </m:e>
          <m:sub>
            <m:r>
              <m:rPr>
                <m:sty m:val="p"/>
              </m:rPr>
              <m:t>1</m:t>
            </m:r>
            <m:r>
              <m:rPr>
                <m:sty m:val="p"/>
              </m:rPr>
              <m:t>→</m:t>
            </m:r>
            <m:r>
              <m:rPr>
                <m:sty m:val="i"/>
              </m:rPr>
              <m:t>N</m:t>
            </m:r>
          </m:sub>
          <m:sup>
            <m:r>
              <m:rPr>
                <m:sty m:val="p"/>
              </m:rPr>
              <m:t>2</m:t>
            </m:r>
          </m:sup>
        </m:sSubSup>
      </m:oMath>
      <w:r>
        <w:rPr>
          <w:rFonts w:eastAsia="Georgia" w:cs="Georgia" w:ascii="Georgia" w:hAnsi="Georgia"/>
        </w:rPr>
        <w:t xml:space="preserve">, montrer que l'amplitude complexe résultante pour les ondes réfléchies est : </w:t>
      </w:r>
      <m:oMath>
        <m:bar>
          <m:barPr/>
          <m:e>
            <m:r>
              <m:rPr>
                <m:sty m:val="i"/>
              </m:rPr>
              <m:t>A</m:t>
            </m:r>
          </m:e>
        </m:bar>
        <m:r>
          <m:rPr>
            <m:sty m:val="p"/>
          </m:rPr>
          <m:t>=</m:t>
        </m:r>
        <m:sSub>
          <m:sSubPr/>
          <m:e>
            <m:bar>
              <m:barPr/>
              <m:e>
                <m:r>
                  <m:rPr>
                    <m:sty m:val="i"/>
                  </m:rPr>
                  <m:t>E</m:t>
                </m:r>
              </m:e>
            </m:bar>
          </m:e>
          <m:sub>
            <m:r>
              <m:rPr>
                <m:sty m:val="p"/>
              </m:rPr>
              <m:t>0</m:t>
            </m:r>
          </m:sub>
        </m:sSub>
        <m:f>
          <m:fPr>
            <m:ctrlPr>
              <w:rPr>
                <w:rFonts w:ascii="Cambria Math" w:hAnsi="Cambria Math"/>
              </w:rPr>
            </m:ctrlPr>
          </m:fPr>
          <m:num>
            <m:sSub>
              <m:sSubPr/>
              <m:e>
                <m:r>
                  <m:rPr>
                    <m:sty m:val="i"/>
                  </m:rPr>
                  <m:t>ρ</m:t>
                </m:r>
              </m:e>
              <m:sub>
                <m:r>
                  <m:rPr>
                    <m:sty m:val="p"/>
                  </m:rPr>
                  <m:t>1</m:t>
                </m:r>
                <m:r>
                  <m:rPr>
                    <m:sty m:val="p"/>
                  </m:rPr>
                  <m:t>→</m:t>
                </m:r>
                <m:r>
                  <m:rPr>
                    <m:sty m:val="i"/>
                  </m:rPr>
                  <m:t>N</m:t>
                </m:r>
              </m:sub>
            </m:sSub>
            <m:r>
              <m:rPr>
                <m:sty m:val="p"/>
              </m:rPr>
              <m:t>+</m:t>
            </m:r>
            <m:sSub>
              <m:sSubPr/>
              <m:e>
                <m:r>
                  <m:rPr>
                    <m:sty m:val="i"/>
                  </m:rPr>
                  <m:t>ρ</m:t>
                </m:r>
              </m:e>
              <m:sub>
                <m:r>
                  <m:rPr>
                    <m:sty m:val="i"/>
                  </m:rPr>
                  <m:t>N</m:t>
                </m:r>
                <m:r>
                  <m:rPr>
                    <m:sty m:val="p"/>
                  </m:rPr>
                  <m:t>→</m:t>
                </m:r>
                <m:r>
                  <m:rPr>
                    <m:sty m:val="i"/>
                  </m:rPr>
                  <m:t>n</m:t>
                </m:r>
              </m:sub>
            </m:sSub>
            <m:sSup>
              <m:sSupPr/>
              <m:e>
                <m:r>
                  <m:rPr>
                    <m:sty m:val="p"/>
                  </m:rPr>
                  <m:t>e</m:t>
                </m:r>
              </m:e>
              <m:sup>
                <m:r>
                  <m:rPr>
                    <m:sty m:val="i"/>
                  </m:rPr>
                  <m:t>j</m:t>
                </m:r>
                <m:r>
                  <m:rPr>
                    <m:sty m:val="i"/>
                  </m:rPr>
                  <m:t>φ</m:t>
                </m:r>
              </m:sup>
            </m:sSup>
          </m:num>
          <m:den>
            <m:r>
              <m:rPr>
                <m:sty m:val="p"/>
              </m:rPr>
              <m:t>1</m:t>
            </m:r>
            <m:r>
              <m:rPr>
                <m:sty m:val="p"/>
              </m:rPr>
              <m:t>+</m:t>
            </m:r>
            <m:sSub>
              <m:sSubPr/>
              <m:e>
                <m:r>
                  <m:rPr>
                    <m:sty m:val="i"/>
                  </m:rPr>
                  <m:t>ρ</m:t>
                </m:r>
              </m:e>
              <m:sub>
                <m:r>
                  <m:rPr>
                    <m:sty m:val="p"/>
                  </m:rPr>
                  <m:t>1</m:t>
                </m:r>
                <m:r>
                  <m:rPr>
                    <m:sty m:val="p"/>
                  </m:rPr>
                  <m:t>→</m:t>
                </m:r>
                <m:r>
                  <m:rPr>
                    <m:sty m:val="i"/>
                  </m:rPr>
                  <m:t>N</m:t>
                </m:r>
              </m:sub>
            </m:sSub>
            <m:sSub>
              <m:sSubPr/>
              <m:e>
                <m:r>
                  <m:rPr>
                    <m:sty m:val="i"/>
                  </m:rPr>
                  <m:t>ρ</m:t>
                </m:r>
              </m:e>
              <m:sub>
                <m:r>
                  <m:rPr>
                    <m:sty m:val="i"/>
                  </m:rPr>
                  <m:t>N</m:t>
                </m:r>
                <m:r>
                  <m:rPr>
                    <m:sty m:val="p"/>
                  </m:rPr>
                  <m:t>→</m:t>
                </m:r>
                <m:r>
                  <m:rPr>
                    <m:sty m:val="i"/>
                  </m:rPr>
                  <m:t>n</m:t>
                </m:r>
              </m:sub>
            </m:sSub>
            <m:sSup>
              <m:sSupPr/>
              <m:e>
                <m:r>
                  <m:rPr>
                    <m:sty m:val="p"/>
                  </m:rPr>
                  <m:t>e</m:t>
                </m:r>
              </m:e>
              <m:sup>
                <m:r>
                  <m:rPr>
                    <m:sty m:val="i"/>
                  </m:rPr>
                  <m:t>j</m:t>
                </m:r>
                <m:r>
                  <m:rPr>
                    <m:sty m:val="i"/>
                  </m:rPr>
                  <m:t>φ</m:t>
                </m:r>
              </m:sup>
            </m:sSup>
          </m:den>
        </m:f>
      </m:oMath>
      <w:r>
        <w:rPr/>
        <w:br w:type="textWrapping"/>
      </w:r>
      <w:r>
        <w:rPr/>
        <w:t xml:space="preserve">d) Quelles sont les valeurs possibles de </w:t>
      </w:r>
      <m:oMath>
        <m:r>
          <m:rPr>
            <m:sty m:val="i"/>
          </m:rPr>
          <m:t>φ</m:t>
        </m:r>
      </m:oMath>
      <w:r>
        <w:rPr>
          <w:rFonts w:eastAsia="Georgia" w:cs="Georgia" w:ascii="Georgia" w:hAnsi="Georgia"/>
        </w:rPr>
        <w:t xml:space="preserve"> permettant des interférences destructives ?</w:t>
      </w:r>
      <w:r>
        <w:rPr/>
        <w:br w:type="textWrapping"/>
      </w:r>
      <w:r>
        <w:rPr>
          <w:rFonts w:eastAsia="Georgia" w:cs="Georgia" w:ascii="Georgia" w:hAnsi="Georgia"/>
        </w:rPr>
        <w:t xml:space="preserve">e) Montrer que l'intensité réfléchie peut s'annuler pour une valeur particulière de </w:t>
      </w:r>
      <m:oMath>
        <m:r>
          <m:rPr>
            <m:sty m:val="i"/>
          </m:rPr>
          <m:t>N</m:t>
        </m:r>
      </m:oMath>
      <w:r>
        <w:rPr/>
        <w:t xml:space="preserve">. Commenter.</w:t>
      </w:r>
    </w:p>
    <w:p>
      <w:pPr>
        <w:spacing w:line="271" w:before="330" w:lineRule="auto"/>
      </w:pPr>
      <w:r>
        <w:rPr>
          <w:rFonts w:eastAsia="Georgia" w:cs="Georgia" w:ascii="Georgia" w:hAnsi="Georgia"/>
          <w:b/>
          <w:sz w:val="42"/>
        </w:rPr>
        <w:t xml:space="preserve">III Étude et application d'une diode au silicium</w:t>
      </w:r>
    </w:p>
    <w:p>
      <w:pPr>
        <w:spacing w:line="271" w:before="330" w:lineRule="auto"/>
      </w:pPr>
      <w:r>
        <w:rPr>
          <w:rFonts w:eastAsia="Georgia" w:cs="Georgia" w:ascii="Georgia" w:hAnsi="Georgia"/>
          <w:b/>
          <w:sz w:val="42"/>
        </w:rPr>
        <w:t xml:space="preserve">III.A - Étude d'une diode au silicium</w:t>
      </w:r>
    </w:p>
    <w:p>
      <w:pPr>
        <w:spacing w:after="220" w:lineRule="auto"/>
      </w:pPr>
      <w:r>
        <w:rPr>
          <w:rFonts w:eastAsia="Georgia" w:cs="Georgia" w:ascii="Georgia" w:hAnsi="Georgia"/>
        </w:rPr>
        <w:t xml:space="preserve">Une diode au silicium est en fait constituée d'une jonction de deux semi-conducteurs dopés, l'un de type « P » et l'autre de type « N ».</w:t>
      </w:r>
      <w:r>
        <w:rPr/>
        <w:br w:type="textWrapping"/>
      </w:r>
      <w:r>
        <w:rPr>
          <w:rFonts w:eastAsia="Georgia" w:cs="Georgia" w:ascii="Georgia" w:hAnsi="Georgia"/>
        </w:rPr>
        <w:t xml:space="preserve">Dans ces deux zones, on ajoute, en quantité limitée, des impuretés dans le silicium de telle façon que la zone « N » contient une majorité d'électrons et une minorité de trous «+» (d'où sa charge négative) alors que la zone « P » contient une majorité de trous « + » et une minorité d'électrons (d'où sa charge positive) comme illustré figure 6 où seuls les porteurs majoritaires ont été représentés.</w:t>
      </w:r>
    </w:p>
    <w:p>
      <w:pPr>
        <w:spacing w:lineRule="auto"/>
        <w:jc w:val="center"/>
      </w:pPr>
      <w:r>
        <w:rPr/>
        <w:drawing>
          <wp:inline distB="0" distL="0" distR="0" distT="0">
            <wp:extent cx="5486400" cy="1208338"/>
            <wp:effectExtent b="0" l="0" r="0" t="0"/>
            <wp:docPr id="6" name="image-454672b04f47e63317944b0cac666a1dccb75ad4.jpg"/>
            <a:graphic>
              <a:graphicData uri="http://schemas.openxmlformats.org/drawingml/2006/picture">
                <pic:pic>
                  <pic:nvPicPr>
                    <pic:cNvPr id="6" name="image-454672b04f47e63317944b0cac666a1dccb75ad4.jpg" descr=""/>
                    <pic:cNvPicPr/>
                  </pic:nvPicPr>
                  <pic:blipFill>
                    <a:blip r:embed="rId10" cstate="print"/>
                    <a:srcRect b="0" l="0" r="0" t="0"/>
                    <a:stretch>
                      <a:fillRect/>
                    </a:stretch>
                  </pic:blipFill>
                  <pic:spPr>
                    <a:xfrm>
                      <a:off x="0" y="0"/>
                      <a:ext cx="5486400" cy="1208338"/>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La proximité de ces deux zones va entrainer une migration des trous vers la zone « N » ainsi que des électrons vers la zone « P ».</w:t>
      </w:r>
      <w:r>
        <w:rPr/>
        <w:br w:type="textWrapping"/>
      </w:r>
      <w:r>
        <w:rPr>
          <w:rFonts w:eastAsia="Georgia" w:cs="Georgia" w:ascii="Georgia" w:hAnsi="Georgia"/>
        </w:rPr>
        <w:t xml:space="preserve">Lorsqu'un électron migre vers la zone « P », il va se recombiner avec un trou et cela entraine l'apparition d'un trou dans la zone « N »; un raisonnement analogue peut être tenu en ce qui concerne la migration d'un trou « P » vers la zone « N ».</w:t>
      </w:r>
      <w:r>
        <w:rPr/>
        <w:br w:type="textWrapping"/>
      </w:r>
      <w:r>
        <w:rPr>
          <w:rFonts w:eastAsia="Georgia" w:cs="Georgia" w:ascii="Georgia" w:hAnsi="Georgia"/>
        </w:rPr>
        <w:t xml:space="preserve">Tout ceci entraine une zone appelée zone de charge d'espace, notée ZCE, dans laquelle la zone « N » se trouve localement chargée positivement et la zone « P » chargée négativement comme illustré figure 7.</w:t>
      </w:r>
    </w:p>
    <w:p>
      <w:pPr>
        <w:spacing w:lineRule="auto"/>
        <w:jc w:val="center"/>
      </w:pPr>
      <w:r>
        <w:rPr/>
        <w:drawing>
          <wp:inline distB="0" distL="0" distR="0" distT="0">
            <wp:extent cx="5486400" cy="1240879"/>
            <wp:effectExtent b="0" l="0" r="0" t="0"/>
            <wp:docPr id="7" name="image-858acc736cc8ba118c4c2412c0ec1fbb55e2fd45.jpg"/>
            <a:graphic>
              <a:graphicData uri="http://schemas.openxmlformats.org/drawingml/2006/picture">
                <pic:pic>
                  <pic:nvPicPr>
                    <pic:cNvPr id="7" name="image-858acc736cc8ba118c4c2412c0ec1fbb55e2fd45.jpg" descr=""/>
                    <pic:cNvPicPr/>
                  </pic:nvPicPr>
                  <pic:blipFill>
                    <a:blip r:embed="rId11" cstate="print"/>
                    <a:srcRect b="0" l="0" r="0" t="0"/>
                    <a:stretch>
                      <a:fillRect/>
                    </a:stretch>
                  </pic:blipFill>
                  <pic:spPr>
                    <a:xfrm>
                      <a:off x="0" y="0"/>
                      <a:ext cx="5486400" cy="1240879"/>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III.A.1) Préciser pourquoi la ZCE est nécessairement limitée dans l'espace.</w:t>
      </w:r>
      <w:r>
        <w:rPr/>
        <w:br w:type="textWrapping"/>
      </w:r>
      <w:r>
        <w:rPr>
          <w:rFonts w:eastAsia="Georgia" w:cs="Georgia" w:ascii="Georgia" w:hAnsi="Georgia"/>
        </w:rPr>
        <w:t xml:space="preserve">III.A.2) On se propose d'étudier le vecteur champ électrostatique dans la ZCE.</w:t>
      </w:r>
    </w:p>
    <w:p>
      <w:pPr>
        <w:spacing w:after="220" w:lineRule="auto"/>
      </w:pPr>
      <w:r>
        <w:rPr>
          <w:rFonts w:eastAsia="Georgia" w:cs="Georgia" w:ascii="Georgia" w:hAnsi="Georgia"/>
        </w:rPr>
        <w:t xml:space="preserve">La zone de charge d'espace est modélisée par deux distributions uniformes, l'une de densité volumique </w:t>
      </w:r>
      <m:oMath>
        <m:sSub>
          <m:sSubPr/>
          <m:e>
            <m:r>
              <m:rPr>
                <m:sty m:val="i"/>
              </m:rPr>
              <m:t>ρ</m:t>
            </m:r>
          </m:e>
          <m:sub>
            <m:r>
              <m:rPr>
                <m:sty m:val="p"/>
              </m:rPr>
              <m:t>1</m:t>
            </m:r>
          </m:sub>
        </m:sSub>
        <m:r>
          <m:rPr>
            <m:sty m:val="p"/>
          </m:rPr>
          <m:t>&gt;</m:t>
        </m:r>
        <m:r>
          <m:rPr>
            <m:sty m:val="p"/>
          </m:rPr>
          <m:t>0</m:t>
        </m:r>
      </m:oMath>
      <w:r>
        <w:rPr>
          <w:rFonts w:eastAsia="Georgia" w:cs="Georgia" w:ascii="Georgia" w:hAnsi="Georgia"/>
        </w:rPr>
        <w:t xml:space="preserve"> entre les plans d'équations </w:t>
      </w:r>
      <m:oMath>
        <m:r>
          <m:rPr>
            <m:sty m:val="i"/>
          </m:rPr>
          <m:t>x</m:t>
        </m:r>
        <m:r>
          <m:rPr>
            <m:sty m:val="p"/>
          </m:rPr>
          <m:t>=</m:t>
        </m:r>
        <m:r>
          <m:rPr>
            <m:sty m:val="p"/>
          </m:rPr>
          <m:t>0</m:t>
        </m:r>
      </m:oMath>
      <w:r>
        <w:rPr/>
        <w:t xml:space="preserve"> et </w:t>
      </w:r>
      <m:oMath>
        <m:r>
          <m:rPr>
            <m:sty m:val="i"/>
          </m:rPr>
          <m:t>x</m:t>
        </m:r>
        <m:r>
          <m:rPr>
            <m:sty m:val="p"/>
          </m:rPr>
          <m:t>=</m:t>
        </m:r>
        <m:r>
          <m:rPr>
            <m:sty m:val="i"/>
          </m:rPr>
          <m:t>a</m:t>
        </m:r>
      </m:oMath>
      <w:r>
        <w:rPr>
          <w:rFonts w:eastAsia="Georgia" w:cs="Georgia" w:ascii="Georgia" w:hAnsi="Georgia"/>
        </w:rPr>
        <w:t xml:space="preserve">, l'autre de densité volumique </w:t>
      </w:r>
      <m:oMath>
        <m:sSub>
          <m:sSubPr/>
          <m:e>
            <m:r>
              <m:rPr>
                <m:sty m:val="i"/>
              </m:rPr>
              <m:t>ρ</m:t>
            </m:r>
          </m:e>
          <m:sub>
            <m:r>
              <m:rPr>
                <m:sty m:val="p"/>
              </m:rPr>
              <m:t>2</m:t>
            </m:r>
          </m:sub>
        </m:sSub>
        <m:r>
          <m:rPr>
            <m:sty m:val="p"/>
          </m:rPr>
          <m:t>&lt;</m:t>
        </m:r>
        <m:r>
          <m:rPr>
            <m:sty m:val="p"/>
          </m:rPr>
          <m:t>0</m:t>
        </m:r>
      </m:oMath>
      <w:r>
        <w:rPr>
          <w:rFonts w:eastAsia="Georgia" w:cs="Georgia" w:ascii="Georgia" w:hAnsi="Georgia"/>
        </w:rPr>
        <w:t xml:space="preserve"> située entre les plans d'équations </w:t>
      </w:r>
      <m:oMath>
        <m:r>
          <m:rPr>
            <m:sty m:val="i"/>
          </m:rPr>
          <m:t>x</m:t>
        </m:r>
        <m:r>
          <m:rPr>
            <m:sty m:val="p"/>
          </m:rPr>
          <m:t>=</m:t>
        </m:r>
        <m:r>
          <m:rPr>
            <m:sty m:val="p"/>
          </m:rPr>
          <m:t>−</m:t>
        </m:r>
        <m:r>
          <m:rPr>
            <m:sty m:val="i"/>
          </m:rPr>
          <m:t>b</m:t>
        </m:r>
      </m:oMath>
      <w:r>
        <w:rPr/>
        <w:t xml:space="preserve"> et </w:t>
      </w:r>
      <m:oMath>
        <m:r>
          <m:rPr>
            <m:sty m:val="i"/>
          </m:rPr>
          <m:t>x</m:t>
        </m:r>
        <m:r>
          <m:rPr>
            <m:sty m:val="p"/>
          </m:rPr>
          <m:t>=</m:t>
        </m:r>
        <m:r>
          <m:rPr>
            <m:sty m:val="p"/>
          </m:rPr>
          <m:t>0</m:t>
        </m:r>
      </m:oMath>
      <w:r>
        <w:rPr/>
        <w:t xml:space="preserve">.</w:t>
      </w:r>
    </w:p>
    <w:p>
      <w:pPr>
        <w:spacing w:lineRule="auto"/>
        <w:jc w:val="center"/>
      </w:pPr>
      <w:r>
        <w:rPr/>
        <w:drawing>
          <wp:inline distB="0" distL="0" distR="0" distT="0">
            <wp:extent cx="5486400" cy="4535001"/>
            <wp:effectExtent b="0" l="0" r="0" t="0"/>
            <wp:docPr id="8" name="image-1061c11447150527985ff256aa927791ea8b8af7.jpg"/>
            <a:graphic>
              <a:graphicData uri="http://schemas.openxmlformats.org/drawingml/2006/picture">
                <pic:pic>
                  <pic:nvPicPr>
                    <pic:cNvPr id="8" name="image-1061c11447150527985ff256aa927791ea8b8af7.jpg" descr=""/>
                    <pic:cNvPicPr/>
                  </pic:nvPicPr>
                  <pic:blipFill>
                    <a:blip r:embed="rId12" cstate="print"/>
                    <a:srcRect b="0" l="0" r="0" t="0"/>
                    <a:stretch>
                      <a:fillRect/>
                    </a:stretch>
                  </pic:blipFill>
                  <pic:spPr>
                    <a:xfrm>
                      <a:off x="0" y="0"/>
                      <a:ext cx="5486400" cy="4535001"/>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a) La ZCE étant globalement neutre, déterminer la relation entre </w:t>
      </w:r>
      <m:oMath>
        <m:r>
          <m:rPr>
            <m:sty m:val="i"/>
          </m:rPr>
          <m:t>a</m:t>
        </m:r>
        <m:r>
          <m:rPr>
            <m:sty m:val="p"/>
          </m:rPr>
          <m:t>,</m:t>
        </m:r>
        <m:r>
          <m:rPr>
            <m:sty m:val="i"/>
          </m:rPr>
          <m:t>b</m:t>
        </m:r>
        <m:r>
          <m:rPr>
            <m:sty m:val="p"/>
          </m:rPr>
          <m:t>,</m:t>
        </m:r>
        <m:sSub>
          <m:sSubPr/>
          <m:e>
            <m:r>
              <m:rPr>
                <m:sty m:val="i"/>
              </m:rPr>
              <m:t>ρ</m:t>
            </m:r>
          </m:e>
          <m:sub>
            <m:r>
              <m:rPr>
                <m:sty m:val="p"/>
              </m:rPr>
              <m:t>1</m:t>
            </m:r>
          </m:sub>
        </m:sSub>
      </m:oMath>
      <w:r>
        <w:rPr/>
        <w:t xml:space="preserve"> et </w:t>
      </w:r>
      <m:oMath>
        <m:sSub>
          <m:sSubPr/>
          <m:e>
            <m:r>
              <m:rPr>
                <m:sty m:val="i"/>
              </m:rPr>
              <m:t>ρ</m:t>
            </m:r>
          </m:e>
          <m:sub>
            <m:r>
              <m:rPr>
                <m:sty m:val="p"/>
              </m:rPr>
              <m:t>2</m:t>
            </m:r>
          </m:sub>
        </m:sSub>
      </m:oMath>
      <w:r>
        <w:rPr/>
        <w:t xml:space="preserve">.</w:t>
      </w:r>
      <w:r>
        <w:rPr/>
        <w:br w:type="textWrapping"/>
      </w:r>
      <w:r>
        <w:rPr>
          <w:rFonts w:eastAsia="Georgia" w:cs="Georgia" w:ascii="Georgia" w:hAnsi="Georgia"/>
        </w:rPr>
        <w:t xml:space="preserve">b) On considère le cas d'une distribution uniforme de densité volumique </w:t>
      </w:r>
      <m:oMath>
        <m:sSub>
          <m:sSubPr/>
          <m:e>
            <m:r>
              <m:rPr>
                <m:sty m:val="i"/>
              </m:rPr>
              <m:t>ρ</m:t>
            </m:r>
          </m:e>
          <m:sub>
            <m:r>
              <m:rPr>
                <m:sty m:val="p"/>
              </m:rPr>
              <m:t>0</m:t>
            </m:r>
          </m:sub>
        </m:sSub>
      </m:oMath>
      <w:r>
        <w:rPr>
          <w:rFonts w:eastAsia="Georgia" w:cs="Georgia" w:ascii="Georgia" w:hAnsi="Georgia"/>
        </w:rPr>
        <w:t xml:space="preserve"> comprise entre les plans d'équations </w:t>
      </w:r>
      <m:oMath>
        <m:r>
          <m:rPr>
            <m:sty m:val="i"/>
          </m:rPr>
          <m:t>x</m:t>
        </m:r>
        <m:r>
          <m:rPr>
            <m:sty m:val="p"/>
          </m:rPr>
          <m:t>=</m:t>
        </m:r>
        <m:r>
          <m:rPr>
            <m:sty m:val="p"/>
          </m:rPr>
          <m:t>−</m:t>
        </m:r>
        <m:f>
          <m:fPr>
            <m:ctrlPr>
              <w:rPr>
                <w:rFonts w:ascii="Cambria Math" w:hAnsi="Cambria Math"/>
              </w:rPr>
            </m:ctrlPr>
          </m:fPr>
          <m:num>
            <m:r>
              <m:rPr>
                <m:sty m:val="i"/>
              </m:rPr>
              <m:t>d</m:t>
            </m:r>
          </m:num>
          <m:den>
            <m:r>
              <m:rPr>
                <m:sty m:val="p"/>
              </m:rPr>
              <m:t>2</m:t>
            </m:r>
          </m:den>
        </m:f>
      </m:oMath>
      <w:r>
        <w:rPr/>
        <w:t xml:space="preserve"> et </w:t>
      </w:r>
      <m:oMath>
        <m:r>
          <m:rPr>
            <m:sty m:val="i"/>
          </m:rPr>
          <m:t>x</m:t>
        </m:r>
        <m:r>
          <m:rPr>
            <m:sty m:val="p"/>
          </m:rPr>
          <m:t>=</m:t>
        </m:r>
        <m:r>
          <m:rPr>
            <m:sty m:val="p"/>
          </m:rPr>
          <m:t>+</m:t>
        </m:r>
        <m:f>
          <m:fPr>
            <m:ctrlPr>
              <w:rPr>
                <w:rFonts w:ascii="Cambria Math" w:hAnsi="Cambria Math"/>
              </w:rPr>
            </m:ctrlPr>
          </m:fPr>
          <m:num>
            <m:r>
              <m:rPr>
                <m:sty m:val="i"/>
              </m:rPr>
              <m:t>d</m:t>
            </m:r>
          </m:num>
          <m:den>
            <m:r>
              <m:rPr>
                <m:sty m:val="p"/>
              </m:rPr>
              <m:t>2</m:t>
            </m:r>
          </m:den>
        </m:f>
      </m:oMath>
      <w:r>
        <w:rPr>
          <w:rFonts w:eastAsia="Georgia" w:cs="Georgia" w:ascii="Georgia" w:hAnsi="Georgia"/>
        </w:rPr>
        <w:t xml:space="preserve"> où </w:t>
      </w:r>
      <m:oMath>
        <m:r>
          <m:rPr>
            <m:sty m:val="i"/>
          </m:rPr>
          <m:t>d</m:t>
        </m:r>
      </m:oMath>
      <w:r>
        <w:rPr/>
        <w:t xml:space="preserve"> est une largeur.</w:t>
      </w:r>
      <w:r>
        <w:rPr/>
        <w:br w:type="textWrapping"/>
      </w:r>
      <w:r>
        <w:rPr>
          <w:rFonts w:eastAsia="Georgia" w:cs="Georgia" w:ascii="Georgia" w:hAnsi="Georgia"/>
        </w:rPr>
        <w:t xml:space="preserve">i. Démontrer soigneusement que le vecteur champ électrostatique créé par cette distribution en tout point </w:t>
      </w:r>
      <m:oMath>
        <m:r>
          <m:rPr>
            <m:sty m:val="i"/>
          </m:rPr>
          <m:t>M</m:t>
        </m:r>
      </m:oMath>
      <w:r>
        <w:rPr/>
        <w:t xml:space="preserve"> de l'espace est de la forme </w:t>
      </w:r>
      <m:oMath>
        <m:acc>
          <m:accPr>
            <m:chr m:val="⃗"/>
          </m:accPr>
          <m:e>
            <m:r>
              <m:rPr>
                <m:sty m:val="i"/>
              </m:rPr>
              <m:t>E</m:t>
            </m:r>
          </m:e>
        </m:acc>
        <m:r>
          <m:rPr>
            <m:sty m:val="p"/>
          </m:rPr>
          <m:t>(</m:t>
        </m:r>
        <m:r>
          <m:rPr>
            <m:sty m:val="i"/>
          </m:rPr>
          <m:t>M</m:t>
        </m:r>
        <m:r>
          <m:rPr>
            <m:sty m:val="p"/>
          </m:rPr>
          <m:t>)</m:t>
        </m:r>
        <m:r>
          <m:rPr>
            <m:sty m:val="p"/>
          </m:rPr>
          <m:t>=</m:t>
        </m:r>
        <m:r>
          <m:rPr>
            <m:sty m:val="i"/>
          </m:rPr>
          <m:t>E</m:t>
        </m:r>
        <m:r>
          <m:rPr>
            <m:sty m:val="p"/>
          </m:rPr>
          <m:t>(</m:t>
        </m:r>
        <m:r>
          <m:rPr>
            <m:sty m:val="i"/>
          </m:rPr>
          <m:t>x</m:t>
        </m:r>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ii. À l'aide du théorème de Gauss, déterminer soigneusement l'expression de </w:t>
      </w:r>
      <m:oMath>
        <m:r>
          <m:rPr>
            <m:sty m:val="i"/>
          </m:rPr>
          <m:t>E</m:t>
        </m:r>
        <m:r>
          <m:rPr>
            <m:sty m:val="p"/>
          </m:rPr>
          <m:t>(</m:t>
        </m:r>
        <m:r>
          <m:rPr>
            <m:sty m:val="i"/>
          </m:rPr>
          <m:t>x</m:t>
        </m:r>
        <m:r>
          <m:rPr>
            <m:sty m:val="p"/>
          </m:rPr>
          <m:t>)</m:t>
        </m:r>
      </m:oMath>
      <w:r>
        <w:rPr/>
        <w:t xml:space="preserve"> en tout point de l'espace. On montrera en particulier que </w:t>
      </w:r>
      <m:oMath>
        <m:r>
          <m:rPr>
            <m:sty m:val="i"/>
          </m:rPr>
          <m:t>E</m:t>
        </m:r>
        <m:r>
          <m:rPr>
            <m:sty m:val="p"/>
          </m:rPr>
          <m:t>(</m:t>
        </m:r>
        <m:r>
          <m:rPr>
            <m:sty m:val="i"/>
          </m:rPr>
          <m:t>x</m:t>
        </m:r>
        <m:r>
          <m:rPr>
            <m:sty m:val="p"/>
          </m:rPr>
          <m:t>)</m:t>
        </m:r>
        <m:r>
          <m:rPr>
            <m:sty m:val="p"/>
          </m:rPr>
          <m:t>=</m:t>
        </m:r>
        <m:f>
          <m:fPr>
            <m:ctrlPr>
              <w:rPr>
                <w:rFonts w:ascii="Cambria Math" w:hAnsi="Cambria Math"/>
              </w:rPr>
            </m:ctrlPr>
          </m:fPr>
          <m:num>
            <m:sSub>
              <m:sSubPr/>
              <m:e>
                <m:r>
                  <m:rPr>
                    <m:sty m:val="i"/>
                  </m:rPr>
                  <m:t>ρ</m:t>
                </m:r>
              </m:e>
              <m:sub>
                <m:r>
                  <m:rPr>
                    <m:sty m:val="p"/>
                  </m:rPr>
                  <m:t>0</m:t>
                </m:r>
              </m:sub>
            </m:sSub>
            <m:r>
              <m:rPr>
                <m:sty m:val="i"/>
              </m:rPr>
              <m:t>x</m:t>
            </m:r>
          </m:num>
          <m:den>
            <m:sSub>
              <m:sSubPr/>
              <m:e>
                <m:r>
                  <m:rPr>
                    <m:sty m:val="i"/>
                  </m:rPr>
                  <m:t>ε</m:t>
                </m:r>
              </m:e>
              <m:sub>
                <m:r>
                  <m:rPr>
                    <m:sty m:val="p"/>
                  </m:rPr>
                  <m:t>0</m:t>
                </m:r>
              </m:sub>
            </m:sSub>
          </m:den>
        </m:f>
      </m:oMath>
      <w:r>
        <w:rPr/>
        <w:t xml:space="preserve"> si </w:t>
      </w:r>
      <m:oMath>
        <m:r>
          <m:rPr>
            <m:sty m:val="p"/>
          </m:rPr>
          <m:t>|</m:t>
        </m:r>
        <m:r>
          <m:rPr>
            <m:sty m:val="i"/>
          </m:rPr>
          <m:t>x</m:t>
        </m:r>
        <m:r>
          <m:rPr>
            <m:sty m:val="p"/>
          </m:rPr>
          <m:t>|</m:t>
        </m:r>
        <m:r>
          <m:rPr>
            <m:sty m:val="p"/>
          </m:rPr>
          <m:t>&lt;</m:t>
        </m:r>
        <m:f>
          <m:fPr>
            <m:ctrlPr>
              <w:rPr>
                <w:rFonts w:ascii="Cambria Math" w:hAnsi="Cambria Math"/>
              </w:rPr>
            </m:ctrlPr>
          </m:fPr>
          <m:num>
            <m:r>
              <m:rPr>
                <m:sty m:val="i"/>
              </m:rPr>
              <m:t>d</m:t>
            </m:r>
          </m:num>
          <m:den>
            <m:r>
              <m:rPr>
                <m:sty m:val="p"/>
              </m:rPr>
              <m:t>2</m:t>
            </m:r>
          </m:den>
        </m:f>
      </m:oMath>
      <w:r>
        <w:rPr/>
        <w:t xml:space="preserve">.</w:t>
      </w:r>
      <w:r>
        <w:rPr/>
        <w:br w:type="textWrapping"/>
      </w:r>
      <w:r>
        <w:rPr>
          <w:rFonts w:eastAsia="Georgia" w:cs="Georgia" w:ascii="Georgia" w:hAnsi="Georgia"/>
        </w:rPr>
        <w:t xml:space="preserve">c) À l'aide du principe de superposition, déterminer le vecteur champ électrostatique en tout point </w:t>
      </w:r>
      <m:oMath>
        <m:r>
          <m:rPr>
            <m:sty m:val="i"/>
          </m:rPr>
          <m:t>M</m:t>
        </m:r>
      </m:oMath>
      <w:r>
        <w:rPr>
          <w:rFonts w:eastAsia="Georgia" w:cs="Georgia" w:ascii="Georgia" w:hAnsi="Georgia"/>
        </w:rPr>
        <w:t xml:space="preserve"> de la ZCE précédemment décrite. On exprimera </w:t>
      </w:r>
      <m:oMath>
        <m:r>
          <m:rPr>
            <m:sty m:val="i"/>
          </m:rPr>
          <m:t>E</m:t>
        </m:r>
        <m:r>
          <m:rPr>
            <m:sty m:val="p"/>
          </m:rPr>
          <m:t>(</m:t>
        </m:r>
        <m:r>
          <m:rPr>
            <m:sty m:val="i"/>
          </m:rPr>
          <m:t>x</m:t>
        </m:r>
        <m:r>
          <m:rPr>
            <m:sty m:val="p"/>
          </m:rPr>
          <m:t>)</m:t>
        </m:r>
      </m:oMath>
      <w:r>
        <w:rPr/>
        <w:t xml:space="preserve"> en fonction de </w:t>
      </w:r>
      <m:oMath>
        <m:r>
          <m:rPr>
            <m:sty m:val="i"/>
          </m:rPr>
          <m:t>x</m:t>
        </m:r>
        <m:r>
          <m:rPr>
            <m:sty m:val="p"/>
          </m:rPr>
          <m:t>,</m:t>
        </m:r>
        <m:sSub>
          <m:sSubPr/>
          <m:e>
            <m:r>
              <m:rPr>
                <m:sty m:val="i"/>
              </m:rPr>
              <m:t>ρ</m:t>
            </m:r>
          </m:e>
          <m:sub>
            <m:r>
              <m:rPr>
                <m:sty m:val="p"/>
              </m:rPr>
              <m:t>1</m:t>
            </m:r>
          </m:sub>
        </m:sSub>
        <m:r>
          <m:rPr>
            <m:sty m:val="p"/>
          </m:rPr>
          <m:t>,</m:t>
        </m:r>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d) Représenter les variations de </w:t>
      </w:r>
      <m:oMath>
        <m:r>
          <m:rPr>
            <m:sty m:val="i"/>
          </m:rPr>
          <m:t>E</m:t>
        </m:r>
        <m:r>
          <m:rPr>
            <m:sty m:val="p"/>
          </m:rPr>
          <m:t>(</m:t>
        </m:r>
        <m:r>
          <m:rPr>
            <m:sty m:val="i"/>
          </m:rPr>
          <m:t>x</m:t>
        </m:r>
        <m:r>
          <m:rPr>
            <m:sty m:val="p"/>
          </m:rPr>
          <m:t>)</m:t>
        </m:r>
      </m:oMath>
      <w:r>
        <w:rPr/>
        <w:t xml:space="preserve"> pour </w:t>
      </w:r>
      <m:oMath>
        <m:r>
          <m:rPr>
            <m:sty m:val="i"/>
          </m:rPr>
          <m:t>x</m:t>
        </m:r>
      </m:oMath>
      <w:r>
        <w:rPr/>
        <w:t xml:space="preserve"> variant de </w:t>
      </w:r>
      <m:oMath>
        <m:r>
          <m:rPr>
            <m:sty m:val="p"/>
          </m:rPr>
          <m:t>−</m:t>
        </m:r>
        <m:r>
          <m:rPr>
            <m:sty m:val="i"/>
          </m:rPr>
          <m:t>b</m:t>
        </m:r>
      </m:oMath>
      <w:r>
        <w:rPr>
          <w:rFonts w:eastAsia="Georgia" w:cs="Georgia" w:ascii="Georgia" w:hAnsi="Georgia"/>
        </w:rPr>
        <w:t xml:space="preserve"> à </w:t>
      </w:r>
      <m:oMath>
        <m:r>
          <m:rPr>
            <m:sty m:val="i"/>
          </m:rPr>
          <m:t>a</m:t>
        </m:r>
      </m:oMath>
      <w:r>
        <w:rPr/>
        <w:t xml:space="preserve">.</w:t>
      </w:r>
      <w:r>
        <w:rPr/>
        <w:br w:type="textWrapping"/>
      </w:r>
      <w:r>
        <w:rPr>
          <w:rFonts w:eastAsia="Georgia" w:cs="Georgia" w:ascii="Georgia" w:hAnsi="Georgia"/>
        </w:rPr>
        <w:t xml:space="preserve">e) À l'aide de l'étude précédente, indiquer la valeur minimale de la tension </w:t>
      </w:r>
      <m:oMath>
        <m:r>
          <m:rPr>
            <m:sty m:val="i"/>
          </m:rPr>
          <m:t>U</m:t>
        </m:r>
        <m:r>
          <m:rPr>
            <m:sty m:val="p"/>
          </m:rPr>
          <m:t>=</m:t>
        </m:r>
        <m:sSub>
          <m:sSubPr/>
          <m:e>
            <m:r>
              <m:rPr>
                <m:sty m:val="i"/>
              </m:rPr>
              <m:t>V</m:t>
            </m:r>
          </m:e>
          <m:sub>
            <m:r>
              <m:rPr>
                <m:sty m:val="i"/>
              </m:rPr>
              <m:t>P</m:t>
            </m:r>
          </m:sub>
        </m:sSub>
        <m:r>
          <m:rPr>
            <m:sty m:val="p"/>
          </m:rPr>
          <m:t>−</m:t>
        </m:r>
        <m:sSub>
          <m:sSubPr/>
          <m:e>
            <m:r>
              <m:rPr>
                <m:sty m:val="i"/>
              </m:rPr>
              <m:t>V</m:t>
            </m:r>
          </m:e>
          <m:sub>
            <m:r>
              <m:rPr>
                <m:sty m:val="i"/>
              </m:rPr>
              <m:t>N</m:t>
            </m:r>
          </m:sub>
        </m:sSub>
      </m:oMath>
      <w:r>
        <w:rPr>
          <w:rFonts w:eastAsia="Georgia" w:cs="Georgia" w:ascii="Georgia" w:hAnsi="Georgia"/>
        </w:rPr>
        <w:t xml:space="preserve"> à appliquer afin qu'un courant circule dans la diode.</w:t>
      </w:r>
    </w:p>
    <w:p>
      <w:pPr>
        <w:spacing w:line="271" w:before="330" w:lineRule="auto"/>
      </w:pPr>
      <w:r>
        <w:rPr>
          <w:rFonts w:eastAsia="Georgia" w:cs="Georgia" w:ascii="Georgia" w:hAnsi="Georgia"/>
          <w:b/>
          <w:sz w:val="42"/>
        </w:rPr>
        <w:t xml:space="preserve">III.B - Utilisation d'une diode au silicium dans un montage détecteur d'enveloppe</w:t>
      </w:r>
    </w:p>
    <w:p>
      <w:pPr>
        <w:spacing w:after="220" w:lineRule="auto"/>
      </w:pPr>
      <w:r>
        <w:rPr>
          <w:rFonts w:eastAsia="Georgia" w:cs="Georgia" w:ascii="Georgia" w:hAnsi="Georgia"/>
        </w:rPr>
        <w:t xml:space="preserve">On considère dans cette partie une diode supposée idéale de sorte que sa caractéristique courant-tension soit celle de figure 9. La diode a donc deux modes de fonctionnement : passant ( </w:t>
      </w:r>
      <m:oMath>
        <m:r>
          <m:rPr>
            <m:sty m:val="i"/>
          </m:rPr>
          <m:t>i</m:t>
        </m:r>
        <m:r>
          <m:rPr>
            <m:sty m:val="p"/>
          </m:rPr>
          <m:t>&gt;</m:t>
        </m:r>
        <m:r>
          <m:rPr>
            <m:sty m:val="p"/>
          </m:rPr>
          <m:t>0</m:t>
        </m:r>
      </m:oMath>
      <w:r>
        <w:rPr/>
        <w:t xml:space="preserve"> et </w:t>
      </w:r>
      <m:oMath>
        <m:sSub>
          <m:sSubPr/>
          <m:e>
            <m:r>
              <m:rPr>
                <m:sty m:val="i"/>
              </m:rPr>
              <m:t>U</m:t>
            </m:r>
          </m:e>
          <m:sub>
            <m:r>
              <m:rPr>
                <m:sty m:val="i"/>
              </m:rPr>
              <m:t>d</m:t>
            </m:r>
          </m:sub>
        </m:sSub>
        <m:r>
          <m:rPr>
            <m:sty m:val="p"/>
          </m:rPr>
          <m:t>=</m:t>
        </m:r>
        <m:r>
          <m:rPr>
            <m:sty m:val="p"/>
          </m:rPr>
          <m:t>0</m:t>
        </m:r>
      </m:oMath>
      <w:r>
        <w:rPr>
          <w:rFonts w:eastAsia="Georgia" w:cs="Georgia" w:ascii="Georgia" w:hAnsi="Georgia"/>
        </w:rPr>
        <w:t xml:space="preserve"> ) ou bloqué ( </w:t>
      </w:r>
      <m:oMath>
        <m:r>
          <m:rPr>
            <m:sty m:val="i"/>
          </m:rPr>
          <m:t>i</m:t>
        </m:r>
        <m:r>
          <m:rPr>
            <m:sty m:val="p"/>
          </m:rPr>
          <m:t>=</m:t>
        </m:r>
        <m:r>
          <m:rPr>
            <m:sty m:val="p"/>
          </m:rPr>
          <m:t>0</m:t>
        </m:r>
      </m:oMath>
      <w:r>
        <w:rPr/>
        <w:t xml:space="preserve"> et </w:t>
      </w:r>
      <m:oMath>
        <m:sSub>
          <m:sSubPr/>
          <m:e>
            <m:r>
              <m:rPr>
                <m:sty m:val="i"/>
              </m:rPr>
              <m:t>U</m:t>
            </m:r>
          </m:e>
          <m:sub>
            <m:r>
              <m:rPr>
                <m:sty m:val="i"/>
              </m:rPr>
              <m:t>d</m:t>
            </m:r>
          </m:sub>
        </m:sSub>
        <m:r>
          <m:rPr>
            <m:sty m:val="p"/>
          </m:rPr>
          <m:t>&lt;</m:t>
        </m:r>
        <m:r>
          <m:rPr>
            <m:sty m:val="p"/>
          </m:rPr>
          <m:t>0</m:t>
        </m:r>
      </m:oMath>
      <w:r>
        <w:rPr/>
        <w:t xml:space="preserve"> ).</w:t>
      </w:r>
    </w:p>
    <w:p>
      <w:pPr>
        <w:spacing w:lineRule="auto"/>
        <w:jc w:val="center"/>
      </w:pPr>
      <w:r>
        <w:rPr/>
        <w:drawing>
          <wp:inline distB="0" distL="0" distR="0" distT="0">
            <wp:extent cx="5486400" cy="1712801"/>
            <wp:effectExtent b="0" l="0" r="0" t="0"/>
            <wp:docPr id="9" name="image-5618d17b38a074ce6252d9be00fd7c2bea7b1f33.jpg"/>
            <a:graphic>
              <a:graphicData uri="http://schemas.openxmlformats.org/drawingml/2006/picture">
                <pic:pic>
                  <pic:nvPicPr>
                    <pic:cNvPr id="9" name="image-5618d17b38a074ce6252d9be00fd7c2bea7b1f33.jpg" descr=""/>
                    <pic:cNvPicPr/>
                  </pic:nvPicPr>
                  <pic:blipFill>
                    <a:blip r:embed="rId13" cstate="print"/>
                    <a:srcRect b="0" l="0" r="0" t="0"/>
                    <a:stretch>
                      <a:fillRect/>
                    </a:stretch>
                  </pic:blipFill>
                  <pic:spPr>
                    <a:xfrm>
                      <a:off x="0" y="0"/>
                      <a:ext cx="5486400" cy="1712801"/>
                    </a:xfrm>
                    <a:prstGeom prst="rect"/>
                  </pic:spPr>
                </pic:pic>
              </a:graphicData>
            </a:graphic>
          </wp:inline>
        </w:drawing>
      </w:r>
    </w:p>
    <w:p>
      <w:pPr>
        <w:spacing w:lineRule="auto"/>
      </w:pPr>
      <w:r>
        <w:rPr/>
        <w:t xml:space="preserve">Figure 9</w:t>
      </w:r>
    </w:p>
    <w:p>
      <w:pPr>
        <w:spacing w:line="271" w:before="330" w:lineRule="auto"/>
      </w:pPr>
      <w:r>
        <w:rPr>
          <w:rFonts w:eastAsia="Georgia" w:cs="Georgia" w:ascii="Georgia" w:hAnsi="Georgia"/>
          <w:b/>
          <w:sz w:val="42"/>
        </w:rPr>
        <w:t xml:space="preserve">III.B.1) Mise en évidence du principe</w:t>
      </w:r>
    </w:p>
    <w:p>
      <w:pPr>
        <w:spacing w:after="220" w:lineRule="auto"/>
      </w:pPr>
      <w:r>
        <w:rPr>
          <w:rFonts w:eastAsia="Georgia" w:cs="Georgia" w:ascii="Georgia" w:hAnsi="Georgia"/>
        </w:rPr>
        <w:t xml:space="preserve">On considère le montage figure 10 constitué d'un générateur de tension idéal délivrant une tension sinusoïdale, de la diode idéale </w:t>
      </w:r>
      <m:oMath>
        <m:r>
          <m:rPr>
            <m:sty m:val="i"/>
          </m:rPr>
          <m:t>D</m:t>
        </m:r>
      </m:oMath>
      <w:r>
        <w:rPr>
          <w:rFonts w:eastAsia="Georgia" w:cs="Georgia" w:ascii="Georgia" w:hAnsi="Georgia"/>
        </w:rPr>
        <w:t xml:space="preserve"> précédemment décrite, d'un resistor de résistance </w:t>
      </w:r>
      <m:oMath>
        <m:r>
          <m:rPr>
            <m:sty m:val="i"/>
          </m:rPr>
          <m:t>R</m:t>
        </m:r>
      </m:oMath>
      <w:r>
        <w:rPr>
          <w:rFonts w:eastAsia="Georgia" w:cs="Georgia" w:ascii="Georgia" w:hAnsi="Georgia"/>
        </w:rPr>
        <w:t xml:space="preserve"> et d'un condensateur de capacité </w:t>
      </w:r>
      <m:oMath>
        <m:r>
          <m:rPr>
            <m:sty m:val="i"/>
          </m:rPr>
          <m:t>C</m:t>
        </m:r>
      </m:oMath>
      <w:r>
        <w:rPr/>
        <w:t xml:space="preserve">.</w:t>
      </w:r>
    </w:p>
    <w:p>
      <w:pPr>
        <w:spacing w:lineRule="auto"/>
        <w:jc w:val="center"/>
      </w:pPr>
      <w:r>
        <w:rPr/>
        <w:drawing>
          <wp:inline distB="0" distL="0" distR="0" distT="0">
            <wp:extent cx="5486400" cy="2347546"/>
            <wp:effectExtent b="0" l="0" r="0" t="0"/>
            <wp:docPr id="10" name="image-2333ba955c8b89154ccc6e588d2ba158224631f7.jpg"/>
            <a:graphic>
              <a:graphicData uri="http://schemas.openxmlformats.org/drawingml/2006/picture">
                <pic:pic>
                  <pic:nvPicPr>
                    <pic:cNvPr id="10" name="image-2333ba955c8b89154ccc6e588d2ba158224631f7.jpg" descr=""/>
                    <pic:cNvPicPr/>
                  </pic:nvPicPr>
                  <pic:blipFill>
                    <a:blip r:embed="rId14" cstate="print"/>
                    <a:srcRect b="0" l="0" r="0" t="0"/>
                    <a:stretch>
                      <a:fillRect/>
                    </a:stretch>
                  </pic:blipFill>
                  <pic:spPr>
                    <a:xfrm>
                      <a:off x="0" y="0"/>
                      <a:ext cx="5486400" cy="2347546"/>
                    </a:xfrm>
                    <a:prstGeom prst="rect"/>
                  </pic:spPr>
                </pic:pic>
              </a:graphicData>
            </a:graphic>
          </wp:inline>
        </w:drawing>
      </w:r>
    </w:p>
    <w:p>
      <w:pPr>
        <w:spacing w:lineRule="auto"/>
      </w:pPr>
      <w:r>
        <w:rPr/>
        <w:t xml:space="preserve">Figure 10</w:t>
      </w:r>
    </w:p>
    <w:p>
      <w:pPr>
        <w:spacing w:after="220" w:lineRule="auto"/>
      </w:pPr>
      <w:r>
        <w:rPr/>
        <w:t xml:space="preserve">On suppose que </w:t>
      </w:r>
      <m:oMath>
        <m:r>
          <m:rPr>
            <m:sty m:val="i"/>
          </m:rPr>
          <m:t>e</m:t>
        </m:r>
        <m:r>
          <m:rPr>
            <m:sty m:val="p"/>
          </m:rPr>
          <m:t>(</m:t>
        </m:r>
        <m:r>
          <m:rPr>
            <m:sty m:val="i"/>
          </m:rPr>
          <m:t>t</m:t>
        </m:r>
        <m:r>
          <m:rPr>
            <m:sty m:val="p"/>
          </m:rPr>
          <m:t>)</m:t>
        </m:r>
        <m:r>
          <m:rPr>
            <m:sty m:val="p"/>
          </m:rPr>
          <m:t>=</m:t>
        </m:r>
        <m:r>
          <m:rPr>
            <m:sty m:val="i"/>
          </m:rPr>
          <m:t>E</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que la diode est passante à </w:t>
      </w:r>
      <m:oMath>
        <m:r>
          <m:rPr>
            <m:sty m:val="i"/>
          </m:rPr>
          <m:t>t</m:t>
        </m:r>
        <m:r>
          <m:rPr>
            <m:sty m:val="p"/>
          </m:rPr>
          <m:t>=</m:t>
        </m:r>
        <m:r>
          <m:rPr>
            <m:sty m:val="p"/>
          </m:rPr>
          <m:t>0</m:t>
        </m:r>
      </m:oMath>
      <w:r>
        <w:rPr/>
        <w:t xml:space="preserve">.</w:t>
      </w:r>
      <w:r>
        <w:rPr/>
        <w:br w:type="textWrapping"/>
      </w:r>
      <w:r>
        <w:rPr>
          <w:rFonts w:eastAsia="Georgia" w:cs="Georgia" w:ascii="Georgia" w:hAnsi="Georgia"/>
        </w:rPr>
        <w:t xml:space="preserve">a) Déterminer l'expression de </w:t>
      </w:r>
      <m:oMath>
        <m:r>
          <m:rPr>
            <m:sty m:val="i"/>
          </m:rPr>
          <m:t>U</m:t>
        </m:r>
        <m:r>
          <m:rPr>
            <m:sty m:val="p"/>
          </m:rPr>
          <m:t>(</m:t>
        </m:r>
        <m:r>
          <m:rPr>
            <m:sty m:val="i"/>
          </m:rPr>
          <m:t>t</m:t>
        </m:r>
        <m:r>
          <m:rPr>
            <m:sty m:val="p"/>
          </m:rPr>
          <m:t>)</m:t>
        </m:r>
      </m:oMath>
      <w:r>
        <w:rPr/>
        <w:t xml:space="preserve"> si la diode est passante.</w:t>
      </w:r>
      <w:r>
        <w:rPr/>
        <w:br w:type="textWrapping"/>
      </w:r>
      <w:r>
        <w:rPr>
          <w:rFonts w:eastAsia="Georgia" w:cs="Georgia" w:ascii="Georgia" w:hAnsi="Georgia"/>
        </w:rPr>
        <w:t xml:space="preserve">b) Déterminer la forme de </w:t>
      </w:r>
      <m:oMath>
        <m:r>
          <m:rPr>
            <m:sty m:val="i"/>
          </m:rPr>
          <m:t>U</m:t>
        </m:r>
        <m:r>
          <m:rPr>
            <m:sty m:val="p"/>
          </m:rPr>
          <m:t>(</m:t>
        </m:r>
        <m:r>
          <m:rPr>
            <m:sty m:val="i"/>
          </m:rPr>
          <m:t>t</m:t>
        </m:r>
        <m:r>
          <m:rPr>
            <m:sty m:val="p"/>
          </m:rPr>
          <m:t>)</m:t>
        </m:r>
      </m:oMath>
      <w:r>
        <w:rPr>
          <w:rFonts w:eastAsia="Georgia" w:cs="Georgia" w:ascii="Georgia" w:hAnsi="Georgia"/>
        </w:rPr>
        <w:t xml:space="preserve"> si la diode est bloquée.</w:t>
      </w:r>
      <w:r>
        <w:rPr/>
        <w:br w:type="textWrapping"/>
      </w:r>
      <w:r>
        <w:rPr>
          <w:rFonts w:eastAsia="Georgia" w:cs="Georgia" w:ascii="Georgia" w:hAnsi="Georgia"/>
        </w:rPr>
        <w:t xml:space="preserve">c) Représenter sur un même graphe les allures de </w:t>
      </w:r>
      <m:oMath>
        <m:r>
          <m:rPr>
            <m:sty m:val="i"/>
          </m:rPr>
          <m:t>e</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III.B.2) Démodulation</w:t>
      </w:r>
    </w:p>
    <w:p>
      <w:pPr>
        <w:spacing w:after="220" w:lineRule="auto"/>
      </w:pPr>
      <w:r>
        <w:rPr/>
        <w:t xml:space="preserve">On suppose maintenant que </w:t>
      </w:r>
      <m:oMath>
        <m:r>
          <m:rPr>
            <m:sty m:val="i"/>
          </m:rPr>
          <m:t>e</m:t>
        </m:r>
        <m:r>
          <m:rPr>
            <m:sty m:val="p"/>
          </m:rPr>
          <m:t>(</m:t>
        </m:r>
        <m:r>
          <m:rPr>
            <m:sty m:val="i"/>
          </m:rPr>
          <m:t>t</m:t>
        </m:r>
        <m:r>
          <m:rPr>
            <m:sty m:val="p"/>
          </m:rPr>
          <m:t>)</m:t>
        </m:r>
      </m:oMath>
      <w:r>
        <w:rPr>
          <w:rFonts w:eastAsia="Georgia" w:cs="Georgia" w:ascii="Georgia" w:hAnsi="Georgia"/>
        </w:rPr>
        <w:t xml:space="preserve"> est une tension modulée en amplitude comme indiqué figure 11, la modulation étant supposée sinusoïdale : </w:t>
      </w:r>
      <m:oMath>
        <m:r>
          <m:rPr>
            <m:sty m:val="i"/>
          </m:rPr>
          <m:t>e</m:t>
        </m:r>
        <m:r>
          <m:rPr>
            <m:sty m:val="p"/>
          </m:rPr>
          <m:t>(</m:t>
        </m:r>
        <m:r>
          <m:rPr>
            <m:sty m:val="i"/>
          </m:rPr>
          <m:t>t</m:t>
        </m:r>
        <m:r>
          <m:rPr>
            <m:sty m:val="p"/>
          </m:rPr>
          <m:t>)</m:t>
        </m:r>
        <m:r>
          <m:rPr>
            <m:sty m:val="p"/>
          </m:rPr>
          <m:t>=</m:t>
        </m:r>
        <m:r>
          <m:rPr>
            <m:sty m:val="i"/>
          </m:rPr>
          <m:t>E</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p</m:t>
                </m:r>
              </m:sub>
            </m:sSub>
            <m:r>
              <m:rPr>
                <m:sty m:val="i"/>
              </m:rPr>
              <m:t>t</m:t>
            </m:r>
          </m:e>
        </m:d>
        <m:d>
          <m:dPr>
            <m:begChr m:val="("/>
            <m:endChr m:val=")"/>
            <m:ctrlPr>
              <w:rPr>
                <w:rFonts w:ascii="Cambria Math" w:hAnsi="Cambria Math"/>
              </w:rPr>
            </m:ctrlPr>
          </m:dPr>
          <m:e>
            <m:r>
              <m:rPr>
                <m:sty m:val="p"/>
              </m:rPr>
              <m:t>1</m:t>
            </m:r>
            <m:r>
              <m:rPr>
                <m:sty m:val="p"/>
              </m:rPr>
              <m:t>+</m:t>
            </m:r>
            <m:r>
              <m:rPr>
                <m:sty m:val="i"/>
              </m:rPr>
              <m:t>m</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e>
        </m:d>
      </m:oMath>
      <w:r>
        <w:rPr/>
        <w:t xml:space="preserve"> avec </w:t>
      </w:r>
      <m:oMath>
        <m:r>
          <m:rPr>
            <m:sty m:val="i"/>
          </m:rPr>
          <m:t>m</m:t>
        </m:r>
      </m:oMath>
      <w:r>
        <w:rPr>
          <w:rFonts w:eastAsia="Georgia" w:cs="Georgia" w:ascii="Georgia" w:hAnsi="Georgia"/>
        </w:rPr>
        <w:t xml:space="preserve"> un coefficient positif inférieur à 1 .</w:t>
      </w:r>
      <w:r>
        <w:rPr/>
        <w:br w:type="textWrapping"/>
      </w:r>
      <w:r>
        <w:rPr>
          <w:rFonts w:eastAsia="Georgia" w:cs="Georgia" w:ascii="Georgia" w:hAnsi="Georgia"/>
        </w:rPr>
        <w:t xml:space="preserve">a) Sachant que la fréquence de </w:t>
      </w:r>
      <m:oMath>
        <m:r>
          <m:rPr>
            <m:sty m:val="i"/>
          </m:rPr>
          <m:t>e</m:t>
        </m:r>
        <m:r>
          <m:rPr>
            <m:sty m:val="p"/>
          </m:rPr>
          <m:t>(</m:t>
        </m:r>
        <m:r>
          <m:rPr>
            <m:sty m:val="i"/>
          </m:rPr>
          <m:t>t</m:t>
        </m:r>
        <m:r>
          <m:rPr>
            <m:sty m:val="p"/>
          </m:rPr>
          <m:t>)</m:t>
        </m:r>
      </m:oMath>
      <w:r>
        <w:rPr/>
        <w:t xml:space="preserve"> est </w:t>
      </w:r>
      <m:oMath>
        <m:sSub>
          <m:sSubPr/>
          <m:e>
            <m:r>
              <m:rPr>
                <m:sty m:val="i"/>
              </m:rPr>
              <m:t>f</m:t>
            </m:r>
          </m:e>
          <m:sub>
            <m:r>
              <m:rPr>
                <m:sty m:val="i"/>
              </m:rPr>
              <m:t>p</m:t>
            </m:r>
          </m:sub>
        </m:sSub>
        <m:r>
          <m:rPr>
            <m:sty m:val="p"/>
          </m:rPr>
          <m:t>=</m:t>
        </m:r>
        <m:r>
          <m:rPr>
            <m:sty m:val="p"/>
          </m:rPr>
          <m:t>12</m:t>
        </m:r>
        <m:r>
          <m:rPr>
            <m:sty m:val="p"/>
          </m:rPr>
          <m:t>kHz</m:t>
        </m:r>
      </m:oMath>
      <w:r>
        <w:rPr>
          <w:rFonts w:eastAsia="Georgia" w:cs="Georgia" w:ascii="Georgia" w:hAnsi="Georgia"/>
        </w:rPr>
        <w:t xml:space="preserve">, déterminer la fréquence de la tension modulant l'amplitude, notée </w:t>
      </w:r>
      <m:oMath>
        <m:sSub>
          <m:sSubPr/>
          <m:e>
            <m:r>
              <m:rPr>
                <m:sty m:val="i"/>
              </m:rPr>
              <m:t>f</m:t>
            </m:r>
          </m:e>
          <m:sub>
            <m:r>
              <m:rPr>
                <m:sty m:val="i"/>
              </m:rPr>
              <m:t>m</m:t>
            </m:r>
          </m:sub>
        </m:sSub>
      </m:oMath>
      <w:r>
        <w:rPr/>
        <w:t xml:space="preserve">.</w:t>
      </w:r>
      <w:r>
        <w:rPr/>
        <w:br w:type="textWrapping"/>
      </w:r>
      <w:r>
        <w:rPr>
          <w:rFonts w:eastAsia="Georgia" w:cs="Georgia" w:ascii="Georgia" w:hAnsi="Georgia"/>
        </w:rPr>
        <w:t xml:space="preserve">b) On souhaite récupérer la tension modulant l'amplitude, c'est-à-dire l'enveloppe supérieure du signal. Montrer que le montage précédent peut permettre cette opération.</w:t>
      </w:r>
      <w:r>
        <w:rPr/>
        <w:br w:type="textWrapping"/>
      </w:r>
      <w:r>
        <w:rPr/>
        <w:t xml:space="preserve">c) Que se passe-t-il si </w:t>
      </w:r>
      <m:oMath>
        <m:r>
          <m:rPr>
            <m:sty m:val="i"/>
          </m:rPr>
          <m:t>R</m:t>
        </m:r>
        <m:r>
          <m:rPr>
            <m:sty m:val="i"/>
          </m:rPr>
          <m:t>C</m:t>
        </m:r>
      </m:oMath>
      <w:r>
        <w:rPr>
          <w:rFonts w:eastAsia="Georgia" w:cs="Georgia" w:ascii="Georgia" w:hAnsi="Georgia"/>
        </w:rPr>
        <w:t xml:space="preserve"> est trop faible ? Trop élevé ? Représenter dans les deux cas l'allure de </w:t>
      </w:r>
      <m:oMath>
        <m:r>
          <m:rPr>
            <m:sty m:val="i"/>
          </m:rPr>
          <m:t>U</m:t>
        </m:r>
        <m:r>
          <m:rPr>
            <m:sty m:val="p"/>
          </m:rPr>
          <m:t>(</m:t>
        </m:r>
        <m:r>
          <m:rPr>
            <m:sty m:val="i"/>
          </m:rPr>
          <m:t>t</m:t>
        </m:r>
        <m:r>
          <m:rPr>
            <m:sty m:val="p"/>
          </m:rPr>
          <m:t>)</m:t>
        </m:r>
      </m:oMath>
      <w:r>
        <w:rPr/>
        <w:t xml:space="preserve"> et </w:t>
      </w:r>
      <m:oMath>
        <m:r>
          <m:rPr>
            <m:sty m:val="i"/>
          </m:rPr>
          <m:t>e</m:t>
        </m:r>
        <m:r>
          <m:rPr>
            <m:sty m:val="p"/>
          </m:rPr>
          <m:t>(</m:t>
        </m:r>
        <m:r>
          <m:rPr>
            <m:sty m:val="i"/>
          </m:rPr>
          <m:t>t</m:t>
        </m:r>
        <m:r>
          <m:rPr>
            <m:sty m:val="p"/>
          </m:rPr>
          <m:t>)</m:t>
        </m:r>
      </m:oMath>
      <w:r>
        <w:rPr>
          <w:rFonts w:eastAsia="Georgia" w:cs="Georgia" w:ascii="Georgia" w:hAnsi="Georgia"/>
        </w:rPr>
        <w:t xml:space="preserve"> sur un même graphe.</w:t>
      </w:r>
      <w:r>
        <w:rPr/>
        <w:br w:type="textWrapping"/>
      </w:r>
      <w:r>
        <w:rPr/>
        <w:t xml:space="preserve">d) Montrer alors que </w:t>
      </w:r>
      <m:oMath>
        <m:r>
          <m:rPr>
            <m:sty m:val="i"/>
          </m:rPr>
          <m:t>R</m:t>
        </m:r>
        <m:r>
          <m:rPr>
            <m:sty m:val="i"/>
          </m:rPr>
          <m:t>C</m:t>
        </m:r>
      </m:oMath>
      <w:r>
        <w:rPr>
          <w:rFonts w:eastAsia="Georgia" w:cs="Georgia" w:ascii="Georgia" w:hAnsi="Georgia"/>
        </w:rPr>
        <w:t xml:space="preserve"> doit vérifier une double condition afin que la tension modulant l'amplitude puisse être récupérée de manière la plus fidèle possible.</w:t>
      </w:r>
    </w:p>
    <w:p>
      <w:pPr>
        <w:spacing w:lineRule="auto"/>
        <w:jc w:val="center"/>
      </w:pPr>
      <w:r>
        <w:rPr/>
        <w:drawing>
          <wp:inline distB="0" distL="0" distR="0" distT="0">
            <wp:extent cx="5486400" cy="2444609"/>
            <wp:effectExtent b="0" l="0" r="0" t="0"/>
            <wp:docPr id="11" name="image-3f0ae9ed8a864754ca8862ccba20d3f6f72a83dd.jpg"/>
            <a:graphic>
              <a:graphicData uri="http://schemas.openxmlformats.org/drawingml/2006/picture">
                <pic:pic>
                  <pic:nvPicPr>
                    <pic:cNvPr id="11" name="image-3f0ae9ed8a864754ca8862ccba20d3f6f72a83dd.jpg" descr=""/>
                    <pic:cNvPicPr/>
                  </pic:nvPicPr>
                  <pic:blipFill>
                    <a:blip r:embed="rId15" cstate="print"/>
                    <a:srcRect b="0" l="0" r="0" t="0"/>
                    <a:stretch>
                      <a:fillRect/>
                    </a:stretch>
                  </pic:blipFill>
                  <pic:spPr>
                    <a:xfrm>
                      <a:off x="0" y="0"/>
                      <a:ext cx="5486400" cy="2444609"/>
                    </a:xfrm>
                    <a:prstGeom prst="rect"/>
                  </pic:spPr>
                </pic:pic>
              </a:graphicData>
            </a:graphic>
          </wp:inline>
        </w:drawing>
      </w:r>
    </w:p>
    <w:p>
      <w:pPr>
        <w:spacing w:lineRule="auto"/>
      </w:pPr>
      <w:r>
        <w:rPr/>
        <w:t xml:space="preserve">Figure 11</w:t>
      </w:r>
    </w:p>
    <w:p>
      <w:pPr>
        <w:spacing w:line="271" w:before="330" w:lineRule="auto"/>
      </w:pPr>
      <w:r>
        <w:rPr>
          <w:rFonts w:eastAsia="Georgia" w:cs="Georgia" w:ascii="Georgia" w:hAnsi="Georgia"/>
          <w:b/>
          <w:sz w:val="42"/>
        </w:rPr>
        <w:t xml:space="preserve">IV Magnésium</w:t>
      </w:r>
    </w:p>
    <w:p>
      <w:pPr>
        <w:spacing w:line="271" w:before="330" w:lineRule="auto"/>
      </w:pPr>
      <w:r>
        <w:rPr>
          <w:rFonts w:eastAsia="Georgia" w:cs="Georgia" w:ascii="Georgia" w:hAnsi="Georgia"/>
          <w:b/>
          <w:sz w:val="42"/>
        </w:rPr>
        <w:t xml:space="preserve">IV.A - Passage du carbonate de magnésium à l'oxyde de magnésium (étape 1 : calcination)</w:t>
      </w:r>
    </w:p>
    <w:p>
      <w:pPr>
        <w:spacing w:after="220" w:lineRule="auto"/>
      </w:pPr>
      <w:r>
        <w:rPr>
          <w:rFonts w:eastAsia="Georgia" w:cs="Georgia" w:ascii="Georgia" w:hAnsi="Georgia"/>
        </w:rPr>
        <w:t xml:space="preserve">Le carbonate de magnésium est un minéral blanc solide de formule </w:t>
      </w:r>
      <m:oMath>
        <m:sSub>
          <m:sSubPr/>
          <m:e>
            <m:r>
              <m:rPr>
                <m:sty m:val="p"/>
              </m:rPr>
              <m:t>MgCO</m:t>
            </m:r>
          </m:e>
          <m:sub>
            <m:r>
              <m:rPr>
                <m:sty m:val="p"/>
              </m:rPr>
              <m:t>3</m:t>
            </m:r>
          </m:sub>
        </m:sSub>
      </m:oMath>
      <w:r>
        <w:rPr>
          <w:rFonts w:eastAsia="Georgia" w:cs="Georgia" w:ascii="Georgia" w:hAnsi="Georgia"/>
        </w:rPr>
        <w:t xml:space="preserve">. À une certaine température, on peut observer la réaction chimique décrite par l'équation suivante:</w:t>
      </w:r>
    </w:p>
    <w:p>
      <w:pPr>
        <w:spacing w:after="220" w:lineRule="auto"/>
      </w:pPr>
      <m:oMathPara>
        <m:oMath>
          <m:sSub>
            <m:sSubPr/>
            <m:e>
              <m:r>
                <m:rPr>
                  <m:sty m:val="p"/>
                </m:rPr>
                <m:t>MgCO</m:t>
              </m:r>
            </m:e>
            <m:sub>
              <m:r>
                <m:rPr>
                  <m:sty m:val="p"/>
                </m:rPr>
                <m:t>3</m:t>
              </m:r>
              <m:r>
                <m:rPr>
                  <m:sty m:val="p"/>
                </m:rPr>
                <m:t>(</m:t>
              </m:r>
              <m:r>
                <m:rPr>
                  <m:nor/>
                </m:rPr>
                <m:t xml:space="preserve"> </m:t>
              </m:r>
              <m:r>
                <m:rPr>
                  <m:sty m:val="p"/>
                </m:rPr>
                <m:t>s</m:t>
              </m:r>
              <m:r>
                <m:rPr>
                  <m:sty m:val="p"/>
                </m:rPr>
                <m:t>)</m:t>
              </m:r>
            </m:sub>
          </m:sSub>
          <m:r>
            <m:rPr>
              <m:sty m:val="p"/>
            </m:rPr>
            <m:t>=</m:t>
          </m:r>
          <m:sSub>
            <m:sSubPr/>
            <m:e>
              <m:r>
                <m:rPr>
                  <m:sty m:val="p"/>
                </m:rPr>
                <m:t>MgO</m:t>
              </m:r>
            </m:e>
            <m:sub>
              <m:r>
                <m:rPr>
                  <m:sty m:val="p"/>
                </m:rPr>
                <m:t>(</m:t>
              </m:r>
              <m:r>
                <m:rPr>
                  <m:sty m:val="p"/>
                </m:rPr>
                <m:t>s</m:t>
              </m:r>
              <m:r>
                <m:rPr>
                  <m:sty m:val="p"/>
                </m:rPr>
                <m:t>)</m:t>
              </m:r>
            </m:sub>
          </m:sSub>
          <m:r>
            <m:rPr>
              <m:sty m:val="p"/>
            </m:rPr>
            <m:t>+</m:t>
          </m:r>
          <m:sSub>
            <m:sSubPr/>
            <m:e>
              <m:r>
                <m:rPr>
                  <m:sty m:val="p"/>
                </m:rPr>
                <m:t>CO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IV.A.1) À l'aide des données en fin d'énoncé, calculer l'enthalpie standard de réaction à la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rFonts w:eastAsia="Georgia" w:cs="Georgia" w:ascii="Georgia" w:hAnsi="Georgia"/>
        </w:rPr>
        <w:t xml:space="preserve">. La réaction est-elle endothermique? Exothermique?</w:t>
      </w:r>
      <w:r>
        <w:rPr/>
        <w:br w:type="textWrapping"/>
      </w:r>
      <w:r>
        <w:rPr>
          <w:rFonts w:eastAsia="Georgia" w:cs="Georgia" w:ascii="Georgia" w:hAnsi="Georgia"/>
        </w:rPr>
        <w:t xml:space="preserve">IV.A.2) La constante d'équilibre thermodynamique de la réaction (IV.1) à la température </w:t>
      </w:r>
      <m:oMath>
        <m:sSub>
          <m:sSubPr/>
          <m:e>
            <m:r>
              <m:rPr>
                <m:sty m:val="i"/>
              </m:rPr>
              <m:t>T</m:t>
            </m:r>
          </m:e>
          <m:sub>
            <m:r>
              <m:rPr>
                <m:sty m:val="p"/>
              </m:rPr>
              <m:t>0</m:t>
            </m:r>
          </m:sub>
        </m:sSub>
        <m:r>
          <m:rPr>
            <m:sty m:val="p"/>
          </m:rPr>
          <m:t>=</m:t>
        </m:r>
        <m:r>
          <m:rPr>
            <m:sty m:val="p"/>
          </m:rPr>
          <m:t>298</m:t>
        </m:r>
        <m:r>
          <m:rPr>
            <m:nor/>
          </m:rPr>
          <m:t xml:space="preserve"> </m:t>
        </m:r>
        <m:r>
          <m:rPr>
            <m:sty m:val="p"/>
          </m:rPr>
          <m:t>K</m:t>
        </m:r>
      </m:oMath>
      <w:r>
        <w:rPr/>
        <w:t xml:space="preserve"> vaut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4</m:t>
        </m:r>
        <m:r>
          <m:rPr>
            <m:sty m:val="p"/>
          </m:rPr>
          <m:t>,</m:t>
        </m:r>
        <m:r>
          <m:rPr>
            <m:sty m:val="p"/>
          </m:rPr>
          <m:t>4</m:t>
        </m:r>
        <m:r>
          <m:rPr>
            <m:sty m:val="p"/>
          </m:rPr>
          <m:t>×</m:t>
        </m:r>
        <m:sSup>
          <m:sSupPr/>
          <m:e>
            <m:r>
              <m:rPr>
                <m:sty m:val="p"/>
              </m:rPr>
              <m:t>10</m:t>
            </m:r>
          </m:e>
          <m:sup>
            <m:r>
              <m:rPr>
                <m:sty m:val="p"/>
              </m:rPr>
              <m:t>−</m:t>
            </m:r>
            <m:r>
              <m:rPr>
                <m:sty m:val="p"/>
              </m:rPr>
              <m:t>12</m:t>
            </m:r>
          </m:sup>
        </m:sSup>
      </m:oMath>
      <w:r>
        <w:rPr/>
        <w:t xml:space="preserve">. En supposant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indépendant de la température, exprimer la constante d'équilibre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en fonction de la température </w:t>
      </w:r>
      <m:oMath>
        <m:r>
          <m:rPr>
            <m:sty m:val="i"/>
          </m:rPr>
          <m:t>T</m:t>
        </m:r>
      </m:oMath>
      <w:r>
        <w:rPr/>
        <w:t xml:space="preserve"> et de </w:t>
      </w:r>
      <m:oMath>
        <m:r>
          <m:rPr>
            <m:sty m:val="i"/>
          </m:rPr>
          <m:t>R</m:t>
        </m:r>
        <m:r>
          <m:rPr>
            <m:sty m:val="p"/>
          </m:rPr>
          <m:t>,</m:t>
        </m:r>
        <m:sSub>
          <m:sSubPr/>
          <m:e>
            <m:r>
              <m:rPr>
                <m:sty m:val="p"/>
              </m:rPr>
              <m:t>Δ</m:t>
            </m:r>
          </m:e>
          <m:sub>
            <m:r>
              <m:rPr>
                <m:sty m:val="i"/>
              </m:rPr>
              <m:t>r</m:t>
            </m:r>
          </m:sub>
        </m:sSub>
        <m:sSup>
          <m:sSupPr/>
          <m:e>
            <m:r>
              <m:rPr>
                <m:sty m:val="i"/>
              </m:rPr>
              <m:t>H</m:t>
            </m:r>
          </m:e>
          <m:sup>
            <m:r>
              <m:rPr>
                <m:sty m:val="p"/>
              </m:rPr>
              <m:t>∘</m:t>
            </m:r>
          </m:sup>
        </m:sSup>
        <m:r>
          <m:rPr>
            <m:sty m:val="p"/>
          </m:rPr>
          <m:t>,</m:t>
        </m:r>
        <m:sSub>
          <m:sSubPr/>
          <m:e>
            <m:r>
              <m:rPr>
                <m:sty m:val="i"/>
              </m:rPr>
              <m:t>T</m:t>
            </m:r>
          </m:e>
          <m:sub>
            <m:r>
              <m:rPr>
                <m:sty m:val="p"/>
              </m:rPr>
              <m:t>0</m:t>
            </m:r>
          </m:sub>
        </m:sSub>
      </m:oMath>
      <w:r>
        <w:rPr/>
        <w:t xml:space="preserve"> et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t xml:space="preserve">On rappelle la relation de Van't Hoff : </w:t>
      </w:r>
      <m:oMath>
        <m:f>
          <m:fPr>
            <m:ctrlPr>
              <w:rPr>
                <w:rFonts w:ascii="Cambria Math" w:hAnsi="Cambria Math"/>
              </w:rPr>
            </m:ctrlPr>
          </m:fPr>
          <m:num>
            <m:r>
              <m:rPr>
                <m:sty m:val="p"/>
              </m:rPr>
              <m:t>d</m:t>
            </m:r>
            <m:r>
              <m:rPr>
                <m:sty m:val="p"/>
              </m:rPr>
              <m:t>ln</m:t>
            </m:r>
            <m:r>
              <m:rPr>
                <m:sty m:val="p"/>
              </m:rPr>
              <m:t>⁡</m:t>
            </m:r>
            <m:sSup>
              <m:sSupPr/>
              <m:e>
                <m:r>
                  <m:rPr>
                    <m:sty m:val="i"/>
                  </m:rPr>
                  <m:t>K</m:t>
                </m:r>
              </m:e>
              <m:sup>
                <m:r>
                  <m:rPr>
                    <m:sty m:val="p"/>
                  </m:rPr>
                  <m:t>∘</m:t>
                </m:r>
              </m:sup>
            </m:sSup>
            <m:r>
              <m:rPr>
                <m:sty m:val="p"/>
              </m:rPr>
              <m:t>(</m:t>
            </m:r>
            <m:r>
              <m:rPr>
                <m:sty m:val="i"/>
              </m:rPr>
              <m:t>T</m:t>
            </m:r>
            <m:r>
              <m:rPr>
                <m:sty m:val="p"/>
              </m:rPr>
              <m:t>)</m:t>
            </m:r>
          </m:num>
          <m:den>
            <m:r>
              <m:rPr>
                <m:sty m:val="p"/>
              </m:rPr>
              <m:t>d</m:t>
            </m:r>
            <m:r>
              <m:rPr>
                <m:sty m:val="i"/>
              </m:rPr>
              <m:t>T</m:t>
            </m:r>
          </m:den>
        </m:f>
        <m:r>
          <m:rPr>
            <m:sty m:val="p"/>
          </m:rPr>
          <m:t>=</m:t>
        </m:r>
        <m:f>
          <m:fPr>
            <m:ctrlPr>
              <w:rPr>
                <w:rFonts w:ascii="Cambria Math" w:hAnsi="Cambria Math"/>
              </w:rPr>
            </m:ctrlPr>
          </m:fPr>
          <m:num>
            <m:sSub>
              <m:sSubPr/>
              <m:e>
                <m:r>
                  <m:rPr>
                    <m:sty m:val="p"/>
                  </m:rPr>
                  <m:t>Δ</m:t>
                </m:r>
              </m:e>
              <m:sub>
                <m:r>
                  <m:rPr>
                    <m:sty m:val="i"/>
                  </m:rPr>
                  <m:t>r</m:t>
                </m:r>
              </m:sub>
            </m:sSub>
            <m:sSup>
              <m:sSupPr/>
              <m:e>
                <m:r>
                  <m:rPr>
                    <m:sty m:val="i"/>
                  </m:rPr>
                  <m:t>H</m:t>
                </m:r>
              </m:e>
              <m:sup>
                <m:r>
                  <m:rPr>
                    <m:sty m:val="p"/>
                  </m:rPr>
                  <m:t>∘</m:t>
                </m:r>
              </m:sup>
            </m:sSup>
          </m:num>
          <m:den>
            <m:r>
              <m:rPr>
                <m:sty m:val="i"/>
              </m:rPr>
              <m:t>R</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IV.A.3) Montrer alors que la réaction de calcination est thermodynamiquement favorisée en se plaçant à </w:t>
      </w:r>
      <m:oMath>
        <m:r>
          <m:rPr>
            <m:sty m:val="i"/>
          </m:rPr>
          <m:t>T</m:t>
        </m:r>
        <m:r>
          <m:rPr>
            <m:sty m:val="p"/>
          </m:rPr>
          <m:t>&gt;</m:t>
        </m:r>
        <m:sSub>
          <m:sSubPr/>
          <m:e>
            <m:r>
              <m:rPr>
                <m:sty m:val="i"/>
              </m:rPr>
              <m:t>T</m:t>
            </m:r>
          </m:e>
          <m:sub>
            <m:r>
              <m:rPr>
                <m:sty m:val="p"/>
              </m:rPr>
              <m:t>1</m:t>
            </m:r>
          </m:sub>
        </m:sSub>
        <m:r>
          <m:rPr>
            <m:sty m:val="p"/>
          </m:rPr>
          <m:t>,</m:t>
        </m:r>
        <m:sSub>
          <m:sSubPr/>
          <m:e>
            <m:r>
              <m:rPr>
                <m:sty m:val="i"/>
              </m:rPr>
              <m:t>T</m:t>
            </m:r>
          </m:e>
          <m:sub>
            <m:r>
              <m:rPr>
                <m:sty m:val="p"/>
              </m:rPr>
              <m:t>1</m:t>
            </m:r>
          </m:sub>
        </m:sSub>
      </m:oMath>
      <w:r>
        <w:rPr>
          <w:rFonts w:eastAsia="Georgia" w:cs="Georgia" w:ascii="Georgia" w:hAnsi="Georgia"/>
        </w:rPr>
        <w:t xml:space="preserve"> étant une température que l'on calculera et pour laquelle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1</m:t>
        </m:r>
      </m:oMath>
      <w:r>
        <w:rPr/>
        <w:t xml:space="preserve">.</w:t>
      </w:r>
      <w:r>
        <w:rPr/>
        <w:br w:type="textWrapping"/>
      </w:r>
      <w:r>
        <w:rPr>
          <w:rFonts w:eastAsia="Georgia" w:cs="Georgia" w:ascii="Georgia" w:hAnsi="Georgia"/>
        </w:rPr>
        <w:t xml:space="preserve">IV.A.4) L'oxyde de magnésium est un cristal ionique. Il est constitué d'un réseau d'anions oxygène </w:t>
      </w:r>
      <m:oMath>
        <m:sSup>
          <m:sSupPr/>
          <m:e>
            <m:r>
              <m:rPr>
                <m:sty m:val="p"/>
              </m:rPr>
              <m:t>O</m:t>
            </m:r>
          </m:e>
          <m:sup>
            <m:r>
              <m:rPr>
                <m:sty m:val="p"/>
              </m:rPr>
              <m:t>2</m:t>
            </m:r>
            <m:r>
              <m:rPr>
                <m:sty m:val="p"/>
              </m:rPr>
              <m:t>−</m:t>
            </m:r>
          </m:sup>
        </m:sSup>
      </m:oMath>
      <w:r>
        <w:rPr>
          <w:rFonts w:eastAsia="Georgia" w:cs="Georgia" w:ascii="Georgia" w:hAnsi="Georgia"/>
        </w:rPr>
        <w:t xml:space="preserve"> formant une structure cubique à faces centrées, les cations magnésium </w:t>
      </w:r>
      <m:oMath>
        <m:sSup>
          <m:sSupPr/>
          <m:e>
            <m:r>
              <m:rPr>
                <m:sty m:val="p"/>
              </m:rPr>
              <m:t>Mg</m:t>
            </m:r>
          </m:e>
          <m:sup>
            <m:r>
              <m:rPr>
                <m:sty m:val="p"/>
              </m:rPr>
              <m:t>2</m:t>
            </m:r>
            <m:r>
              <m:rPr>
                <m:sty m:val="p"/>
              </m:rPr>
              <m:t>+</m:t>
            </m:r>
          </m:sup>
        </m:sSup>
      </m:oMath>
      <w:r>
        <w:rPr>
          <w:rFonts w:eastAsia="Georgia" w:cs="Georgia" w:ascii="Georgia" w:hAnsi="Georgia"/>
        </w:rPr>
        <w:t xml:space="preserve"> occupant le centre du cube et le milieu de chacune de ses arêtes. Dans la figure 12, les ions </w:t>
      </w:r>
      <m:oMath>
        <m:sSup>
          <m:sSupPr/>
          <m:e>
            <m:r>
              <m:rPr>
                <m:sty m:val="p"/>
              </m:rPr>
              <m:t>O</m:t>
            </m:r>
          </m:e>
          <m:sup>
            <m:r>
              <m:rPr>
                <m:sty m:val="p"/>
              </m:rPr>
              <m:t>2</m:t>
            </m:r>
            <m:r>
              <m:rPr>
                <m:sty m:val="p"/>
              </m:rPr>
              <m:t>−</m:t>
            </m:r>
          </m:sup>
        </m:sSup>
      </m:oMath>
      <w:r>
        <w:rPr>
          <w:rFonts w:eastAsia="Georgia" w:cs="Georgia" w:ascii="Georgia" w:hAnsi="Georgia"/>
        </w:rPr>
        <w:t xml:space="preserve"> sont représentés par des cercles (sommets et milieux des faces) et les ions </w:t>
      </w:r>
      <m:oMath>
        <m:sSup>
          <m:sSupPr/>
          <m:e>
            <m:r>
              <m:rPr>
                <m:sty m:val="p"/>
              </m:rPr>
              <m:t>Mg</m:t>
            </m:r>
          </m:e>
          <m:sup>
            <m:r>
              <m:rPr>
                <m:sty m:val="p"/>
              </m:rPr>
              <m:t>2</m:t>
            </m:r>
            <m:r>
              <m:rPr>
                <m:sty m:val="p"/>
              </m:rPr>
              <m:t>+</m:t>
            </m:r>
          </m:sup>
        </m:sSup>
      </m:oMath>
      <w:r>
        <w:rPr>
          <w:rFonts w:eastAsia="Georgia" w:cs="Georgia" w:ascii="Georgia" w:hAnsi="Georgia"/>
        </w:rPr>
        <w:t xml:space="preserve"> par des carrés (centre du cube et milieux des arêtes).</w:t>
      </w:r>
    </w:p>
    <w:p>
      <w:pPr>
        <w:spacing w:lineRule="auto"/>
        <w:jc w:val="center"/>
      </w:pPr>
      <w:r>
        <w:rPr/>
        <w:drawing>
          <wp:inline distB="0" distL="0" distR="0" distT="0">
            <wp:extent cx="5486400" cy="4917823"/>
            <wp:effectExtent b="0" l="0" r="0" t="0"/>
            <wp:docPr id="12" name="image-a034808bb17fe4565d1afd3cbe5bbd54db8c84b2.jpg"/>
            <a:graphic>
              <a:graphicData uri="http://schemas.openxmlformats.org/drawingml/2006/picture">
                <pic:pic>
                  <pic:nvPicPr>
                    <pic:cNvPr id="12" name="image-a034808bb17fe4565d1afd3cbe5bbd54db8c84b2.jpg" descr=""/>
                    <pic:cNvPicPr/>
                  </pic:nvPicPr>
                  <pic:blipFill>
                    <a:blip r:embed="rId16" cstate="print"/>
                    <a:srcRect b="0" l="0" r="0" t="0"/>
                    <a:stretch>
                      <a:fillRect/>
                    </a:stretch>
                  </pic:blipFill>
                  <pic:spPr>
                    <a:xfrm>
                      <a:off x="0" y="0"/>
                      <a:ext cx="5486400" cy="4917823"/>
                    </a:xfrm>
                    <a:prstGeom prst="rect"/>
                  </pic:spPr>
                </pic:pic>
              </a:graphicData>
            </a:graphic>
          </wp:inline>
        </w:drawing>
      </w:r>
    </w:p>
    <w:p>
      <w:pPr>
        <w:spacing w:lineRule="auto"/>
      </w:pPr>
      <w:r>
        <w:rPr/>
        <w:t xml:space="preserve">Figure 12 Maille du</w:t>
      </w:r>
      <w:r>
        <w:rPr/>
        <w:br w:type="textWrapping"/>
      </w:r>
      <w:r>
        <w:rPr>
          <w:rFonts w:eastAsia="Georgia" w:cs="Georgia" w:ascii="Georgia" w:hAnsi="Georgia"/>
        </w:rPr>
        <w:t xml:space="preserve">cristal d'oxyde de magnésium</w:t>
      </w:r>
    </w:p>
    <w:p>
      <w:pPr>
        <w:spacing w:after="220" w:lineRule="auto"/>
      </w:pPr>
      <w:r>
        <w:rPr>
          <w:rFonts w:eastAsia="Georgia" w:cs="Georgia" w:ascii="Georgia" w:hAnsi="Georgia"/>
        </w:rPr>
        <w:t xml:space="preserve">a) Vérifier que cette structure est bien en accord avec la formule de l'oxyde MgO .</w:t>
      </w:r>
      <w:r>
        <w:rPr/>
        <w:br w:type="textWrapping"/>
      </w:r>
      <w:r>
        <w:rPr>
          <w:rFonts w:eastAsia="Georgia" w:cs="Georgia" w:ascii="Georgia" w:hAnsi="Georgia"/>
        </w:rPr>
        <w:t xml:space="preserve">b) Déterminer la masse volumique de MgO . La valeur du paramètre de maille </w:t>
      </w:r>
      <m:oMath>
        <m:r>
          <m:rPr>
            <m:sty m:val="i"/>
          </m:rPr>
          <m:t>a</m:t>
        </m:r>
      </m:oMath>
      <w:r>
        <w:rPr>
          <w:rFonts w:eastAsia="Georgia" w:cs="Georgia" w:ascii="Georgia" w:hAnsi="Georgia"/>
        </w:rPr>
        <w:t xml:space="preserve"> est donnée à la fin du sujet.</w:t>
      </w:r>
    </w:p>
    <w:p>
      <w:pPr>
        <w:spacing w:line="271" w:before="330" w:lineRule="auto"/>
      </w:pPr>
      <w:r>
        <w:rPr>
          <w:rFonts w:eastAsia="Georgia" w:cs="Georgia" w:ascii="Georgia" w:hAnsi="Georgia"/>
          <w:b/>
          <w:sz w:val="42"/>
        </w:rPr>
        <w:t xml:space="preserve">IV.B - Réduction de l'oxyde de magnésium par le silicium (étape 2)</w:t>
      </w:r>
    </w:p>
    <w:p>
      <w:pPr>
        <w:spacing w:after="220" w:lineRule="auto"/>
      </w:pPr>
      <w:r>
        <w:rPr>
          <w:rFonts w:eastAsia="Georgia" w:cs="Georgia" w:ascii="Georgia" w:hAnsi="Georgia"/>
        </w:rPr>
        <w:t xml:space="preserve">Une fois la calcination réalisée (étape 1), on récupère l'oxyde de magnésium MgO que l'on réduit par le silicium suivant la réaction</w:t>
      </w:r>
    </w:p>
    <w:p>
      <w:pPr>
        <w:spacing w:after="220" w:lineRule="auto"/>
      </w:pPr>
      <m:oMathPara>
        <m:oMath>
          <m:r>
            <m:rPr>
              <m:sty m:val="p"/>
            </m:rPr>
            <m:t>Si</m:t>
          </m:r>
          <m:r>
            <m:rPr>
              <m:sty m:val="p"/>
            </m:rPr>
            <m:t>+</m:t>
          </m:r>
          <m:r>
            <m:rPr>
              <m:sty m:val="p"/>
            </m:rPr>
            <m:t>2</m:t>
          </m:r>
          <m:r>
            <m:rPr>
              <m:sty m:val="p"/>
            </m:rPr>
            <m:t>MgO</m:t>
          </m:r>
          <m:r>
            <m:rPr>
              <m:sty m:val="p"/>
            </m:rPr>
            <m:t>=</m:t>
          </m:r>
          <m:sSub>
            <m:sSubPr/>
            <m:e>
              <m:r>
                <m:rPr>
                  <m:sty m:val="p"/>
                </m:rPr>
                <m:t>SiO</m:t>
              </m:r>
            </m:e>
            <m:sub>
              <m:r>
                <m:rPr>
                  <m:sty m:val="p"/>
                </m:rPr>
                <m:t>2</m:t>
              </m:r>
            </m:sub>
          </m:sSub>
          <m:r>
            <m:rPr>
              <m:sty m:val="p"/>
            </m:rPr>
            <m:t>+</m:t>
          </m:r>
          <m:r>
            <m:rPr>
              <m:sty m:val="p"/>
            </m:rPr>
            <m:t>2</m:t>
          </m:r>
          <m:r>
            <m:rPr>
              <m:sty m:val="p"/>
            </m:rPr>
            <m:t>Mg</m:t>
          </m:r>
        </m:oMath>
      </m:oMathPara>
    </w:p>
    <w:p>
      <w:pPr>
        <w:spacing w:after="220" w:lineRule="auto"/>
      </w:pPr>
      <w:r>
        <w:rPr>
          <w:rFonts w:eastAsia="Georgia" w:cs="Georgia" w:ascii="Georgia" w:hAnsi="Georgia"/>
        </w:rPr>
        <w:t xml:space="preserve">On se place à </w:t>
      </w:r>
      <m:oMath>
        <m:r>
          <m:rPr>
            <m:sty m:val="p"/>
          </m:rPr>
          <m:t>1690</m:t>
        </m:r>
        <m:r>
          <m:rPr>
            <m:nor/>
          </m:rPr>
          <m:t xml:space="preserve"> </m:t>
        </m:r>
        <m:r>
          <m:rPr>
            <m:sty m:val="p"/>
          </m:rPr>
          <m:t>K</m:t>
        </m:r>
        <m:r>
          <m:rPr>
            <m:sty m:val="p"/>
          </m:rPr>
          <m:t>⩽</m:t>
        </m:r>
        <m:r>
          <m:rPr>
            <m:sty m:val="i"/>
          </m:rPr>
          <m:t>T</m:t>
        </m:r>
        <m:r>
          <m:rPr>
            <m:sty m:val="p"/>
          </m:rPr>
          <m:t>⩽</m:t>
        </m:r>
        <m:r>
          <m:rPr>
            <m:sty m:val="p"/>
          </m:rPr>
          <m:t>1990</m:t>
        </m:r>
        <m:r>
          <m:rPr>
            <m:nor/>
          </m:rPr>
          <m:t xml:space="preserve"> </m:t>
        </m:r>
        <m:r>
          <m:rPr>
            <m:sty m:val="p"/>
          </m:rPr>
          <m:t>K</m:t>
        </m:r>
      </m:oMath>
      <w:r>
        <w:rPr/>
        <w:t xml:space="preserve">.</w:t>
      </w:r>
      <w:r>
        <w:rPr/>
        <w:br w:type="textWrapping"/>
      </w:r>
      <w:r>
        <w:rPr>
          <w:rFonts w:eastAsia="Georgia" w:cs="Georgia" w:ascii="Georgia" w:hAnsi="Georgia"/>
        </w:rPr>
        <w:t xml:space="preserve">IV.B.1) Écrire la réaction (IV.2) en complétant les états physiques des différents réactifs et produits.</w:t>
      </w:r>
      <w:r>
        <w:rPr/>
        <w:br w:type="textWrapping"/>
      </w:r>
      <w:r>
        <w:rPr>
          <w:rFonts w:eastAsia="Georgia" w:cs="Georgia" w:ascii="Georgia" w:hAnsi="Georgia"/>
        </w:rPr>
        <w:t xml:space="preserve">IV.B.2) Exprimer la constante d'équilibre </w:t>
      </w:r>
      <m:oMath>
        <m:sSubSup>
          <m:sSubSupPr/>
          <m:e>
            <m:r>
              <m:rPr>
                <m:sty m:val="i"/>
              </m:rPr>
              <m:t>K</m:t>
            </m:r>
          </m:e>
          <m:sub>
            <m:r>
              <m:rPr>
                <m:sty m:val="p"/>
              </m:rPr>
              <m:t>IV</m:t>
            </m:r>
            <m:r>
              <m:rPr>
                <m:sty m:val="p"/>
              </m:rPr>
              <m:t>.2</m:t>
            </m:r>
          </m:sub>
          <m:sup>
            <m:r>
              <m:rPr>
                <m:sty m:val="p"/>
              </m:rPr>
              <m:t>∘</m:t>
            </m:r>
          </m:sup>
        </m:sSubSup>
      </m:oMath>
      <w:r>
        <w:rPr>
          <w:rFonts w:eastAsia="Georgia" w:cs="Georgia" w:ascii="Georgia" w:hAnsi="Georgia"/>
        </w:rPr>
        <w:t xml:space="preserve"> de cette réaction en fonction de </w:t>
      </w:r>
      <m:oMath>
        <m:r>
          <m:rPr>
            <m:sty m:val="i"/>
          </m:rPr>
          <m:t>T</m:t>
        </m:r>
      </m:oMath>
      <w:r>
        <w:rPr/>
        <w:t xml:space="preserve">.</w:t>
      </w:r>
      <w:r>
        <w:rPr/>
        <w:br w:type="textWrapping"/>
      </w:r>
      <w:r>
        <w:rPr>
          <w:rFonts w:eastAsia="Georgia" w:cs="Georgia" w:ascii="Georgia" w:hAnsi="Georgia"/>
        </w:rPr>
        <w:t xml:space="preserve">IV.B.3) Quelle est l'influence d'une augmentation de température sur l'équilibre (IV.2) ? Justifier.</w:t>
      </w:r>
      <w:r>
        <w:rPr/>
        <w:br w:type="textWrapping"/>
      </w:r>
      <w:r>
        <w:rPr>
          <w:rFonts w:eastAsia="Georgia" w:cs="Georgia" w:ascii="Georgia" w:hAnsi="Georgia"/>
        </w:rPr>
        <w:t xml:space="preserve">IV.B.4) Calculer la constante de l'équilibre (IV.2) à </w:t>
      </w:r>
      <m:oMath>
        <m:r>
          <m:rPr>
            <m:sty m:val="i"/>
          </m:rPr>
          <m:t>T</m:t>
        </m:r>
        <m:r>
          <m:rPr>
            <m:sty m:val="p"/>
          </m:rPr>
          <m:t>=</m:t>
        </m:r>
        <m:r>
          <m:rPr>
            <m:sty m:val="p"/>
          </m:rPr>
          <m:t>1700</m:t>
        </m:r>
        <m:r>
          <m:rPr>
            <m:nor/>
          </m:rPr>
          <m:t xml:space="preserve"> </m:t>
        </m:r>
        <m:r>
          <m:rPr>
            <m:sty m:val="p"/>
          </m:rPr>
          <m:t>K</m:t>
        </m:r>
      </m:oMath>
      <w:r>
        <w:rPr/>
        <w:t xml:space="preserve">. Conclure.</w:t>
      </w:r>
      <w:r>
        <w:rPr/>
        <w:br w:type="textWrapping"/>
      </w:r>
      <w:r>
        <w:rPr>
          <w:rFonts w:eastAsia="Georgia" w:cs="Georgia" w:ascii="Georgia" w:hAnsi="Georgia"/>
        </w:rPr>
        <w:t xml:space="preserve">IV.B.5) Définir le quotient de réaction </w:t>
      </w:r>
      <m:oMath>
        <m:sSub>
          <m:sSubPr/>
          <m:e>
            <m:r>
              <m:rPr>
                <m:sty m:val="i"/>
              </m:rPr>
              <m:t>Q</m:t>
            </m:r>
          </m:e>
          <m:sub>
            <m:r>
              <m:rPr>
                <m:sty m:val="i"/>
              </m:rPr>
              <m:t>r</m:t>
            </m:r>
          </m:sub>
        </m:sSub>
      </m:oMath>
      <w:r>
        <w:rPr>
          <w:rFonts w:eastAsia="Georgia" w:cs="Georgia" w:ascii="Georgia" w:hAnsi="Georgia"/>
        </w:rPr>
        <w:t xml:space="preserve">. L'exprimer pour la réaction (IV.2) en fonction de la pression </w:t>
      </w:r>
      <m:oMath>
        <m:r>
          <m:rPr>
            <m:sty m:val="i"/>
          </m:rPr>
          <m:t>P</m:t>
        </m:r>
      </m:oMath>
      <w:r>
        <w:rPr>
          <w:rFonts w:eastAsia="Georgia" w:cs="Georgia" w:ascii="Georgia" w:hAnsi="Georgia"/>
        </w:rPr>
        <w:t xml:space="preserve"> en magnésium gazeux et de </w:t>
      </w:r>
      <m:oMath>
        <m:sSup>
          <m:sSupPr/>
          <m:e>
            <m:r>
              <m:rPr>
                <m:sty m:val="i"/>
              </m:rPr>
              <m:t>P</m:t>
            </m:r>
          </m:e>
          <m:sup>
            <m:r>
              <m:rPr>
                <m:sty m:val="p"/>
              </m:rPr>
              <m:t>∘</m:t>
            </m:r>
          </m:sup>
        </m:sSup>
        <m:r>
          <m:rPr>
            <m:sty m:val="p"/>
          </m:rPr>
          <m:t>=</m:t>
        </m:r>
        <m:r>
          <m:rPr>
            <m:sty m:val="p"/>
          </m:rPr>
          <m:t>1</m:t>
        </m:r>
        <m:r>
          <m:rPr>
            <m:sty m:val="p"/>
          </m:rPr>
          <m:t>,</m:t>
        </m:r>
        <m:r>
          <m:rPr>
            <m:sty m:val="p"/>
          </m:rPr>
          <m:t>00</m:t>
        </m:r>
      </m:oMath>
      <w:r>
        <w:rPr/>
        <w:t xml:space="preserve"> bar, la pression standard.</w:t>
      </w:r>
      <w:r>
        <w:rPr/>
        <w:br w:type="textWrapping"/>
      </w:r>
      <w:r>
        <w:rPr>
          <w:rFonts w:eastAsia="Georgia" w:cs="Georgia" w:ascii="Georgia" w:hAnsi="Georgia"/>
        </w:rPr>
        <w:t xml:space="preserve">Montrer que la réaction (IV.2) peut donc être envisagée à </w:t>
      </w:r>
      <m:oMath>
        <m:r>
          <m:rPr>
            <m:sty m:val="i"/>
          </m:rPr>
          <m:t>T</m:t>
        </m:r>
        <m:r>
          <m:rPr>
            <m:sty m:val="p"/>
          </m:rPr>
          <m:t>=</m:t>
        </m:r>
        <m:r>
          <m:rPr>
            <m:sty m:val="p"/>
          </m:rPr>
          <m:t>1700</m:t>
        </m:r>
        <m:r>
          <m:rPr>
            <m:nor/>
          </m:rPr>
          <m:t xml:space="preserve"> </m:t>
        </m:r>
        <m:r>
          <m:rPr>
            <m:sty m:val="p"/>
          </m:rPr>
          <m:t>K</m:t>
        </m:r>
      </m:oMath>
      <w:r>
        <w:rPr>
          <w:rFonts w:eastAsia="Georgia" w:cs="Georgia" w:ascii="Georgia" w:hAnsi="Georgia"/>
        </w:rPr>
        <w:t xml:space="preserve"> sous pression réduite. Ce résultat était-il prévisible?</w:t>
      </w:r>
    </w:p>
    <w:p>
      <w:pPr>
        <w:spacing w:line="271" w:before="330" w:lineRule="auto"/>
      </w:pPr>
      <w:r>
        <w:rPr>
          <w:rFonts w:eastAsia="Georgia" w:cs="Georgia" w:ascii="Georgia" w:hAnsi="Georgia"/>
          <w:b/>
          <w:sz w:val="42"/>
        </w:rPr>
        <w:t xml:space="preserve">IV.C - À propos du magnésium</w:t>
      </w:r>
    </w:p>
    <w:p>
      <w:pPr>
        <w:spacing w:after="220" w:lineRule="auto"/>
      </w:pPr>
      <w:r>
        <w:rPr>
          <w:rFonts w:eastAsia="Georgia" w:cs="Georgia" w:ascii="Georgia" w:hAnsi="Georgia"/>
        </w:rPr>
        <w:t xml:space="preserve">IV.C.1) Donner la structure électronique du magnésium dans son état fondamental. Justifier. En déduire quel degré d'oxydation du magnésium est particulièrement stable. Justifier.</w:t>
      </w:r>
      <w:r>
        <w:rPr/>
        <w:br w:type="textWrapping"/>
      </w:r>
      <w:r>
        <w:rPr>
          <w:rFonts w:eastAsia="Georgia" w:cs="Georgia" w:ascii="Georgia" w:hAnsi="Georgia"/>
        </w:rPr>
        <w:t xml:space="preserve">IV.C.2) On se place désormais à </w:t>
      </w:r>
      <m:oMath>
        <m:sSub>
          <m:sSubPr/>
          <m:e>
            <m:r>
              <m:rPr>
                <m:sty m:val="i"/>
              </m:rPr>
              <m:t>T</m:t>
            </m:r>
          </m:e>
          <m:sub>
            <m:r>
              <m:rPr>
                <m:sty m:val="p"/>
              </m:rPr>
              <m:t>0</m:t>
            </m:r>
          </m:sub>
        </m:sSub>
        <m:r>
          <m:rPr>
            <m:sty m:val="p"/>
          </m:rPr>
          <m:t>=</m:t>
        </m:r>
        <m:r>
          <m:rPr>
            <m:sty m:val="p"/>
          </m:rPr>
          <m:t>298</m:t>
        </m:r>
        <m:r>
          <m:rPr>
            <m:nor/>
          </m:rPr>
          <m:t xml:space="preserve"> </m:t>
        </m:r>
        <m:r>
          <m:rPr>
            <m:sty m:val="p"/>
          </m:rPr>
          <m:t>K</m:t>
        </m:r>
      </m:oMath>
      <w:r>
        <w:rPr>
          <w:rFonts w:eastAsia="Georgia" w:cs="Georgia" w:ascii="Georgia" w:hAnsi="Georgia"/>
        </w:rPr>
        <w:t xml:space="preserve">. On donne figure 13 le diagramme potentiel- pH du magnésium pour une concentration molaire de travail en élément apporté égale à </w:t>
      </w:r>
      <m:oMath>
        <m:r>
          <m:rPr>
            <m:sty m:val="i"/>
          </m:rPr>
          <m:t>C</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Les trois espèces considérées dans ce diagramme sont </w:t>
      </w:r>
      <m:oMath>
        <m:sSub>
          <m:sSubPr/>
          <m:e>
            <m:r>
              <m:rPr>
                <m:sty m:val="p"/>
              </m:rPr>
              <m:t>Mg</m:t>
            </m:r>
          </m:e>
          <m:sub>
            <m:r>
              <m:rPr>
                <m:sty m:val="p"/>
              </m:rPr>
              <m:t>(</m:t>
            </m:r>
            <m:r>
              <m:rPr>
                <m:sty m:val="p"/>
              </m:rPr>
              <m:t>s</m:t>
            </m:r>
            <m:r>
              <m:rPr>
                <m:sty m:val="p"/>
              </m:rPr>
              <m:t>)</m:t>
            </m:r>
          </m:sub>
        </m:sSub>
        <m:r>
          <m:rPr>
            <m:sty m:val="p"/>
          </m:rPr>
          <m:t>,</m:t>
        </m:r>
        <m:r>
          <m:rPr>
            <m:sty m:val="p"/>
          </m:rPr>
          <m:t>Mg</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sSup>
          <m:sSupPr/>
          <m:e>
            <m:r>
              <m:rPr>
                <m:sty m:val="p"/>
              </m:rPr>
              <m:t>Mg</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w:t>
      </w:r>
    </w:p>
    <w:p>
      <w:pPr>
        <w:spacing w:lineRule="auto"/>
        <w:jc w:val="center"/>
      </w:pPr>
      <w:r>
        <w:rPr/>
        <w:drawing>
          <wp:inline distB="0" distL="0" distR="0" distT="0">
            <wp:extent cx="5486400" cy="3899481"/>
            <wp:effectExtent b="0" l="0" r="0" t="0"/>
            <wp:docPr id="13" name="image-a5e1dee9192757ce6c3ce59c443e0636890d1c9f.jpg"/>
            <a:graphic>
              <a:graphicData uri="http://schemas.openxmlformats.org/drawingml/2006/picture">
                <pic:pic>
                  <pic:nvPicPr>
                    <pic:cNvPr id="13" name="image-a5e1dee9192757ce6c3ce59c443e0636890d1c9f.jpg" descr=""/>
                    <pic:cNvPicPr/>
                  </pic:nvPicPr>
                  <pic:blipFill>
                    <a:blip r:embed="rId17" cstate="print"/>
                    <a:srcRect b="0" l="0" r="0" t="0"/>
                    <a:stretch>
                      <a:fillRect/>
                    </a:stretch>
                  </pic:blipFill>
                  <pic:spPr>
                    <a:xfrm>
                      <a:off x="0" y="0"/>
                      <a:ext cx="5486400" cy="3899481"/>
                    </a:xfrm>
                    <a:prstGeom prst="rect"/>
                  </pic:spPr>
                </pic:pic>
              </a:graphicData>
            </a:graphic>
          </wp:inline>
        </w:drawing>
      </w:r>
    </w:p>
    <w:p>
      <w:pPr>
        <w:spacing w:lineRule="auto"/>
      </w:pPr>
      <w:r>
        <w:rPr/>
        <w:t xml:space="preserve">Figure 13</w:t>
      </w:r>
    </w:p>
    <w:p>
      <w:pPr>
        <w:spacing w:after="220" w:lineRule="auto"/>
      </w:pPr>
      <w:r>
        <w:rPr>
          <w:rFonts w:eastAsia="Georgia" w:cs="Georgia" w:ascii="Georgia" w:hAnsi="Georgia"/>
        </w:rPr>
        <w:t xml:space="preserve">a) Identifier chacune des espèces A , B et C . Justifier.</w:t>
      </w:r>
      <w:r>
        <w:rPr/>
        <w:br w:type="textWrapping"/>
      </w:r>
      <w:r>
        <w:rPr>
          <w:rFonts w:eastAsia="Georgia" w:cs="Georgia" w:ascii="Georgia" w:hAnsi="Georgia"/>
        </w:rPr>
        <w:t xml:space="preserve">b) Déduire du diagramme potentiel pH le potentiel standard du couple </w:t>
      </w:r>
      <m:oMath>
        <m:sSup>
          <m:sSupPr/>
          <m:e>
            <m:r>
              <m:rPr>
                <m:sty m:val="p"/>
              </m:rPr>
              <m:t>Mg</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Mg</m:t>
            </m:r>
          </m:e>
          <m:sub>
            <m:r>
              <m:rPr>
                <m:sty m:val="p"/>
              </m:rPr>
              <m:t>(</m:t>
            </m:r>
            <m:r>
              <m:rPr>
                <m:sty m:val="p"/>
              </m:rPr>
              <m:t>s</m:t>
            </m:r>
            <m:r>
              <m:rPr>
                <m:sty m:val="p"/>
              </m:rPr>
              <m:t>)</m:t>
            </m:r>
          </m:sub>
        </m:sSub>
      </m:oMath>
      <w:r>
        <w:rPr>
          <w:rFonts w:eastAsia="Georgia" w:cs="Georgia" w:ascii="Georgia" w:hAnsi="Georgia"/>
        </w:rPr>
        <w:t xml:space="preserve"> ainsi que le produit de solubilité de </w:t>
      </w:r>
      <m:oMath>
        <m:r>
          <m:rPr>
            <m:sty m:val="p"/>
          </m:rPr>
          <m:t>Mg</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w:t>
      </w:r>
      <w:r>
        <w:rPr/>
        <w:br w:type="textWrapping"/>
      </w:r>
      <w:r>
        <w:rPr/>
        <w:t xml:space="preserve">c) On introduit </w:t>
      </w:r>
      <m:oMath>
        <m:r>
          <m:rPr>
            <m:sty m:val="i"/>
          </m:rPr>
          <m:t>m</m:t>
        </m:r>
        <m:r>
          <m:rPr>
            <m:sty m:val="p"/>
          </m:rPr>
          <m:t>=</m:t>
        </m:r>
        <m:r>
          <m:rPr>
            <m:sty m:val="p"/>
          </m:rPr>
          <m:t>10</m:t>
        </m:r>
        <m:r>
          <m:rPr>
            <m:sty m:val="p"/>
          </m:rPr>
          <m:t>,</m:t>
        </m:r>
        <m:r>
          <m:rPr>
            <m:sty m:val="p"/>
          </m:rPr>
          <m:t>0</m:t>
        </m:r>
        <m:r>
          <m:rPr>
            <m:nor/>
          </m:rPr>
          <m:t xml:space="preserve"> </m:t>
        </m:r>
        <m:r>
          <m:rPr>
            <m:sty m:val="p"/>
          </m:rPr>
          <m:t>g</m:t>
        </m:r>
      </m:oMath>
      <w:r>
        <w:rPr>
          <w:rFonts w:eastAsia="Georgia" w:cs="Georgia" w:ascii="Georgia" w:hAnsi="Georgia"/>
        </w:rPr>
        <w:t xml:space="preserve"> de chlorure de magnésium </w:t>
      </w:r>
      <m:oMath>
        <m:sSub>
          <m:sSubPr/>
          <m:e>
            <m:r>
              <m:rPr>
                <m:sty m:val="p"/>
              </m:rPr>
              <m:t>MgCl</m:t>
            </m:r>
          </m:e>
          <m:sub>
            <m:r>
              <m:rPr>
                <m:sty m:val="p"/>
              </m:rPr>
              <m:t>2</m:t>
            </m:r>
          </m:sub>
        </m:sSub>
      </m:oMath>
      <w:r>
        <w:rPr>
          <w:rFonts w:eastAsia="Georgia" w:cs="Georgia" w:ascii="Georgia" w:hAnsi="Georgia"/>
        </w:rPr>
        <w:t xml:space="preserve"> dans un litre d'eau pure. Va-t-on voir apparaitre l'hydroxyde de magnésium ? Justifier.</w:t>
      </w:r>
      <w:r>
        <w:rPr/>
        <w:br w:type="textWrapping"/>
      </w:r>
      <w:r>
        <w:rPr>
          <w:rFonts w:eastAsia="Georgia" w:cs="Georgia" w:ascii="Georgia" w:hAnsi="Georgia"/>
        </w:rPr>
        <w:t xml:space="preserve">d) On superpose au diagramme potentiel-pH du magnésium celui de l'eau (en pointillé sur le diagramme précédent).</w:t>
      </w:r>
      <w:r>
        <w:rPr/>
        <w:br w:type="textWrapping"/>
      </w:r>
      <w:r>
        <w:rPr>
          <w:rFonts w:eastAsia="Georgia" w:cs="Georgia" w:ascii="Georgia" w:hAnsi="Georgia"/>
        </w:rPr>
        <w:t xml:space="preserve">Indiquer parmi les différentes espèces A , B et C celles thermodynamiquement stables dans l'eau.</w:t>
      </w:r>
      <w:r>
        <w:rPr/>
        <w:br w:type="textWrapping"/>
      </w:r>
      <w:r>
        <w:rPr>
          <w:rFonts w:eastAsia="Georgia" w:cs="Georgia" w:ascii="Georgia" w:hAnsi="Georgia"/>
        </w:rPr>
        <w:t xml:space="preserve">e) Pour la (les) espèce(s) chimique(s) thermodynamiquement instable(s), écrire la (les) équation(s) associée(s) à la (les) réaction(s) chimique(s) de celle(s)-ci sur l'eau.</w:t>
      </w: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acc>
            <m:accPr>
              <m:chr m:val="⃗"/>
            </m:accPr>
            <m:e>
              <m:r>
                <m:rPr>
                  <m:sty m:val="p"/>
                </m:rPr>
                <m:t>Δ</m:t>
              </m:r>
            </m:e>
          </m:acc>
          <m:r>
            <m:rPr>
              <m:sty m:val="p"/>
            </m:rPr>
            <m:t>(</m:t>
          </m:r>
          <m:acc>
            <m:accPr>
              <m:chr m:val="⃗"/>
            </m:accPr>
            <m:e>
              <m:r>
                <m:rPr>
                  <m:sty m:val="i"/>
                </m:rPr>
                <m:t>a</m:t>
              </m:r>
            </m:e>
          </m:acc>
          <m:r>
            <m:rPr>
              <m:sty m:val="p"/>
            </m:rPr>
            <m:t>)</m:t>
          </m:r>
        </m:oMath>
      </m:oMathPara>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Extrait du tableau périodique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top w:val="single" w:sz="8" w:space="0" w:color="000000"/>
              <w:right w:val="single" w:sz="8" w:space="0" w:color="000000"/>
            </w:tcBorders>
            <w:vAlign w:val="center"/>
          </w:tcPr>
          <w:p>
            <w:pPr>
              <w:spacing w:lineRule="auto"/>
              <w:jc w:val="center"/>
            </w:pPr>
            <w:r>
              <w:rPr/>
              <w:t xml:space="preserve">1</w:t>
            </w:r>
          </w:p>
        </w:tc>
        <w:tc>
          <w:tcPr>
            <w:tcBorders>
              <w:top w:val="single" w:sz="8" w:space="0" w:color="000000"/>
              <w:right w:val="single" w:sz="8" w:space="0" w:color="000000"/>
            </w:tcBorders>
            <w:vAlign w:val="center"/>
          </w:tcPr>
          <w:p>
            <w:pPr>
              <w:spacing w:lineRule="auto"/>
              <w:jc w:val="center"/>
            </w:pPr>
            <w:r>
              <w:rPr/>
              <w:t xml:space="preserve">8</w:t>
            </w:r>
          </w:p>
        </w:tc>
        <w:tc>
          <w:tcPr>
            <w:tcBorders>
              <w:top w:val="single" w:sz="8" w:space="0" w:color="000000"/>
              <w:right w:val="single" w:sz="8" w:space="0" w:color="000000"/>
            </w:tcBorders>
            <w:vAlign w:val="center"/>
          </w:tcPr>
          <w:p>
            <w:pPr>
              <w:spacing w:lineRule="auto"/>
              <w:jc w:val="center"/>
            </w:pPr>
            <w:r>
              <w:rPr/>
              <w:t xml:space="preserve">12</w:t>
            </w:r>
          </w:p>
        </w:tc>
        <w:tc>
          <w:tcPr>
            <w:tcBorders>
              <w:top w:val="single" w:sz="8" w:space="0" w:color="000000"/>
              <w:right w:val="single" w:sz="8" w:space="0" w:color="000000"/>
            </w:tcBorders>
            <w:vAlign w:val="center"/>
          </w:tcPr>
          <w:p>
            <w:pPr>
              <w:spacing w:lineRule="auto"/>
              <w:jc w:val="center"/>
            </w:pPr>
            <w:r>
              <w:rPr/>
              <w:t xml:space="preserve">17</w:t>
            </w:r>
          </w:p>
        </w:tc>
      </w:tr>
      <w:tr>
        <w:trPr>
          <w:cantSplit/>
        </w:trPr>
        <w:tc>
          <w:tcPr>
            <w:tcBorders>
              <w:left w:val="single" w:sz="8" w:space="0" w:color="000000"/>
              <w:right w:val="single" w:sz="8" w:space="0" w:color="000000"/>
            </w:tcBorders>
            <w:vAlign w:val="center"/>
          </w:tcPr>
          <w:p>
            <w:pPr>
              <w:spacing w:lineRule="auto"/>
              <w:jc w:val="left"/>
            </w:pPr>
            <w:r>
              <w:rPr/>
              <w:t xml:space="preserve">Symbole</w:t>
            </w:r>
          </w:p>
        </w:tc>
        <w:tc>
          <w:tcPr>
            <w:tcBorders>
              <w:right w:val="single" w:sz="8" w:space="0" w:color="000000"/>
            </w:tcBorders>
            <w:vAlign w:val="center"/>
          </w:tcPr>
          <w:p>
            <w:pPr>
              <w:spacing w:lineRule="auto"/>
              <w:jc w:val="center"/>
            </w:pPr>
            <w:r>
              <w:rPr/>
              <w:t xml:space="preserve">H</w:t>
            </w:r>
          </w:p>
        </w:tc>
        <w:tc>
          <w:tcPr>
            <w:tcBorders>
              <w:right w:val="single" w:sz="8" w:space="0" w:color="000000"/>
            </w:tcBorders>
            <w:vAlign w:val="center"/>
          </w:tcPr>
          <w:p>
            <w:pPr>
              <w:spacing w:lineRule="auto"/>
              <w:jc w:val="center"/>
            </w:pPr>
            <w:r>
              <w:rPr/>
              <w:t xml:space="preserve">O</w:t>
            </w:r>
          </w:p>
        </w:tc>
        <w:tc>
          <w:tcPr>
            <w:tcBorders>
              <w:right w:val="single" w:sz="8" w:space="0" w:color="000000"/>
            </w:tcBorders>
            <w:vAlign w:val="center"/>
          </w:tcPr>
          <w:p>
            <w:pPr>
              <w:spacing w:lineRule="auto"/>
              <w:jc w:val="center"/>
            </w:pPr>
            <w:r>
              <w:rPr/>
              <w:t xml:space="preserve">Mg</w:t>
            </w:r>
          </w:p>
        </w:tc>
        <w:tc>
          <w:tcPr>
            <w:tcBorders>
              <w:right w:val="single" w:sz="8" w:space="0" w:color="000000"/>
            </w:tcBorders>
            <w:vAlign w:val="center"/>
          </w:tcPr>
          <w:p>
            <w:pPr>
              <w:spacing w:lineRule="auto"/>
              <w:jc w:val="center"/>
            </w:pPr>
            <w:r>
              <w:rPr/>
              <w:t xml:space="preserve">Cl</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16,0</w:t>
            </w:r>
          </w:p>
        </w:tc>
        <w:tc>
          <w:tcPr>
            <w:tcBorders>
              <w:bottom w:val="single" w:sz="8" w:space="0" w:color="000000"/>
              <w:right w:val="single" w:sz="8" w:space="0" w:color="000000"/>
            </w:tcBorders>
            <w:vAlign w:val="center"/>
          </w:tcPr>
          <w:p>
            <w:pPr>
              <w:spacing w:lineRule="auto"/>
              <w:jc w:val="center"/>
            </w:pPr>
            <w:r>
              <w:rPr/>
              <w:t xml:space="preserve">24,3</w:t>
            </w:r>
          </w:p>
        </w:tc>
        <w:tc>
          <w:tcPr>
            <w:tcBorders>
              <w:bottom w:val="single" w:sz="8" w:space="0" w:color="000000"/>
              <w:right w:val="single" w:sz="8" w:space="0" w:color="000000"/>
            </w:tcBorders>
            <w:vAlign w:val="center"/>
          </w:tcPr>
          <w:p>
            <w:pPr>
              <w:spacing w:lineRule="auto"/>
              <w:jc w:val="center"/>
            </w:pPr>
            <w:r>
              <w:rPr/>
              <w:t xml:space="preserve">35,5</w:t>
            </w:r>
          </w:p>
        </w:tc>
      </w:tr>
    </w:tbl>
    <w:p>
      <w:pPr>
        <w:spacing w:lineRule="auto"/>
      </w:pPr>
    </w:p>
    <w:p>
      <w:pPr>
        <w:spacing w:after="220" w:lineRule="auto"/>
      </w:pPr>
      <w:r>
        <w:rPr/>
        <w:t xml:space="preserve">Table des enthalpies standard de formation </w:t>
      </w:r>
      <m:oMath>
        <m:acc>
          <m:accPr>
            <m:chr m:val="`"/>
          </m:accPr>
          <m:e>
            <m:r>
              <m:rPr>
                <m:sty m:val="i"/>
              </m:rPr>
              <m:t>a</m:t>
            </m:r>
          </m:e>
        </m:acc>
        <m:sSub>
          <m:sSubPr/>
          <m:e>
            <m:r>
              <m:rPr>
                <m:sty m:val="i"/>
              </m:rPr>
              <m:t>T</m:t>
            </m:r>
          </m:e>
          <m:sub>
            <m:r>
              <m:rPr>
                <m:sty m:val="p"/>
              </m:rPr>
              <m:t>0</m:t>
            </m:r>
          </m:sub>
        </m:sSub>
        <m:r>
          <m:rPr>
            <m:sty m:val="p"/>
          </m:rPr>
          <m:t>=</m:t>
        </m:r>
        <m:r>
          <m:rPr>
            <m:sty m:val="p"/>
          </m:rPr>
          <m:t>298</m:t>
        </m:r>
        <m:r>
          <m:rPr>
            <m:nor/>
          </m:rPr>
          <m:t xml:space="preserve"> </m:t>
        </m:r>
        <m:r>
          <m:rPr>
            <m:sty m:val="p"/>
          </m:rPr>
          <m:t>K</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MgCO</m:t>
                    </m:r>
                  </m:e>
                  <m:sub>
                    <m:r>
                      <m:rPr>
                        <m:sty m:val="p"/>
                      </m:rPr>
                      <m:t>3</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MgO</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-1112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601</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r>
    </w:tbl>
    <w:p>
      <w:pPr>
        <w:spacing w:lineRule="auto"/>
      </w:pPr>
    </w:p>
    <w:p>
      <w:pPr>
        <w:spacing w:line="271" w:before="330" w:lineRule="auto"/>
      </w:pPr>
      <w:r>
        <w:rPr>
          <w:rFonts w:eastAsia="Georgia" w:cs="Georgia" w:ascii="Georgia" w:hAnsi="Georgia"/>
          <w:b/>
          <w:sz w:val="42"/>
        </w:rPr>
        <w:t xml:space="preserve">Équilibres chimiques et constantes associées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Réaction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K</m:t>
                    </m:r>
                  </m:e>
                  <m:sup>
                    <m:r>
                      <m:rPr>
                        <m:sty m:val="p"/>
                      </m:rPr>
                      <m:t>∘</m:t>
                    </m:r>
                  </m:sup>
                </m:sSup>
                <m:r>
                  <m:rPr>
                    <m:sty m:val="p"/>
                  </m:rPr>
                  <m:t>(</m:t>
                </m:r>
                <m:r>
                  <m:rPr>
                    <m:sty m:val="i"/>
                  </m:rPr>
                  <m:t>T</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Condition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Si</m:t>
                    </m:r>
                  </m:e>
                  <m:sub>
                    <m:r>
                      <m:rPr>
                        <m:sty m:val="p"/>
                      </m:rPr>
                      <m:t>(</m:t>
                    </m:r>
                    <m:r>
                      <m:rPr>
                        <m:sty m:val="p"/>
                      </m:rPr>
                      <m:t>s</m:t>
                    </m:r>
                    <m:r>
                      <m:rPr>
                        <m:nor/>
                      </m:rPr>
                      <m:t> ou </m:t>
                    </m:r>
                    <m:r>
                      <m:rPr>
                        <m:sty m:val="i"/>
                      </m:rPr>
                      <m:t>ℓ</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SiO</m:t>
                    </m:r>
                  </m:e>
                  <m:sub>
                    <m:r>
                      <m:rPr>
                        <m:sty m:val="p"/>
                      </m:rPr>
                      <m:t>2</m:t>
                    </m:r>
                    <m:r>
                      <m:rPr>
                        <m:sty m:val="p"/>
                      </m:rPr>
                      <m:t>(</m:t>
                    </m:r>
                    <m:r>
                      <m:rPr>
                        <m:nor/>
                      </m:rPr>
                      <m:t xml:space="preserve"> </m:t>
                    </m:r>
                    <m:r>
                      <m:rPr>
                        <m:sty m:val="p"/>
                      </m:rPr>
                      <m:t>s</m:t>
                    </m:r>
                    <m:r>
                      <m:rPr>
                        <m:nor/>
                      </m:rPr>
                      <m:t> ou </m:t>
                    </m:r>
                    <m:r>
                      <m:rPr>
                        <m:sty m:val="i"/>
                      </m:rPr>
                      <m:t>ℓ</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p"/>
                      </m:rPr>
                      <m:t>1</m:t>
                    </m:r>
                  </m:sub>
                  <m:sup>
                    <m:r>
                      <m:rPr>
                        <m:sty m:val="p"/>
                      </m:rPr>
                      <m:t>∘</m:t>
                    </m:r>
                  </m:sup>
                </m:sSubSup>
                <m:r>
                  <m:rPr>
                    <m:sty m:val="p"/>
                  </m:rPr>
                  <m:t>=</m:t>
                </m:r>
                <m:r>
                  <m:rPr>
                    <m:sty m:val="p"/>
                  </m:rPr>
                  <m:t>exp</m:t>
                </m:r>
                <m:r>
                  <m:rPr>
                    <m:sty m:val="p"/>
                  </m:rPr>
                  <m:t>⁡</m:t>
                </m:r>
                <m:d>
                  <m:dPr>
                    <m:begChr m:val="("/>
                    <m:endChr m:val=")"/>
                    <m:ctrlPr>
                      <w:rPr>
                        <w:rFonts w:ascii="Cambria Math" w:hAnsi="Cambria Math"/>
                      </w:rPr>
                    </m:ctrlPr>
                  </m:dPr>
                  <m:e>
                    <m:r>
                      <m:rPr>
                        <m:sty m:val="p"/>
                      </m:rPr>
                      <m:t>−</m:t>
                    </m:r>
                    <m:r>
                      <m:rPr>
                        <m:sty m:val="p"/>
                      </m:rPr>
                      <m:t>21</m:t>
                    </m:r>
                    <m:r>
                      <m:rPr>
                        <m:sty m:val="p"/>
                      </m:rPr>
                      <m:t>,</m:t>
                    </m:r>
                    <m:r>
                      <m:rPr>
                        <m:sty m:val="p"/>
                      </m:rPr>
                      <m:t>04</m:t>
                    </m:r>
                    <m:r>
                      <m:rPr>
                        <m:sty m:val="p"/>
                      </m:rPr>
                      <m:t>+</m:t>
                    </m:r>
                    <m:f>
                      <m:fPr>
                        <m:ctrlPr>
                          <w:rPr>
                            <w:rFonts w:ascii="Cambria Math" w:hAnsi="Cambria Math"/>
                          </w:rPr>
                        </m:ctrlPr>
                      </m:fPr>
                      <m:num>
                        <m:r>
                          <m:rPr>
                            <m:sty m:val="p"/>
                          </m:rPr>
                          <m:t>1</m:t>
                        </m:r>
                        <m:r>
                          <m:rPr>
                            <m:sty m:val="p"/>
                          </m:rPr>
                          <m:t>,</m:t>
                        </m:r>
                        <m:r>
                          <m:rPr>
                            <m:sty m:val="p"/>
                          </m:rPr>
                          <m:t>088</m:t>
                        </m:r>
                        <m:r>
                          <m:rPr>
                            <m:sty m:val="p"/>
                          </m:rPr>
                          <m:t>×</m:t>
                        </m:r>
                        <m:sSup>
                          <m:sSupPr/>
                          <m:e>
                            <m:r>
                              <m:rPr>
                                <m:sty m:val="p"/>
                              </m:rPr>
                              <m:t>10</m:t>
                            </m:r>
                          </m:e>
                          <m:sup>
                            <m:r>
                              <m:rPr>
                                <m:sty m:val="p"/>
                              </m:rPr>
                              <m:t>5</m:t>
                            </m:r>
                          </m:sup>
                        </m:sSup>
                      </m:num>
                      <m:den>
                        <m:r>
                          <m:rPr>
                            <m:sty m:val="i"/>
                          </m:rPr>
                          <m:t>T</m:t>
                        </m:r>
                      </m:den>
                    </m:f>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298</m:t>
                </m:r>
                <m:r>
                  <m:rPr>
                    <m:nor/>
                  </m:rPr>
                  <m:t xml:space="preserve"> </m:t>
                </m:r>
                <m:r>
                  <m:rPr>
                    <m:sty m:val="p"/>
                  </m:rPr>
                  <m:t>K</m:t>
                </m:r>
                <m:r>
                  <m:rPr>
                    <m:sty m:val="p"/>
                  </m:rPr>
                  <m:t>⩽</m:t>
                </m:r>
                <m:r>
                  <m:rPr>
                    <m:sty m:val="i"/>
                  </m:rPr>
                  <m:t>T</m:t>
                </m:r>
                <m:r>
                  <m:rPr>
                    <m:sty m:val="p"/>
                  </m:rPr>
                  <m:t>⩽</m:t>
                </m:r>
                <m:r>
                  <m:rPr>
                    <m:sty m:val="p"/>
                  </m:rPr>
                  <m:t>2500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sSub>
                  <m:sSubPr/>
                  <m:e>
                    <m:r>
                      <m:rPr>
                        <m:sty m:val="p"/>
                      </m:rPr>
                      <m:t>Mg</m:t>
                    </m:r>
                  </m:e>
                  <m:sub>
                    <m:r>
                      <m:rPr>
                        <m:sty m:val="p"/>
                      </m:rPr>
                      <m:t>(</m:t>
                    </m:r>
                    <m:r>
                      <m:rPr>
                        <m:sty m:val="p"/>
                      </m:rPr>
                      <m:t>s</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MgO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p"/>
                      </m:rPr>
                      <m:t>2</m:t>
                    </m:r>
                  </m:sub>
                  <m:sup>
                    <m:r>
                      <m:rPr>
                        <m:sty m:val="p"/>
                      </m:rPr>
                      <m:t>∘</m:t>
                    </m:r>
                  </m:sup>
                </m:sSubSup>
                <m:r>
                  <m:rPr>
                    <m:sty m:val="p"/>
                  </m:rPr>
                  <m:t>=</m:t>
                </m:r>
                <m:r>
                  <m:rPr>
                    <m:sty m:val="p"/>
                  </m:rPr>
                  <m:t>exp</m:t>
                </m:r>
                <m:r>
                  <m:rPr>
                    <m:sty m:val="p"/>
                  </m:rPr>
                  <m:t>⁡</m:t>
                </m:r>
                <m:d>
                  <m:dPr>
                    <m:begChr m:val="("/>
                    <m:endChr m:val=")"/>
                    <m:ctrlPr>
                      <w:rPr>
                        <w:rFonts w:ascii="Cambria Math" w:hAnsi="Cambria Math"/>
                      </w:rPr>
                    </m:ctrlPr>
                  </m:dPr>
                  <m:e>
                    <m:r>
                      <m:rPr>
                        <m:sty m:val="p"/>
                      </m:rPr>
                      <m:t>−</m:t>
                    </m:r>
                    <m:r>
                      <m:rPr>
                        <m:sty m:val="p"/>
                      </m:rPr>
                      <m:t>24</m:t>
                    </m:r>
                    <m:r>
                      <m:rPr>
                        <m:sty m:val="p"/>
                      </m:rPr>
                      <m:t>,</m:t>
                    </m:r>
                    <m:r>
                      <m:rPr>
                        <m:sty m:val="p"/>
                      </m:rPr>
                      <m:t>66</m:t>
                    </m:r>
                    <m:r>
                      <m:rPr>
                        <m:sty m:val="p"/>
                      </m:rPr>
                      <m:t>+</m:t>
                    </m:r>
                    <m:f>
                      <m:fPr>
                        <m:ctrlPr>
                          <w:rPr>
                            <w:rFonts w:ascii="Cambria Math" w:hAnsi="Cambria Math"/>
                          </w:rPr>
                        </m:ctrlPr>
                      </m:fPr>
                      <m:num>
                        <m:r>
                          <m:rPr>
                            <m:sty m:val="p"/>
                          </m:rPr>
                          <m:t>1</m:t>
                        </m:r>
                        <m:r>
                          <m:rPr>
                            <m:sty m:val="p"/>
                          </m:rPr>
                          <m:t>,</m:t>
                        </m:r>
                        <m:r>
                          <m:rPr>
                            <m:sty m:val="p"/>
                          </m:rPr>
                          <m:t>443</m:t>
                        </m:r>
                        <m:r>
                          <m:rPr>
                            <m:sty m:val="p"/>
                          </m:rPr>
                          <m:t>×</m:t>
                        </m:r>
                        <m:sSup>
                          <m:sSupPr/>
                          <m:e>
                            <m:r>
                              <m:rPr>
                                <m:sty m:val="p"/>
                              </m:rPr>
                              <m:t>10</m:t>
                            </m:r>
                          </m:e>
                          <m:sup>
                            <m:r>
                              <m:rPr>
                                <m:sty m:val="p"/>
                              </m:rPr>
                              <m:t>5</m:t>
                            </m:r>
                          </m:sup>
                        </m:sSup>
                      </m:num>
                      <m:den>
                        <m:r>
                          <m:rPr>
                            <m:sty m:val="i"/>
                          </m:rPr>
                          <m:t>T</m:t>
                        </m:r>
                      </m:den>
                    </m:f>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298</m:t>
                </m:r>
                <m:r>
                  <m:rPr>
                    <m:nor/>
                  </m:rPr>
                  <m:t xml:space="preserve"> </m:t>
                </m:r>
                <m:r>
                  <m:rPr>
                    <m:sty m:val="p"/>
                  </m:rPr>
                  <m:t>K</m:t>
                </m:r>
                <m:r>
                  <m:rPr>
                    <m:sty m:val="p"/>
                  </m:rPr>
                  <m:t>⩽</m:t>
                </m:r>
                <m:r>
                  <m:rPr>
                    <m:sty m:val="i"/>
                  </m:rPr>
                  <m:t>T</m:t>
                </m:r>
                <m:r>
                  <m:rPr>
                    <m:sty m:val="p"/>
                  </m:rPr>
                  <m:t>⩽</m:t>
                </m:r>
                <m:r>
                  <m:rPr>
                    <m:sty m:val="p"/>
                  </m:rPr>
                  <m:t>923</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sSub>
                  <m:sSubPr/>
                  <m:e>
                    <m:r>
                      <m:rPr>
                        <m:sty m:val="p"/>
                      </m:rPr>
                      <m:t>Mg</m:t>
                    </m:r>
                  </m:e>
                  <m:sub>
                    <m:r>
                      <m:rPr>
                        <m:sty m:val="p"/>
                      </m:rPr>
                      <m:t>(</m:t>
                    </m:r>
                    <m:r>
                      <m:rPr>
                        <m:sty m:val="p"/>
                      </m:rPr>
                      <m:t>l</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MgO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p"/>
                      </m:rPr>
                      <m:t>3</m:t>
                    </m:r>
                  </m:sub>
                  <m:sup>
                    <m:r>
                      <m:rPr>
                        <m:sty m:val="p"/>
                      </m:rPr>
                      <m:t>∘</m:t>
                    </m:r>
                  </m:sup>
                </m:sSubSup>
                <m:r>
                  <m:rPr>
                    <m:sty m:val="p"/>
                  </m:rPr>
                  <m:t>=</m:t>
                </m:r>
                <m:r>
                  <m:rPr>
                    <m:sty m:val="p"/>
                  </m:rPr>
                  <m:t>exp</m:t>
                </m:r>
                <m:r>
                  <m:rPr>
                    <m:sty m:val="p"/>
                  </m:rPr>
                  <m:t>⁡</m:t>
                </m:r>
                <m:d>
                  <m:dPr>
                    <m:begChr m:val="("/>
                    <m:endChr m:val=")"/>
                    <m:ctrlPr>
                      <w:rPr>
                        <w:rFonts w:ascii="Cambria Math" w:hAnsi="Cambria Math"/>
                      </w:rPr>
                    </m:ctrlPr>
                  </m:dPr>
                  <m:e>
                    <m:r>
                      <m:rPr>
                        <m:sty m:val="p"/>
                      </m:rPr>
                      <m:t>−</m:t>
                    </m:r>
                    <m:r>
                      <m:rPr>
                        <m:sty m:val="p"/>
                      </m:rPr>
                      <m:t>26</m:t>
                    </m:r>
                    <m:r>
                      <m:rPr>
                        <m:sty m:val="p"/>
                      </m:rPr>
                      <m:t>,</m:t>
                    </m:r>
                    <m:r>
                      <m:rPr>
                        <m:sty m:val="p"/>
                      </m:rPr>
                      <m:t>10</m:t>
                    </m:r>
                    <m:r>
                      <m:rPr>
                        <m:sty m:val="p"/>
                      </m:rPr>
                      <m:t>+</m:t>
                    </m:r>
                    <m:f>
                      <m:fPr>
                        <m:ctrlPr>
                          <w:rPr>
                            <w:rFonts w:ascii="Cambria Math" w:hAnsi="Cambria Math"/>
                          </w:rPr>
                        </m:ctrlPr>
                      </m:fPr>
                      <m:num>
                        <m:r>
                          <m:rPr>
                            <m:sty m:val="p"/>
                          </m:rPr>
                          <m:t>1</m:t>
                        </m:r>
                        <m:r>
                          <m:rPr>
                            <m:sty m:val="p"/>
                          </m:rPr>
                          <m:t>,</m:t>
                        </m:r>
                        <m:r>
                          <m:rPr>
                            <m:sty m:val="p"/>
                          </m:rPr>
                          <m:t>455</m:t>
                        </m:r>
                        <m:r>
                          <m:rPr>
                            <m:sty m:val="p"/>
                          </m:rPr>
                          <m:t>×</m:t>
                        </m:r>
                        <m:sSup>
                          <m:sSupPr/>
                          <m:e>
                            <m:r>
                              <m:rPr>
                                <m:sty m:val="p"/>
                              </m:rPr>
                              <m:t>10</m:t>
                            </m:r>
                          </m:e>
                          <m:sup>
                            <m:r>
                              <m:rPr>
                                <m:sty m:val="p"/>
                              </m:rPr>
                              <m:t>5</m:t>
                            </m:r>
                          </m:sup>
                        </m:sSup>
                      </m:num>
                      <m:den>
                        <m:r>
                          <m:rPr>
                            <m:sty m:val="i"/>
                          </m:rPr>
                          <m:t>T</m:t>
                        </m:r>
                      </m:den>
                    </m:f>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923</m:t>
                </m:r>
                <m:r>
                  <m:rPr>
                    <m:nor/>
                  </m:rPr>
                  <m:t xml:space="preserve"> </m:t>
                </m:r>
                <m:r>
                  <m:rPr>
                    <m:sty m:val="p"/>
                  </m:rPr>
                  <m:t>K</m:t>
                </m:r>
                <m:r>
                  <m:rPr>
                    <m:sty m:val="p"/>
                  </m:rPr>
                  <m:t>⩽</m:t>
                </m:r>
                <m:r>
                  <m:rPr>
                    <m:sty m:val="i"/>
                  </m:rPr>
                  <m:t>T</m:t>
                </m:r>
                <m:r>
                  <m:rPr>
                    <m:sty m:val="p"/>
                  </m:rPr>
                  <m:t>⩽</m:t>
                </m:r>
                <m:r>
                  <m:rPr>
                    <m:sty m:val="p"/>
                  </m:rPr>
                  <m:t>1380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sSub>
                  <m:sSubPr/>
                  <m:e>
                    <m:r>
                      <m:rPr>
                        <m:sty m:val="p"/>
                      </m:rPr>
                      <m:t>Mg</m:t>
                    </m:r>
                  </m:e>
                  <m:sub>
                    <m:r>
                      <m:rPr>
                        <m:sty m:val="p"/>
                      </m:rPr>
                      <m:t>(</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MgO</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K</m:t>
                    </m:r>
                  </m:e>
                  <m:sub>
                    <m:r>
                      <m:rPr>
                        <m:sty m:val="p"/>
                      </m:rPr>
                      <m:t>4</m:t>
                    </m:r>
                  </m:sub>
                  <m:sup>
                    <m:r>
                      <m:rPr>
                        <m:sty m:val="p"/>
                      </m:rPr>
                      <m:t>∘</m:t>
                    </m:r>
                  </m:sup>
                </m:sSubSup>
                <m:r>
                  <m:rPr>
                    <m:sty m:val="p"/>
                  </m:rPr>
                  <m:t>=</m:t>
                </m:r>
                <m:r>
                  <m:rPr>
                    <m:sty m:val="p"/>
                  </m:rPr>
                  <m:t>exp</m:t>
                </m:r>
                <m:r>
                  <m:rPr>
                    <m:sty m:val="p"/>
                  </m:rPr>
                  <m:t>⁡</m:t>
                </m:r>
                <m:d>
                  <m:dPr>
                    <m:begChr m:val="("/>
                    <m:endChr m:val=")"/>
                    <m:ctrlPr>
                      <w:rPr>
                        <w:rFonts w:ascii="Cambria Math" w:hAnsi="Cambria Math"/>
                      </w:rPr>
                    </m:ctrlPr>
                  </m:dPr>
                  <m:e>
                    <m:r>
                      <m:rPr>
                        <m:sty m:val="p"/>
                      </m:rPr>
                      <m:t>−</m:t>
                    </m:r>
                    <m:r>
                      <m:rPr>
                        <m:sty m:val="p"/>
                      </m:rPr>
                      <m:t>48</m:t>
                    </m:r>
                    <m:r>
                      <m:rPr>
                        <m:sty m:val="p"/>
                      </m:rPr>
                      <m:t>,</m:t>
                    </m:r>
                    <m:r>
                      <m:rPr>
                        <m:sty m:val="p"/>
                      </m:rPr>
                      <m:t>59</m:t>
                    </m:r>
                    <m:r>
                      <m:rPr>
                        <m:sty m:val="p"/>
                      </m:rPr>
                      <m:t>+</m:t>
                    </m:r>
                    <m:f>
                      <m:fPr>
                        <m:ctrlPr>
                          <w:rPr>
                            <w:rFonts w:ascii="Cambria Math" w:hAnsi="Cambria Math"/>
                          </w:rPr>
                        </m:ctrlPr>
                      </m:fPr>
                      <m:num>
                        <m:r>
                          <m:rPr>
                            <m:sty m:val="p"/>
                          </m:rPr>
                          <m:t>1</m:t>
                        </m:r>
                        <m:r>
                          <m:rPr>
                            <m:sty m:val="p"/>
                          </m:rPr>
                          <m:t>,</m:t>
                        </m:r>
                        <m:r>
                          <m:rPr>
                            <m:sty m:val="p"/>
                          </m:rPr>
                          <m:t>768</m:t>
                        </m:r>
                        <m:r>
                          <m:rPr>
                            <m:sty m:val="p"/>
                          </m:rPr>
                          <m:t>×</m:t>
                        </m:r>
                        <m:sSup>
                          <m:sSupPr/>
                          <m:e>
                            <m:r>
                              <m:rPr>
                                <m:sty m:val="p"/>
                              </m:rPr>
                              <m:t>10</m:t>
                            </m:r>
                          </m:e>
                          <m:sup>
                            <m:r>
                              <m:rPr>
                                <m:sty m:val="p"/>
                              </m:rPr>
                              <m:t>5</m:t>
                            </m:r>
                          </m:sup>
                        </m:sSup>
                      </m:num>
                      <m:den>
                        <m:r>
                          <m:rPr>
                            <m:sty m:val="i"/>
                          </m:rPr>
                          <m:t>T</m:t>
                        </m:r>
                      </m:den>
                    </m:f>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1380</m:t>
                </m:r>
                <m:r>
                  <m:rPr>
                    <m:nor/>
                  </m:rPr>
                  <m:t xml:space="preserve"> </m:t>
                </m:r>
                <m:r>
                  <m:rPr>
                    <m:sty m:val="p"/>
                  </m:rPr>
                  <m:t>K</m:t>
                </m:r>
                <m:r>
                  <m:rPr>
                    <m:sty m:val="p"/>
                  </m:rPr>
                  <m:t>⩽</m:t>
                </m:r>
                <m:r>
                  <m:rPr>
                    <m:sty m:val="i"/>
                  </m:rPr>
                  <m:t>T</m:t>
                </m:r>
                <m:r>
                  <m:rPr>
                    <m:sty m:val="p"/>
                  </m:rPr>
                  <m:t>⩽</m:t>
                </m:r>
                <m:r>
                  <m:rPr>
                    <m:sty m:val="p"/>
                  </m:rPr>
                  <m:t>2500</m:t>
                </m:r>
                <m:r>
                  <m:rPr>
                    <m:nor/>
                  </m:rPr>
                  <m:t xml:space="preserve"> </m:t>
                </m:r>
                <m:r>
                  <m:rPr>
                    <m:sty m:val="p"/>
                  </m:rPr>
                  <m:t>K</m:t>
                </m:r>
              </m:oMath>
            </m:oMathPara>
          </w:p>
        </w:tc>
      </w:tr>
    </w:tbl>
    <w:p>
      <w:pPr>
        <w:spacing w:lineRule="auto"/>
      </w:pPr>
    </w:p>
    <w:p>
      <w:pPr>
        <w:spacing w:line="271" w:before="330" w:lineRule="auto"/>
      </w:pPr>
      <w:r>
        <w:rPr>
          <w:b/>
          <w:sz w:val="42"/>
        </w:rPr>
        <w:t xml:space="preserve">Divers</w:t>
      </w:r>
    </w:p>
    <w:p>
      <w:pPr>
        <w:spacing w:after="220" w:lineRule="auto"/>
      </w:pPr>
      <m:oMathPara>
        <m:oMathParaPr>
          <m:jc m:val="left"/>
        </m:oMathParaPr>
        <m:oMath>
          <m:sSub>
            <m:sSubPr/>
            <m:e>
              <m:r>
                <m:rPr>
                  <m:sty m:val="i"/>
                </m:rPr>
                <m:t>T</m:t>
              </m:r>
            </m:e>
            <m:sub>
              <m:r>
                <m:rPr>
                  <m:nor/>
                </m:rPr>
                <m:t>fusion </m:t>
              </m:r>
            </m:sub>
          </m:sSub>
          <m:r>
            <m:rPr>
              <m:sty m:val="p"/>
            </m:rPr>
            <m:t>(</m:t>
          </m:r>
          <m:r>
            <m:rPr>
              <m:sty m:val="p"/>
            </m:rPr>
            <m:t>Si</m:t>
          </m:r>
          <m:r>
            <m:rPr>
              <m:sty m:val="p"/>
            </m:rPr>
            <m:t>)</m:t>
          </m:r>
          <m:r>
            <m:rPr>
              <m:sty m:val="p"/>
            </m:rPr>
            <m:t>=</m:t>
          </m:r>
          <m:r>
            <m:rPr>
              <m:sty m:val="p"/>
            </m:rPr>
            <m:t>1683</m:t>
          </m:r>
          <m:r>
            <m:rPr>
              <m:nor/>
            </m:rPr>
            <m:t xml:space="preserve"> </m:t>
          </m:r>
          <m:r>
            <m:rPr>
              <m:sty m:val="p"/>
            </m:rPr>
            <m:t>K</m:t>
          </m:r>
        </m:oMath>
      </m:oMathPara>
      <w:r>
        <w:rPr/>
        <w:br w:type="textWrapping"/>
      </w:r>
      <m:oMathPara>
        <m:oMathParaPr>
          <m:jc m:val="left"/>
        </m:oMathParaPr>
        <m:oMath>
          <m:sSub>
            <m:sSubPr/>
            <m:e>
              <m:r>
                <m:rPr>
                  <m:sty m:val="i"/>
                </m:rPr>
                <m:t>T</m:t>
              </m:r>
            </m:e>
            <m:sub>
              <m:r>
                <m:rPr>
                  <m:nor/>
                </m:rPr>
                <m:t>fusion </m:t>
              </m:r>
            </m:sub>
          </m:sSub>
          <m:d>
            <m:dPr>
              <m:begChr m:val="("/>
              <m:endChr m:val=")"/>
              <m:ctrlPr>
                <w:rPr>
                  <w:rFonts w:ascii="Cambria Math" w:hAnsi="Cambria Math"/>
                </w:rPr>
              </m:ctrlPr>
            </m:dPr>
            <m:e>
              <m:sSub>
                <m:sSubPr/>
                <m:e>
                  <m:r>
                    <m:rPr>
                      <m:sty m:val="p"/>
                    </m:rPr>
                    <m:t>SiO</m:t>
                  </m:r>
                </m:e>
                <m:sub>
                  <m:r>
                    <m:rPr>
                      <m:sty m:val="p"/>
                    </m:rPr>
                    <m:t>2</m:t>
                  </m:r>
                </m:sub>
              </m:sSub>
            </m:e>
          </m:d>
          <m:r>
            <m:rPr>
              <m:sty m:val="p"/>
            </m:rPr>
            <m:t>=</m:t>
          </m:r>
          <m:r>
            <m:rPr>
              <m:sty m:val="p"/>
            </m:rPr>
            <m:t>2000</m:t>
          </m:r>
          <m:r>
            <m:rPr>
              <m:nor/>
            </m:rPr>
            <m:t xml:space="preserve"> </m:t>
          </m:r>
          <m:r>
            <m:rPr>
              <m:sty m:val="p"/>
            </m:rPr>
            <m:t>K</m:t>
          </m:r>
        </m:oMath>
      </m:oMathPara>
      <w:r>
        <w:rPr/>
        <w:br w:type="textWrapping"/>
      </w:r>
      <w:r>
        <w:rPr>
          <w:rFonts w:eastAsia="Georgia" w:cs="Georgia" w:ascii="Georgia" w:hAnsi="Georgia"/>
        </w:rPr>
        <w:t xml:space="preserve">Paramètre de maille de MgO : </w:t>
      </w:r>
      <m:oMath>
        <m:r>
          <m:rPr>
            <m:sty m:val="i"/>
          </m:rPr>
          <m:t>a</m:t>
        </m:r>
        <m:r>
          <m:rPr>
            <m:sty m:val="p"/>
          </m:rPr>
          <m:t>=</m:t>
        </m:r>
        <m:r>
          <m:rPr>
            <m:sty m:val="p"/>
          </m:rPr>
          <m:t>4</m:t>
        </m:r>
        <m:r>
          <m:rPr>
            <m:sty m:val="p"/>
          </m:rPr>
          <m:t>,</m:t>
        </m:r>
        <m:r>
          <m:rPr>
            <m:sty m:val="p"/>
          </m:rPr>
          <m:t>21</m:t>
        </m:r>
        <m:r>
          <m:rPr>
            <m:sty m:val="p"/>
          </m:rPr>
          <m:t>×</m:t>
        </m:r>
        <m:sSup>
          <m:sSupPr/>
          <m:e>
            <m:r>
              <m:rPr>
                <m:sty m:val="p"/>
              </m:rPr>
              <m:t>10</m:t>
            </m:r>
          </m:e>
          <m:sup>
            <m:r>
              <m:rPr>
                <m:sty m:val="p"/>
              </m:rPr>
              <m:t>−</m:t>
            </m:r>
            <m:r>
              <m:rPr>
                <m:sty m:val="p"/>
              </m:rPr>
              <m:t>10</m:t>
            </m:r>
          </m:sup>
        </m:sSup>
        <m:r>
          <m:rPr>
            <m:nor/>
          </m:rPr>
          <m:t xml:space="preserve"> </m:t>
        </m:r>
        <m:r>
          <m:rPr>
            <m:sty m:val="p"/>
          </m:rPr>
          <m:t>m</m:t>
        </m:r>
      </m:oMath>
      <w:r>
        <w:rPr/>
        <w:br w:type="textWrapping"/>
      </w: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À </w:t>
      </w:r>
      <m:oMath>
        <m:sSub>
          <m:sSubPr/>
          <m:e>
            <m:r>
              <m:rPr>
                <m:sty m:val="i"/>
              </m:rPr>
              <m:t>T</m:t>
            </m:r>
          </m:e>
          <m:sub>
            <m:r>
              <m:rPr>
                <m:sty m:val="p"/>
              </m:rPr>
              <m:t>0</m:t>
            </m:r>
          </m:sub>
        </m:sSub>
        <m:r>
          <m:rPr>
            <m:sty m:val="p"/>
          </m:rPr>
          <m:t>=</m:t>
        </m:r>
        <m:r>
          <m:rPr>
            <m:sty m:val="p"/>
          </m:rPr>
          <m:t>298</m:t>
        </m:r>
        <m:r>
          <m:rPr>
            <m:nor/>
          </m:rPr>
          <m:t xml:space="preserve"> </m:t>
        </m:r>
        <m:r>
          <m:rPr>
            <m:sty m:val="p"/>
          </m:rPr>
          <m:t>K</m:t>
        </m:r>
        <m:r>
          <m:rPr>
            <m:sty m:val="p"/>
          </m:rPr>
          <m:t>:</m:t>
        </m:r>
        <m:f>
          <m:fPr>
            <m:ctrlPr>
              <w:rPr>
                <w:rFonts w:ascii="Cambria Math" w:hAnsi="Cambria Math"/>
              </w:rPr>
            </m:ctrlPr>
          </m:fPr>
          <m:num>
            <m:r>
              <m:rPr>
                <m:sty m:val="i"/>
              </m:rPr>
              <m:t>R</m:t>
            </m:r>
            <m:sSub>
              <m:sSubPr/>
              <m:e>
                <m:r>
                  <m:rPr>
                    <m:sty m:val="i"/>
                  </m:rPr>
                  <m:t>T</m:t>
                </m:r>
              </m:e>
              <m:sub>
                <m:r>
                  <m:rPr>
                    <m:sty m:val="p"/>
                  </m:rPr>
                  <m:t>0</m:t>
                </m:r>
              </m:sub>
            </m:sSub>
          </m:num>
          <m:den>
            <m:r>
              <m:rPr>
                <m:sty m:val="i"/>
              </m:rPr>
              <m:t>F</m:t>
            </m:r>
          </m:den>
        </m:f>
        <m:r>
          <m:rPr>
            <m:sty m:val="p"/>
          </m:rPr>
          <m:t>ln</m:t>
        </m:r>
        <m:r>
          <m:rPr>
            <m:sty m:val="p"/>
          </m:rPr>
          <m:t>⁡</m:t>
        </m:r>
        <m:r>
          <m:rPr>
            <m:sty m:val="p"/>
          </m:rPr>
          <m:t>(</m:t>
        </m:r>
        <m:r>
          <m:rPr>
            <m:sty m:val="i"/>
          </m:rPr>
          <m:t>x</m:t>
        </m:r>
        <m:r>
          <m:rPr>
            <m:sty m:val="p"/>
          </m:rPr>
          <m:t>)</m:t>
        </m:r>
        <m:r>
          <m:rPr>
            <m:sty m:val="p"/>
          </m:rPr>
          <m:t>≈</m:t>
        </m:r>
        <m:r>
          <m:rPr>
            <m:sty m:val="p"/>
          </m:rPr>
          <m:t>0</m:t>
        </m:r>
        <m:r>
          <m:rPr>
            <m:sty m:val="p"/>
          </m:rPr>
          <m:t>,</m:t>
        </m:r>
        <m:r>
          <m:rPr>
            <m:sty m:val="p"/>
          </m:rPr>
          <m:t>06</m:t>
        </m:r>
        <m:r>
          <m:rPr>
            <m:sty m:val="p"/>
          </m:rPr>
          <m:t>log</m:t>
        </m:r>
        <m:r>
          <m:rPr>
            <m:sty m:val="p"/>
          </m:rPr>
          <m:t>⁡</m:t>
        </m:r>
        <m:r>
          <m:rPr>
            <m:sty m:val="p"/>
          </m:rPr>
          <m:t>(</m:t>
        </m:r>
        <m:r>
          <m:rPr>
            <m:sty m:val="i"/>
          </m:rPr>
          <m:t>x</m:t>
        </m:r>
        <m:r>
          <m:rPr>
            <m:sty m:val="p"/>
          </m:rPr>
          <m:t>)</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497349943b83393dee8541db85a67c3358339b7.jpg" TargetMode="Internal"/><Relationship Id="rId6" Type="http://schemas.openxmlformats.org/officeDocument/2006/relationships/image" Target="media/image-424cf187f87675517f72151e2cd25b8b3a5461a9.jpg" TargetMode="Internal"/><Relationship Id="rId7" Type="http://schemas.openxmlformats.org/officeDocument/2006/relationships/image" Target="media/image-50245a0992cdfa1ada9a8f0eb93777fa8d096d06.jpg" TargetMode="Internal"/><Relationship Id="rId8" Type="http://schemas.openxmlformats.org/officeDocument/2006/relationships/image" Target="media/image-684764b237a6861a52f7f48a4e2af8ab8972f931.jpg" TargetMode="Internal"/><Relationship Id="rId9" Type="http://schemas.openxmlformats.org/officeDocument/2006/relationships/image" Target="media/image-20519990bcae1db945ebd3c3c337936458033d6a.jpg" TargetMode="Internal"/><Relationship Id="rId10" Type="http://schemas.openxmlformats.org/officeDocument/2006/relationships/image" Target="media/image-454672b04f47e63317944b0cac666a1dccb75ad4.jpg" TargetMode="Internal"/><Relationship Id="rId11" Type="http://schemas.openxmlformats.org/officeDocument/2006/relationships/image" Target="media/image-858acc736cc8ba118c4c2412c0ec1fbb55e2fd45.jpg" TargetMode="Internal"/><Relationship Id="rId12" Type="http://schemas.openxmlformats.org/officeDocument/2006/relationships/image" Target="media/image-1061c11447150527985ff256aa927791ea8b8af7.jpg" TargetMode="Internal"/><Relationship Id="rId13" Type="http://schemas.openxmlformats.org/officeDocument/2006/relationships/image" Target="media/image-5618d17b38a074ce6252d9be00fd7c2bea7b1f33.jpg" TargetMode="Internal"/><Relationship Id="rId14" Type="http://schemas.openxmlformats.org/officeDocument/2006/relationships/image" Target="media/image-2333ba955c8b89154ccc6e588d2ba158224631f7.jpg" TargetMode="Internal"/><Relationship Id="rId15" Type="http://schemas.openxmlformats.org/officeDocument/2006/relationships/image" Target="media/image-3f0ae9ed8a864754ca8862ccba20d3f6f72a83dd.jpg" TargetMode="Internal"/><Relationship Id="rId16" Type="http://schemas.openxmlformats.org/officeDocument/2006/relationships/image" Target="media/image-a034808bb17fe4565d1afd3cbe5bbd54db8c84b2.jpg" TargetMode="Internal"/><Relationship Id="rId17" Type="http://schemas.openxmlformats.org/officeDocument/2006/relationships/image" Target="media/image-a5e1dee9192757ce6c3ce59c443e0636890d1c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