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L'oléoduc Bakou-Tbilissi-Ceyhan (parfois abrégé en oléoduc BTC), ouvert en 2005, transporte sur 1776 km le pétrole brut du champ pétrolifère d'Azeri-Chirag-Guneshli sur la mer Caspienne jusqu'à la mer Méditerranée (figure 1). Sa longueur est de 440 km en Azerbaïdjan, de 260 km en Géorgie et enfin de 1076 km en Turquie. L'oléoduc tire son nom de la traversée de Bakou, capitale de l'Azerbaïdjan, de Tbilissi, capitale de la Géorgie, et de Ceyhan, port du sud-est de la côte méditerranéenne turque. C'est le deuxième plus long oléoduc du monde après l'oléoduc Droujba qui relie la Russie à l'Europe centrale. Il est parallèle au gazoduc Bakou-TbilissiErzurum.</w:t>
      </w:r>
    </w:p>
    <w:p>
      <w:pPr>
        <w:spacing w:lineRule="auto"/>
        <w:jc w:val="center"/>
      </w:pPr>
      <w:r>
        <w:rPr/>
        <w:drawing>
          <wp:inline distB="0" distL="0" distR="0" distT="0">
            <wp:extent cx="5486400" cy="2375182"/>
            <wp:effectExtent b="0" l="0" r="0" t="0"/>
            <wp:docPr id="1" name="image-f060e0709e588d6eae2da58e10af6cd1846cc098.jpg"/>
            <a:graphic>
              <a:graphicData uri="http://schemas.openxmlformats.org/drawingml/2006/picture">
                <pic:pic>
                  <pic:nvPicPr>
                    <pic:cNvPr id="1" name="image-f060e0709e588d6eae2da58e10af6cd1846cc098.jpg" descr=""/>
                    <pic:cNvPicPr/>
                  </pic:nvPicPr>
                  <pic:blipFill>
                    <a:blip r:embed="rId5" cstate="print"/>
                    <a:srcRect b="0" l="0" r="0" t="0"/>
                    <a:stretch>
                      <a:fillRect/>
                    </a:stretch>
                  </pic:blipFill>
                  <pic:spPr>
                    <a:xfrm>
                      <a:off x="0" y="0"/>
                      <a:ext cx="5486400" cy="2375182"/>
                    </a:xfrm>
                    <a:prstGeom prst="rect"/>
                  </pic:spPr>
                </pic:pic>
              </a:graphicData>
            </a:graphic>
          </wp:inline>
        </w:drawing>
      </w:r>
    </w:p>
    <w:p>
      <w:pPr>
        <w:spacing w:lineRule="auto"/>
      </w:pPr>
      <w:r>
        <w:rPr>
          <w:rFonts w:eastAsia="Georgia" w:cs="Georgia" w:ascii="Georgia" w:hAnsi="Georgia"/>
        </w:rPr>
        <w:t xml:space="preserve">Figure 1 Tracé de l'oléoduc BTC</w:t>
      </w:r>
    </w:p>
    <w:p>
      <w:pPr>
        <w:spacing w:after="220" w:lineRule="auto"/>
      </w:pPr>
      <w:r>
        <w:rPr>
          <w:rFonts w:eastAsia="Georgia" w:cs="Georgia" w:ascii="Georgia" w:hAnsi="Georgia"/>
        </w:rPr>
        <w:t xml:space="preserve">La construction de l'oléoduc BTC a été l'un des plus importants projets de génie civil du début du XXI </w:t>
      </w:r>
      <m:oMath>
        <m:sSup>
          <m:sSupPr/>
          <m:e>
            <m:r>
              <m:t xml:space="preserve"> </m:t>
            </m:r>
          </m:e>
          <m:sup>
            <m:r>
              <m:rPr>
                <m:sty m:val="p"/>
              </m:rPr>
              <m:t>e</m:t>
            </m:r>
          </m:sup>
        </m:sSup>
      </m:oMath>
      <w:r>
        <w:rPr>
          <w:rFonts w:eastAsia="Georgia" w:cs="Georgia" w:ascii="Georgia" w:hAnsi="Georgia"/>
        </w:rPr>
        <w:t xml:space="preserve"> siècle, et certainement un des plus importants jamais conduits dans la partie orientale de l'Asie depuis la chute de l'Union soviétique. Sa construction a nécessité l'assemblage de 150000 sections de tube de 12 m de long, correspondant à une masse de 594000 tonnes. Il est prévu pour transporter un million de barils par jour.</w:t>
      </w:r>
      <w:r>
        <w:rPr/>
        <w:br w:type="textWrapping"/>
      </w:r>
      <w:r>
        <w:rPr>
          <w:rFonts w:eastAsia="Georgia" w:cs="Georgia" w:ascii="Georgia" w:hAnsi="Georgia"/>
        </w:rPr>
        <w:t xml:space="preserve">Son architecture comprend 8 stations de pompage, deux stations intermédiaires de relayage et 101 postes de vannes d'arrêt. Le diamètre du tube est de 1070 mm sur sa plus grande longueur, se réduisant à 865 mm à l'approche de Ceyhan.</w:t>
      </w:r>
      <w:r>
        <w:rPr/>
        <w:br w:type="textWrapping"/>
      </w:r>
      <w:r>
        <w:rPr>
          <w:rFonts w:eastAsia="Georgia" w:cs="Georgia" w:ascii="Georgia" w:hAnsi="Georgia"/>
        </w:rPr>
        <w:t xml:space="preserve">Le 10 mai 2006, du pétrole fut injecté, côté Bakou, dans l'oléoduc. Il parvint à Ceyhan le 28 mai 2006.</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Quelques données utiles sont rassemblées en fin d'énoncé.</w:t>
      </w:r>
    </w:p>
    <w:p>
      <w:pPr>
        <w:spacing w:line="271" w:before="330" w:lineRule="auto"/>
      </w:pPr>
      <w:r>
        <w:rPr>
          <w:rFonts w:eastAsia="Georgia" w:cs="Georgia" w:ascii="Georgia" w:hAnsi="Georgia"/>
          <w:b/>
          <w:sz w:val="42"/>
        </w:rPr>
        <w:t xml:space="preserve">I Étude de l'écoulement du pétrole dans l'oléoduc</w:t>
      </w:r>
    </w:p>
    <w:p>
      <w:pPr>
        <w:spacing w:line="271" w:before="330" w:lineRule="auto"/>
      </w:pPr>
      <w:r>
        <w:rPr>
          <w:rFonts w:eastAsia="Georgia" w:cs="Georgia" w:ascii="Georgia" w:hAnsi="Georgia"/>
          <w:b/>
          <w:sz w:val="42"/>
        </w:rPr>
        <w:t xml:space="preserve">I.A - Préliminaires</w:t>
      </w:r>
    </w:p>
    <w:p>
      <w:pPr>
        <w:spacing w:after="220" w:lineRule="auto"/>
      </w:pPr>
      <w:r>
        <w:rPr>
          <w:rFonts w:eastAsia="Georgia" w:cs="Georgia" w:ascii="Georgia" w:hAnsi="Georgia"/>
        </w:rPr>
        <w:t xml:space="preserve">Q 1. Calculer le débit volumique </w:t>
      </w:r>
      <m:oMath>
        <m:sSub>
          <m:sSubPr/>
          <m:e>
            <m:r>
              <m:rPr>
                <m:sty m:val="i"/>
              </m:rPr>
              <m:t>D</m:t>
            </m:r>
          </m:e>
          <m:sub>
            <m:r>
              <m:rPr>
                <m:sty m:val="i"/>
              </m:rPr>
              <m:t>v</m:t>
            </m:r>
          </m:sub>
        </m:sSub>
        <m:d>
          <m:dPr>
            <m:begChr m:val="("/>
            <m:endChr m:val=")"/>
            <m:ctrlPr>
              <w:rPr>
                <w:rFonts w:ascii="Cambria Math" w:hAnsi="Cambria Math"/>
              </w:rPr>
            </m:ctrlPr>
          </m:dPr>
          <m:e>
            <m:r>
              <m:rPr>
                <m:sty m:val="p"/>
              </m:rPr>
              <m:t>en</m:t>
            </m:r>
            <m:sSup>
              <m:sSupPr/>
              <m:e>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e>
        </m:d>
      </m:oMath>
      <w:r>
        <w:rPr>
          <w:rFonts w:eastAsia="Georgia" w:cs="Georgia" w:ascii="Georgia" w:hAnsi="Georgia"/>
        </w:rPr>
        <w:t xml:space="preserve"> de pétrole prévu dans l'oléoduc BTC.</w:t>
      </w:r>
      <w:r>
        <w:rPr/>
        <w:br w:type="textWrapping"/>
      </w:r>
      <w:r>
        <w:rPr>
          <w:rFonts w:eastAsia="Georgia" w:cs="Georgia" w:ascii="Georgia" w:hAnsi="Georgia"/>
        </w:rPr>
        <w:t xml:space="preserve">Q 2. En déduire une estimation de la vitesse moyenne (vitesse débitante) </w:t>
      </w:r>
      <m:oMath>
        <m:sSub>
          <m:sSubPr/>
          <m:e>
            <m:r>
              <m:rPr>
                <m:sty m:val="i"/>
              </m:rPr>
              <m:t>v</m:t>
            </m:r>
          </m:e>
          <m:sub>
            <m:r>
              <m:rPr>
                <m:sty m:val="i"/>
              </m:rPr>
              <m:t>m</m:t>
            </m:r>
          </m:sub>
        </m:sSub>
      </m:oMath>
      <w:r>
        <w:rPr>
          <w:rFonts w:eastAsia="Georgia" w:cs="Georgia" w:ascii="Georgia" w:hAnsi="Georgia"/>
        </w:rPr>
        <w:t xml:space="preserve"> du pétrole dans l'oléoduc.</w:t>
      </w:r>
      <w:r>
        <w:rPr/>
        <w:br w:type="textWrapping"/>
      </w:r>
      <w:r>
        <w:rPr>
          <w:rFonts w:eastAsia="Georgia" w:cs="Georgia" w:ascii="Georgia" w:hAnsi="Georgia"/>
        </w:rPr>
        <w:t xml:space="preserve">Q 3. Calculer la vitesse moyenne (débitante) sur une section de conduite du pétrole lors de la première injection. Commenter.</w:t>
      </w:r>
    </w:p>
    <w:p>
      <w:pPr>
        <w:spacing w:line="271" w:before="330" w:lineRule="auto"/>
      </w:pPr>
      <w:r>
        <w:rPr>
          <w:rFonts w:eastAsia="Georgia" w:cs="Georgia" w:ascii="Georgia" w:hAnsi="Georgia"/>
          <w:b/>
          <w:sz w:val="42"/>
        </w:rPr>
        <w:t xml:space="preserve">I.B - Profil de vitesse et débit volumique dans la conduite</w:t>
      </w:r>
    </w:p>
    <w:p>
      <w:pPr>
        <w:spacing w:after="220" w:lineRule="auto"/>
      </w:pPr>
      <w:r>
        <w:rPr>
          <w:rFonts w:eastAsia="Georgia" w:cs="Georgia" w:ascii="Georgia" w:hAnsi="Georgia"/>
        </w:rPr>
        <w:t xml:space="preserve">On cherche à déterminer, en régime permanent, le profil de vitesse du pétrole dans la conduite, c'est-à-dire la loi </w:t>
      </w:r>
      <m:oMath>
        <m:r>
          <m:rPr>
            <m:sty m:val="i"/>
          </m:rPr>
          <m:t>v</m:t>
        </m:r>
        <m:r>
          <m:rPr>
            <m:sty m:val="p"/>
          </m:rPr>
          <m:t>(</m:t>
        </m:r>
        <m:r>
          <m:rPr>
            <m:sty m:val="i"/>
          </m:rPr>
          <m:t>r</m:t>
        </m:r>
        <m:r>
          <m:rPr>
            <m:sty m:val="p"/>
          </m:rPr>
          <m:t>)</m:t>
        </m:r>
      </m:oMath>
      <w:r>
        <w:rPr/>
        <w:t xml:space="preserve"> donnant la vitesse </w:t>
      </w:r>
      <m:oMath>
        <m:r>
          <m:rPr>
            <m:sty m:val="i"/>
          </m:rPr>
          <m:t>v</m:t>
        </m:r>
      </m:oMath>
      <w:r>
        <w:rPr>
          <w:rFonts w:eastAsia="Georgia" w:cs="Georgia" w:ascii="Georgia" w:hAnsi="Georgia"/>
        </w:rPr>
        <w:t xml:space="preserve"> du pétrole à une distance </w:t>
      </w:r>
      <m:oMath>
        <m:r>
          <m:rPr>
            <m:sty m:val="i"/>
          </m:rPr>
          <m:t>r</m:t>
        </m:r>
      </m:oMath>
      <w:r>
        <w:rPr/>
        <w:t xml:space="preserve"> de l'axe de la conduite (figure 2).</w:t>
      </w:r>
      <w:r>
        <w:rPr/>
        <w:br w:type="textWrapping"/>
      </w:r>
      <w:r>
        <w:rPr>
          <w:rFonts w:eastAsia="Georgia" w:cs="Georgia" w:ascii="Georgia" w:hAnsi="Georgia"/>
        </w:rPr>
        <w:t xml:space="preserve">On adopte le modèle suivant:</w:t>
      </w:r>
    </w:p>
    <w:p>
      <w:pPr>
        <w:numPr>
          <w:ilvl w:val="0"/>
          <w:numId w:val="1"/>
        </w:numPr>
        <w:spacing w:lineRule="auto"/>
      </w:pPr>
      <w:r>
        <w:rPr/>
        <w:t xml:space="preserve">la conduite est un cylindre d'axe ( </w:t>
      </w:r>
      <m:oMath>
        <m:r>
          <m:rPr>
            <m:sty m:val="i"/>
          </m:rPr>
          <m:t>O</m:t>
        </m:r>
        <m:r>
          <m:rPr>
            <m:sty m:val="i"/>
          </m:rPr>
          <m:t>z</m:t>
        </m:r>
      </m:oMath>
      <w:r>
        <w:rPr/>
        <w:t xml:space="preserve"> ) horizontal et de rayon </w:t>
      </w:r>
      <m:oMath>
        <m:r>
          <m:rPr>
            <m:sty m:val="i"/>
          </m:rPr>
          <m:t>R</m:t>
        </m:r>
      </m:oMath>
      <w:r>
        <w:rPr/>
        <w:t xml:space="preserve">;</w:t>
      </w:r>
    </w:p>
    <w:p>
      <w:pPr>
        <w:numPr>
          <w:ilvl w:val="0"/>
          <w:numId w:val="1"/>
        </w:numPr>
        <w:spacing w:lineRule="auto"/>
      </w:pPr>
      <w:r>
        <w:rPr>
          <w:rFonts w:eastAsia="Georgia" w:cs="Georgia" w:ascii="Georgia" w:hAnsi="Georgia"/>
        </w:rPr>
        <w:t xml:space="preserve">l'écoulement est stationnaire et à symétrie de révolution autour de l'axe </w:t>
      </w:r>
      <m:oMath>
        <m:r>
          <m:rPr>
            <m:sty m:val="p"/>
          </m:rPr>
          <m:t>(</m:t>
        </m:r>
        <m:r>
          <m:rPr>
            <m:sty m:val="i"/>
          </m:rPr>
          <m:t>O</m:t>
        </m:r>
        <m:r>
          <m:rPr>
            <m:sty m:val="i"/>
          </m:rPr>
          <m:t>z</m:t>
        </m:r>
        <m:r>
          <m:rPr>
            <m:sty m:val="p"/>
          </m:rPr>
          <m:t>)</m:t>
        </m:r>
      </m:oMath>
      <w:r>
        <w:rPr/>
        <w:t xml:space="preserve">;</w:t>
      </w:r>
    </w:p>
    <w:p>
      <w:pPr>
        <w:numPr>
          <w:ilvl w:val="0"/>
          <w:numId w:val="1"/>
        </w:numPr>
        <w:spacing w:lineRule="auto"/>
      </w:pPr>
      <w:r>
        <w:rPr>
          <w:rFonts w:eastAsia="Georgia" w:cs="Georgia" w:ascii="Georgia" w:hAnsi="Georgia"/>
        </w:rPr>
        <w:t xml:space="preserve">le pétrole est assimilé à un fluide newtonien de viscosité </w:t>
      </w:r>
      <m:oMath>
        <m:r>
          <m:rPr>
            <m:sty m:val="i"/>
          </m:rPr>
          <m:t>η</m:t>
        </m:r>
      </m:oMath>
      <w:r>
        <w:rPr/>
        <w:t xml:space="preserve">.</w:t>
      </w:r>
    </w:p>
    <w:p>
      <w:pPr>
        <w:spacing w:lineRule="auto"/>
        <w:jc w:val="center"/>
      </w:pPr>
      <w:r>
        <w:rPr/>
        <w:drawing>
          <wp:inline distB="0" distL="0" distR="0" distT="0">
            <wp:extent cx="5486400" cy="1852609"/>
            <wp:effectExtent b="0" l="0" r="0" t="0"/>
            <wp:docPr id="2" name="image-1bb25cb9b717ef049670fd18b20398b0120d40da.jpg"/>
            <a:graphic>
              <a:graphicData uri="http://schemas.openxmlformats.org/drawingml/2006/picture">
                <pic:pic>
                  <pic:nvPicPr>
                    <pic:cNvPr id="2" name="image-1bb25cb9b717ef049670fd18b20398b0120d40da.jpg" descr=""/>
                    <pic:cNvPicPr/>
                  </pic:nvPicPr>
                  <pic:blipFill>
                    <a:blip r:embed="rId6" cstate="print"/>
                    <a:srcRect b="0" l="0" r="0" t="0"/>
                    <a:stretch>
                      <a:fillRect/>
                    </a:stretch>
                  </pic:blipFill>
                  <pic:spPr>
                    <a:xfrm>
                      <a:off x="0" y="0"/>
                      <a:ext cx="5486400" cy="1852609"/>
                    </a:xfrm>
                    <a:prstGeom prst="rect"/>
                  </pic:spPr>
                </pic:pic>
              </a:graphicData>
            </a:graphic>
          </wp:inline>
        </w:drawing>
      </w:r>
    </w:p>
    <w:p>
      <w:pPr>
        <w:spacing w:lineRule="auto"/>
      </w:pPr>
      <w:r>
        <w:rPr/>
        <w:t xml:space="preserve">Figure 2 Profil de vitesse dans la conduite</w:t>
      </w:r>
    </w:p>
    <w:p>
      <w:pPr>
        <w:spacing w:after="220" w:lineRule="auto"/>
      </w:pPr>
      <w:r>
        <w:rPr>
          <w:rFonts w:eastAsia="Georgia" w:cs="Georgia" w:ascii="Georgia" w:hAnsi="Georgia"/>
        </w:rPr>
        <w:t xml:space="preserve">On rappelle que la force tangentielle de viscosité exercée par un fluide newtonien sur une surface </w:t>
      </w:r>
      <m:oMath>
        <m:r>
          <m:rPr>
            <m:sty m:val="i"/>
          </m:rPr>
          <m:t>S</m:t>
        </m:r>
      </m:oMath>
      <w:r>
        <w:rPr>
          <w:rFonts w:eastAsia="Georgia" w:cs="Georgia" w:ascii="Georgia" w:hAnsi="Georgia"/>
        </w:rPr>
        <w:t xml:space="preserve"> parallèle à la direction de l'écoulement et située à la distance </w:t>
      </w:r>
      <m:oMath>
        <m:r>
          <m:rPr>
            <m:sty m:val="i"/>
          </m:rPr>
          <m:t>r</m:t>
        </m:r>
      </m:oMath>
      <w:r>
        <w:rPr>
          <w:rFonts w:eastAsia="Georgia" w:cs="Georgia" w:ascii="Georgia" w:hAnsi="Georgia"/>
        </w:rPr>
        <w:t xml:space="preserve"> de l'axe s'écrit en norme</w:t>
      </w:r>
    </w:p>
    <w:p>
      <w:pPr>
        <w:spacing w:after="220" w:lineRule="auto"/>
      </w:pPr>
      <m:oMathPara>
        <m:oMath>
          <m:sSub>
            <m:sSubPr/>
            <m:e>
              <m:r>
                <m:rPr>
                  <m:sty m:val="i"/>
                </m:rPr>
                <m:t>F</m:t>
              </m:r>
            </m:e>
            <m:sub>
              <m:r>
                <m:rPr>
                  <m:sty m:val="i"/>
                </m:rPr>
                <m:t>t</m:t>
              </m:r>
            </m:sub>
          </m:sSub>
          <m:r>
            <m:rPr>
              <m:sty m:val="p"/>
            </m:rPr>
            <m:t>=</m:t>
          </m:r>
          <m:r>
            <m:rPr>
              <m:sty m:val="i"/>
            </m:rPr>
            <m:t>η</m:t>
          </m:r>
          <m:r>
            <m:rPr>
              <m:sty m:val="i"/>
            </m:rPr>
            <m:t>S</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v</m:t>
                  </m:r>
                </m:num>
                <m:den>
                  <m:r>
                    <m:rPr>
                      <m:nor/>
                    </m:rPr>
                    <m:t xml:space="preserve"> </m:t>
                  </m:r>
                  <m:r>
                    <m:rPr>
                      <m:sty m:val="p"/>
                    </m:rPr>
                    <m:t>d</m:t>
                  </m:r>
                  <m:r>
                    <m:rPr>
                      <m:sty m:val="i"/>
                    </m:rPr>
                    <m:t>r</m:t>
                  </m:r>
                </m:den>
              </m:f>
            </m:e>
          </m:d>
          <m:r>
            <m:rPr>
              <m:sty m:val="p"/>
            </m:rPr>
            <m:t>.</m:t>
          </m:r>
        </m:oMath>
      </m:oMathPara>
    </w:p>
    <w:p>
      <w:pPr>
        <w:spacing w:after="220" w:lineRule="auto"/>
      </w:pPr>
      <w:r>
        <w:rPr/>
        <w:t xml:space="preserve">Q 4. Justifier le fait que </w:t>
      </w:r>
      <m:oMath>
        <m:r>
          <m:rPr>
            <m:sty m:val="i"/>
          </m:rPr>
          <m:t>v</m:t>
        </m:r>
        <m:r>
          <m:rPr>
            <m:sty m:val="p"/>
          </m:rPr>
          <m:t>(</m:t>
        </m:r>
        <m:r>
          <m:rPr>
            <m:sty m:val="i"/>
          </m:rPr>
          <m:t>r</m:t>
        </m:r>
        <m:r>
          <m:rPr>
            <m:sty m:val="p"/>
          </m:rPr>
          <m:t>=</m:t>
        </m:r>
        <m:r>
          <m:rPr>
            <m:sty m:val="i"/>
          </m:rPr>
          <m:t>R</m:t>
        </m:r>
        <m:r>
          <m:rPr>
            <m:sty m:val="p"/>
          </m:rPr>
          <m:t>)</m:t>
        </m:r>
        <m:r>
          <m:rPr>
            <m:sty m:val="p"/>
          </m:rPr>
          <m:t>=</m:t>
        </m:r>
        <m:r>
          <m:rPr>
            <m:sty m:val="p"/>
          </m:rPr>
          <m:t>0</m:t>
        </m:r>
      </m:oMath>
      <w:r>
        <w:rPr/>
        <w:t xml:space="preserve">.</w:t>
      </w:r>
      <w:r>
        <w:rPr/>
        <w:br w:type="textWrapping"/>
      </w:r>
      <w:r>
        <w:rPr>
          <w:rFonts w:eastAsia="Georgia" w:cs="Georgia" w:ascii="Georgia" w:hAnsi="Georgia"/>
        </w:rPr>
        <w:t xml:space="preserve">On isole à une date donnée une portion cylindrique </w:t>
      </w:r>
      <m:oMath>
        <m:r>
          <m:rPr>
            <m:sty m:val="p"/>
          </m:rPr>
          <m:t>Σ</m:t>
        </m:r>
      </m:oMath>
      <w:r>
        <w:rPr>
          <w:rFonts w:eastAsia="Georgia" w:cs="Georgia" w:ascii="Georgia" w:hAnsi="Georgia"/>
        </w:rPr>
        <w:t xml:space="preserve"> de pétrole en mouvement, d'axe ( </w:t>
      </w:r>
      <m:oMath>
        <m:r>
          <m:rPr>
            <m:sty m:val="i"/>
          </m:rPr>
          <m:t>O</m:t>
        </m:r>
        <m:r>
          <m:rPr>
            <m:sty m:val="i"/>
          </m:rPr>
          <m:t>z</m:t>
        </m:r>
      </m:oMath>
      <w:r>
        <w:rPr/>
        <w:t xml:space="preserve"> ), de rayon </w:t>
      </w:r>
      <m:oMath>
        <m:r>
          <m:rPr>
            <m:sty m:val="i"/>
          </m:rPr>
          <m:t>r</m:t>
        </m:r>
        <m:r>
          <m:rPr>
            <m:sty m:val="p"/>
          </m:rPr>
          <m:t>&lt;</m:t>
        </m:r>
        <m:r>
          <m:rPr>
            <m:sty m:val="i"/>
          </m:rPr>
          <m:t>R</m:t>
        </m:r>
      </m:oMath>
      <w:r>
        <w:rPr/>
        <w:t xml:space="preserve"> et de longueur </w:t>
      </w:r>
      <m:oMath>
        <m:r>
          <m:rPr>
            <m:sty m:val="i"/>
          </m:rPr>
          <m:t>ℓ</m:t>
        </m:r>
      </m:oMath>
      <w:r>
        <w:rPr/>
        <w:t xml:space="preserve"> (figure 3 ).</w:t>
      </w:r>
    </w:p>
    <w:p>
      <w:pPr>
        <w:spacing w:lineRule="auto"/>
        <w:jc w:val="center"/>
      </w:pPr>
      <w:r>
        <w:rPr/>
        <w:drawing>
          <wp:inline distB="0" distL="0" distR="0" distT="0">
            <wp:extent cx="5486400" cy="1843790"/>
            <wp:effectExtent b="0" l="0" r="0" t="0"/>
            <wp:docPr id="3" name="image-a46746fe0fcc5375e4a30737d826f292ff8179d4.jpg"/>
            <a:graphic>
              <a:graphicData uri="http://schemas.openxmlformats.org/drawingml/2006/picture">
                <pic:pic>
                  <pic:nvPicPr>
                    <pic:cNvPr id="3" name="image-a46746fe0fcc5375e4a30737d826f292ff8179d4.jpg" descr=""/>
                    <pic:cNvPicPr/>
                  </pic:nvPicPr>
                  <pic:blipFill>
                    <a:blip r:embed="rId7" cstate="print"/>
                    <a:srcRect b="0" l="0" r="0" t="0"/>
                    <a:stretch>
                      <a:fillRect/>
                    </a:stretch>
                  </pic:blipFill>
                  <pic:spPr>
                    <a:xfrm>
                      <a:off x="0" y="0"/>
                      <a:ext cx="5486400" cy="1843790"/>
                    </a:xfrm>
                    <a:prstGeom prst="rect"/>
                  </pic:spPr>
                </pic:pic>
              </a:graphicData>
            </a:graphic>
          </wp:inline>
        </w:drawing>
      </w:r>
    </w:p>
    <w:p>
      <w:pPr>
        <w:spacing w:lineRule="auto"/>
      </w:pPr>
      <w:r>
        <w:rPr>
          <w:rFonts w:eastAsia="Georgia" w:cs="Georgia" w:ascii="Georgia" w:hAnsi="Georgia"/>
        </w:rPr>
        <w:t xml:space="preserve">Figure 3 Portion de pétrole dans la conduite</w:t>
      </w:r>
    </w:p>
    <w:p>
      <w:pPr>
        <w:spacing w:after="220" w:lineRule="auto"/>
      </w:pPr>
      <w:r>
        <w:rPr/>
        <w:t xml:space="preserve">On note </w:t>
      </w:r>
      <m:oMath>
        <m:sSub>
          <m:sSubPr/>
          <m:e>
            <m:r>
              <m:rPr>
                <m:sty m:val="i"/>
              </m:rPr>
              <m:t>P</m:t>
            </m:r>
          </m:e>
          <m:sub>
            <m:r>
              <m:rPr>
                <m:sty m:val="p"/>
              </m:rPr>
              <m:t>1</m:t>
            </m:r>
          </m:sub>
        </m:sSub>
      </m:oMath>
      <w:r>
        <w:rPr/>
        <w:t xml:space="preserve"> la pression en amont de la portion cylindrique et </w:t>
      </w:r>
      <m:oMath>
        <m:sSub>
          <m:sSubPr/>
          <m:e>
            <m:r>
              <m:rPr>
                <m:sty m:val="i"/>
              </m:rPr>
              <m:t>P</m:t>
            </m:r>
          </m:e>
          <m:sub>
            <m:r>
              <m:rPr>
                <m:sty m:val="p"/>
              </m:rPr>
              <m:t>2</m:t>
            </m:r>
          </m:sub>
        </m:sSub>
      </m:oMath>
      <w:r>
        <w:rPr>
          <w:rFonts w:eastAsia="Georgia" w:cs="Georgia" w:ascii="Georgia" w:hAnsi="Georgia"/>
        </w:rPr>
        <w:t xml:space="preserve"> la pression en aval. Les pressions sont supposées être uniformes dans une section droite.</w:t>
      </w:r>
      <w:r>
        <w:rPr/>
        <w:br w:type="textWrapping"/>
      </w:r>
      <w:r>
        <w:rPr>
          <w:rFonts w:eastAsia="Georgia" w:cs="Georgia" w:ascii="Georgia" w:hAnsi="Georgia"/>
        </w:rPr>
        <w:t xml:space="preserve">Q 5. Effectuer le bilan des forces horizontales appliquées au système </w:t>
      </w:r>
      <m:oMath>
        <m:r>
          <m:rPr>
            <m:sty m:val="p"/>
          </m:rPr>
          <m:t>Σ</m:t>
        </m:r>
      </m:oMath>
      <w:r>
        <w:rPr>
          <w:rFonts w:eastAsia="Georgia" w:cs="Georgia" w:ascii="Georgia" w:hAnsi="Georgia"/>
        </w:rPr>
        <w:t xml:space="preserve">. Exprimer ces forces en fonction des données.</w:t>
      </w:r>
      <w:r>
        <w:rPr/>
        <w:br w:type="textWrapping"/>
      </w:r>
      <w:r>
        <w:rPr>
          <w:rFonts w:eastAsia="Georgia" w:cs="Georgia" w:ascii="Georgia" w:hAnsi="Georgia"/>
        </w:rPr>
        <w:t xml:space="preserve">Q 6. Que peut-on dire de la résultante de ces forces ? Justifier la réponse à l'aide d'un bilan de quantité de mouvement En déduire la relation</w:t>
      </w:r>
    </w:p>
    <w:p>
      <w:pPr>
        <w:spacing w:after="220" w:lineRule="auto"/>
      </w:pPr>
      <m:oMathPara>
        <m:oMath>
          <m:f>
            <m:fPr>
              <m:ctrlPr>
                <w:rPr>
                  <w:rFonts w:ascii="Cambria Math" w:hAnsi="Cambria Math"/>
                </w:rPr>
              </m:ctrlPr>
            </m:fPr>
            <m:num>
              <m:r>
                <m:rPr>
                  <m:sty m:val="p"/>
                </m:rPr>
                <m:t>d</m:t>
              </m:r>
              <m:r>
                <m:rPr>
                  <m:sty m:val="i"/>
                </m:rPr>
                <m:t>v</m:t>
              </m:r>
            </m:num>
            <m:den>
              <m:r>
                <m:rPr>
                  <m:nor/>
                </m:rPr>
                <m:t xml:space="preserve"> </m:t>
              </m:r>
              <m:r>
                <m:rPr>
                  <m:sty m:val="p"/>
                </m:rPr>
                <m:t>d</m:t>
              </m:r>
              <m:r>
                <m:rPr>
                  <m:sty m:val="i"/>
                </m:rPr>
                <m:t>r</m:t>
              </m:r>
            </m:den>
          </m:f>
          <m:r>
            <m:rPr>
              <m:sty m:val="p"/>
            </m:rPr>
            <m:t>=</m:t>
          </m:r>
          <m:r>
            <m:rPr>
              <m:sty m:val="p"/>
            </m:rPr>
            <m:t>−</m:t>
          </m:r>
          <m:r>
            <m:rPr>
              <m:sty m:val="i"/>
            </m:rPr>
            <m:t>K</m:t>
          </m:r>
          <m:r>
            <m:rPr>
              <m:sty m:val="i"/>
            </m:rPr>
            <m:t>r</m:t>
          </m:r>
        </m:oMath>
      </m:oMathPara>
    </w:p>
    <w:p>
      <w:pPr>
        <w:spacing w:after="220" w:lineRule="auto"/>
      </w:pPr>
      <w:r>
        <w:rPr/>
        <w:t xml:space="preserve">en exprimant </w:t>
      </w:r>
      <m:oMath>
        <m:r>
          <m:rPr>
            <m:sty m:val="i"/>
          </m:rPr>
          <m:t>K</m:t>
        </m:r>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η</m:t>
        </m:r>
      </m:oMath>
      <w:r>
        <w:rPr/>
        <w:t xml:space="preserve"> et </w:t>
      </w:r>
      <m:oMath>
        <m:r>
          <m:rPr>
            <m:sty m:val="i"/>
          </m:rPr>
          <m:t>ℓ</m:t>
        </m:r>
      </m:oMath>
      <w:r>
        <w:rPr/>
        <w:t xml:space="preserve">.</w:t>
      </w:r>
      <w:r>
        <w:rPr/>
        <w:br w:type="textWrapping"/>
      </w:r>
      <w:r>
        <w:rPr>
          <w:rFonts w:eastAsia="Georgia" w:cs="Georgia" w:ascii="Georgia" w:hAnsi="Georgia"/>
        </w:rPr>
        <w:t xml:space="preserve">Q 7. Déterminer la loi </w:t>
      </w:r>
      <m:oMath>
        <m:r>
          <m:rPr>
            <m:sty m:val="i"/>
          </m:rPr>
          <m:t>v</m:t>
        </m:r>
        <m:r>
          <m:rPr>
            <m:sty m:val="p"/>
          </m:rPr>
          <m:t>(</m:t>
        </m:r>
        <m:r>
          <m:rPr>
            <m:sty m:val="i"/>
          </m:rPr>
          <m:t>r</m:t>
        </m:r>
        <m:r>
          <m:rPr>
            <m:sty m:val="p"/>
          </m:rPr>
          <m:t>)</m:t>
        </m:r>
      </m:oMath>
      <w:r>
        <w:rPr/>
        <w:t xml:space="preserve"> en tenant compte des conditions aux limites.</w:t>
      </w:r>
      <w:r>
        <w:rPr/>
        <w:br w:type="textWrapping"/>
      </w:r>
      <w:r>
        <w:rPr>
          <w:rFonts w:eastAsia="Georgia" w:cs="Georgia" w:ascii="Georgia" w:hAnsi="Georgia"/>
        </w:rPr>
        <w:t xml:space="preserve">Q 8. Par un calcul intégral, en déduire l'expression du débit volumique </w:t>
      </w:r>
      <m:oMath>
        <m:sSub>
          <m:sSubPr/>
          <m:e>
            <m:r>
              <m:rPr>
                <m:sty m:val="i"/>
              </m:rPr>
              <m:t>D</m:t>
            </m:r>
          </m:e>
          <m:sub>
            <m:r>
              <m:rPr>
                <m:sty m:val="i"/>
              </m:rPr>
              <m:t>v</m:t>
            </m:r>
          </m:sub>
        </m:sSub>
      </m:oMath>
      <w:r>
        <w:rPr/>
        <w:t xml:space="preserve">. Le mettre sous la forme</w:t>
      </w:r>
    </w:p>
    <w:p>
      <w:pPr>
        <w:spacing w:after="220" w:lineRule="auto"/>
      </w:pPr>
      <m:oMathPara>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R</m:t>
              </m:r>
            </m:e>
            <m:sub>
              <m:r>
                <m:rPr>
                  <m:sty m:val="i"/>
                </m:rPr>
                <m:t>H</m:t>
              </m:r>
            </m:sub>
          </m:sSub>
          <m:sSub>
            <m:sSubPr/>
            <m:e>
              <m:r>
                <m:rPr>
                  <m:sty m:val="i"/>
                </m:rPr>
                <m:t>D</m:t>
              </m:r>
            </m:e>
            <m:sub>
              <m:r>
                <m:rPr>
                  <m:sty m:val="i"/>
                </m:rPr>
                <m:t>v</m:t>
              </m:r>
            </m:sub>
          </m:sSub>
        </m:oMath>
      </m:oMathPara>
    </w:p>
    <w:p>
      <w:pPr>
        <w:spacing w:after="220" w:lineRule="auto"/>
      </w:pPr>
      <w:r>
        <w:rPr/>
        <w:t xml:space="preserve">en exprimant </w:t>
      </w:r>
      <m:oMath>
        <m:sSub>
          <m:sSubPr/>
          <m:e>
            <m:r>
              <m:rPr>
                <m:sty m:val="i"/>
              </m:rPr>
              <m:t>R</m:t>
            </m:r>
          </m:e>
          <m:sub>
            <m:r>
              <m:rPr>
                <m:sty m:val="i"/>
              </m:rPr>
              <m:t>H</m:t>
            </m:r>
          </m:sub>
        </m:sSub>
      </m:oMath>
      <w:r>
        <w:rPr/>
        <w:t xml:space="preserve"> en fonction de </w:t>
      </w:r>
      <m:oMath>
        <m:r>
          <m:rPr>
            <m:sty m:val="i"/>
          </m:rPr>
          <m:t>R</m:t>
        </m:r>
        <m:r>
          <m:rPr>
            <m:sty m:val="p"/>
          </m:rPr>
          <m:t>,</m:t>
        </m:r>
        <m:r>
          <m:rPr>
            <m:sty m:val="i"/>
          </m:rPr>
          <m:t>η</m:t>
        </m:r>
      </m:oMath>
      <w:r>
        <w:rPr/>
        <w:t xml:space="preserve"> et </w:t>
      </w:r>
      <m:oMath>
        <m:r>
          <m:rPr>
            <m:sty m:val="i"/>
          </m:rPr>
          <m:t>ℓ</m:t>
        </m:r>
      </m:oMath>
      <w:r>
        <w:rPr/>
        <w:t xml:space="preserve">.</w:t>
      </w:r>
      <w:r>
        <w:rPr/>
        <w:br w:type="textWrapping"/>
      </w:r>
      <w:r>
        <w:rPr/>
        <w:t xml:space="preserve">Q 9. Quelle est la signification physique de la grandeur </w:t>
      </w:r>
      <m:oMath>
        <m:sSub>
          <m:sSubPr/>
          <m:e>
            <m:r>
              <m:rPr>
                <m:sty m:val="i"/>
              </m:rPr>
              <m:t>R</m:t>
            </m:r>
          </m:e>
          <m:sub>
            <m:r>
              <m:rPr>
                <m:sty m:val="i"/>
              </m:rPr>
              <m:t>H</m:t>
            </m:r>
          </m:sub>
        </m:sSub>
      </m:oMath>
      <w:r>
        <w:rPr>
          <w:rFonts w:eastAsia="Georgia" w:cs="Georgia" w:ascii="Georgia" w:hAnsi="Georgia"/>
        </w:rPr>
        <w:t xml:space="preserve"> ? Écrire et nommer une loi physique où intervient une grandeur analogue.</w:t>
      </w:r>
    </w:p>
    <w:p>
      <w:pPr>
        <w:spacing w:line="271" w:before="330" w:lineRule="auto"/>
      </w:pPr>
      <w:r>
        <w:rPr>
          <w:b/>
          <w:sz w:val="42"/>
        </w:rPr>
        <w:t xml:space="preserve">I. </w:t>
      </w:r>
      <m:oMath>
        <m:r>
          <m:rPr>
            <m:sty m:val="i"/>
          </m:rPr>
          <w:rPr>
            <w:sz w:val="42"/>
          </w:rPr>
          <m:t>C</m:t>
        </m:r>
      </m:oMath>
      <w:r>
        <w:rPr>
          <w:rFonts w:eastAsia="Georgia" w:cs="Georgia" w:ascii="Georgia" w:hAnsi="Georgia"/>
          <w:b/>
          <w:sz w:val="42"/>
        </w:rPr>
        <w:t xml:space="preserve"> - Diminution de la pression dans l'oléoduc - Compensation par des pompes</w:t>
      </w:r>
    </w:p>
    <w:p>
      <w:pPr>
        <w:spacing w:after="220" w:lineRule="auto"/>
      </w:pPr>
      <w:r>
        <w:rPr>
          <w:rFonts w:eastAsia="Georgia" w:cs="Georgia" w:ascii="Georgia" w:hAnsi="Georgia"/>
        </w:rPr>
        <w:t xml:space="preserve">La vitesse moyenne de l'écoulement est définie par la relation </w:t>
      </w:r>
      <m:oMath>
        <m:sSub>
          <m:sSubPr/>
          <m:e>
            <m:r>
              <m:rPr>
                <m:sty m:val="i"/>
              </m:rPr>
              <m:t>D</m:t>
            </m:r>
          </m:e>
          <m:sub>
            <m:r>
              <m:rPr>
                <m:sty m:val="i"/>
              </m:rPr>
              <m:t>v</m:t>
            </m:r>
          </m:sub>
        </m:sSub>
        <m:r>
          <m:rPr>
            <m:sty m:val="p"/>
          </m:rPr>
          <m:t>=</m:t>
        </m:r>
        <m:sSub>
          <m:sSubPr/>
          <m:e>
            <m:r>
              <m:rPr>
                <m:sty m:val="i"/>
              </m:rPr>
              <m:t>v</m:t>
            </m:r>
          </m:e>
          <m:sub>
            <m:r>
              <m:rPr>
                <m:sty m:val="i"/>
              </m:rPr>
              <m:t>m</m:t>
            </m:r>
          </m:sub>
        </m:sSub>
        <m:r>
          <m:rPr>
            <m:sty m:val="i"/>
          </m:rPr>
          <m:t>π</m:t>
        </m:r>
        <m:sSup>
          <m:sSupPr/>
          <m:e>
            <m:r>
              <m:rPr>
                <m:sty m:val="i"/>
              </m:rPr>
              <m:t>R</m:t>
            </m:r>
          </m:e>
          <m:sup>
            <m:r>
              <m:rPr>
                <m:sty m:val="p"/>
              </m:rPr>
              <m:t>2</m:t>
            </m:r>
          </m:sup>
        </m:sSup>
      </m:oMath>
      <w:r>
        <w:rPr/>
        <w:t xml:space="preserve">.</w:t>
      </w:r>
      <w:r>
        <w:rPr/>
        <w:br w:type="textWrapping"/>
      </w:r>
      <w:r>
        <w:rPr/>
        <w:t xml:space="preserve">Q 10. Montrer que la pression </w:t>
      </w:r>
      <m:oMath>
        <m:r>
          <m:rPr>
            <m:sty m:val="i"/>
          </m:rPr>
          <m:t>P</m:t>
        </m:r>
        <m:r>
          <m:rPr>
            <m:sty m:val="p"/>
          </m:rPr>
          <m:t>(</m:t>
        </m:r>
        <m:r>
          <m:rPr>
            <m:sty m:val="i"/>
          </m:rPr>
          <m:t>z</m:t>
        </m:r>
        <m:r>
          <m:rPr>
            <m:sty m:val="p"/>
          </m:rPr>
          <m:t>)</m:t>
        </m:r>
      </m:oMath>
      <w:r>
        <w:rPr>
          <w:rFonts w:eastAsia="Georgia" w:cs="Georgia" w:ascii="Georgia" w:hAnsi="Georgia"/>
        </w:rPr>
        <w:t xml:space="preserve"> dans l'oléoduc vérifie la relation</w:t>
      </w:r>
    </w:p>
    <w:p>
      <w:pPr>
        <w:spacing w:after="220" w:lineRule="auto"/>
      </w:pPr>
      <m:oMathPara>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r>
            <m:rPr>
              <m:sty m:val="p"/>
            </m:rPr>
            <m:t>=</m:t>
          </m:r>
          <m:r>
            <m:rPr>
              <m:sty m:val="p"/>
            </m:rPr>
            <m:t>−</m:t>
          </m:r>
          <m:f>
            <m:fPr>
              <m:ctrlPr>
                <w:rPr>
                  <w:rFonts w:ascii="Cambria Math" w:hAnsi="Cambria Math"/>
                </w:rPr>
              </m:ctrlPr>
            </m:fPr>
            <m:num>
              <m:r>
                <m:rPr>
                  <m:sty m:val="p"/>
                </m:rPr>
                <m:t>8</m:t>
              </m:r>
              <m:r>
                <m:rPr>
                  <m:sty m:val="i"/>
                </m:rPr>
                <m:t>η</m:t>
              </m:r>
            </m:num>
            <m:den>
              <m:sSup>
                <m:sSupPr/>
                <m:e>
                  <m:r>
                    <m:rPr>
                      <m:sty m:val="i"/>
                    </m:rPr>
                    <m:t>R</m:t>
                  </m:r>
                </m:e>
                <m:sup>
                  <m:r>
                    <m:rPr>
                      <m:sty m:val="p"/>
                    </m:rPr>
                    <m:t>2</m:t>
                  </m:r>
                </m:sup>
              </m:sSup>
            </m:den>
          </m:f>
          <m:sSub>
            <m:sSubPr/>
            <m:e>
              <m:r>
                <m:rPr>
                  <m:sty m:val="i"/>
                </m:rPr>
                <m:t>v</m:t>
              </m:r>
            </m:e>
            <m:sub>
              <m:r>
                <m:rPr>
                  <m:sty m:val="i"/>
                </m:rPr>
                <m:t>m</m:t>
              </m:r>
            </m:sub>
          </m:sSub>
          <m:r>
            <m:rPr>
              <m:sty m:val="p"/>
            </m:rPr>
            <m:t>.</m:t>
          </m:r>
        </m:oMath>
      </m:oMathPara>
    </w:p>
    <w:p>
      <w:pPr>
        <w:spacing w:after="220" w:lineRule="auto"/>
      </w:pPr>
      <w:r>
        <w:rPr>
          <w:rFonts w:eastAsia="Georgia" w:cs="Georgia" w:ascii="Georgia" w:hAnsi="Georgia"/>
        </w:rPr>
        <w:t xml:space="preserve">Q 11. Comment nomme-t-on ce type de diminution de la pression dans la conduite ? Quelles peuvent-être les autres causes de chute de la pression dans la conduite ? Comment les nomme-t-on alors ?</w:t>
      </w:r>
      <w:r>
        <w:rPr/>
        <w:br w:type="textWrapping"/>
      </w:r>
      <w:r>
        <w:rPr/>
        <w:t xml:space="preserve">Q 12. Calculer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Données : </w:t>
      </w:r>
      <m:oMath>
        <m:sSub>
          <m:sSubPr/>
          <m:e>
            <m:r>
              <m:rPr>
                <m:sty m:val="i"/>
              </m:rPr>
              <m:t>v</m:t>
            </m:r>
          </m:e>
          <m:sub>
            <m:r>
              <m:rPr>
                <m:sty m:val="i"/>
              </m:rPr>
              <m:t>m</m:t>
            </m:r>
          </m:sub>
        </m:sSub>
        <m:r>
          <m:rPr>
            <m:sty m:val="p"/>
          </m:rPr>
          <m:t>=</m:t>
        </m:r>
        <m:r>
          <m:rPr>
            <m:sty m:val="p"/>
          </m:rPr>
          <m:t>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i"/>
          </m:rPr>
          <m:t>R</m:t>
        </m:r>
        <m:r>
          <m:rPr>
            <m:sty m:val="p"/>
          </m:rPr>
          <m:t>=</m:t>
        </m:r>
        <m:r>
          <m:rPr>
            <m:sty m:val="p"/>
          </m:rPr>
          <m:t>0</m:t>
        </m:r>
        <m:r>
          <m:rPr>
            <m:sty m:val="p"/>
          </m:rPr>
          <m:t>,</m:t>
        </m:r>
        <m:r>
          <m:rPr>
            <m:sty m:val="p"/>
          </m:rPr>
          <m:t>5</m:t>
        </m:r>
        <m:r>
          <m:rPr>
            <m:nor/>
          </m:rPr>
          <m:t xml:space="preserve"> </m:t>
        </m:r>
        <m:r>
          <m:rPr>
            <m:sty m:val="p"/>
          </m:rPr>
          <m:t>m</m:t>
        </m:r>
      </m:oMath>
      <w:r>
        <w:rPr/>
        <w:t xml:space="preserve">.</w:t>
      </w:r>
    </w:p>
    <w:p>
      <w:pPr>
        <w:spacing w:after="220" w:lineRule="auto"/>
      </w:pPr>
      <w:r>
        <w:rPr>
          <w:rFonts w:eastAsia="Georgia" w:cs="Georgia" w:ascii="Georgia" w:hAnsi="Georgia"/>
        </w:rPr>
        <w:t xml:space="preserve">Q 13. Dans le cadre de ce modèle, calculer en bar la diminution de pression qui existerait entre le point de départ et le point d'arrivée dans l'oléoduc si on ne compensait pas cette diminution par des pompes de relève. Cette diminution de pression est préjudiciable au transport du pétrole. Il est donc nécessaire de la compenser : c'est le rôle des stations de pompage et de relevage qui sont réparties le long du parcours de l'oléoduc.</w:t>
      </w:r>
      <w:r>
        <w:rPr/>
        <w:br w:type="textWrapping"/>
      </w:r>
      <w:r>
        <w:rPr>
          <w:rFonts w:eastAsia="Georgia" w:cs="Georgia" w:ascii="Georgia" w:hAnsi="Georgia"/>
        </w:rPr>
        <w:t xml:space="preserve">Le pétrole est injecté dans l'oléoduc à une pression de 60 bar. La pression du pétrole dans l'oléoduc ne doit jamais descendre en-dessous de 20 bar.</w:t>
      </w:r>
      <w:r>
        <w:rPr/>
        <w:br w:type="textWrapping"/>
      </w:r>
      <w:r>
        <w:rPr>
          <w:rFonts w:eastAsia="Georgia" w:cs="Georgia" w:ascii="Georgia" w:hAnsi="Georgia"/>
        </w:rPr>
        <w:t xml:space="preserve">Q 14. À quelle distance doit se trouver la première station de relevage de la pression ? En déduire le nombre de stations théoriquement nécessaires au bon acheminement du pétrole de son point de départ à son point d'arrivée. Pourquoi ce nombre est-il sous-évalué par rapport au nombre réel de pompes nécessaires ?</w:t>
      </w:r>
      <w:r>
        <w:rPr/>
        <w:br w:type="textWrapping"/>
      </w:r>
      <w:r>
        <w:rPr>
          <w:rFonts w:eastAsia="Georgia" w:cs="Georgia" w:ascii="Georgia" w:hAnsi="Georgia"/>
        </w:rPr>
        <w:t xml:space="preserve">On considère une station de pompage qui reçoit en entrée le pétrole à une pression de 20 bar et qui le réinjecte dans l'oléoduc à une pression de 60 bar.</w:t>
      </w:r>
      <w:r>
        <w:rPr/>
        <w:br w:type="textWrapping"/>
      </w:r>
      <w:r>
        <w:rPr>
          <w:rFonts w:eastAsia="Georgia" w:cs="Georgia" w:ascii="Georgia" w:hAnsi="Georgia"/>
        </w:rPr>
        <w:t xml:space="preserve">Q 15. Calculer la puissance indiquée minimale de la pompe. Commenter.</w:t>
      </w:r>
    </w:p>
    <w:p>
      <w:pPr>
        <w:spacing w:line="271" w:before="330" w:lineRule="auto"/>
      </w:pPr>
      <w:r>
        <w:rPr>
          <w:rFonts w:eastAsia="Georgia" w:cs="Georgia" w:ascii="Georgia" w:hAnsi="Georgia"/>
          <w:b/>
          <w:sz w:val="42"/>
        </w:rPr>
        <w:t xml:space="preserve">II Problèmes liés à l'enfouissement de la conduite</w:t>
      </w:r>
    </w:p>
    <w:p>
      <w:pPr>
        <w:spacing w:line="271" w:before="330" w:lineRule="auto"/>
      </w:pPr>
      <w:r>
        <w:rPr>
          <w:b/>
          <w:sz w:val="42"/>
        </w:rPr>
        <w:t xml:space="preserve">II.A - Protection contre la corrosion</w:t>
      </w:r>
    </w:p>
    <w:p>
      <w:pPr>
        <w:spacing w:after="220" w:lineRule="auto"/>
      </w:pPr>
      <w:r>
        <w:rPr>
          <w:rFonts w:eastAsia="Georgia" w:cs="Georgia" w:ascii="Georgia" w:hAnsi="Georgia"/>
        </w:rPr>
        <w:t xml:space="preserve">L'oléoduc est construit en acier, alliage de fer et de carbone. Comme tout métal, il est susceptible de subir un phénomène de corrosion qui peut conduire à une détérioration plus ou moins importante de la conduite. Le fait que l'oléoduc soit enterré rend les interventions de maintenance délicates. C'est pourquoi une méthode dite de protection cathodique est généralement utilisée.</w:t>
      </w:r>
      <w:r>
        <w:rPr/>
        <w:br w:type="textWrapping"/>
      </w:r>
      <w:r>
        <w:rPr>
          <w:rFonts w:eastAsia="Georgia" w:cs="Georgia" w:ascii="Georgia" w:hAnsi="Georgia"/>
        </w:rPr>
        <w:t xml:space="preserve">Avant d'étudier cette méthode de protection, on s'intéresse à la corrosion de la conduite. Pour simplifier l'étude, on suppose que l'oléoduc est uniquement constitué de fer. On a représenté sur la figure 4 le diagramme potentielpH du fer (la convention de tracé étant que la somme des concentrations des espèces dissoutes en solution est égale à </w:t>
      </w:r>
      <m:oMath>
        <m:r>
          <m:rPr>
            <m:sty m:val="p"/>
          </m:rPr>
          <m:t>1</m:t>
        </m:r>
        <m:r>
          <m:rPr>
            <m:sty m:val="p"/>
          </m:rPr>
          <m:t>×</m:t>
        </m:r>
        <m:sSup>
          <m:sSupPr/>
          <m:e>
            <m:r>
              <m:rPr>
                <m:sty m:val="p"/>
              </m:rPr>
              <m:t>10</m:t>
            </m:r>
          </m:e>
          <m:sup>
            <m:r>
              <m:rPr>
                <m:sty m:val="p"/>
              </m:rPr>
              <m:t>−</m:t>
            </m:r>
            <m:r>
              <m:rPr>
                <m:sty m:val="p"/>
              </m:rPr>
              <m:t>6</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w:t>
      </w:r>
      <w:r>
        <w:rPr/>
        <w:br w:type="textWrapping"/>
      </w:r>
      <w:r>
        <w:rPr>
          <w:rFonts w:eastAsia="Georgia" w:cs="Georgia" w:ascii="Georgia" w:hAnsi="Georgia"/>
        </w:rPr>
        <w:t xml:space="preserve">Les espèces chimiques considérées sont </w:t>
      </w:r>
      <m:oMath>
        <m:r>
          <m:rPr>
            <m:sty m:val="p"/>
          </m:rPr>
          <m:t>Fe</m:t>
        </m:r>
        <m:r>
          <m:rPr>
            <m:sty m:val="p"/>
          </m:rPr>
          <m:t>(</m:t>
        </m:r>
        <m:r>
          <m:rPr>
            <m:sty m:val="p"/>
          </m:rPr>
          <m:t>s</m:t>
        </m:r>
        <m:r>
          <m:rPr>
            <m:sty m:val="p"/>
          </m:rPr>
          <m:t>)</m:t>
        </m:r>
        <m:r>
          <m:rPr>
            <m:sty m:val="p"/>
          </m:rPr>
          <m:t>,</m:t>
        </m:r>
        <m:sSup>
          <m:sSupPr/>
          <m:e>
            <m:r>
              <m:rPr>
                <m:sty m:val="p"/>
              </m:rPr>
              <m:t>Fe</m:t>
            </m:r>
          </m:e>
          <m:sup>
            <m:r>
              <m:rPr>
                <m:sty m:val="p"/>
              </m:rPr>
              <m:t>2</m:t>
            </m:r>
            <m:r>
              <m:rPr>
                <m:sty m:val="p"/>
              </m:rPr>
              <m:t>+</m:t>
            </m:r>
          </m:sup>
        </m:sSup>
        <m:r>
          <m:rPr>
            <m:sty m:val="p"/>
          </m:rPr>
          <m:t>(</m:t>
        </m:r>
        <m:r>
          <m:rPr>
            <m:sty m:val="p"/>
          </m:rPr>
          <m:t>aq</m:t>
        </m:r>
        <m:r>
          <m:rPr>
            <m:sty m:val="p"/>
          </m:rPr>
          <m:t>)</m:t>
        </m:r>
        <m:r>
          <m:rPr>
            <m:sty m:val="p"/>
          </m:rPr>
          <m:t>,</m:t>
        </m:r>
        <m:sSup>
          <m:sSupPr/>
          <m:e>
            <m:r>
              <m:rPr>
                <m:sty m:val="p"/>
              </m:rPr>
              <m:t>Fe</m:t>
            </m:r>
          </m:e>
          <m:sup>
            <m:r>
              <m:rPr>
                <m:sty m:val="p"/>
              </m:rPr>
              <m:t>3</m:t>
            </m:r>
            <m:r>
              <m:rPr>
                <m:sty m:val="p"/>
              </m:rPr>
              <m:t>+</m:t>
            </m:r>
          </m:sup>
        </m:sSup>
        <m:r>
          <m:rPr>
            <m:sty m:val="p"/>
          </m:rPr>
          <m:t>(</m:t>
        </m:r>
        <m:r>
          <m:rPr>
            <m:sty m:val="p"/>
          </m:rPr>
          <m:t>aq</m:t>
        </m:r>
        <m:r>
          <m:rPr>
            <m:sty m:val="p"/>
          </m:rPr>
          <m:t>)</m:t>
        </m:r>
        <m:r>
          <m:rPr>
            <m:sty m:val="p"/>
          </m:rPr>
          <m:t>,</m:t>
        </m:r>
        <m:r>
          <m:rPr>
            <m:sty m:val="p"/>
          </m:rPr>
          <m:t>Fe</m:t>
        </m:r>
        <m:r>
          <m:rPr>
            <m:sty m:val="p"/>
          </m:rPr>
          <m:t>(</m:t>
        </m:r>
        <m:r>
          <m:rPr>
            <m:sty m:val="p"/>
          </m:rPr>
          <m:t>OH</m:t>
        </m:r>
        <m:sSub>
          <m:sSubPr/>
          <m:e>
            <m:r>
              <m:rPr>
                <m:sty m:val="p"/>
              </m:rPr>
              <m:t>)</m:t>
            </m:r>
          </m:e>
          <m:sub>
            <m:r>
              <m:rPr>
                <m:sty m:val="p"/>
              </m:rPr>
              <m:t>2</m:t>
            </m:r>
          </m:sub>
        </m:sSub>
        <m:r>
          <m:rPr>
            <m:sty m:val="p"/>
          </m:rPr>
          <m:t>(</m:t>
        </m:r>
        <m:r>
          <m:rPr>
            <m:nor/>
          </m:rPr>
          <m:t xml:space="preserve"> </m:t>
        </m:r>
        <m:r>
          <m:rPr>
            <m:sty m:val="p"/>
          </m:rPr>
          <m:t>s</m:t>
        </m:r>
        <m:r>
          <m:rPr>
            <m:sty m:val="p"/>
          </m:rPr>
          <m:t>)</m:t>
        </m:r>
      </m:oMath>
      <w:r>
        <w:rPr/>
        <w:t xml:space="preserve"> et </w:t>
      </w:r>
      <m:oMath>
        <m:r>
          <m:rPr>
            <m:sty m:val="p"/>
          </m:rPr>
          <m:t>Fe</m:t>
        </m:r>
        <m:r>
          <m:rPr>
            <m:sty m:val="p"/>
          </m:rPr>
          <m:t>(</m:t>
        </m:r>
        <m:r>
          <m:rPr>
            <m:sty m:val="p"/>
          </m:rPr>
          <m:t>OH</m:t>
        </m:r>
        <m:sSub>
          <m:sSubPr/>
          <m:e>
            <m:r>
              <m:rPr>
                <m:sty m:val="p"/>
              </m:rPr>
              <m:t>)</m:t>
            </m:r>
          </m:e>
          <m:sub>
            <m:r>
              <m:rPr>
                <m:sty m:val="p"/>
              </m:rPr>
              <m:t>3</m:t>
            </m:r>
          </m:sub>
        </m:sSub>
        <m:r>
          <m:rPr>
            <m:sty m:val="p"/>
          </m:rPr>
          <m:t>(</m:t>
        </m:r>
        <m:r>
          <m:rPr>
            <m:nor/>
          </m:rPr>
          <m:t xml:space="preserve"> </m:t>
        </m:r>
        <m:r>
          <m:rPr>
            <m:sty m:val="p"/>
          </m:rPr>
          <m:t>s</m:t>
        </m:r>
        <m:r>
          <m:rPr>
            <m:sty m:val="p"/>
          </m:rPr>
          <m:t>)</m:t>
        </m:r>
      </m:oMath>
      <w:r>
        <w:rPr/>
        <w:t xml:space="preserve">.</w:t>
      </w:r>
    </w:p>
    <w:p>
      <w:pPr>
        <w:spacing w:lineRule="auto"/>
        <w:jc w:val="center"/>
      </w:pPr>
      <w:r>
        <w:rPr/>
        <w:drawing>
          <wp:inline distB="0" distL="0" distR="0" distT="0">
            <wp:extent cx="5486400" cy="2988279"/>
            <wp:effectExtent b="0" l="0" r="0" t="0"/>
            <wp:docPr id="4" name="image-a1f666f4c6db1b2f576dd924a0039b113117c291.jpg"/>
            <a:graphic>
              <a:graphicData uri="http://schemas.openxmlformats.org/drawingml/2006/picture">
                <pic:pic>
                  <pic:nvPicPr>
                    <pic:cNvPr id="4" name="image-a1f666f4c6db1b2f576dd924a0039b113117c291.jpg" descr=""/>
                    <pic:cNvPicPr/>
                  </pic:nvPicPr>
                  <pic:blipFill>
                    <a:blip r:embed="rId8" cstate="print"/>
                    <a:srcRect b="0" l="0" r="0" t="0"/>
                    <a:stretch>
                      <a:fillRect/>
                    </a:stretch>
                  </pic:blipFill>
                  <pic:spPr>
                    <a:xfrm>
                      <a:off x="0" y="0"/>
                      <a:ext cx="5486400" cy="2988279"/>
                    </a:xfrm>
                    <a:prstGeom prst="rect"/>
                  </pic:spPr>
                </pic:pic>
              </a:graphicData>
            </a:graphic>
          </wp:inline>
        </w:drawing>
      </w:r>
    </w:p>
    <w:p>
      <w:pPr>
        <w:spacing w:lineRule="auto"/>
      </w:pPr>
      <w:r>
        <w:rPr>
          <w:rFonts w:eastAsia="Georgia" w:cs="Georgia" w:ascii="Georgia" w:hAnsi="Georgia"/>
        </w:rPr>
        <w:t xml:space="preserve">Figure 4 Diagramme potentiel-pH de l'élément fer</w:t>
      </w:r>
    </w:p>
    <w:p>
      <w:pPr>
        <w:spacing w:after="220" w:lineRule="auto"/>
      </w:pPr>
      <w:r>
        <w:rPr>
          <w:rFonts w:eastAsia="Georgia" w:cs="Georgia" w:ascii="Georgia" w:hAnsi="Georgia"/>
        </w:rPr>
        <w:t xml:space="preserve">Q 16. Déterminer le nombre d'oxydation du fer dans chacune de ces cinq espèces.</w:t>
      </w:r>
      <w:r>
        <w:rPr/>
        <w:br w:type="textWrapping"/>
      </w:r>
      <w:r>
        <w:rPr>
          <w:rFonts w:eastAsia="Georgia" w:cs="Georgia" w:ascii="Georgia" w:hAnsi="Georgia"/>
        </w:rPr>
        <w:t xml:space="preserve">Q 17. En précisant le raisonnement, affecter aux domaines notés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w:t>
      </w:r>
      <m:oMath>
        <m:r>
          <m:rPr>
            <m:sty m:val="i"/>
          </m:rPr>
          <m:t>E</m:t>
        </m:r>
      </m:oMath>
      <w:r>
        <w:rPr>
          <w:rFonts w:eastAsia="Georgia" w:cs="Georgia" w:ascii="Georgia" w:hAnsi="Georgia"/>
        </w:rPr>
        <w:t xml:space="preserve"> l'espèce chimique adéquate. Sur le diagramme sont également représentés les domaines de prédominance des couples formés à partir de l'eau, soit </w:t>
      </w:r>
      <m:oMath>
        <m:sSub>
          <m:sSubPr/>
          <m:e>
            <m:r>
              <m:rPr>
                <m:sty m:val="p"/>
              </m:rPr>
              <m:t>O</m:t>
            </m:r>
          </m:e>
          <m:sub>
            <m:r>
              <m:rPr>
                <m:sty m:val="p"/>
              </m:rPr>
              <m:t>2</m:t>
            </m:r>
          </m:sub>
        </m:sSub>
        <m:r>
          <m:rPr>
            <m:sty m:val="p"/>
          </m:rPr>
          <m:t>(</m:t>
        </m:r>
        <m:r>
          <m:rPr>
            <m:nor/>
          </m:rPr>
          <m:t xml:space="preserve"> </m:t>
        </m:r>
        <m:r>
          <m:rPr>
            <m:sty m:val="p"/>
          </m:rPr>
          <m:t>g</m:t>
        </m:r>
        <m:r>
          <m:rPr>
            <m:sty m:val="p"/>
          </m:rPr>
          <m:t>)</m:t>
        </m:r>
        <m:r>
          <m:rPr>
            <m:sty m:val="p"/>
          </m:rPr>
          <m:t>/</m:t>
        </m:r>
        <m:sSub>
          <m:sSubPr/>
          <m:e>
            <m:r>
              <m:rPr>
                <m:sty m:val="p"/>
              </m:rPr>
              <m:t>H</m:t>
            </m:r>
          </m:e>
          <m:sub>
            <m:r>
              <m:rPr>
                <m:sty m:val="p"/>
              </m:rPr>
              <m:t>2</m:t>
            </m:r>
          </m:sub>
        </m:sSub>
        <m:r>
          <m:rPr>
            <m:sty m:val="p"/>
          </m:rPr>
          <m:t>O</m:t>
        </m:r>
      </m:oMath>
      <w:r>
        <w:rPr/>
        <w:t xml:space="preserve"> et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r>
          <m:rPr>
            <m:sty m:val="p"/>
          </m:rPr>
          <m:t>(</m:t>
        </m:r>
        <m:r>
          <m:rPr>
            <m:nor/>
          </m:rPr>
          <m:t xml:space="preserve"> </m:t>
        </m:r>
        <m:r>
          <m:rPr>
            <m:sty m:val="p"/>
          </m:rPr>
          <m:t>g</m:t>
        </m:r>
        <m:r>
          <m:rPr>
            <m:sty m:val="p"/>
          </m:rPr>
          <m:t>)</m:t>
        </m:r>
      </m:oMath>
      <w:r>
        <w:rPr/>
        <w:t xml:space="preserve">.</w:t>
      </w:r>
      <w:r>
        <w:rPr/>
        <w:br w:type="textWrapping"/>
      </w:r>
      <w:r>
        <w:rPr/>
        <w:t xml:space="preserve">Q 18. Le fer est-il thermodynamiquement stable dans l'eau? Justifier.</w:t>
      </w:r>
      <w:r>
        <w:rPr/>
        <w:br w:type="textWrapping"/>
      </w:r>
      <w:r>
        <w:rPr>
          <w:rFonts w:eastAsia="Georgia" w:cs="Georgia" w:ascii="Georgia" w:hAnsi="Georgia"/>
        </w:rPr>
        <w:t xml:space="preserve">Q 19. Écrire l'équation de la réaction d'oxydo-réduction modélisant la transformation chimique entre le fer et le dioxygène dissous dans l'eau, en milieu proche de la neutralité.</w:t>
      </w:r>
      <w:r>
        <w:rPr/>
        <w:br w:type="textWrapping"/>
      </w:r>
      <w:r>
        <w:rPr>
          <w:rFonts w:eastAsia="Georgia" w:cs="Georgia" w:ascii="Georgia" w:hAnsi="Georgia"/>
        </w:rPr>
        <w:t xml:space="preserve">Afin de protéger la conduite contre la corrosion, on met en œuvre une protection dite cathodique par courant imposé. Celle-ci consiste à relier la conduite à la borne négative d'un générateur faisant circuler un courant continu entre la conduite et une anode reliée à la borne positive, dite déversoir, elle aussi enterrée, selon le schéma de principe représenté figure 5. L'anode est supposée ici inattaquable.</w:t>
      </w:r>
    </w:p>
    <w:p>
      <w:pPr>
        <w:spacing w:lineRule="auto"/>
        <w:jc w:val="center"/>
      </w:pPr>
      <w:r>
        <w:rPr/>
        <w:drawing>
          <wp:inline distB="0" distL="0" distR="0" distT="0">
            <wp:extent cx="5486400" cy="2084243"/>
            <wp:effectExtent b="0" l="0" r="0" t="0"/>
            <wp:docPr id="5" name="image-6503035b5a4173d159127e8e2426085c2fad2f84.jpg"/>
            <a:graphic>
              <a:graphicData uri="http://schemas.openxmlformats.org/drawingml/2006/picture">
                <pic:pic>
                  <pic:nvPicPr>
                    <pic:cNvPr id="5" name="image-6503035b5a4173d159127e8e2426085c2fad2f84.jpg" descr=""/>
                    <pic:cNvPicPr/>
                  </pic:nvPicPr>
                  <pic:blipFill>
                    <a:blip r:embed="rId9" cstate="print"/>
                    <a:srcRect b="0" l="0" r="0" t="0"/>
                    <a:stretch>
                      <a:fillRect/>
                    </a:stretch>
                  </pic:blipFill>
                  <pic:spPr>
                    <a:xfrm>
                      <a:off x="0" y="0"/>
                      <a:ext cx="5486400" cy="2084243"/>
                    </a:xfrm>
                    <a:prstGeom prst="rect"/>
                  </pic:spPr>
                </pic:pic>
              </a:graphicData>
            </a:graphic>
          </wp:inline>
        </w:drawing>
      </w:r>
    </w:p>
    <w:p>
      <w:pPr>
        <w:spacing w:lineRule="auto"/>
      </w:pPr>
      <w:r>
        <w:rPr/>
        <w:t xml:space="preserve">Figure 5 Principe de la protection cathodique</w:t>
      </w:r>
    </w:p>
    <w:p>
      <w:pPr>
        <w:spacing w:after="220" w:lineRule="auto"/>
      </w:pPr>
      <w:r>
        <w:rPr>
          <w:rFonts w:eastAsia="Georgia" w:cs="Georgia" w:ascii="Georgia" w:hAnsi="Georgia"/>
        </w:rPr>
        <w:t xml:space="preserve">Q 20. Justifier le fait que la conduite joue le rôle de cathode.</w:t>
      </w:r>
      <w:r>
        <w:rPr/>
        <w:br w:type="textWrapping"/>
      </w:r>
      <w:r>
        <w:rPr>
          <w:rFonts w:eastAsia="Georgia" w:cs="Georgia" w:ascii="Georgia" w:hAnsi="Georgia"/>
        </w:rPr>
        <w:t xml:space="preserve">Afin de protéger efficacement la conduite, les normes préconisent d'abaisser son potentiel à -800 mV .</w:t>
      </w:r>
      <w:r>
        <w:rPr/>
        <w:br w:type="textWrapping"/>
      </w:r>
      <w:r>
        <w:rPr/>
        <w:t xml:space="preserve">Q 21. Justifier ce choix.</w:t>
      </w:r>
      <w:r>
        <w:rPr/>
        <w:br w:type="textWrapping"/>
      </w:r>
      <w:r>
        <w:rPr>
          <w:rFonts w:eastAsia="Georgia" w:cs="Georgia" w:ascii="Georgia" w:hAnsi="Georgia"/>
        </w:rPr>
        <w:t xml:space="preserve">Le sol situé entre la conduite et l'anode déversoir contient de l'eau et du dioxygène dissous.</w:t>
      </w:r>
      <w:r>
        <w:rPr/>
        <w:br w:type="textWrapping"/>
      </w:r>
      <w:r>
        <w:rPr>
          <w:rFonts w:eastAsia="Georgia" w:cs="Georgia" w:ascii="Georgia" w:hAnsi="Georgia"/>
        </w:rPr>
        <w:t xml:space="preserve">Q 22. Écrire les demi-équations électroniques ayant lieu à l'anode et à la cathode. En déduire l'équation de la rédaction modélisant la transformation chimique associée à la protection cathodique de la conduite.</w:t>
      </w:r>
      <w:r>
        <w:rPr/>
        <w:br w:type="textWrapping"/>
      </w:r>
      <w:r>
        <w:rPr>
          <w:rFonts w:eastAsia="Georgia" w:cs="Georgia" w:ascii="Georgia" w:hAnsi="Georgia"/>
        </w:rPr>
        <w:t xml:space="preserve">Q 23. Que représentent les lignes dessinées en pointillés sur la figure 5 ?</w:t>
      </w:r>
    </w:p>
    <w:p>
      <w:pPr>
        <w:spacing w:line="271" w:before="330" w:lineRule="auto"/>
      </w:pPr>
      <w:r>
        <w:rPr>
          <w:b/>
          <w:sz w:val="42"/>
        </w:rPr>
        <w:t xml:space="preserve">II.B - Risque sismique</w:t>
      </w:r>
    </w:p>
    <w:p>
      <w:pPr>
        <w:spacing w:after="220" w:lineRule="auto"/>
      </w:pPr>
      <w:r>
        <w:rPr>
          <w:rFonts w:eastAsia="Georgia" w:cs="Georgia" w:ascii="Georgia" w:hAnsi="Georgia"/>
        </w:rPr>
        <w:t xml:space="preserve">Le tracé de l'oléoduc emprunte trois failles actives en Azerbaïdjan, quatre en Géorgie et sept en Turquie. Les ingénieurs du projet ont dû donc équiper l'oléoduc de nombreuses solutions techniques afin de réduire sa vulnérabilité face aux déplacements de la croûte terrestre.</w:t>
      </w:r>
      <w:r>
        <w:rPr/>
        <w:br w:type="textWrapping"/>
      </w:r>
      <w:r>
        <w:rPr>
          <w:rFonts w:eastAsia="Georgia" w:cs="Georgia" w:ascii="Georgia" w:hAnsi="Georgia"/>
        </w:rPr>
        <w:t xml:space="preserve">On s'intéresse dans cette partie à la propagation d'une onde mécanique longitudinale dans l'oléoduc. Chaque tronçon de l'oléoduc est modélisé par un point matériel de masse </w:t>
      </w:r>
      <m:oMath>
        <m:r>
          <m:rPr>
            <m:sty m:val="i"/>
          </m:rPr>
          <m:t>m</m:t>
        </m:r>
      </m:oMath>
      <w:r>
        <w:rPr>
          <w:rFonts w:eastAsia="Georgia" w:cs="Georgia" w:ascii="Georgia" w:hAnsi="Georgia"/>
        </w:rPr>
        <w:t xml:space="preserve">, lié à ses voisins par des ressorts de même constante de raideur </w:t>
      </w:r>
      <m:oMath>
        <m:r>
          <m:rPr>
            <m:sty m:val="i"/>
          </m:rPr>
          <m:t>K</m:t>
        </m:r>
      </m:oMath>
      <w:r>
        <w:rPr>
          <w:rFonts w:eastAsia="Georgia" w:cs="Georgia" w:ascii="Georgia" w:hAnsi="Georgia"/>
        </w:rPr>
        <w:t xml:space="preserve"> (figure 6). À l'équilibre, les tronçons sont équidistants d'une distance </w:t>
      </w:r>
      <m:oMath>
        <m:r>
          <m:rPr>
            <m:sty m:val="i"/>
          </m:rPr>
          <m:t>a</m:t>
        </m:r>
      </m:oMath>
      <w:r>
        <w:rPr>
          <w:rFonts w:eastAsia="Georgia" w:cs="Georgia" w:ascii="Georgia" w:hAnsi="Georgia"/>
        </w:rPr>
        <w:t xml:space="preserve"> égale à la longueur à vide des ressorts. Chaque tronçon est repéré par un entier </w:t>
      </w:r>
      <m:oMath>
        <m:r>
          <m:rPr>
            <m:sty m:val="i"/>
          </m:rPr>
          <m:t>n</m:t>
        </m:r>
      </m:oMath>
      <w:r>
        <w:rPr/>
        <w:t xml:space="preserve">. Lorsqu'une onde se propage, on note </w:t>
      </w:r>
      <m:oMath>
        <m:sSub>
          <m:sSubPr/>
          <m:e>
            <m:r>
              <m:rPr>
                <m:sty m:val="i"/>
              </m:rPr>
              <m:t>x</m:t>
            </m:r>
          </m:e>
          <m:sub>
            <m:r>
              <m:rPr>
                <m:sty m:val="i"/>
              </m:rPr>
              <m:t>n</m:t>
            </m:r>
          </m:sub>
        </m:sSub>
        <m:r>
          <m:rPr>
            <m:sty m:val="p"/>
          </m:rPr>
          <m:t>(</m:t>
        </m:r>
        <m:r>
          <m:rPr>
            <m:sty m:val="i"/>
          </m:rPr>
          <m:t>t</m:t>
        </m:r>
        <m:r>
          <m:rPr>
            <m:sty m:val="p"/>
          </m:rPr>
          <m:t>)</m:t>
        </m:r>
      </m:oMath>
      <w:r>
        <w:rPr>
          <w:rFonts w:eastAsia="Georgia" w:cs="Georgia" w:ascii="Georgia" w:hAnsi="Georgia"/>
        </w:rPr>
        <w:t xml:space="preserve"> le déplacement algébrique par rapport à l'équilibre du tronçon numéro </w:t>
      </w:r>
      <m:oMath>
        <m:r>
          <m:rPr>
            <m:sty m:val="i"/>
          </m:rPr>
          <m:t>n</m:t>
        </m:r>
      </m:oMath>
      <w:r>
        <w:rPr/>
        <w:t xml:space="preserve">.</w:t>
      </w:r>
    </w:p>
    <w:p>
      <w:pPr>
        <w:spacing w:lineRule="auto"/>
        <w:jc w:val="center"/>
      </w:pPr>
      <w:r>
        <w:rPr/>
        <w:drawing>
          <wp:inline distB="0" distL="0" distR="0" distT="0">
            <wp:extent cx="5486400" cy="1870445"/>
            <wp:effectExtent b="0" l="0" r="0" t="0"/>
            <wp:docPr id="6" name="image-ca17e0c00eb65c0e7974c690d366705dccf1a49d.jpg"/>
            <a:graphic>
              <a:graphicData uri="http://schemas.openxmlformats.org/drawingml/2006/picture">
                <pic:pic>
                  <pic:nvPicPr>
                    <pic:cNvPr id="6" name="image-ca17e0c00eb65c0e7974c690d366705dccf1a49d.jpg" descr=""/>
                    <pic:cNvPicPr/>
                  </pic:nvPicPr>
                  <pic:blipFill>
                    <a:blip r:embed="rId10" cstate="print"/>
                    <a:srcRect b="0" l="0" r="0" t="0"/>
                    <a:stretch>
                      <a:fillRect/>
                    </a:stretch>
                  </pic:blipFill>
                  <pic:spPr>
                    <a:xfrm>
                      <a:off x="0" y="0"/>
                      <a:ext cx="5486400" cy="1870445"/>
                    </a:xfrm>
                    <a:prstGeom prst="rect"/>
                  </pic:spPr>
                </pic:pic>
              </a:graphicData>
            </a:graphic>
          </wp:inline>
        </w:drawing>
      </w:r>
    </w:p>
    <w:p>
      <w:pPr>
        <w:spacing w:lineRule="auto"/>
      </w:pPr>
      <w:r>
        <w:rPr/>
        <w:t xml:space="preserve">Mise en mouvement lors du passage de l'onde</w:t>
      </w:r>
    </w:p>
    <w:p>
      <w:pPr>
        <w:spacing w:after="220" w:lineRule="auto"/>
      </w:pPr>
      <w:r>
        <w:rPr>
          <w:rFonts w:eastAsia="Georgia" w:cs="Georgia" w:ascii="Georgia" w:hAnsi="Georgia"/>
        </w:rPr>
        <w:t xml:space="preserve">Figure 6 Représentation de la chaîne d'oscillateurs</w:t>
      </w:r>
    </w:p>
    <w:p>
      <w:pPr>
        <w:spacing w:after="220" w:lineRule="auto"/>
      </w:pPr>
      <w:r>
        <w:rPr>
          <w:rFonts w:eastAsia="Georgia" w:cs="Georgia" w:ascii="Georgia" w:hAnsi="Georgia"/>
        </w:rPr>
        <w:t xml:space="preserve">Les frottements sont négligés dans cette étude. Le poids des tronçons est supposé compensé par une force de réaction verticale.</w:t>
      </w:r>
      <w:r>
        <w:rPr/>
        <w:br w:type="textWrapping"/>
      </w:r>
      <w:r>
        <w:rPr>
          <w:rFonts w:eastAsia="Georgia" w:cs="Georgia" w:ascii="Georgia" w:hAnsi="Georgia"/>
        </w:rPr>
        <w:t xml:space="preserve">Q 24. En appliquant la seconde loi de Newton au tronçon numéro </w:t>
      </w:r>
      <m:oMath>
        <m:r>
          <m:rPr>
            <m:sty m:val="i"/>
          </m:rPr>
          <m:t>n</m:t>
        </m:r>
      </m:oMath>
      <w:r>
        <w:rPr>
          <w:rFonts w:eastAsia="Georgia" w:cs="Georgia" w:ascii="Georgia" w:hAnsi="Georgia"/>
        </w:rPr>
        <w:t xml:space="preserve">, établir l'équation</w:t>
      </w:r>
    </w:p>
    <w:p>
      <w:pPr>
        <w:spacing w:after="220" w:lineRule="auto"/>
      </w:pPr>
      <m:oMathPara>
        <m:oMath>
          <m:sSub>
            <m:sSubPr/>
            <m:e>
              <m:acc>
                <m:accPr>
                  <m:chr m:val="¨"/>
                </m:accPr>
                <m:e>
                  <m:r>
                    <m:rPr>
                      <m:sty m:val="i"/>
                    </m:rPr>
                    <m:t>x</m:t>
                  </m:r>
                </m:e>
              </m:acc>
            </m:e>
            <m:sub>
              <m:r>
                <m:rPr>
                  <m:sty m:val="i"/>
                </m:rPr>
                <m:t>n</m:t>
              </m:r>
            </m:sub>
          </m:sSub>
          <m:r>
            <m:rPr>
              <m:sty m:val="p"/>
            </m:rPr>
            <m:t>(</m:t>
          </m:r>
          <m:r>
            <m:rPr>
              <m:sty m:val="i"/>
            </m:rPr>
            <m:t>t</m:t>
          </m:r>
          <m:r>
            <m:rPr>
              <m:sty m:val="p"/>
            </m:rPr>
            <m:t>)</m:t>
          </m:r>
          <m:r>
            <m:rPr>
              <m:sty m:val="p"/>
            </m:rPr>
            <m:t>=</m:t>
          </m:r>
          <m:r>
            <m:rPr>
              <m:sty m:val="p"/>
            </m:rPr>
            <m:t>Γ</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sSub>
                <m:sSubPr/>
                <m:e>
                  <m:r>
                    <m:rPr>
                      <m:sty m:val="i"/>
                    </m:rPr>
                    <m:t>x</m:t>
                  </m:r>
                </m:e>
                <m:sub>
                  <m:r>
                    <m:rPr>
                      <m:sty m:val="i"/>
                    </m:rPr>
                    <m:t>n</m:t>
                  </m:r>
                  <m:r>
                    <m:rPr>
                      <m:sty m:val="p"/>
                    </m:rPr>
                    <m:t>−</m:t>
                  </m:r>
                  <m:r>
                    <m:rPr>
                      <m:sty m:val="p"/>
                    </m:rPr>
                    <m:t>1</m:t>
                  </m:r>
                </m:sub>
              </m:sSub>
              <m:r>
                <m:rPr>
                  <m:sty m:val="p"/>
                </m:rPr>
                <m:t>(</m:t>
              </m:r>
              <m:r>
                <m:rPr>
                  <m:sty m:val="i"/>
                </m:rPr>
                <m:t>t</m:t>
              </m:r>
              <m:r>
                <m:rPr>
                  <m:sty m:val="p"/>
                </m:rPr>
                <m:t>)</m:t>
              </m:r>
              <m:r>
                <m:rPr>
                  <m:sty m:val="p"/>
                </m:rPr>
                <m:t>−</m:t>
              </m:r>
              <m:r>
                <m:rPr>
                  <m:sty m:val="p"/>
                </m:rPr>
                <m:t>2</m:t>
              </m:r>
              <m:sSub>
                <m:sSubPr/>
                <m:e>
                  <m:r>
                    <m:rPr>
                      <m:sty m:val="i"/>
                    </m:rPr>
                    <m:t>x</m:t>
                  </m:r>
                </m:e>
                <m:sub>
                  <m:r>
                    <m:rPr>
                      <m:sty m:val="i"/>
                    </m:rPr>
                    <m:t>n</m:t>
                  </m:r>
                </m:sub>
              </m:sSub>
              <m:r>
                <m:rPr>
                  <m:sty m:val="p"/>
                </m:rPr>
                <m:t>(</m:t>
              </m:r>
              <m:r>
                <m:rPr>
                  <m:sty m:val="i"/>
                </m:rPr>
                <m:t>t</m:t>
              </m:r>
              <m:r>
                <m:rPr>
                  <m:sty m:val="p"/>
                </m:rPr>
                <m:t>)</m:t>
              </m:r>
            </m:e>
          </m:d>
        </m:oMath>
      </m:oMathPara>
    </w:p>
    <w:p>
      <w:pPr>
        <w:spacing w:after="220" w:lineRule="auto"/>
      </w:pPr>
      <w:r>
        <w:rPr/>
        <w:t xml:space="preserve">et donner l'expression de </w:t>
      </w:r>
      <m:oMath>
        <m:r>
          <m:rPr>
            <m:sty m:val="p"/>
          </m:rPr>
          <m:t>Γ</m:t>
        </m:r>
      </m:oMath>
      <w:r>
        <w:rPr/>
        <w:t xml:space="preserve"> en fonction de </w:t>
      </w:r>
      <m:oMath>
        <m:r>
          <m:rPr>
            <m:sty m:val="i"/>
          </m:rPr>
          <m:t>K</m:t>
        </m:r>
      </m:oMath>
      <w:r>
        <w:rPr/>
        <w:t xml:space="preserve"> et </w:t>
      </w:r>
      <m:oMath>
        <m:r>
          <m:rPr>
            <m:sty m:val="i"/>
          </m:rPr>
          <m:t>m</m:t>
        </m:r>
      </m:oMath>
      <w:r>
        <w:rPr/>
        <w:t xml:space="preserve">.</w:t>
      </w:r>
      <w:r>
        <w:rPr/>
        <w:br w:type="textWrapping"/>
      </w:r>
      <w:r>
        <w:rPr>
          <w:rFonts w:eastAsia="Georgia" w:cs="Georgia" w:ascii="Georgia" w:hAnsi="Georgia"/>
        </w:rPr>
        <w:t xml:space="preserve">On s'intéresse à des ondes associées à des déplacements de la forme</w:t>
      </w:r>
    </w:p>
    <w:p>
      <w:pPr>
        <w:spacing w:after="220" w:lineRule="auto"/>
      </w:pPr>
      <m:oMathPara>
        <m:oMath>
          <m:sSub>
            <m:sSubPr/>
            <m:e>
              <m:r>
                <m:rPr>
                  <m:sty m:val="i"/>
                </m:rPr>
                <m:t>x</m:t>
              </m:r>
            </m:e>
            <m:sub>
              <m:r>
                <m:rPr>
                  <m:sty m:val="i"/>
                </m:rPr>
                <m:t>n</m:t>
              </m:r>
            </m:sub>
          </m:sSub>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n</m:t>
          </m:r>
          <m:r>
            <m:rPr>
              <m:sty m:val="i"/>
            </m:rPr>
            <m:t>a</m:t>
          </m:r>
          <m:r>
            <m:rPr>
              <m:sty m:val="p"/>
            </m:rPr>
            <m:t>)</m:t>
          </m:r>
        </m:oMath>
      </m:oMathPara>
    </w:p>
    <w:p>
      <w:pPr>
        <w:spacing w:after="220" w:lineRule="auto"/>
      </w:pPr>
      <w:r>
        <w:rPr/>
        <w:t xml:space="preserve">avec </w:t>
      </w:r>
      <m:oMath>
        <m:sSub>
          <m:sSubPr/>
          <m:e>
            <m:r>
              <m:rPr>
                <m:sty m:val="i"/>
              </m:rPr>
              <m:t>X</m:t>
            </m:r>
          </m:e>
          <m:sub>
            <m:r>
              <m:rPr>
                <m:sty m:val="p"/>
              </m:rPr>
              <m:t>0</m:t>
            </m:r>
          </m:sub>
        </m:sSub>
        <m:r>
          <m:rPr>
            <m:sty m:val="p"/>
          </m:rPr>
          <m:t>,</m:t>
        </m:r>
        <m:r>
          <m:rPr>
            <m:sty m:val="i"/>
          </m:rPr>
          <m:t>ω</m:t>
        </m:r>
      </m:oMath>
      <w:r>
        <w:rPr/>
        <w:t xml:space="preserve"> et </w:t>
      </w:r>
      <m:oMath>
        <m:r>
          <m:rPr>
            <m:sty m:val="i"/>
          </m:rPr>
          <m:t>k</m:t>
        </m:r>
      </m:oMath>
      <w:r>
        <w:rPr/>
        <w:t xml:space="preserve"> des constantes positives.</w:t>
      </w:r>
      <w:r>
        <w:rPr/>
        <w:br w:type="textWrapping"/>
      </w:r>
      <w:r>
        <w:rPr>
          <w:rFonts w:eastAsia="Georgia" w:cs="Georgia" w:ascii="Georgia" w:hAnsi="Georgia"/>
        </w:rPr>
        <w:t xml:space="preserve">Q 25. Que représentent physiquement les constantes </w:t>
      </w:r>
      <m:oMath>
        <m:sSub>
          <m:sSubPr/>
          <m:e>
            <m:r>
              <m:rPr>
                <m:sty m:val="i"/>
              </m:rPr>
              <m:t>X</m:t>
            </m:r>
          </m:e>
          <m:sub>
            <m:r>
              <m:rPr>
                <m:sty m:val="p"/>
              </m:rPr>
              <m:t>0</m:t>
            </m:r>
          </m:sub>
        </m:sSub>
        <m:r>
          <m:rPr>
            <m:sty m:val="p"/>
          </m:rPr>
          <m:t>,</m:t>
        </m:r>
        <m:r>
          <m:rPr>
            <m:sty m:val="i"/>
          </m:rPr>
          <m:t>ω</m:t>
        </m:r>
      </m:oMath>
      <w:r>
        <w:rPr/>
        <w:t xml:space="preserve"> et </w:t>
      </w:r>
      <m:oMath>
        <m:r>
          <m:rPr>
            <m:sty m:val="i"/>
          </m:rPr>
          <m:t>k</m:t>
        </m:r>
      </m:oMath>
      <w:r>
        <w:rPr/>
        <w:t xml:space="preserve"> ?</w:t>
      </w:r>
      <w:r>
        <w:rPr/>
        <w:br w:type="textWrapping"/>
      </w:r>
      <w:r>
        <w:rPr/>
        <w:t xml:space="preserve">Q 26. En utilisant la notation complexe, montrer que la relation entre </w:t>
      </w:r>
      <m:oMath>
        <m:r>
          <m:rPr>
            <m:sty m:val="i"/>
          </m:rPr>
          <m:t>ω</m:t>
        </m:r>
      </m:oMath>
      <w:r>
        <w:rPr/>
        <w:t xml:space="preserve"> et </w:t>
      </w:r>
      <m:oMath>
        <m:r>
          <m:rPr>
            <m:sty m:val="i"/>
          </m:rPr>
          <m:t>k</m:t>
        </m:r>
      </m:oMath>
      <w:r>
        <w:rPr>
          <w:rFonts w:eastAsia="Georgia" w:cs="Georgia" w:ascii="Georgia" w:hAnsi="Georgia"/>
        </w:rPr>
        <w:t xml:space="preserve"> s'écrit</w:t>
      </w:r>
    </w:p>
    <w:p>
      <w:pPr>
        <w:spacing w:after="220" w:lineRule="auto"/>
      </w:pPr>
      <m:oMathPara>
        <m:oMath>
          <m:sSup>
            <m:sSupPr/>
            <m:e>
              <m:r>
                <m:rPr>
                  <m:sty m:val="i"/>
                </m:rPr>
                <m:t>ω</m:t>
              </m:r>
            </m:e>
            <m:sup>
              <m:r>
                <m:rPr>
                  <m:sty m:val="p"/>
                </m:rPr>
                <m:t>2</m:t>
              </m:r>
            </m:sup>
          </m:sSup>
          <m:r>
            <m:rPr>
              <m:sty m:val="p"/>
            </m:rPr>
            <m:t>=</m:t>
          </m:r>
          <m:r>
            <m:rPr>
              <m:sty m:val="p"/>
            </m:rPr>
            <m:t>4</m:t>
          </m:r>
          <m:r>
            <m:rPr>
              <m:sty m:val="p"/>
            </m:rPr>
            <m:t>Γ</m:t>
          </m:r>
          <m:sSup>
            <m:sSupPr/>
            <m:e>
              <m:r>
                <m:rPr>
                  <m:sty m:val="p"/>
                </m:rPr>
                <m:t>sin</m:t>
              </m:r>
            </m:e>
            <m:sup>
              <m:r>
                <m:rPr>
                  <m:sty m:val="p"/>
                </m:rPr>
                <m:t>2</m:t>
              </m:r>
            </m:sup>
          </m:sSup>
          <m:r>
            <m:rPr>
              <m:sty m:val="p"/>
            </m:rPr>
            <m:t>⁡</m:t>
          </m:r>
          <m:r>
            <m:rPr>
              <m:sty m:val="p"/>
            </m:rPr>
            <m:t>(</m:t>
          </m:r>
          <m:r>
            <m:rPr>
              <m:sty m:val="i"/>
            </m:rPr>
            <m:t>k</m:t>
          </m:r>
          <m:r>
            <m:rPr>
              <m:sty m:val="i"/>
            </m:rPr>
            <m:t>a</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Cette relation est appelée relation de dispersion.</w:t>
      </w:r>
      <w:r>
        <w:rPr/>
        <w:br w:type="textWrapping"/>
      </w:r>
      <w:r>
        <w:rPr/>
        <w:t xml:space="preserve">On suppose que la distance </w:t>
      </w:r>
      <m:oMath>
        <m:r>
          <m:rPr>
            <m:sty m:val="i"/>
          </m:rPr>
          <m:t>a</m:t>
        </m:r>
      </m:oMath>
      <w:r>
        <w:rPr>
          <w:rFonts w:eastAsia="Georgia" w:cs="Georgia" w:ascii="Georgia" w:hAnsi="Georgia"/>
        </w:rPr>
        <w:t xml:space="preserve"> entre deux tronçons consécutifs est très inférieure à la longueur d'onde </w:t>
      </w:r>
      <m:oMath>
        <m:r>
          <m:rPr>
            <m:sty m:val="i"/>
          </m:rPr>
          <m:t>λ</m:t>
        </m:r>
      </m:oMath>
      <w:r>
        <w:rPr>
          <w:rFonts w:eastAsia="Georgia" w:cs="Georgia" w:ascii="Georgia" w:hAnsi="Georgia"/>
        </w:rPr>
        <w:t xml:space="preserve"> de l'onde mécanique qui se propage : </w:t>
      </w:r>
      <m:oMath>
        <m:r>
          <m:rPr>
            <m:sty m:val="i"/>
          </m:rPr>
          <m:t>k</m:t>
        </m:r>
        <m:r>
          <m:rPr>
            <m:sty m:val="i"/>
          </m:rPr>
          <m:t>a</m:t>
        </m:r>
        <m:r>
          <m:rPr>
            <m:sty m:val="p"/>
          </m:rPr>
          <m:t>≪</m:t>
        </m:r>
        <m:r>
          <m:rPr>
            <m:sty m:val="p"/>
          </m:rPr>
          <m:t>1</m:t>
        </m:r>
      </m:oMath>
      <w:r>
        <w:rPr/>
        <w:t xml:space="preserve">.</w:t>
      </w:r>
      <w:r>
        <w:rPr/>
        <w:br w:type="textWrapping"/>
      </w:r>
      <w:r>
        <w:rPr>
          <w:rFonts w:eastAsia="Georgia" w:cs="Georgia" w:ascii="Georgia" w:hAnsi="Georgia"/>
        </w:rPr>
        <w:t xml:space="preserve">Q 27. Montrer que la relation de dispersion se simplifie et en déduire que la célérité </w:t>
      </w:r>
      <m:oMath>
        <m:r>
          <m:rPr>
            <m:sty m:val="i"/>
          </m:rPr>
          <m:t>c</m:t>
        </m:r>
      </m:oMath>
      <w:r>
        <w:rPr>
          <w:rFonts w:eastAsia="Georgia" w:cs="Georgia" w:ascii="Georgia" w:hAnsi="Georgia"/>
        </w:rPr>
        <w:t xml:space="preserve"> de l'onde s'écrit</w:t>
      </w:r>
    </w:p>
    <w:p>
      <w:pPr>
        <w:spacing w:after="220" w:lineRule="auto"/>
      </w:pPr>
      <m:oMathPara>
        <m:oMath>
          <m:r>
            <m:rPr>
              <m:sty m:val="i"/>
            </m:rPr>
            <m:t>c</m:t>
          </m:r>
          <m:r>
            <m:rPr>
              <m:sty m:val="p"/>
            </m:rPr>
            <m:t>=</m:t>
          </m:r>
          <m:rad>
            <m:radPr>
              <m:degHide m:val="1"/>
              <m:ctrlPr>
                <w:rPr>
                  <w:rFonts w:ascii="Cambria Math" w:hAnsi="Cambria Math"/>
                </w:rPr>
              </m:ctrlPr>
            </m:radPr>
            <m:deg/>
            <m:e>
              <m:r>
                <m:rPr>
                  <m:sty m:val="p"/>
                </m:rPr>
                <m:t>Γ</m:t>
              </m:r>
            </m:e>
          </m:rad>
          <m:r>
            <m:rPr>
              <m:sty m:val="i"/>
            </m:rPr>
            <m:t>a</m:t>
          </m:r>
          <m:r>
            <m:rPr>
              <m:sty m:val="p"/>
            </m:rPr>
            <m:t>.</m:t>
          </m:r>
        </m:oMath>
      </m:oMathPara>
    </w:p>
    <w:p>
      <w:pPr>
        <w:spacing w:after="220" w:lineRule="auto"/>
      </w:pPr>
      <w:r>
        <w:rPr>
          <w:rFonts w:eastAsia="Georgia" w:cs="Georgia" w:ascii="Georgia" w:hAnsi="Georgia"/>
        </w:rPr>
        <w:t xml:space="preserve">On cherche à estimer la valeur de la constante de raideur </w:t>
      </w:r>
      <m:oMath>
        <m:r>
          <m:rPr>
            <m:sty m:val="i"/>
          </m:rPr>
          <m:t>K</m:t>
        </m:r>
      </m:oMath>
      <w:r>
        <w:rPr>
          <w:rFonts w:eastAsia="Georgia" w:cs="Georgia" w:ascii="Georgia" w:hAnsi="Georgia"/>
        </w:rPr>
        <w:t xml:space="preserve">. Chaque tronçon de l'oléoduc est constitué par un cylindre creux possédant une certaine élasticité. La loi de Hooke exprime, dans le domaine d'élasticité d'un matériau, la force de traction </w:t>
      </w:r>
      <m:oMath>
        <m:r>
          <m:rPr>
            <m:sty m:val="i"/>
          </m:rPr>
          <m:t>T</m:t>
        </m:r>
      </m:oMath>
      <w:r>
        <w:rPr>
          <w:rFonts w:eastAsia="Georgia" w:cs="Georgia" w:ascii="Georgia" w:hAnsi="Georgia"/>
        </w:rPr>
        <w:t xml:space="preserve"> nécessaire pour allonger de </w:t>
      </w:r>
      <m:oMath>
        <m:r>
          <m:rPr>
            <m:sty m:val="p"/>
          </m:rPr>
          <m:t>Δ</m:t>
        </m:r>
        <m:r>
          <m:rPr>
            <m:sty m:val="i"/>
          </m:rPr>
          <m:t>L</m:t>
        </m:r>
      </m:oMath>
      <w:r>
        <w:rPr>
          <w:rFonts w:eastAsia="Georgia" w:cs="Georgia" w:ascii="Georgia" w:hAnsi="Georgia"/>
        </w:rPr>
        <w:t xml:space="preserve"> une barre du matériau de section </w:t>
      </w:r>
      <m:oMath>
        <m:r>
          <m:rPr>
            <m:sty m:val="i"/>
          </m:rPr>
          <m:t>S</m:t>
        </m:r>
      </m:oMath>
      <w:r>
        <w:rPr/>
        <w:t xml:space="preserve"> et de longueur au repos </w:t>
      </w:r>
      <m:oMath>
        <m:r>
          <m:rPr>
            <m:sty m:val="i"/>
          </m:rPr>
          <m:t>L</m:t>
        </m:r>
      </m:oMath>
      <w:r>
        <w:rPr>
          <w:rFonts w:eastAsia="Georgia" w:cs="Georgia" w:ascii="Georgia" w:hAnsi="Georgia"/>
        </w:rPr>
        <w:t xml:space="preserve"> (figure 7). Elle s'écrit</w:t>
      </w:r>
    </w:p>
    <w:p>
      <w:pPr>
        <w:spacing w:after="220" w:lineRule="auto"/>
      </w:pPr>
      <m:oMathPara>
        <m:oMath>
          <m:r>
            <m:rPr>
              <m:sty m:val="i"/>
            </m:rPr>
            <m:t>T</m:t>
          </m:r>
          <m:r>
            <m:rPr>
              <m:sty m:val="p"/>
            </m:rPr>
            <m:t>=</m:t>
          </m:r>
          <m:r>
            <m:rPr>
              <m:sty m:val="i"/>
            </m:rPr>
            <m:t>E</m:t>
          </m:r>
          <m:r>
            <m:rPr>
              <m:sty m:val="i"/>
            </m:rPr>
            <m:t>S</m:t>
          </m:r>
          <m:f>
            <m:fPr>
              <m:ctrlPr>
                <w:rPr>
                  <w:rFonts w:ascii="Cambria Math" w:hAnsi="Cambria Math"/>
                </w:rPr>
              </m:ctrlPr>
            </m:fPr>
            <m:num>
              <m:r>
                <m:rPr>
                  <m:sty m:val="p"/>
                </m:rPr>
                <m:t>Δ</m:t>
              </m:r>
              <m:r>
                <m:rPr>
                  <m:sty m:val="i"/>
                </m:rPr>
                <m:t>L</m:t>
              </m:r>
            </m:num>
            <m:den>
              <m:r>
                <m:rPr>
                  <m:sty m:val="i"/>
                </m:rPr>
                <m:t>L</m:t>
              </m:r>
            </m:den>
          </m:f>
          <m:r>
            <m:rPr>
              <m:sty m:val="p"/>
            </m:rPr>
            <m:t>.</m:t>
          </m:r>
        </m:oMath>
      </m:oMathPara>
    </w:p>
    <w:p>
      <w:pPr>
        <w:spacing w:lineRule="auto"/>
        <w:jc w:val="center"/>
      </w:pPr>
      <w:r>
        <w:rPr/>
        <w:drawing>
          <wp:inline distB="0" distL="0" distR="0" distT="0">
            <wp:extent cx="5486400" cy="824775"/>
            <wp:effectExtent b="0" l="0" r="0" t="0"/>
            <wp:docPr id="7" name="image-aefd877a07c44ae57ecf6fb8e5b2c30bcfffe2f3.jpg"/>
            <a:graphic>
              <a:graphicData uri="http://schemas.openxmlformats.org/drawingml/2006/picture">
                <pic:pic>
                  <pic:nvPicPr>
                    <pic:cNvPr id="7" name="image-aefd877a07c44ae57ecf6fb8e5b2c30bcfffe2f3.jpg" descr=""/>
                    <pic:cNvPicPr/>
                  </pic:nvPicPr>
                  <pic:blipFill>
                    <a:blip r:embed="rId11" cstate="print"/>
                    <a:srcRect b="0" l="0" r="0" t="0"/>
                    <a:stretch>
                      <a:fillRect/>
                    </a:stretch>
                  </pic:blipFill>
                  <pic:spPr>
                    <a:xfrm>
                      <a:off x="0" y="0"/>
                      <a:ext cx="5486400" cy="824775"/>
                    </a:xfrm>
                    <a:prstGeom prst="rect"/>
                  </pic:spPr>
                </pic:pic>
              </a:graphicData>
            </a:graphic>
          </wp:inline>
        </w:drawing>
      </w:r>
    </w:p>
    <w:p>
      <w:pPr>
        <w:spacing w:lineRule="auto"/>
      </w:pPr>
      <w:r>
        <w:rPr/>
        <w:t xml:space="preserve">Figure 7 Loi de Hooke</w:t>
      </w:r>
    </w:p>
    <w:p>
      <w:pPr>
        <w:spacing w:after="220" w:lineRule="auto"/>
      </w:pPr>
      <w:r>
        <w:rPr>
          <w:rFonts w:eastAsia="Georgia" w:cs="Georgia" w:ascii="Georgia" w:hAnsi="Georgia"/>
        </w:rPr>
        <w:t xml:space="preserve">Q 28. En utilisant la loi de Hooke et les données du préambule, estimer la valeur numérique de la constante de raideur </w:t>
      </w:r>
      <m:oMath>
        <m:r>
          <m:rPr>
            <m:sty m:val="i"/>
          </m:rPr>
          <m:t>K</m:t>
        </m:r>
      </m:oMath>
      <w:r>
        <w:rPr/>
        <w:t xml:space="preserve">.</w:t>
      </w:r>
      <w:r>
        <w:rPr/>
        <w:br w:type="textWrapping"/>
      </w:r>
      <w:r>
        <w:rPr/>
        <w:t xml:space="preserve">On fixe pour la suite les valeurs suivantes : </w:t>
      </w:r>
      <m:oMath>
        <m:r>
          <m:rPr>
            <m:sty m:val="i"/>
          </m:rPr>
          <m:t>a</m:t>
        </m:r>
        <m:r>
          <m:rPr>
            <m:sty m:val="p"/>
          </m:rPr>
          <m:t>=</m:t>
        </m:r>
        <m:r>
          <m:rPr>
            <m:sty m:val="p"/>
          </m:rPr>
          <m:t>12</m:t>
        </m:r>
        <m:r>
          <m:rPr>
            <m:nor/>
          </m:rPr>
          <m:t xml:space="preserve"> </m:t>
        </m:r>
        <m:r>
          <m:rPr>
            <m:sty m:val="p"/>
          </m:rPr>
          <m:t>m</m:t>
        </m:r>
        <m:r>
          <m:rPr>
            <m:sty m:val="p"/>
          </m:rPr>
          <m:t>,</m:t>
        </m:r>
        <m:r>
          <m:rPr>
            <m:sty m:val="i"/>
          </m:rPr>
          <m:t>K</m:t>
        </m:r>
        <m:r>
          <m:rPr>
            <m:sty m:val="p"/>
          </m:rPr>
          <m:t>=</m:t>
        </m:r>
        <m:r>
          <m:rPr>
            <m:sty m:val="p"/>
          </m:rPr>
          <m:t>7</m:t>
        </m:r>
        <m:r>
          <m:rPr>
            <m:sty m:val="p"/>
          </m:rPr>
          <m:t>×</m:t>
        </m:r>
        <m:sSup>
          <m:sSupPr/>
          <m:e>
            <m:r>
              <m:rPr>
                <m:sty m:val="p"/>
              </m:rPr>
              <m:t>10</m:t>
            </m:r>
          </m:e>
          <m:sup>
            <m:r>
              <m:rPr>
                <m:sty m:val="p"/>
              </m:rPr>
              <m:t>8</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et </w:t>
      </w:r>
      <m:oMath>
        <m:r>
          <m:rPr>
            <m:sty m:val="i"/>
          </m:rPr>
          <m:t>m</m:t>
        </m:r>
        <m:r>
          <m:rPr>
            <m:sty m:val="p"/>
          </m:rPr>
          <m:t>=</m:t>
        </m:r>
        <m:r>
          <m:rPr>
            <m:sty m:val="p"/>
          </m:rPr>
          <m:t>4</m:t>
        </m:r>
      </m:oMath>
      <w:r>
        <w:rPr/>
        <w:t xml:space="preserve"> tonnes.</w:t>
      </w:r>
      <w:r>
        <w:rPr/>
        <w:br w:type="textWrapping"/>
      </w:r>
      <w:r>
        <w:rPr>
          <w:rFonts w:eastAsia="Georgia" w:cs="Georgia" w:ascii="Georgia" w:hAnsi="Georgia"/>
        </w:rPr>
        <w:t xml:space="preserve">Q 29. Calculer la valeur numérique de </w:t>
      </w:r>
      <m:oMath>
        <m:r>
          <m:rPr>
            <m:sty m:val="i"/>
          </m:rPr>
          <m:t>c</m:t>
        </m:r>
      </m:oMath>
      <w:r>
        <w:rPr/>
        <w:t xml:space="preserve">.</w:t>
      </w:r>
      <w:r>
        <w:rPr/>
        <w:br w:type="textWrapping"/>
      </w:r>
      <w:r>
        <w:rPr>
          <w:rFonts w:eastAsia="Georgia" w:cs="Georgia" w:ascii="Georgia" w:hAnsi="Georgia"/>
        </w:rPr>
        <w:t xml:space="preserve">Afin de vérifier les résultats précédents, on simule informatiquement la propagation de l'onde. On utilise un modèle discret comprenant </w:t>
      </w:r>
      <m:oMath>
        <m:r>
          <m:rPr>
            <m:sty m:val="i"/>
          </m:rPr>
          <m:t>N</m:t>
        </m:r>
        <m:r>
          <m:rPr>
            <m:sty m:val="p"/>
          </m:rPr>
          <m:t>=</m:t>
        </m:r>
        <m:r>
          <m:rPr>
            <m:sty m:val="p"/>
          </m:rPr>
          <m:t>100</m:t>
        </m:r>
      </m:oMath>
      <w:r>
        <w:rPr>
          <w:rFonts w:eastAsia="Georgia" w:cs="Georgia" w:ascii="Georgia" w:hAnsi="Georgia"/>
        </w:rPr>
        <w:t xml:space="preserve"> tronçons de masse </w:t>
      </w:r>
      <m:oMath>
        <m:r>
          <m:rPr>
            <m:sty m:val="i"/>
          </m:rPr>
          <m:t>m</m:t>
        </m:r>
      </m:oMath>
      <w:r>
        <w:rPr>
          <w:rFonts w:eastAsia="Georgia" w:cs="Georgia" w:ascii="Georgia" w:hAnsi="Georgia"/>
        </w:rPr>
        <w:t xml:space="preserve"> reliés par des ressorts de raideur </w:t>
      </w:r>
      <m:oMath>
        <m:r>
          <m:rPr>
            <m:sty m:val="i"/>
          </m:rPr>
          <m:t>K</m:t>
        </m:r>
      </m:oMath>
      <w:r>
        <w:rPr>
          <w:rFonts w:eastAsia="Georgia" w:cs="Georgia" w:ascii="Georgia" w:hAnsi="Georgia"/>
        </w:rPr>
        <w:t xml:space="preserve">. Le premier et le dernier tronçon sont maintenus fixes, les autres sont libres de se déplacer le long d'un axe horizontal. À l'instant initial tous les tronçons sont au repos et le premier tronçon est brusquement déplacé de 5 cm . Il est ensuite maintenu dans cet état </w:t>
      </w:r>
      <m:oMath>
        <m:d>
          <m:dPr>
            <m:begChr m:val="("/>
            <m:endChr m:val=")"/>
            <m:ctrlPr>
              <w:rPr>
                <w:rFonts w:ascii="Cambria Math" w:hAnsi="Cambria Math"/>
              </w:rPr>
            </m:ctrlPr>
          </m:dPr>
          <m:e>
            <m:sSub>
              <m:sSubPr/>
              <m:e>
                <m:r>
                  <m:rPr>
                    <m:sty m:val="i"/>
                  </m:rPr>
                  <m:t>x</m:t>
                </m:r>
              </m:e>
              <m:sub>
                <m:r>
                  <m:rPr>
                    <m:sty m:val="p"/>
                  </m:rPr>
                  <m:t>0</m:t>
                </m:r>
              </m:sub>
            </m:sSub>
            <m:r>
              <m:rPr>
                <m:sty m:val="p"/>
              </m:rPr>
              <m:t>(</m:t>
            </m:r>
            <m:r>
              <m:rPr>
                <m:sty m:val="i"/>
              </m:rPr>
              <m:t>t</m:t>
            </m:r>
            <m:r>
              <m:rPr>
                <m:sty m:val="p"/>
              </m:rPr>
              <m:t>⩾</m:t>
            </m:r>
            <m:r>
              <m:rPr>
                <m:sty m:val="p"/>
              </m:rPr>
              <m:t>0</m:t>
            </m:r>
            <m:r>
              <m:rPr>
                <m:sty m:val="p"/>
              </m:rPr>
              <m:t>)</m:t>
            </m:r>
            <m:r>
              <m:rPr>
                <m:sty m:val="p"/>
              </m:rPr>
              <m:t>=</m:t>
            </m:r>
            <m:r>
              <m:rPr>
                <m:sty m:val="p"/>
              </m:rPr>
              <m:t>0</m:t>
            </m:r>
            <m:r>
              <m:rPr>
                <m:sty m:val="p"/>
              </m:rPr>
              <m:t>,</m:t>
            </m:r>
            <m:r>
              <m:rPr>
                <m:sty m:val="p"/>
              </m:rPr>
              <m:t>05</m:t>
            </m:r>
            <m:r>
              <m:rPr>
                <m:nor/>
              </m:rPr>
              <m:t xml:space="preserve"> </m:t>
            </m:r>
            <m:r>
              <m:rPr>
                <m:sty m:val="p"/>
              </m:rPr>
              <m:t>m</m:t>
            </m:r>
          </m:e>
        </m:d>
      </m:oMath>
      <w:r>
        <w:rPr/>
        <w:t xml:space="preserve">.</w:t>
      </w:r>
      <w:r>
        <w:rPr/>
        <w:br w:type="textWrapping"/>
      </w:r>
      <w:r>
        <w:rPr>
          <w:rFonts w:eastAsia="Georgia" w:cs="Georgia" w:ascii="Georgia" w:hAnsi="Georgia"/>
        </w:rPr>
        <w:t xml:space="preserve">On obtient les résultats graphiques représentés figure 8 pour les déplacements de l'ensemble de la chaîne de tronçons à différents instants ainsi que le déplacement du vingtième tronçon au cours du temps (figure 9).</w:t>
      </w:r>
    </w:p>
    <w:p>
      <w:pPr>
        <w:spacing w:lineRule="auto"/>
        <w:jc w:val="center"/>
      </w:pPr>
      <w:r>
        <w:rPr/>
        <w:drawing>
          <wp:inline distB="0" distL="0" distR="0" distT="0">
            <wp:extent cx="5486400" cy="1719093"/>
            <wp:effectExtent b="0" l="0" r="0" t="0"/>
            <wp:docPr id="8" name="image-cebafea4909ea3e209723435037cc3da550084b2.jpg"/>
            <a:graphic>
              <a:graphicData uri="http://schemas.openxmlformats.org/drawingml/2006/picture">
                <pic:pic>
                  <pic:nvPicPr>
                    <pic:cNvPr id="8" name="image-cebafea4909ea3e209723435037cc3da550084b2.jpg" descr=""/>
                    <pic:cNvPicPr/>
                  </pic:nvPicPr>
                  <pic:blipFill>
                    <a:blip r:embed="rId12" cstate="print"/>
                    <a:srcRect b="0" l="0" r="0" t="0"/>
                    <a:stretch>
                      <a:fillRect/>
                    </a:stretch>
                  </pic:blipFill>
                  <pic:spPr>
                    <a:xfrm>
                      <a:off x="0" y="0"/>
                      <a:ext cx="5486400" cy="1719093"/>
                    </a:xfrm>
                    <a:prstGeom prst="rect"/>
                  </pic:spPr>
                </pic:pic>
              </a:graphicData>
            </a:graphic>
          </wp:inline>
        </w:drawing>
      </w:r>
    </w:p>
    <w:p>
      <w:pPr>
        <w:spacing w:lineRule="auto"/>
      </w:pPr>
      <w:r>
        <w:rPr>
          <w:rFonts w:eastAsia="Georgia" w:cs="Georgia" w:ascii="Georgia" w:hAnsi="Georgia"/>
        </w:rPr>
        <w:t xml:space="preserve">Figure 8 Déplacements des tronçons à différents instants </w:t>
      </w:r>
      <m:oMath>
        <m:r>
          <m:rPr>
            <m:sty m:val="i"/>
          </m:rPr>
          <m:t>t</m:t>
        </m:r>
      </m:oMath>
    </w:p>
    <w:p>
      <w:pPr>
        <w:spacing w:lineRule="auto"/>
        <w:jc w:val="center"/>
      </w:pPr>
      <w:r>
        <w:rPr/>
        <w:drawing>
          <wp:inline distB="0" distL="0" distR="0" distT="0">
            <wp:extent cx="5486400" cy="2411872"/>
            <wp:effectExtent b="0" l="0" r="0" t="0"/>
            <wp:docPr id="9" name="image-b477d7abfb0f1838bc318a045d57ded3cec98eb8.jpg"/>
            <a:graphic>
              <a:graphicData uri="http://schemas.openxmlformats.org/drawingml/2006/picture">
                <pic:pic>
                  <pic:nvPicPr>
                    <pic:cNvPr id="9" name="image-b477d7abfb0f1838bc318a045d57ded3cec98eb8.jpg" descr=""/>
                    <pic:cNvPicPr/>
                  </pic:nvPicPr>
                  <pic:blipFill>
                    <a:blip r:embed="rId13" cstate="print"/>
                    <a:srcRect b="0" l="0" r="0" t="0"/>
                    <a:stretch>
                      <a:fillRect/>
                    </a:stretch>
                  </pic:blipFill>
                  <pic:spPr>
                    <a:xfrm>
                      <a:off x="0" y="0"/>
                      <a:ext cx="5486400" cy="2411872"/>
                    </a:xfrm>
                    <a:prstGeom prst="rect"/>
                  </pic:spPr>
                </pic:pic>
              </a:graphicData>
            </a:graphic>
          </wp:inline>
        </w:drawing>
      </w:r>
    </w:p>
    <w:p>
      <w:pPr>
        <w:spacing w:lineRule="auto"/>
      </w:pPr>
      <w:r>
        <w:rPr>
          <w:rFonts w:eastAsia="Georgia" w:cs="Georgia" w:ascii="Georgia" w:hAnsi="Georgia"/>
        </w:rPr>
        <w:t xml:space="preserve">Figure 9 Déplacement du tronçon </w:t>
      </w:r>
      <m:oMath>
        <m:sSup>
          <m:sSupPr/>
          <m:e>
            <m:r>
              <m:rPr>
                <m:sty m:val="p"/>
              </m:rPr>
              <m:t>n</m:t>
            </m:r>
          </m:e>
          <m:sup>
            <m:r>
              <m:rPr>
                <m:sty m:val="p"/>
              </m:rPr>
              <m:t>∘</m:t>
            </m:r>
          </m:sup>
        </m:sSup>
        <m:r>
          <m:rPr>
            <m:sty m:val="p"/>
          </m:rPr>
          <m:t>20</m:t>
        </m:r>
      </m:oMath>
    </w:p>
    <w:p>
      <w:pPr>
        <w:spacing w:after="220" w:lineRule="auto"/>
      </w:pPr>
      <w:r>
        <w:rPr>
          <w:rFonts w:eastAsia="Georgia" w:cs="Georgia" w:ascii="Georgia" w:hAnsi="Georgia"/>
        </w:rPr>
        <w:t xml:space="preserve">Q 30. Déterminer par lecture graphique les valeurs de la vitesse </w:t>
      </w:r>
      <m:oMath>
        <m:r>
          <m:rPr>
            <m:sty m:val="i"/>
          </m:rPr>
          <m:t>c</m:t>
        </m:r>
      </m:oMath>
      <w:r>
        <w:rPr/>
        <w:t xml:space="preserve"> de l'onde, de sa longueur d'onde </w:t>
      </w:r>
      <m:oMath>
        <m:r>
          <m:rPr>
            <m:sty m:val="i"/>
          </m:rPr>
          <m:t>λ</m:t>
        </m:r>
      </m:oMath>
      <w:r>
        <w:rPr>
          <w:rFonts w:eastAsia="Georgia" w:cs="Georgia" w:ascii="Georgia" w:hAnsi="Georgia"/>
        </w:rPr>
        <w:t xml:space="preserve"> et de la période </w:t>
      </w:r>
      <m:oMath>
        <m:r>
          <m:rPr>
            <m:sty m:val="i"/>
          </m:rPr>
          <m:t>T</m:t>
        </m:r>
      </m:oMath>
      <w:r>
        <w:rPr>
          <w:rFonts w:eastAsia="Georgia" w:cs="Georgia" w:ascii="Georgia" w:hAnsi="Georgia"/>
        </w:rPr>
        <w:t xml:space="preserve"> des oscillations d'un tronçon.</w:t>
      </w:r>
      <w:r>
        <w:rPr/>
        <w:br w:type="textWrapping"/>
      </w:r>
      <w:r>
        <w:rPr>
          <w:rFonts w:eastAsia="Georgia" w:cs="Georgia" w:ascii="Georgia" w:hAnsi="Georgia"/>
        </w:rPr>
        <w:t xml:space="preserve">Q 31. Commenter ces résultats.</w:t>
      </w:r>
    </w:p>
    <w:p>
      <w:pPr>
        <w:spacing w:line="271" w:before="330" w:lineRule="auto"/>
      </w:pPr>
      <w:r>
        <w:rPr>
          <w:rFonts w:eastAsia="Georgia" w:cs="Georgia" w:ascii="Georgia" w:hAnsi="Georgia"/>
          <w:b/>
          <w:sz w:val="42"/>
        </w:rPr>
        <w:t xml:space="preserve">III Prospection pétrolière par gravimétrie</w:t>
      </w:r>
    </w:p>
    <w:p>
      <w:pPr>
        <w:spacing w:after="220" w:lineRule="auto"/>
      </w:pPr>
      <w:r>
        <w:rPr>
          <w:rFonts w:eastAsia="Georgia" w:cs="Georgia" w:ascii="Georgia" w:hAnsi="Georgia"/>
        </w:rPr>
        <w:t xml:space="preserve">Avant d'être acheminé par oléoduc, le pétrole doit être détecté dans le sous-sol puis extrait. La méthode de prospection dite «sismique réflexion » est couramment employée. Cette technique indirecte passe par l'analyse de la propagation d'ondes sismiques dans le sol, permettant de découvrir des pièges, c'est-à-dire des structures géologiques susceptibles de contenir des hydrocarbures, tels les anticlinaux.</w:t>
      </w:r>
      <w:r>
        <w:rPr/>
        <w:br w:type="textWrapping"/>
      </w:r>
      <w:r>
        <w:rPr>
          <w:rFonts w:eastAsia="Georgia" w:cs="Georgia" w:ascii="Georgia" w:hAnsi="Georgia"/>
        </w:rPr>
        <w:t xml:space="preserve">On étudie dans cette partie une méthode de prospection complémentaire, qui consiste à détecter les variations du champ de pesanteur dues à la présence d'une nappe de pétrole dans le sous-sol. Cette technique est donc basée sur la gravimétrie.</w:t>
      </w:r>
    </w:p>
    <w:p>
      <w:pPr>
        <w:spacing w:line="271" w:before="330" w:lineRule="auto"/>
      </w:pPr>
      <w:r>
        <w:rPr>
          <w:rFonts w:eastAsia="Georgia" w:cs="Georgia" w:ascii="Georgia" w:hAnsi="Georgia"/>
          <w:b/>
          <w:sz w:val="42"/>
        </w:rPr>
        <w:t xml:space="preserve">III.A - Estimation de l'anomalie gravitationnelle due à la présence de pétrole</w:t>
      </w:r>
    </w:p>
    <w:p>
      <w:pPr>
        <w:spacing w:after="220" w:lineRule="auto"/>
      </w:pPr>
      <w:r>
        <w:rPr>
          <w:rFonts w:eastAsia="Georgia" w:cs="Georgia" w:ascii="Georgia" w:hAnsi="Georgia"/>
        </w:rPr>
        <w:t xml:space="preserve">On cherche à estimer la variation </w:t>
      </w:r>
      <m:oMath>
        <m:r>
          <m:rPr>
            <m:sty m:val="p"/>
          </m:rPr>
          <m:t>Δ</m:t>
        </m:r>
        <m:r>
          <m:rPr>
            <m:sty m:val="i"/>
          </m:rPr>
          <m:t>g</m:t>
        </m:r>
      </m:oMath>
      <w:r>
        <w:rPr>
          <w:rFonts w:eastAsia="Georgia" w:cs="Georgia" w:ascii="Georgia" w:hAnsi="Georgia"/>
        </w:rPr>
        <w:t xml:space="preserve"> du champ gravitationnel, qu'on suppose ici confondu avec le champ de pesanteur, détectée par un avion qui survole la région prospectée.</w:t>
      </w:r>
      <w:r>
        <w:rPr/>
        <w:br w:type="textWrapping"/>
      </w:r>
      <w:r>
        <w:rPr>
          <w:rFonts w:eastAsia="Georgia" w:cs="Georgia" w:ascii="Georgia" w:hAnsi="Georgia"/>
        </w:rPr>
        <w:t xml:space="preserve">Dans le premier cas (figure 10 gauche), l'avion survole une étendue supposée plane et homogène. Le champ gravitationnel vaut alors </w:t>
      </w:r>
      <m:oMath>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Dans le second cas (figure 10 droite), l'avion survole une zone identique à ceci près qu'une nappe de pétrole, assimilée à une couche plane homogène d'épaisseur </w:t>
      </w:r>
      <m:oMath>
        <m:r>
          <m:rPr>
            <m:sty m:val="i"/>
          </m:rPr>
          <m:t>H</m:t>
        </m:r>
      </m:oMath>
      <w:r>
        <w:rPr>
          <w:rFonts w:eastAsia="Georgia" w:cs="Georgia" w:ascii="Georgia" w:hAnsi="Georgia"/>
        </w:rPr>
        <w:t xml:space="preserve">, est présente dans le sous-sol. Le champ de pesanteur mesuré est alors </w:t>
      </w:r>
      <m:oMath>
        <m:r>
          <m:rPr>
            <m:sty m:val="p"/>
          </m:rPr>
          <m:t>−</m:t>
        </m:r>
        <m:r>
          <m:rPr>
            <m:sty m:val="p"/>
          </m:rPr>
          <m:t>(</m:t>
        </m:r>
        <m:r>
          <m:rPr>
            <m:sty m:val="i"/>
          </m:rPr>
          <m:t>g</m:t>
        </m:r>
        <m:r>
          <m:rPr>
            <m:sty m:val="p"/>
          </m:rPr>
          <m:t>−</m:t>
        </m:r>
        <m:r>
          <m:rPr>
            <m:sty m:val="p"/>
          </m:rPr>
          <m:t>Δ</m:t>
        </m:r>
        <m:r>
          <m:rPr>
            <m:sty m:val="i"/>
          </m:rPr>
          <m:t>g</m:t>
        </m:r>
        <m:r>
          <m:rPr>
            <m:sty m:val="p"/>
          </m:rPr>
          <m:t>)</m:t>
        </m:r>
        <m:sSub>
          <m:sSubPr/>
          <m:e>
            <m:acc>
              <m:accPr>
                <m:chr m:val="⃗"/>
              </m:accPr>
              <m:e>
                <m:r>
                  <m:rPr>
                    <m:sty m:val="i"/>
                  </m:rPr>
                  <m:t>u</m:t>
                </m:r>
              </m:e>
            </m:acc>
          </m:e>
          <m:sub>
            <m:r>
              <m:rPr>
                <m:sty m:val="i"/>
              </m:rPr>
              <m:t>z</m:t>
            </m:r>
          </m:sub>
        </m:sSub>
      </m:oMath>
      <w:r>
        <w:rPr/>
        <w:t xml:space="preserve">. On note </w:t>
      </w:r>
      <m:oMath>
        <m:sSub>
          <m:sSubPr/>
          <m:e>
            <m:r>
              <m:rPr>
                <m:sty m:val="i"/>
              </m:rPr>
              <m:t>ρ</m:t>
            </m:r>
          </m:e>
          <m:sub>
            <m:r>
              <m:rPr>
                <m:sty m:val="i"/>
              </m:rPr>
              <m:t>s</m:t>
            </m:r>
          </m:sub>
        </m:sSub>
      </m:oMath>
      <w:r>
        <w:rPr/>
        <w:t xml:space="preserve"> la masse volumique du sol et </w:t>
      </w:r>
      <m:oMath>
        <m:sSub>
          <m:sSubPr/>
          <m:e>
            <m:r>
              <m:rPr>
                <m:sty m:val="i"/>
              </m:rPr>
              <m:t>ρ</m:t>
            </m:r>
          </m:e>
          <m:sub>
            <m:r>
              <m:rPr>
                <m:sty m:val="i"/>
              </m:rPr>
              <m:t>p</m:t>
            </m:r>
          </m:sub>
        </m:sSub>
      </m:oMath>
      <w:r>
        <w:rPr>
          <w:rFonts w:eastAsia="Georgia" w:cs="Georgia" w:ascii="Georgia" w:hAnsi="Georgia"/>
        </w:rPr>
        <w:t xml:space="preserve"> celle du pétrole.</w:t>
      </w:r>
    </w:p>
    <w:p>
      <w:pPr>
        <w:spacing w:lineRule="auto"/>
        <w:jc w:val="center"/>
      </w:pPr>
      <w:r>
        <w:rPr/>
        <w:drawing>
          <wp:inline distB="0" distL="0" distR="0" distT="0">
            <wp:extent cx="5486400" cy="1938578"/>
            <wp:effectExtent b="0" l="0" r="0" t="0"/>
            <wp:docPr id="10" name="image-e83d6fa68af7c5a8ab49acc6f771dc7213b2832f.jpg"/>
            <a:graphic>
              <a:graphicData uri="http://schemas.openxmlformats.org/drawingml/2006/picture">
                <pic:pic>
                  <pic:nvPicPr>
                    <pic:cNvPr id="10" name="image-e83d6fa68af7c5a8ab49acc6f771dc7213b2832f.jpg" descr=""/>
                    <pic:cNvPicPr/>
                  </pic:nvPicPr>
                  <pic:blipFill>
                    <a:blip r:embed="rId14" cstate="print"/>
                    <a:srcRect b="0" l="0" r="0" t="0"/>
                    <a:stretch>
                      <a:fillRect/>
                    </a:stretch>
                  </pic:blipFill>
                  <pic:spPr>
                    <a:xfrm>
                      <a:off x="0" y="0"/>
                      <a:ext cx="5486400" cy="1938578"/>
                    </a:xfrm>
                    <a:prstGeom prst="rect"/>
                  </pic:spPr>
                </pic:pic>
              </a:graphicData>
            </a:graphic>
          </wp:inline>
        </w:drawing>
      </w:r>
    </w:p>
    <w:p>
      <w:pPr>
        <w:spacing w:lineRule="auto"/>
      </w:pPr>
      <w:r>
        <w:rPr>
          <w:rFonts w:eastAsia="Georgia" w:cs="Georgia" w:ascii="Georgia" w:hAnsi="Georgia"/>
        </w:rPr>
        <w:t xml:space="preserve">Figure 10 Détection d'une nappe de pétrole</w:t>
      </w:r>
    </w:p>
    <w:p>
      <w:pPr>
        <w:spacing w:after="220" w:lineRule="auto"/>
      </w:pPr>
      <w:r>
        <w:rPr/>
        <w:t xml:space="preserve">Afin d'exprimer </w:t>
      </w:r>
      <m:oMath>
        <m:r>
          <m:rPr>
            <m:sty m:val="p"/>
          </m:rPr>
          <m:t>Δ</m:t>
        </m:r>
        <m:r>
          <m:rPr>
            <m:sty m:val="i"/>
          </m:rPr>
          <m:t>g</m:t>
        </m:r>
      </m:oMath>
      <w:r>
        <w:rPr>
          <w:rFonts w:eastAsia="Georgia" w:cs="Georgia" w:ascii="Georgia" w:hAnsi="Georgia"/>
        </w:rPr>
        <w:t xml:space="preserve">, on s'intéresse tout d'abord au calcul du champ gravitationnel </w:t>
      </w:r>
      <m:oMath>
        <m:sSub>
          <m:sSubPr/>
          <m:e>
            <m:acc>
              <m:accPr>
                <m:chr m:val="⃗"/>
              </m:accPr>
              <m:e>
                <m:r>
                  <m:rPr>
                    <m:sty m:val="i"/>
                  </m:rPr>
                  <m:t>g</m:t>
                </m:r>
              </m:e>
            </m:acc>
          </m:e>
          <m:sub>
            <m:r>
              <m:rPr>
                <m:sty m:val="i"/>
              </m:rPr>
              <m:t>c</m:t>
            </m:r>
          </m:sub>
        </m:sSub>
      </m:oMath>
      <w:r>
        <w:rPr>
          <w:rFonts w:eastAsia="Georgia" w:cs="Georgia" w:ascii="Georgia" w:hAnsi="Georgia"/>
        </w:rPr>
        <w:t xml:space="preserve"> créé à l'extérieur d'une couche plane homogène d'épaisseur </w:t>
      </w:r>
      <m:oMath>
        <m:r>
          <m:rPr>
            <m:sty m:val="i"/>
          </m:rPr>
          <m:t>H</m:t>
        </m:r>
      </m:oMath>
      <w:r>
        <w:rPr/>
        <w:t xml:space="preserve"> et de masse volumique </w:t>
      </w:r>
      <m:oMath>
        <m:sSub>
          <m:sSubPr/>
          <m:e>
            <m:r>
              <m:rPr>
                <m:sty m:val="i"/>
              </m:rPr>
              <m:t>ρ</m:t>
            </m:r>
          </m:e>
          <m:sub>
            <m:r>
              <m:rPr>
                <m:sty m:val="i"/>
              </m:rPr>
              <m:t>c</m:t>
            </m:r>
          </m:sub>
        </m:sSub>
      </m:oMath>
      <w:r>
        <w:rPr>
          <w:rFonts w:eastAsia="Georgia" w:cs="Georgia" w:ascii="Georgia" w:hAnsi="Georgia"/>
        </w:rPr>
        <w:t xml:space="preserve">, supposée seule dans l'espace (figure 11).</w:t>
      </w:r>
    </w:p>
    <w:p>
      <w:pPr>
        <w:spacing w:lineRule="auto"/>
        <w:jc w:val="center"/>
      </w:pPr>
      <w:r>
        <w:rPr/>
        <w:drawing>
          <wp:inline distB="0" distL="0" distR="0" distT="0">
            <wp:extent cx="5486400" cy="3195828"/>
            <wp:effectExtent b="0" l="0" r="0" t="0"/>
            <wp:docPr id="11" name="image-8915e266045abf0a1c3cf4650293bbd3bafd2be4.jpg"/>
            <a:graphic>
              <a:graphicData uri="http://schemas.openxmlformats.org/drawingml/2006/picture">
                <pic:pic>
                  <pic:nvPicPr>
                    <pic:cNvPr id="11" name="image-8915e266045abf0a1c3cf4650293bbd3bafd2be4.jpg" descr=""/>
                    <pic:cNvPicPr/>
                  </pic:nvPicPr>
                  <pic:blipFill>
                    <a:blip r:embed="rId15" cstate="print"/>
                    <a:srcRect b="0" l="0" r="0" t="0"/>
                    <a:stretch>
                      <a:fillRect/>
                    </a:stretch>
                  </pic:blipFill>
                  <pic:spPr>
                    <a:xfrm>
                      <a:off x="0" y="0"/>
                      <a:ext cx="5486400" cy="3195828"/>
                    </a:xfrm>
                    <a:prstGeom prst="rect"/>
                  </pic:spPr>
                </pic:pic>
              </a:graphicData>
            </a:graphic>
          </wp:inline>
        </w:drawing>
      </w:r>
    </w:p>
    <w:p>
      <w:pPr>
        <w:spacing w:lineRule="auto"/>
      </w:pPr>
      <w:r>
        <w:rPr>
          <w:rFonts w:eastAsia="Georgia" w:cs="Georgia" w:ascii="Georgia" w:hAnsi="Georgia"/>
        </w:rPr>
        <w:t xml:space="preserve">Figure 11 Champ gravitationnel créé par une couche plane</w:t>
      </w:r>
    </w:p>
    <w:p>
      <w:pPr>
        <w:spacing w:after="220" w:lineRule="auto"/>
      </w:pPr>
      <w:r>
        <w:rPr>
          <w:rFonts w:eastAsia="Georgia" w:cs="Georgia" w:ascii="Georgia" w:hAnsi="Georgia"/>
        </w:rPr>
        <w:t xml:space="preserve">La couche plane est comprise entre les plans d'équations </w:t>
      </w:r>
      <m:oMath>
        <m:r>
          <m:rPr>
            <m:sty m:val="i"/>
          </m:rPr>
          <m:t>z</m:t>
        </m:r>
        <m:r>
          <m:rPr>
            <m:sty m:val="p"/>
          </m:rPr>
          <m:t>=</m:t>
        </m:r>
        <m:r>
          <m:rPr>
            <m:sty m:val="p"/>
          </m:rPr>
          <m:t>−</m:t>
        </m:r>
        <m:r>
          <m:rPr>
            <m:sty m:val="i"/>
          </m:rPr>
          <m:t>H</m:t>
        </m:r>
        <m:r>
          <m:rPr>
            <m:sty m:val="p"/>
          </m:rPr>
          <m:t>/</m:t>
        </m:r>
        <m:r>
          <m:rPr>
            <m:sty m:val="p"/>
          </m:rPr>
          <m:t>2</m:t>
        </m:r>
      </m:oMath>
      <w:r>
        <w:rPr/>
        <w:t xml:space="preserve"> et </w:t>
      </w:r>
      <m:oMath>
        <m:r>
          <m:rPr>
            <m:sty m:val="i"/>
          </m:rPr>
          <m:t>z</m:t>
        </m:r>
        <m:r>
          <m:rPr>
            <m:sty m:val="p"/>
          </m:rPr>
          <m:t>=</m:t>
        </m:r>
        <m:r>
          <m:rPr>
            <m:sty m:val="p"/>
          </m:rPr>
          <m:t>+</m:t>
        </m:r>
        <m:r>
          <m:rPr>
            <m:sty m:val="i"/>
          </m:rPr>
          <m:t>H</m:t>
        </m:r>
        <m:r>
          <m:rPr>
            <m:sty m:val="p"/>
          </m:rPr>
          <m:t>/</m:t>
        </m:r>
        <m:r>
          <m:rPr>
            <m:sty m:val="p"/>
          </m:rPr>
          <m:t>2</m:t>
        </m:r>
      </m:oMath>
      <w:r>
        <w:rPr>
          <w:rFonts w:eastAsia="Georgia" w:cs="Georgia" w:ascii="Georgia" w:hAnsi="Georgia"/>
        </w:rPr>
        <w:t xml:space="preserve">. Elle est supposée d'extension spatiale infinie selon les directions ( </w:t>
      </w:r>
      <m:oMath>
        <m:r>
          <m:rPr>
            <m:sty m:val="i"/>
          </m:rPr>
          <m:t>O</m:t>
        </m:r>
        <m:r>
          <m:rPr>
            <m:sty m:val="i"/>
          </m:rPr>
          <m:t>x</m:t>
        </m:r>
      </m:oMath>
      <w:r>
        <w:rPr/>
        <w:t xml:space="preserve"> ) et ( </w:t>
      </w:r>
      <m:oMath>
        <m:r>
          <m:rPr>
            <m:sty m:val="i"/>
          </m:rPr>
          <m:t>O</m:t>
        </m:r>
        <m:r>
          <m:rPr>
            <m:sty m:val="i"/>
          </m:rPr>
          <m:t>y</m:t>
        </m:r>
      </m:oMath>
      <w:r>
        <w:rPr>
          <w:rFonts w:eastAsia="Georgia" w:cs="Georgia" w:ascii="Georgia" w:hAnsi="Georgia"/>
        </w:rPr>
        <w:t xml:space="preserve"> ) (les effets de bord sont donc négligés).</w:t>
      </w:r>
      <w:r>
        <w:rPr/>
        <w:br w:type="textWrapping"/>
      </w:r>
      <w:r>
        <w:rPr>
          <w:rFonts w:eastAsia="Georgia" w:cs="Georgia" w:ascii="Georgia" w:hAnsi="Georgia"/>
        </w:rPr>
        <w:t xml:space="preserve">Le théorème de Gauss pour le champ gravitationnel </w:t>
      </w:r>
      <m:oMath>
        <m:sSub>
          <m:sSubPr/>
          <m:e>
            <m:r>
              <m:rPr>
                <m:sty m:val="i"/>
              </m:rPr>
              <m:t>g</m:t>
            </m:r>
          </m:e>
          <m:sub>
            <m:r>
              <m:rPr>
                <m:sty m:val="i"/>
              </m:rPr>
              <m:t>c</m:t>
            </m:r>
          </m:sub>
        </m:sSub>
      </m:oMath>
      <w:r>
        <w:rPr>
          <w:rFonts w:eastAsia="Georgia" w:cs="Georgia" w:ascii="Georgia" w:hAnsi="Georgia"/>
        </w:rPr>
        <w:t xml:space="preserve"> s'écrit</w:t>
      </w:r>
    </w:p>
    <w:p>
      <w:pPr>
        <w:spacing w:after="220" w:lineRule="auto"/>
      </w:pPr>
      <m:oMathPara>
        <m:oMath>
          <m:sSub>
            <m:sSubPr/>
            <m:e>
              <m:r>
                <m:rPr>
                  <m:nor/>
                </m:rPr>
                <m:t>∯</m:t>
              </m:r>
              <m:r>
                <m:rPr>
                  <m:sty m:val="p"/>
                </m:rPr>
                <m:t xml:space="preserve"> </m:t>
              </m:r>
              <m:r>
                <m:rPr>
                  <m:sty m:val="p"/>
                </m:rPr>
                <m:t xml:space="preserve"> </m:t>
              </m:r>
            </m:e>
            <m:sub>
              <m:r>
                <m:rPr>
                  <m:sty m:val="p"/>
                </m:rPr>
                <m:t>Σ</m:t>
              </m:r>
            </m:sub>
          </m:sSub>
          <m:sSub>
            <m:sSubPr/>
            <m:e>
              <m:acc>
                <m:accPr>
                  <m:chr m:val="⃗"/>
                </m:accPr>
                <m:e>
                  <m:r>
                    <m:rPr>
                      <m:sty m:val="i"/>
                    </m:rPr>
                    <m:t>g</m:t>
                  </m:r>
                </m:e>
              </m:acc>
            </m:e>
            <m:sub>
              <m:r>
                <m:rPr>
                  <m:sty m:val="i"/>
                </m:rPr>
                <m:t>c</m:t>
              </m:r>
            </m:sub>
          </m:sSub>
          <m:r>
            <m:rPr>
              <m:sty m:val="p"/>
            </m:rPr>
            <m:t>⋅</m:t>
          </m:r>
          <m:r>
            <m:rPr>
              <m:nor/>
            </m:rPr>
            <m:t xml:space="preserve"> </m:t>
          </m:r>
          <m:r>
            <m:rPr>
              <m:sty m:val="p"/>
            </m:rPr>
            <m:t>d</m:t>
          </m:r>
          <m:acc>
            <m:accPr>
              <m:chr m:val="⃗"/>
            </m:accPr>
            <m:e>
              <m:r>
                <m:rPr>
                  <m:sty m:val="i"/>
                </m:rPr>
                <m:t>S</m:t>
              </m:r>
            </m:e>
          </m:acc>
          <m:r>
            <m:rPr>
              <m:sty m:val="p"/>
            </m:rPr>
            <m:t>=</m:t>
          </m:r>
          <m:r>
            <m:rPr>
              <m:sty m:val="p"/>
            </m:rPr>
            <m:t>−</m:t>
          </m:r>
          <m:r>
            <m:rPr>
              <m:sty m:val="p"/>
            </m:rPr>
            <m:t>4</m:t>
          </m:r>
          <m:r>
            <m:rPr>
              <m:sty m:val="i"/>
            </m:rPr>
            <m:t>π</m:t>
          </m:r>
          <m:r>
            <m:rPr>
              <m:sty m:val="i"/>
            </m:rPr>
            <m:t>G</m:t>
          </m:r>
          <m:sSub>
            <m:sSubPr/>
            <m:e>
              <m:r>
                <m:rPr>
                  <m:sty m:val="i"/>
                </m:rPr>
                <m:t>M</m:t>
              </m:r>
            </m:e>
            <m:sub>
              <m:r>
                <m:rPr>
                  <m:sty m:val="i"/>
                </m:rPr>
                <m:t>i</m:t>
              </m:r>
            </m:sub>
          </m:sSub>
        </m:oMath>
      </m:oMathPara>
    </w:p>
    <w:p>
      <w:pPr>
        <w:spacing w:after="220" w:lineRule="auto"/>
      </w:pPr>
      <w:r>
        <w:rPr/>
        <w:t xml:space="preserve">avec </w:t>
      </w:r>
      <m:oMath>
        <m:sSub>
          <m:sSubPr/>
          <m:e>
            <m:r>
              <m:rPr>
                <m:sty m:val="i"/>
              </m:rPr>
              <m:t>M</m:t>
            </m:r>
          </m:e>
          <m:sub>
            <m:r>
              <m:rPr>
                <m:sty m:val="i"/>
              </m:rPr>
              <m:t>i</m:t>
            </m:r>
          </m:sub>
        </m:sSub>
      </m:oMath>
      <w:r>
        <w:rPr>
          <w:rFonts w:eastAsia="Georgia" w:cs="Georgia" w:ascii="Georgia" w:hAnsi="Georgia"/>
        </w:rPr>
        <w:t xml:space="preserve"> la masse intérieure à la surface fermée </w:t>
      </w:r>
      <m:oMath>
        <m:r>
          <m:rPr>
            <m:sty m:val="p"/>
          </m:rPr>
          <m:t>Σ</m:t>
        </m:r>
      </m:oMath>
      <w:r>
        <w:rPr/>
        <w:t xml:space="preserve"> et </w:t>
      </w:r>
      <m:oMath>
        <m:r>
          <m:rPr>
            <m:sty m:val="i"/>
          </m:rPr>
          <m:t>G</m:t>
        </m:r>
      </m:oMath>
      <w:r>
        <w:rPr/>
        <w:t xml:space="preserve"> la constante gravitationnelle.</w:t>
      </w:r>
    </w:p>
    <w:p>
      <w:pPr>
        <w:spacing w:after="220" w:lineRule="auto"/>
      </w:pPr>
      <w:r>
        <w:rPr>
          <w:rFonts w:eastAsia="Georgia" w:cs="Georgia" w:ascii="Georgia" w:hAnsi="Georgia"/>
        </w:rPr>
        <w:t xml:space="preserve">Q 32. Rappeler les expressions de la force d'interaction électrostatique </w:t>
      </w:r>
      <m:oMath>
        <m:sSub>
          <m:sSubPr/>
          <m:e>
            <m:acc>
              <m:accPr>
                <m:chr m:val="⃗"/>
              </m:accPr>
              <m:e>
                <m:r>
                  <m:rPr>
                    <m:sty m:val="i"/>
                  </m:rPr>
                  <m:t>F</m:t>
                </m:r>
              </m:e>
            </m:acc>
          </m:e>
          <m:sub>
            <m:r>
              <m:rPr>
                <m:sty m:val="i"/>
              </m:rPr>
              <m:t>e</m:t>
            </m:r>
          </m:sub>
        </m:sSub>
      </m:oMath>
      <w:r>
        <w:rPr/>
        <w:t xml:space="preserve"> subie par une charge ponctuelle </w:t>
      </w:r>
      <m:oMath>
        <m:sSub>
          <m:sSubPr/>
          <m:e>
            <m:r>
              <m:rPr>
                <m:sty m:val="i"/>
              </m:rPr>
              <m:t>q</m:t>
            </m:r>
          </m:e>
          <m:sub>
            <m:r>
              <m:rPr>
                <m:sty m:val="i"/>
              </m:rPr>
              <m:t>A</m:t>
            </m:r>
          </m:sub>
        </m:sSub>
      </m:oMath>
      <w:r>
        <w:rPr>
          <w:rFonts w:eastAsia="Georgia" w:cs="Georgia" w:ascii="Georgia" w:hAnsi="Georgia"/>
        </w:rPr>
        <w:t xml:space="preserve"> placée au point </w:t>
      </w:r>
      <m:oMath>
        <m:r>
          <m:rPr>
            <m:sty m:val="i"/>
          </m:rPr>
          <m:t>A</m:t>
        </m:r>
      </m:oMath>
      <w:r>
        <w:rPr/>
        <w:t xml:space="preserve"> de la part d'une charge ponctuelle </w:t>
      </w:r>
      <m:oMath>
        <m:sSub>
          <m:sSubPr/>
          <m:e>
            <m:r>
              <m:rPr>
                <m:sty m:val="i"/>
              </m:rPr>
              <m:t>q</m:t>
            </m:r>
          </m:e>
          <m:sub>
            <m:r>
              <m:rPr>
                <m:sty m:val="i"/>
              </m:rPr>
              <m:t>B</m:t>
            </m:r>
          </m:sub>
        </m:sSub>
      </m:oMath>
      <w:r>
        <w:rPr>
          <w:rFonts w:eastAsia="Georgia" w:cs="Georgia" w:ascii="Georgia" w:hAnsi="Georgia"/>
        </w:rPr>
        <w:t xml:space="preserve"> placée au point </w:t>
      </w:r>
      <m:oMath>
        <m:r>
          <m:rPr>
            <m:sty m:val="i"/>
          </m:rPr>
          <m:t>B</m:t>
        </m:r>
      </m:oMath>
      <w:r>
        <w:rPr/>
        <w:t xml:space="preserve"> ainsi que de la force d'attraction gravitationnelle </w:t>
      </w:r>
      <m:oMath>
        <m:sSub>
          <m:sSubPr/>
          <m:e>
            <m:acc>
              <m:accPr>
                <m:chr m:val="⃗"/>
              </m:accPr>
              <m:e>
                <m:r>
                  <m:rPr>
                    <m:sty m:val="i"/>
                  </m:rPr>
                  <m:t>F</m:t>
                </m:r>
              </m:e>
            </m:acc>
          </m:e>
          <m:sub>
            <m:r>
              <m:rPr>
                <m:sty m:val="i"/>
              </m:rPr>
              <m:t>g</m:t>
            </m:r>
          </m:sub>
        </m:sSub>
      </m:oMath>
      <w:r>
        <w:rPr/>
        <w:t xml:space="preserve"> subie par une masse ponctuelle </w:t>
      </w:r>
      <m:oMath>
        <m:sSub>
          <m:sSubPr/>
          <m:e>
            <m:r>
              <m:rPr>
                <m:sty m:val="i"/>
              </m:rPr>
              <m:t>m</m:t>
            </m:r>
          </m:e>
          <m:sub>
            <m:r>
              <m:rPr>
                <m:sty m:val="i"/>
              </m:rPr>
              <m:t>A</m:t>
            </m:r>
          </m:sub>
        </m:sSub>
      </m:oMath>
      <w:r>
        <w:rPr>
          <w:rFonts w:eastAsia="Georgia" w:cs="Georgia" w:ascii="Georgia" w:hAnsi="Georgia"/>
        </w:rPr>
        <w:t xml:space="preserve"> placée au point </w:t>
      </w:r>
      <m:oMath>
        <m:r>
          <m:rPr>
            <m:sty m:val="i"/>
          </m:rPr>
          <m:t>A</m:t>
        </m:r>
      </m:oMath>
      <w:r>
        <w:rPr/>
        <w:t xml:space="preserve"> de la part d'une masse ponctuelle </w:t>
      </w:r>
      <m:oMath>
        <m:sSub>
          <m:sSubPr/>
          <m:e>
            <m:r>
              <m:rPr>
                <m:sty m:val="i"/>
              </m:rPr>
              <m:t>m</m:t>
            </m:r>
          </m:e>
          <m:sub>
            <m:r>
              <m:rPr>
                <m:sty m:val="i"/>
              </m:rPr>
              <m:t>B</m:t>
            </m:r>
          </m:sub>
        </m:sSub>
      </m:oMath>
      <w:r>
        <w:rPr>
          <w:rFonts w:eastAsia="Georgia" w:cs="Georgia" w:ascii="Georgia" w:hAnsi="Georgia"/>
        </w:rPr>
        <w:t xml:space="preserve"> placée au point </w:t>
      </w:r>
      <m:oMath>
        <m:r>
          <m:rPr>
            <m:sty m:val="i"/>
          </m:rPr>
          <m:t>B</m:t>
        </m:r>
      </m:oMath>
      <w:r>
        <w:rPr/>
        <w:t xml:space="preserve">.</w:t>
      </w:r>
      <w:r>
        <w:rPr/>
        <w:br w:type="textWrapping"/>
      </w:r>
      <w:r>
        <w:rPr>
          <w:rFonts w:eastAsia="Georgia" w:cs="Georgia" w:ascii="Georgia" w:hAnsi="Georgia"/>
        </w:rPr>
        <w:t xml:space="preserve">Q 33. En déduire par des analogies à préciser comment on passe du théorème de Gauss pour le champ électrostatique au théorème de Gauss pour le champ gravitationnel.</w:t>
      </w:r>
      <w:r>
        <w:rPr/>
        <w:br w:type="textWrapping"/>
      </w:r>
      <w:r>
        <w:rPr/>
        <w:t xml:space="preserve">Q 34. Justifier le fait que le champ gravitationnel a pour forme </w:t>
      </w:r>
      <m:oMath>
        <m:sSub>
          <m:sSubPr/>
          <m:e>
            <m:acc>
              <m:accPr>
                <m:chr m:val="⃗"/>
              </m:accPr>
              <m:e>
                <m:r>
                  <m:rPr>
                    <m:sty m:val="i"/>
                  </m:rPr>
                  <m:t>g</m:t>
                </m:r>
              </m:e>
            </m:acc>
          </m:e>
          <m:sub>
            <m:r>
              <m:rPr>
                <m:sty m:val="i"/>
              </m:rPr>
              <m:t>c</m:t>
            </m:r>
          </m:sub>
        </m:sSub>
        <m:r>
          <m:rPr>
            <m:sty m:val="p"/>
          </m:rPr>
          <m:t>=</m:t>
        </m:r>
        <m:sSub>
          <m:sSubPr/>
          <m:e>
            <m:r>
              <m:rPr>
                <m:sty m:val="i"/>
              </m:rPr>
              <m:t>g</m:t>
            </m:r>
          </m:e>
          <m:sub>
            <m:r>
              <m:rPr>
                <m:sty m:val="i"/>
              </m:rPr>
              <m:t>c</m:t>
            </m:r>
          </m:sub>
        </m:sSub>
        <m:r>
          <m:rPr>
            <m:sty m:val="p"/>
          </m:rPr>
          <m:t>(</m:t>
        </m:r>
        <m:r>
          <m:rPr>
            <m:sty m:val="i"/>
          </m:rPr>
          <m:t>z</m:t>
        </m:r>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Q 35. Établir, en illustrant votre démonstration par une figure avec une légende explicite, que </w:t>
      </w:r>
      <m:oMath>
        <m:sSub>
          <m:sSubPr/>
          <m:e>
            <m:r>
              <m:rPr>
                <m:sty m:val="i"/>
              </m:rPr>
              <m:t>g</m:t>
            </m:r>
          </m:e>
          <m:sub>
            <m:r>
              <m:rPr>
                <m:sty m:val="i"/>
              </m:rPr>
              <m:t>c</m:t>
            </m:r>
          </m:sub>
        </m:sSub>
        <m:r>
          <m:rPr>
            <m:sty m:val="p"/>
          </m:rPr>
          <m:t>=</m:t>
        </m:r>
        <m:r>
          <m:rPr>
            <m:sty m:val="p"/>
          </m:rPr>
          <m:t>−</m:t>
        </m:r>
        <m:r>
          <m:rPr>
            <m:sty m:val="p"/>
          </m:rPr>
          <m:t>2</m:t>
        </m:r>
        <m:r>
          <m:rPr>
            <m:sty m:val="i"/>
          </m:rPr>
          <m:t>π</m:t>
        </m:r>
        <m:r>
          <m:rPr>
            <m:sty m:val="i"/>
          </m:rPr>
          <m:t>G</m:t>
        </m:r>
        <m:sSub>
          <m:sSubPr/>
          <m:e>
            <m:r>
              <m:rPr>
                <m:sty m:val="i"/>
              </m:rPr>
              <m:t>ρ</m:t>
            </m:r>
          </m:e>
          <m:sub>
            <m:r>
              <m:rPr>
                <m:sty m:val="i"/>
              </m:rPr>
              <m:t>c</m:t>
            </m:r>
          </m:sub>
        </m:sSub>
        <m:r>
          <m:rPr>
            <m:sty m:val="i"/>
          </m:rPr>
          <m:t>H</m:t>
        </m:r>
      </m:oMath>
      <w:r>
        <w:rPr>
          <w:rFonts w:eastAsia="Georgia" w:cs="Georgia" w:ascii="Georgia" w:hAnsi="Georgia"/>
        </w:rPr>
        <w:t xml:space="preserve"> dans toute la partie située au-dessus de la couche plane.</w:t>
      </w:r>
      <w:r>
        <w:rPr/>
        <w:br w:type="textWrapping"/>
      </w:r>
      <w:r>
        <w:rPr/>
        <w:t xml:space="preserve">Q 36. Exprimer l'anomalie gravitationnelle </w:t>
      </w:r>
      <m:oMath>
        <m:r>
          <m:rPr>
            <m:sty m:val="p"/>
          </m:rPr>
          <m:t>Δ</m:t>
        </m:r>
        <m:r>
          <m:rPr>
            <m:sty m:val="i"/>
          </m:rPr>
          <m:t>g</m:t>
        </m:r>
      </m:oMath>
      <w:r>
        <w:rPr/>
        <w:t xml:space="preserve"> en fonction de </w:t>
      </w:r>
      <m:oMath>
        <m:r>
          <m:rPr>
            <m:sty m:val="i"/>
          </m:rPr>
          <m:t>G</m:t>
        </m:r>
        <m:r>
          <m:rPr>
            <m:sty m:val="p"/>
          </m:rPr>
          <m:t>,</m:t>
        </m:r>
        <m:r>
          <m:rPr>
            <m:sty m:val="i"/>
          </m:rPr>
          <m:t>H</m:t>
        </m:r>
        <m:r>
          <m:rPr>
            <m:sty m:val="p"/>
          </m:rPr>
          <m:t>,</m:t>
        </m:r>
        <m:sSub>
          <m:sSubPr/>
          <m:e>
            <m:r>
              <m:rPr>
                <m:sty m:val="i"/>
              </m:rPr>
              <m:t>ρ</m:t>
            </m:r>
          </m:e>
          <m:sub>
            <m:r>
              <m:rPr>
                <m:sty m:val="i"/>
              </m:rPr>
              <m:t>p</m:t>
            </m:r>
          </m:sub>
        </m:sSub>
      </m:oMath>
      <w:r>
        <w:rPr/>
        <w:t xml:space="preserve"> et </w:t>
      </w:r>
      <m:oMath>
        <m:sSub>
          <m:sSubPr/>
          <m:e>
            <m:r>
              <m:rPr>
                <m:sty m:val="i"/>
              </m:rPr>
              <m:t>ρ</m:t>
            </m:r>
          </m:e>
          <m:sub>
            <m:r>
              <m:rPr>
                <m:sty m:val="i"/>
              </m:rPr>
              <m:t>s</m:t>
            </m:r>
          </m:sub>
        </m:sSub>
      </m:oMath>
      <w:r>
        <w:rPr/>
        <w:t xml:space="preserve">. Calculer </w:t>
      </w:r>
      <m:oMath>
        <m:r>
          <m:rPr>
            <m:sty m:val="p"/>
          </m:rPr>
          <m:t>Δ</m:t>
        </m:r>
        <m:r>
          <m:rPr>
            <m:sty m:val="i"/>
          </m:rPr>
          <m:t>g</m:t>
        </m:r>
      </m:oMath>
      <w:r>
        <w:rPr>
          <w:rFonts w:eastAsia="Georgia" w:cs="Georgia" w:ascii="Georgia" w:hAnsi="Georgia"/>
        </w:rPr>
        <w:t xml:space="preserve">. Donnée : </w:t>
      </w:r>
      <m:oMath>
        <m:r>
          <m:rPr>
            <m:sty m:val="i"/>
          </m:rPr>
          <m:t>H</m:t>
        </m:r>
        <m:r>
          <m:rPr>
            <m:sty m:val="p"/>
          </m:rPr>
          <m:t>=</m:t>
        </m:r>
        <m:r>
          <m:rPr>
            <m:sty m:val="p"/>
          </m:rPr>
          <m:t>200</m:t>
        </m:r>
        <m:r>
          <m:rPr>
            <m:nor/>
          </m:rPr>
          <m:t xml:space="preserve"> </m:t>
        </m:r>
        <m:r>
          <m:rPr>
            <m:sty m:val="p"/>
          </m:rPr>
          <m:t>m</m:t>
        </m:r>
      </m:oMath>
      <w:r>
        <w:rPr/>
        <w:t xml:space="preserve">.</w:t>
      </w:r>
    </w:p>
    <w:p>
      <w:pPr>
        <w:spacing w:line="271" w:before="330" w:lineRule="auto"/>
      </w:pPr>
      <w:r>
        <w:rPr>
          <w:b/>
          <w:sz w:val="42"/>
        </w:rPr>
        <w:t xml:space="preserve">III.B - Mesure des variations du champ de pesanteur par un pendule pesant</w:t>
      </w:r>
    </w:p>
    <w:p>
      <w:pPr>
        <w:spacing w:after="220" w:lineRule="auto"/>
      </w:pPr>
      <w:r>
        <w:rPr>
          <w:rFonts w:eastAsia="Georgia" w:cs="Georgia" w:ascii="Georgia" w:hAnsi="Georgia"/>
        </w:rPr>
        <w:t xml:space="preserve">L'instrument de mesure du champ de pesanteur est un gravimètre. Les gravimètres relatifs ne permettent pas d'avoir une valeur précise de la pesanteur, mais ils sont très sensibles à ses variations. Ainsi, on peut cartographier avec précision la différence de pesanteur par rapport à un point choisi comme référence. Les gravimètres à ressort (une masse connue tire plus ou moins sur un ressort dont l'allongement est mesuré) ont une précision allant jusqu'à </w:t>
      </w:r>
      <m:oMath>
        <m:r>
          <m:rPr>
            <m:sty m:val="p"/>
          </m:rPr>
          <m:t>1</m:t>
        </m:r>
        <m:r>
          <m:rPr>
            <m:sty m:val="p"/>
          </m:rPr>
          <m:t>×</m:t>
        </m:r>
        <m:sSup>
          <m:sSupPr/>
          <m:e>
            <m:r>
              <m:rPr>
                <m:sty m:val="p"/>
              </m:rPr>
              <m:t>10</m:t>
            </m:r>
          </m:e>
          <m:sup>
            <m:r>
              <m:rPr>
                <m:sty m:val="p"/>
              </m:rPr>
              <m:t>−</m:t>
            </m:r>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D'autres gravimètres, à supra-conducteur (une masse en métal est mise en lévitation par un champ magnétique), sont encore plus précis, de l'ordre de </w:t>
      </w:r>
      <m:oMath>
        <m:r>
          <m:rPr>
            <m:sty m:val="p"/>
          </m:rPr>
          <m:t>1</m:t>
        </m:r>
        <m:r>
          <m:rPr>
            <m:sty m:val="p"/>
          </m:rPr>
          <m:t>×</m:t>
        </m:r>
        <m:sSup>
          <m:sSupPr/>
          <m:e>
            <m:r>
              <m:rPr>
                <m:sty m:val="p"/>
              </m:rPr>
              <m:t>10</m:t>
            </m:r>
          </m:e>
          <m:sup>
            <m:r>
              <m:rPr>
                <m:sty m:val="p"/>
              </m:rPr>
              <m:t>−</m:t>
            </m:r>
            <m:r>
              <m:rPr>
                <m:sty m:val="p"/>
              </m:rPr>
              <m:t>9</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Les gravimètres dits absolus permettent la mesure directe de l'intensité du champ de pesanteur. Dans les débuts de la géodésie, on a longtemps utilisé des pendules : pendule de Kater, pendule de Repsold, pendule inversé de Holweck-Lejay...</w:t>
      </w:r>
      <w:r>
        <w:rPr/>
        <w:br w:type="textWrapping"/>
      </w:r>
      <w:r>
        <w:rPr>
          <w:rFonts w:eastAsia="Georgia" w:cs="Georgia" w:ascii="Georgia" w:hAnsi="Georgia"/>
        </w:rPr>
        <w:t xml:space="preserve">On étudie ici un éventuel dispositif de mesure plus rudimentaire, basé sur un pendule constitué d'une tige pouvant tourner autour d'un axe </w:t>
      </w:r>
      <m:oMath>
        <m:r>
          <m:rPr>
            <m:sty m:val="p"/>
          </m:rPr>
          <m:t>Δ</m:t>
        </m:r>
      </m:oMath>
      <w:r>
        <w:rPr>
          <w:rFonts w:eastAsia="Georgia" w:cs="Georgia" w:ascii="Georgia" w:hAnsi="Georgia"/>
        </w:rPr>
        <w:t xml:space="preserve"> incliné d'un angle </w:t>
      </w:r>
      <m:oMath>
        <m:r>
          <m:rPr>
            <m:sty m:val="i"/>
          </m:rPr>
          <m:t>α</m:t>
        </m:r>
      </m:oMath>
      <w:r>
        <w:rPr>
          <w:rFonts w:eastAsia="Georgia" w:cs="Georgia" w:ascii="Georgia" w:hAnsi="Georgia"/>
        </w:rPr>
        <w:t xml:space="preserve"> constant par rapport à la verticale (figure 12). L'axe </w:t>
      </w:r>
      <m:oMath>
        <m:r>
          <m:rPr>
            <m:sty m:val="p"/>
          </m:rPr>
          <m:t>Δ</m:t>
        </m:r>
      </m:oMath>
      <w:r>
        <w:rPr>
          <w:rFonts w:eastAsia="Georgia" w:cs="Georgia" w:ascii="Georgia" w:hAnsi="Georgia"/>
        </w:rPr>
        <w:t xml:space="preserve"> est situé dans le plan ( </w:t>
      </w:r>
      <m:oMath>
        <m:r>
          <m:rPr>
            <m:sty m:val="i"/>
          </m:rPr>
          <m:t>O</m:t>
        </m:r>
        <m:r>
          <m:rPr>
            <m:sty m:val="i"/>
          </m:rPr>
          <m:t>y</m:t>
        </m:r>
        <m:r>
          <m:rPr>
            <m:sty m:val="i"/>
          </m:rPr>
          <m:t>z</m:t>
        </m:r>
      </m:oMath>
      <w:r>
        <w:rPr/>
        <w:t xml:space="preserve"> ). Le fait de choisir un angle </w:t>
      </w:r>
      <m:oMath>
        <m:r>
          <m:rPr>
            <m:sty m:val="i"/>
          </m:rPr>
          <m:t>α</m:t>
        </m:r>
      </m:oMath>
      <w:r>
        <w:rPr>
          <w:rFonts w:eastAsia="Georgia" w:cs="Georgia" w:ascii="Georgia" w:hAnsi="Georgia"/>
        </w:rPr>
        <w:t xml:space="preserve"> faible fait que la période d'oscillation de la tige sera grande. Les variations de la période d'oscillation dues à des variations du champ de pesanteur seront alors plus faciles à mesurer.</w:t>
      </w:r>
      <w:r>
        <w:rPr/>
        <w:br w:type="textWrapping"/>
      </w:r>
    </w:p>
    <w:p>
      <w:pPr>
        <w:spacing w:lineRule="auto"/>
        <w:jc w:val="center"/>
      </w:pPr>
      <w:r>
        <w:rPr/>
        <w:drawing>
          <wp:inline distB="0" distL="0" distR="0" distT="0">
            <wp:extent cx="5486400" cy="2014738"/>
            <wp:effectExtent b="0" l="0" r="0" t="0"/>
            <wp:docPr id="12" name="image-27f4e5c61c6db9143e14e9443de9976008c28065.jpg"/>
            <a:graphic>
              <a:graphicData uri="http://schemas.openxmlformats.org/drawingml/2006/picture">
                <pic:pic>
                  <pic:nvPicPr>
                    <pic:cNvPr id="12" name="image-27f4e5c61c6db9143e14e9443de9976008c28065.jpg" descr=""/>
                    <pic:cNvPicPr/>
                  </pic:nvPicPr>
                  <pic:blipFill>
                    <a:blip r:embed="rId16" cstate="print"/>
                    <a:srcRect b="0" l="0" r="0" t="0"/>
                    <a:stretch>
                      <a:fillRect/>
                    </a:stretch>
                  </pic:blipFill>
                  <pic:spPr>
                    <a:xfrm>
                      <a:off x="0" y="0"/>
                      <a:ext cx="5486400" cy="2014738"/>
                    </a:xfrm>
                    <a:prstGeom prst="rect"/>
                  </pic:spPr>
                </pic:pic>
              </a:graphicData>
            </a:graphic>
          </wp:inline>
        </w:drawing>
      </w:r>
    </w:p>
    <w:p>
      <w:pPr>
        <w:spacing w:lineRule="auto"/>
        <w:jc w:val="center"/>
      </w:pPr>
      <w:r>
        <w:rPr/>
        <w:drawing>
          <wp:inline distB="0" distL="0" distR="0" distT="0">
            <wp:extent cx="4029075" cy="4000500"/>
            <wp:effectExtent b="0" l="0" r="0" t="0"/>
            <wp:docPr id="13" name="image-07bac5f623e2d04715e9da21f70c21d774504f73.jpg"/>
            <a:graphic>
              <a:graphicData uri="http://schemas.openxmlformats.org/drawingml/2006/picture">
                <pic:pic>
                  <pic:nvPicPr>
                    <pic:cNvPr id="13" name="image-07bac5f623e2d04715e9da21f70c21d774504f73.jpg" descr=""/>
                    <pic:cNvPicPr/>
                  </pic:nvPicPr>
                  <pic:blipFill>
                    <a:blip r:embed="rId17" cstate="print"/>
                    <a:srcRect b="0" l="0" r="0" t="0"/>
                    <a:stretch>
                      <a:fillRect/>
                    </a:stretch>
                  </pic:blipFill>
                  <pic:spPr>
                    <a:xfrm>
                      <a:off x="0" y="0"/>
                      <a:ext cx="4029075" cy="4000500"/>
                    </a:xfrm>
                    <a:prstGeom prst="rect"/>
                  </pic:spPr>
                </pic:pic>
              </a:graphicData>
            </a:graphic>
          </wp:inline>
        </w:drawing>
      </w:r>
    </w:p>
    <w:p>
      <w:pPr>
        <w:spacing w:lineRule="auto"/>
      </w:pPr>
      <w:r>
        <w:rPr/>
        <w:t xml:space="preserve">Vue de face</w:t>
      </w:r>
    </w:p>
    <w:p>
      <w:pPr>
        <w:spacing w:lineRule="auto"/>
        <w:jc w:val="center"/>
      </w:pPr>
      <w:r>
        <w:rPr/>
        <w:drawing>
          <wp:inline distB="0" distL="0" distR="0" distT="0">
            <wp:extent cx="3676650" cy="3467100"/>
            <wp:effectExtent b="0" l="0" r="0" t="0"/>
            <wp:docPr id="14" name="image-11607d40dbe93d9bb9192773bc2fd6d7cf63b835.jpg"/>
            <a:graphic>
              <a:graphicData uri="http://schemas.openxmlformats.org/drawingml/2006/picture">
                <pic:pic>
                  <pic:nvPicPr>
                    <pic:cNvPr id="14" name="image-11607d40dbe93d9bb9192773bc2fd6d7cf63b835.jpg" descr=""/>
                    <pic:cNvPicPr/>
                  </pic:nvPicPr>
                  <pic:blipFill>
                    <a:blip r:embed="rId18" cstate="print"/>
                    <a:srcRect b="0" l="0" r="0" t="0"/>
                    <a:stretch>
                      <a:fillRect/>
                    </a:stretch>
                  </pic:blipFill>
                  <pic:spPr>
                    <a:xfrm>
                      <a:off x="0" y="0"/>
                      <a:ext cx="3676650" cy="3467100"/>
                    </a:xfrm>
                    <a:prstGeom prst="rect"/>
                  </pic:spPr>
                </pic:pic>
              </a:graphicData>
            </a:graphic>
          </wp:inline>
        </w:drawing>
      </w:r>
    </w:p>
    <w:p>
      <w:pPr>
        <w:spacing w:lineRule="auto"/>
      </w:pPr>
      <w:r>
        <w:rPr/>
        <w:t xml:space="preserve">Figure 12 Pendule pesant</w:t>
      </w:r>
    </w:p>
    <w:p>
      <w:pPr>
        <w:spacing w:after="220" w:lineRule="auto"/>
      </w:pPr>
      <w:r>
        <w:rPr/>
        <w:t xml:space="preserve">Vue de dessus dans la direction de l'axe </w:t>
      </w:r>
      <m:oMath>
        <m:r>
          <m:rPr>
            <m:sty m:val="p"/>
          </m:rPr>
          <m:t>Δ</m:t>
        </m:r>
      </m:oMath>
    </w:p>
    <w:p>
      <w:pPr>
        <w:spacing w:after="220" w:lineRule="auto"/>
      </w:pPr>
      <w:r>
        <w:rPr/>
        <w:t xml:space="preserve">On note </w:t>
      </w:r>
      <m:oMath>
        <m:r>
          <m:rPr>
            <m:sty m:val="i"/>
          </m:rPr>
          <m:t>θ</m:t>
        </m:r>
        <m:r>
          <m:rPr>
            <m:sty m:val="p"/>
          </m:rPr>
          <m:t>(</m:t>
        </m:r>
        <m:r>
          <m:rPr>
            <m:sty m:val="i"/>
          </m:rPr>
          <m:t>t</m:t>
        </m:r>
        <m:r>
          <m:rPr>
            <m:sty m:val="p"/>
          </m:rPr>
          <m:t>)</m:t>
        </m:r>
      </m:oMath>
      <w:r>
        <w:rPr>
          <w:rFonts w:eastAsia="Georgia" w:cs="Georgia" w:ascii="Georgia" w:hAnsi="Georgia"/>
        </w:rPr>
        <w:t xml:space="preserve"> l'angle de rotation de la tige par rapport à sa position d'équilibre, c'est-à-dire la position pour laquelle le centre d'inertie de la tige a une altitude </w:t>
      </w:r>
      <m:oMath>
        <m:r>
          <m:rPr>
            <m:sty m:val="i"/>
          </m:rPr>
          <m:t>z</m:t>
        </m:r>
      </m:oMath>
      <w:r>
        <w:rPr/>
        <w:t xml:space="preserve"> minimale.</w:t>
      </w:r>
    </w:p>
    <w:p>
      <w:pPr>
        <w:spacing w:after="220" w:lineRule="auto"/>
      </w:pPr>
      <w:r>
        <w:rPr>
          <w:rFonts w:eastAsia="Georgia" w:cs="Georgia" w:ascii="Georgia" w:hAnsi="Georgia"/>
        </w:rPr>
        <w:t xml:space="preserve">On adopte les hypothèses suivantes :</w:t>
      </w:r>
    </w:p>
    <w:p>
      <w:pPr>
        <w:numPr>
          <w:ilvl w:val="0"/>
          <w:numId w:val="2"/>
        </w:numPr>
        <w:spacing w:lineRule="auto"/>
      </w:pPr>
      <w:r>
        <w:rPr>
          <w:rFonts w:eastAsia="Georgia" w:cs="Georgia" w:ascii="Georgia" w:hAnsi="Georgia"/>
        </w:rPr>
        <w:t xml:space="preserve">le référentiel d'étude est supposé galiléen ;</w:t>
      </w:r>
    </w:p>
    <w:p>
      <w:pPr>
        <w:numPr>
          <w:ilvl w:val="0"/>
          <w:numId w:val="2"/>
        </w:numPr>
        <w:spacing w:lineRule="auto"/>
      </w:pPr>
      <w:r>
        <w:rPr/>
        <w:t xml:space="preserve">la liaison pivot au point d'attache </w:t>
      </w:r>
      <m:oMath>
        <m:r>
          <m:rPr>
            <m:sty m:val="i"/>
          </m:rPr>
          <m:t>O</m:t>
        </m:r>
      </m:oMath>
      <w:r>
        <w:rPr>
          <w:rFonts w:eastAsia="Georgia" w:cs="Georgia" w:ascii="Georgia" w:hAnsi="Georgia"/>
        </w:rPr>
        <w:t xml:space="preserve"> entre la tige et l'axe est supposée parfaite ;</w:t>
      </w:r>
    </w:p>
    <w:p>
      <w:pPr>
        <w:numPr>
          <w:ilvl w:val="0"/>
          <w:numId w:val="2"/>
        </w:numPr>
        <w:spacing w:lineRule="auto"/>
      </w:pPr>
      <w:r>
        <w:rPr>
          <w:rFonts w:eastAsia="Georgia" w:cs="Georgia" w:ascii="Georgia" w:hAnsi="Georgia"/>
        </w:rPr>
        <w:t xml:space="preserve">les frottements sont négligés.</w:t>
      </w:r>
    </w:p>
    <w:p>
      <w:pPr>
        <w:spacing w:after="220" w:lineRule="auto"/>
      </w:pPr>
      <w:r>
        <w:rPr>
          <w:rFonts w:eastAsia="Georgia" w:cs="Georgia" w:ascii="Georgia" w:hAnsi="Georgia"/>
        </w:rPr>
        <w:t xml:space="preserve">La tige est supposée homogène, de longueur </w:t>
      </w:r>
      <m:oMath>
        <m:r>
          <m:rPr>
            <m:sty m:val="p"/>
          </m:rPr>
          <m:t>2</m:t>
        </m:r>
        <m:r>
          <m:rPr>
            <m:sty m:val="i"/>
          </m:rPr>
          <m:t>ℓ</m:t>
        </m:r>
      </m:oMath>
      <w:r>
        <w:rPr/>
        <w:t xml:space="preserve"> et de masse </w:t>
      </w:r>
      <m:oMath>
        <m:r>
          <m:rPr>
            <m:sty m:val="i"/>
          </m:rPr>
          <m:t>m</m:t>
        </m:r>
      </m:oMath>
      <w:r>
        <w:rPr/>
        <w:t xml:space="preserve">. Elle a pour moment d'inertie </w:t>
      </w:r>
      <m:oMath>
        <m:r>
          <m:rPr>
            <m:sty m:val="i"/>
          </m:rPr>
          <m:t>J</m:t>
        </m:r>
        <m:r>
          <m:rPr>
            <m:sty m:val="p"/>
          </m:rPr>
          <m:t>=</m:t>
        </m:r>
        <m:r>
          <m:rPr>
            <m:sty m:val="p"/>
          </m:rPr>
          <m:t>(</m:t>
        </m:r>
        <m:r>
          <m:rPr>
            <m:sty m:val="p"/>
          </m:rPr>
          <m:t>4</m:t>
        </m:r>
        <m:r>
          <m:rPr>
            <m:sty m:val="p"/>
          </m:rPr>
          <m:t>/</m:t>
        </m:r>
        <m:r>
          <m:rPr>
            <m:sty m:val="p"/>
          </m:rPr>
          <m:t>3</m:t>
        </m:r>
        <m:r>
          <m:rPr>
            <m:sty m:val="p"/>
          </m:rPr>
          <m:t>)</m:t>
        </m:r>
        <m:r>
          <m:rPr>
            <m:sty m:val="i"/>
          </m:rPr>
          <m:t>m</m:t>
        </m:r>
        <m:sSup>
          <m:sSupPr/>
          <m:e>
            <m:r>
              <m:rPr>
                <m:sty m:val="i"/>
              </m:rPr>
              <m:t>ℓ</m:t>
            </m:r>
          </m:e>
          <m:sup>
            <m:r>
              <m:rPr>
                <m:sty m:val="p"/>
              </m:rPr>
              <m:t>2</m:t>
            </m:r>
          </m:sup>
        </m:sSup>
      </m:oMath>
      <w:r>
        <w:rPr>
          <w:rFonts w:eastAsia="Georgia" w:cs="Georgia" w:ascii="Georgia" w:hAnsi="Georgia"/>
        </w:rPr>
        <w:t xml:space="preserve"> par rapport à l'axe </w:t>
      </w:r>
      <m:oMath>
        <m:r>
          <m:rPr>
            <m:sty m:val="p"/>
          </m:rPr>
          <m:t>Δ</m:t>
        </m:r>
      </m:oMath>
      <w:r>
        <w:rPr/>
        <w:t xml:space="preserve">.</w:t>
      </w:r>
      <w:r>
        <w:rPr/>
        <w:br w:type="textWrapping"/>
      </w:r>
      <w:r>
        <w:rPr>
          <w:rFonts w:eastAsia="Georgia" w:cs="Georgia" w:ascii="Georgia" w:hAnsi="Georgia"/>
        </w:rPr>
        <w:t xml:space="preserve">Q 37. Déterminer l'énergie potentielle de pesanteur </w:t>
      </w:r>
      <m:oMath>
        <m:sSub>
          <m:sSubPr/>
          <m:e>
            <m:r>
              <m:rPr>
                <m:sty m:val="i"/>
              </m:rPr>
              <m:t>E</m:t>
            </m:r>
          </m:e>
          <m:sub>
            <m:r>
              <m:rPr>
                <m:sty m:val="i"/>
              </m:rPr>
              <m:t>p</m:t>
            </m:r>
          </m:sub>
        </m:sSub>
      </m:oMath>
      <w:r>
        <w:rPr/>
        <w:t xml:space="preserve"> de la tige en fonction de </w:t>
      </w:r>
      <m:oMath>
        <m:r>
          <m:rPr>
            <m:sty m:val="i"/>
          </m:rPr>
          <m:t>m</m:t>
        </m:r>
        <m:r>
          <m:rPr>
            <m:sty m:val="p"/>
          </m:rPr>
          <m:t>,</m:t>
        </m:r>
        <m:r>
          <m:rPr>
            <m:sty m:val="i"/>
          </m:rPr>
          <m:t>g</m:t>
        </m:r>
        <m:r>
          <m:rPr>
            <m:sty m:val="p"/>
          </m:rPr>
          <m:t>,</m:t>
        </m:r>
        <m:r>
          <m:rPr>
            <m:sty m:val="i"/>
          </m:rPr>
          <m:t>ℓ</m:t>
        </m:r>
        <m:r>
          <m:rPr>
            <m:sty m:val="p"/>
          </m:rPr>
          <m:t>,</m:t>
        </m:r>
        <m:r>
          <m:rPr>
            <m:sty m:val="i"/>
          </m:rPr>
          <m:t>α</m:t>
        </m:r>
      </m:oMath>
      <w:r>
        <w:rPr/>
        <w:t xml:space="preserve"> et </w:t>
      </w:r>
      <m:oMath>
        <m:r>
          <m:rPr>
            <m:sty m:val="i"/>
          </m:rPr>
          <m:t>θ</m:t>
        </m:r>
      </m:oMath>
      <w:r>
        <w:rPr/>
        <w:t xml:space="preserve">.</w:t>
      </w:r>
      <w:r>
        <w:rPr/>
        <w:br w:type="textWrapping"/>
      </w:r>
      <w:r>
        <w:rPr>
          <w:rFonts w:eastAsia="Georgia" w:cs="Georgia" w:ascii="Georgia" w:hAnsi="Georgia"/>
        </w:rPr>
        <w:t xml:space="preserve">Q 38. En utilisant une méthode énergétique, montrer que </w:t>
      </w:r>
      <m:oMath>
        <m:r>
          <m:rPr>
            <m:sty m:val="i"/>
          </m:rPr>
          <m:t>θ</m:t>
        </m:r>
        <m:r>
          <m:rPr>
            <m:sty m:val="p"/>
          </m:rPr>
          <m:t>(</m:t>
        </m:r>
        <m:r>
          <m:rPr>
            <m:sty m:val="i"/>
          </m:rPr>
          <m:t>t</m:t>
        </m:r>
        <m:r>
          <m:rPr>
            <m:sty m:val="p"/>
          </m:rPr>
          <m:t>)</m:t>
        </m:r>
      </m:oMath>
      <w:r>
        <w:rPr>
          <w:rFonts w:eastAsia="Georgia" w:cs="Georgia" w:ascii="Georgia" w:hAnsi="Georgia"/>
        </w:rPr>
        <w:t xml:space="preserve"> vérifie l'équation différentielle</w:t>
      </w:r>
    </w:p>
    <w:p>
      <w:pPr>
        <w:spacing w:after="220" w:lineRule="auto"/>
      </w:pPr>
      <m:oMathPara>
        <m:oMath>
          <m:acc>
            <m:accPr>
              <m:chr m:val="¨"/>
            </m:accPr>
            <m:e>
              <m:r>
                <m:rPr>
                  <m:sty m:val="i"/>
                </m:rPr>
                <m:t>θ</m:t>
              </m:r>
            </m:e>
          </m:acc>
          <m:r>
            <m:rPr>
              <m:sty m:val="p"/>
            </m:rPr>
            <m:t>+</m:t>
          </m:r>
          <m:f>
            <m:fPr>
              <m:ctrlPr>
                <w:rPr>
                  <w:rFonts w:ascii="Cambria Math" w:hAnsi="Cambria Math"/>
                </w:rPr>
              </m:ctrlPr>
            </m:fPr>
            <m:num>
              <m:r>
                <m:rPr>
                  <m:sty m:val="p"/>
                </m:rPr>
                <m:t>3</m:t>
              </m:r>
            </m:num>
            <m:den>
              <m:r>
                <m:rPr>
                  <m:sty m:val="p"/>
                </m:rPr>
                <m:t>4</m:t>
              </m:r>
            </m:den>
          </m:f>
          <m:f>
            <m:fPr>
              <m:ctrlPr>
                <w:rPr>
                  <w:rFonts w:ascii="Cambria Math" w:hAnsi="Cambria Math"/>
                </w:rPr>
              </m:ctrlPr>
            </m:fPr>
            <m:num>
              <m:r>
                <m:rPr>
                  <m:sty m:val="i"/>
                </m:rPr>
                <m:t>g</m:t>
              </m:r>
            </m:num>
            <m:den>
              <m:r>
                <m:rPr>
                  <m:sty m:val="i"/>
                </m:rPr>
                <m:t>ℓ</m:t>
              </m:r>
            </m:den>
          </m:f>
          <m:r>
            <m:rPr>
              <m:sty m:val="p"/>
            </m:rPr>
            <m:t>sin</m:t>
          </m:r>
          <m:r>
            <m:rPr>
              <m:sty m:val="p"/>
            </m:rPr>
            <m:t>⁡</m:t>
          </m:r>
          <m:r>
            <m:rPr>
              <m:sty m:val="i"/>
            </m:rPr>
            <m:t>α</m:t>
          </m:r>
          <m:r>
            <m:rPr>
              <m:sty m:val="p"/>
            </m:rPr>
            <m:t>sin</m:t>
          </m:r>
          <m:r>
            <m:rPr>
              <m:sty m:val="p"/>
            </m:rPr>
            <m:t>⁡</m:t>
          </m:r>
          <m:r>
            <m:rPr>
              <m:sty m:val="i"/>
            </m:rPr>
            <m:t>θ</m:t>
          </m:r>
          <m:r>
            <m:rPr>
              <m:sty m:val="p"/>
            </m:rPr>
            <m:t>(</m:t>
          </m:r>
          <m:r>
            <m:rPr>
              <m:sty m:val="i"/>
            </m:rPr>
            <m:t>t</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On se limite à partir de maintenant à des oscillations de faible amplitude. On note </w:t>
      </w:r>
      <m:oMath>
        <m:sSub>
          <m:sSubPr/>
          <m:e>
            <m:r>
              <m:rPr>
                <m:sty m:val="i"/>
              </m:rPr>
              <m:t>T</m:t>
            </m:r>
          </m:e>
          <m:sub>
            <m:r>
              <m:rPr>
                <m:sty m:val="p"/>
              </m:rPr>
              <m:t>0</m:t>
            </m:r>
          </m:sub>
        </m:sSub>
      </m:oMath>
      <w:r>
        <w:rPr>
          <w:rFonts w:eastAsia="Georgia" w:cs="Georgia" w:ascii="Georgia" w:hAnsi="Georgia"/>
        </w:rPr>
        <w:t xml:space="preserve"> la période des oscillations de la même tige mais dans un plan vertical, soit pour </w:t>
      </w:r>
      <m:oMath>
        <m:r>
          <m:rPr>
            <m:sty m:val="i"/>
          </m:rPr>
          <m:t>α</m:t>
        </m:r>
        <m:r>
          <m:rPr>
            <m:sty m:val="p"/>
          </m:rPr>
          <m:t>=</m:t>
        </m:r>
        <m:sSup>
          <m:sSupPr/>
          <m:e>
            <m:r>
              <m:rPr>
                <m:sty m:val="p"/>
              </m:rPr>
              <m:t>90</m:t>
            </m:r>
          </m:e>
          <m:sup>
            <m:r>
              <m:rPr>
                <m:sty m:val="p"/>
              </m:rPr>
              <m:t>∘</m:t>
            </m:r>
          </m:sup>
        </m:sSup>
      </m:oMath>
      <w:r>
        <w:rPr/>
        <w:t xml:space="preserve">.</w:t>
      </w:r>
      <w:r>
        <w:rPr/>
        <w:br w:type="textWrapping"/>
      </w:r>
      <w:r>
        <w:rPr>
          <w:rFonts w:eastAsia="Georgia" w:cs="Georgia" w:ascii="Georgia" w:hAnsi="Georgia"/>
        </w:rPr>
        <w:t xml:space="preserve">Q 39. Exprimer la période </w:t>
      </w:r>
      <m:oMath>
        <m:r>
          <m:rPr>
            <m:sty m:val="i"/>
          </m:rPr>
          <m:t>T</m:t>
        </m:r>
      </m:oMath>
      <w:r>
        <w:rPr/>
        <w:t xml:space="preserve"> des oscillations de tige en fonction de </w:t>
      </w:r>
      <m:oMath>
        <m:r>
          <m:rPr>
            <m:sty m:val="i"/>
          </m:rPr>
          <m:t>α</m:t>
        </m:r>
      </m:oMath>
      <w:r>
        <w:rPr/>
        <w:t xml:space="preserve"> et de </w:t>
      </w:r>
      <m:oMath>
        <m:sSub>
          <m:sSubPr/>
          <m:e>
            <m:r>
              <m:rPr>
                <m:sty m:val="i"/>
              </m:rPr>
              <m:t>T</m:t>
            </m:r>
          </m:e>
          <m:sub>
            <m:r>
              <m:rPr>
                <m:sty m:val="p"/>
              </m:rPr>
              <m:t>0</m:t>
            </m:r>
          </m:sub>
        </m:sSub>
      </m:oMath>
      <w:r>
        <w:rPr/>
        <w:t xml:space="preserve">. Commenter le choix de </w:t>
      </w:r>
      <m:oMath>
        <m:r>
          <m:rPr>
            <m:sty m:val="i"/>
          </m:rPr>
          <m:t>α</m:t>
        </m:r>
      </m:oMath>
      <w:r>
        <w:rPr>
          <w:rFonts w:eastAsia="Georgia" w:cs="Georgia" w:ascii="Georgia" w:hAnsi="Georgia"/>
        </w:rPr>
        <w:t xml:space="preserve">. On définit la sensibilité du dispositif de mesure par la grandeur</w:t>
      </w:r>
    </w:p>
    <w:p>
      <w:pPr>
        <w:spacing w:after="220" w:lineRule="auto"/>
      </w:pPr>
      <m:oMathPara>
        <m:oMath>
          <m:r>
            <m:rPr>
              <m:sty m:val="i"/>
            </m:rPr>
            <m:t>S</m:t>
          </m:r>
          <m:r>
            <m:rPr>
              <m:sty m:val="p"/>
            </m:rPr>
            <m:t>=</m:t>
          </m:r>
          <m:d>
            <m:dPr>
              <m:begChr m:val="|"/>
              <m:endChr m:val="|"/>
              <m:ctrlPr>
                <w:rPr>
                  <w:rFonts w:ascii="Cambria Math" w:hAnsi="Cambria Math"/>
                </w:rPr>
              </m:ctrlPr>
            </m:dPr>
            <m:e>
              <m:f>
                <m:fPr>
                  <m:ctrlPr>
                    <w:rPr>
                      <w:rFonts w:ascii="Cambria Math" w:hAnsi="Cambria Math"/>
                    </w:rPr>
                  </m:ctrlPr>
                </m:fPr>
                <m:num>
                  <m:r>
                    <m:rPr>
                      <m:sty m:val="p"/>
                    </m:rPr>
                    <m:t>Δ</m:t>
                  </m:r>
                  <m:r>
                    <m:rPr>
                      <m:sty m:val="i"/>
                    </m:rPr>
                    <m:t>T</m:t>
                  </m:r>
                </m:num>
                <m:den>
                  <m:r>
                    <m:rPr>
                      <m:sty m:val="p"/>
                    </m:rPr>
                    <m:t>Δ</m:t>
                  </m:r>
                  <m:r>
                    <m:rPr>
                      <m:sty m:val="i"/>
                    </m:rPr>
                    <m:t>g</m:t>
                  </m:r>
                </m:den>
              </m:f>
            </m:e>
          </m:d>
        </m:oMath>
      </m:oMathPara>
    </w:p>
    <w:p>
      <w:pPr>
        <w:spacing w:after="220" w:lineRule="auto"/>
      </w:pPr>
      <w:r>
        <w:rPr/>
        <w:t xml:space="preserve">avec </w:t>
      </w:r>
      <m:oMath>
        <m:r>
          <m:rPr>
            <m:sty m:val="p"/>
          </m:rPr>
          <m:t>Δ</m:t>
        </m:r>
        <m:r>
          <m:rPr>
            <m:sty m:val="i"/>
          </m:rPr>
          <m:t>T</m:t>
        </m:r>
      </m:oMath>
      <w:r>
        <w:rPr>
          <w:rFonts w:eastAsia="Georgia" w:cs="Georgia" w:ascii="Georgia" w:hAnsi="Georgia"/>
        </w:rPr>
        <w:t xml:space="preserve"> la variation de la période </w:t>
      </w:r>
      <m:oMath>
        <m:r>
          <m:rPr>
            <m:sty m:val="i"/>
          </m:rPr>
          <m:t>T</m:t>
        </m:r>
      </m:oMath>
      <w:r>
        <w:rPr>
          <w:rFonts w:eastAsia="Georgia" w:cs="Georgia" w:ascii="Georgia" w:hAnsi="Georgia"/>
        </w:rPr>
        <w:t xml:space="preserve"> engendrée par une variation </w:t>
      </w:r>
      <m:oMath>
        <m:r>
          <m:rPr>
            <m:sty m:val="p"/>
          </m:rPr>
          <m:t>Δ</m:t>
        </m:r>
        <m:r>
          <m:rPr>
            <m:sty m:val="i"/>
          </m:rPr>
          <m:t>g</m:t>
        </m:r>
      </m:oMath>
      <w:r>
        <w:rPr>
          <w:rFonts w:eastAsia="Georgia" w:cs="Georgia" w:ascii="Georgia" w:hAnsi="Georgia"/>
        </w:rPr>
        <w:t xml:space="preserve"> du champ de pesanteur. On fait l'hypothèse que </w:t>
      </w:r>
      <m:oMath>
        <m:r>
          <m:rPr>
            <m:sty m:val="p"/>
          </m:rPr>
          <m:t>Δ</m:t>
        </m:r>
        <m:r>
          <m:rPr>
            <m:sty m:val="i"/>
          </m:rPr>
          <m:t>T</m:t>
        </m:r>
        <m:r>
          <m:rPr>
            <m:sty m:val="p"/>
          </m:rPr>
          <m:t>≪</m:t>
        </m:r>
        <m:r>
          <m:rPr>
            <m:sty m:val="i"/>
          </m:rPr>
          <m:t>T</m:t>
        </m:r>
      </m:oMath>
      <w:r>
        <w:rPr/>
        <w:t xml:space="preserve"> et que </w:t>
      </w:r>
      <m:oMath>
        <m:r>
          <m:rPr>
            <m:sty m:val="p"/>
          </m:rPr>
          <m:t>Δ</m:t>
        </m:r>
        <m:r>
          <m:rPr>
            <m:sty m:val="i"/>
          </m:rPr>
          <m:t>g</m:t>
        </m:r>
        <m:r>
          <m:rPr>
            <m:sty m:val="p"/>
          </m:rPr>
          <m:t>≪</m:t>
        </m:r>
        <m:r>
          <m:rPr>
            <m:sty m:val="i"/>
          </m:rPr>
          <m:t>g</m:t>
        </m:r>
      </m:oMath>
      <w:r>
        <w:rPr/>
        <w:t xml:space="preserve">.</w:t>
      </w:r>
      <w:r>
        <w:rPr/>
        <w:br w:type="textWrapping"/>
      </w:r>
      <w:r>
        <w:rPr/>
        <w:t xml:space="preserve">Q 40. Exprimer </w:t>
      </w:r>
      <m:oMath>
        <m:r>
          <m:rPr>
            <m:sty m:val="i"/>
          </m:rPr>
          <m:t>S</m:t>
        </m:r>
      </m:oMath>
      <w:r>
        <w:rPr/>
        <w:t xml:space="preserve"> en fonction de </w:t>
      </w:r>
      <m:oMath>
        <m:r>
          <m:rPr>
            <m:sty m:val="i"/>
          </m:rPr>
          <m:t>ℓ</m:t>
        </m:r>
        <m:r>
          <m:rPr>
            <m:sty m:val="p"/>
          </m:rPr>
          <m:t>,</m:t>
        </m:r>
        <m:r>
          <m:rPr>
            <m:sty m:val="i"/>
          </m:rPr>
          <m:t>α</m:t>
        </m:r>
      </m:oMath>
      <w:r>
        <w:rPr/>
        <w:t xml:space="preserve"> et </w:t>
      </w:r>
      <m:oMath>
        <m:r>
          <m:rPr>
            <m:sty m:val="i"/>
          </m:rPr>
          <m:t>g</m:t>
        </m:r>
      </m:oMath>
      <w:r>
        <w:rPr/>
        <w:t xml:space="preserve">.</w:t>
      </w:r>
      <w:r>
        <w:rPr/>
        <w:br w:type="textWrapping"/>
      </w:r>
      <w:r>
        <w:rPr>
          <w:rFonts w:eastAsia="Georgia" w:cs="Georgia" w:ascii="Georgia" w:hAnsi="Georgia"/>
        </w:rPr>
        <w:t xml:space="preserve">On cherche à mettre en évidence une anomalie gravitationnelle </w:t>
      </w:r>
      <m:oMath>
        <m:r>
          <m:rPr>
            <m:sty m:val="p"/>
          </m:rPr>
          <m:t>Δ</m:t>
        </m:r>
        <m:r>
          <m:rPr>
            <m:sty m:val="i"/>
          </m:rPr>
          <m:t>g</m:t>
        </m:r>
        <m:r>
          <m:rPr>
            <m:sty m:val="p"/>
          </m:rPr>
          <m:t>=</m:t>
        </m:r>
        <m:r>
          <m:rPr>
            <m:sty m:val="p"/>
          </m:rPr>
          <m:t>1</m:t>
        </m:r>
        <m:r>
          <m:rPr>
            <m:sty m:val="p"/>
          </m:rPr>
          <m:t>×</m:t>
        </m:r>
        <m:sSup>
          <m:sSupPr/>
          <m:e>
            <m:r>
              <m:rPr>
                <m:sty m:val="p"/>
              </m:rPr>
              <m:t>10</m:t>
            </m:r>
          </m:e>
          <m:sup>
            <m:r>
              <m:rPr>
                <m:sty m:val="p"/>
              </m:rPr>
              <m:t>−</m:t>
            </m:r>
            <m:r>
              <m:rPr>
                <m:sty m:val="p"/>
              </m:rPr>
              <m:t>4</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t xml:space="preserve">Q 41. De quel angle </w:t>
      </w:r>
      <m:oMath>
        <m:r>
          <m:rPr>
            <m:sty m:val="i"/>
          </m:rPr>
          <m:t>α</m:t>
        </m:r>
      </m:oMath>
      <w:r>
        <w:rPr>
          <w:rFonts w:eastAsia="Georgia" w:cs="Georgia" w:ascii="Georgia" w:hAnsi="Georgia"/>
        </w:rPr>
        <w:t xml:space="preserve"> en degrés doit-on incliner l'axe de rotation </w:t>
      </w:r>
      <m:oMath>
        <m:r>
          <m:rPr>
            <m:sty m:val="p"/>
          </m:rPr>
          <m:t>Δ</m:t>
        </m:r>
      </m:oMath>
      <w:r>
        <w:rPr>
          <w:rFonts w:eastAsia="Georgia" w:cs="Georgia" w:ascii="Georgia" w:hAnsi="Georgia"/>
        </w:rPr>
        <w:t xml:space="preserve"> si l'on souhaite que cela corresponde à une variation </w:t>
      </w:r>
      <m:oMath>
        <m:r>
          <m:rPr>
            <m:sty m:val="p"/>
          </m:rPr>
          <m:t>Δ</m:t>
        </m:r>
        <m:r>
          <m:rPr>
            <m:sty m:val="i"/>
          </m:rPr>
          <m:t>T</m:t>
        </m:r>
        <m:r>
          <m:rPr>
            <m:sty m:val="p"/>
          </m:rPr>
          <m:t>=</m:t>
        </m:r>
        <m:r>
          <m:rPr>
            <m:sty m:val="p"/>
          </m:rPr>
          <m:t>1</m:t>
        </m:r>
        <m:r>
          <m:rPr>
            <m:nor/>
          </m:rPr>
          <m:t xml:space="preserve"> </m:t>
        </m:r>
        <m:r>
          <m:rPr>
            <m:sty m:val="p"/>
          </m:rPr>
          <m:t>ms</m:t>
        </m:r>
      </m:oMath>
      <w:r>
        <w:rPr>
          <w:rFonts w:eastAsia="Georgia" w:cs="Georgia" w:ascii="Georgia" w:hAnsi="Georgia"/>
        </w:rPr>
        <w:t xml:space="preserve"> avec une tige de longueur égale à 1 m ? Commenter.</w:t>
      </w:r>
    </w:p>
    <w:p>
      <w:pPr>
        <w:spacing w:line="271" w:before="330" w:lineRule="auto"/>
      </w:pPr>
      <w:r>
        <w:rPr>
          <w:rFonts w:eastAsia="Georgia" w:cs="Georgia" w:ascii="Georgia" w:hAnsi="Georgia"/>
          <w:b/>
          <w:sz w:val="42"/>
        </w:rPr>
        <w:t xml:space="preserve">III.C - Méthode interférométrique - Traitement du signal</w:t>
      </w:r>
    </w:p>
    <w:p>
      <w:pPr>
        <w:spacing w:after="220" w:lineRule="auto"/>
      </w:pPr>
      <w:r>
        <w:rPr>
          <w:rFonts w:eastAsia="Georgia" w:cs="Georgia" w:ascii="Georgia" w:hAnsi="Georgia"/>
        </w:rPr>
        <w:t xml:space="preserve">Aujourd'hui, les gravimètres procèdent généralement par mesure du temps de chute d'un objet dans le vide: le temps de parcours d'une distance donnée permet d'accéder directement à la valeur de l'accélération de la pesanteur </w:t>
      </w:r>
      <m:oMath>
        <m:r>
          <m:rPr>
            <m:sty m:val="i"/>
          </m:rPr>
          <m:t>g</m:t>
        </m:r>
      </m:oMath>
      <w:r>
        <w:rPr>
          <w:rFonts w:eastAsia="Georgia" w:cs="Georgia" w:ascii="Georgia" w:hAnsi="Georgia"/>
        </w:rPr>
        <w:t xml:space="preserve">. L'objet utilisé est généralement un catadioptre, les mesures de distance étant réalisées à l'aide d'un laser dans un interféromètre.</w:t>
      </w:r>
      <w:r>
        <w:rPr/>
        <w:br w:type="textWrapping"/>
      </w:r>
      <w:r>
        <w:rPr>
          <w:rFonts w:eastAsia="Georgia" w:cs="Georgia" w:ascii="Georgia" w:hAnsi="Georgia"/>
        </w:rPr>
        <w:t xml:space="preserve">Dans le gravimètre à chute de coin de cube représenté figure 13, la photodiode reçoit deux faisceaux lumineux : l'un est issu directement du laser, l'autre a été réfléchi successivement par le coin de cube en chute libre et par le coin de cube de référence. Ces deux faisceaux interfèrent.</w:t>
      </w:r>
    </w:p>
    <w:p>
      <w:pPr>
        <w:spacing w:lineRule="auto"/>
        <w:jc w:val="center"/>
      </w:pPr>
      <w:r>
        <w:rPr/>
        <w:drawing>
          <wp:inline distB="0" distL="0" distR="0" distT="0">
            <wp:extent cx="5486400" cy="7248351"/>
            <wp:effectExtent b="0" l="0" r="0" t="0"/>
            <wp:docPr id="15" name="image-860faa61ff72eb5caf304907ff6724f823be40aa.jpg"/>
            <a:graphic>
              <a:graphicData uri="http://schemas.openxmlformats.org/drawingml/2006/picture">
                <pic:pic>
                  <pic:nvPicPr>
                    <pic:cNvPr id="15" name="image-860faa61ff72eb5caf304907ff6724f823be40aa.jpg" descr=""/>
                    <pic:cNvPicPr/>
                  </pic:nvPicPr>
                  <pic:blipFill>
                    <a:blip r:embed="rId19" cstate="print"/>
                    <a:srcRect b="0" l="0" r="0" t="0"/>
                    <a:stretch>
                      <a:fillRect/>
                    </a:stretch>
                  </pic:blipFill>
                  <pic:spPr>
                    <a:xfrm>
                      <a:off x="0" y="0"/>
                      <a:ext cx="5486400" cy="7248351"/>
                    </a:xfrm>
                    <a:prstGeom prst="rect"/>
                  </pic:spPr>
                </pic:pic>
              </a:graphicData>
            </a:graphic>
          </wp:inline>
        </w:drawing>
      </w:r>
    </w:p>
    <w:p>
      <w:pPr>
        <w:spacing w:lineRule="auto"/>
      </w:pPr>
      <w:r>
        <w:rPr>
          <w:rFonts w:eastAsia="Georgia" w:cs="Georgia" w:ascii="Georgia" w:hAnsi="Georgia"/>
        </w:rPr>
        <w:t xml:space="preserve">Figure 13 Gravimètre à chute de coin de cube</w:t>
      </w:r>
    </w:p>
    <w:p>
      <w:pPr>
        <w:spacing w:after="220" w:lineRule="auto"/>
      </w:pPr>
      <w:r>
        <w:rPr>
          <w:rFonts w:eastAsia="Georgia" w:cs="Georgia" w:ascii="Georgia" w:hAnsi="Georgia"/>
        </w:rPr>
        <w:t xml:space="preserve">Q 42. Rappeler les conditions pratiques à respecter pour pouvoir obtenir des interférences lumineuses à partir de deux faisceaux.</w:t>
      </w:r>
      <w:r>
        <w:rPr/>
        <w:br w:type="textWrapping"/>
      </w:r>
      <w:r>
        <w:rPr>
          <w:rFonts w:eastAsia="Georgia" w:cs="Georgia" w:ascii="Georgia" w:hAnsi="Georgia"/>
        </w:rPr>
        <w:t xml:space="preserve">L'intensité lumineuse reçue par la photodiode est convertie en un signal électrique. Une simulation informatique de la tension détectée est représentée figure 14. Les deux faisceaux lumineux reçus par la photodiode sont supposés avoir la même intensité </w:t>
      </w:r>
      <m:oMath>
        <m:sSub>
          <m:sSubPr/>
          <m:e>
            <m:r>
              <m:rPr>
                <m:sty m:val="i"/>
              </m:rPr>
              <m:t>I</m:t>
            </m:r>
          </m:e>
          <m:sub>
            <m:r>
              <m:rPr>
                <m:sty m:val="p"/>
              </m:rPr>
              <m:t>0</m:t>
            </m:r>
          </m:sub>
        </m:sSub>
      </m:oMath>
      <w:r>
        <w:rPr/>
        <w:t xml:space="preserve">. On rappelle la formule de Fresnel</w:t>
      </w:r>
    </w:p>
    <w:p>
      <w:pPr>
        <w:spacing w:after="220" w:lineRule="auto"/>
      </w:pPr>
      <m:oMathPara>
        <m:oMath>
          <m:r>
            <m:rPr>
              <m:sty m:val="i"/>
            </m:rPr>
            <m:t>I</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2</m:t>
          </m:r>
          <m:rad>
            <m:radPr>
              <m:degHide m:val="1"/>
              <m:ctrlPr>
                <w:rPr>
                  <w:rFonts w:ascii="Cambria Math" w:hAnsi="Cambria Math"/>
                </w:rPr>
              </m:ctrlPr>
            </m:radPr>
            <m:deg/>
            <m:e>
              <m:sSub>
                <m:sSubPr/>
                <m:e>
                  <m:r>
                    <m:rPr>
                      <m:sty m:val="i"/>
                    </m:rPr>
                    <m:t>I</m:t>
                  </m:r>
                </m:e>
                <m:sub>
                  <m:r>
                    <m:rPr>
                      <m:sty m:val="p"/>
                    </m:rPr>
                    <m:t>1</m:t>
                  </m:r>
                </m:sub>
              </m:sSub>
              <m:sSub>
                <m:sSubPr/>
                <m:e>
                  <m:r>
                    <m:rPr>
                      <m:sty m:val="i"/>
                    </m:rPr>
                    <m:t>I</m:t>
                  </m:r>
                </m:e>
                <m:sub>
                  <m:r>
                    <m:rPr>
                      <m:sty m:val="p"/>
                    </m:rPr>
                    <m:t>2</m:t>
                  </m:r>
                </m:sub>
              </m:sSub>
            </m:e>
          </m:rad>
          <m:r>
            <m:rPr>
              <m:sty m:val="p"/>
            </m:rPr>
            <m:t>cos</m:t>
          </m:r>
          <m:r>
            <m:rPr>
              <m:sty m:val="p"/>
            </m:rPr>
            <m:t>⁡</m:t>
          </m:r>
          <m:r>
            <m:rPr>
              <m:sty m:val="p"/>
            </m:rPr>
            <m:t>(</m:t>
          </m:r>
          <m:r>
            <m:rPr>
              <m:sty m:val="p"/>
            </m:rPr>
            <m:t>Δ</m:t>
          </m:r>
          <m:r>
            <m:rPr>
              <m:sty m:val="i"/>
            </m:rPr>
            <m:t>φ</m:t>
          </m:r>
          <m:r>
            <m:rPr>
              <m:sty m:val="p"/>
            </m:rPr>
            <m:t>)</m:t>
          </m:r>
        </m:oMath>
      </m:oMathPara>
    </w:p>
    <w:p>
      <w:pPr>
        <w:spacing w:after="220" w:lineRule="auto"/>
      </w:pPr>
      <w:r>
        <w:rPr>
          <w:rFonts w:eastAsia="Georgia" w:cs="Georgia" w:ascii="Georgia" w:hAnsi="Georgia"/>
        </w:rPr>
        <w:t xml:space="preserve">donnant l'intensité lumineuse </w:t>
      </w:r>
      <m:oMath>
        <m:r>
          <m:rPr>
            <m:sty m:val="i"/>
          </m:rPr>
          <m:t>I</m:t>
        </m:r>
      </m:oMath>
      <w:r>
        <w:rPr>
          <w:rFonts w:eastAsia="Georgia" w:cs="Georgia" w:ascii="Georgia" w:hAnsi="Georgia"/>
        </w:rPr>
        <w:t xml:space="preserve"> en fonction des 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des deux ondes qui interfèrent et du déphasage </w:t>
      </w:r>
      <m:oMath>
        <m:r>
          <m:rPr>
            <m:sty m:val="p"/>
          </m:rPr>
          <m:t>Δ</m:t>
        </m:r>
        <m:r>
          <m:rPr>
            <m:sty m:val="i"/>
          </m:rPr>
          <m:t>φ</m:t>
        </m:r>
      </m:oMath>
      <w:r>
        <w:rPr/>
        <w:t xml:space="preserve"> entre ces deux ondes.</w:t>
      </w:r>
    </w:p>
    <w:p>
      <w:pPr>
        <w:spacing w:lineRule="auto"/>
        <w:jc w:val="center"/>
      </w:pPr>
      <w:r>
        <w:rPr/>
        <w:drawing>
          <wp:inline distB="0" distL="0" distR="0" distT="0">
            <wp:extent cx="5486400" cy="2602460"/>
            <wp:effectExtent b="0" l="0" r="0" t="0"/>
            <wp:docPr id="16" name="image-a7660e7c0a04dd086b40c0165efcd70b40dca81c.jpg"/>
            <a:graphic>
              <a:graphicData uri="http://schemas.openxmlformats.org/drawingml/2006/picture">
                <pic:pic>
                  <pic:nvPicPr>
                    <pic:cNvPr id="16" name="image-a7660e7c0a04dd086b40c0165efcd70b40dca81c.jpg" descr=""/>
                    <pic:cNvPicPr/>
                  </pic:nvPicPr>
                  <pic:blipFill>
                    <a:blip r:embed="rId20" cstate="print"/>
                    <a:srcRect b="0" l="0" r="0" t="0"/>
                    <a:stretch>
                      <a:fillRect/>
                    </a:stretch>
                  </pic:blipFill>
                  <pic:spPr>
                    <a:xfrm>
                      <a:off x="0" y="0"/>
                      <a:ext cx="5486400" cy="2602460"/>
                    </a:xfrm>
                    <a:prstGeom prst="rect"/>
                  </pic:spPr>
                </pic:pic>
              </a:graphicData>
            </a:graphic>
          </wp:inline>
        </w:drawing>
      </w:r>
    </w:p>
    <w:p>
      <w:pPr>
        <w:spacing w:lineRule="auto"/>
      </w:pPr>
      <w:r>
        <w:rPr>
          <w:rFonts w:eastAsia="Georgia" w:cs="Georgia" w:ascii="Georgia" w:hAnsi="Georgia"/>
        </w:rPr>
        <w:t xml:space="preserve">Figure 14 Tension image de l'intensité lumineuse captée par la photodiode</w:t>
      </w:r>
    </w:p>
    <w:p>
      <w:pPr>
        <w:spacing w:after="220" w:lineRule="auto"/>
      </w:pPr>
      <w:r>
        <w:rPr>
          <w:rFonts w:eastAsia="Georgia" w:cs="Georgia" w:ascii="Georgia" w:hAnsi="Georgia"/>
        </w:rPr>
        <w:t xml:space="preserve">On admet qu'à une constante près le déphasage a pour expression</w:t>
      </w:r>
    </w:p>
    <w:p>
      <w:pPr>
        <w:spacing w:after="220" w:lineRule="auto"/>
      </w:pPr>
      <m:oMathPara>
        <m:oMath>
          <m:r>
            <m:rPr>
              <m:sty m:val="p"/>
            </m:rPr>
            <m:t>Δ</m:t>
          </m:r>
          <m:r>
            <m:rPr>
              <m:sty m:val="i"/>
            </m:rPr>
            <m:t>φ</m:t>
          </m:r>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r>
            <m:rPr>
              <m:sty m:val="p"/>
            </m:rPr>
            <m:t>2</m:t>
          </m:r>
          <m:r>
            <m:rPr>
              <m:sty m:val="i"/>
            </m:rPr>
            <m:t>z</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λ</m:t>
            </m:r>
          </m:e>
          <m:sub>
            <m:r>
              <m:rPr>
                <m:sty m:val="p"/>
              </m:rPr>
              <m:t>0</m:t>
            </m:r>
          </m:sub>
        </m:sSub>
      </m:oMath>
      <w:r>
        <w:rPr>
          <w:rFonts w:eastAsia="Georgia" w:cs="Georgia" w:ascii="Georgia" w:hAnsi="Georgia"/>
        </w:rPr>
        <w:t xml:space="preserve"> est la longueur d'onde du laser utilisé et </w:t>
      </w:r>
      <m:oMath>
        <m:r>
          <m:rPr>
            <m:sty m:val="i"/>
          </m:rPr>
          <m:t>z</m:t>
        </m:r>
        <m:r>
          <m:rPr>
            <m:sty m:val="p"/>
          </m:rPr>
          <m:t>(</m:t>
        </m:r>
        <m:r>
          <m:rPr>
            <m:sty m:val="i"/>
          </m:rPr>
          <m:t>t</m:t>
        </m:r>
        <m:r>
          <m:rPr>
            <m:sty m:val="p"/>
          </m:rPr>
          <m:t>)</m:t>
        </m:r>
      </m:oMath>
      <w:r>
        <w:rPr>
          <w:rFonts w:eastAsia="Georgia" w:cs="Georgia" w:ascii="Georgia" w:hAnsi="Georgia"/>
        </w:rPr>
        <w:t xml:space="preserve"> le déplacement selon la verticale descendante du coin de cube en chute libre.</w:t>
      </w:r>
      <w:r>
        <w:rPr/>
        <w:br w:type="textWrapping"/>
      </w:r>
      <w:r>
        <w:rPr/>
        <w:t xml:space="preserve">On fixe </w:t>
      </w:r>
      <m:oMath>
        <m:r>
          <m:rPr>
            <m:sty m:val="i"/>
          </m:rPr>
          <m:t>z</m:t>
        </m:r>
        <m:r>
          <m:rPr>
            <m:sty m:val="p"/>
          </m:rPr>
          <m:t>(</m:t>
        </m:r>
        <m:r>
          <m:rPr>
            <m:sty m:val="p"/>
          </m:rPr>
          <m:t>0</m:t>
        </m:r>
        <m:r>
          <m:rPr>
            <m:sty m:val="p"/>
          </m:rPr>
          <m:t>)</m:t>
        </m:r>
        <m:r>
          <m:rPr>
            <m:sty m:val="p"/>
          </m:rPr>
          <m:t>=</m:t>
        </m:r>
        <m:r>
          <m:rPr>
            <m:sty m:val="p"/>
          </m:rPr>
          <m:t>0</m:t>
        </m:r>
      </m:oMath>
      <w:r>
        <w:rPr/>
        <w:t xml:space="preserve"> et </w:t>
      </w:r>
      <m:oMath>
        <m:acc>
          <m:accPr>
            <m:chr m:val="˙"/>
          </m:accPr>
          <m:e>
            <m:r>
              <m:rPr>
                <m:sty m:val="i"/>
              </m:rPr>
              <m:t>z</m:t>
            </m:r>
          </m:e>
        </m:acc>
        <m:r>
          <m:rPr>
            <m:sty m:val="p"/>
          </m:rPr>
          <m:t>(</m:t>
        </m:r>
        <m:r>
          <m:rPr>
            <m:sty m:val="p"/>
          </m:rPr>
          <m:t>0</m:t>
        </m:r>
        <m:r>
          <m:rPr>
            <m:sty m:val="p"/>
          </m:rPr>
          <m:t>)</m:t>
        </m:r>
        <m:r>
          <m:rPr>
            <m:sty m:val="p"/>
          </m:rPr>
          <m:t>=</m:t>
        </m:r>
        <m:r>
          <m:rPr>
            <m:sty m:val="p"/>
          </m:rPr>
          <m:t>0</m:t>
        </m:r>
      </m:oMath>
      <w:r>
        <w:rPr/>
        <w:t xml:space="preserve">.</w:t>
      </w:r>
      <w:r>
        <w:rPr/>
        <w:br w:type="textWrapping"/>
      </w:r>
      <w:r>
        <w:rPr/>
        <w:t xml:space="preserve">Q 43. Exprimer la position </w:t>
      </w:r>
      <m:oMath>
        <m:r>
          <m:rPr>
            <m:sty m:val="i"/>
          </m:rPr>
          <m:t>z</m:t>
        </m:r>
        <m:r>
          <m:rPr>
            <m:sty m:val="p"/>
          </m:rPr>
          <m:t>(</m:t>
        </m:r>
        <m:r>
          <m:rPr>
            <m:sty m:val="i"/>
          </m:rPr>
          <m:t>t</m:t>
        </m:r>
        <m:r>
          <m:rPr>
            <m:sty m:val="p"/>
          </m:rPr>
          <m:t>)</m:t>
        </m:r>
      </m:oMath>
      <w:r>
        <w:rPr>
          <w:rFonts w:eastAsia="Georgia" w:cs="Georgia" w:ascii="Georgia" w:hAnsi="Georgia"/>
        </w:rPr>
        <w:t xml:space="preserve"> du coin de cube à une date </w:t>
      </w:r>
      <m:oMath>
        <m:r>
          <m:rPr>
            <m:sty m:val="i"/>
          </m:rPr>
          <m:t>t</m:t>
        </m:r>
      </m:oMath>
      <w:r>
        <w:rPr/>
        <w:t xml:space="preserve"> quelconque.</w:t>
      </w:r>
      <w:r>
        <w:rPr/>
        <w:br w:type="textWrapping"/>
      </w:r>
      <w:r>
        <w:rPr>
          <w:rFonts w:eastAsia="Georgia" w:cs="Georgia" w:ascii="Georgia" w:hAnsi="Georgia"/>
        </w:rPr>
        <w:t xml:space="preserve">Q 44. Expliquer qualitativement l'allure de la courbe expérimentale donnant l'intensité au cours du temps.</w:t>
      </w:r>
      <w:r>
        <w:rPr/>
        <w:br w:type="textWrapping"/>
      </w:r>
      <w:r>
        <w:rPr>
          <w:rFonts w:eastAsia="Georgia" w:cs="Georgia" w:ascii="Georgia" w:hAnsi="Georgia"/>
        </w:rPr>
        <w:t xml:space="preserve">Q 45. De combien a varié l'ordre d'interférence entre le début et la fin de l'acquisition ? Justifier. En déduire la valeur de </w:t>
      </w:r>
      <m:oMath>
        <m:r>
          <m:rPr>
            <m:sty m:val="i"/>
          </m:rPr>
          <m:t>g</m:t>
        </m:r>
      </m:oMath>
      <w:r>
        <w:rPr>
          <w:rFonts w:eastAsia="Georgia" w:cs="Georgia" w:ascii="Georgia" w:hAnsi="Georgia"/>
        </w:rPr>
        <w:t xml:space="preserve"> déduite de la courbe. Donnée : </w:t>
      </w:r>
      <m:oMath>
        <m:sSub>
          <m:sSubPr/>
          <m:e>
            <m:r>
              <m:rPr>
                <m:sty m:val="i"/>
              </m:rPr>
              <m:t>λ</m:t>
            </m:r>
          </m:e>
          <m:sub>
            <m:r>
              <m:rPr>
                <m:sty m:val="p"/>
              </m:rPr>
              <m:t>0</m:t>
            </m:r>
          </m:sub>
        </m:sSub>
        <m:r>
          <m:rPr>
            <m:sty m:val="p"/>
          </m:rPr>
          <m:t>=</m:t>
        </m:r>
        <m:r>
          <m:rPr>
            <m:sty m:val="p"/>
          </m:rPr>
          <m:t>638</m:t>
        </m:r>
        <m:r>
          <m:rPr>
            <m:nor/>
          </m:rPr>
          <m:t xml:space="preserve"> </m:t>
        </m:r>
        <m:r>
          <m:rPr>
            <m:sty m:val="p"/>
          </m:rPr>
          <m:t>nm</m:t>
        </m:r>
      </m:oMath>
      <w:r>
        <w:rPr/>
        <w:t xml:space="preserve">.</w:t>
      </w:r>
      <w:r>
        <w:rPr/>
        <w:br w:type="textWrapping"/>
      </w:r>
      <w:r>
        <w:rPr>
          <w:rFonts w:eastAsia="Georgia" w:cs="Georgia" w:ascii="Georgia" w:hAnsi="Georgia"/>
        </w:rPr>
        <w:t xml:space="preserve">Dans la pratique, il et difficile de connaitre avec précision la position et la vitesse du coin de cube à la date </w:t>
      </w:r>
      <m:oMath>
        <m:r>
          <m:rPr>
            <m:sty m:val="i"/>
          </m:rPr>
          <m:t>t</m:t>
        </m:r>
        <m:r>
          <m:rPr>
            <m:sty m:val="p"/>
          </m:rPr>
          <m:t>=</m:t>
        </m:r>
        <m:r>
          <m:rPr>
            <m:sty m:val="p"/>
          </m:rPr>
          <m:t>0</m:t>
        </m:r>
      </m:oMath>
      <w:r>
        <w:rPr>
          <w:rFonts w:eastAsia="Georgia" w:cs="Georgia" w:ascii="Georgia" w:hAnsi="Georgia"/>
        </w:rPr>
        <w:t xml:space="preserve">. On emploie alors une méthode basée sur la mesure des ordres d'interférence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p</m:t>
            </m:r>
          </m:e>
          <m:sub>
            <m:r>
              <m:rPr>
                <m:sty m:val="p"/>
              </m:rPr>
              <m:t>3</m:t>
            </m:r>
          </m:sub>
        </m:sSub>
      </m:oMath>
      <w:r>
        <w:rPr/>
        <w:t xml:space="preserve"> en trois points </w:t>
      </w:r>
      <m:oMath>
        <m:r>
          <m:rPr>
            <m:sty m:val="i"/>
          </m:rPr>
          <m:t>A</m:t>
        </m:r>
      </m:oMath>
      <w:r>
        <w:rPr/>
        <w:t xml:space="preserve">, </w:t>
      </w:r>
      <m:oMath>
        <m:r>
          <m:rPr>
            <m:sty m:val="i"/>
          </m:rPr>
          <m:t>B</m:t>
        </m:r>
        <m:r>
          <m:rPr>
            <m:sty m:val="p"/>
          </m:rPr>
          <m:t>,</m:t>
        </m:r>
        <m:r>
          <m:rPr>
            <m:sty m:val="i"/>
          </m:rPr>
          <m:t>C</m:t>
        </m:r>
      </m:oMath>
      <w:r>
        <w:rPr>
          <w:rFonts w:eastAsia="Georgia" w:cs="Georgia" w:ascii="Georgia" w:hAnsi="Georgia"/>
        </w:rPr>
        <w:t xml:space="preserve"> repérés à trois dates successives quelconques,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3</m:t>
            </m:r>
          </m:sub>
        </m:sSub>
      </m:oMath>
      <w:r>
        <w:rPr/>
        <w:t xml:space="preserve"> (figure 15).</w:t>
      </w:r>
    </w:p>
    <w:p>
      <w:pPr>
        <w:spacing w:lineRule="auto"/>
        <w:jc w:val="center"/>
      </w:pPr>
      <w:r>
        <w:rPr/>
        <w:drawing>
          <wp:inline distB="0" distL="0" distR="0" distT="0">
            <wp:extent cx="5486400" cy="2468618"/>
            <wp:effectExtent b="0" l="0" r="0" t="0"/>
            <wp:docPr id="17" name="image-de133a0c2ed3b3f32452064e54fceea38b24b5c6.jpg"/>
            <a:graphic>
              <a:graphicData uri="http://schemas.openxmlformats.org/drawingml/2006/picture">
                <pic:pic>
                  <pic:nvPicPr>
                    <pic:cNvPr id="17" name="image-de133a0c2ed3b3f32452064e54fceea38b24b5c6.jpg" descr=""/>
                    <pic:cNvPicPr/>
                  </pic:nvPicPr>
                  <pic:blipFill>
                    <a:blip r:embed="rId21" cstate="print"/>
                    <a:srcRect b="0" l="0" r="0" t="0"/>
                    <a:stretch>
                      <a:fillRect/>
                    </a:stretch>
                  </pic:blipFill>
                  <pic:spPr>
                    <a:xfrm>
                      <a:off x="0" y="0"/>
                      <a:ext cx="5486400" cy="2468618"/>
                    </a:xfrm>
                    <a:prstGeom prst="rect"/>
                  </pic:spPr>
                </pic:pic>
              </a:graphicData>
            </a:graphic>
          </wp:inline>
        </w:drawing>
      </w:r>
    </w:p>
    <w:p>
      <w:pPr>
        <w:spacing w:lineRule="auto"/>
      </w:pPr>
      <w:r>
        <w:rPr/>
        <w:t xml:space="preserve">Figure 15 Exploitation de la courbe de tension</w:t>
      </w:r>
    </w:p>
    <w:p>
      <w:pPr>
        <w:spacing w:after="220" w:lineRule="auto"/>
      </w:pPr>
      <w:r>
        <w:rPr/>
        <w:t xml:space="preserve">On note maintenant </w:t>
      </w:r>
      <m:oMath>
        <m:r>
          <m:rPr>
            <m:sty m:val="i"/>
          </m:rPr>
          <m:t>z</m:t>
        </m:r>
        <m:r>
          <m:rPr>
            <m:sty m:val="p"/>
          </m:rPr>
          <m:t>(</m:t>
        </m:r>
        <m:r>
          <m:rPr>
            <m:sty m:val="p"/>
          </m:rPr>
          <m:t>0</m:t>
        </m:r>
        <m:r>
          <m:rPr>
            <m:sty m:val="p"/>
          </m:rPr>
          <m:t>)</m:t>
        </m:r>
        <m:r>
          <m:rPr>
            <m:sty m:val="p"/>
          </m:rPr>
          <m:t>=</m:t>
        </m:r>
        <m:sSub>
          <m:sSubPr/>
          <m:e>
            <m:r>
              <m:rPr>
                <m:sty m:val="i"/>
              </m:rPr>
              <m:t>z</m:t>
            </m:r>
          </m:e>
          <m:sub>
            <m:r>
              <m:rPr>
                <m:sty m:val="p"/>
              </m:rPr>
              <m:t>0</m:t>
            </m:r>
          </m:sub>
        </m:sSub>
      </m:oMath>
      <w:r>
        <w:rPr/>
        <w:t xml:space="preserve"> et </w:t>
      </w:r>
      <m:oMath>
        <m:acc>
          <m:accPr>
            <m:chr m:val="˙"/>
          </m:accPr>
          <m:e>
            <m:r>
              <m:rPr>
                <m:sty m:val="i"/>
              </m:rPr>
              <m:t>z</m:t>
            </m:r>
          </m:e>
        </m:acc>
        <m:r>
          <m:rPr>
            <m:sty m:val="p"/>
          </m:rPr>
          <m:t>(</m:t>
        </m:r>
        <m:r>
          <m:rPr>
            <m:sty m:val="p"/>
          </m:rPr>
          <m:t>0</m:t>
        </m:r>
        <m:r>
          <m:rPr>
            <m:sty m:val="p"/>
          </m:rPr>
          <m:t>)</m:t>
        </m:r>
        <m:r>
          <m:rPr>
            <m:sty m:val="p"/>
          </m:rPr>
          <m:t>=</m:t>
        </m:r>
        <m:sSub>
          <m:sSubPr/>
          <m:e>
            <m:r>
              <m:rPr>
                <m:sty m:val="i"/>
              </m:rPr>
              <m:t>v</m:t>
            </m:r>
          </m:e>
          <m:sub>
            <m:r>
              <m:rPr>
                <m:sty m:val="p"/>
              </m:rPr>
              <m:t>0</m:t>
            </m:r>
          </m:sub>
        </m:sSub>
      </m:oMath>
      <w:r>
        <w:rPr/>
        <w:t xml:space="preserve">.</w:t>
      </w:r>
      <w:r>
        <w:rPr/>
        <w:br w:type="textWrapping"/>
      </w:r>
      <w:r>
        <w:rPr>
          <w:rFonts w:eastAsia="Georgia" w:cs="Georgia" w:ascii="Georgia" w:hAnsi="Georgia"/>
        </w:rPr>
        <w:t xml:space="preserve">Q 46. Exprimer à nouveau </w:t>
      </w:r>
      <m:oMath>
        <m:r>
          <m:rPr>
            <m:sty m:val="i"/>
          </m:rPr>
          <m:t>z</m:t>
        </m:r>
        <m:r>
          <m:rPr>
            <m:sty m:val="p"/>
          </m:rPr>
          <m:t>(</m:t>
        </m:r>
        <m:r>
          <m:rPr>
            <m:sty m:val="i"/>
          </m:rPr>
          <m:t>t</m:t>
        </m:r>
        <m:r>
          <m:rPr>
            <m:sty m:val="p"/>
          </m:rPr>
          <m:t>)</m:t>
        </m:r>
      </m:oMath>
      <w:r>
        <w:rPr/>
        <w:t xml:space="preserve"> avec ces nouvelles conditions initiales.</w:t>
      </w:r>
      <w:r>
        <w:rPr/>
        <w:br w:type="textWrapping"/>
      </w:r>
      <w:r>
        <w:rPr/>
        <w:t xml:space="preserve">Q 47. En utilisant les expression de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rFonts w:eastAsia="Georgia" w:cs="Georgia" w:ascii="Georgia" w:hAnsi="Georgia"/>
        </w:rPr>
        <w:t xml:space="preserve"> en fonction des données, établir que</w:t>
      </w:r>
    </w:p>
    <w:p>
      <w:pPr>
        <w:spacing w:after="220" w:lineRule="auto"/>
      </w:pPr>
      <m:oMathPara>
        <m:oMath>
          <m:r>
            <m:rPr>
              <m:sty m:val="i"/>
            </m:rPr>
            <m:t>g</m:t>
          </m:r>
          <m:r>
            <m:rPr>
              <m:sty m:val="p"/>
            </m:rPr>
            <m:t>=</m:t>
          </m:r>
          <m:sSub>
            <m:sSubPr/>
            <m:e>
              <m:r>
                <m:rPr>
                  <m:sty m:val="i"/>
                </m:rPr>
                <m:t>λ</m:t>
              </m:r>
            </m:e>
            <m:sub>
              <m:r>
                <m:rPr>
                  <m:sty m:val="p"/>
                </m:rPr>
                <m:t>0</m:t>
              </m:r>
            </m:sub>
          </m:sSub>
          <m:f>
            <m:fPr>
              <m:ctrlPr>
                <w:rPr>
                  <w:rFonts w:ascii="Cambria Math" w:hAnsi="Cambria Math"/>
                </w:rPr>
              </m:ctrlPr>
            </m:fPr>
            <m:num>
              <m:d>
                <m:dPr>
                  <m:begChr m:val="("/>
                  <m:endChr m:val=")"/>
                  <m:ctrlPr>
                    <w:rPr>
                      <w:rFonts w:ascii="Cambria Math" w:hAnsi="Cambria Math"/>
                    </w:rPr>
                  </m:ctrlPr>
                </m:dPr>
                <m:e>
                  <m:sSub>
                    <m:sSubPr/>
                    <m:e>
                      <m:r>
                        <m:rPr>
                          <m:sty m:val="i"/>
                        </m:rPr>
                        <m:t>p</m:t>
                      </m:r>
                    </m:e>
                    <m:sub>
                      <m:r>
                        <m:rPr>
                          <m:sty m:val="p"/>
                        </m:rPr>
                        <m:t>3</m:t>
                      </m:r>
                    </m:sub>
                  </m:sSub>
                  <m:r>
                    <m:rPr>
                      <m:sty m:val="p"/>
                    </m:rPr>
                    <m:t>−</m:t>
                  </m:r>
                  <m:sSub>
                    <m:sSubPr/>
                    <m:e>
                      <m:r>
                        <m:rPr>
                          <m:sty m:val="i"/>
                        </m:rPr>
                        <m:t>p</m:t>
                      </m:r>
                    </m:e>
                    <m:sub>
                      <m:r>
                        <m:rPr>
                          <m:sty m:val="p"/>
                        </m:rPr>
                        <m:t>1</m:t>
                      </m:r>
                    </m:sub>
                  </m:sSub>
                </m:e>
              </m:d>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r>
                <m:rPr>
                  <m:sty m:val="p"/>
                </m:rPr>
                <m:t>−</m:t>
              </m:r>
              <m:d>
                <m:dPr>
                  <m:begChr m:val="("/>
                  <m:endChr m:val=")"/>
                  <m:ctrlPr>
                    <w:rPr>
                      <w:rFonts w:ascii="Cambria Math" w:hAnsi="Cambria Math"/>
                    </w:rPr>
                  </m:ctrlPr>
                </m:dPr>
                <m:e>
                  <m:sSub>
                    <m:sSubPr/>
                    <m:e>
                      <m:r>
                        <m:rPr>
                          <m:sty m:val="i"/>
                        </m:rPr>
                        <m:t>p</m:t>
                      </m:r>
                    </m:e>
                    <m:sub>
                      <m:r>
                        <m:rPr>
                          <m:sty m:val="p"/>
                        </m:rPr>
                        <m:t>2</m:t>
                      </m:r>
                    </m:sub>
                  </m:sSub>
                  <m:r>
                    <m:rPr>
                      <m:sty m:val="p"/>
                    </m:rPr>
                    <m:t>−</m:t>
                  </m:r>
                  <m:sSub>
                    <m:sSubPr/>
                    <m:e>
                      <m:r>
                        <m:rPr>
                          <m:sty m:val="i"/>
                        </m:rPr>
                        <m:t>p</m:t>
                      </m:r>
                    </m:e>
                    <m:sub>
                      <m:r>
                        <m:rPr>
                          <m:sty m:val="p"/>
                        </m:rPr>
                        <m:t>1</m:t>
                      </m:r>
                    </m:sub>
                  </m:sSub>
                </m:e>
              </m:d>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t</m:t>
                      </m:r>
                    </m:e>
                    <m:sub>
                      <m:r>
                        <m:rPr>
                          <m:sty m:val="p"/>
                        </m:rPr>
                        <m:t>1</m:t>
                      </m:r>
                    </m:sub>
                  </m:sSub>
                </m:e>
              </m:d>
            </m:num>
            <m:den>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t</m:t>
                      </m:r>
                    </m:e>
                    <m:sub>
                      <m:r>
                        <m:rPr>
                          <m:sty m:val="p"/>
                        </m:rPr>
                        <m:t>1</m:t>
                      </m:r>
                    </m:sub>
                  </m:sSub>
                </m:e>
              </m:d>
              <m:d>
                <m:dPr>
                  <m:begChr m:val="("/>
                  <m:endChr m:val=")"/>
                  <m:ctrlPr>
                    <w:rPr>
                      <w:rFonts w:ascii="Cambria Math" w:hAnsi="Cambria Math"/>
                    </w:rPr>
                  </m:ctrlPr>
                </m:dPr>
                <m:e>
                  <m:sSub>
                    <m:sSubPr/>
                    <m:e>
                      <m:r>
                        <m:rPr>
                          <m:sty m:val="i"/>
                        </m:rPr>
                        <m:t>t</m:t>
                      </m:r>
                    </m:e>
                    <m:sub>
                      <m:r>
                        <m:rPr>
                          <m:sty m:val="p"/>
                        </m:rPr>
                        <m:t>2</m:t>
                      </m:r>
                    </m:sub>
                  </m:sSub>
                  <m:r>
                    <m:rPr>
                      <m:sty m:val="p"/>
                    </m:rPr>
                    <m:t>−</m:t>
                  </m:r>
                  <m:sSub>
                    <m:sSubPr/>
                    <m:e>
                      <m:r>
                        <m:rPr>
                          <m:sty m:val="i"/>
                        </m:rPr>
                        <m:t>t</m:t>
                      </m:r>
                    </m:e>
                    <m:sub>
                      <m:r>
                        <m:rPr>
                          <m:sty m:val="p"/>
                        </m:rPr>
                        <m:t>1</m:t>
                      </m:r>
                    </m:sub>
                  </m:sSub>
                </m:e>
              </m:d>
              <m:d>
                <m:dPr>
                  <m:begChr m:val="("/>
                  <m:endChr m:val=")"/>
                  <m:ctrlPr>
                    <w:rPr>
                      <w:rFonts w:ascii="Cambria Math" w:hAnsi="Cambria Math"/>
                    </w:rPr>
                  </m:ctrlPr>
                </m:dPr>
                <m:e>
                  <m:sSub>
                    <m:sSubPr/>
                    <m:e>
                      <m:r>
                        <m:rPr>
                          <m:sty m:val="i"/>
                        </m:rPr>
                        <m:t>t</m:t>
                      </m:r>
                    </m:e>
                    <m:sub>
                      <m:r>
                        <m:rPr>
                          <m:sty m:val="p"/>
                        </m:rPr>
                        <m:t>3</m:t>
                      </m:r>
                    </m:sub>
                  </m:sSub>
                  <m:r>
                    <m:rPr>
                      <m:sty m:val="p"/>
                    </m:rPr>
                    <m:t>−</m:t>
                  </m:r>
                  <m:sSub>
                    <m:sSubPr/>
                    <m:e>
                      <m:r>
                        <m:rPr>
                          <m:sty m:val="i"/>
                        </m:rPr>
                        <m:t>t</m:t>
                      </m:r>
                    </m:e>
                    <m:sub>
                      <m:r>
                        <m:rPr>
                          <m:sty m:val="p"/>
                        </m:rPr>
                        <m:t>2</m:t>
                      </m:r>
                    </m:sub>
                  </m:sSub>
                </m:e>
              </m:d>
            </m:den>
          </m:f>
          <m:r>
            <m:rPr>
              <m:sty m:val="p"/>
            </m:rPr>
            <m:t>.</m:t>
          </m:r>
        </m:oMath>
      </m:oMathPara>
    </w:p>
    <w:p>
      <w:pPr>
        <w:spacing w:line="271" w:before="330" w:lineRule="auto"/>
      </w:pPr>
      <w:r>
        <w:rPr>
          <w:rFonts w:eastAsia="Georgia" w:cs="Georgia" w:ascii="Georgia" w:hAnsi="Georgia"/>
          <w:b/>
          <w:sz w:val="42"/>
        </w:rPr>
        <w:t xml:space="preserve">Données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Contenance d'un baril de pétrole normalisé</w:t>
            </w:r>
          </w:p>
        </w:tc>
        <w:tc>
          <w:tcPr>
            <w:tcBorders>
              <w:top w:val="single" w:sz="8" w:space="0" w:color="000000"/>
              <w:bottom w:val="single" w:sz="8" w:space="0" w:color="000000"/>
              <w:right w:val="single" w:sz="8" w:space="0" w:color="000000"/>
            </w:tcBorders>
            <w:vAlign w:val="center"/>
          </w:tcPr>
          <w:p>
            <w:pPr>
              <w:spacing w:lineRule="auto"/>
              <w:jc w:val="left"/>
            </w:pPr>
            <w:r>
              <w:rPr/>
              <w:t xml:space="preserve">1 baril </w:t>
            </w:r>
            <m:oMath>
              <m:r>
                <m:rPr>
                  <m:sty m:val="p"/>
                </m:rPr>
                <m:t>=</m:t>
              </m:r>
              <m:r>
                <m:rPr>
                  <m:sty m:val="p"/>
                </m:rPr>
                <m:t>159</m:t>
              </m:r>
              <m:r>
                <m:rPr>
                  <m:nor/>
                </m:rPr>
                <m:t xml:space="preserve"> </m:t>
              </m:r>
              <m:r>
                <m:rPr>
                  <m:sty m:val="p"/>
                </m:rPr>
                <m:t>L</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volumique du pétrole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p</m:t>
                    </m:r>
                  </m:sub>
                </m:sSub>
                <m:r>
                  <m:rPr>
                    <m:sty m:val="p"/>
                  </m:rPr>
                  <m:t>=</m:t>
                </m:r>
                <m:r>
                  <m:rPr>
                    <m:sty m:val="p"/>
                  </m:rPr>
                  <m:t>800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du pétrole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p"/>
                  </m:rPr>
                  <m:t>=</m:t>
                </m:r>
                <m:r>
                  <m:rPr>
                    <m:sty m:val="p"/>
                  </m:rPr>
                  <m:t>0</m:t>
                </m:r>
                <m:r>
                  <m:rPr>
                    <m:sty m:val="p"/>
                  </m:rPr>
                  <m:t>,</m:t>
                </m:r>
                <m:r>
                  <m:rPr>
                    <m:sty m:val="p"/>
                  </m:rPr>
                  <m:t>2</m:t>
                </m:r>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Module de Young de l'acier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200</m:t>
                </m:r>
                <m:r>
                  <m:rPr>
                    <m:sty m:val="p"/>
                  </m:rPr>
                  <m:t>GPa</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l'acier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a</m:t>
                    </m:r>
                  </m:sub>
                </m:sSub>
                <m:r>
                  <m:rPr>
                    <m:sty m:val="p"/>
                  </m:rPr>
                  <m:t>=</m:t>
                </m:r>
                <m:r>
                  <m:rPr>
                    <m:sty m:val="p"/>
                  </m:rPr>
                  <m:t>8000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du sol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ρ</m:t>
                    </m:r>
                  </m:e>
                  <m:sub>
                    <m:r>
                      <m:rPr>
                        <m:sty m:val="i"/>
                      </m:rPr>
                      <m:t>s</m:t>
                    </m:r>
                  </m:sub>
                </m:sSub>
                <m:r>
                  <m:rPr>
                    <m:sty m:val="p"/>
                  </m:rPr>
                  <m:t>=</m:t>
                </m:r>
                <m:r>
                  <m:rPr>
                    <m:sty m:val="p"/>
                  </m:rPr>
                  <m:t>2800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champ de pesanteur à la surface de la Terre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gravitationnelle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060e0709e588d6eae2da58e10af6cd1846cc098.jpg" TargetMode="Internal"/><Relationship Id="rId6" Type="http://schemas.openxmlformats.org/officeDocument/2006/relationships/image" Target="media/image-1bb25cb9b717ef049670fd18b20398b0120d40da.jpg" TargetMode="Internal"/><Relationship Id="rId7" Type="http://schemas.openxmlformats.org/officeDocument/2006/relationships/image" Target="media/image-a46746fe0fcc5375e4a30737d826f292ff8179d4.jpg" TargetMode="Internal"/><Relationship Id="rId8" Type="http://schemas.openxmlformats.org/officeDocument/2006/relationships/image" Target="media/image-a1f666f4c6db1b2f576dd924a0039b113117c291.jpg" TargetMode="Internal"/><Relationship Id="rId9" Type="http://schemas.openxmlformats.org/officeDocument/2006/relationships/image" Target="media/image-6503035b5a4173d159127e8e2426085c2fad2f84.jpg" TargetMode="Internal"/><Relationship Id="rId10" Type="http://schemas.openxmlformats.org/officeDocument/2006/relationships/image" Target="media/image-ca17e0c00eb65c0e7974c690d366705dccf1a49d.jpg" TargetMode="Internal"/><Relationship Id="rId11" Type="http://schemas.openxmlformats.org/officeDocument/2006/relationships/image" Target="media/image-aefd877a07c44ae57ecf6fb8e5b2c30bcfffe2f3.jpg" TargetMode="Internal"/><Relationship Id="rId12" Type="http://schemas.openxmlformats.org/officeDocument/2006/relationships/image" Target="media/image-cebafea4909ea3e209723435037cc3da550084b2.jpg" TargetMode="Internal"/><Relationship Id="rId13" Type="http://schemas.openxmlformats.org/officeDocument/2006/relationships/image" Target="media/image-b477d7abfb0f1838bc318a045d57ded3cec98eb8.jpg" TargetMode="Internal"/><Relationship Id="rId14" Type="http://schemas.openxmlformats.org/officeDocument/2006/relationships/image" Target="media/image-e83d6fa68af7c5a8ab49acc6f771dc7213b2832f.jpg" TargetMode="Internal"/><Relationship Id="rId15" Type="http://schemas.openxmlformats.org/officeDocument/2006/relationships/image" Target="media/image-8915e266045abf0a1c3cf4650293bbd3bafd2be4.jpg" TargetMode="Internal"/><Relationship Id="rId16" Type="http://schemas.openxmlformats.org/officeDocument/2006/relationships/image" Target="media/image-27f4e5c61c6db9143e14e9443de9976008c28065.jpg" TargetMode="Internal"/><Relationship Id="rId17" Type="http://schemas.openxmlformats.org/officeDocument/2006/relationships/image" Target="media/image-07bac5f623e2d04715e9da21f70c21d774504f73.jpg" TargetMode="Internal"/><Relationship Id="rId18" Type="http://schemas.openxmlformats.org/officeDocument/2006/relationships/image" Target="media/image-11607d40dbe93d9bb9192773bc2fd6d7cf63b835.jpg" TargetMode="Internal"/><Relationship Id="rId19" Type="http://schemas.openxmlformats.org/officeDocument/2006/relationships/image" Target="media/image-860faa61ff72eb5caf304907ff6724f823be40aa.jpg" TargetMode="Internal"/><Relationship Id="rId20" Type="http://schemas.openxmlformats.org/officeDocument/2006/relationships/image" Target="media/image-a7660e7c0a04dd086b40c0165efcd70b40dca81c.jpg" TargetMode="Internal"/><Relationship Id="rId21" Type="http://schemas.openxmlformats.org/officeDocument/2006/relationships/image" Target="media/image-de133a0c2ed3b3f32452064e54fceea38b24b5c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2025-09-04T21:50:38.030Z</dcterms:created>
  <dcterms:modified xsi:type="dcterms:W3CDTF">2025-09-04T21:50:38.030Z</dcterms:modified>
</cp:coreProperties>
</file>