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Principe et applications de la conductimétrie</w:t>
      </w:r>
    </w:p>
    <w:p>
      <w:pPr>
        <w:spacing w:after="220" w:lineRule="auto"/>
      </w:pPr>
      <w:r>
        <w:rPr>
          <w:rFonts w:eastAsia="Georgia" w:cs="Georgia" w:ascii="Georgia" w:hAnsi="Georgia"/>
        </w:rPr>
        <w:t xml:space="preserve">Un conductimètre permet de mesurer la résistance entre deux électrodes métalliques immergées dans la solution étudiée. Les conductimètres doivent être alimentés en courant variable de valeur moyenne rigoureusement nulle afin d'éviter le phénomène de polarisation des électrodes. En effet, la conduction ionique s'accompagne de phénomènes électrostatiques parasites localisés au voisinage des électrodes. Ces phénomènes électrostatiques font l'objet de la partie Physique de ce problème. La partie Chimie est centrée sur plusieurs applications chimiques de la conductimétrie.</w:t>
      </w:r>
    </w:p>
    <w:p>
      <w:pPr>
        <w:spacing w:line="271" w:before="330" w:lineRule="auto"/>
      </w:pPr>
      <w:r>
        <w:rPr>
          <w:rFonts w:eastAsia="Georgia" w:cs="Georgia" w:ascii="Georgia" w:hAnsi="Georgia"/>
          <w:b/>
          <w:sz w:val="42"/>
        </w:rPr>
        <w:t xml:space="preserve">Partie I - Déplacement d'un ion en solution sous l'action d'un champ électrique statique</w:t>
      </w:r>
    </w:p>
    <w:p>
      <w:pPr>
        <w:spacing w:line="271" w:before="330" w:lineRule="auto"/>
      </w:pPr>
      <w:r>
        <w:rPr>
          <w:b/>
          <w:sz w:val="42"/>
        </w:rPr>
        <w:t xml:space="preserve">I.A - Mise en mouvement d'un ion</w:t>
      </w:r>
    </w:p>
    <w:p>
      <w:pPr>
        <w:spacing w:after="220" w:lineRule="auto"/>
      </w:pPr>
      <w:r>
        <w:rPr>
          <w:rFonts w:eastAsia="Georgia" w:cs="Georgia" w:ascii="Georgia" w:hAnsi="Georgia"/>
        </w:rPr>
        <w:t xml:space="preserve">Considérons un ion de charge </w:t>
      </w:r>
      <m:oMath>
        <m:sSub>
          <m:sSubPr/>
          <m:e>
            <m:r>
              <m:rPr>
                <m:sty m:val="i"/>
              </m:rPr>
              <m:t>q</m:t>
            </m:r>
          </m:e>
          <m:sub>
            <m:r>
              <m:rPr>
                <m:sty m:val="i"/>
              </m:rPr>
              <m:t>k</m:t>
            </m:r>
          </m:sub>
        </m:sSub>
      </m:oMath>
      <w:r>
        <w:rPr/>
        <w:t xml:space="preserve"> et de masse </w:t>
      </w:r>
      <m:oMath>
        <m:sSub>
          <m:sSubPr/>
          <m:e>
            <m:r>
              <m:rPr>
                <m:sty m:val="i"/>
              </m:rPr>
              <m:t>m</m:t>
            </m:r>
          </m:e>
          <m:sub>
            <m:r>
              <m:rPr>
                <m:sty m:val="i"/>
              </m:rPr>
              <m:t>k</m:t>
            </m:r>
          </m:sub>
        </m:sSub>
      </m:oMath>
      <w:r>
        <w:rPr/>
        <w:t xml:space="preserve"> initialement au repos.</w:t>
      </w:r>
      <w:r>
        <w:rPr/>
        <w:br w:type="textWrapping"/>
      </w:r>
      <w:r>
        <w:rPr>
          <w:rFonts w:eastAsia="Georgia" w:cs="Georgia" w:ascii="Georgia" w:hAnsi="Georgia"/>
        </w:rPr>
        <w:t xml:space="preserve">Lorsqu'on applique un champ électrique stationnaire </w:t>
      </w:r>
      <m:oMath>
        <m:acc>
          <m:accPr>
            <m:chr m:val="⃗"/>
          </m:accPr>
          <m:e>
            <m:r>
              <m:rPr>
                <m:sty m:val="i"/>
              </m:rPr>
              <m:t>E</m:t>
            </m:r>
          </m:e>
        </m:acc>
      </m:oMath>
      <w:r>
        <w:rPr>
          <w:rFonts w:eastAsia="Georgia" w:cs="Georgia" w:ascii="Georgia" w:hAnsi="Georgia"/>
        </w:rPr>
        <w:t xml:space="preserve"> à la solution, cet ion est </w:t>
      </w:r>
      <m:oMath>
        <m:limUpp>
          <m:limUppPr/>
          <m:e>
            <m:r>
              <m:rPr>
                <m:sty m:val="p"/>
              </m:rPr>
              <m:t>→</m:t>
            </m:r>
          </m:e>
          <m:lim>
            <m:phant>
              <m:phantPr/>
              <m:e>
                <m:r>
                  <m:rPr>
                    <m:nor/>
                  </m:rPr>
                  <m:t> soumis en plus de la force électrique à une force de freinage opposée à la vitesse </m:t>
                </m:r>
                <m:r>
                  <m:rPr>
                    <m:sty m:val="p"/>
                  </m:rPr>
                  <m:t xml:space="preserve"> </m:t>
                </m:r>
              </m:e>
            </m:phant>
          </m:lim>
        </m:limUpp>
        <m:acc>
          <m:accPr>
            <m:chr m:val="⃗"/>
          </m:accPr>
          <m:e>
            <m:sSub>
              <m:sSubPr/>
              <m:e>
                <m:r>
                  <m:rPr>
                    <m:sty m:val="i"/>
                  </m:rPr>
                  <m:t>v</m:t>
                </m:r>
              </m:e>
              <m:sub>
                <m:r>
                  <m:rPr>
                    <m:sty m:val="i"/>
                  </m:rPr>
                  <m:t>k</m:t>
                </m:r>
              </m:sub>
            </m:sSub>
          </m:e>
        </m:acc>
      </m:oMath>
      <w:r>
        <w:rPr>
          <w:rFonts w:eastAsia="Georgia" w:cs="Georgia" w:ascii="Georgia" w:hAnsi="Georgia"/>
        </w:rPr>
        <w:t xml:space="preserve">. Dans le cadre du modèle de Stokes, cette force s'écrit </w:t>
      </w:r>
      <m:oMath>
        <m:acc>
          <m:accPr>
            <m:chr m:val="⃗"/>
          </m:accPr>
          <m:e>
            <m:r>
              <m:rPr>
                <m:sty m:val="i"/>
              </m:rPr>
              <m:t>F</m:t>
            </m:r>
          </m:e>
        </m:acc>
        <m:r>
          <m:rPr>
            <m:sty m:val="p"/>
          </m:rPr>
          <m:t>=</m:t>
        </m:r>
        <m:r>
          <m:rPr>
            <m:sty m:val="p"/>
          </m:rPr>
          <m:t>−</m:t>
        </m:r>
        <m:r>
          <m:rPr>
            <m:sty m:val="p"/>
          </m:rPr>
          <m:t>6</m:t>
        </m:r>
        <m:r>
          <m:rPr>
            <m:sty m:val="i"/>
          </m:rPr>
          <m:t>π</m:t>
        </m:r>
        <m:r>
          <m:rPr>
            <m:sty m:val="i"/>
          </m:rPr>
          <m:t>η</m:t>
        </m:r>
        <m:sSub>
          <m:sSubPr/>
          <m:e>
            <m:r>
              <m:rPr>
                <m:sty m:val="i"/>
              </m:rPr>
              <m:t>r</m:t>
            </m:r>
          </m:e>
          <m:sub>
            <m:r>
              <m:rPr>
                <m:sty m:val="i"/>
              </m:rPr>
              <m:t>H</m:t>
            </m:r>
            <m:r>
              <m:rPr>
                <m:sty m:val="i"/>
              </m:rPr>
              <m:t>k</m:t>
            </m:r>
          </m:sub>
        </m:sSub>
        <m:acc>
          <m:accPr>
            <m:chr m:val="⃗"/>
          </m:accPr>
          <m:e>
            <m:sSub>
              <m:sSubPr/>
              <m:e>
                <m:r>
                  <m:rPr>
                    <m:sty m:val="i"/>
                  </m:rPr>
                  <m:t>v</m:t>
                </m:r>
              </m:e>
              <m:sub>
                <m:r>
                  <m:rPr>
                    <m:sty m:val="i"/>
                  </m:rPr>
                  <m:t>k</m:t>
                </m:r>
              </m:sub>
            </m:sSub>
          </m:e>
        </m:acc>
      </m:oMath>
      <w:r>
        <w:rPr>
          <w:rFonts w:eastAsia="Georgia" w:cs="Georgia" w:ascii="Georgia" w:hAnsi="Georgia"/>
        </w:rPr>
        <w:t xml:space="preserve"> où </w:t>
      </w:r>
      <m:oMath>
        <m:sSub>
          <m:sSubPr/>
          <m:e>
            <m:r>
              <m:rPr>
                <m:sty m:val="i"/>
              </m:rPr>
              <m:t>r</m:t>
            </m:r>
          </m:e>
          <m:sub>
            <m:r>
              <m:rPr>
                <m:sty m:val="i"/>
              </m:rPr>
              <m:t>H</m:t>
            </m:r>
            <m:r>
              <m:rPr>
                <m:sty m:val="i"/>
              </m:rPr>
              <m:t>k</m:t>
            </m:r>
          </m:sub>
        </m:sSub>
      </m:oMath>
      <w:r>
        <w:rPr>
          <w:rFonts w:eastAsia="Georgia" w:cs="Georgia" w:ascii="Georgia" w:hAnsi="Georgia"/>
        </w:rPr>
        <w:t xml:space="preserve"> est le rayon hydrodynamique de l'ion numéro </w:t>
      </w:r>
      <m:oMath>
        <m:r>
          <m:rPr>
            <m:sty m:val="i"/>
          </m:rPr>
          <m:t>k</m:t>
        </m:r>
      </m:oMath>
      <w:r>
        <w:rPr/>
        <w:t xml:space="preserve"> et </w:t>
      </w:r>
      <m:oMath>
        <m:r>
          <m:rPr>
            <m:sty m:val="i"/>
          </m:rPr>
          <m:t>η</m:t>
        </m:r>
      </m:oMath>
      <w:r>
        <w:rPr>
          <w:rFonts w:eastAsia="Georgia" w:cs="Georgia" w:ascii="Georgia" w:hAnsi="Georgia"/>
        </w:rPr>
        <w:t xml:space="preserve"> la viscosité de l'eau.</w:t>
      </w:r>
      <w:r>
        <w:rPr/>
        <w:br w:type="textWrapping"/>
      </w:r>
      <w:r>
        <w:rPr>
          <w:rFonts w:eastAsia="Georgia" w:cs="Georgia" w:ascii="Georgia" w:hAnsi="Georgia"/>
        </w:rPr>
        <w:t xml:space="preserve">I.A.1) En admettant que le champ électrique </w:t>
      </w:r>
      <m:oMath>
        <m:acc>
          <m:accPr>
            <m:chr m:val="⃗"/>
          </m:accPr>
          <m:e>
            <m:r>
              <m:rPr>
                <m:sty m:val="i"/>
              </m:rPr>
              <m:t>E</m:t>
            </m:r>
          </m:e>
        </m:acc>
        <m:r>
          <m:rPr>
            <m:sty m:val="p"/>
          </m:rPr>
          <m:t>=</m:t>
        </m:r>
        <m:r>
          <m:rPr>
            <m:sty m:val="i"/>
          </m:rPr>
          <m:t>E</m:t>
        </m:r>
        <m:acc>
          <m:accPr>
            <m:chr m:val="⃗"/>
          </m:accPr>
          <m:e>
            <m:sSub>
              <m:sSubPr/>
              <m:e>
                <m:r>
                  <m:rPr>
                    <m:sty m:val="i"/>
                  </m:rPr>
                  <m:t>e</m:t>
                </m:r>
              </m:e>
              <m:sub>
                <m:r>
                  <m:rPr>
                    <m:sty m:val="i"/>
                  </m:rPr>
                  <m:t>x</m:t>
                </m:r>
              </m:sub>
            </m:sSub>
          </m:e>
        </m:acc>
      </m:oMath>
      <w:r>
        <w:rPr>
          <w:rFonts w:eastAsia="Georgia" w:cs="Georgia" w:ascii="Georgia" w:hAnsi="Georgia"/>
        </w:rPr>
        <w:t xml:space="preserve"> est uniforme, établir l'expression de </w:t>
      </w:r>
      <m:oMath>
        <m:acc>
          <m:accPr>
            <m:chr m:val="⃗"/>
          </m:accPr>
          <m:e>
            <m:sSub>
              <m:sSubPr/>
              <m:e>
                <m:r>
                  <m:rPr>
                    <m:sty m:val="i"/>
                  </m:rPr>
                  <m:t>v</m:t>
                </m:r>
              </m:e>
              <m:sub>
                <m:r>
                  <m:rPr>
                    <m:sty m:val="i"/>
                  </m:rPr>
                  <m:t>k</m:t>
                </m:r>
              </m:sub>
            </m:sSub>
          </m:e>
        </m:acc>
        <m:r>
          <m:rPr>
            <m:sty m:val="p"/>
          </m:rPr>
          <m:t>(</m:t>
        </m:r>
        <m:r>
          <m:rPr>
            <m:sty m:val="i"/>
          </m:rPr>
          <m:t>t</m:t>
        </m:r>
        <m:r>
          <m:rPr>
            <m:sty m:val="p"/>
          </m:rPr>
          <m:t>)</m:t>
        </m:r>
      </m:oMath>
      <w:r>
        <w:rPr>
          <w:rFonts w:eastAsia="Georgia" w:cs="Georgia" w:ascii="Georgia" w:hAnsi="Georgia"/>
        </w:rPr>
        <w:t xml:space="preserve">. On fera apparaître un temps de relaxation </w:t>
      </w:r>
      <m:oMath>
        <m:sSub>
          <m:sSubPr/>
          <m:e>
            <m:r>
              <m:rPr>
                <m:sty m:val="i"/>
              </m:rPr>
              <m:t>τ</m:t>
            </m:r>
          </m:e>
          <m:sub>
            <m:r>
              <m:rPr>
                <m:sty m:val="i"/>
              </m:rPr>
              <m:t>k</m:t>
            </m:r>
          </m:sub>
        </m:sSub>
      </m:oMath>
      <w:r>
        <w:rPr>
          <w:rFonts w:eastAsia="Georgia" w:cs="Georgia" w:ascii="Georgia" w:hAnsi="Georgia"/>
        </w:rPr>
        <w:t xml:space="preserve"> dans l'équation différentielle obtenue.</w:t>
      </w:r>
      <w:r>
        <w:rPr/>
        <w:br w:type="textWrapping"/>
      </w:r>
      <w:r>
        <w:rPr>
          <w:rFonts w:eastAsia="Georgia" w:cs="Georgia" w:ascii="Georgia" w:hAnsi="Georgia"/>
        </w:rPr>
        <w:t xml:space="preserve">I.A.2) On définit la mobilité </w:t>
      </w:r>
      <m:oMath>
        <m:sSub>
          <m:sSubPr/>
          <m:e>
            <m:r>
              <m:rPr>
                <m:sty m:val="i"/>
              </m:rPr>
              <m:t>u</m:t>
            </m:r>
          </m:e>
          <m:sub>
            <m:r>
              <m:rPr>
                <m:sty m:val="i"/>
              </m:rPr>
              <m:t>k</m:t>
            </m:r>
          </m:sub>
        </m:sSub>
      </m:oMath>
      <w:r>
        <w:rPr>
          <w:rFonts w:eastAsia="Georgia" w:cs="Georgia" w:ascii="Georgia" w:hAnsi="Georgia"/>
        </w:rPr>
        <w:t xml:space="preserve"> de l'ion numéro </w:t>
      </w:r>
      <m:oMath>
        <m:r>
          <m:rPr>
            <m:sty m:val="i"/>
          </m:rPr>
          <m:t>k</m:t>
        </m:r>
      </m:oMath>
      <w:r>
        <w:rPr>
          <w:rFonts w:eastAsia="Georgia" w:cs="Georgia" w:ascii="Georgia" w:hAnsi="Georgia"/>
        </w:rPr>
        <w:t xml:space="preserve"> par la norme de la vitesse limite atteinte par cet ion dans un champ électrique de norme unité </w:t>
      </w:r>
      <m:oMath>
        <m:r>
          <m:rPr>
            <m:sty m:val="i"/>
          </m:rPr>
          <m:t>E</m:t>
        </m:r>
        <m:r>
          <m:rPr>
            <m:sty m:val="p"/>
          </m:rPr>
          <m:t>=</m:t>
        </m:r>
        <m:r>
          <m:rPr>
            <m:sty m:val="p"/>
          </m:rPr>
          <m:t>1</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t xml:space="preserve">. Quelle relation lie </w:t>
      </w:r>
      <m:oMath>
        <m:sSub>
          <m:sSubPr/>
          <m:e>
            <m:r>
              <m:rPr>
                <m:sty m:val="i"/>
              </m:rPr>
              <m:t>u</m:t>
            </m:r>
          </m:e>
          <m:sub>
            <m:r>
              <m:rPr>
                <m:sty m:val="i"/>
              </m:rPr>
              <m:t>k</m:t>
            </m:r>
          </m:sub>
        </m:sSub>
      </m:oMath>
      <w:r>
        <w:rPr/>
        <w:t xml:space="preserve"> et </w:t>
      </w:r>
      <m:oMath>
        <m:sSub>
          <m:sSubPr/>
          <m:e>
            <m:r>
              <m:rPr>
                <m:sty m:val="i"/>
              </m:rPr>
              <m:t>r</m:t>
            </m:r>
          </m:e>
          <m:sub>
            <m:r>
              <m:rPr>
                <m:sty m:val="i"/>
              </m:rPr>
              <m:t>H</m:t>
            </m:r>
            <m:r>
              <m:rPr>
                <m:sty m:val="i"/>
              </m:rPr>
              <m:t>k</m:t>
            </m:r>
          </m:sub>
        </m:sSub>
      </m:oMath>
      <w:r>
        <w:rPr>
          <w:rFonts w:eastAsia="Georgia" w:cs="Georgia" w:ascii="Georgia" w:hAnsi="Georgia"/>
        </w:rPr>
        <w:t xml:space="preserve"> dans ce modèle hydrodynamique? Donner la relation entre le temps de relaxation </w:t>
      </w:r>
      <m:oMath>
        <m:sSub>
          <m:sSubPr/>
          <m:e>
            <m:r>
              <m:rPr>
                <m:sty m:val="i"/>
              </m:rPr>
              <m:t>τ</m:t>
            </m:r>
          </m:e>
          <m:sub>
            <m:r>
              <m:rPr>
                <m:sty m:val="i"/>
              </m:rPr>
              <m:t>k</m:t>
            </m:r>
          </m:sub>
        </m:sSub>
      </m:oMath>
      <w:r>
        <w:rPr>
          <w:rFonts w:eastAsia="Georgia" w:cs="Georgia" w:ascii="Georgia" w:hAnsi="Georgia"/>
        </w:rPr>
        <w:t xml:space="preserve"> et la mobilité </w:t>
      </w:r>
      <m:oMath>
        <m:sSub>
          <m:sSubPr/>
          <m:e>
            <m:r>
              <m:rPr>
                <m:sty m:val="i"/>
              </m:rPr>
              <m:t>u</m:t>
            </m:r>
          </m:e>
          <m:sub>
            <m:r>
              <m:rPr>
                <m:sty m:val="i"/>
              </m:rPr>
              <m:t>k</m:t>
            </m:r>
          </m:sub>
        </m:sSub>
      </m:oMath>
      <w:r>
        <w:rPr/>
        <w:t xml:space="preserve">.</w:t>
      </w:r>
      <w:r>
        <w:rPr/>
        <w:br w:type="textWrapping"/>
      </w:r>
      <w:r>
        <w:rPr>
          <w:rFonts w:eastAsia="Georgia" w:cs="Georgia" w:ascii="Georgia" w:hAnsi="Georgia"/>
        </w:rPr>
        <w:t xml:space="preserve">I.A.3) Calculer numériquement </w:t>
      </w:r>
      <m:oMath>
        <m:sSub>
          <m:sSubPr/>
          <m:e>
            <m:r>
              <m:rPr>
                <m:sty m:val="i"/>
              </m:rPr>
              <m:t>τ</m:t>
            </m:r>
          </m:e>
          <m:sub>
            <m:r>
              <m:rPr>
                <m:sty m:val="i"/>
              </m:rPr>
              <m:t>N</m:t>
            </m:r>
            <m:r>
              <m:rPr>
                <m:sty m:val="i"/>
              </m:rPr>
              <m:t>a</m:t>
            </m:r>
          </m:sub>
        </m:sSub>
      </m:oMath>
      <w:r>
        <w:rPr>
          <w:rFonts w:eastAsia="Georgia" w:cs="Georgia" w:ascii="Georgia" w:hAnsi="Georgia"/>
        </w:rPr>
        <w:t xml:space="preserve"> sachant que la mobilité de l'ion </w:t>
      </w:r>
      <m:oMath>
        <m:sSup>
          <m:sSupPr/>
          <m:e>
            <m:r>
              <m:rPr>
                <m:sty m:val="p"/>
              </m:rPr>
              <m:t>Na</m:t>
            </m:r>
          </m:e>
          <m:sup>
            <m:r>
              <m:rPr>
                <m:sty m:val="p"/>
              </m:rPr>
              <m:t>+</m:t>
            </m:r>
          </m:sup>
        </m:sSup>
      </m:oMath>
      <w:r>
        <w:rPr/>
        <w:t xml:space="preserve"> vaut </w:t>
      </w:r>
      <m:oMath>
        <m:r>
          <m:rPr>
            <m:sty m:val="p"/>
          </m:rPr>
          <m:t>5</m:t>
        </m:r>
        <m:r>
          <m:rPr>
            <m:sty m:val="p"/>
          </m:rPr>
          <m:t>,</m:t>
        </m:r>
        <m:r>
          <m:rPr>
            <m:sty m:val="p"/>
          </m:rPr>
          <m:t>19</m:t>
        </m:r>
        <m:r>
          <m:rPr>
            <m:sty m:val="p"/>
          </m:rPr>
          <m:t>⋅</m:t>
        </m:r>
        <m:sSup>
          <m:sSupPr/>
          <m:e>
            <m:r>
              <m:rPr>
                <m:sty m:val="p"/>
              </m:rPr>
              <m:t>10</m:t>
            </m:r>
          </m:e>
          <m:sup>
            <m:r>
              <m:rPr>
                <m:sty m:val="p"/>
              </m:rPr>
              <m:t>−</m:t>
            </m:r>
            <m:r>
              <m:rPr>
                <m:sty m:val="p"/>
              </m:rPr>
              <m:t>8</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r>
          <m:rPr>
            <m:sty m:val="p"/>
          </m:rPr>
          <m:t>⋅</m:t>
        </m:r>
        <m:sSup>
          <m:sSupPr/>
          <m:e>
            <m:r>
              <m:rPr>
                <m:nor/>
              </m:rPr>
              <m:t xml:space="preserve"> </m:t>
            </m:r>
            <m:r>
              <m:rPr>
                <m:sty m:val="p"/>
              </m:rPr>
              <m:t>V</m:t>
            </m:r>
          </m:e>
          <m:sup>
            <m:r>
              <m:rPr>
                <m:sty m:val="p"/>
              </m:rPr>
              <m:t>−</m:t>
            </m:r>
            <m:r>
              <m:rPr>
                <m:sty m:val="p"/>
              </m:rPr>
              <m:t>1</m:t>
            </m:r>
          </m:sup>
        </m:sSup>
      </m:oMath>
      <w:r>
        <w:rPr/>
        <w:t xml:space="preserve">. On donne </w:t>
      </w:r>
      <m:oMath>
        <m:sSub>
          <m:sSubPr/>
          <m:e>
            <m:r>
              <m:rPr>
                <m:sty m:val="i"/>
              </m:rPr>
              <m:t>M</m:t>
            </m:r>
          </m:e>
          <m:sub>
            <m:r>
              <m:rPr>
                <m:sty m:val="i"/>
              </m:rPr>
              <m:t>N</m:t>
            </m:r>
            <m:r>
              <m:rPr>
                <m:sty m:val="i"/>
              </m:rPr>
              <m:t>a</m:t>
            </m:r>
          </m:sub>
        </m:sSub>
        <m:r>
          <m:rPr>
            <m:sty m:val="p"/>
          </m:rPr>
          <m:t>=</m:t>
        </m:r>
        <m:r>
          <m:rPr>
            <m:sty m:val="p"/>
          </m:rPr>
          <m:t>23</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la constante d'Avogadro </w:t>
      </w:r>
      <m:oMath>
        <m:sSub>
          <m:sSubPr/>
          <m:e>
            <m:r>
              <m:rPr>
                <m:sty m:val="i"/>
              </m:rPr>
              <m:t>N</m:t>
            </m:r>
          </m:e>
          <m:sub>
            <m:r>
              <m:rPr>
                <m:nor/>
              </m:rPr>
              <m:t>Avog </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et la charge élémentaire </w:t>
      </w:r>
      <m:oMath>
        <m:r>
          <m:rPr>
            <m:sty m:val="i"/>
          </m:rPr>
          <m:t>q</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I.A.4) Donner un ordre de grandeur de la distance parcourue par l'ion avant d'atteindre sa vitesse limite dans un champ électrique de </w:t>
      </w:r>
      <m:oMath>
        <m:r>
          <m:rPr>
            <m:sty m:val="p"/>
          </m:rPr>
          <m:t>1</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À titre indicatif, la valeur très faible des temps de relaxation montre qu'il faut abandonner une description individuelle d'un ion donné au profit d'une description statistique d'une population d'ions.</w:t>
      </w:r>
    </w:p>
    <w:p>
      <w:pPr>
        <w:spacing w:line="271" w:before="330" w:lineRule="auto"/>
      </w:pPr>
      <w:r>
        <w:rPr>
          <w:rFonts w:eastAsia="Georgia" w:cs="Georgia" w:ascii="Georgia" w:hAnsi="Georgia"/>
          <w:b/>
          <w:sz w:val="42"/>
        </w:rPr>
        <w:t xml:space="preserve">I.B - Confrontation à l'expérience pour des ions métalliques</w:t>
      </w:r>
    </w:p>
    <w:p>
      <w:pPr>
        <w:spacing w:after="220" w:lineRule="auto"/>
      </w:pPr>
      <w:r>
        <w:rPr>
          <w:rFonts w:eastAsia="Georgia" w:cs="Georgia" w:ascii="Georgia" w:hAnsi="Georgia"/>
        </w:rPr>
        <w:t xml:space="preserve">Le tableau ci-dessous indique les valeurs des mobilités pour plusieurs ions métalliques ainsi qu'une liste dans le désordre des valeurs numériques des rayons ioniques possibles.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ions</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mobilité en</w:t>
            </w:r>
          </w:p>
          <w:p>
            <w:pPr>
              <w:spacing w:lineRule="auto"/>
              <w:jc w:val="center"/>
            </w:pPr>
            <m:oMathPara>
              <m:oMathParaPr>
                <m:jc m:val="center"/>
              </m:oMathParaPr>
              <m:oMath>
                <m:sSup>
                  <m:sSupPr/>
                  <m:e>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r>
                  <m:rPr>
                    <m:sty m:val="p"/>
                  </m:rPr>
                  <m:t>⋅</m:t>
                </m:r>
                <m:sSup>
                  <m:sSupPr/>
                  <m:e>
                    <m:r>
                      <m:rPr>
                        <m:nor/>
                      </m:rPr>
                      <m:t xml:space="preserve"> </m:t>
                    </m:r>
                    <m:r>
                      <m:rPr>
                        <m:sty m:val="p"/>
                      </m:rPr>
                      <m:t>V</m:t>
                    </m:r>
                  </m:e>
                  <m:sup>
                    <m:r>
                      <m:rPr>
                        <m:sty m:val="p"/>
                      </m:rPr>
                      <m:t>−</m:t>
                    </m:r>
                    <m:r>
                      <m:rPr>
                        <m:sty m:val="p"/>
                      </m:rPr>
                      <m:t>1</m:t>
                    </m:r>
                  </m:sup>
                </m:sSup>
              </m:oMath>
            </m:oMathPara>
            <w:r>
              <w:rPr>
                <w:rFonts w:eastAsia="Georgia" w:cs="Georgia" w:ascii="Georgia" w:hAnsi="Georgia"/>
              </w:rPr>
              <w:t xml:space="preserve"> à </w:t>
            </w:r>
            <m:oMathPara>
              <m:oMathParaPr>
                <m:jc m:val="center"/>
              </m:oMathParaPr>
              <m:oMath>
                <m:sSup>
                  <m:sSupPr/>
                  <m:e>
                    <m:r>
                      <m:rPr>
                        <m:sty m:val="p"/>
                      </m:rPr>
                      <m:t>25</m:t>
                    </m:r>
                  </m:e>
                  <m:sup>
                    <m:r>
                      <m:rPr>
                        <m:sty m:val="p"/>
                      </m:rPr>
                      <m:t>∘</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L</m:t>
                </m:r>
                <m:sSup>
                  <m:sSupPr/>
                  <m:e>
                    <m:r>
                      <m:rPr>
                        <m:sty m:val="i"/>
                      </m:rPr>
                      <m:t>i</m:t>
                    </m:r>
                  </m:e>
                  <m:sup>
                    <m:r>
                      <m:rPr>
                        <m:sty m:val="p"/>
                      </m:rPr>
                      <m:t>+</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p"/>
                  </m:rPr>
                  <m:t>01</m:t>
                </m:r>
                <m:r>
                  <m:rPr>
                    <m:sty m:val="p"/>
                  </m:rPr>
                  <m:t>⋅</m:t>
                </m:r>
                <m:sSup>
                  <m:sSupPr/>
                  <m:e>
                    <m:r>
                      <m:rPr>
                        <m:sty m:val="p"/>
                      </m:rPr>
                      <m:t>10</m:t>
                    </m:r>
                  </m:e>
                  <m:sup>
                    <m:r>
                      <m:rPr>
                        <m:sty m:val="p"/>
                      </m:rPr>
                      <m:t>−</m:t>
                    </m:r>
                    <m:r>
                      <m:rPr>
                        <m:sty m:val="p"/>
                      </m:rPr>
                      <m:t>8</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N</m:t>
                </m:r>
                <m:sSup>
                  <m:sSupPr/>
                  <m:e>
                    <m:r>
                      <m:rPr>
                        <m:sty m:val="i"/>
                      </m:rPr>
                      <m:t>a</m:t>
                    </m:r>
                  </m:e>
                  <m:sup>
                    <m:r>
                      <m:rPr>
                        <m:sty m:val="p"/>
                      </m:rPr>
                      <m:t>+</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r>
                  <m:rPr>
                    <m:sty m:val="p"/>
                  </m:rPr>
                  <m:t>19</m:t>
                </m:r>
                <m:r>
                  <m:rPr>
                    <m:sty m:val="p"/>
                  </m:rPr>
                  <m:t>⋅</m:t>
                </m:r>
                <m:sSup>
                  <m:sSupPr/>
                  <m:e>
                    <m:r>
                      <m:rPr>
                        <m:sty m:val="p"/>
                      </m:rPr>
                      <m:t>10</m:t>
                    </m:r>
                  </m:e>
                  <m:sup>
                    <m:r>
                      <m:rPr>
                        <m:sty m:val="p"/>
                      </m:rPr>
                      <m:t>−</m:t>
                    </m:r>
                    <m:r>
                      <m:rPr>
                        <m:sty m:val="p"/>
                      </m:rPr>
                      <m:t>8</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K</m:t>
                    </m:r>
                  </m:e>
                  <m:sup>
                    <m:r>
                      <m:rPr>
                        <m:sty m:val="p"/>
                      </m:rPr>
                      <m:t>+</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7</m:t>
                </m:r>
                <m:r>
                  <m:rPr>
                    <m:sty m:val="p"/>
                  </m:rPr>
                  <m:t>,</m:t>
                </m:r>
                <m:r>
                  <m:rPr>
                    <m:sty m:val="p"/>
                  </m:rPr>
                  <m:t>62</m:t>
                </m:r>
                <m:r>
                  <m:rPr>
                    <m:sty m:val="p"/>
                  </m:rPr>
                  <m:t>⋅</m:t>
                </m:r>
                <m:sSup>
                  <m:sSupPr/>
                  <m:e>
                    <m:r>
                      <m:rPr>
                        <m:sty m:val="p"/>
                      </m:rPr>
                      <m:t>10</m:t>
                    </m:r>
                  </m:e>
                  <m:sup>
                    <m:r>
                      <m:rPr>
                        <m:sty m:val="p"/>
                      </m:rPr>
                      <m:t>−</m:t>
                    </m:r>
                    <m:r>
                      <m:rPr>
                        <m:sty m:val="p"/>
                      </m:rPr>
                      <m:t>8</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R</m:t>
                </m:r>
                <m:sSup>
                  <m:sSupPr/>
                  <m:e>
                    <m:r>
                      <m:rPr>
                        <m:sty m:val="i"/>
                      </m:rPr>
                      <m:t>b</m:t>
                    </m:r>
                  </m:e>
                  <m:sup>
                    <m:r>
                      <m:rPr>
                        <m:sty m:val="p"/>
                      </m:rPr>
                      <m:t>+</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7</m:t>
                </m:r>
                <m:r>
                  <m:rPr>
                    <m:sty m:val="p"/>
                  </m:rPr>
                  <m:t>,</m:t>
                </m:r>
                <m:r>
                  <m:rPr>
                    <m:sty m:val="p"/>
                  </m:rPr>
                  <m:t>92</m:t>
                </m:r>
                <m:r>
                  <m:rPr>
                    <m:sty m:val="p"/>
                  </m:rPr>
                  <m:t>⋅</m:t>
                </m:r>
                <m:sSup>
                  <m:sSupPr/>
                  <m:e>
                    <m:r>
                      <m:rPr>
                        <m:sty m:val="p"/>
                      </m:rPr>
                      <m:t>10</m:t>
                    </m:r>
                  </m:e>
                  <m:sup>
                    <m:r>
                      <m:rPr>
                        <m:sty m:val="p"/>
                      </m:rPr>
                      <m:t>−</m:t>
                    </m:r>
                    <m:r>
                      <m:rPr>
                        <m:sty m:val="p"/>
                      </m:rPr>
                      <m:t>8</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sSup>
                  <m:sSupPr/>
                  <m:e>
                    <m:r>
                      <m:rPr>
                        <m:sty m:val="i"/>
                      </m:rPr>
                      <m:t>s</m:t>
                    </m:r>
                  </m:e>
                  <m:sup>
                    <m:r>
                      <m:rPr>
                        <m:sty m:val="p"/>
                      </m:rPr>
                      <m:t>+</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r>
                  <m:rPr>
                    <m:sty m:val="p"/>
                  </m:rPr>
                  <m:t>00</m:t>
                </m:r>
                <m:r>
                  <m:rPr>
                    <m:sty m:val="p"/>
                  </m:rPr>
                  <m:t>⋅</m:t>
                </m:r>
                <m:sSup>
                  <m:sSupPr/>
                  <m:e>
                    <m:r>
                      <m:rPr>
                        <m:sty m:val="p"/>
                      </m:rPr>
                      <m:t>10</m:t>
                    </m:r>
                  </m:e>
                  <m:sup>
                    <m:r>
                      <m:rPr>
                        <m:sty m:val="p"/>
                      </m:rPr>
                      <m:t>−</m:t>
                    </m:r>
                    <m:r>
                      <m:rPr>
                        <m:sty m:val="p"/>
                      </m:rPr>
                      <m:t>8</m:t>
                    </m:r>
                  </m:sup>
                </m:sSup>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rayons ioniques </w:t>
            </w:r>
            <m:oMathPara>
              <m:oMathParaPr>
                <m:jc m:val="center"/>
              </m:oMathParaPr>
              <m:oMath>
                <m:sSub>
                  <m:sSubPr/>
                  <m:e>
                    <m:r>
                      <m:rPr>
                        <m:sty m:val="i"/>
                      </m:rPr>
                      <m:t>r</m:t>
                    </m:r>
                  </m:e>
                  <m:sub>
                    <m:r>
                      <m:rPr>
                        <m:sty m:val="i"/>
                      </m:rPr>
                      <m:t>I</m:t>
                    </m:r>
                    <m:r>
                      <m:rPr>
                        <m:sty m:val="i"/>
                      </m:rPr>
                      <m:t>k</m:t>
                    </m:r>
                  </m:sub>
                </m:sSub>
              </m:oMath>
            </m:oMathPara>
            <w:r>
              <w:rPr/>
              <w:t xml:space="preserve"> en</w:t>
            </w:r>
          </w:p>
          <w:p>
            <w:pPr>
              <w:spacing w:lineRule="auto"/>
              <w:jc w:val="center"/>
            </w:pPr>
            <m:oMathPara>
              <m:oMathParaPr>
                <m:jc m:val="center"/>
              </m:oMathParaPr>
              <m:oMath>
                <m:r>
                  <m:rPr>
                    <m:sty m:val="i"/>
                  </m:rPr>
                  <m:t>p</m:t>
                </m:r>
                <m:r>
                  <m:rPr>
                    <m:sty m:val="i"/>
                  </m:rPr>
                  <m:t>m</m:t>
                </m:r>
                <m:d>
                  <m:dPr>
                    <m:begChr m:val="("/>
                    <m:endChr m:val=")"/>
                    <m:ctrlPr>
                      <w:rPr>
                        <w:rFonts w:ascii="Cambria Math" w:hAnsi="Cambria Math"/>
                      </w:rPr>
                    </m:ctrlPr>
                  </m:dPr>
                  <m:e>
                    <m:sSup>
                      <m:sSupPr/>
                      <m:e>
                        <m:r>
                          <m:rPr>
                            <m:sty m:val="p"/>
                          </m:rPr>
                          <m:t>10</m:t>
                        </m:r>
                      </m:e>
                      <m:sup>
                        <m:r>
                          <m:rPr>
                            <m:sty m:val="p"/>
                          </m:rPr>
                          <m:t>−</m:t>
                        </m:r>
                        <m:r>
                          <m:rPr>
                            <m:sty m:val="p"/>
                          </m:rPr>
                          <m:t>12</m:t>
                        </m:r>
                      </m:sup>
                    </m:sSup>
                    <m:r>
                      <m:rPr>
                        <m:nor/>
                      </m:rPr>
                      <m:t xml:space="preserve"> </m:t>
                    </m:r>
                    <m:r>
                      <m:rPr>
                        <m:sty m:val="p"/>
                      </m:rPr>
                      <m:t>m</m:t>
                    </m:r>
                  </m:e>
                </m:d>
              </m:oMath>
            </m:oMathPara>
            <w:r>
              <w:rPr>
                <w:rFonts w:eastAsia="Georgia" w:cs="Georgia" w:ascii="Georgia" w:hAnsi="Georgia"/>
              </w:rPr>
              <w:t xml:space="preserve"> dans le désordre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149</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167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102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59</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138</w:t>
            </w:r>
          </w:p>
        </w:tc>
      </w:tr>
    </w:tbl>
    <w:p>
      <w:pPr>
        <w:spacing w:lineRule="auto"/>
      </w:pPr>
    </w:p>
    <w:p>
      <w:pPr>
        <w:spacing w:after="220" w:lineRule="auto"/>
      </w:pPr>
      <w:r>
        <w:rPr>
          <w:rFonts w:eastAsia="Georgia" w:cs="Georgia" w:ascii="Georgia" w:hAnsi="Georgia"/>
        </w:rPr>
        <w:t xml:space="preserve">I.B.1) Donner la structure électronique des ions </w:t>
      </w:r>
      <m:oMath>
        <m:sSup>
          <m:sSupPr/>
          <m:e>
            <m:r>
              <m:rPr>
                <m:sty m:val="p"/>
              </m:rPr>
              <m:t>Li</m:t>
            </m:r>
          </m:e>
          <m:sup>
            <m:r>
              <m:rPr>
                <m:sty m:val="p"/>
              </m:rPr>
              <m:t>+</m:t>
            </m:r>
          </m:sup>
        </m:sSup>
        <m:r>
          <m:rPr>
            <m:sty m:val="p"/>
          </m:rPr>
          <m:t>,</m:t>
        </m:r>
        <m:sSup>
          <m:sSupPr/>
          <m:e>
            <m:r>
              <m:rPr>
                <m:sty m:val="p"/>
              </m:rPr>
              <m:t>Na</m:t>
            </m:r>
          </m:e>
          <m:sup>
            <m:r>
              <m:rPr>
                <m:sty m:val="p"/>
              </m:rPr>
              <m:t>+</m:t>
            </m:r>
          </m:sup>
        </m:sSup>
      </m:oMath>
      <w:r>
        <w:rPr/>
        <w:t xml:space="preserve">et </w:t>
      </w:r>
      <m:oMath>
        <m:sSup>
          <m:sSupPr/>
          <m:e>
            <m:r>
              <m:rPr>
                <m:sty m:val="p"/>
              </m:rPr>
              <m:t>K</m:t>
            </m:r>
          </m:e>
          <m:sup>
            <m:r>
              <m:rPr>
                <m:sty m:val="p"/>
              </m:rPr>
              <m:t>+</m:t>
            </m:r>
          </m:sup>
        </m:sSup>
      </m:oMath>
      <w:r>
        <w:rPr/>
        <w:t xml:space="preserve">sachant que </w:t>
      </w:r>
      <m:oMath>
        <m:sSub>
          <m:sSubPr/>
          <m:e>
            <m:r>
              <m:rPr>
                <m:sty m:val="i"/>
              </m:rPr>
              <m:t>Z</m:t>
            </m:r>
          </m:e>
          <m:sub>
            <m:r>
              <m:rPr>
                <m:sty m:val="i"/>
              </m:rPr>
              <m:t>L</m:t>
            </m:r>
            <m:r>
              <m:rPr>
                <m:sty m:val="i"/>
              </m:rPr>
              <m:t>i</m:t>
            </m:r>
          </m:sub>
        </m:sSub>
        <m:r>
          <m:rPr>
            <m:sty m:val="p"/>
          </m:rPr>
          <m:t>=</m:t>
        </m:r>
        <m:r>
          <m:rPr>
            <m:sty m:val="p"/>
          </m:rPr>
          <m:t>3</m:t>
        </m:r>
        <m:r>
          <m:rPr>
            <m:sty m:val="p"/>
          </m:rPr>
          <m:t>,</m:t>
        </m:r>
        <m:sSub>
          <m:sSubPr/>
          <m:e>
            <m:r>
              <m:rPr>
                <m:sty m:val="i"/>
              </m:rPr>
              <m:t>Z</m:t>
            </m:r>
          </m:e>
          <m:sub>
            <m:r>
              <m:rPr>
                <m:sty m:val="i"/>
              </m:rPr>
              <m:t>N</m:t>
            </m:r>
            <m:r>
              <m:rPr>
                <m:sty m:val="i"/>
              </m:rPr>
              <m:t>a</m:t>
            </m:r>
          </m:sub>
        </m:sSub>
        <m:r>
          <m:rPr>
            <m:sty m:val="p"/>
          </m:rPr>
          <m:t>=</m:t>
        </m:r>
        <m:r>
          <m:rPr>
            <m:sty m:val="p"/>
          </m:rPr>
          <m:t>11</m:t>
        </m:r>
        <m:r>
          <m:rPr>
            <m:sty m:val="p"/>
          </m:rPr>
          <m:t>,</m:t>
        </m:r>
        <m:sSub>
          <m:sSubPr/>
          <m:e>
            <m:r>
              <m:rPr>
                <m:sty m:val="i"/>
              </m:rPr>
              <m:t>Z</m:t>
            </m:r>
          </m:e>
          <m:sub>
            <m:r>
              <m:rPr>
                <m:sty m:val="i"/>
              </m:rPr>
              <m:t>K</m:t>
            </m:r>
          </m:sub>
        </m:sSub>
        <m:r>
          <m:rPr>
            <m:sty m:val="p"/>
          </m:rPr>
          <m:t>=</m:t>
        </m:r>
        <m:r>
          <m:rPr>
            <m:sty m:val="p"/>
          </m:rPr>
          <m:t>19</m:t>
        </m:r>
      </m:oMath>
      <w:r>
        <w:rPr>
          <w:rFonts w:eastAsia="Georgia" w:cs="Georgia" w:ascii="Georgia" w:hAnsi="Georgia"/>
        </w:rPr>
        <w:t xml:space="preserve">. Indiquer la position des éléments chimiques correspondants dans la classification périodique de Mendeleïev. Donner le nom de la famille des métaux </w:t>
      </w:r>
      <m:oMath>
        <m:r>
          <m:rPr>
            <m:sty m:val="i"/>
          </m:rPr>
          <m:t>L</m:t>
        </m:r>
        <m:r>
          <m:rPr>
            <m:sty m:val="i"/>
          </m:rPr>
          <m:t>i</m:t>
        </m:r>
        <m:r>
          <m:rPr>
            <m:sty m:val="p"/>
          </m:rPr>
          <m:t>,</m:t>
        </m:r>
        <m:r>
          <m:rPr>
            <m:sty m:val="i"/>
          </m:rPr>
          <m:t>N</m:t>
        </m:r>
        <m:r>
          <m:rPr>
            <m:sty m:val="i"/>
          </m:rPr>
          <m:t>a</m:t>
        </m:r>
        <m:r>
          <m:rPr>
            <m:sty m:val="p"/>
          </m:rPr>
          <m:t>,</m:t>
        </m:r>
        <m:r>
          <m:rPr>
            <m:sty m:val="i"/>
          </m:rPr>
          <m:t>K</m:t>
        </m:r>
        <m:r>
          <m:rPr>
            <m:sty m:val="p"/>
          </m:rPr>
          <m:t>,</m:t>
        </m:r>
        <m:r>
          <m:rPr>
            <m:sty m:val="i"/>
          </m:rPr>
          <m:t>R</m:t>
        </m:r>
        <m:r>
          <m:rPr>
            <m:sty m:val="i"/>
          </m:rPr>
          <m:t>b</m:t>
        </m:r>
      </m:oMath>
      <w:r>
        <w:rPr/>
        <w:t xml:space="preserve"> et </w:t>
      </w:r>
      <m:oMath>
        <m:r>
          <m:rPr>
            <m:sty m:val="i"/>
          </m:rPr>
          <m:t>C</m:t>
        </m:r>
        <m:r>
          <m:rPr>
            <m:sty m:val="i"/>
          </m:rPr>
          <m:t>s</m:t>
        </m:r>
      </m:oMath>
      <w:r>
        <w:rPr/>
        <w:t xml:space="preserve">. Que peut-on dire des rayons ioniques respectifs?</w:t>
      </w:r>
      <w:r>
        <w:rPr/>
        <w:br w:type="textWrapping"/>
      </w:r>
      <w:r>
        <w:rPr>
          <w:rFonts w:eastAsia="Georgia" w:cs="Georgia" w:ascii="Georgia" w:hAnsi="Georgia"/>
        </w:rPr>
        <w:t xml:space="preserve">I.B.2) Associer à chaque ion du tableau la valeur correspondante du rayon ionique. Justifier.</w:t>
      </w:r>
      <w:r>
        <w:rPr/>
        <w:br w:type="textWrapping"/>
      </w:r>
      <w:r>
        <w:rPr/>
        <w:t xml:space="preserve">I.B.3) Montrer que le rayon hydrodynamique </w:t>
      </w:r>
      <m:oMath>
        <m:sSub>
          <m:sSubPr/>
          <m:e>
            <m:r>
              <m:rPr>
                <m:sty m:val="i"/>
              </m:rPr>
              <m:t>r</m:t>
            </m:r>
          </m:e>
          <m:sub>
            <m:r>
              <m:rPr>
                <m:sty m:val="i"/>
              </m:rPr>
              <m:t>H</m:t>
            </m:r>
            <m:r>
              <m:rPr>
                <m:sty m:val="i"/>
              </m:rPr>
              <m:t>k</m:t>
            </m:r>
          </m:sub>
        </m:sSub>
      </m:oMath>
      <w:r>
        <w:rPr/>
        <w:t xml:space="preserve"> de l'ion </w:t>
      </w:r>
      <m:oMath>
        <m:r>
          <m:rPr>
            <m:sty m:val="i"/>
          </m:rPr>
          <m:t>k</m:t>
        </m:r>
      </m:oMath>
      <w:r>
        <w:rPr>
          <w:rFonts w:eastAsia="Georgia" w:cs="Georgia" w:ascii="Georgia" w:hAnsi="Georgia"/>
        </w:rPr>
        <w:t xml:space="preserve"> ne peut être proportionnel à son rayon ionique </w:t>
      </w:r>
      <m:oMath>
        <m:sSub>
          <m:sSubPr/>
          <m:e>
            <m:r>
              <m:rPr>
                <m:sty m:val="i"/>
              </m:rPr>
              <m:t>r</m:t>
            </m:r>
          </m:e>
          <m:sub>
            <m:r>
              <m:rPr>
                <m:sty m:val="i"/>
              </m:rPr>
              <m:t>I</m:t>
            </m:r>
            <m:r>
              <m:rPr>
                <m:sty m:val="i"/>
              </m:rPr>
              <m:t>k</m:t>
            </m:r>
          </m:sub>
        </m:sSub>
      </m:oMath>
      <w:r>
        <w:rPr/>
        <w:t xml:space="preserve">.</w:t>
      </w:r>
      <w:r>
        <w:rPr/>
        <w:br w:type="textWrapping"/>
      </w:r>
      <w:r>
        <w:rPr>
          <w:rFonts w:eastAsia="Georgia" w:cs="Georgia" w:ascii="Georgia" w:hAnsi="Georgia"/>
        </w:rPr>
        <w:t xml:space="preserve">I.B.4) L'interaction ion-molécule d'eau via le champ électrique créé par l'ion est à l'origine de ce désaccord. La molécule </w:t>
      </w:r>
      <m:oMath>
        <m:sSub>
          <m:sSubPr/>
          <m:e>
            <m:r>
              <m:rPr>
                <m:sty m:val="p"/>
              </m:rPr>
              <m:t>H</m:t>
            </m:r>
          </m:e>
          <m:sub>
            <m:r>
              <m:rPr>
                <m:sty m:val="p"/>
              </m:rPr>
              <m:t>2</m:t>
            </m:r>
          </m:sub>
        </m:sSub>
        <m:r>
          <m:rPr>
            <m:sty m:val="p"/>
          </m:rPr>
          <m:t>O</m:t>
        </m:r>
      </m:oMath>
      <w:r>
        <w:rPr>
          <w:rFonts w:eastAsia="Georgia" w:cs="Georgia" w:ascii="Georgia" w:hAnsi="Georgia"/>
        </w:rPr>
        <w:t xml:space="preserve"> présente un moment dipolaire électrique permanent </w:t>
      </w:r>
      <m:oMath>
        <m:acc>
          <m:accPr>
            <m:chr m:val="⃗"/>
          </m:accPr>
          <m:e>
            <m:r>
              <m:rPr>
                <m:sty m:val="i"/>
              </m:rPr>
              <m:t>p</m:t>
            </m:r>
          </m:e>
        </m:acc>
      </m:oMath>
      <w:r>
        <w:rPr>
          <w:rFonts w:eastAsia="Georgia" w:cs="Georgia" w:ascii="Georgia" w:hAnsi="Georgia"/>
        </w:rPr>
        <w:t xml:space="preserve">, représenté par une flèche placée dans un cer-</w:t>
      </w:r>
      <w:r>
        <w:rPr/>
        <w:br w:type="textWrapping"/>
      </w:r>
    </w:p>
    <w:p>
      <w:pPr>
        <w:spacing w:lineRule="auto"/>
        <w:jc w:val="center"/>
      </w:pPr>
      <w:r>
        <w:rPr/>
        <w:drawing>
          <wp:inline distB="0" distL="0" distR="0" distT="0">
            <wp:extent cx="2724150" cy="1447800"/>
            <wp:effectExtent b="0" l="0" r="0" t="0"/>
            <wp:docPr id="1" name="image-e20c70dcc86292a8d6651d37a791b44f38a8d799.jpg"/>
            <a:graphic>
              <a:graphicData uri="http://schemas.openxmlformats.org/drawingml/2006/picture">
                <pic:pic>
                  <pic:nvPicPr>
                    <pic:cNvPr id="1" name="image-e20c70dcc86292a8d6651d37a791b44f38a8d799.jpg" descr=""/>
                    <pic:cNvPicPr/>
                  </pic:nvPicPr>
                  <pic:blipFill>
                    <a:blip r:embed="rId5" cstate="print"/>
                    <a:srcRect b="0" l="0" r="0" t="0"/>
                    <a:stretch>
                      <a:fillRect/>
                    </a:stretch>
                  </pic:blipFill>
                  <pic:spPr>
                    <a:xfrm>
                      <a:off x="0" y="0"/>
                      <a:ext cx="2724150" cy="1447800"/>
                    </a:xfrm>
                    <a:prstGeom prst="rect"/>
                  </pic:spPr>
                </pic:pic>
              </a:graphicData>
            </a:graphic>
          </wp:inline>
        </w:drawing>
      </w:r>
    </w:p>
    <w:p>
      <w:pPr>
        <w:spacing w:after="220" w:lineRule="auto"/>
      </w:pPr>
      <w:r>
        <w:rPr/>
        <w:br w:type="textWrapping"/>
      </w:r>
      <w:r>
        <w:rPr>
          <w:rFonts w:eastAsia="Georgia" w:cs="Georgia" w:ascii="Georgia" w:hAnsi="Georgia"/>
        </w:rPr>
        <w:t xml:space="preserve">cle symbolisant l'encombrement de la molécule d'eau.</w:t>
      </w:r>
      <w:r>
        <w:rPr/>
        <w:br w:type="textWrapping"/>
      </w:r>
      <w:r>
        <w:rPr>
          <w:rFonts w:eastAsia="Georgia" w:cs="Georgia" w:ascii="Georgia" w:hAnsi="Georgia"/>
        </w:rPr>
        <w:t xml:space="preserve">a) Faire un schéma explicitant la position et l'orientation des moments dipolaires des molécules d'eau au voisinage d'un ion positif.</w:t>
      </w:r>
      <w:r>
        <w:rPr/>
        <w:br w:type="textWrapping"/>
      </w:r>
      <w:r>
        <w:rPr>
          <w:rFonts w:eastAsia="Georgia" w:cs="Georgia" w:ascii="Georgia" w:hAnsi="Georgia"/>
        </w:rPr>
        <w:t xml:space="preserve">b) On suppose que la répartition des charges au sein d'un des ions positifs est de symétrie sphérique. Justifier sans calcul que le champ électrique à la surface de l'ion </w:t>
      </w:r>
      <m:oMath>
        <m:sSup>
          <m:sSupPr/>
          <m:e>
            <m:r>
              <m:rPr>
                <m:sty m:val="p"/>
              </m:rPr>
              <m:t>K</m:t>
            </m:r>
          </m:e>
          <m:sup>
            <m:r>
              <m:rPr>
                <m:sty m:val="p"/>
              </m:rPr>
              <m:t>+</m:t>
            </m:r>
          </m:sup>
        </m:sSup>
      </m:oMath>
      <w:r>
        <w:rPr>
          <w:rFonts w:eastAsia="Georgia" w:cs="Georgia" w:ascii="Georgia" w:hAnsi="Georgia"/>
        </w:rPr>
        <w:t xml:space="preserve">est notablement inférieur à celui de l'ion </w:t>
      </w:r>
      <m:oMath>
        <m:sSup>
          <m:sSupPr/>
          <m:e>
            <m:r>
              <m:rPr>
                <m:sty m:val="p"/>
              </m:rPr>
              <m:t>Li</m:t>
            </m:r>
          </m:e>
          <m:sup>
            <m:r>
              <m:rPr>
                <m:sty m:val="p"/>
              </m:rPr>
              <m:t>+</m:t>
            </m:r>
          </m:sup>
        </m:sSup>
      </m:oMath>
      <w:r>
        <w:rPr/>
        <w:t xml:space="preserve">.</w:t>
      </w:r>
      <w:r>
        <w:rPr/>
        <w:br w:type="textWrapping"/>
      </w:r>
      <w:r>
        <w:rPr>
          <w:rFonts w:eastAsia="Georgia" w:cs="Georgia" w:ascii="Georgia" w:hAnsi="Georgia"/>
        </w:rPr>
        <w:t xml:space="preserve">c) Conclure quant à la comparaison rayon hydrodynamique / rayon ionique.</w:t>
      </w:r>
    </w:p>
    <w:p>
      <w:pPr>
        <w:spacing w:line="271" w:before="330" w:lineRule="auto"/>
      </w:pPr>
      <w:r>
        <w:rPr>
          <w:b/>
          <w:sz w:val="42"/>
        </w:rPr>
        <w:t xml:space="preserve">I.C - Conductance d'une solution ionique</w:t>
      </w:r>
    </w:p>
    <w:p>
      <w:pPr>
        <w:spacing w:after="220" w:lineRule="auto"/>
      </w:pPr>
      <w:r>
        <w:rPr>
          <w:rFonts w:eastAsia="Georgia" w:cs="Georgia" w:ascii="Georgia" w:hAnsi="Georgia"/>
        </w:rPr>
        <w:t xml:space="preserve">Une diminution de la concentration ionique entraîne une augmentation de la distance moyenne inter-ionique, ce qui rend l'interaction électrostatique entre ions négligeable devant l'action du champ électrique appliqué. Pour des concentrations suffisamment faibles, la mobilité de l'ion numéro </w:t>
      </w:r>
      <m:oMath>
        <m:r>
          <m:rPr>
            <m:sty m:val="i"/>
          </m:rPr>
          <m:t>k</m:t>
        </m:r>
      </m:oMath>
      <w:r>
        <w:rPr>
          <w:rFonts w:eastAsia="Georgia" w:cs="Georgia" w:ascii="Georgia" w:hAnsi="Georgia"/>
        </w:rPr>
        <w:t xml:space="preserve"> est donc pratiquement égale à la valeur limite à dilution infinie notée </w:t>
      </w:r>
      <m:oMath>
        <m:sSubSup>
          <m:sSubSupPr/>
          <m:e>
            <m:r>
              <m:rPr>
                <m:sty m:val="i"/>
              </m:rPr>
              <m:t>u</m:t>
            </m:r>
          </m:e>
          <m:sub>
            <m:r>
              <m:rPr>
                <m:sty m:val="i"/>
              </m:rPr>
              <m:t>k</m:t>
            </m:r>
          </m:sub>
          <m:sup>
            <m:r>
              <m:rPr>
                <m:sty m:val="p"/>
              </m:rPr>
              <m:t>0</m:t>
            </m:r>
          </m:sup>
        </m:sSubSup>
      </m:oMath>
      <w:r>
        <w:rPr>
          <w:rFonts w:eastAsia="Georgia" w:cs="Georgia" w:ascii="Georgia" w:hAnsi="Georgia"/>
        </w:rPr>
        <w:t xml:space="preserve">. Montrer que la conductivité </w:t>
      </w:r>
      <m:oMath>
        <m:r>
          <m:rPr>
            <m:sty m:val="i"/>
          </m:rPr>
          <m:t>γ</m:t>
        </m:r>
      </m:oMath>
      <w:r>
        <w:rPr/>
        <w:t xml:space="preserve"> d'une solution contenant plusieurs types d'ions de charge</w:t>
      </w:r>
    </w:p>
    <w:p>
      <w:pPr>
        <w:spacing w:after="220" w:lineRule="auto"/>
      </w:pPr>
      <m:oMathPara>
        <m:oMath>
          <m:sSub>
            <m:sSubPr/>
            <m:e>
              <m:r>
                <m:rPr>
                  <m:sty m:val="i"/>
                </m:rPr>
                <m:t>q</m:t>
              </m:r>
            </m:e>
            <m:sub>
              <m:r>
                <m:rPr>
                  <m:sty m:val="i"/>
                </m:rPr>
                <m:t>k</m:t>
              </m:r>
            </m:sub>
          </m:sSub>
          <m:r>
            <m:rPr>
              <m:sty m:val="p"/>
            </m:rPr>
            <m:t>=</m:t>
          </m:r>
          <m:sSub>
            <m:sSubPr/>
            <m:e>
              <m:r>
                <m:rPr>
                  <m:sty m:val="i"/>
                </m:rPr>
                <m:t>z</m:t>
              </m:r>
            </m:e>
            <m:sub>
              <m:r>
                <m:rPr>
                  <m:sty m:val="i"/>
                </m:rPr>
                <m:t>k</m:t>
              </m:r>
            </m:sub>
          </m:sSub>
          <m:r>
            <m:rPr>
              <m:sty m:val="i"/>
            </m:rPr>
            <m:t>q</m:t>
          </m:r>
          <m:d>
            <m:dPr>
              <m:begChr m:val="("/>
              <m:endChr m:val=")"/>
              <m:ctrlPr>
                <w:rPr>
                  <w:rFonts w:ascii="Cambria Math" w:hAnsi="Cambria Math"/>
                </w:rPr>
              </m:ctrlPr>
            </m:dPr>
            <m:e>
              <m:r>
                <m:rPr>
                  <m:sty m:val="i"/>
                </m:rPr>
                <m:t>q</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d>
        </m:oMath>
      </m:oMathPara>
    </w:p>
    <w:p>
      <w:pPr>
        <w:spacing w:after="220" w:lineRule="auto"/>
      </w:pPr>
      <w:r>
        <w:rPr/>
        <w:t xml:space="preserve">et de concentration </w:t>
      </w:r>
      <m:oMath>
        <m:sSub>
          <m:sSubPr/>
          <m:e>
            <m:r>
              <m:rPr>
                <m:sty m:val="i"/>
              </m:rPr>
              <m:t>c</m:t>
            </m:r>
          </m:e>
          <m:sub>
            <m:r>
              <m:rPr>
                <m:sty m:val="i"/>
              </m:rPr>
              <m:t>k</m:t>
            </m:r>
          </m:sub>
        </m:sSub>
      </m:oMath>
      <w:r>
        <w:rPr/>
        <w:t xml:space="preserve"> peut se mettre sous la forme </w:t>
      </w:r>
      <m:oMath>
        <m:r>
          <m:rPr>
            <m:sty m:val="i"/>
          </m:rPr>
          <m:t>γ</m:t>
        </m:r>
        <m:r>
          <m:rPr>
            <m:sty m:val="p"/>
          </m:rPr>
          <m:t>=</m:t>
        </m:r>
        <m:nary>
          <m:naryPr>
            <m:chr m:val="∑"/>
            <m:limLoc m:val="undOvr"/>
            <m:grow m:val="1"/>
            <m:supHide m:val="1"/>
          </m:naryPr>
          <m:sub>
            <m:r>
              <m:rPr>
                <m:sty m:val="i"/>
              </m:rPr>
              <m:t>k</m:t>
            </m:r>
          </m:sub>
          <m:sup/>
          <m:e>
            <m:r>
              <m:rPr>
                <m:sty m:val="p"/>
              </m:rPr>
              <m:t xml:space="preserve"> </m:t>
            </m:r>
          </m:e>
        </m:nary>
        <m:d>
          <m:dPr>
            <m:begChr m:val="|"/>
            <m:endChr m:val="|"/>
            <m:ctrlPr>
              <w:rPr>
                <w:rFonts w:ascii="Cambria Math" w:hAnsi="Cambria Math"/>
              </w:rPr>
            </m:ctrlPr>
          </m:dPr>
          <m:e>
            <m:sSub>
              <m:sSubPr/>
              <m:e>
                <m:r>
                  <m:rPr>
                    <m:sty m:val="i"/>
                  </m:rPr>
                  <m:t>z</m:t>
                </m:r>
              </m:e>
              <m:sub>
                <m:r>
                  <m:rPr>
                    <m:sty m:val="i"/>
                  </m:rPr>
                  <m:t>k</m:t>
                </m:r>
              </m:sub>
            </m:sSub>
          </m:e>
        </m:d>
        <m:sSub>
          <m:sSubPr/>
          <m:e>
            <m:r>
              <m:rPr>
                <m:sty m:val="i"/>
              </m:rPr>
              <m:t>c</m:t>
            </m:r>
          </m:e>
          <m:sub>
            <m:r>
              <m:rPr>
                <m:sty m:val="i"/>
              </m:rPr>
              <m:t>k</m:t>
            </m:r>
          </m:sub>
        </m:sSub>
        <m:sSubSup>
          <m:sSubSupPr/>
          <m:e>
            <m:r>
              <m:rPr>
                <m:sty m:val="i"/>
              </m:rPr>
              <m:t>λ</m:t>
            </m:r>
          </m:e>
          <m:sub>
            <m:r>
              <m:rPr>
                <m:sty m:val="i"/>
              </m:rPr>
              <m:t>k</m:t>
            </m:r>
          </m:sub>
          <m:sup>
            <m:r>
              <m:rPr>
                <m:sty m:val="p"/>
              </m:rPr>
              <m:t>0</m:t>
            </m:r>
          </m:sup>
        </m:sSubSup>
      </m:oMath>
      <w:r>
        <w:rPr>
          <w:rFonts w:eastAsia="Georgia" w:cs="Georgia" w:ascii="Georgia" w:hAnsi="Georgia"/>
        </w:rPr>
        <w:t xml:space="preserve"> où </w:t>
      </w:r>
      <m:oMath>
        <m:sSubSup>
          <m:sSubSupPr/>
          <m:e>
            <m:r>
              <m:rPr>
                <m:sty m:val="i"/>
              </m:rPr>
              <m:t>λ</m:t>
            </m:r>
          </m:e>
          <m:sub>
            <m:r>
              <m:rPr>
                <m:sty m:val="i"/>
              </m:rPr>
              <m:t>k</m:t>
            </m:r>
          </m:sub>
          <m:sup>
            <m:r>
              <m:rPr>
                <m:sty m:val="p"/>
              </m:rPr>
              <m:t>0</m:t>
            </m:r>
          </m:sup>
        </m:sSubSup>
      </m:oMath>
      <w:r>
        <w:rPr>
          <w:rFonts w:eastAsia="Georgia" w:cs="Georgia" w:ascii="Georgia" w:hAnsi="Georgia"/>
        </w:rPr>
        <w:t xml:space="preserve"> représente la conductivité molaire limite de l'ion </w:t>
      </w:r>
      <m:oMath>
        <m:r>
          <m:rPr>
            <m:sty m:val="i"/>
          </m:rPr>
          <m:t>k</m:t>
        </m:r>
      </m:oMath>
      <w:r>
        <w:rPr/>
        <w:t xml:space="preserve">.</w:t>
      </w:r>
    </w:p>
    <w:p>
      <w:pPr>
        <w:spacing w:line="271" w:before="330" w:lineRule="auto"/>
      </w:pPr>
      <w:r>
        <w:rPr>
          <w:rFonts w:eastAsia="Georgia" w:cs="Georgia" w:ascii="Georgia" w:hAnsi="Georgia"/>
          <w:b/>
          <w:sz w:val="42"/>
        </w:rPr>
        <w:t xml:space="preserve">Partie II - Résistance d'une cellule de mesure</w:t>
      </w:r>
    </w:p>
    <w:p>
      <w:pPr>
        <w:spacing w:after="220" w:lineRule="auto"/>
      </w:pPr>
      <w:r>
        <w:rPr>
          <w:rFonts w:eastAsia="Georgia" w:cs="Georgia" w:ascii="Georgia" w:hAnsi="Georgia"/>
        </w:rPr>
        <w:t xml:space="preserve">D'une manière générale, la cellule de mesure étant immergée dans une solution, il faut modifier les équations de Maxwell compte tenu de la valeur élevée du moment dipolaire électrique de la molécule d'eau. On admettra donc pour l'ensemble du problème qu'il suffit de remplacer la permittivité du vide </w:t>
      </w:r>
      <m:oMath>
        <m:sSub>
          <m:sSubPr/>
          <m:e>
            <m:r>
              <m:rPr>
                <m:sty m:val="i"/>
              </m:rPr>
              <m:t>ε</m:t>
            </m:r>
          </m:e>
          <m:sub>
            <m:r>
              <m:rPr>
                <m:sty m:val="p"/>
              </m:rPr>
              <m:t>0</m:t>
            </m:r>
          </m:sub>
        </m:sSub>
        <m:r>
          <m:rPr>
            <m:sty m:val="p"/>
          </m:rPr>
          <m:t>=</m:t>
        </m:r>
        <m:r>
          <m:rPr>
            <m:sty m:val="p"/>
          </m:rPr>
          <m:t>8</m:t>
        </m:r>
        <m:r>
          <m:rPr>
            <m:sty m:val="p"/>
          </m:rPr>
          <m:t>,</m:t>
        </m:r>
        <m:r>
          <m:rPr>
            <m:sty m:val="p"/>
          </m:rPr>
          <m:t>84</m:t>
        </m:r>
        <m:r>
          <m:rPr>
            <m:sty m:val="p"/>
          </m:rPr>
          <m:t>⋅</m:t>
        </m:r>
        <m:sSup>
          <m:sSupPr/>
          <m:e>
            <m:r>
              <m:rPr>
                <m:sty m:val="p"/>
              </m:rPr>
              <m:t>10</m:t>
            </m:r>
          </m:e>
          <m:sup>
            <m:r>
              <m:rPr>
                <m:sty m:val="p"/>
              </m:rPr>
              <m:t>−</m:t>
            </m:r>
            <m:r>
              <m:rPr>
                <m:sty m:val="p"/>
              </m:rPr>
              <m:t>12</m:t>
            </m:r>
          </m:sup>
        </m:sSup>
      </m:oMath>
      <w:r>
        <w:rPr/>
        <w:t xml:space="preserve"> USI par le produit </w:t>
      </w:r>
      <m:oMath>
        <m:sSub>
          <m:sSubPr/>
          <m:e>
            <m:r>
              <m:rPr>
                <m:sty m:val="i"/>
              </m:rPr>
              <m:t>ε</m:t>
            </m:r>
          </m:e>
          <m:sub>
            <m:r>
              <m:rPr>
                <m:sty m:val="p"/>
              </m:rPr>
              <m:t>0</m:t>
            </m:r>
          </m:sub>
        </m:sSub>
        <m:sSub>
          <m:sSubPr/>
          <m:e>
            <m:r>
              <m:rPr>
                <m:sty m:val="i"/>
              </m:rPr>
              <m:t>ε</m:t>
            </m:r>
          </m:e>
          <m:sub>
            <m:r>
              <m:rPr>
                <m:sty m:val="i"/>
              </m:rPr>
              <m:t>r</m:t>
            </m:r>
          </m:sub>
        </m:sSub>
      </m:oMath>
      <w:r>
        <w:rPr>
          <w:rFonts w:eastAsia="Georgia" w:cs="Georgia" w:ascii="Georgia" w:hAnsi="Georgia"/>
        </w:rPr>
        <w:t xml:space="preserve"> où </w:t>
      </w:r>
      <m:oMath>
        <m:sSub>
          <m:sSubPr/>
          <m:e>
            <m:r>
              <m:rPr>
                <m:sty m:val="i"/>
              </m:rPr>
              <m:t>ε</m:t>
            </m:r>
          </m:e>
          <m:sub>
            <m:r>
              <m:rPr>
                <m:sty m:val="i"/>
              </m:rPr>
              <m:t>r</m:t>
            </m:r>
          </m:sub>
        </m:sSub>
        <m:r>
          <m:rPr>
            <m:sty m:val="p"/>
          </m:rPr>
          <m:t>=</m:t>
        </m:r>
        <m:r>
          <m:rPr>
            <m:sty m:val="p"/>
          </m:rPr>
          <m:t>83</m:t>
        </m:r>
      </m:oMath>
      <w:r>
        <w:rPr>
          <w:rFonts w:eastAsia="Georgia" w:cs="Georgia" w:ascii="Georgia" w:hAnsi="Georgia"/>
        </w:rPr>
        <w:t xml:space="preserve"> (sans dimension) désigne la permittivité relative de l'eau.</w:t>
      </w:r>
      <w:r>
        <w:rPr/>
        <w:br w:type="textWrapping"/>
      </w:r>
      <w:r>
        <w:rPr>
          <w:rFonts w:eastAsia="Georgia" w:cs="Georgia" w:ascii="Georgia" w:hAnsi="Georgia"/>
        </w:rPr>
        <w:t xml:space="preserve">Deux électrodes métalliques, portées au potentiel </w:t>
      </w:r>
      <m:oMath>
        <m:r>
          <m:rPr>
            <m:sty m:val="p"/>
          </m:rPr>
          <m:t>+</m:t>
        </m:r>
        <m:sSub>
          <m:sSubPr/>
          <m:e>
            <m:r>
              <m:rPr>
                <m:sty m:val="i"/>
              </m:rPr>
              <m:t>U</m:t>
            </m:r>
          </m:e>
          <m:sub>
            <m:r>
              <m:rPr>
                <m:sty m:val="p"/>
              </m:rPr>
              <m:t>0</m:t>
            </m:r>
          </m:sub>
        </m:sSub>
        <m:r>
          <m:rPr>
            <m:sty m:val="p"/>
          </m:rPr>
          <m:t>/</m:t>
        </m:r>
        <m:r>
          <m:rPr>
            <m:sty m:val="p"/>
          </m:rPr>
          <m:t>2</m:t>
        </m:r>
      </m:oMath>
      <w:r>
        <w:rPr/>
        <w:t xml:space="preserve"> pour l'une et </w:t>
      </w:r>
      <m:oMath>
        <m:r>
          <m:rPr>
            <m:sty m:val="p"/>
          </m:rPr>
          <m:t>−</m:t>
        </m:r>
        <m:sSub>
          <m:sSubPr/>
          <m:e>
            <m:r>
              <m:rPr>
                <m:sty m:val="i"/>
              </m:rPr>
              <m:t>U</m:t>
            </m:r>
          </m:e>
          <m:sub>
            <m:r>
              <m:rPr>
                <m:sty m:val="p"/>
              </m:rPr>
              <m:t>0</m:t>
            </m:r>
          </m:sub>
        </m:sSub>
        <m:r>
          <m:rPr>
            <m:sty m:val="p"/>
          </m:rPr>
          <m:t>/</m:t>
        </m:r>
        <m:r>
          <m:rPr>
            <m:sty m:val="p"/>
          </m:rPr>
          <m:t>2</m:t>
        </m:r>
      </m:oMath>
      <w:r>
        <w:rPr>
          <w:rFonts w:eastAsia="Georgia" w:cs="Georgia" w:ascii="Georgia" w:hAnsi="Georgia"/>
        </w:rPr>
        <w:t xml:space="preserve"> pour l'autre, sont immergées dans une solution de chlorure de potassium à la concentration </w:t>
      </w:r>
      <m:oMath>
        <m:r>
          <m:rPr>
            <m:sty m:val="p"/>
          </m:rPr>
          <m:t>1</m:t>
        </m:r>
        <m:r>
          <m:rPr>
            <m:sty m:val="p"/>
          </m:rPr>
          <m:t>,</m:t>
        </m:r>
        <m:r>
          <m:rPr>
            <m:sty m:val="p"/>
          </m:rPr>
          <m:t>00</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On suppose, à ce stade, que la solution en régime stationnaire est électriquement neutre en tout point de la solution et on négligera les ions autres que </w:t>
      </w:r>
      <m:oMath>
        <m:sSup>
          <m:sSupPr/>
          <m:e>
            <m:r>
              <m:rPr>
                <m:sty m:val="p"/>
              </m:rPr>
              <m:t>K</m:t>
            </m:r>
          </m:e>
          <m:sup>
            <m:r>
              <m:rPr>
                <m:sty m:val="p"/>
              </m:rPr>
              <m:t>+</m:t>
            </m:r>
          </m:sup>
        </m:sSup>
      </m:oMath>
      <w:r>
        <w:rPr/>
        <w:t xml:space="preserve">et </w:t>
      </w:r>
      <m:oMath>
        <m:sSup>
          <m:sSupPr/>
          <m:e>
            <m:r>
              <m:rPr>
                <m:sty m:val="p"/>
              </m:rPr>
              <m:t>Cl</m:t>
            </m:r>
          </m:e>
          <m:sup>
            <m:r>
              <m:rPr>
                <m:sty m:val="p"/>
              </m:rPr>
              <m:t>−</m:t>
            </m:r>
          </m:sup>
        </m:sSup>
      </m:oMath>
      <w:r>
        <w:rPr/>
        <w:t xml:space="preserve">.</w:t>
      </w:r>
      <w:r>
        <w:rPr/>
        <w:br w:type="textWrapping"/>
      </w:r>
      <w:r>
        <w:rPr>
          <w:rFonts w:eastAsia="Georgia" w:cs="Georgia" w:ascii="Georgia" w:hAnsi="Georgia"/>
        </w:rPr>
        <w:t xml:space="preserve">II.A - Calculer numériquement la conductivité </w:t>
      </w:r>
      <m:oMath>
        <m:r>
          <m:rPr>
            <m:sty m:val="i"/>
          </m:rPr>
          <m:t>γ</m:t>
        </m:r>
      </m:oMath>
      <w:r>
        <w:rPr>
          <w:rFonts w:eastAsia="Georgia" w:cs="Georgia" w:ascii="Georgia" w:hAnsi="Georgia"/>
        </w:rPr>
        <w:t xml:space="preserve"> de la solution en prenant garde à la cohérence des unités :</w:t>
      </w:r>
    </w:p>
    <w:p>
      <w:pPr>
        <w:spacing w:after="220" w:lineRule="auto"/>
      </w:pPr>
      <m:oMathPara>
        <m:oMath>
          <m:sSup>
            <m:sSupPr/>
            <m:e>
              <m:r>
                <m:rPr>
                  <m:sty m:val="i"/>
                </m:rPr>
                <m:t>λ</m:t>
              </m:r>
            </m:e>
            <m:sup>
              <m:r>
                <m:rPr>
                  <m:sty m:val="p"/>
                </m:rPr>
                <m:t>0</m:t>
              </m:r>
            </m:sup>
          </m:sSup>
          <m:d>
            <m:dPr>
              <m:begChr m:val="("/>
              <m:endChr m:val=")"/>
              <m:ctrlPr>
                <w:rPr>
                  <w:rFonts w:ascii="Cambria Math" w:hAnsi="Cambria Math"/>
                </w:rPr>
              </m:ctrlPr>
            </m:dPr>
            <m:e>
              <m:sSup>
                <m:sSupPr/>
                <m:e>
                  <m:r>
                    <m:rPr>
                      <m:sty m:val="i"/>
                    </m:rPr>
                    <m:t>K</m:t>
                  </m:r>
                </m:e>
                <m:sup>
                  <m:r>
                    <m:rPr>
                      <m:sty m:val="p"/>
                    </m:rPr>
                    <m:t>+</m:t>
                  </m:r>
                </m:sup>
              </m:sSup>
            </m:e>
          </m:d>
          <m:r>
            <m:rPr>
              <m:sty m:val="p"/>
            </m:rPr>
            <m:t>=</m:t>
          </m:r>
          <m:r>
            <m:rPr>
              <m:sty m:val="p"/>
            </m:rPr>
            <m:t>7</m:t>
          </m:r>
          <m:r>
            <m:rPr>
              <m:sty m:val="p"/>
            </m:rPr>
            <m:t>,</m:t>
          </m:r>
          <m:r>
            <m:rPr>
              <m:sty m:val="p"/>
            </m:rPr>
            <m:t>35</m:t>
          </m:r>
          <m:r>
            <m:rPr>
              <m:sty m:val="p"/>
            </m:rPr>
            <m:t>⋅</m:t>
          </m:r>
          <m:sSup>
            <m:sSupPr/>
            <m:e>
              <m:r>
                <m:rPr>
                  <m:sty m:val="p"/>
                </m:rPr>
                <m:t>10</m:t>
              </m:r>
            </m:e>
            <m:sup>
              <m:r>
                <m:rPr>
                  <m:sty m:val="p"/>
                </m:rPr>
                <m:t>−</m:t>
              </m:r>
              <m:r>
                <m:rPr>
                  <m:sty m:val="p"/>
                </m:rPr>
                <m:t>3</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mol</m:t>
              </m:r>
            </m:e>
            <m:sup>
              <m:r>
                <m:rPr>
                  <m:sty m:val="p"/>
                </m:rPr>
                <m:t>−</m:t>
              </m:r>
              <m:r>
                <m:rPr>
                  <m:sty m:val="p"/>
                </m:rPr>
                <m:t>1</m:t>
              </m:r>
            </m:sup>
          </m:sSup>
          <m:r>
            <m:rPr>
              <m:sty m:val="p"/>
            </m:rPr>
            <m:t>,</m:t>
          </m:r>
          <m:sSup>
            <m:sSupPr/>
            <m:e>
              <m:r>
                <m:rPr>
                  <m:sty m:val="i"/>
                </m:rPr>
                <m:t>λ</m:t>
              </m:r>
            </m:e>
            <m:sup>
              <m:r>
                <m:rPr>
                  <m:sty m:val="p"/>
                </m:rPr>
                <m:t>0</m:t>
              </m:r>
            </m:sup>
          </m:sSup>
          <m:d>
            <m:dPr>
              <m:begChr m:val="("/>
              <m:endChr m:val=")"/>
              <m:ctrlPr>
                <w:rPr>
                  <w:rFonts w:ascii="Cambria Math" w:hAnsi="Cambria Math"/>
                </w:rPr>
              </m:ctrlPr>
            </m:dPr>
            <m:e>
              <m:r>
                <m:rPr>
                  <m:sty m:val="i"/>
                </m:rPr>
                <m:t>C</m:t>
              </m:r>
              <m:sSup>
                <m:sSupPr/>
                <m:e>
                  <m:r>
                    <m:rPr>
                      <m:sty m:val="i"/>
                    </m:rPr>
                    <m:t>l</m:t>
                  </m:r>
                </m:e>
                <m:sup>
                  <m:r>
                    <m:rPr>
                      <m:sty m:val="p"/>
                    </m:rPr>
                    <m:t>−</m:t>
                  </m:r>
                </m:sup>
              </m:sSup>
            </m:e>
          </m:d>
          <m:r>
            <m:rPr>
              <m:sty m:val="p"/>
            </m:rPr>
            <m:t>=</m:t>
          </m:r>
          <m:r>
            <m:rPr>
              <m:sty m:val="p"/>
            </m:rPr>
            <m:t>7</m:t>
          </m:r>
          <m:r>
            <m:rPr>
              <m:sty m:val="p"/>
            </m:rPr>
            <m:t>,</m:t>
          </m:r>
          <m:r>
            <m:rPr>
              <m:sty m:val="p"/>
            </m:rPr>
            <m:t>63</m:t>
          </m:r>
          <m:r>
            <m:rPr>
              <m:sty m:val="p"/>
            </m:rPr>
            <m:t>⋅</m:t>
          </m:r>
          <m:sSup>
            <m:sSupPr/>
            <m:e>
              <m:r>
                <m:rPr>
                  <m:sty m:val="p"/>
                </m:rPr>
                <m:t>10</m:t>
              </m:r>
            </m:e>
            <m:sup>
              <m:r>
                <m:rPr>
                  <m:sty m:val="p"/>
                </m:rPr>
                <m:t>−</m:t>
              </m:r>
              <m:r>
                <m:rPr>
                  <m:sty m:val="p"/>
                </m:rPr>
                <m:t>3</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II.B - Donner l'équation aux dérivées partielles vérifiée par le potentiel électrique </w:t>
      </w:r>
      <m:oMath>
        <m:r>
          <m:rPr>
            <m:sty m:val="i"/>
          </m:rPr>
          <m:t>V</m:t>
        </m:r>
      </m:oMath>
      <w:r>
        <w:rPr/>
        <w:t xml:space="preserve"> dans la solution.</w:t>
      </w:r>
      <w:r>
        <w:rPr/>
        <w:br w:type="textWrapping"/>
      </w:r>
      <w:r>
        <w:rPr>
          <w:rFonts w:eastAsia="Georgia" w:cs="Georgia" w:ascii="Georgia" w:hAnsi="Georgia"/>
        </w:rPr>
        <w:t xml:space="preserve">II.C - Que peut-on dire des lignes de courant électrique au sein du liquide ?</w:t>
      </w:r>
    </w:p>
    <w:p>
      <w:pPr>
        <w:spacing w:line="271" w:before="330" w:lineRule="auto"/>
      </w:pPr>
      <w:r>
        <w:rPr>
          <w:rFonts w:eastAsia="Georgia" w:cs="Georgia" w:ascii="Georgia" w:hAnsi="Georgia"/>
          <w:b/>
          <w:sz w:val="42"/>
        </w:rPr>
        <w:t xml:space="preserve">II.D - Cellule à électrodes planes parallèles.</w:t>
      </w:r>
    </w:p>
    <w:p>
      <w:pPr>
        <w:spacing w:after="220" w:lineRule="auto"/>
      </w:pPr>
      <w:r>
        <w:rPr>
          <w:rFonts w:eastAsia="Georgia" w:cs="Georgia" w:ascii="Georgia" w:hAnsi="Georgia"/>
        </w:rPr>
        <w:t xml:space="preserve">On considère un premier type de cellule constituée d'un corps en verre ou en matière plastique supportant deux plaques de platine platiné (c'est-à-dire recouvert de platine finement divisé) parallèles, de surface </w:t>
      </w:r>
      <m:oMath>
        <m:r>
          <m:rPr>
            <m:sty m:val="i"/>
          </m:rPr>
          <m:t>S</m:t>
        </m:r>
      </m:oMath>
      <w:r>
        <w:rPr>
          <w:rFonts w:eastAsia="Georgia" w:cs="Georgia" w:ascii="Georgia" w:hAnsi="Georgia"/>
        </w:rPr>
        <w:t xml:space="preserve">, placées en </w:t>
      </w:r>
      <m:oMath>
        <m:r>
          <m:rPr>
            <m:sty m:val="i"/>
          </m:rPr>
          <m:t>x</m:t>
        </m:r>
        <m:r>
          <m:rPr>
            <m:sty m:val="p"/>
          </m:rPr>
          <m:t>=</m:t>
        </m:r>
        <m:r>
          <m:rPr>
            <m:sty m:val="p"/>
          </m:rPr>
          <m:t>±</m:t>
        </m:r>
        <m:r>
          <m:rPr>
            <m:sty m:val="i"/>
          </m:rPr>
          <m:t>a</m:t>
        </m:r>
        <m:r>
          <m:rPr>
            <m:sty m:val="p"/>
          </m:rPr>
          <m:t>/</m:t>
        </m:r>
        <m:r>
          <m:rPr>
            <m:sty m:val="p"/>
          </m:rPr>
          <m:t>2</m:t>
        </m:r>
      </m:oMath>
      <w:r>
        <w:rPr/>
        <w:t xml:space="preserve">.</w:t>
      </w:r>
      <w:r>
        <w:rPr/>
        <w:br w:type="textWrapping"/>
      </w:r>
      <w:r>
        <w:rPr>
          <w:rFonts w:eastAsia="Georgia" w:cs="Georgia" w:ascii="Georgia" w:hAnsi="Georgia"/>
        </w:rPr>
        <w:t xml:space="preserve">On négligera les effets de bords en supposant que </w:t>
      </w:r>
      <m:oMath>
        <m:r>
          <m:rPr>
            <m:sty m:val="i"/>
          </m:rPr>
          <m:t>V</m:t>
        </m:r>
      </m:oMath>
      <w:r>
        <w:rPr>
          <w:rFonts w:eastAsia="Georgia" w:cs="Georgia" w:ascii="Georgia" w:hAnsi="Georgia"/>
        </w:rPr>
        <w:t xml:space="preserve"> ne dépend que de </w:t>
      </w:r>
      <m:oMath>
        <m:r>
          <m:rPr>
            <m:sty m:val="i"/>
          </m:rPr>
          <m:t>x</m:t>
        </m:r>
      </m:oMath>
      <w:r>
        <w:rPr/>
        <w:t xml:space="preserve">.</w:t>
      </w:r>
      <w:r>
        <w:rPr/>
        <w:br w:type="textWrapping"/>
      </w:r>
    </w:p>
    <w:p>
      <w:pPr>
        <w:spacing w:lineRule="auto"/>
        <w:jc w:val="center"/>
      </w:pPr>
      <w:r>
        <w:rPr/>
        <w:drawing>
          <wp:inline distB="0" distL="0" distR="0" distT="0">
            <wp:extent cx="3686175" cy="3095625"/>
            <wp:effectExtent b="0" l="0" r="0" t="0"/>
            <wp:docPr id="2" name="image-cbb5d26e2efd8d3aae572d87d6c2a07b9dfe8a62.jpg"/>
            <a:graphic>
              <a:graphicData uri="http://schemas.openxmlformats.org/drawingml/2006/picture">
                <pic:pic>
                  <pic:nvPicPr>
                    <pic:cNvPr id="2" name="image-cbb5d26e2efd8d3aae572d87d6c2a07b9dfe8a62.jpg" descr=""/>
                    <pic:cNvPicPr/>
                  </pic:nvPicPr>
                  <pic:blipFill>
                    <a:blip r:embed="rId6" cstate="print"/>
                    <a:srcRect b="0" l="0" r="0" t="0"/>
                    <a:stretch>
                      <a:fillRect/>
                    </a:stretch>
                  </pic:blipFill>
                  <pic:spPr>
                    <a:xfrm>
                      <a:off x="0" y="0"/>
                      <a:ext cx="3686175" cy="3095625"/>
                    </a:xfrm>
                    <a:prstGeom prst="rect"/>
                  </pic:spPr>
                </pic:pic>
              </a:graphicData>
            </a:graphic>
          </wp:inline>
        </w:drawing>
      </w:r>
    </w:p>
    <w:p>
      <w:pPr>
        <w:spacing w:after="220" w:lineRule="auto"/>
      </w:pPr>
      <w:r>
        <w:rPr/>
        <w:br w:type="textWrapping"/>
      </w:r>
      <w:r>
        <w:rPr>
          <w:rFonts w:eastAsia="Georgia" w:cs="Georgia" w:ascii="Georgia" w:hAnsi="Georgia"/>
        </w:rPr>
        <w:t xml:space="preserve">II.D.1) Établir l'expression de </w:t>
      </w:r>
      <m:oMath>
        <m:r>
          <m:rPr>
            <m:sty m:val="i"/>
          </m:rPr>
          <m:t>V</m:t>
        </m:r>
        <m:r>
          <m:rPr>
            <m:sty m:val="p"/>
          </m:rPr>
          <m:t>(</m:t>
        </m:r>
        <m:r>
          <m:rPr>
            <m:sty m:val="i"/>
          </m:rPr>
          <m:t>x</m:t>
        </m:r>
        <m:r>
          <m:rPr>
            <m:sty m:val="p"/>
          </m:rPr>
          <m:t>)</m:t>
        </m:r>
      </m:oMath>
      <w:r>
        <w:rPr>
          <w:rFonts w:eastAsia="Georgia" w:cs="Georgia" w:ascii="Georgia" w:hAnsi="Georgia"/>
        </w:rPr>
        <w:t xml:space="preserve">. Calculer le champ électrique pour </w:t>
      </w:r>
      <m:oMath>
        <m:r>
          <m:rPr>
            <m:sty m:val="p"/>
          </m:rPr>
          <m:t>−</m:t>
        </m:r>
        <m:r>
          <m:rPr>
            <m:sty m:val="i"/>
          </m:rPr>
          <m:t>a</m:t>
        </m:r>
        <m:r>
          <m:rPr>
            <m:sty m:val="p"/>
          </m:rPr>
          <m:t>/</m:t>
        </m:r>
        <m:r>
          <m:rPr>
            <m:sty m:val="p"/>
          </m:rPr>
          <m:t>2</m:t>
        </m:r>
        <m:r>
          <m:rPr>
            <m:sty m:val="p"/>
          </m:rPr>
          <m:t>&lt;</m:t>
        </m:r>
        <m:r>
          <m:rPr>
            <m:sty m:val="i"/>
          </m:rPr>
          <m:t>x</m:t>
        </m:r>
        <m:r>
          <m:rPr>
            <m:sty m:val="p"/>
          </m:rPr>
          <m:t>&lt;</m:t>
        </m:r>
        <m:r>
          <m:rPr>
            <m:sty m:val="p"/>
          </m:rPr>
          <m:t>+</m:t>
        </m:r>
        <m:r>
          <m:rPr>
            <m:sty m:val="i"/>
          </m:rPr>
          <m:t>a</m:t>
        </m:r>
        <m:r>
          <m:rPr>
            <m:sty m:val="p"/>
          </m:rPr>
          <m:t>/</m:t>
        </m:r>
        <m:r>
          <m:rPr>
            <m:sty m:val="p"/>
          </m:rPr>
          <m:t>2</m:t>
        </m:r>
      </m:oMath>
      <w:r>
        <w:rPr/>
        <w:t xml:space="preserve">.</w:t>
      </w:r>
      <w:r>
        <w:rPr/>
        <w:br w:type="textWrapping"/>
      </w:r>
      <w:r>
        <w:rPr>
          <w:rFonts w:eastAsia="Georgia" w:cs="Georgia" w:ascii="Georgia" w:hAnsi="Georgia"/>
        </w:rPr>
        <w:t xml:space="preserve">II.D.2) En déduire l'intensité du courant traversant l'espace situé entre les deux plaques.</w:t>
      </w:r>
      <w:r>
        <w:rPr/>
        <w:br w:type="textWrapping"/>
      </w:r>
      <w:r>
        <w:rPr>
          <w:rFonts w:eastAsia="Georgia" w:cs="Georgia" w:ascii="Georgia" w:hAnsi="Georgia"/>
        </w:rPr>
        <w:t xml:space="preserve">II.D.3) Exprimer la résistance de la cellule notée </w:t>
      </w:r>
      <m:oMath>
        <m:sSub>
          <m:sSubPr/>
          <m:e>
            <m:r>
              <m:rPr>
                <m:sty m:val="i"/>
              </m:rPr>
              <m:t>R</m:t>
            </m:r>
          </m:e>
          <m:sub>
            <m:r>
              <m:rPr>
                <m:nor/>
              </m:rPr>
              <m:t>cell </m:t>
            </m:r>
          </m:sub>
        </m:sSub>
      </m:oMath>
      <w:r>
        <w:rPr/>
        <w:t xml:space="preserve">.</w:t>
      </w:r>
      <w:r>
        <w:rPr/>
        <w:br w:type="textWrapping"/>
      </w:r>
      <w:r>
        <w:rPr>
          <w:rFonts w:eastAsia="Georgia" w:cs="Georgia" w:ascii="Georgia" w:hAnsi="Georgia"/>
        </w:rPr>
        <w:t xml:space="preserve">II.D.4) Application numérique : </w:t>
      </w:r>
      <m:oMath>
        <m:r>
          <m:rPr>
            <m:sty m:val="i"/>
          </m:rPr>
          <m:t>a</m:t>
        </m:r>
        <m:r>
          <m:rPr>
            <m:sty m:val="p"/>
          </m:rPr>
          <m:t>=</m:t>
        </m:r>
        <m:r>
          <m:rPr>
            <m:sty m:val="p"/>
          </m:rPr>
          <m:t>10</m:t>
        </m:r>
        <m:r>
          <m:rPr>
            <m:nor/>
          </m:rPr>
          <m:t xml:space="preserve"> </m:t>
        </m:r>
        <m:r>
          <m:rPr>
            <m:sty m:val="p"/>
          </m:rPr>
          <m:t>mm</m:t>
        </m:r>
        <m:r>
          <m:rPr>
            <m:sty m:val="p"/>
          </m:rPr>
          <m:t>,</m:t>
        </m:r>
        <m:r>
          <m:rPr>
            <m:sty m:val="i"/>
          </m:rPr>
          <m:t>S</m:t>
        </m:r>
        <m:r>
          <m:rPr>
            <m:sty m:val="p"/>
          </m:rPr>
          <m:t>=</m:t>
        </m:r>
        <m:r>
          <m:rPr>
            <m:sty m:val="p"/>
          </m:rPr>
          <m:t>1</m:t>
        </m:r>
        <m:sSup>
          <m:sSupPr/>
          <m:e>
            <m:r>
              <m:rPr>
                <m:nor/>
              </m:rPr>
              <m:t xml:space="preserve"> </m:t>
            </m:r>
            <m:r>
              <m:rPr>
                <m:sty m:val="p"/>
              </m:rPr>
              <m:t>cm</m:t>
            </m:r>
          </m:e>
          <m:sup>
            <m:r>
              <m:rPr>
                <m:sty m:val="p"/>
              </m:rPr>
              <m:t>2</m:t>
            </m:r>
          </m:sup>
        </m:sSup>
      </m:oMath>
      <w:r>
        <w:rPr/>
        <w:t xml:space="preserve">.</w:t>
      </w:r>
    </w:p>
    <w:p>
      <w:pPr>
        <w:spacing w:line="271" w:before="330" w:lineRule="auto"/>
      </w:pPr>
      <w:r>
        <w:rPr>
          <w:rFonts w:eastAsia="Georgia" w:cs="Georgia" w:ascii="Georgia" w:hAnsi="Georgia"/>
          <w:b/>
          <w:sz w:val="42"/>
        </w:rPr>
        <w:t xml:space="preserve">Partie III - Réponse d'une cellule à un échelon de tension : modèle de Helmholtz</w:t>
      </w:r>
    </w:p>
    <w:p>
      <w:pPr>
        <w:spacing w:after="220" w:lineRule="auto"/>
      </w:pPr>
      <w:r>
        <w:rPr>
          <w:rFonts w:eastAsia="Georgia" w:cs="Georgia" w:ascii="Georgia" w:hAnsi="Georgia"/>
        </w:rPr>
        <w:t xml:space="preserve">Une cellule conductrimétrique biplane (voir figure) est soumise à un échelon de tension tel que la différence de potentiel entre les électrodes soit nulle pour </w:t>
      </w:r>
      <m:oMath>
        <m:r>
          <m:rPr>
            <m:sty m:val="i"/>
          </m:rPr>
          <m:t>t</m:t>
        </m:r>
        <m:r>
          <m:rPr>
            <m:sty m:val="p"/>
          </m:rPr>
          <m:t>&lt;</m:t>
        </m:r>
        <m:r>
          <m:rPr>
            <m:sty m:val="p"/>
          </m:rPr>
          <m:t>0</m:t>
        </m:r>
      </m:oMath>
      <w:r>
        <w:rPr>
          <w:rFonts w:eastAsia="Georgia" w:cs="Georgia" w:ascii="Georgia" w:hAnsi="Georgia"/>
        </w:rPr>
        <w:t xml:space="preserve"> et égale à </w:t>
      </w:r>
      <m:oMath>
        <m:sSub>
          <m:sSubPr/>
          <m:e>
            <m:r>
              <m:rPr>
                <m:sty m:val="i"/>
              </m:rPr>
              <m:t>U</m:t>
            </m:r>
          </m:e>
          <m:sub>
            <m:r>
              <m:rPr>
                <m:sty m:val="p"/>
              </m:rPr>
              <m:t>0</m:t>
            </m:r>
          </m:sub>
        </m:sSub>
      </m:oMath>
      <w:r>
        <w:rPr/>
        <w:t xml:space="preserve"> pour </w:t>
      </w:r>
      <m:oMath>
        <m:r>
          <m:rPr>
            <m:sty m:val="i"/>
          </m:rPr>
          <m:t>t</m:t>
        </m:r>
        <m:r>
          <m:rPr>
            <m:sty m:val="p"/>
          </m:rPr>
          <m:t>&gt;</m:t>
        </m:r>
        <m:r>
          <m:rPr>
            <m:sty m:val="p"/>
          </m:rPr>
          <m:t>0</m:t>
        </m:r>
      </m:oMath>
      <w:r>
        <w:rPr>
          <w:rFonts w:eastAsia="Georgia" w:cs="Georgia" w:ascii="Georgia" w:hAnsi="Georgia"/>
        </w:rPr>
        <w:t xml:space="preserve">. Après un bref passage de courant, la cellule devient isolante suite à une accumulation d'ions au voisinage des électrodes. Le modèle de double couche de Helmholtz permet d'estimer le temps caractéristique </w:t>
      </w:r>
      <m:oMath>
        <m:r>
          <m:rPr>
            <m:sty m:val="i"/>
          </m:rPr>
          <m:t>τ</m:t>
        </m:r>
      </m:oMath>
      <w:r>
        <w:rPr>
          <w:rFonts w:eastAsia="Georgia" w:cs="Georgia" w:ascii="Georgia" w:hAnsi="Georgia"/>
        </w:rPr>
        <w:t xml:space="preserve"> de la cellule. Le champ électrique intense qui règne au voisinage immédiat des surfaces métalliques oriente les moments dipolaires électriques des molécules d'eau. Il en résulte une couche moléculaire d'épaisseur </w:t>
      </w:r>
      <m:oMath>
        <m:r>
          <m:rPr>
            <m:sty m:val="i"/>
          </m:rPr>
          <m:t>e</m:t>
        </m:r>
        <m:r>
          <m:rPr>
            <m:sty m:val="p"/>
          </m:rPr>
          <m:t>≈</m:t>
        </m:r>
        <m:sSup>
          <m:sSupPr/>
          <m:e>
            <m:r>
              <m:rPr>
                <m:sty m:val="p"/>
              </m:rPr>
              <m:t>10</m:t>
            </m:r>
          </m:e>
          <m:sup>
            <m:r>
              <m:rPr>
                <m:sty m:val="p"/>
              </m:rPr>
              <m:t>−</m:t>
            </m:r>
            <m:r>
              <m:rPr>
                <m:sty m:val="p"/>
              </m:rPr>
              <m:t>9</m:t>
            </m:r>
          </m:sup>
        </m:sSup>
        <m:r>
          <m:rPr>
            <m:nor/>
          </m:rPr>
          <m:t xml:space="preserve"> </m:t>
        </m:r>
        <m:r>
          <m:rPr>
            <m:sty m:val="p"/>
          </m:rPr>
          <m:t>m</m:t>
        </m:r>
      </m:oMath>
      <w:r>
        <w:rPr>
          <w:rFonts w:eastAsia="Georgia" w:cs="Georgia" w:ascii="Georgia" w:hAnsi="Georgia"/>
        </w:rPr>
        <w:t xml:space="preserve">, qui empêche ensuite les ions eux mêmes solvatés d'atteindre la surface chargée de l'électrode.</w:t>
      </w:r>
      <w:r>
        <w:rPr/>
        <w:br w:type="textWrapping"/>
      </w:r>
      <w:r>
        <w:rPr>
          <w:rFonts w:eastAsia="Georgia" w:cs="Georgia" w:ascii="Georgia" w:hAnsi="Georgia"/>
        </w:rPr>
        <w:t xml:space="preserve">Dans ce contexte on suppose que les ions mis en mouvement par le champ électrique régnant en solution durant le régime transitoire s'accumulent sur deux plans, dénommés plans de Helmholtz PHE, placés en </w:t>
      </w:r>
      <m:oMath>
        <m:r>
          <m:rPr>
            <m:sty m:val="i"/>
          </m:rPr>
          <m:t>x</m:t>
        </m:r>
        <m:r>
          <m:rPr>
            <m:sty m:val="p"/>
          </m:rPr>
          <m:t>=</m:t>
        </m:r>
        <m:r>
          <m:rPr>
            <m:sty m:val="p"/>
          </m:rPr>
          <m:t>(</m:t>
        </m:r>
        <m:r>
          <m:rPr>
            <m:sty m:val="i"/>
          </m:rPr>
          <m:t>a</m:t>
        </m:r>
        <m:r>
          <m:rPr>
            <m:sty m:val="p"/>
          </m:rPr>
          <m:t>/</m:t>
        </m:r>
        <m:r>
          <m:rPr>
            <m:sty m:val="p"/>
          </m:rPr>
          <m:t>2</m:t>
        </m:r>
        <m:r>
          <m:rPr>
            <m:sty m:val="p"/>
          </m:rPr>
          <m:t>)</m:t>
        </m:r>
        <m:r>
          <m:rPr>
            <m:sty m:val="p"/>
          </m:rPr>
          <m:t>−</m:t>
        </m:r>
        <m:r>
          <m:rPr>
            <m:sty m:val="i"/>
          </m:rPr>
          <m:t>e</m:t>
        </m:r>
      </m:oMath>
      <w:r>
        <w:rPr/>
        <w:t xml:space="preserve"> et </w:t>
      </w:r>
      <m:oMath>
        <m:r>
          <m:rPr>
            <m:sty m:val="i"/>
          </m:rPr>
          <m:t>x</m:t>
        </m:r>
        <m:r>
          <m:rPr>
            <m:sty m:val="p"/>
          </m:rPr>
          <m:t>=</m:t>
        </m:r>
        <m:r>
          <m:rPr>
            <m:sty m:val="p"/>
          </m:rPr>
          <m:t>−</m:t>
        </m:r>
        <m:r>
          <m:rPr>
            <m:sty m:val="p"/>
          </m:rPr>
          <m:t>(</m:t>
        </m:r>
        <m:r>
          <m:rPr>
            <m:sty m:val="i"/>
          </m:rPr>
          <m:t>a</m:t>
        </m:r>
        <m:r>
          <m:rPr>
            <m:sty m:val="p"/>
          </m:rPr>
          <m:t>/</m:t>
        </m:r>
        <m:r>
          <m:rPr>
            <m:sty m:val="p"/>
          </m:rPr>
          <m:t>2</m:t>
        </m:r>
        <m:r>
          <m:rPr>
            <m:sty m:val="p"/>
          </m:rPr>
          <m:t>)</m:t>
        </m:r>
        <m:r>
          <m:rPr>
            <m:sty m:val="p"/>
          </m:rPr>
          <m:t>+</m:t>
        </m:r>
        <m:r>
          <m:rPr>
            <m:sty m:val="i"/>
          </m:rPr>
          <m:t>e</m:t>
        </m:r>
      </m:oMath>
      <w:r>
        <w:rPr/>
        <w:t xml:space="preserve">.</w:t>
      </w:r>
      <w:r>
        <w:rPr/>
        <w:br w:type="textWrapping"/>
      </w:r>
      <w:r>
        <w:rPr/>
        <w:t xml:space="preserve">La figure ci-contre donne les variations du potentiel </w:t>
      </w:r>
      <m:oMath>
        <m:r>
          <m:rPr>
            <m:sty m:val="i"/>
          </m:rPr>
          <m:t>V</m:t>
        </m:r>
        <m:r>
          <m:rPr>
            <m:sty m:val="p"/>
          </m:rPr>
          <m:t>(</m:t>
        </m:r>
        <m:r>
          <m:rPr>
            <m:sty m:val="i"/>
          </m:rPr>
          <m:t>x</m:t>
        </m:r>
        <m:r>
          <m:rPr>
            <m:sty m:val="p"/>
          </m:rPr>
          <m:t>)</m:t>
        </m:r>
      </m:oMath>
      <w:r>
        <w:rPr>
          <w:rFonts w:eastAsia="Georgia" w:cs="Georgia" w:ascii="Georgia" w:hAnsi="Georgia"/>
        </w:rPr>
        <w:t xml:space="preserve"> au sein de la cellule à un instant donné </w:t>
      </w:r>
      <m:oMath>
        <m:r>
          <m:rPr>
            <m:sty m:val="i"/>
          </m:rPr>
          <m:t>t</m:t>
        </m:r>
        <m:r>
          <m:rPr>
            <m:sty m:val="p"/>
          </m:rPr>
          <m:t>&gt;</m:t>
        </m:r>
        <m:r>
          <m:rPr>
            <m:sty m:val="p"/>
          </m:rPr>
          <m:t>0</m:t>
        </m:r>
      </m:oMath>
      <w:r>
        <w:rPr/>
        <w:t xml:space="preserve">.</w:t>
      </w:r>
      <w:r>
        <w:rPr/>
        <w:br w:type="textWrapping"/>
      </w:r>
      <w:r>
        <w:rPr>
          <w:rFonts w:eastAsia="Georgia" w:cs="Georgia" w:ascii="Georgia" w:hAnsi="Georgia"/>
        </w:rPr>
        <w:t xml:space="preserve">III.A - On adopte le modèle suivant pour rendre compte des faits expérimentaux : on assimile les plans de Helmholtz (PHE) à des surfaces chargées portant une densité superficielle de charges </w:t>
      </w:r>
      <m:oMath>
        <m:r>
          <m:rPr>
            <m:sty m:val="p"/>
          </m:rPr>
          <m:t>±</m:t>
        </m:r>
        <m:sSub>
          <m:sSubPr/>
          <m:e>
            <m:r>
              <m:rPr>
                <m:sty m:val="i"/>
              </m:rPr>
              <m:t>σ</m:t>
            </m:r>
          </m:e>
          <m:sub>
            <m:r>
              <m:rPr>
                <m:sty m:val="p"/>
              </m:rPr>
              <m:t>1</m:t>
            </m:r>
          </m:sub>
        </m:sSub>
        <m:d>
          <m:dPr>
            <m:begChr m:val="("/>
            <m:endChr m:val=")"/>
            <m:ctrlPr>
              <w:rPr>
                <w:rFonts w:ascii="Cambria Math" w:hAnsi="Cambria Math"/>
              </w:rPr>
            </m:ctrlPr>
          </m:dPr>
          <m:e>
            <m:sSub>
              <m:sSubPr/>
              <m:e>
                <m:r>
                  <m:rPr>
                    <m:sty m:val="i"/>
                  </m:rPr>
                  <m:t>σ</m:t>
                </m:r>
              </m:e>
              <m:sub>
                <m:r>
                  <m:rPr>
                    <m:sty m:val="p"/>
                  </m:rPr>
                  <m:t>1</m:t>
                </m:r>
              </m:sub>
            </m:sSub>
            <m:r>
              <m:rPr>
                <m:sty m:val="p"/>
              </m:rPr>
              <m:t>&gt;</m:t>
            </m:r>
            <m:r>
              <m:rPr>
                <m:sty m:val="p"/>
              </m:rPr>
              <m:t>0</m:t>
            </m:r>
          </m:e>
        </m:d>
      </m:oMath>
      <w:r>
        <w:rPr/>
        <w:t xml:space="preserve"> selon les</w:t>
      </w:r>
    </w:p>
    <w:p>
      <w:pPr>
        <w:spacing w:after="220" w:lineRule="auto"/>
      </w:pPr>
      <w:r>
        <w:rPr>
          <w:rFonts w:eastAsia="Georgia" w:cs="Georgia" w:ascii="Georgia" w:hAnsi="Georgia"/>
        </w:rPr>
        <w:t xml:space="preserve">Molécules d'eau</w:t>
      </w:r>
    </w:p>
    <w:p>
      <w:pPr>
        <w:spacing w:lineRule="auto"/>
        <w:jc w:val="center"/>
      </w:pPr>
      <w:r>
        <w:rPr/>
        <w:drawing>
          <wp:inline distB="0" distL="0" distR="0" distT="0">
            <wp:extent cx="4943475" cy="5067300"/>
            <wp:effectExtent b="0" l="0" r="0" t="0"/>
            <wp:docPr id="3" name="image-e0b95ef420ceeafa536e030d7b60f224f6a8350d.jpg"/>
            <a:graphic>
              <a:graphicData uri="http://schemas.openxmlformats.org/drawingml/2006/picture">
                <pic:pic>
                  <pic:nvPicPr>
                    <pic:cNvPr id="3" name="image-e0b95ef420ceeafa536e030d7b60f224f6a8350d.jpg" descr=""/>
                    <pic:cNvPicPr/>
                  </pic:nvPicPr>
                  <pic:blipFill>
                    <a:blip r:embed="rId7" cstate="print"/>
                    <a:srcRect b="0" l="0" r="0" t="0"/>
                    <a:stretch>
                      <a:fillRect/>
                    </a:stretch>
                  </pic:blipFill>
                  <pic:spPr>
                    <a:xfrm>
                      <a:off x="0" y="0"/>
                      <a:ext cx="4943475" cy="5067300"/>
                    </a:xfrm>
                    <a:prstGeom prst="rect"/>
                  </pic:spPr>
                </pic:pic>
              </a:graphicData>
            </a:graphic>
          </wp:inline>
        </w:drawing>
      </w:r>
    </w:p>
    <w:p>
      <w:pPr>
        <w:spacing w:lineRule="auto"/>
      </w:pPr>
      <w:r>
        <w:rPr>
          <w:rFonts w:eastAsia="Georgia" w:cs="Georgia" w:ascii="Georgia" w:hAnsi="Georgia"/>
        </w:rPr>
        <w:t xml:space="preserve">Electrode Plan'de Helmholtz PHE métallique</w:t>
      </w:r>
    </w:p>
    <w:p>
      <w:pPr>
        <w:spacing w:lineRule="auto"/>
        <w:jc w:val="center"/>
      </w:pPr>
      <w:r>
        <w:rPr/>
        <w:drawing>
          <wp:inline distB="0" distL="0" distR="0" distT="0">
            <wp:extent cx="5486400" cy="3247053"/>
            <wp:effectExtent b="0" l="0" r="0" t="0"/>
            <wp:docPr id="4" name="image-4c1bcd79a669b50153c054fc061370e15448621c.jpg"/>
            <a:graphic>
              <a:graphicData uri="http://schemas.openxmlformats.org/drawingml/2006/picture">
                <pic:pic>
                  <pic:nvPicPr>
                    <pic:cNvPr id="4" name="image-4c1bcd79a669b50153c054fc061370e15448621c.jpg" descr=""/>
                    <pic:cNvPicPr/>
                  </pic:nvPicPr>
                  <pic:blipFill>
                    <a:blip r:embed="rId8" cstate="print"/>
                    <a:srcRect b="0" l="0" r="0" t="0"/>
                    <a:stretch>
                      <a:fillRect/>
                    </a:stretch>
                  </pic:blipFill>
                  <pic:spPr>
                    <a:xfrm>
                      <a:off x="0" y="0"/>
                      <a:ext cx="5486400" cy="3247053"/>
                    </a:xfrm>
                    <a:prstGeom prst="rect"/>
                  </pic:spPr>
                </pic:pic>
              </a:graphicData>
            </a:graphic>
          </wp:inline>
        </w:drawing>
      </w:r>
    </w:p>
    <w:p>
      <w:pPr>
        <w:spacing w:after="220" w:lineRule="auto"/>
      </w:pPr>
      <w:r>
        <w:rPr/>
        <w:br w:type="textWrapping"/>
      </w:r>
    </w:p>
    <w:p>
      <w:pPr>
        <w:spacing w:lineRule="auto"/>
      </w:pPr>
      <w:r>
        <w:rPr/>
        <w:drawing>
          <wp:inline distB="0" distL="0" distR="0" distT="0">
            <wp:extent cx="5486400" cy="2360323"/>
            <wp:effectExtent b="0" l="0" r="0" t="0"/>
            <wp:docPr id="5" name="image-ac88759468386bdf15f18b49bf44b3a39206cefd.jpg"/>
            <a:graphic>
              <a:graphicData uri="http://schemas.openxmlformats.org/drawingml/2006/picture">
                <pic:pic>
                  <pic:nvPicPr>
                    <pic:cNvPr id="5" name="image-ac88759468386bdf15f18b49bf44b3a39206cefd.jpg" descr=""/>
                    <pic:cNvPicPr/>
                  </pic:nvPicPr>
                  <pic:blipFill>
                    <a:blip r:embed="rId9" cstate="print"/>
                    <a:srcRect b="0" l="0" r="0" t="0"/>
                    <a:stretch>
                      <a:fillRect/>
                    </a:stretch>
                  </pic:blipFill>
                  <pic:spPr>
                    <a:xfrm>
                      <a:off x="0" y="0"/>
                      <a:ext cx="5486400" cy="2360323"/>
                    </a:xfrm>
                    <a:prstGeom prst="rect"/>
                  </pic:spPr>
                </pic:pic>
              </a:graphicData>
            </a:graphic>
          </wp:inline>
        </w:drawing>
      </w:r>
    </w:p>
    <w:p>
      <w:pPr>
        <w:spacing w:after="220" w:lineRule="auto"/>
      </w:pPr>
      <w:r>
        <w:rPr>
          <w:rFonts w:eastAsia="Georgia" w:cs="Georgia" w:ascii="Georgia" w:hAnsi="Georgia"/>
        </w:rPr>
        <w:t xml:space="preserve"> schémas ci-contre. On note </w:t>
      </w:r>
      <m:oMath>
        <m:r>
          <m:rPr>
            <m:sty m:val="i"/>
          </m:rPr>
          <m:t>σ</m:t>
        </m:r>
      </m:oMath>
      <w:r>
        <w:rPr>
          <w:rFonts w:eastAsia="Georgia" w:cs="Georgia" w:ascii="Georgia" w:hAnsi="Georgia"/>
        </w:rPr>
        <w:t xml:space="preserve"> la densité superficielle de charge portée par l'électrode dont le potentiel est égal à </w:t>
      </w:r>
      <m:oMath>
        <m:r>
          <m:rPr>
            <m:sty m:val="p"/>
          </m:rPr>
          <m:t>+</m:t>
        </m:r>
        <m:sSub>
          <m:sSubPr/>
          <m:e>
            <m:r>
              <m:rPr>
                <m:sty m:val="i"/>
              </m:rPr>
              <m:t>U</m:t>
            </m:r>
          </m:e>
          <m:sub>
            <m:r>
              <m:rPr>
                <m:sty m:val="p"/>
              </m:rPr>
              <m:t>0</m:t>
            </m:r>
          </m:sub>
        </m:sSub>
        <m:r>
          <m:rPr>
            <m:sty m:val="p"/>
          </m:rPr>
          <m:t>/</m:t>
        </m:r>
        <m:r>
          <m:rPr>
            <m:sty m:val="p"/>
          </m:rPr>
          <m:t>2</m:t>
        </m:r>
      </m:oMath>
      <w:r>
        <w:rPr>
          <w:rFonts w:eastAsia="Georgia" w:cs="Georgia" w:ascii="Georgia" w:hAnsi="Georgia"/>
        </w:rPr>
        <w:t xml:space="preserve">. En dehors des PHE, la solution est supposée localement neutre et on néglige les effets de bord. Commenter la</w:t>
      </w:r>
      <w:r>
        <w:rPr/>
        <w:br w:type="textWrapping"/>
      </w:r>
      <w:r>
        <w:rPr/>
        <w:t xml:space="preserve">courbe des variations du potentiel </w:t>
      </w:r>
      <m:oMath>
        <m:r>
          <m:rPr>
            <m:sty m:val="i"/>
          </m:rPr>
          <m:t>V</m:t>
        </m:r>
        <m:r>
          <m:rPr>
            <m:sty m:val="p"/>
          </m:rPr>
          <m:t>(</m:t>
        </m:r>
        <m:r>
          <m:rPr>
            <m:sty m:val="i"/>
          </m:rPr>
          <m:t>x</m:t>
        </m:r>
        <m:r>
          <m:rPr>
            <m:sty m:val="p"/>
          </m:rPr>
          <m:t>)</m:t>
        </m:r>
      </m:oMath>
      <w:r>
        <w:rPr>
          <w:rFonts w:eastAsia="Georgia" w:cs="Georgia" w:ascii="Georgia" w:hAnsi="Georgia"/>
        </w:rPr>
        <w:t xml:space="preserve"> dans la cellule. Représenter sur un schéma quelques lignes du champ électrique </w:t>
      </w:r>
      <m:oMath>
        <m:acc>
          <m:accPr>
            <m:chr m:val="⃗"/>
          </m:accPr>
          <m:e>
            <m:r>
              <m:rPr>
                <m:sty m:val="i"/>
              </m:rPr>
              <m:t>E</m:t>
            </m:r>
          </m:e>
        </m:acc>
      </m:oMath>
      <w:r>
        <w:rPr/>
        <w:t xml:space="preserve">.</w:t>
      </w:r>
      <w:r>
        <w:rPr/>
        <w:br w:type="textWrapping"/>
      </w:r>
      <w:r>
        <w:rPr>
          <w:rFonts w:eastAsia="Georgia" w:cs="Georgia" w:ascii="Georgia" w:hAnsi="Georgia"/>
        </w:rPr>
        <w:t xml:space="preserve">III.B - Énoncer les relations liant les champs électriques, au voisinage d'une surface portant la densité surfacique de charge </w:t>
      </w:r>
      <m:oMath>
        <m:r>
          <m:rPr>
            <m:sty m:val="i"/>
          </m:rPr>
          <m:t>σ</m:t>
        </m:r>
      </m:oMath>
      <w:r>
        <w:rPr/>
        <w:t xml:space="preserve">, de part et d'autre de celle-ci.</w:t>
      </w:r>
      <w:r>
        <w:rPr/>
        <w:br w:type="textWrapping"/>
      </w:r>
      <w:r>
        <w:rPr>
          <w:rFonts w:eastAsia="Georgia" w:cs="Georgia" w:ascii="Georgia" w:hAnsi="Georgia"/>
        </w:rPr>
        <w:t xml:space="preserve">III.C - Exprimer le champ électrique dans chacun des trois domaines constituant la cellule en fonction des densités de charge </w:t>
      </w:r>
      <m:oMath>
        <m:r>
          <m:rPr>
            <m:sty m:val="i"/>
          </m:rPr>
          <m:t>σ</m:t>
        </m:r>
      </m:oMath>
      <w:r>
        <w:rPr/>
        <w:t xml:space="preserve"> et </w:t>
      </w:r>
      <m:oMath>
        <m:sSub>
          <m:sSubPr/>
          <m:e>
            <m:r>
              <m:rPr>
                <m:sty m:val="i"/>
              </m:rPr>
              <m:t>σ</m:t>
            </m:r>
          </m:e>
          <m:sub>
            <m:r>
              <m:rPr>
                <m:sty m:val="p"/>
              </m:rPr>
              <m:t>1</m:t>
            </m:r>
          </m:sub>
        </m:sSub>
      </m:oMath>
      <w:r>
        <w:rPr/>
        <w:t xml:space="preserve"> ainsi que de </w:t>
      </w:r>
      <m:oMath>
        <m:sSub>
          <m:sSubPr/>
          <m:e>
            <m:r>
              <m:rPr>
                <m:sty m:val="i"/>
              </m:rPr>
              <m:t>ε</m:t>
            </m:r>
          </m:e>
          <m:sub>
            <m:r>
              <m:rPr>
                <m:sty m:val="p"/>
              </m:rPr>
              <m:t>0</m:t>
            </m:r>
          </m:sub>
        </m:sSub>
      </m:oMath>
      <w:r>
        <w:rPr/>
        <w:t xml:space="preserve"> et </w:t>
      </w:r>
      <m:oMath>
        <m:sSub>
          <m:sSubPr/>
          <m:e>
            <m:r>
              <m:rPr>
                <m:sty m:val="i"/>
              </m:rPr>
              <m:t>ε</m:t>
            </m:r>
          </m:e>
          <m:sub>
            <m:r>
              <m:rPr>
                <m:sty m:val="i"/>
              </m:rPr>
              <m:t>r</m:t>
            </m:r>
          </m:sub>
        </m:sSub>
      </m:oMath>
      <w:r>
        <w:rPr/>
        <w:t xml:space="preserve">.</w:t>
      </w:r>
      <w:r>
        <w:rPr/>
        <w:br w:type="textWrapping"/>
      </w:r>
      <w:r>
        <w:rPr>
          <w:rFonts w:eastAsia="Georgia" w:cs="Georgia" w:ascii="Georgia" w:hAnsi="Georgia"/>
        </w:rPr>
        <w:t xml:space="preserve">III.D - Sachant que l'électrode située en </w:t>
      </w:r>
      <m:oMath>
        <m:r>
          <m:rPr>
            <m:sty m:val="i"/>
          </m:rPr>
          <m:t>x</m:t>
        </m:r>
        <m:r>
          <m:rPr>
            <m:sty m:val="p"/>
          </m:rPr>
          <m:t>=</m:t>
        </m:r>
        <m:r>
          <m:rPr>
            <m:sty m:val="p"/>
          </m:rPr>
          <m:t>+</m:t>
        </m:r>
        <m:r>
          <m:rPr>
            <m:sty m:val="i"/>
          </m:rPr>
          <m:t>a</m:t>
        </m:r>
        <m:r>
          <m:rPr>
            <m:sty m:val="p"/>
          </m:rPr>
          <m:t>/</m:t>
        </m:r>
        <m:r>
          <m:rPr>
            <m:sty m:val="p"/>
          </m:rPr>
          <m:t>2</m:t>
        </m:r>
      </m:oMath>
      <w:r>
        <w:rPr>
          <w:rFonts w:eastAsia="Georgia" w:cs="Georgia" w:ascii="Georgia" w:hAnsi="Georgia"/>
        </w:rPr>
        <w:t xml:space="preserve"> est portée au potentiel constant </w:t>
      </w:r>
      <m:oMath>
        <m:r>
          <m:rPr>
            <m:sty m:val="p"/>
          </m:rPr>
          <m:t>+</m:t>
        </m:r>
        <m:sSub>
          <m:sSubPr/>
          <m:e>
            <m:r>
              <m:rPr>
                <m:sty m:val="i"/>
              </m:rPr>
              <m:t>U</m:t>
            </m:r>
          </m:e>
          <m:sub>
            <m:r>
              <m:rPr>
                <m:sty m:val="p"/>
              </m:rPr>
              <m:t>0</m:t>
            </m:r>
          </m:sub>
        </m:sSub>
        <m:r>
          <m:rPr>
            <m:sty m:val="p"/>
          </m:rPr>
          <m:t>/</m:t>
        </m:r>
        <m:r>
          <m:rPr>
            <m:sty m:val="p"/>
          </m:rPr>
          <m:t>2</m:t>
        </m:r>
      </m:oMath>
      <w:r>
        <w:rPr/>
        <w:t xml:space="preserve"> pour </w:t>
      </w:r>
      <m:oMath>
        <m:r>
          <m:rPr>
            <m:sty m:val="i"/>
          </m:rPr>
          <m:t>t</m:t>
        </m:r>
        <m:r>
          <m:rPr>
            <m:sty m:val="p"/>
          </m:rPr>
          <m:t>&gt;</m:t>
        </m:r>
        <m:r>
          <m:rPr>
            <m:sty m:val="p"/>
          </m:rPr>
          <m:t>0</m:t>
        </m:r>
      </m:oMath>
      <w:r>
        <w:rPr>
          <w:rFonts w:eastAsia="Georgia" w:cs="Georgia" w:ascii="Georgia" w:hAnsi="Georgia"/>
        </w:rPr>
        <w:t xml:space="preserve">, établir la relation liant les densités surfaciques </w:t>
      </w:r>
      <m:oMath>
        <m:r>
          <m:rPr>
            <m:sty m:val="i"/>
          </m:rPr>
          <m:t>σ</m:t>
        </m:r>
        <m:r>
          <m:rPr>
            <m:sty m:val="p"/>
          </m:rPr>
          <m:t>(</m:t>
        </m:r>
        <m:r>
          <m:rPr>
            <m:sty m:val="i"/>
          </m:rPr>
          <m:t>t</m:t>
        </m:r>
        <m:r>
          <m:rPr>
            <m:sty m:val="p"/>
          </m:rPr>
          <m:t>)</m:t>
        </m:r>
      </m:oMath>
      <w:r>
        <w:rPr/>
        <w:t xml:space="preserve"> et </w:t>
      </w:r>
      <m:oMath>
        <m:sSub>
          <m:sSubPr/>
          <m:e>
            <m:r>
              <m:rPr>
                <m:sty m:val="i"/>
              </m:rPr>
              <m:t>σ</m:t>
            </m:r>
          </m:e>
          <m:sub>
            <m:r>
              <m:rPr>
                <m:sty m:val="p"/>
              </m:rPr>
              <m:t>1</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III.E - À cause de l'accumulation des ions au voisinage des électrodes, on suppose isolante la couche située entre une électrode et son PHE. En revanche, le reste de la solution </w:t>
      </w:r>
      <m:oMath>
        <m:r>
          <m:rPr>
            <m:sty m:val="p"/>
          </m:rPr>
          <m:t>−</m:t>
        </m:r>
        <m:r>
          <m:rPr>
            <m:sty m:val="p"/>
          </m:rPr>
          <m:t>(</m:t>
        </m:r>
        <m:r>
          <m:rPr>
            <m:sty m:val="i"/>
          </m:rPr>
          <m:t>a</m:t>
        </m:r>
        <m:r>
          <m:rPr>
            <m:sty m:val="p"/>
          </m:rPr>
          <m:t>/</m:t>
        </m:r>
        <m:r>
          <m:rPr>
            <m:sty m:val="p"/>
          </m:rPr>
          <m:t>2</m:t>
        </m:r>
        <m:r>
          <m:rPr>
            <m:sty m:val="p"/>
          </m:rPr>
          <m:t>)</m:t>
        </m:r>
        <m:r>
          <m:rPr>
            <m:sty m:val="p"/>
          </m:rPr>
          <m:t>+</m:t>
        </m:r>
        <m:r>
          <m:rPr>
            <m:sty m:val="i"/>
          </m:rPr>
          <m:t>e</m:t>
        </m:r>
        <m:r>
          <m:rPr>
            <m:sty m:val="p"/>
          </m:rPr>
          <m:t>≤</m:t>
        </m:r>
        <m:r>
          <m:rPr>
            <m:sty m:val="i"/>
          </m:rPr>
          <m:t>x</m:t>
        </m:r>
        <m:r>
          <m:rPr>
            <m:sty m:val="p"/>
          </m:rPr>
          <m:t>≤</m:t>
        </m:r>
        <m:r>
          <m:rPr>
            <m:sty m:val="p"/>
          </m:rPr>
          <m:t>(</m:t>
        </m:r>
        <m:r>
          <m:rPr>
            <m:sty m:val="i"/>
          </m:rPr>
          <m:t>a</m:t>
        </m:r>
        <m:r>
          <m:rPr>
            <m:sty m:val="p"/>
          </m:rPr>
          <m:t>/</m:t>
        </m:r>
        <m:r>
          <m:rPr>
            <m:sty m:val="p"/>
          </m:rPr>
          <m:t>2</m:t>
        </m:r>
        <m:r>
          <m:rPr>
            <m:sty m:val="p"/>
          </m:rPr>
          <m:t>)</m:t>
        </m:r>
        <m:r>
          <m:rPr>
            <m:sty m:val="p"/>
          </m:rPr>
          <m:t>−</m:t>
        </m:r>
        <m:r>
          <m:rPr>
            <m:sty m:val="i"/>
          </m:rPr>
          <m:t>e</m:t>
        </m:r>
      </m:oMath>
      <w:r>
        <w:rPr>
          <w:rFonts w:eastAsia="Georgia" w:cs="Georgia" w:ascii="Georgia" w:hAnsi="Georgia"/>
        </w:rPr>
        <w:t xml:space="preserve"> est supposé conducteur de conductivité </w:t>
      </w:r>
      <m:oMath>
        <m:r>
          <m:rPr>
            <m:sty m:val="i"/>
          </m:rPr>
          <m:t>γ</m:t>
        </m:r>
      </m:oMath>
      <w:r>
        <w:rPr/>
        <w:t xml:space="preserve">. En effectuant un bilan de charges sur le plan PHE en </w:t>
      </w:r>
      <m:oMath>
        <m:r>
          <m:rPr>
            <m:sty m:val="i"/>
          </m:rPr>
          <m:t>x</m:t>
        </m:r>
        <m:r>
          <m:rPr>
            <m:sty m:val="p"/>
          </m:rPr>
          <m:t>=</m:t>
        </m:r>
        <m:r>
          <m:rPr>
            <m:sty m:val="p"/>
          </m:rPr>
          <m:t>(</m:t>
        </m:r>
        <m:r>
          <m:rPr>
            <m:sty m:val="i"/>
          </m:rPr>
          <m:t>a</m:t>
        </m:r>
        <m:r>
          <m:rPr>
            <m:sty m:val="p"/>
          </m:rPr>
          <m:t>/</m:t>
        </m:r>
        <m:r>
          <m:rPr>
            <m:sty m:val="p"/>
          </m:rPr>
          <m:t>2</m:t>
        </m:r>
        <m:r>
          <m:rPr>
            <m:sty m:val="p"/>
          </m:rPr>
          <m:t>)</m:t>
        </m:r>
        <m:r>
          <m:rPr>
            <m:sty m:val="p"/>
          </m:rPr>
          <m:t>−</m:t>
        </m:r>
        <m:r>
          <m:rPr>
            <m:sty m:val="i"/>
          </m:rPr>
          <m:t>e</m:t>
        </m:r>
      </m:oMath>
      <w:r>
        <w:rPr/>
        <w:t xml:space="preserve"> entre deux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très proches, établir l'équation différentielle vérifiée par </w:t>
      </w:r>
      <m:oMath>
        <m:sSub>
          <m:sSubPr/>
          <m:e>
            <m:r>
              <m:rPr>
                <m:sty m:val="i"/>
              </m:rPr>
              <m:t>σ</m:t>
            </m:r>
          </m:e>
          <m:sub>
            <m:r>
              <m:rPr>
                <m:sty m:val="p"/>
              </m:rPr>
              <m:t>1</m:t>
            </m:r>
          </m:sub>
        </m:sSub>
        <m:r>
          <m:rPr>
            <m:sty m:val="p"/>
          </m:rPr>
          <m:t>(</m:t>
        </m:r>
        <m:r>
          <m:rPr>
            <m:sty m:val="i"/>
          </m:rPr>
          <m:t>t</m:t>
        </m:r>
        <m:r>
          <m:rPr>
            <m:sty m:val="p"/>
          </m:rPr>
          <m:t>)</m:t>
        </m:r>
      </m:oMath>
      <w:r>
        <w:rPr>
          <w:rFonts w:eastAsia="Georgia" w:cs="Georgia" w:ascii="Georgia" w:hAnsi="Georgia"/>
        </w:rPr>
        <w:t xml:space="preserve">. Mettre en évidence le temps caractéristique </w:t>
      </w:r>
      <m:oMath>
        <m:r>
          <m:rPr>
            <m:sty m:val="i"/>
          </m:rPr>
          <m:t>τ</m:t>
        </m:r>
      </m:oMath>
      <w:r>
        <w:rPr/>
        <w:t xml:space="preserve">.</w:t>
      </w:r>
      <w:r>
        <w:rPr/>
        <w:br w:type="textWrapping"/>
      </w:r>
      <w:r>
        <w:rPr>
          <w:rFonts w:eastAsia="Georgia" w:cs="Georgia" w:ascii="Georgia" w:hAnsi="Georgia"/>
        </w:rPr>
        <w:t xml:space="preserve">III.F - Le modèle électrocinétique d'une cellule conductimétrique associe la résistance </w:t>
      </w:r>
      <m:oMath>
        <m:sSub>
          <m:sSubPr/>
          <m:e>
            <m:r>
              <m:rPr>
                <m:sty m:val="i"/>
              </m:rPr>
              <m:t>R</m:t>
            </m:r>
          </m:e>
          <m:sub>
            <m:r>
              <m:rPr>
                <m:nor/>
              </m:rPr>
              <m:t>cell </m:t>
            </m:r>
          </m:sub>
        </m:sSub>
      </m:oMath>
      <w:r>
        <w:rPr>
          <w:rFonts w:eastAsia="Georgia" w:cs="Georgia" w:ascii="Georgia" w:hAnsi="Georgia"/>
        </w:rPr>
        <w:t xml:space="preserve"> définie en II.D. 3 et deux condensateurs de double couche, chacun ayant une capacité égale à </w:t>
      </w:r>
      <m:oMath>
        <m:sSub>
          <m:sSubPr/>
          <m:e>
            <m:r>
              <m:rPr>
                <m:sty m:val="i"/>
              </m:rPr>
              <m:t>C</m:t>
            </m:r>
          </m:e>
          <m:sub>
            <m:r>
              <m:rPr>
                <m:sty m:val="i"/>
              </m:rPr>
              <m:t>d</m:t>
            </m:r>
            <m:r>
              <m:rPr>
                <m:sty m:val="i"/>
              </m:rPr>
              <m:t>c</m:t>
            </m:r>
          </m:sub>
        </m:sSub>
      </m:oMath>
      <w:r>
        <w:rPr/>
        <w:t xml:space="preserve">. En exploitant l'expression de </w:t>
      </w:r>
      <m:oMath>
        <m:r>
          <m:rPr>
            <m:sty m:val="i"/>
          </m:rPr>
          <m:t>τ</m:t>
        </m:r>
      </m:oMath>
      <w:r>
        <w:rPr/>
        <w:t xml:space="preserve">, donner l'expression de </w:t>
      </w:r>
      <m:oMath>
        <m:sSub>
          <m:sSubPr/>
          <m:e>
            <m:r>
              <m:rPr>
                <m:sty m:val="i"/>
              </m:rPr>
              <m:t>C</m:t>
            </m:r>
          </m:e>
          <m:sub>
            <m:r>
              <m:rPr>
                <m:sty m:val="i"/>
              </m:rPr>
              <m:t>d</m:t>
            </m:r>
            <m:r>
              <m:rPr>
                <m:sty m:val="i"/>
              </m:rPr>
              <m:t>c</m:t>
            </m:r>
          </m:sub>
        </m:sSub>
      </m:oMath>
      <w:r>
        <w:rPr/>
        <w:t xml:space="preserve"> en fonction de </w:t>
      </w:r>
      <m:oMath>
        <m:sSub>
          <m:sSubPr/>
          <m:e>
            <m:r>
              <m:rPr>
                <m:sty m:val="i"/>
              </m:rPr>
              <m:t>ε</m:t>
            </m:r>
          </m:e>
          <m:sub>
            <m:r>
              <m:rPr>
                <m:sty m:val="p"/>
              </m:rPr>
              <m:t>0</m:t>
            </m:r>
          </m:sub>
        </m:sSub>
        <m:r>
          <m:rPr>
            <m:sty m:val="p"/>
          </m:rPr>
          <m:t>,</m:t>
        </m:r>
        <m:sSub>
          <m:sSubPr/>
          <m:e>
            <m:r>
              <m:rPr>
                <m:sty m:val="i"/>
              </m:rPr>
              <m:t>ε</m:t>
            </m:r>
          </m:e>
          <m:sub>
            <m:r>
              <m:rPr>
                <m:sty m:val="i"/>
              </m:rPr>
              <m:t>r</m:t>
            </m:r>
          </m:sub>
        </m:sSub>
        <m:r>
          <m:rPr>
            <m:sty m:val="p"/>
          </m:rPr>
          <m:t>,</m:t>
        </m:r>
        <m:r>
          <m:rPr>
            <m:sty m:val="i"/>
          </m:rPr>
          <m:t>S</m:t>
        </m:r>
      </m:oMath>
      <w:r>
        <w:rPr/>
        <w:t xml:space="preserve"> et </w:t>
      </w:r>
      <m:oMath>
        <m:r>
          <m:rPr>
            <m:sty m:val="i"/>
          </m:rPr>
          <m:t>e</m:t>
        </m:r>
      </m:oMath>
      <w:r>
        <w:rPr>
          <w:rFonts w:eastAsia="Georgia" w:cs="Georgia" w:ascii="Georgia" w:hAnsi="Georgia"/>
        </w:rPr>
        <w:t xml:space="preserve">. Ce résultat était-il prévisible?</w:t>
      </w:r>
      <w:r>
        <w:rPr/>
        <w:br w:type="textWrapping"/>
      </w:r>
      <w:r>
        <w:rPr>
          <w:rFonts w:eastAsia="Georgia" w:cs="Georgia" w:ascii="Georgia" w:hAnsi="Georgia"/>
        </w:rPr>
        <w:t xml:space="preserve">III.G - Calculer numériquement </w:t>
      </w:r>
      <m:oMath>
        <m:sSub>
          <m:sSubPr/>
          <m:e>
            <m:r>
              <m:rPr>
                <m:sty m:val="i"/>
              </m:rPr>
              <m:t>C</m:t>
            </m:r>
          </m:e>
          <m:sub>
            <m:r>
              <m:rPr>
                <m:sty m:val="i"/>
              </m:rPr>
              <m:t>d</m:t>
            </m:r>
            <m:r>
              <m:rPr>
                <m:sty m:val="i"/>
              </m:rPr>
              <m:t>c</m:t>
            </m:r>
          </m:sub>
        </m:sSub>
      </m:oMath>
      <w:r>
        <w:rPr>
          <w:rFonts w:eastAsia="Georgia" w:cs="Georgia" w:ascii="Georgia" w:hAnsi="Georgia"/>
        </w:rPr>
        <w:t xml:space="preserve">. Commenter ce résultat numérique en le comparant aux capacités des condensateurs que vous avez eu l'occasion d'utiliser en Travaux Pratiques. On prendra </w:t>
      </w:r>
      <m:oMath>
        <m:r>
          <m:rPr>
            <m:sty m:val="i"/>
          </m:rPr>
          <m:t>S</m:t>
        </m:r>
        <m:r>
          <m:rPr>
            <m:sty m:val="p"/>
          </m:rPr>
          <m:t>=</m:t>
        </m:r>
        <m:r>
          <m:rPr>
            <m:sty m:val="p"/>
          </m:rPr>
          <m:t>1</m:t>
        </m:r>
        <m:sSup>
          <m:sSupPr/>
          <m:e>
            <m:r>
              <m:rPr>
                <m:nor/>
              </m:rPr>
              <m:t xml:space="preserve"> </m:t>
            </m:r>
            <m:r>
              <m:rPr>
                <m:sty m:val="p"/>
              </m:rPr>
              <m:t>cm</m:t>
            </m:r>
          </m:e>
          <m:sup>
            <m:r>
              <m:rPr>
                <m:sty m:val="p"/>
              </m:rPr>
              <m:t>2</m:t>
            </m:r>
          </m:sup>
        </m:sSup>
      </m:oMath>
      <w:r>
        <w:rPr/>
        <w:t xml:space="preserve">.</w:t>
      </w:r>
    </w:p>
    <w:p>
      <w:pPr>
        <w:spacing w:line="271" w:before="330" w:lineRule="auto"/>
      </w:pPr>
      <w:r>
        <w:rPr>
          <w:rFonts w:eastAsia="Georgia" w:cs="Georgia" w:ascii="Georgia" w:hAnsi="Georgia"/>
          <w:b/>
          <w:sz w:val="42"/>
        </w:rPr>
        <w:t xml:space="preserve">Partie IV - Accumulation des charges au voisinage d'une électrode</w:t>
      </w:r>
    </w:p>
    <w:p>
      <w:pPr>
        <w:spacing w:line="271" w:before="330" w:lineRule="auto"/>
      </w:pPr>
      <w:r>
        <w:rPr>
          <w:rFonts w:eastAsia="Georgia" w:cs="Georgia" w:ascii="Georgia" w:hAnsi="Georgia"/>
          <w:b/>
          <w:sz w:val="42"/>
        </w:rPr>
        <w:t xml:space="preserve">IV.A - Modèle de Gouy et Chapman</w:t>
      </w:r>
    </w:p>
    <w:p>
      <w:pPr>
        <w:spacing w:after="220" w:lineRule="auto"/>
      </w:pPr>
      <w:r>
        <w:rPr>
          <w:rFonts w:eastAsia="Georgia" w:cs="Georgia" w:ascii="Georgia" w:hAnsi="Georgia"/>
        </w:rPr>
        <w:t xml:space="preserve">Contrairement à ce que montre l'expérience, le modèle de Helmholtz ne prévoit ni l'influence de la concentration en ions ni celle du potentiel de l'électrode sur la capacité de double couche. Gouy et Chapman ont élaboré en 1910 un modèle plus performant qui intègre l'agitation thermique de la solution et les phénomènes électriques. L'électroneutralité de la solution n'est plus vérifiée au voisinage d'une électrode.</w:t>
      </w:r>
    </w:p>
    <w:p>
      <w:pPr>
        <w:spacing w:after="220" w:lineRule="auto"/>
      </w:pPr>
      <w:r>
        <w:rPr>
          <w:rFonts w:eastAsia="Georgia" w:cs="Georgia" w:ascii="Georgia" w:hAnsi="Georgia"/>
        </w:rPr>
        <w:t xml:space="preserve">Les concentrations en ions dépendent du potentiel </w:t>
      </w:r>
      <m:oMath>
        <m:r>
          <m:rPr>
            <m:sty m:val="i"/>
          </m:rPr>
          <m:t>V</m:t>
        </m:r>
        <m:r>
          <m:rPr>
            <m:sty m:val="p"/>
          </m:rPr>
          <m:t>(</m:t>
        </m:r>
        <m:r>
          <m:rPr>
            <m:sty m:val="i"/>
          </m:rPr>
          <m:t>x</m:t>
        </m:r>
        <m:r>
          <m:rPr>
            <m:sty m:val="p"/>
          </m:rPr>
          <m:t>)</m:t>
        </m:r>
      </m:oMath>
      <w:r>
        <w:rPr/>
        <w:t xml:space="preserve"> suivant la statistique de Maxwell Boltzmann :</w:t>
      </w:r>
    </w:p>
    <w:p>
      <w:pPr>
        <w:spacing w:after="220" w:lineRule="auto"/>
      </w:pPr>
      <m:oMathPara>
        <m:oMath>
          <m:sSub>
            <m:sSubPr/>
            <m:e>
              <m:r>
                <m:rPr>
                  <m:sty m:val="i"/>
                </m:rPr>
                <m:t>c</m:t>
              </m:r>
            </m:e>
            <m:sub>
              <m:r>
                <m:rPr>
                  <m:sty m:val="p"/>
                </m:rPr>
                <m:t>+</m:t>
              </m:r>
            </m:sub>
          </m:sSub>
          <m:r>
            <m:rPr>
              <m:sty m:val="p"/>
            </m:rPr>
            <m:t>=</m:t>
          </m:r>
          <m:sSub>
            <m:sSubPr/>
            <m:e>
              <m:r>
                <m:rPr>
                  <m:sty m:val="i"/>
                </m:rPr>
                <m:t>c</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q</m:t>
                  </m:r>
                  <m:r>
                    <m:rPr>
                      <m:sty m:val="i"/>
                    </m:rPr>
                    <m:t>V</m:t>
                  </m:r>
                </m:num>
                <m:den>
                  <m:sSub>
                    <m:sSubPr/>
                    <m:e>
                      <m:r>
                        <m:rPr>
                          <m:sty m:val="i"/>
                        </m:rPr>
                        <m:t>k</m:t>
                      </m:r>
                    </m:e>
                    <m:sub>
                      <m:r>
                        <m:rPr>
                          <m:sty m:val="i"/>
                        </m:rPr>
                        <m:t>B</m:t>
                      </m:r>
                    </m:sub>
                  </m:sSub>
                  <m:r>
                    <m:rPr>
                      <m:sty m:val="i"/>
                    </m:rPr>
                    <m:t>T</m:t>
                  </m:r>
                </m:den>
              </m:f>
            </m:e>
          </m:d>
          <m:r>
            <m:rPr>
              <m:nor/>
            </m:rPr>
            <m:t> pour les cations et </m:t>
          </m:r>
          <m:sSub>
            <m:sSubPr/>
            <m:e>
              <m:r>
                <m:rPr>
                  <m:sty m:val="i"/>
                </m:rPr>
                <m:t>c</m:t>
              </m:r>
            </m:e>
            <m:sub>
              <m:r>
                <m:rPr>
                  <m:sty m:val="p"/>
                </m:rPr>
                <m:t>−</m:t>
              </m:r>
            </m:sub>
          </m:sSub>
          <m:r>
            <m:rPr>
              <m:sty m:val="p"/>
            </m:rPr>
            <m:t>=</m:t>
          </m:r>
          <m:sSub>
            <m:sSubPr/>
            <m:e>
              <m:r>
                <m:rPr>
                  <m:sty m:val="i"/>
                </m:rPr>
                <m:t>c</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q</m:t>
                  </m:r>
                  <m:r>
                    <m:rPr>
                      <m:sty m:val="i"/>
                    </m:rPr>
                    <m:t>V</m:t>
                  </m:r>
                </m:num>
                <m:den>
                  <m:sSub>
                    <m:sSubPr/>
                    <m:e>
                      <m:r>
                        <m:rPr>
                          <m:sty m:val="i"/>
                        </m:rPr>
                        <m:t>k</m:t>
                      </m:r>
                    </m:e>
                    <m:sub>
                      <m:r>
                        <m:rPr>
                          <m:sty m:val="i"/>
                        </m:rPr>
                        <m:t>B</m:t>
                      </m:r>
                    </m:sub>
                  </m:sSub>
                  <m:r>
                    <m:rPr>
                      <m:sty m:val="i"/>
                    </m:rPr>
                    <m:t>T</m:t>
                  </m:r>
                </m:den>
              </m:f>
            </m:e>
          </m:d>
          <m:r>
            <m:rPr>
              <m:nor/>
            </m:rPr>
            <m:t> pour les anions. </m:t>
          </m:r>
        </m:oMath>
      </m:oMathPara>
    </w:p>
    <w:p>
      <w:pPr>
        <w:spacing w:after="220" w:lineRule="auto"/>
      </w:pPr>
      <w:r>
        <w:rPr>
          <w:rFonts w:eastAsia="Georgia" w:cs="Georgia" w:ascii="Georgia" w:hAnsi="Georgia"/>
        </w:rPr>
        <w:t xml:space="preserve">On considère une électrode plane portée au potentiel </w:t>
      </w:r>
      <m:oMath>
        <m:sSub>
          <m:sSubPr/>
          <m:e>
            <m:r>
              <m:rPr>
                <m:sty m:val="i"/>
              </m:rPr>
              <m:t>U</m:t>
            </m:r>
          </m:e>
          <m:sub>
            <m:r>
              <m:rPr>
                <m:sty m:val="p"/>
              </m:rPr>
              <m:t>0</m:t>
            </m:r>
          </m:sub>
        </m:sSub>
        <m:r>
          <m:rPr>
            <m:sty m:val="p"/>
          </m:rPr>
          <m:t>/</m:t>
        </m:r>
        <m:r>
          <m:rPr>
            <m:sty m:val="p"/>
          </m:rPr>
          <m:t>2</m:t>
        </m:r>
      </m:oMath>
      <w:r>
        <w:rPr>
          <w:rFonts w:eastAsia="Georgia" w:cs="Georgia" w:ascii="Georgia" w:hAnsi="Georgia"/>
        </w:rPr>
        <w:t xml:space="preserve"> par rapport à la solution, située dans le plan </w:t>
      </w:r>
      <m:oMath>
        <m:r>
          <m:rPr>
            <m:sty m:val="i"/>
          </m:rPr>
          <m:t>x</m:t>
        </m:r>
        <m:r>
          <m:rPr>
            <m:sty m:val="p"/>
          </m:rPr>
          <m:t>=</m:t>
        </m:r>
        <m:r>
          <m:rPr>
            <m:sty m:val="p"/>
          </m:rPr>
          <m:t>+</m:t>
        </m:r>
        <m:r>
          <m:rPr>
            <m:sty m:val="i"/>
          </m:rPr>
          <m:t>a</m:t>
        </m:r>
        <m:r>
          <m:rPr>
            <m:sty m:val="p"/>
          </m:rPr>
          <m:t>/</m:t>
        </m:r>
        <m:r>
          <m:rPr>
            <m:sty m:val="p"/>
          </m:rPr>
          <m:t>2</m:t>
        </m:r>
      </m:oMath>
      <w:r>
        <w:rPr>
          <w:rFonts w:eastAsia="Georgia" w:cs="Georgia" w:ascii="Georgia" w:hAnsi="Georgia"/>
        </w:rPr>
        <w:t xml:space="preserve">. Loin de l'électrode le potentiel est supposé être nul. On étudie une solution de chlorure de potassium de concentration </w:t>
      </w:r>
      <m:oMath>
        <m:sSub>
          <m:sSubPr/>
          <m:e>
            <m:r>
              <m:rPr>
                <m:sty m:val="i"/>
              </m:rPr>
              <m:t>c</m:t>
            </m:r>
          </m:e>
          <m:sub>
            <m:r>
              <m:rPr>
                <m:sty m:val="p"/>
              </m:rPr>
              <m:t>0</m:t>
            </m:r>
          </m:sub>
        </m:sSub>
      </m:oMath>
      <w:r>
        <w:rPr/>
        <w:t xml:space="preserve"> en se limitant au seul cation </w:t>
      </w:r>
      <m:oMath>
        <m:sSup>
          <m:sSupPr/>
          <m:e>
            <m:r>
              <m:rPr>
                <m:sty m:val="p"/>
              </m:rPr>
              <m:t>K</m:t>
            </m:r>
          </m:e>
          <m:sup>
            <m:r>
              <m:rPr>
                <m:sty m:val="p"/>
              </m:rPr>
              <m:t>+</m:t>
            </m:r>
          </m:sup>
        </m:sSup>
      </m:oMath>
      <w:r>
        <w:rPr/>
        <w:t xml:space="preserve">et au seul anion </w:t>
      </w:r>
      <m:oMath>
        <m:sSup>
          <m:sSupPr/>
          <m:e>
            <m:r>
              <m:rPr>
                <m:sty m:val="p"/>
              </m:rPr>
              <m:t>Cl</m:t>
            </m:r>
          </m:e>
          <m:sup>
            <m:r>
              <m:rPr>
                <m:sty m:val="p"/>
              </m:rPr>
              <m:t>−</m:t>
            </m:r>
          </m:sup>
        </m:sSup>
      </m:oMath>
      <w:r>
        <w:rPr/>
        <w:t xml:space="preserve">.</w:t>
      </w:r>
      <w:r>
        <w:rPr/>
        <w:br w:type="textWrapping"/>
      </w:r>
      <w:r>
        <w:rPr>
          <w:rFonts w:eastAsia="Georgia" w:cs="Georgia" w:ascii="Georgia" w:hAnsi="Georgia"/>
        </w:rPr>
        <w:t xml:space="preserve">On se place en régime stationnaire dans la suite de la partie Physique de ce problème.</w:t>
      </w:r>
      <w:r>
        <w:rPr/>
        <w:br w:type="textWrapping"/>
      </w:r>
      <w:r>
        <w:rPr>
          <w:rFonts w:eastAsia="Georgia" w:cs="Georgia" w:ascii="Georgia" w:hAnsi="Georgia"/>
        </w:rPr>
        <w:t xml:space="preserve">IV.A.1) Donner l'expression de la densité volumique de charges en fonction de </w:t>
      </w:r>
      <m:oMath>
        <m:r>
          <m:rPr>
            <m:sty m:val="i"/>
          </m:rPr>
          <m:t>V</m:t>
        </m:r>
      </m:oMath>
      <w:r>
        <w:rPr/>
        <w:t xml:space="preserve">.</w:t>
      </w:r>
      <w:r>
        <w:rPr/>
        <w:br w:type="textWrapping"/>
      </w:r>
      <w:r>
        <w:rPr>
          <w:rFonts w:eastAsia="Georgia" w:cs="Georgia" w:ascii="Georgia" w:hAnsi="Georgia"/>
        </w:rPr>
        <w:t xml:space="preserve">IV.A.2) Quelle est l'équation différentielle vérifiée par </w:t>
      </w:r>
      <m:oMath>
        <m:r>
          <m:rPr>
            <m:sty m:val="i"/>
          </m:rPr>
          <m:t>V</m:t>
        </m:r>
        <m:r>
          <m:rPr>
            <m:sty m:val="p"/>
          </m:rPr>
          <m:t>(</m:t>
        </m:r>
        <m:r>
          <m:rPr>
            <m:sty m:val="i"/>
          </m:rPr>
          <m:t>x</m:t>
        </m:r>
        <m:r>
          <m:rPr>
            <m:sty m:val="p"/>
          </m:rPr>
          <m:t>)</m:t>
        </m:r>
      </m:oMath>
      <w:r>
        <w:rPr/>
        <w:t xml:space="preserve"> ?</w:t>
      </w:r>
      <w:r>
        <w:rPr/>
        <w:br w:type="textWrapping"/>
      </w:r>
      <w:r>
        <w:rPr>
          <w:rFonts w:eastAsia="Georgia" w:cs="Georgia" w:ascii="Georgia" w:hAnsi="Georgia"/>
        </w:rPr>
        <w:t xml:space="preserve">IV.A.3) En déduire par intégration que</w:t>
      </w:r>
    </w:p>
    <w:p>
      <w:pPr>
        <w:spacing w:after="220" w:lineRule="auto"/>
      </w:pPr>
      <m:oMathPara>
        <m:oMath>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V</m:t>
                      </m:r>
                    </m:num>
                    <m:den>
                      <m:r>
                        <m:rPr>
                          <m:sty m:val="i"/>
                        </m:rPr>
                        <m:t>d</m:t>
                      </m:r>
                      <m:r>
                        <m:rPr>
                          <m:sty m:val="i"/>
                        </m:rPr>
                        <m:t>x</m:t>
                      </m:r>
                    </m:den>
                  </m:f>
                </m:e>
              </m:d>
            </m:e>
            <m:sup>
              <m:r>
                <m:rPr>
                  <m:sty m:val="p"/>
                </m:rPr>
                <m:t>2</m:t>
              </m:r>
            </m:sup>
          </m:sSup>
          <m:r>
            <m:rPr>
              <m:sty m:val="p"/>
            </m:rPr>
            <m:t>=</m:t>
          </m:r>
          <m:f>
            <m:fPr>
              <m:ctrlPr>
                <w:rPr>
                  <w:rFonts w:ascii="Cambria Math" w:hAnsi="Cambria Math"/>
                </w:rPr>
              </m:ctrlPr>
            </m:fPr>
            <m:num>
              <m:r>
                <m:rPr>
                  <m:sty m:val="p"/>
                </m:rPr>
                <m:t>2</m:t>
              </m:r>
              <m:sSub>
                <m:sSubPr/>
                <m:e>
                  <m:r>
                    <m:rPr>
                      <m:sty m:val="i"/>
                    </m:rPr>
                    <m:t>c</m:t>
                  </m:r>
                </m:e>
                <m:sub>
                  <m:r>
                    <m:rPr>
                      <m:sty m:val="p"/>
                    </m:rPr>
                    <m:t>0</m:t>
                  </m:r>
                </m:sub>
              </m:sSub>
              <m:sSub>
                <m:sSubPr/>
                <m:e>
                  <m:r>
                    <m:rPr>
                      <m:sty m:val="i"/>
                    </m:rPr>
                    <m:t>k</m:t>
                  </m:r>
                </m:e>
                <m:sub>
                  <m:r>
                    <m:rPr>
                      <m:sty m:val="i"/>
                    </m:rPr>
                    <m:t>B</m:t>
                  </m:r>
                </m:sub>
              </m:sSub>
              <m:r>
                <m:rPr>
                  <m:sty m:val="i"/>
                </m:rPr>
                <m:t>T</m:t>
              </m:r>
            </m:num>
            <m:den>
              <m:sSub>
                <m:sSubPr/>
                <m:e>
                  <m:r>
                    <m:rPr>
                      <m:sty m:val="i"/>
                    </m:rPr>
                    <m:t>ε</m:t>
                  </m:r>
                </m:e>
                <m:sub>
                  <m:r>
                    <m:rPr>
                      <m:sty m:val="p"/>
                    </m:rPr>
                    <m:t>0</m:t>
                  </m:r>
                </m:sub>
              </m:sSub>
              <m:sSub>
                <m:sSubPr/>
                <m:e>
                  <m:r>
                    <m:rPr>
                      <m:sty m:val="i"/>
                    </m:rPr>
                    <m:t>ε</m:t>
                  </m:r>
                </m:e>
                <m:sub>
                  <m:r>
                    <m:rPr>
                      <m:sty m:val="i"/>
                    </m:rPr>
                    <m:t>r</m:t>
                  </m:r>
                </m:sub>
              </m:sSub>
            </m:den>
          </m:f>
          <m:d>
            <m:dPr>
              <m:begChr m:val="["/>
              <m:endChr m:val="]"/>
              <m:ctrlPr>
                <w:rPr>
                  <w:rFonts w:ascii="Cambria Math" w:hAnsi="Cambria Math"/>
                </w:rPr>
              </m:ctrlPr>
            </m:dPr>
            <m:e>
              <m:r>
                <m:rPr>
                  <m:sty m:val="p"/>
                </m:rPr>
                <m:t>ch</m:t>
              </m:r>
              <m:d>
                <m:dPr>
                  <m:begChr m:val="("/>
                  <m:endChr m:val=")"/>
                  <m:ctrlPr>
                    <w:rPr>
                      <w:rFonts w:ascii="Cambria Math" w:hAnsi="Cambria Math"/>
                    </w:rPr>
                  </m:ctrlPr>
                </m:dPr>
                <m:e>
                  <m:f>
                    <m:fPr>
                      <m:ctrlPr>
                        <w:rPr>
                          <w:rFonts w:ascii="Cambria Math" w:hAnsi="Cambria Math"/>
                        </w:rPr>
                      </m:ctrlPr>
                    </m:fPr>
                    <m:num>
                      <m:r>
                        <m:rPr>
                          <m:sty m:val="i"/>
                        </m:rPr>
                        <m:t>q</m:t>
                      </m:r>
                      <m:r>
                        <m:rPr>
                          <m:sty m:val="i"/>
                        </m:rPr>
                        <m:t>V</m:t>
                      </m:r>
                    </m:num>
                    <m:den>
                      <m:sSub>
                        <m:sSubPr/>
                        <m:e>
                          <m:r>
                            <m:rPr>
                              <m:sty m:val="i"/>
                            </m:rPr>
                            <m:t>k</m:t>
                          </m:r>
                        </m:e>
                        <m:sub>
                          <m:r>
                            <m:rPr>
                              <m:sty m:val="i"/>
                            </m:rPr>
                            <m:t>B</m:t>
                          </m:r>
                        </m:sub>
                      </m:sSub>
                      <m:r>
                        <m:rPr>
                          <m:sty m:val="i"/>
                        </m:rPr>
                        <m:t>T</m:t>
                      </m:r>
                    </m:den>
                  </m:f>
                </m:e>
              </m:d>
              <m:r>
                <m:rPr>
                  <m:sty m:val="p"/>
                </m:rPr>
                <m:t>−</m:t>
              </m:r>
              <m:r>
                <m:rPr>
                  <m:sty m:val="p"/>
                </m:rPr>
                <m:t>1</m:t>
              </m:r>
            </m:e>
          </m:d>
          <m:r>
            <m:rPr>
              <m:sty m:val="p"/>
            </m:rPr>
            <m:t>,</m:t>
          </m:r>
          <m:r>
            <m:rPr>
              <m:nor/>
            </m:rPr>
            <m:t> avec </m:t>
          </m:r>
          <m:r>
            <m:rPr>
              <m:sty m:val="p"/>
            </m:rPr>
            <m:t>ch</m:t>
          </m:r>
          <m:r>
            <m:rPr>
              <m:sty m:val="i"/>
            </m:rPr>
            <m:t>x</m:t>
          </m:r>
          <m:r>
            <m:rPr>
              <m:sty m:val="p"/>
            </m:rPr>
            <m:t>=</m:t>
          </m:r>
          <m:f>
            <m:fPr>
              <m:ctrlPr>
                <w:rPr>
                  <w:rFonts w:ascii="Cambria Math" w:hAnsi="Cambria Math"/>
                </w:rPr>
              </m:ctrlPr>
            </m:fPr>
            <m:num>
              <m:sSup>
                <m:sSupPr/>
                <m:e>
                  <m:r>
                    <m:rPr>
                      <m:sty m:val="i"/>
                    </m:rPr>
                    <m:t>e</m:t>
                  </m:r>
                </m:e>
                <m:sup>
                  <m:r>
                    <m:rPr>
                      <m:sty m:val="i"/>
                    </m:rPr>
                    <m:t>x</m:t>
                  </m:r>
                </m:sup>
              </m:sSup>
              <m:r>
                <m:rPr>
                  <m:sty m:val="p"/>
                </m:rPr>
                <m:t>+</m:t>
              </m:r>
              <m:sSup>
                <m:sSupPr/>
                <m:e>
                  <m:r>
                    <m:rPr>
                      <m:sty m:val="i"/>
                    </m:rPr>
                    <m:t>e</m:t>
                  </m:r>
                </m:e>
                <m:sup>
                  <m:r>
                    <m:rPr>
                      <m:sty m:val="p"/>
                    </m:rPr>
                    <m:t>−</m:t>
                  </m:r>
                  <m:r>
                    <m:rPr>
                      <m:sty m:val="i"/>
                    </m:rPr>
                    <m:t>x</m:t>
                  </m:r>
                </m:sup>
              </m:sSup>
            </m:num>
            <m:den>
              <m:r>
                <m:rPr>
                  <m:sty m:val="p"/>
                </m:rPr>
                <m:t>2</m:t>
              </m:r>
            </m:den>
          </m:f>
          <m:r>
            <m:rPr>
              <m:sty m:val="p"/>
            </m:rPr>
            <m:t>.</m:t>
          </m:r>
        </m:oMath>
      </m:oMathPara>
    </w:p>
    <w:p>
      <w:pPr>
        <w:spacing w:after="220" w:lineRule="auto"/>
      </w:pPr>
      <w:r>
        <w:rPr>
          <w:rFonts w:eastAsia="Georgia" w:cs="Georgia" w:ascii="Georgia" w:hAnsi="Georgia"/>
        </w:rPr>
        <w:t xml:space="preserve">IV.A.4) Calculer l'intensité du champ électrique sur la surface métallique </w:t>
      </w:r>
      <m:oMath>
        <m:r>
          <m:rPr>
            <m:sty m:val="i"/>
          </m:rPr>
          <m:t>x</m:t>
        </m:r>
        <m:r>
          <m:rPr>
            <m:sty m:val="p"/>
          </m:rPr>
          <m:t>=</m:t>
        </m:r>
        <m:r>
          <m:rPr>
            <m:sty m:val="i"/>
          </m:rPr>
          <m:t>a</m:t>
        </m:r>
        <m:r>
          <m:rPr>
            <m:sty m:val="p"/>
          </m:rPr>
          <m:t>/</m:t>
        </m:r>
        <m:r>
          <m:rPr>
            <m:sty m:val="p"/>
          </m:rPr>
          <m:t>2</m:t>
        </m:r>
      </m:oMath>
      <w:r>
        <w:rPr>
          <w:rFonts w:eastAsia="Georgia" w:cs="Georgia" w:ascii="Georgia" w:hAnsi="Georgia"/>
        </w:rPr>
        <w:t xml:space="preserve"> portée au potentiel </w:t>
      </w:r>
      <m:oMath>
        <m:sSub>
          <m:sSubPr/>
          <m:e>
            <m:r>
              <m:rPr>
                <m:sty m:val="i"/>
              </m:rPr>
              <m:t>U</m:t>
            </m:r>
          </m:e>
          <m:sub>
            <m:r>
              <m:rPr>
                <m:sty m:val="p"/>
              </m:rPr>
              <m:t>0</m:t>
            </m:r>
          </m:sub>
        </m:sSub>
        <m:r>
          <m:rPr>
            <m:sty m:val="p"/>
          </m:rPr>
          <m:t>/</m:t>
        </m:r>
        <m:r>
          <m:rPr>
            <m:sty m:val="p"/>
          </m:rPr>
          <m:t>2</m:t>
        </m:r>
      </m:oMath>
      <w:r>
        <w:rPr/>
        <w:t xml:space="preserve">.</w:t>
      </w:r>
      <w:r>
        <w:rPr/>
        <w:br w:type="textWrapping"/>
      </w:r>
      <w:r>
        <w:rPr>
          <w:rFonts w:eastAsia="Georgia" w:cs="Georgia" w:ascii="Georgia" w:hAnsi="Georgia"/>
        </w:rPr>
        <w:t xml:space="preserve">Application numérique :</w:t>
      </w:r>
      <w:r>
        <w:rPr/>
        <w:br w:type="textWrapping"/>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U</m:t>
            </m:r>
          </m:e>
          <m:sub>
            <m:r>
              <m:rPr>
                <m:sty m:val="p"/>
              </m:rPr>
              <m:t>0</m:t>
            </m:r>
          </m:sub>
        </m:sSub>
        <m:r>
          <m:rPr>
            <m:sty m:val="p"/>
          </m:rPr>
          <m:t>/</m:t>
        </m:r>
        <m:r>
          <m:rPr>
            <m:sty m:val="p"/>
          </m:rPr>
          <m:t>2</m:t>
        </m:r>
        <m:r>
          <m:rPr>
            <m:sty m:val="p"/>
          </m:rPr>
          <m:t>=</m:t>
        </m:r>
        <m:r>
          <m:rPr>
            <m:sty m:val="p"/>
          </m:rPr>
          <m:t>0</m:t>
        </m:r>
        <m:r>
          <m:rPr>
            <m:sty m:val="p"/>
          </m:rPr>
          <m:t>,</m:t>
        </m:r>
        <m:r>
          <m:rPr>
            <m:sty m:val="p"/>
          </m:rPr>
          <m:t>25</m:t>
        </m:r>
        <m:r>
          <m:rPr>
            <m:nor/>
          </m:rPr>
          <m:t xml:space="preserve"> </m:t>
        </m:r>
        <m:r>
          <m:rPr>
            <m:sty m:val="p"/>
          </m:rPr>
          <m:t>V</m:t>
        </m:r>
        <m:r>
          <m:rPr>
            <m:sty m:val="p"/>
          </m:rPr>
          <m:t>,</m:t>
        </m:r>
        <m:sSub>
          <m:sSubPr/>
          <m:e>
            <m:r>
              <m:rPr>
                <m:sty m:val="i"/>
              </m:rPr>
              <m:t>c</m:t>
            </m:r>
          </m:e>
          <m:sub>
            <m:r>
              <m:rPr>
                <m:sty m:val="p"/>
              </m:rPr>
              <m:t>0</m:t>
            </m:r>
          </m:sub>
        </m:sSub>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r>
          <m:rPr>
            <m:sty m:val="p"/>
          </m:rPr>
          <m:t>,</m:t>
        </m:r>
        <m:r>
          <m:rPr>
            <m:sty m:val="i"/>
          </m:rPr>
          <m:t>T</m:t>
        </m:r>
        <m:r>
          <m:rPr>
            <m:sty m:val="p"/>
          </m:rPr>
          <m:t>=</m:t>
        </m:r>
        <m:r>
          <m:rPr>
            <m:sty m:val="p"/>
          </m:rPr>
          <m:t>300</m:t>
        </m:r>
        <m:r>
          <m:rPr>
            <m:nor/>
          </m:rPr>
          <m:t xml:space="preserve"> </m:t>
        </m:r>
        <m:r>
          <m:rPr>
            <m:sty m:val="p"/>
          </m:rPr>
          <m:t>K</m:t>
        </m:r>
      </m:oMath>
      <w:r>
        <w:rPr/>
        <w:t xml:space="preserve">.</w:t>
      </w:r>
      <w:r>
        <w:rPr/>
        <w:br w:type="textWrapping"/>
      </w:r>
      <w:r>
        <w:rPr>
          <w:rFonts w:eastAsia="Georgia" w:cs="Georgia" w:ascii="Georgia" w:hAnsi="Georgia"/>
        </w:rPr>
        <w:t xml:space="preserve">Comparer au champ électrique exercé par le proton sur l'électron dans l'atome d'hydrogène dont le rayon atomique vaut </w:t>
      </w:r>
      <m:oMath>
        <m:r>
          <m:rPr>
            <m:sty m:val="p"/>
          </m:rPr>
          <m:t>0</m:t>
        </m:r>
        <m:r>
          <m:rPr>
            <m:sty m:val="p"/>
          </m:rPr>
          <m:t>,</m:t>
        </m:r>
        <m:r>
          <m:rPr>
            <m:sty m:val="p"/>
          </m:rPr>
          <m:t>53</m:t>
        </m:r>
        <m:r>
          <m:rPr>
            <m:sty m:val="p"/>
          </m:rPr>
          <m:t>⋅</m:t>
        </m:r>
        <m:sSup>
          <m:sSupPr/>
          <m:e>
            <m:r>
              <m:rPr>
                <m:sty m:val="p"/>
              </m:rPr>
              <m:t>10</m:t>
            </m:r>
          </m:e>
          <m:sup>
            <m:r>
              <m:rPr>
                <m:sty m:val="p"/>
              </m:rPr>
              <m:t>−</m:t>
            </m:r>
            <m:r>
              <m:rPr>
                <m:sty m:val="p"/>
              </m:rPr>
              <m:t>10</m:t>
            </m:r>
          </m:sup>
        </m:sSup>
        <m:r>
          <m:rPr>
            <m:nor/>
          </m:rPr>
          <m:t xml:space="preserve"> </m:t>
        </m:r>
        <m:r>
          <m:rPr>
            <m:sty m:val="p"/>
          </m:rPr>
          <m:t>m</m:t>
        </m:r>
      </m:oMath>
      <w:r>
        <w:rPr/>
        <w:t xml:space="preserve">.</w:t>
      </w:r>
      <w:r>
        <w:rPr/>
        <w:br w:type="textWrapping"/>
      </w:r>
      <w:r>
        <w:rPr/>
        <w:t xml:space="preserve">IV.A.5) Calculer la charge totale </w:t>
      </w:r>
      <m:oMath>
        <m:sSub>
          <m:sSubPr/>
          <m:e>
            <m:r>
              <m:rPr>
                <m:sty m:val="i"/>
              </m:rPr>
              <m:t>q</m:t>
            </m:r>
          </m:e>
          <m:sub>
            <m:r>
              <m:rPr>
                <m:nor/>
              </m:rPr>
              <m:t>sol </m:t>
            </m:r>
          </m:sub>
        </m:sSub>
      </m:oMath>
      <w:r>
        <w:rPr>
          <w:rFonts w:eastAsia="Georgia" w:cs="Georgia" w:ascii="Georgia" w:hAnsi="Georgia"/>
        </w:rPr>
        <w:t xml:space="preserve"> accumulée dans la solution d'un côté de l'électrode de surface </w:t>
      </w:r>
      <m:oMath>
        <m:r>
          <m:rPr>
            <m:sty m:val="i"/>
          </m:rPr>
          <m:t>S</m:t>
        </m:r>
      </m:oMath>
      <w:r>
        <w:rPr/>
        <w:t xml:space="preserve">.</w:t>
      </w:r>
      <w:r>
        <w:rPr/>
        <w:br w:type="textWrapping"/>
      </w:r>
      <w:r>
        <w:rPr/>
        <w:t xml:space="preserve">IV.A.6) Quelle est la charge </w:t>
      </w:r>
      <m:oMath>
        <m:sSub>
          <m:sSubPr/>
          <m:e>
            <m:r>
              <m:rPr>
                <m:sty m:val="i"/>
              </m:rPr>
              <m:t>q</m:t>
            </m:r>
          </m:e>
          <m:sub>
            <m:r>
              <m:rPr>
                <m:nor/>
              </m:rPr>
              <m:t>elec </m:t>
            </m:r>
          </m:sub>
        </m:sSub>
      </m:oMath>
      <w:r>
        <w:rPr>
          <w:rFonts w:eastAsia="Georgia" w:cs="Georgia" w:ascii="Georgia" w:hAnsi="Georgia"/>
        </w:rPr>
        <w:t xml:space="preserve"> portée par l'électrode métallique?</w:t>
      </w:r>
      <w:r>
        <w:rPr/>
        <w:br w:type="textWrapping"/>
      </w:r>
      <w:r>
        <w:rPr>
          <w:rFonts w:eastAsia="Georgia" w:cs="Georgia" w:ascii="Georgia" w:hAnsi="Georgia"/>
        </w:rPr>
        <w:t xml:space="preserve">IV.A.7) Exprimer la capacité dynamique de l'interface électrode solution</w:t>
      </w:r>
    </w:p>
    <w:p>
      <w:pPr>
        <w:spacing w:after="220" w:lineRule="auto"/>
      </w:pPr>
      <m:oMathPara>
        <m:oMath>
          <m:sSub>
            <m:sSubPr/>
            <m:e>
              <m:r>
                <m:rPr>
                  <m:sty m:val="i"/>
                </m:rPr>
                <m:t>C</m:t>
              </m:r>
            </m:e>
            <m:sub>
              <m:r>
                <m:rPr>
                  <m:sty m:val="i"/>
                </m:rPr>
                <m:t>d</m:t>
              </m:r>
              <m:r>
                <m:rPr>
                  <m:sty m:val="i"/>
                </m:rPr>
                <m:t>y</m:t>
              </m:r>
              <m:r>
                <m:rPr>
                  <m:sty m:val="i"/>
                </m:rPr>
                <m:t>n</m:t>
              </m:r>
            </m:sub>
          </m:sSub>
          <m:r>
            <m:rPr>
              <m:sty m:val="p"/>
            </m:rPr>
            <m:t>=</m:t>
          </m:r>
          <m:f>
            <m:fPr>
              <m:ctrlPr>
                <w:rPr>
                  <w:rFonts w:ascii="Cambria Math" w:hAnsi="Cambria Math"/>
                </w:rPr>
              </m:ctrlPr>
            </m:fPr>
            <m:num>
              <m:r>
                <m:rPr>
                  <m:sty m:val="i"/>
                </m:rPr>
                <m:t>d</m:t>
              </m:r>
              <m:sSub>
                <m:sSubPr/>
                <m:e>
                  <m:r>
                    <m:rPr>
                      <m:sty m:val="i"/>
                    </m:rPr>
                    <m:t>q</m:t>
                  </m:r>
                </m:e>
                <m:sub>
                  <m:r>
                    <m:rPr>
                      <m:nor/>
                    </m:rPr>
                    <m:t>elec </m:t>
                  </m:r>
                </m:sub>
              </m:sSub>
            </m:num>
            <m:den>
              <m:r>
                <m:rPr>
                  <m:sty m:val="i"/>
                </m:rPr>
                <m:t>d</m:t>
              </m:r>
              <m:sSub>
                <m:sSubPr/>
                <m:e>
                  <m:r>
                    <m:rPr>
                      <m:sty m:val="i"/>
                    </m:rPr>
                    <m:t>U</m:t>
                  </m:r>
                </m:e>
                <m:sub>
                  <m:r>
                    <m:rPr>
                      <m:sty m:val="p"/>
                    </m:rPr>
                    <m:t>0</m:t>
                  </m:r>
                </m:sub>
              </m:sSub>
            </m:den>
          </m:f>
          <m:r>
            <m:rPr>
              <m:nor/>
            </m:rPr>
            <m:t> dans le cadre du modèle de Gouy et Chapman. </m:t>
          </m:r>
        </m:oMath>
      </m:oMathPara>
    </w:p>
    <w:p>
      <w:pPr>
        <w:spacing w:line="271" w:before="330" w:lineRule="auto"/>
      </w:pPr>
      <w:r>
        <w:rPr>
          <w:rFonts w:eastAsia="Georgia" w:cs="Georgia" w:ascii="Georgia" w:hAnsi="Georgia"/>
          <w:b/>
          <w:sz w:val="42"/>
        </w:rPr>
        <w:t xml:space="preserve">IV.B - Confrontation à l'expérience : modèle de Stern</w:t>
      </w:r>
    </w:p>
    <w:p>
      <w:pPr>
        <w:spacing w:after="220" w:lineRule="auto"/>
      </w:pPr>
      <w:r>
        <w:rPr>
          <w:rFonts w:eastAsia="Georgia" w:cs="Georgia" w:ascii="Georgia" w:hAnsi="Georgia"/>
        </w:rPr>
        <w:t xml:space="preserve">Des mesures portant sur l'interface Mercure-Fluorure de sodium permettent d'accéder, par extrapolation, aux valeurs correspondantes au potentiel </w:t>
      </w:r>
      <m:oMath>
        <m:sSub>
          <m:sSubPr/>
          <m:e>
            <m:r>
              <m:rPr>
                <m:sty m:val="i"/>
              </m:rPr>
              <m:t>U</m:t>
            </m:r>
          </m:e>
          <m:sub>
            <m:r>
              <m:rPr>
                <m:sty m:val="p"/>
              </m:rPr>
              <m:t>0</m:t>
            </m:r>
          </m:sub>
        </m:sSub>
        <m:r>
          <m:rPr>
            <m:sty m:val="p"/>
          </m:rPr>
          <m:t>=</m:t>
        </m:r>
        <m:r>
          <m:rPr>
            <m:sty m:val="p"/>
          </m:rPr>
          <m:t>0</m:t>
        </m:r>
        <m:r>
          <m:rPr>
            <m:nor/>
          </m:rPr>
          <m:t xml:space="preserve"> </m:t>
        </m:r>
        <m:r>
          <m:rPr>
            <m:sty m:val="p"/>
          </m:rPr>
          <m:t>V</m:t>
        </m:r>
      </m:oMath>
      <w:r>
        <w:rPr/>
        <w:t xml:space="preserve">.</w:t>
      </w:r>
    </w:p>
    <w:p>
      <w:pPr>
        <w:spacing w:after="220" w:lineRule="auto"/>
      </w:pPr>
      <w:r>
        <w:rPr>
          <w:rFonts w:eastAsia="Georgia" w:cs="Georgia" w:ascii="Georgia" w:hAnsi="Georgia"/>
        </w:rPr>
        <w:t xml:space="preserve">Des données, ramenées à une surface unité de </w:t>
      </w:r>
      <m:oMath>
        <m:r>
          <m:rPr>
            <m:sty m:val="p"/>
          </m:rPr>
          <m:t>1</m:t>
        </m:r>
        <m:sSup>
          <m:sSupPr/>
          <m:e>
            <m:r>
              <m:rPr>
                <m:nor/>
              </m:rPr>
              <m:t xml:space="preserve"> </m:t>
            </m:r>
            <m:r>
              <m:rPr>
                <m:sty m:val="p"/>
              </m:rPr>
              <m:t>m</m:t>
            </m:r>
          </m:e>
          <m:sup>
            <m:r>
              <m:rPr>
                <m:sty m:val="p"/>
              </m:rPr>
              <m:t>2</m:t>
            </m:r>
          </m:sup>
        </m:sSup>
      </m:oMath>
      <w:r>
        <w:rPr>
          <w:rFonts w:eastAsia="Georgia" w:cs="Georgia" w:ascii="Georgia" w:hAnsi="Georgia"/>
        </w:rPr>
        <w:t xml:space="preserve">, sont consignées dans le tableau ci-dessous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Concentration </w:t>
            </w:r>
            <m:oMath>
              <m:sSub>
                <m:sSubPr/>
                <m:e>
                  <m:r>
                    <m:rPr>
                      <m:sty m:val="i"/>
                    </m:rPr>
                    <m:t>c</m:t>
                  </m:r>
                </m:e>
                <m:sub>
                  <m:r>
                    <m:rPr>
                      <m:sty m:val="p"/>
                    </m:rPr>
                    <m:t>0</m:t>
                  </m:r>
                </m:sub>
              </m:sSub>
            </m:oMath>
            <w:r>
              <w:rPr/>
              <w:t xml:space="preserve"> en </w:t>
            </w:r>
            <m:oMath>
              <m:r>
                <m:rPr>
                  <m:sty m:val="p"/>
                </m:rPr>
                <m:t>mol</m:t>
              </m:r>
              <m:r>
                <m:rPr>
                  <m:sty m:val="p"/>
                </m:rPr>
                <m:t>⋅</m:t>
              </m:r>
              <m:sSup>
                <m:sSupPr/>
                <m:e>
                  <m:r>
                    <m:rPr>
                      <m:sty m:val="p"/>
                    </m:rPr>
                    <m:t>L</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t xml:space="preserve">0,001</w:t>
            </w:r>
          </w:p>
        </w:tc>
        <w:tc>
          <w:tcPr>
            <w:tcBorders>
              <w:top w:val="single" w:sz="8" w:space="0" w:color="000000"/>
              <w:bottom w:val="single" w:sz="8" w:space="0" w:color="000000"/>
              <w:right w:val="single" w:sz="8" w:space="0" w:color="000000"/>
            </w:tcBorders>
            <w:vAlign w:val="center"/>
          </w:tcPr>
          <w:p>
            <w:pPr>
              <w:spacing w:lineRule="auto"/>
              <w:jc w:val="left"/>
            </w:pPr>
            <w:r>
              <w:rPr/>
              <w:t xml:space="preserve">0,01</w:t>
            </w:r>
          </w:p>
        </w:tc>
        <w:tc>
          <w:tcPr>
            <w:tcBorders>
              <w:top w:val="single" w:sz="8" w:space="0" w:color="000000"/>
              <w:bottom w:val="single" w:sz="8" w:space="0" w:color="000000"/>
              <w:right w:val="single" w:sz="8" w:space="0" w:color="000000"/>
            </w:tcBorders>
            <w:vAlign w:val="center"/>
          </w:tcPr>
          <w:p>
            <w:pPr>
              <w:spacing w:lineRule="auto"/>
              <w:jc w:val="left"/>
            </w:pPr>
            <w:r>
              <w:rPr/>
              <w:t xml:space="preserve">0,1</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i"/>
                    </m:rPr>
                    <m:t>C</m:t>
                  </m:r>
                </m:e>
                <m:sub>
                  <m:r>
                    <m:rPr>
                      <m:sty m:val="i"/>
                    </m:rPr>
                    <m:t>d</m:t>
                  </m:r>
                  <m:r>
                    <m:rPr>
                      <m:sty m:val="i"/>
                    </m:rPr>
                    <m:t>y</m:t>
                  </m:r>
                  <m:r>
                    <m:rPr>
                      <m:sty m:val="i"/>
                    </m:rPr>
                    <m:t>n</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q</m:t>
                              </m:r>
                            </m:e>
                            <m:sub>
                              <m:r>
                                <m:rPr>
                                  <m:sty m:val="i"/>
                                </m:rPr>
                                <m:t>s</m:t>
                              </m:r>
                              <m:r>
                                <m:rPr>
                                  <m:sty m:val="i"/>
                                </m:rPr>
                                <m:t>o</m:t>
                              </m:r>
                              <m:r>
                                <m:rPr>
                                  <m:sty m:val="i"/>
                                </m:rPr>
                                <m:t>l</m:t>
                              </m:r>
                            </m:sub>
                          </m:sSub>
                        </m:num>
                        <m:den>
                          <m:r>
                            <m:rPr>
                              <m:sty m:val="i"/>
                            </m:rPr>
                            <m:t>d</m:t>
                          </m:r>
                          <m:sSub>
                            <m:sSubPr/>
                            <m:e>
                              <m:r>
                                <m:rPr>
                                  <m:sty m:val="i"/>
                                </m:rPr>
                                <m:t>U</m:t>
                              </m:r>
                            </m:e>
                            <m:sub>
                              <m:r>
                                <m:rPr>
                                  <m:sty m:val="p"/>
                                </m:rPr>
                                <m:t>0</m:t>
                              </m:r>
                            </m:sub>
                          </m:sSub>
                        </m:den>
                      </m:f>
                    </m:e>
                  </m:d>
                </m:e>
                <m:sub>
                  <m:sSub>
                    <m:sSubPr/>
                    <m:e>
                      <m:r>
                        <m:rPr>
                          <m:sty m:val="i"/>
                        </m:rPr>
                        <m:t>U</m:t>
                      </m:r>
                    </m:e>
                    <m:sub>
                      <m:r>
                        <m:rPr>
                          <m:sty m:val="p"/>
                        </m:rPr>
                        <m:t>0</m:t>
                      </m:r>
                    </m:sub>
                  </m:sSub>
                  <m:r>
                    <m:rPr>
                      <m:sty m:val="p"/>
                    </m:rPr>
                    <m:t>=</m:t>
                  </m:r>
                  <m:r>
                    <m:rPr>
                      <m:sty m:val="p"/>
                    </m:rPr>
                    <m:t>0</m:t>
                  </m:r>
                </m:sub>
              </m:sSub>
            </m:oMath>
            <w:r>
              <w:rPr/>
              <w:t xml:space="preserve"> en </w:t>
            </w:r>
            <m:oMath>
              <m:r>
                <m:rPr>
                  <m:sty m:val="p"/>
                </m:rPr>
                <m:t>F</m:t>
              </m:r>
              <m:r>
                <m:rPr>
                  <m:sty m:val="p"/>
                </m:rPr>
                <m:t>⋅</m:t>
              </m:r>
              <m:sSup>
                <m:sSupPr/>
                <m:e>
                  <m:r>
                    <m:rPr>
                      <m:sty m:val="p"/>
                    </m:rPr>
                    <m:t>m</m:t>
                  </m:r>
                </m:e>
                <m:sup>
                  <m:r>
                    <m:rPr>
                      <m:sty m:val="p"/>
                    </m:rPr>
                    <m:t>−</m:t>
                  </m:r>
                  <m:r>
                    <m:rPr>
                      <m:sty m:val="p"/>
                    </m:rPr>
                    <m:t>2</m:t>
                  </m:r>
                </m:sup>
              </m:sSup>
            </m:oMath>
          </w:p>
        </w:tc>
        <w:tc>
          <w:tcPr>
            <w:tcBorders>
              <w:bottom w:val="single" w:sz="8" w:space="0" w:color="000000"/>
              <w:right w:val="single" w:sz="8" w:space="0" w:color="000000"/>
            </w:tcBorders>
            <w:vAlign w:val="center"/>
          </w:tcPr>
          <w:p>
            <w:pPr>
              <w:spacing w:lineRule="auto"/>
              <w:jc w:val="left"/>
            </w:pPr>
            <w:r>
              <w:rPr/>
              <w:t xml:space="preserve">0,0605</w:t>
            </w:r>
          </w:p>
        </w:tc>
        <w:tc>
          <w:tcPr>
            <w:tcBorders>
              <w:bottom w:val="single" w:sz="8" w:space="0" w:color="000000"/>
              <w:right w:val="single" w:sz="8" w:space="0" w:color="000000"/>
            </w:tcBorders>
            <w:vAlign w:val="center"/>
          </w:tcPr>
          <w:p>
            <w:pPr>
              <w:spacing w:lineRule="auto"/>
              <w:jc w:val="left"/>
            </w:pPr>
            <w:r>
              <w:rPr/>
              <w:t xml:space="preserve">0,131</w:t>
            </w:r>
          </w:p>
        </w:tc>
        <w:tc>
          <w:tcPr>
            <w:tcBorders>
              <w:bottom w:val="single" w:sz="8" w:space="0" w:color="000000"/>
              <w:right w:val="single" w:sz="8" w:space="0" w:color="000000"/>
            </w:tcBorders>
            <w:vAlign w:val="center"/>
          </w:tcPr>
          <w:p>
            <w:pPr>
              <w:spacing w:lineRule="auto"/>
              <w:jc w:val="left"/>
            </w:pPr>
            <w:r>
              <w:rPr/>
              <w:t xml:space="preserve">0,207</w:t>
            </w:r>
          </w:p>
        </w:tc>
        <w:tc>
          <w:tcPr>
            <w:tcBorders>
              <w:bottom w:val="single" w:sz="8" w:space="0" w:color="000000"/>
              <w:right w:val="single" w:sz="8" w:space="0" w:color="000000"/>
            </w:tcBorders>
            <w:vAlign w:val="center"/>
          </w:tcPr>
          <w:p>
            <w:pPr>
              <w:spacing w:lineRule="auto"/>
              <w:jc w:val="left"/>
            </w:pPr>
            <w:r>
              <w:rPr/>
              <w:t xml:space="preserve">0,257</w:t>
            </w:r>
          </w:p>
        </w:tc>
      </w:tr>
    </w:tbl>
    <w:p>
      <w:pPr>
        <w:spacing w:lineRule="auto"/>
      </w:pPr>
    </w:p>
    <w:p>
      <w:pPr>
        <w:spacing w:after="220" w:lineRule="auto"/>
      </w:pPr>
      <w:r>
        <w:rPr>
          <w:rFonts w:eastAsia="Georgia" w:cs="Georgia" w:ascii="Georgia" w:hAnsi="Georgia"/>
        </w:rPr>
        <w:t xml:space="preserve">IV.B.1) Montrer que ces résultats expérimentaux s'accordent avec une relation du type</w:t>
      </w:r>
    </w:p>
    <w:p>
      <w:pPr>
        <w:spacing w:after="220" w:lineRule="auto"/>
      </w:pPr>
      <m:oMathPara>
        <m:oMath>
          <m:f>
            <m:fPr>
              <m:ctrlPr>
                <w:rPr>
                  <w:rFonts w:ascii="Cambria Math" w:hAnsi="Cambria Math"/>
                </w:rPr>
              </m:ctrlPr>
            </m:fPr>
            <m:num>
              <m:r>
                <m:rPr>
                  <m:sty m:val="p"/>
                </m:rPr>
                <m:t>1</m:t>
              </m:r>
            </m:num>
            <m:den>
              <m:sSub>
                <m:sSubPr/>
                <m:e>
                  <m:r>
                    <m:rPr>
                      <m:sty m:val="i"/>
                    </m:rPr>
                    <m:t>C</m:t>
                  </m:r>
                </m:e>
                <m:sub>
                  <m:r>
                    <m:rPr>
                      <m:sty m:val="i"/>
                    </m:rPr>
                    <m:t>d</m:t>
                  </m:r>
                  <m:r>
                    <m:rPr>
                      <m:sty m:val="i"/>
                    </m:rPr>
                    <m:t>y</m:t>
                  </m:r>
                  <m:r>
                    <m:rPr>
                      <m:sty m:val="i"/>
                    </m:rPr>
                    <m:t>n</m:t>
                  </m:r>
                </m:sub>
              </m:sSub>
            </m:den>
          </m:f>
          <m:r>
            <m:rPr>
              <m:sty m:val="p"/>
            </m:rPr>
            <m:t>=</m:t>
          </m:r>
          <m:r>
            <m:rPr>
              <m:sty m:val="i"/>
            </m:rPr>
            <m:t>A</m:t>
          </m:r>
          <m:r>
            <m:rPr>
              <m:sty m:val="p"/>
            </m:rPr>
            <m:t>+</m:t>
          </m:r>
          <m:f>
            <m:fPr>
              <m:ctrlPr>
                <w:rPr>
                  <w:rFonts w:ascii="Cambria Math" w:hAnsi="Cambria Math"/>
                </w:rPr>
              </m:ctrlPr>
            </m:fPr>
            <m:num>
              <m:r>
                <m:rPr>
                  <m:sty m:val="i"/>
                </m:rPr>
                <m:t>B</m:t>
              </m:r>
            </m:num>
            <m:den>
              <m:rad>
                <m:radPr>
                  <m:degHide m:val="1"/>
                  <m:ctrlPr>
                    <w:rPr>
                      <w:rFonts w:ascii="Cambria Math" w:hAnsi="Cambria Math"/>
                    </w:rPr>
                  </m:ctrlPr>
                </m:radPr>
                <m:deg/>
                <m:e>
                  <m:sSub>
                    <m:sSubPr/>
                    <m:e>
                      <m:r>
                        <m:rPr>
                          <m:sty m:val="i"/>
                        </m:rPr>
                        <m:t>c</m:t>
                      </m:r>
                    </m:e>
                    <m:sub>
                      <m:r>
                        <m:rPr>
                          <m:sty m:val="p"/>
                        </m:rPr>
                        <m:t>0</m:t>
                      </m:r>
                    </m:sub>
                  </m:sSub>
                </m:e>
              </m:rad>
            </m:den>
          </m:f>
          <m:r>
            <m:rPr>
              <m:sty m:val="p"/>
            </m:rPr>
            <m:t>.</m:t>
          </m:r>
        </m:oMath>
      </m:oMathPara>
    </w:p>
    <w:p>
      <w:pPr>
        <w:spacing w:after="220" w:lineRule="auto"/>
      </w:pPr>
      <w:r>
        <w:rPr>
          <w:rFonts w:eastAsia="Georgia" w:cs="Georgia" w:ascii="Georgia" w:hAnsi="Georgia"/>
        </w:rPr>
        <w:t xml:space="preserve">IV.B.2) Justifier cette loi expérimentale en associant, comme le fit le chimiste Stern, le modèle de Helmholtz à celui de Gouy et Chapman.</w:t>
      </w:r>
    </w:p>
    <w:p>
      <w:pPr>
        <w:spacing w:line="271" w:before="330" w:lineRule="auto"/>
      </w:pPr>
      <w:r>
        <w:rPr>
          <w:rFonts w:eastAsia="Georgia" w:cs="Georgia" w:ascii="Georgia" w:hAnsi="Georgia"/>
          <w:b/>
          <w:sz w:val="42"/>
        </w:rPr>
        <w:t xml:space="preserve">Partie V - Applications de la conductimétrie en chimie</w:t>
      </w:r>
    </w:p>
    <w:p>
      <w:pPr>
        <w:spacing w:line="271" w:before="330" w:lineRule="auto"/>
      </w:pPr>
      <w:r>
        <w:rPr>
          <w:rFonts w:eastAsia="Georgia" w:cs="Georgia" w:ascii="Georgia" w:hAnsi="Georgia"/>
          <w:b/>
          <w:sz w:val="42"/>
        </w:rPr>
        <w:t xml:space="preserve">V.A - Aspect énergétique de la dissolution d'une mole d'un cristal de chlorure de sodium</w:t>
      </w:r>
    </w:p>
    <w:p>
      <w:pPr>
        <w:spacing w:after="220" w:lineRule="auto"/>
      </w:pPr>
      <w:r>
        <w:rPr>
          <w:rFonts w:eastAsia="Georgia" w:cs="Georgia" w:ascii="Georgia" w:hAnsi="Georgia"/>
        </w:rPr>
        <w:t xml:space="preserve">Lorsqu'un composé ionique est introduit dans de l'eau, il «s'hydrate». Les ions sont entourés de molécules d'eau formant, autour d'eux, une véritable cage. Cette hydratation s'accompagne généralement d'un échange énergétique appelé enthalpie standard d'hydratation </w:t>
      </w:r>
      <m:oMath>
        <m:sSub>
          <m:sSubPr/>
          <m:e>
            <m:r>
              <m:rPr>
                <m:sty m:val="p"/>
              </m:rPr>
              <m:t>Δ</m:t>
            </m:r>
          </m:e>
          <m:sub>
            <m:r>
              <m:rPr>
                <m:sty m:val="i"/>
              </m:rPr>
              <m:t>h</m:t>
            </m:r>
            <m:r>
              <m:rPr>
                <m:sty m:val="i"/>
              </m:rPr>
              <m:t>y</m:t>
            </m:r>
            <m:r>
              <m:rPr>
                <m:sty m:val="i"/>
              </m:rPr>
              <m:t>d</m:t>
            </m:r>
          </m:sub>
        </m:sSub>
        <m:sSup>
          <m:sSupPr/>
          <m:e>
            <m:r>
              <m:rPr>
                <m:sty m:val="i"/>
              </m:rPr>
              <m:t>H</m:t>
            </m:r>
          </m:e>
          <m:sup>
            <m:r>
              <m:rPr>
                <m:sty m:val="p"/>
              </m:rPr>
              <m:t>∘</m:t>
            </m:r>
          </m:sup>
        </m:sSup>
      </m:oMath>
      <w:r>
        <w:rPr>
          <w:rFonts w:eastAsia="Georgia" w:cs="Georgia" w:ascii="Georgia" w:hAnsi="Georgia"/>
        </w:rPr>
        <w:t xml:space="preserve">. La réaction chimique qui modélise la dissolution d'une mole de chlorure de sodium est la suivante :</w:t>
      </w:r>
    </w:p>
    <w:p>
      <w:pPr>
        <w:spacing w:after="220" w:lineRule="auto"/>
      </w:pPr>
      <m:oMathPara>
        <m:oMath>
          <m:sSub>
            <m:sSubPr/>
            <m:e>
              <m:r>
                <m:rPr>
                  <m:sty m:val="p"/>
                </m:rPr>
                <m:t>NaCl</m:t>
              </m:r>
            </m:e>
            <m:sub>
              <m:r>
                <m:rPr>
                  <m:sty m:val="p"/>
                </m:rPr>
                <m:t>(</m:t>
              </m:r>
              <m:r>
                <m:rPr>
                  <m:nor/>
                </m:rPr>
                <m:t>solide </m:t>
              </m:r>
              <m:r>
                <m:rPr>
                  <m:sty m:val="p"/>
                </m:rPr>
                <m:t>)</m:t>
              </m:r>
            </m:sub>
          </m:sSub>
          <m:r>
            <m:rPr>
              <m:sty m:val="p"/>
            </m:rPr>
            <m:t>⇄</m:t>
          </m:r>
          <m:d>
            <m:dPr>
              <m:begChr m:val="("/>
              <m:endChr m:val=")"/>
              <m:ctrlPr>
                <w:rPr>
                  <w:rFonts w:ascii="Cambria Math" w:hAnsi="Cambria Math"/>
                </w:rPr>
              </m:ctrlPr>
            </m:dPr>
            <m:e>
              <m:sSubSup>
                <m:sSubSupPr/>
                <m:e>
                  <m:r>
                    <m:rPr>
                      <m:sty m:val="p"/>
                    </m:rPr>
                    <m:t>Na</m:t>
                  </m:r>
                </m:e>
                <m:sub>
                  <m:r>
                    <m:rPr>
                      <m:sty m:val="p"/>
                    </m:rPr>
                    <m:t>(</m:t>
                  </m:r>
                  <m:r>
                    <m:rPr>
                      <m:sty m:val="i"/>
                    </m:rPr>
                    <m:t>a</m:t>
                  </m:r>
                  <m:r>
                    <m:rPr>
                      <m:sty m:val="i"/>
                    </m:rPr>
                    <m:t>q</m:t>
                  </m:r>
                  <m:r>
                    <m:rPr>
                      <m:sty m:val="p"/>
                    </m:rPr>
                    <m:t>)</m:t>
                  </m:r>
                </m:sub>
                <m:sup>
                  <m:r>
                    <m:rPr>
                      <m:sty m:val="p"/>
                    </m:rPr>
                    <m:t>+</m:t>
                  </m:r>
                </m:sup>
              </m:sSubSup>
              <m:r>
                <m:rPr>
                  <m:sty m:val="p"/>
                </m:rPr>
                <m:t>+</m:t>
              </m:r>
              <m:sSubSup>
                <m:sSubSupPr/>
                <m:e>
                  <m:r>
                    <m:rPr>
                      <m:sty m:val="p"/>
                    </m:rPr>
                    <m:t>Cl</m:t>
                  </m:r>
                </m:e>
                <m:sub>
                  <m:r>
                    <m:rPr>
                      <m:sty m:val="p"/>
                    </m:rPr>
                    <m:t>(</m:t>
                  </m:r>
                  <m:r>
                    <m:rPr>
                      <m:sty m:val="i"/>
                    </m:rPr>
                    <m:t>a</m:t>
                  </m:r>
                  <m:r>
                    <m:rPr>
                      <m:sty m:val="i"/>
                    </m:rPr>
                    <m:t>q</m:t>
                  </m:r>
                  <m:r>
                    <m:rPr>
                      <m:sty m:val="p"/>
                    </m:rPr>
                    <m:t>)</m:t>
                  </m:r>
                </m:sub>
                <m:sup>
                  <m:r>
                    <m:rPr>
                      <m:sty m:val="p"/>
                    </m:rPr>
                    <m:t>−</m:t>
                  </m:r>
                </m:sup>
              </m:sSubSup>
            </m:e>
          </m:d>
          <m:r>
            <m:rPr>
              <m:sty m:val="p"/>
            </m:rPr>
            <m:t xml:space="preserve"> </m:t>
          </m:r>
          <m:sSub>
            <m:sSubPr/>
            <m:e>
              <m:r>
                <m:rPr>
                  <m:sty m:val="p"/>
                </m:rPr>
                <m:t>Δ</m:t>
              </m:r>
            </m:e>
            <m:sub>
              <m:r>
                <m:rPr>
                  <m:nor/>
                </m:rPr>
                <m:t>diss </m:t>
              </m:r>
            </m:sub>
          </m:sSub>
          <m:sSup>
            <m:sSupPr/>
            <m:e>
              <m:r>
                <m:rPr>
                  <m:sty m:val="p"/>
                </m:rPr>
                <m:t>H</m:t>
              </m:r>
            </m:e>
            <m:sup>
              <m:r>
                <m:rPr>
                  <m:sty m:val="p"/>
                </m:rPr>
                <m:t>∘</m:t>
              </m:r>
            </m:sup>
          </m:sSup>
          <m:r>
            <m:rPr>
              <m:sty m:val="p"/>
            </m:rPr>
            <m:t>(</m:t>
          </m:r>
          <m:r>
            <m:rPr>
              <m:sty m:val="p"/>
            </m:rPr>
            <m:t>298</m:t>
          </m:r>
          <m:r>
            <m:rPr>
              <m:nor/>
            </m:rPr>
            <m:t xml:space="preserve"> </m:t>
          </m:r>
          <m:r>
            <m:rPr>
              <m:sty m:val="p"/>
            </m:rPr>
            <m:t>K</m:t>
          </m:r>
          <m:r>
            <m:rPr>
              <m:sty m:val="p"/>
            </m:rPr>
            <m:t>)</m:t>
          </m:r>
        </m:oMath>
      </m:oMathPara>
    </w:p>
    <w:p>
      <w:pPr>
        <w:spacing w:after="220" w:lineRule="auto"/>
      </w:pPr>
      <w:r>
        <w:rPr>
          <w:rFonts w:eastAsia="Georgia" w:cs="Georgia" w:ascii="Georgia" w:hAnsi="Georgia"/>
        </w:rPr>
        <w:t xml:space="preserve">Pour le chlorure de sodium, l'enthalpie réticulaire vérifie :</w:t>
      </w:r>
    </w:p>
    <w:p>
      <w:pPr>
        <w:spacing w:after="220" w:lineRule="auto"/>
      </w:pPr>
      <m:oMathPara>
        <m:oMath>
          <m:d>
            <m:dPr>
              <m:begChr m:val="|"/>
              <m:endChr m:val="|"/>
              <m:ctrlPr>
                <w:rPr>
                  <w:rFonts w:ascii="Cambria Math" w:hAnsi="Cambria Math"/>
                </w:rPr>
              </m:ctrlPr>
            </m:dPr>
            <m:e>
              <m:sSub>
                <m:sSubPr/>
                <m:e>
                  <m:r>
                    <m:rPr>
                      <m:sty m:val="p"/>
                    </m:rPr>
                    <m:t>Δ</m:t>
                  </m:r>
                </m:e>
                <m:sub>
                  <m:r>
                    <m:rPr>
                      <m:nor/>
                    </m:rPr>
                    <m:t>rét </m:t>
                  </m:r>
                </m:sub>
              </m:sSub>
              <m:sSup>
                <m:sSupPr/>
                <m:e>
                  <m:r>
                    <m:rPr>
                      <m:sty m:val="i"/>
                    </m:rPr>
                    <m:t>H</m:t>
                  </m:r>
                </m:e>
                <m:sup>
                  <m:r>
                    <m:rPr>
                      <m:sty m:val="p"/>
                    </m:rPr>
                    <m:t>∘</m:t>
                  </m:r>
                </m:sup>
              </m:sSup>
              <m:r>
                <m:rPr>
                  <m:sty m:val="p"/>
                </m:rPr>
                <m:t>(</m:t>
              </m:r>
              <m:r>
                <m:rPr>
                  <m:sty m:val="p"/>
                </m:rPr>
                <m:t>298</m:t>
              </m:r>
              <m:r>
                <m:rPr>
                  <m:nor/>
                </m:rPr>
                <m:t xml:space="preserve"> </m:t>
              </m:r>
              <m:r>
                <m:rPr>
                  <m:sty m:val="p"/>
                </m:rPr>
                <m:t>K</m:t>
              </m:r>
              <m:r>
                <m:rPr>
                  <m:sty m:val="p"/>
                </m:rPr>
                <m:t>)</m:t>
              </m:r>
            </m:e>
          </m:d>
          <m:r>
            <m:rPr>
              <m:sty m:val="p"/>
            </m:rPr>
            <m:t>=</m:t>
          </m:r>
          <m:r>
            <m:rPr>
              <m:sty m:val="p"/>
            </m:rPr>
            <m:t>783</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oMath>
      </m:oMathPara>
    </w:p>
    <w:p>
      <w:pPr>
        <w:spacing w:after="220" w:lineRule="auto"/>
      </w:pPr>
      <w:r>
        <w:rPr/>
        <w:t xml:space="preserve">Les enthalpies standard d'hydratation des ions chlorure et sodium valent respectivement:</w:t>
      </w:r>
    </w:p>
    <w:p>
      <w:pPr>
        <w:spacing w:after="220" w:lineRule="auto"/>
      </w:pPr>
      <m:oMathPara>
        <m:oMath>
          <m:sSub>
            <m:sSubPr/>
            <m:e>
              <m:r>
                <m:rPr>
                  <m:sty m:val="p"/>
                </m:rPr>
                <m:t>Δ</m:t>
              </m:r>
            </m:e>
            <m:sub>
              <m:r>
                <m:rPr>
                  <m:sty m:val="i"/>
                </m:rPr>
                <m:t>h</m:t>
              </m:r>
              <m:r>
                <m:rPr>
                  <m:sty m:val="i"/>
                </m:rPr>
                <m:t>y</m:t>
              </m:r>
              <m:r>
                <m:rPr>
                  <m:sty m:val="i"/>
                </m:rPr>
                <m:t>d</m:t>
              </m:r>
            </m:sub>
          </m:sSub>
          <m:sSup>
            <m:sSupPr/>
            <m:e>
              <m:r>
                <m:rPr>
                  <m:sty m:val="i"/>
                </m:rPr>
                <m:t>H</m:t>
              </m:r>
            </m:e>
            <m:sup>
              <m:r>
                <m:rPr>
                  <m:sty m:val="p"/>
                </m:rPr>
                <m:t>∘</m:t>
              </m:r>
            </m:sup>
          </m:sSup>
          <m:d>
            <m:dPr>
              <m:begChr m:val="("/>
              <m:endChr m:val=")"/>
              <m:ctrlPr>
                <w:rPr>
                  <w:rFonts w:ascii="Cambria Math" w:hAnsi="Cambria Math"/>
                </w:rPr>
              </m:ctrlPr>
            </m:dPr>
            <m:e>
              <m:sSup>
                <m:sSupPr/>
                <m:e>
                  <m:r>
                    <m:rPr>
                      <m:sty m:val="p"/>
                    </m:rPr>
                    <m:t>Cl</m:t>
                  </m:r>
                </m:e>
                <m:sup>
                  <m:r>
                    <m:rPr>
                      <m:sty m:val="p"/>
                    </m:rPr>
                    <m:t>−</m:t>
                  </m:r>
                </m:sup>
              </m:sSup>
            </m:e>
          </m:d>
          <m:r>
            <m:rPr>
              <m:sty m:val="p"/>
            </m:rPr>
            <m:t>=</m:t>
          </m:r>
          <m:r>
            <m:rPr>
              <m:sty m:val="p"/>
            </m:rPr>
            <m:t>−</m:t>
          </m:r>
          <m:r>
            <m:rPr>
              <m:sty m:val="p"/>
            </m:rPr>
            <m:t>381</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sSub>
            <m:sSubPr/>
            <m:e>
              <m:r>
                <m:rPr>
                  <m:sty m:val="p"/>
                </m:rPr>
                <m:t>Δ</m:t>
              </m:r>
            </m:e>
            <m:sub>
              <m:r>
                <m:rPr>
                  <m:sty m:val="i"/>
                </m:rPr>
                <m:t>h</m:t>
              </m:r>
              <m:r>
                <m:rPr>
                  <m:sty m:val="i"/>
                </m:rPr>
                <m:t>y</m:t>
              </m:r>
              <m:r>
                <m:rPr>
                  <m:sty m:val="i"/>
                </m:rPr>
                <m:t>d</m:t>
              </m:r>
            </m:sub>
          </m:sSub>
          <m:sSup>
            <m:sSupPr/>
            <m:e>
              <m:r>
                <m:rPr>
                  <m:sty m:val="i"/>
                </m:rPr>
                <m:t>H</m:t>
              </m:r>
            </m:e>
            <m:sup>
              <m:r>
                <m:rPr>
                  <m:sty m:val="p"/>
                </m:rPr>
                <m:t>∘</m:t>
              </m:r>
            </m:sup>
          </m:sSup>
          <m:d>
            <m:dPr>
              <m:begChr m:val="("/>
              <m:endChr m:val=")"/>
              <m:ctrlPr>
                <w:rPr>
                  <w:rFonts w:ascii="Cambria Math" w:hAnsi="Cambria Math"/>
                </w:rPr>
              </m:ctrlPr>
            </m:dPr>
            <m:e>
              <m:r>
                <m:rPr>
                  <m:sty m:val="i"/>
                </m:rPr>
                <m:t>N</m:t>
              </m:r>
              <m:sSup>
                <m:sSupPr/>
                <m:e>
                  <m:r>
                    <m:rPr>
                      <m:sty m:val="i"/>
                    </m:rPr>
                    <m:t>a</m:t>
                  </m:r>
                </m:e>
                <m:sup>
                  <m:r>
                    <m:rPr>
                      <m:sty m:val="p"/>
                    </m:rPr>
                    <m:t>+</m:t>
                  </m:r>
                </m:sup>
              </m:sSup>
            </m:e>
          </m:d>
          <m:r>
            <m:rPr>
              <m:sty m:val="p"/>
            </m:rPr>
            <m:t>=</m:t>
          </m:r>
          <m:r>
            <m:rPr>
              <m:sty m:val="p"/>
            </m:rPr>
            <m:t>−</m:t>
          </m:r>
          <m:r>
            <m:rPr>
              <m:sty m:val="p"/>
            </m:rPr>
            <m:t>409</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nor/>
            </m:rPr>
            <m:t> à </m:t>
          </m:r>
          <m:r>
            <m:rPr>
              <m:sty m:val="p"/>
            </m:rPr>
            <m:t>298</m:t>
          </m:r>
          <m:r>
            <m:rPr>
              <m:nor/>
            </m:rPr>
            <m:t xml:space="preserve"> </m:t>
          </m:r>
          <m:r>
            <m:rPr>
              <m:sty m:val="p"/>
            </m:rPr>
            <m:t>K</m:t>
          </m:r>
          <m:r>
            <m:rPr>
              <m:sty m:val="p"/>
            </m:rPr>
            <m:t>.</m:t>
          </m:r>
        </m:oMath>
      </m:oMathPara>
    </w:p>
    <w:p>
      <w:pPr>
        <w:spacing w:after="220" w:lineRule="auto"/>
      </w:pPr>
      <w:r>
        <w:rPr>
          <w:rFonts w:eastAsia="Georgia" w:cs="Georgia" w:ascii="Georgia" w:hAnsi="Georgia"/>
        </w:rPr>
        <w:t xml:space="preserve">Calculer l'enthalpie standard de dissolution du chlorure de sodium à 298 K . Commenter le signe de cette enthalpie.</w:t>
      </w:r>
    </w:p>
    <w:p>
      <w:pPr>
        <w:spacing w:line="271" w:before="330" w:lineRule="auto"/>
      </w:pPr>
      <w:r>
        <w:rPr>
          <w:rFonts w:eastAsia="Georgia" w:cs="Georgia" w:ascii="Georgia" w:hAnsi="Georgia"/>
          <w:b/>
          <w:sz w:val="42"/>
        </w:rPr>
        <w:t xml:space="preserve">V.B - Dissociation d'une molécule d'eau</w:t>
      </w:r>
    </w:p>
    <w:p>
      <w:pPr>
        <w:spacing w:after="220" w:lineRule="auto"/>
      </w:pPr>
      <w:r>
        <w:rPr>
          <w:rFonts w:eastAsia="Georgia" w:cs="Georgia" w:ascii="Georgia" w:hAnsi="Georgia"/>
        </w:rPr>
        <w:t xml:space="preserve">Comme la plupart des réactions chimiques s'opèrent dans l'eau, il est important d'étudier la stabilité de cette molécule. La réaction de décomposition d'une molécule d'eau s'écrit :</w:t>
      </w:r>
    </w:p>
    <w:p>
      <w:pPr>
        <w:spacing w:after="220" w:lineRule="auto"/>
      </w:pPr>
      <m:oMathPara>
        <m:oMath>
          <m:sSub>
            <m:sSubPr/>
            <m:e>
              <m:r>
                <m:rPr>
                  <m:sty m:val="p"/>
                </m:rPr>
                <m:t>H</m:t>
              </m:r>
            </m:e>
            <m:sub>
              <m:r>
                <m:rPr>
                  <m:sty m:val="p"/>
                </m:rPr>
                <m:t>2</m:t>
              </m:r>
            </m:sub>
          </m:sSub>
          <m:sSub>
            <m:sSubPr/>
            <m:e>
              <m:r>
                <m:rPr>
                  <m:sty m:val="p"/>
                </m:rPr>
                <m:t>O</m:t>
              </m:r>
            </m:e>
            <m:sub>
              <m:r>
                <m:rPr>
                  <m:sty m:val="i"/>
                </m:rPr>
                <m:t>l</m:t>
              </m:r>
              <m:r>
                <m:rPr>
                  <m:sty m:val="i"/>
                </m:rPr>
                <m:t>i</m:t>
              </m:r>
              <m:r>
                <m:rPr>
                  <m:sty m:val="i"/>
                </m:rPr>
                <m:t>q</m:t>
              </m:r>
            </m:sub>
          </m:sSub>
          <m:r>
            <m:rPr>
              <m:sty m:val="p"/>
            </m:rPr>
            <m:t>⇄</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f>
            <m:fPr>
              <m:ctrlPr>
                <w:rPr>
                  <w:rFonts w:ascii="Cambria Math" w:hAnsi="Cambria Math"/>
                </w:rPr>
              </m:ctrlPr>
            </m:fPr>
            <m:num>
              <m:r>
                <m:rPr>
                  <m:sty m:val="p"/>
                </m:rPr>
                <m:t>1</m:t>
              </m:r>
            </m:num>
            <m:den>
              <m:r>
                <m:rPr>
                  <m:sty m:val="p"/>
                </m:rPr>
                <m:t>2</m:t>
              </m:r>
            </m:den>
          </m:f>
          <m:sSub>
            <m:sSubPr/>
            <m:e>
              <m:r>
                <m:rPr>
                  <m:sty m:val="p"/>
                </m:rPr>
                <m:t>O</m:t>
              </m:r>
            </m:e>
            <m:sub>
              <m:r>
                <m:rPr>
                  <m:sty m:val="p"/>
                </m:rPr>
                <m:t>2</m:t>
              </m:r>
              <m:r>
                <m:rPr>
                  <m:sty m:val="p"/>
                </m:rPr>
                <m:t>(</m:t>
              </m:r>
              <m:r>
                <m:rPr>
                  <m:nor/>
                </m:rPr>
                <m:t xml:space="preserve"> </m:t>
              </m:r>
              <m:r>
                <m:rPr>
                  <m:sty m:val="p"/>
                </m:rPr>
                <m:t>g</m:t>
              </m:r>
              <m:r>
                <m:rPr>
                  <m:sty m:val="p"/>
                </m:rPr>
                <m:t>)</m:t>
              </m:r>
            </m:sub>
          </m:sSub>
        </m:oMath>
      </m:oMathPara>
    </w:p>
    <w:p>
      <w:pPr>
        <w:spacing w:line="271" w:before="330" w:lineRule="auto"/>
      </w:pPr>
      <w:r>
        <w:rPr>
          <w:rFonts w:eastAsia="Georgia" w:cs="Georgia" w:ascii="Georgia" w:hAnsi="Georgia"/>
          <w:b/>
          <w:sz w:val="42"/>
        </w:rPr>
        <w:t xml:space="preserve">Données :</w:t>
      </w:r>
    </w:p>
    <w:p>
      <w:pPr>
        <w:numPr>
          <w:ilvl w:val="0"/>
          <w:numId w:val="1"/>
        </w:numPr>
        <w:spacing w:lineRule="auto"/>
      </w:pPr>
      <m:oMath>
        <m:sSup>
          <m:sSupPr/>
          <m:e>
            <m:r>
              <m:rPr>
                <m:sty m:val="i"/>
              </m:rPr>
              <m:t>S</m:t>
            </m:r>
          </m:e>
          <m:sup>
            <m:r>
              <m:rPr>
                <m:sty m:val="p"/>
              </m:rPr>
              <m:t>∘</m:t>
            </m:r>
          </m:sup>
        </m:sSup>
        <m:r>
          <m:rPr>
            <m:sty m:val="p"/>
          </m:rPr>
          <m:t>(</m:t>
        </m:r>
        <m:r>
          <m:rPr>
            <m:sty m:val="p"/>
          </m:rPr>
          <m:t>298</m:t>
        </m:r>
        <m:r>
          <m:rPr>
            <m:nor/>
          </m:rPr>
          <m:t xml:space="preserve"> </m:t>
        </m:r>
        <m:r>
          <m:rPr>
            <m:sty m:val="p"/>
          </m:rPr>
          <m:t>K</m:t>
        </m:r>
        <m:r>
          <m:rPr>
            <m:sty m:val="p"/>
          </m:rPr>
          <m:t>)</m:t>
        </m:r>
      </m:oMath>
      <w:r>
        <w:rPr/>
        <w:t xml:space="preserve"> entropie molaire standard.</w:t>
      </w:r>
    </w:p>
    <w:p>
      <w:pPr>
        <w:numPr>
          <w:ilvl w:val="0"/>
          <w:numId w:val="1"/>
        </w:numPr>
        <w:spacing w:lineRule="auto"/>
      </w:pPr>
      <m:oMath>
        <m:sSub>
          <m:sSubPr/>
          <m:e>
            <m:r>
              <m:rPr>
                <m:sty m:val="p"/>
              </m:rPr>
              <m:t>Δ</m:t>
            </m:r>
          </m:e>
          <m:sub>
            <m:r>
              <m:rPr>
                <m:sty m:val="i"/>
              </m:rPr>
              <m:t>f</m:t>
            </m:r>
          </m:sub>
        </m:sSub>
        <m:sSup>
          <m:sSupPr/>
          <m:e>
            <m:r>
              <m:rPr>
                <m:sty m:val="i"/>
              </m:rPr>
              <m:t>H</m:t>
            </m:r>
          </m:e>
          <m:sup>
            <m:r>
              <m:rPr>
                <m:sty m:val="p"/>
              </m:rPr>
              <m:t>∘</m:t>
            </m:r>
          </m:sup>
        </m:sSup>
        <m:r>
          <m:rPr>
            <m:sty m:val="p"/>
          </m:rPr>
          <m:t>(</m:t>
        </m:r>
        <m:r>
          <m:rPr>
            <m:sty m:val="p"/>
          </m:rPr>
          <m:t>298</m:t>
        </m:r>
        <m:r>
          <m:rPr>
            <m:nor/>
          </m:rPr>
          <m:t xml:space="preserve"> </m:t>
        </m:r>
        <m:r>
          <m:rPr>
            <m:sty m:val="p"/>
          </m:rPr>
          <m:t>K</m:t>
        </m:r>
        <m:r>
          <m:rPr>
            <m:sty m:val="p"/>
          </m:rPr>
          <m:t>)</m:t>
        </m:r>
      </m:oMath>
      <w:r>
        <w:rPr>
          <w:rFonts w:eastAsia="Georgia" w:cs="Georgia" w:ascii="Georgia" w:hAnsi="Georgia"/>
        </w:rPr>
        <w:t xml:space="preserve"> : enthalpie standard de formation à 298 K .</w:t>
      </w:r>
    </w:p>
    <w:p>
      <w:pPr>
        <w:numPr>
          <w:ilvl w:val="0"/>
          <w:numId w:val="1"/>
        </w:numPr>
        <w:spacing w:lineRule="auto"/>
      </w:pPr>
      <m:oMath>
        <m:r>
          <m:rPr>
            <m:sty m:val="i"/>
          </m:rPr>
          <m:t>T</m:t>
        </m:r>
      </m:oMath>
      <w:r>
        <w:rPr>
          <w:rFonts w:eastAsia="Georgia" w:cs="Georgia" w:ascii="Georgia" w:hAnsi="Georgia"/>
        </w:rPr>
        <w:t xml:space="preserve"> : température en Kelvin.</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left"/>
            </w:pPr>
            <m:oMathPara>
              <m:oMath>
                <m:sSub>
                  <m:sSubPr/>
                  <m:e>
                    <m:r>
                      <m:rPr>
                        <m:sty m:val="p"/>
                      </m:rPr>
                      <m:t>Δ</m:t>
                    </m:r>
                  </m:e>
                  <m:sub>
                    <m:r>
                      <m:rPr>
                        <m:sty m:val="i"/>
                      </m:rPr>
                      <m:t>f</m:t>
                    </m:r>
                  </m:sub>
                </m:sSub>
                <m:sSup>
                  <m:sSupPr/>
                  <m:e>
                    <m:r>
                      <m:rPr>
                        <m:sty m:val="i"/>
                      </m:rPr>
                      <m:t>H</m:t>
                    </m:r>
                  </m:e>
                  <m:sup>
                    <m:r>
                      <m:rPr>
                        <m:sty m:val="p"/>
                      </m:rPr>
                      <m:t>∘</m:t>
                    </m:r>
                  </m:sup>
                </m:sSup>
                <m:r>
                  <m:rPr>
                    <m:sty m:val="p"/>
                  </m:rPr>
                  <m:t>(</m:t>
                </m:r>
                <m:r>
                  <m:rPr>
                    <m:sty m:val="p"/>
                  </m:rPr>
                  <m:t>298</m:t>
                </m:r>
                <m:r>
                  <m:rPr>
                    <m:nor/>
                  </m:rPr>
                  <m:t xml:space="preserve"> </m:t>
                </m:r>
                <m:r>
                  <m:rPr>
                    <m:sty m:val="p"/>
                  </m:rPr>
                  <m:t>K</m:t>
                </m:r>
                <m:r>
                  <m:rPr>
                    <m:sty m:val="p"/>
                  </m:rPr>
                  <m:t>)</m:t>
                </m:r>
              </m:oMath>
            </m:oMathPara>
          </w:p>
          <w:p>
            <w:pPr>
              <w:spacing w:lineRule="auto"/>
              <w:jc w:val="left"/>
            </w:pPr>
            <m:oMathPara>
              <m:oMathParaPr>
                <m:jc m:val="left"/>
              </m:oMathParaPr>
              <m:oMath>
                <m:r>
                  <m:rPr>
                    <m:sty m:val="p"/>
                  </m:rPr>
                  <m:t>kJ</m:t>
                </m:r>
                <m:r>
                  <m:rPr>
                    <m:sty m:val="p"/>
                  </m:rPr>
                  <m:t>⋅</m:t>
                </m:r>
                <m:sSup>
                  <m:sSupPr/>
                  <m:e>
                    <m:r>
                      <m:rPr>
                        <m:sty m:val="p"/>
                      </m:rPr>
                      <m:t>mol</m:t>
                    </m:r>
                  </m:e>
                  <m:sup>
                    <m:r>
                      <m:rPr>
                        <m:sty m:val="p"/>
                      </m:rPr>
                      <m:t>−</m:t>
                    </m:r>
                    <m:r>
                      <m:rPr>
                        <m:sty m:val="p"/>
                      </m:rPr>
                      <m:t>1</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
                <m:sSup>
                  <m:sSupPr/>
                  <m:e>
                    <m:r>
                      <m:rPr>
                        <m:sty m:val="i"/>
                      </m:rPr>
                      <m:t>S</m:t>
                    </m:r>
                  </m:e>
                  <m:sup>
                    <m:r>
                      <m:rPr>
                        <m:sty m:val="p"/>
                      </m:rPr>
                      <m:t>∘</m:t>
                    </m:r>
                  </m:sup>
                </m:sSup>
                <m:r>
                  <m:rPr>
                    <m:sty m:val="p"/>
                  </m:rPr>
                  <m:t>(</m:t>
                </m:r>
                <m:r>
                  <m:rPr>
                    <m:sty m:val="p"/>
                  </m:rPr>
                  <m:t>298</m:t>
                </m:r>
                <m:r>
                  <m:rPr>
                    <m:nor/>
                  </m:rPr>
                  <m:t xml:space="preserve"> </m:t>
                </m:r>
                <m:r>
                  <m:rPr>
                    <m:sty m:val="p"/>
                  </m:rPr>
                  <m:t>K</m:t>
                </m:r>
                <m:r>
                  <m:rPr>
                    <m:sty m:val="p"/>
                  </m:rPr>
                  <m:t>)</m:t>
                </m:r>
              </m:oMath>
            </m:oMathPara>
          </w:p>
          <w:p>
            <w:pPr>
              <w:spacing w:lineRule="auto"/>
              <w:jc w:val="left"/>
            </w:pPr>
            <m:oMathPara>
              <m:oMathParaPr>
                <m:jc m:val="left"/>
              </m:oMathParaPr>
              <m:oMath>
                <m:r>
                  <m:rPr>
                    <m:sty m:val="p"/>
                  </m:rPr>
                  <m:t>J</m:t>
                </m:r>
                <m:r>
                  <m:rPr>
                    <m:sty m:val="p"/>
                  </m:rPr>
                  <m:t>⋅</m:t>
                </m:r>
                <m:sSup>
                  <m:sSupPr/>
                  <m:e>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H</m:t>
                    </m:r>
                  </m:e>
                  <m:sub>
                    <m:r>
                      <m:rPr>
                        <m:sty m:val="p"/>
                      </m:rPr>
                      <m:t>2</m:t>
                    </m:r>
                    <m:r>
                      <m:rPr>
                        <m:sty m:val="p"/>
                      </m:rPr>
                      <m:t>(</m:t>
                    </m:r>
                    <m:r>
                      <m:rPr>
                        <m:sty m:val="p"/>
                      </m:rPr>
                      <m:t>gaz</m:t>
                    </m:r>
                    <m:r>
                      <m:rPr>
                        <m:sty m:val="p"/>
                      </m:rPr>
                      <m:t>)</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130, 46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O</m:t>
                    </m:r>
                  </m:e>
                  <m:sub>
                    <m:r>
                      <m:rPr>
                        <m:sty m:val="p"/>
                      </m:rPr>
                      <m:t>2</m:t>
                    </m:r>
                    <m:r>
                      <m:rPr>
                        <m:sty m:val="p"/>
                      </m:rPr>
                      <m:t>(</m:t>
                    </m:r>
                    <m:r>
                      <m:rPr>
                        <m:sty m:val="i"/>
                      </m:rPr>
                      <m:t>g</m:t>
                    </m:r>
                    <m:r>
                      <m:rPr>
                        <m:sty m:val="i"/>
                      </m:rPr>
                      <m:t>a</m:t>
                    </m:r>
                    <m:r>
                      <m:rPr>
                        <m:sty m:val="i"/>
                      </m:rPr>
                      <m:t>z</m:t>
                    </m:r>
                    <m:r>
                      <m:rPr>
                        <m:sty m:val="p"/>
                      </m:rPr>
                      <m:t>)</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204, 82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sSub>
                  <m:sSubPr/>
                  <m:e>
                    <m:r>
                      <m:rPr>
                        <m:sty m:val="p"/>
                      </m:rPr>
                      <m:t>O</m:t>
                    </m:r>
                  </m:e>
                  <m:sub>
                    <m:r>
                      <m:rPr>
                        <m:sty m:val="p"/>
                      </m:rPr>
                      <m:t>(</m:t>
                    </m:r>
                    <m:r>
                      <m:rPr>
                        <m:nor/>
                      </m:rPr>
                      <m:t>liquide </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- 285, 58</w:t>
            </w:r>
          </w:p>
        </w:tc>
        <w:tc>
          <w:tcPr>
            <w:tcBorders>
              <w:bottom w:val="single" w:sz="8" w:space="0" w:color="000000"/>
              <w:right w:val="single" w:sz="8" w:space="0" w:color="000000"/>
            </w:tcBorders>
            <w:vAlign w:val="center"/>
          </w:tcPr>
          <w:p>
            <w:pPr>
              <w:spacing w:lineRule="auto"/>
              <w:jc w:val="left"/>
            </w:pPr>
            <w:r>
              <w:rPr/>
              <w:t xml:space="preserve">69, 87</w:t>
            </w:r>
          </w:p>
        </w:tc>
      </w:tr>
    </w:tbl>
    <w:p>
      <w:pPr>
        <w:spacing w:lineRule="auto"/>
      </w:pPr>
    </w:p>
    <w:p>
      <w:pPr>
        <w:spacing w:after="220" w:lineRule="auto"/>
      </w:pPr>
      <w:r>
        <w:rPr>
          <w:rFonts w:eastAsia="Georgia" w:cs="Georgia" w:ascii="Georgia" w:hAnsi="Georgia"/>
        </w:rPr>
        <w:t xml:space="preserve">V.B.1) À l'aide des données qui figurent dans le tableau calculer :</w:t>
      </w:r>
      <w:r>
        <w:rPr/>
        <w:br w:type="textWrapping"/>
      </w:r>
      <w:r>
        <w:rPr>
          <w:rFonts w:eastAsia="Georgia" w:cs="Georgia" w:ascii="Georgia" w:hAnsi="Georgia"/>
        </w:rPr>
        <w:t xml:space="preserve">a) l'enthalpie standard de la réaction </w:t>
      </w:r>
      <m:oMath>
        <m:sSub>
          <m:sSubPr/>
          <m:e>
            <m:r>
              <m:rPr>
                <m:sty m:val="p"/>
              </m:rPr>
              <m:t>Δ</m:t>
            </m:r>
          </m:e>
          <m:sub>
            <m:r>
              <m:rPr>
                <m:sty m:val="i"/>
              </m:rPr>
              <m:t>r</m:t>
            </m:r>
          </m:sub>
        </m:sSub>
        <m:sSup>
          <m:sSupPr/>
          <m:e>
            <m:r>
              <m:rPr>
                <m:sty m:val="i"/>
              </m:rPr>
              <m:t>H</m:t>
            </m:r>
          </m:e>
          <m:sup>
            <m:r>
              <m:rPr>
                <m:sty m:val="p"/>
              </m:rPr>
              <m:t>∘</m:t>
            </m:r>
          </m:sup>
        </m:sSup>
        <m:r>
          <m:rPr>
            <m:sty m:val="p"/>
          </m:rPr>
          <m:t>(</m:t>
        </m:r>
        <m:r>
          <m:rPr>
            <m:sty m:val="p"/>
          </m:rPr>
          <m:t>298</m:t>
        </m:r>
        <m:r>
          <m:rPr>
            <m:nor/>
          </m:rPr>
          <m:t xml:space="preserve"> </m:t>
        </m:r>
        <m:r>
          <m:rPr>
            <m:sty m:val="p"/>
          </m:rPr>
          <m:t>K</m:t>
        </m:r>
        <m:r>
          <m:rPr>
            <m:sty m:val="p"/>
          </m:rPr>
          <m:t>)</m:t>
        </m:r>
      </m:oMath>
      <w:r>
        <w:rPr>
          <w:rFonts w:eastAsia="Georgia" w:cs="Georgia" w:ascii="Georgia" w:hAnsi="Georgia"/>
        </w:rPr>
        <w:t xml:space="preserve">. La réaction est-elle endothermique ou exothermique?</w:t>
      </w:r>
      <w:r>
        <w:rPr/>
        <w:br w:type="textWrapping"/>
      </w:r>
      <w:r>
        <w:rPr>
          <w:rFonts w:eastAsia="Georgia" w:cs="Georgia" w:ascii="Georgia" w:hAnsi="Georgia"/>
        </w:rPr>
        <w:t xml:space="preserve">b) l'entropie standard de la réaction </w:t>
      </w:r>
      <m:oMath>
        <m:sSub>
          <m:sSubPr/>
          <m:e>
            <m:r>
              <m:rPr>
                <m:sty m:val="p"/>
              </m:rPr>
              <m:t>Δ</m:t>
            </m:r>
          </m:e>
          <m:sub>
            <m:r>
              <m:rPr>
                <m:sty m:val="i"/>
              </m:rPr>
              <m:t>r</m:t>
            </m:r>
          </m:sub>
        </m:sSub>
        <m:sSup>
          <m:sSupPr/>
          <m:e>
            <m:r>
              <m:rPr>
                <m:sty m:val="i"/>
              </m:rPr>
              <m:t>S</m:t>
            </m:r>
          </m:e>
          <m:sup>
            <m:r>
              <m:rPr>
                <m:sty m:val="p"/>
              </m:rPr>
              <m:t>∘</m:t>
            </m:r>
          </m:sup>
        </m:sSup>
        <m:r>
          <m:rPr>
            <m:sty m:val="p"/>
          </m:rPr>
          <m:t>(</m:t>
        </m:r>
        <m:r>
          <m:rPr>
            <m:sty m:val="p"/>
          </m:rPr>
          <m:t>298</m:t>
        </m:r>
        <m:r>
          <m:rPr>
            <m:nor/>
          </m:rPr>
          <m:t xml:space="preserve"> </m:t>
        </m:r>
        <m:r>
          <m:rPr>
            <m:sty m:val="p"/>
          </m:rPr>
          <m:t>K</m:t>
        </m:r>
        <m:r>
          <m:rPr>
            <m:sty m:val="p"/>
          </m:rPr>
          <m:t>)</m:t>
        </m:r>
      </m:oMath>
      <w:r>
        <w:rPr>
          <w:rFonts w:eastAsia="Georgia" w:cs="Georgia" w:ascii="Georgia" w:hAnsi="Georgia"/>
        </w:rPr>
        <w:t xml:space="preserve">. Commenter le signe du résultat obtenu.</w:t>
      </w:r>
      <w:r>
        <w:rPr/>
        <w:br w:type="textWrapping"/>
      </w:r>
      <w:r>
        <w:rPr>
          <w:rFonts w:eastAsia="Georgia" w:cs="Georgia" w:ascii="Georgia" w:hAnsi="Georgia"/>
        </w:rPr>
        <w:t xml:space="preserve">c) l'enthalpie libre standard de la réaction </w:t>
      </w:r>
      <m:oMath>
        <m:sSub>
          <m:sSubPr/>
          <m:e>
            <m:r>
              <m:rPr>
                <m:sty m:val="p"/>
              </m:rPr>
              <m:t>Δ</m:t>
            </m:r>
          </m:e>
          <m:sub>
            <m:r>
              <m:rPr>
                <m:sty m:val="i"/>
              </m:rPr>
              <m:t>r</m:t>
            </m:r>
          </m:sub>
        </m:sSub>
        <m:sSup>
          <m:sSupPr/>
          <m:e>
            <m:r>
              <m:rPr>
                <m:sty m:val="i"/>
              </m:rPr>
              <m:t>G</m:t>
            </m:r>
          </m:e>
          <m:sup>
            <m:r>
              <m:rPr>
                <m:sty m:val="p"/>
              </m:rPr>
              <m:t>∘</m:t>
            </m:r>
          </m:sup>
        </m:sSup>
        <m:r>
          <m:rPr>
            <m:sty m:val="p"/>
          </m:rPr>
          <m:t>(</m:t>
        </m:r>
        <m:r>
          <m:rPr>
            <m:sty m:val="p"/>
          </m:rPr>
          <m:t>298</m:t>
        </m:r>
        <m:r>
          <m:rPr>
            <m:nor/>
          </m:rPr>
          <m:t xml:space="preserve"> </m:t>
        </m:r>
        <m:r>
          <m:rPr>
            <m:sty m:val="p"/>
          </m:rPr>
          <m:t>K</m:t>
        </m:r>
        <m:r>
          <m:rPr>
            <m:sty m:val="p"/>
          </m:rPr>
          <m:t>)</m:t>
        </m:r>
      </m:oMath>
      <w:r>
        <w:rPr>
          <w:rFonts w:eastAsia="Georgia" w:cs="Georgia" w:ascii="Georgia" w:hAnsi="Georgia"/>
        </w:rPr>
        <w:t xml:space="preserve">. Que vaut l'affinité du système où l'eau liquide est en présence de dihydrogène gazeux </w:t>
      </w:r>
      <m:oMath>
        <m:sSub>
          <m:sSubPr/>
          <m:e>
            <m:r>
              <m:rPr>
                <m:sty m:val="i"/>
              </m:rPr>
              <m:t>H</m:t>
            </m:r>
          </m:e>
          <m:sub>
            <m:r>
              <m:rPr>
                <m:sty m:val="p"/>
              </m:rPr>
              <m:t>2</m:t>
            </m:r>
            <m:r>
              <m:rPr>
                <m:sty m:val="p"/>
              </m:rPr>
              <m:t>(</m:t>
            </m:r>
            <m:r>
              <m:rPr>
                <m:sty m:val="i"/>
              </m:rPr>
              <m:t>g</m:t>
            </m:r>
            <m:r>
              <m:rPr>
                <m:sty m:val="p"/>
              </m:rPr>
              <m:t>)</m:t>
            </m:r>
          </m:sub>
        </m:sSub>
      </m:oMath>
      <w:r>
        <w:rPr/>
        <w:t xml:space="preserve"> et de </w:t>
      </w:r>
      <m:oMath>
        <m:sSub>
          <m:sSubPr/>
          <m:e>
            <m:r>
              <m:rPr>
                <m:sty m:val="i"/>
              </m:rPr>
              <m:t>O</m:t>
            </m:r>
          </m:e>
          <m:sub>
            <m:r>
              <m:rPr>
                <m:sty m:val="p"/>
              </m:rPr>
              <m:t>2</m:t>
            </m:r>
            <m:r>
              <m:rPr>
                <m:sty m:val="p"/>
              </m:rPr>
              <m:t>(</m:t>
            </m:r>
            <m:r>
              <m:rPr>
                <m:sty m:val="i"/>
              </m:rPr>
              <m:t>g</m:t>
            </m:r>
            <m:r>
              <m:rPr>
                <m:sty m:val="p"/>
              </m:rPr>
              <m:t>)</m:t>
            </m:r>
          </m:sub>
        </m:sSub>
      </m:oMath>
      <w:r>
        <w:rPr>
          <w:rFonts w:eastAsia="Georgia" w:cs="Georgia" w:ascii="Georgia" w:hAnsi="Georgia"/>
        </w:rPr>
        <w:t xml:space="preserve"> tous deux à la pression partielle de 1 bar ? La molécule d'eau est-elle stable à la température envisagée ?</w:t>
      </w:r>
      <w:r>
        <w:rPr/>
        <w:br w:type="textWrapping"/>
      </w:r>
      <w:r>
        <w:rPr>
          <w:rFonts w:eastAsia="Georgia" w:cs="Georgia" w:ascii="Georgia" w:hAnsi="Georgia"/>
        </w:rPr>
        <w:t xml:space="preserve">V.B.2) On réalise une pile à dihydrogène et à dioxygène. La force électromotrice de cette pile est notée </w:t>
      </w:r>
      <m:oMath>
        <m:sSup>
          <m:sSupPr/>
          <m:e>
            <m:r>
              <m:rPr>
                <m:sty m:val="i"/>
              </m:rPr>
              <m:t>E</m:t>
            </m:r>
          </m:e>
          <m:sup>
            <m:r>
              <m:rPr>
                <m:sty m:val="p"/>
              </m:rPr>
              <m:t>∘</m:t>
            </m:r>
          </m:sup>
        </m:sSup>
      </m:oMath>
      <w:r>
        <w:rPr/>
        <w:t xml:space="preserve">.</w:t>
      </w:r>
      <w:r>
        <w:rPr/>
        <w:br w:type="textWrapping"/>
      </w:r>
      <w:r>
        <w:rPr>
          <w:rFonts w:eastAsia="Georgia" w:cs="Georgia" w:ascii="Georgia" w:hAnsi="Georgia"/>
        </w:rPr>
        <w:t xml:space="preserve">a) Quelles sont les réactions susceptibles de se produire à chaque électrode? Quelle électrode représente l'anode, la cathode? Écrire la réaction chimique qui modélise la transformation qui se déroule quand la pile fonctionne. La dif-</w:t>
      </w:r>
      <w:r>
        <w:rPr/>
        <w:br w:type="textWrapping"/>
      </w:r>
    </w:p>
    <w:p>
      <w:pPr>
        <w:spacing w:lineRule="auto"/>
        <w:jc w:val="center"/>
      </w:pPr>
      <w:r>
        <w:rPr/>
        <w:drawing>
          <wp:inline distB="0" distL="0" distR="0" distT="0">
            <wp:extent cx="5486400" cy="3774265"/>
            <wp:effectExtent b="0" l="0" r="0" t="0"/>
            <wp:docPr id="6" name="image-43cc3915cf357225d171a253c05d89cca0ca95ae.jpg"/>
            <a:graphic>
              <a:graphicData uri="http://schemas.openxmlformats.org/drawingml/2006/picture">
                <pic:pic>
                  <pic:nvPicPr>
                    <pic:cNvPr id="6" name="image-43cc3915cf357225d171a253c05d89cca0ca95ae.jpg" descr=""/>
                    <pic:cNvPicPr/>
                  </pic:nvPicPr>
                  <pic:blipFill>
                    <a:blip r:embed="rId10" cstate="print"/>
                    <a:srcRect b="0" l="0" r="0" t="0"/>
                    <a:stretch>
                      <a:fillRect/>
                    </a:stretch>
                  </pic:blipFill>
                  <pic:spPr>
                    <a:xfrm>
                      <a:off x="0" y="0"/>
                      <a:ext cx="5486400" cy="3774265"/>
                    </a:xfrm>
                    <a:prstGeom prst="rect"/>
                  </pic:spPr>
                </pic:pic>
              </a:graphicData>
            </a:graphic>
          </wp:inline>
        </w:drawing>
      </w:r>
    </w:p>
    <w:p>
      <w:pPr>
        <w:spacing w:after="220" w:lineRule="auto"/>
      </w:pPr>
      <w:r>
        <w:rPr/>
        <w:br w:type="textWrapping"/>
      </w:r>
      <w:r>
        <w:rPr>
          <w:rFonts w:eastAsia="Georgia" w:cs="Georgia" w:ascii="Georgia" w:hAnsi="Georgia"/>
        </w:rPr>
        <w:t xml:space="preserve">férence de potentiel </w:t>
      </w:r>
      <m:oMath>
        <m:sSup>
          <m:sSupPr/>
          <m:e>
            <m:r>
              <m:rPr>
                <m:sty m:val="i"/>
              </m:rPr>
              <m:t>E</m:t>
            </m:r>
          </m:e>
          <m:sup>
            <m:r>
              <m:rPr>
                <m:sty m:val="p"/>
              </m:rPr>
              <m:t>∘</m:t>
            </m:r>
          </m:sup>
        </m:sSup>
      </m:oMath>
      <w:r>
        <w:rPr>
          <w:rFonts w:eastAsia="Georgia" w:cs="Georgia" w:ascii="Georgia" w:hAnsi="Georgia"/>
        </w:rPr>
        <w:t xml:space="preserve"> est positive, représenter cette différence de potentiel sur un schéma de la pile.</w:t>
      </w:r>
      <w:r>
        <w:rPr/>
        <w:br w:type="textWrapping"/>
      </w:r>
      <w:r>
        <w:rPr/>
        <w:t xml:space="preserve">b) On admet que la relation qui lie l'enthalpie libre standard </w:t>
      </w:r>
      <m:oMath>
        <m:sSub>
          <m:sSubPr/>
          <m:e>
            <m:r>
              <m:rPr>
                <m:sty m:val="p"/>
              </m:rPr>
              <m:t>Δ</m:t>
            </m:r>
          </m:e>
          <m:sub>
            <m:r>
              <m:rPr>
                <m:sty m:val="i"/>
              </m:rPr>
              <m:t>r</m:t>
            </m:r>
          </m:sub>
        </m:sSub>
        <m:sSup>
          <m:sSupPr/>
          <m:e>
            <m:r>
              <m:rPr>
                <m:sty m:val="i"/>
              </m:rPr>
              <m:t>G</m:t>
            </m:r>
          </m:e>
          <m:sup>
            <m:r>
              <m:rPr>
                <m:sty m:val="p"/>
              </m:rPr>
              <m:t>∘</m:t>
            </m:r>
          </m:sup>
        </m:sSup>
      </m:oMath>
      <w:r>
        <w:rPr>
          <w:rFonts w:eastAsia="Georgia" w:cs="Georgia" w:ascii="Georgia" w:hAnsi="Georgia"/>
        </w:rPr>
        <w:t xml:space="preserve"> d'une réaction d'oxydoréduction à la force électromotrice </w:t>
      </w:r>
      <m:oMath>
        <m:sSup>
          <m:sSupPr/>
          <m:e>
            <m:r>
              <m:rPr>
                <m:sty m:val="i"/>
              </m:rPr>
              <m:t>E</m:t>
            </m:r>
          </m:e>
          <m:sup>
            <m:r>
              <m:rPr>
                <m:sty m:val="p"/>
              </m:rPr>
              <m:t>∘</m:t>
            </m:r>
          </m:sup>
        </m:sSup>
      </m:oMath>
      <w:r>
        <w:rPr/>
        <w:t xml:space="preserve"> d'une pile est </w:t>
      </w:r>
      <m:oMath>
        <m:sSub>
          <m:sSubPr/>
          <m:e>
            <m:r>
              <m:rPr>
                <m:sty m:val="p"/>
              </m:rPr>
              <m:t>Δ</m:t>
            </m:r>
          </m:e>
          <m:sub>
            <m:r>
              <m:rPr>
                <m:sty m:val="i"/>
              </m:rPr>
              <m:t>r</m:t>
            </m:r>
          </m:sub>
        </m:sSub>
        <m:sSup>
          <m:sSupPr/>
          <m:e>
            <m:r>
              <m:rPr>
                <m:sty m:val="i"/>
              </m:rPr>
              <m:t>G</m:t>
            </m:r>
          </m:e>
          <m:sup>
            <m:r>
              <m:rPr>
                <m:sty m:val="p"/>
              </m:rPr>
              <m:t>∘</m:t>
            </m:r>
          </m:sup>
        </m:sSup>
        <m:r>
          <m:rPr>
            <m:sty m:val="p"/>
          </m:rPr>
          <m:t>=</m:t>
        </m:r>
        <m:r>
          <m:rPr>
            <m:sty m:val="p"/>
          </m:rPr>
          <m:t>−</m:t>
        </m:r>
        <m:r>
          <m:rPr>
            <m:sty m:val="i"/>
          </m:rPr>
          <m:t>n</m:t>
        </m:r>
        <m:r>
          <m:rPr>
            <m:scr m:val="script"/>
          </m:rPr>
          <m:t>F</m:t>
        </m:r>
        <m:sSup>
          <m:sSupPr/>
          <m:e>
            <m:r>
              <m:rPr>
                <m:sty m:val="i"/>
              </m:rPr>
              <m:t>E</m:t>
            </m:r>
          </m:e>
          <m:sup>
            <m:r>
              <m:rPr>
                <m:sty m:val="p"/>
              </m:rPr>
              <m:t>∘</m:t>
            </m:r>
          </m:sup>
        </m:sSup>
      </m:oMath>
      <w:r>
        <w:rPr>
          <w:rFonts w:eastAsia="Georgia" w:cs="Georgia" w:ascii="Georgia" w:hAnsi="Georgia"/>
        </w:rPr>
        <w:t xml:space="preserve"> où </w:t>
      </w:r>
      <m:oMath>
        <m:r>
          <m:rPr>
            <m:sty m:val="i"/>
          </m:rPr>
          <m:t>n</m:t>
        </m:r>
      </m:oMath>
      <w:r>
        <w:rPr>
          <w:rFonts w:eastAsia="Georgia" w:cs="Georgia" w:ascii="Georgia" w:hAnsi="Georgia"/>
        </w:rPr>
        <w:t xml:space="preserve"> est la quantité en moles d'électrons échangés au cours de la réaction et </w:t>
      </w:r>
      <m:oMath>
        <m:r>
          <m:rPr>
            <m:scr m:val="script"/>
          </m:rPr>
          <m:t>F</m:t>
        </m:r>
      </m:oMath>
      <w:r>
        <w:rPr/>
        <w:t xml:space="preserve"> la constante de Faraday </w:t>
      </w:r>
      <m:oMath>
        <m:r>
          <m:rPr>
            <m:scr m:val="script"/>
          </m:rPr>
          <m:t>F</m:t>
        </m:r>
        <m:r>
          <m:rPr>
            <m:sty m:val="p"/>
          </m:rPr>
          <m:t>=</m:t>
        </m:r>
        <m:r>
          <m:rPr>
            <m:sty m:val="p"/>
          </m:rPr>
          <m:t>9</m:t>
        </m:r>
        <m:r>
          <m:rPr>
            <m:sty m:val="p"/>
          </m:rPr>
          <m:t>,</m:t>
        </m:r>
        <m:r>
          <m:rPr>
            <m:sty m:val="p"/>
          </m:rPr>
          <m:t>65</m:t>
        </m:r>
        <m:r>
          <m:rPr>
            <m:sty m:val="p"/>
          </m:rPr>
          <m:t>⋅</m:t>
        </m:r>
        <m:sSup>
          <m:sSupPr/>
          <m:e>
            <m:r>
              <m:rPr>
                <m:sty m:val="p"/>
              </m:rPr>
              <m:t>10</m:t>
            </m:r>
          </m:e>
          <m:sup>
            <m:r>
              <m:rPr>
                <m:sty m:val="p"/>
              </m:rPr>
              <m:t>4</m:t>
            </m:r>
          </m:sup>
        </m:sSup>
        <m:r>
          <m:rPr>
            <m:sty m:val="p"/>
          </m:rPr>
          <m:t>C</m:t>
        </m:r>
        <m:r>
          <m:rPr>
            <m:sty m:val="p"/>
          </m:rPr>
          <m:t>⋅</m:t>
        </m:r>
        <m:sSup>
          <m:sSupPr/>
          <m:e>
            <m:r>
              <m:rPr>
                <m:sty m:val="p"/>
              </m:rPr>
              <m:t>mol</m:t>
            </m:r>
          </m:e>
          <m:sup>
            <m:r>
              <m:rPr>
                <m:sty m:val="p"/>
              </m:rPr>
              <m:t>−</m:t>
            </m:r>
            <m:r>
              <m:rPr>
                <m:sty m:val="p"/>
              </m:rPr>
              <m:t>1</m:t>
            </m:r>
          </m:sup>
        </m:sSup>
      </m:oMath>
      <w:r>
        <w:rPr/>
        <w:t xml:space="preserve">. Calculer </w:t>
      </w:r>
      <m:oMath>
        <m:sSup>
          <m:sSupPr/>
          <m:e>
            <m:r>
              <m:rPr>
                <m:sty m:val="i"/>
              </m:rPr>
              <m:t>E</m:t>
            </m:r>
          </m:e>
          <m:sup>
            <m:r>
              <m:rPr>
                <m:sty m:val="p"/>
              </m:rPr>
              <m:t>∘</m:t>
            </m:r>
          </m:sup>
        </m:sSup>
      </m:oMath>
      <w:r>
        <w:rPr>
          <w:rFonts w:eastAsia="Georgia" w:cs="Georgia" w:ascii="Georgia" w:hAnsi="Georgia"/>
        </w:rPr>
        <w:t xml:space="preserve"> pour cette pile. Cette valeur correspond-elle au potentiel rédox normal d'un couple usuel ? Quel est ce couple ? Justifier le résultat.</w:t>
      </w:r>
    </w:p>
    <w:p>
      <w:pPr>
        <w:spacing w:line="271" w:before="330" w:lineRule="auto"/>
      </w:pPr>
      <w:r>
        <w:rPr>
          <w:rFonts w:eastAsia="Georgia" w:cs="Georgia" w:ascii="Georgia" w:hAnsi="Georgia"/>
          <w:b/>
          <w:sz w:val="42"/>
        </w:rPr>
        <w:t xml:space="preserve">V.C - Quelques applications en chimie des méthodes conductimétriques</w:t>
      </w:r>
    </w:p>
    <w:p>
      <w:pPr>
        <w:spacing w:after="220" w:lineRule="auto"/>
      </w:pPr>
      <w:r>
        <w:rPr>
          <w:rFonts w:eastAsia="Georgia" w:cs="Georgia" w:ascii="Georgia" w:hAnsi="Georgia"/>
        </w:rPr>
        <w:t xml:space="preserve">V.C.1) Titrage d'un mélange d'un acide faible et d'un acide fort par de la soude.</w:t>
      </w:r>
      <w:r>
        <w:rPr/>
        <w:br w:type="textWrapping"/>
      </w:r>
      <w:r>
        <w:rPr>
          <w:rFonts w:eastAsia="Georgia" w:cs="Georgia" w:ascii="Georgia" w:hAnsi="Georgia"/>
        </w:rPr>
        <w:t xml:space="preserve">L'effet de la dilution pourra être négligé dans les calculs.</w:t>
      </w:r>
      <w:r>
        <w:rPr/>
        <w:br w:type="textWrapping"/>
      </w:r>
      <w:r>
        <w:rPr>
          <w:rFonts w:eastAsia="Georgia" w:cs="Georgia" w:ascii="Georgia" w:hAnsi="Georgia"/>
        </w:rPr>
        <w:t xml:space="preserve">a) À quelle(s) condition(s) sur les propriétés ioniques des produits et des réactifs peut-on suivre une réaction chimique par conductimétrie?</w:t>
      </w:r>
      <w:r>
        <w:rPr/>
        <w:br w:type="textWrapping"/>
      </w:r>
      <w:r>
        <w:rPr>
          <w:rFonts w:eastAsia="Georgia" w:cs="Georgia" w:ascii="Georgia" w:hAnsi="Georgia"/>
        </w:rPr>
        <w:t xml:space="preserve">b) Un bécher contient 100 mL d'un mélange d'acide chlorhydrique et d'un acide faible </w:t>
      </w:r>
      <m:oMath>
        <m:r>
          <m:rPr>
            <m:sty m:val="i"/>
          </m:rPr>
          <m:t>H</m:t>
        </m:r>
        <m:r>
          <m:rPr>
            <m:sty m:val="i"/>
          </m:rPr>
          <m:t>A</m:t>
        </m:r>
      </m:oMath>
      <w:r>
        <w:rPr/>
        <w:t xml:space="preserve">. La burette contient une solution d'hydroxyde de sodium de concentration</w:t>
      </w:r>
      <w:r>
        <w:rPr/>
        <w:br w:type="textWrapping"/>
      </w:r>
      <m:oMath>
        <m:r>
          <m:rPr>
            <m:sty m:val="p"/>
          </m:rPr>
          <m:t>0</m:t>
        </m:r>
        <m:r>
          <m:rPr>
            <m:sty m:val="p"/>
          </m:rPr>
          <m:t>,</m:t>
        </m:r>
        <m:r>
          <m:rPr>
            <m:sty m:val="p"/>
          </m:rPr>
          <m:t>200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Le titrage a été suivi à la fois par conductimé-</w:t>
      </w:r>
      <w:r>
        <w:rPr/>
        <w:br w:type="textWrapping"/>
      </w:r>
    </w:p>
    <w:p>
      <w:pPr>
        <w:spacing w:lineRule="auto"/>
      </w:pPr>
      <w:r>
        <w:rPr/>
        <w:drawing>
          <wp:inline distB="0" distL="0" distR="0" distT="0">
            <wp:extent cx="5486400" cy="5699051"/>
            <wp:effectExtent b="0" l="0" r="0" t="0"/>
            <wp:docPr id="7" name="image-7a086248b82065202b26b7b940d6bf15f7015169.jpg"/>
            <a:graphic>
              <a:graphicData uri="http://schemas.openxmlformats.org/drawingml/2006/picture">
                <pic:pic>
                  <pic:nvPicPr>
                    <pic:cNvPr id="7" name="image-7a086248b82065202b26b7b940d6bf15f7015169.jpg" descr=""/>
                    <pic:cNvPicPr/>
                  </pic:nvPicPr>
                  <pic:blipFill>
                    <a:blip r:embed="rId11" cstate="print"/>
                    <a:srcRect b="0" l="0" r="0" t="0"/>
                    <a:stretch>
                      <a:fillRect/>
                    </a:stretch>
                  </pic:blipFill>
                  <pic:spPr>
                    <a:xfrm>
                      <a:off x="0" y="0"/>
                      <a:ext cx="5486400" cy="5699051"/>
                    </a:xfrm>
                    <a:prstGeom prst="rect"/>
                  </pic:spPr>
                </pic:pic>
              </a:graphicData>
            </a:graphic>
          </wp:inline>
        </w:drawing>
      </w:r>
    </w:p>
    <w:p>
      <w:pPr>
        <w:spacing w:after="220" w:lineRule="auto"/>
      </w:pPr>
      <w:r>
        <w:rPr/>
        <w:t xml:space="preserve"> trie et par </w:t>
      </w:r>
      <m:oMath>
        <m:r>
          <m:rPr>
            <m:sty m:val="i"/>
          </m:rPr>
          <m:t>p</m:t>
        </m:r>
        <m:r>
          <m:rPr>
            <m:sty m:val="i"/>
          </m:rPr>
          <m:t>H</m:t>
        </m:r>
      </m:oMath>
      <w:r>
        <w:rPr>
          <w:rFonts w:eastAsia="Georgia" w:cs="Georgia" w:ascii="Georgia" w:hAnsi="Georgia"/>
        </w:rPr>
        <w:t xml:space="preserve">-métrie. Les courbes ci-dessus ont été obtenues.</w:t>
      </w:r>
    </w:p>
    <w:p>
      <w:pPr>
        <w:spacing w:after="220" w:lineRule="auto"/>
        <w:ind w:left="660"/>
      </w:pPr>
      <w:r>
        <w:rPr>
          <w:rFonts w:eastAsia="Georgia" w:cs="Georgia" w:ascii="Georgia" w:hAnsi="Georgia"/>
          <w:color w:val="666666"/>
        </w:rPr>
        <w:t xml:space="preserve">i)Identifier, à partir de la courbe conductimétrique, trois zones distinctes lors du titrage de la solution. Justifier le signe des pentes des segments de droite.</w:t>
      </w:r>
    </w:p>
    <w:p>
      <w:pPr>
        <w:spacing w:after="220" w:lineRule="auto"/>
      </w:pPr>
      <w:r>
        <w:rPr>
          <w:rFonts w:eastAsia="Georgia" w:cs="Georgia" w:ascii="Georgia" w:hAnsi="Georgia"/>
        </w:rPr>
        <w:t xml:space="preserve">À quoi correspondent les ruptures de pente ? En déduire les réactions qui ont lieu au cours du titrage et leur ordre d'apparition.</w:t>
      </w:r>
      <w:r>
        <w:rPr/>
        <w:br w:type="textWrapping"/>
      </w:r>
      <w:r>
        <w:rPr>
          <w:rFonts w:eastAsia="Georgia" w:cs="Georgia" w:ascii="Georgia" w:hAnsi="Georgia"/>
        </w:rPr>
        <w:t xml:space="preserve">ii)Quelle est la méthode qui vous semble la plus précise pour déterminer les points d'équivalence? Lorsque </w:t>
      </w:r>
      <m:oMath>
        <m:r>
          <m:rPr>
            <m:sty m:val="i"/>
          </m:rPr>
          <m:t>v</m:t>
        </m:r>
        <m:r>
          <m:rPr>
            <m:sty m:val="p"/>
          </m:rPr>
          <m:t>=</m:t>
        </m:r>
        <m:r>
          <m:rPr>
            <m:sty m:val="p"/>
          </m:rPr>
          <m:t>0</m:t>
        </m:r>
        <m:r>
          <m:rPr>
            <m:sty m:val="p"/>
          </m:rPr>
          <m:t>,</m:t>
        </m:r>
        <m:r>
          <m:rPr>
            <m:sty m:val="i"/>
          </m:rPr>
          <m:t>p</m:t>
        </m:r>
        <m:r>
          <m:rPr>
            <m:sty m:val="i"/>
          </m:rPr>
          <m:t>H</m:t>
        </m:r>
        <m:r>
          <m:rPr>
            <m:sty m:val="p"/>
          </m:rPr>
          <m:t>=</m:t>
        </m:r>
        <m:r>
          <m:rPr>
            <m:sty m:val="p"/>
          </m:rPr>
          <m:t>1</m:t>
        </m:r>
        <m:r>
          <m:rPr>
            <m:sty m:val="p"/>
          </m:rPr>
          <m:t>,</m:t>
        </m:r>
        <m:r>
          <m:rPr>
            <m:sty m:val="p"/>
          </m:rPr>
          <m:t>60</m:t>
        </m:r>
      </m:oMath>
      <w:r>
        <w:rPr>
          <w:rFonts w:eastAsia="Georgia" w:cs="Georgia" w:ascii="Georgia" w:hAnsi="Georgia"/>
        </w:rPr>
        <w:t xml:space="preserve">. Quelle est la concentration de l'acide fort introduit dans le bécher?</w:t>
      </w:r>
      <w:r>
        <w:rPr/>
        <w:br w:type="textWrapping"/>
      </w:r>
      <w:r>
        <w:rPr>
          <w:rFonts w:eastAsia="Georgia" w:cs="Georgia" w:ascii="Georgia" w:hAnsi="Georgia"/>
        </w:rPr>
        <w:t xml:space="preserve">iii)Quelle est la concentration de l'acide faible introduit dans le bécher? Quelle est la valeur du </w:t>
      </w:r>
      <m:oMath>
        <m:r>
          <m:rPr>
            <m:sty m:val="i"/>
          </m:rPr>
          <m:t>p</m:t>
        </m:r>
        <m:sSub>
          <m:sSubPr/>
          <m:e>
            <m:r>
              <m:rPr>
                <m:sty m:val="i"/>
              </m:rPr>
              <m:t>K</m:t>
            </m:r>
          </m:e>
          <m:sub>
            <m:r>
              <m:rPr>
                <m:sty m:val="i"/>
              </m:rPr>
              <m:t>a</m:t>
            </m:r>
          </m:sub>
        </m:sSub>
      </m:oMath>
      <w:r>
        <w:rPr/>
        <w:t xml:space="preserve"> de cet acide?</w:t>
      </w:r>
    </w:p>
    <w:p>
      <w:pPr>
        <w:spacing w:line="271" w:before="330" w:lineRule="auto"/>
      </w:pPr>
      <w:r>
        <w:rPr>
          <w:rFonts w:eastAsia="Georgia" w:cs="Georgia" w:ascii="Georgia" w:hAnsi="Georgia"/>
          <w:b/>
          <w:sz w:val="42"/>
        </w:rPr>
        <w:t xml:space="preserve">V.C.2) Étude de la cinétique d'une réaction</w:t>
      </w:r>
    </w:p>
    <w:p>
      <w:pPr>
        <w:spacing w:after="220" w:lineRule="auto"/>
      </w:pPr>
      <w:r>
        <w:rPr>
          <w:rFonts w:eastAsia="Georgia" w:cs="Georgia" w:ascii="Georgia" w:hAnsi="Georgia"/>
        </w:rPr>
        <w:t xml:space="preserve">Les conductivités molaires limites (vues en I.C) pour quelques ions sont données dans le tableau suivant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Type d'ion</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3</m:t>
                    </m:r>
                  </m:sub>
                </m:sSub>
                <m:sSup>
                  <m:sSupPr/>
                  <m:e>
                    <m:r>
                      <m:rPr>
                        <m:sty m:val="p"/>
                      </m:rPr>
                      <m:t>O</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OH</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Na</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CH</m:t>
                    </m:r>
                  </m:e>
                  <m:sub>
                    <m:r>
                      <m:rPr>
                        <m:sty m:val="p"/>
                      </m:rPr>
                      <m:t>3</m:t>
                    </m:r>
                  </m:sub>
                </m:sSub>
                <m:sSup>
                  <m:sSupPr/>
                  <m:e>
                    <m:r>
                      <m:rPr>
                        <m:sty m:val="p"/>
                      </m:rPr>
                      <m:t>COO</m:t>
                    </m:r>
                  </m:e>
                  <m:sup>
                    <m:r>
                      <m:rPr>
                        <m:sty m:val="p"/>
                      </m:rPr>
                      <m:t>−</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limite</w:t>
            </w:r>
          </w:p>
          <w:p>
            <w:pPr>
              <w:spacing w:lineRule="auto"/>
              <w:jc w:val="left"/>
            </w:pPr>
            <m:oMathPara>
              <m:oMathParaPr>
                <m:jc m:val="left"/>
              </m:oMathParaPr>
              <m:oMath>
                <m:d>
                  <m:dPr>
                    <m:begChr m:val="("/>
                    <m:endChr m:val=")"/>
                    <m:ctrlPr>
                      <w:rPr>
                        <w:rFonts w:ascii="Cambria Math" w:hAnsi="Cambria Math"/>
                      </w:rPr>
                    </m:ctrlPr>
                  </m:dPr>
                  <m:e>
                    <m:sSub>
                      <m:sSubPr/>
                      <m:e>
                        <m:r>
                          <m:rPr>
                            <m:sty m:val="i"/>
                          </m:rPr>
                          <m:t>λ</m:t>
                        </m:r>
                      </m:e>
                      <m:sub>
                        <m:r>
                          <m:rPr>
                            <m:sty m:val="p"/>
                          </m:rPr>
                          <m:t>0</m:t>
                        </m:r>
                      </m:sub>
                    </m:sSub>
                  </m:e>
                </m:d>
              </m:oMath>
            </m:oMathPara>
            <w:r>
              <w:rPr/>
              <w:t xml:space="preserve"> en </w:t>
            </w:r>
            <m:oMathPara>
              <m:oMathParaPr>
                <m:jc m:val="left"/>
              </m:oMathParaPr>
              <m:oMath>
                <m:r>
                  <m:rPr>
                    <m:sty m:val="p"/>
                  </m:rPr>
                  <m:t>S</m:t>
                </m:r>
                <m:r>
                  <m:rPr>
                    <m:sty m:val="p"/>
                  </m:rPr>
                  <m:t>⋅</m:t>
                </m:r>
                <m:sSup>
                  <m:sSupPr/>
                  <m:e>
                    <m:r>
                      <m:rPr>
                        <m:sty m:val="p"/>
                      </m:rPr>
                      <m:t>m</m:t>
                    </m:r>
                  </m:e>
                  <m:sup>
                    <m:r>
                      <m:rPr>
                        <m:sty m:val="p"/>
                      </m:rPr>
                      <m:t>2</m:t>
                    </m:r>
                  </m:sup>
                </m:sSup>
                <m:r>
                  <m:rPr>
                    <m:sty m:val="p"/>
                  </m:rPr>
                  <m:t>⋅</m:t>
                </m:r>
                <m:sSup>
                  <m:sSupPr/>
                  <m:e>
                    <m:r>
                      <m:rPr>
                        <m:nor/>
                      </m:rPr>
                      <m:t xml:space="preserve"> </m:t>
                    </m:r>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5</m:t>
                </m:r>
                <m:r>
                  <m:rPr>
                    <m:sty m:val="p"/>
                  </m:rPr>
                  <m:t>×</m:t>
                </m:r>
                <m:sSup>
                  <m:sSupPr/>
                  <m:e>
                    <m:r>
                      <m:rPr>
                        <m:sty m:val="p"/>
                      </m:rPr>
                      <m:t>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0</m:t>
                </m:r>
                <m:r>
                  <m:rPr>
                    <m:sty m:val="p"/>
                  </m:rPr>
                  <m:t>×</m:t>
                </m:r>
                <m:sSup>
                  <m:sSupPr/>
                  <m:e>
                    <m:r>
                      <m:rPr>
                        <m:sty m:val="p"/>
                      </m:rPr>
                      <m:t>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5</m:t>
                </m:r>
                <m:r>
                  <m:rPr>
                    <m:sty m:val="p"/>
                  </m:rPr>
                  <m:t>,</m:t>
                </m:r>
                <m:r>
                  <m:rPr>
                    <m:sty m:val="p"/>
                  </m:rPr>
                  <m:t>0</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p"/>
                  </m:rPr>
                  <m:t>,</m:t>
                </m:r>
                <m:r>
                  <m:rPr>
                    <m:sty m:val="p"/>
                  </m:rPr>
                  <m:t>1</m:t>
                </m:r>
                <m:r>
                  <m:rPr>
                    <m:sty m:val="p"/>
                  </m:rPr>
                  <m:t>×</m:t>
                </m:r>
                <m:sSup>
                  <m:sSupPr/>
                  <m:e>
                    <m:r>
                      <m:rPr>
                        <m:sty m:val="p"/>
                      </m:rPr>
                      <m:t>10</m:t>
                    </m:r>
                  </m:e>
                  <m:sup>
                    <m:r>
                      <m:rPr>
                        <m:sty m:val="p"/>
                      </m:rPr>
                      <m:t>−</m:t>
                    </m:r>
                    <m:r>
                      <m:rPr>
                        <m:sty m:val="p"/>
                      </m:rPr>
                      <m:t>3</m:t>
                    </m:r>
                  </m:sup>
                </m:sSup>
              </m:oMath>
            </m:oMathPara>
          </w:p>
        </w:tc>
      </w:tr>
    </w:tbl>
    <w:p>
      <w:pPr>
        <w:spacing w:lineRule="auto"/>
      </w:pPr>
    </w:p>
    <w:p>
      <w:pPr>
        <w:spacing w:after="220" w:lineRule="auto"/>
      </w:pPr>
      <w:r>
        <w:rPr>
          <w:rFonts w:eastAsia="Georgia" w:cs="Georgia" w:ascii="Georgia" w:hAnsi="Georgia"/>
        </w:rPr>
        <w:t xml:space="preserve">La solution étudiée contient cette fois un mélange équimolaire d'acétate (éthanoate) d'éthyle et de soude. Cette réaction est suivie au cours du temps par conductimétrie.</w:t>
      </w:r>
      <w:r>
        <w:rPr/>
        <w:br w:type="textWrapping"/>
      </w:r>
      <w:r>
        <w:rPr>
          <w:rFonts w:eastAsia="Georgia" w:cs="Georgia" w:ascii="Georgia" w:hAnsi="Georgia"/>
        </w:rPr>
        <w:t xml:space="preserve">Ces composés réagissent selon la réaction</w:t>
      </w:r>
    </w:p>
    <w:p>
      <w:pPr>
        <w:spacing w:after="220" w:lineRule="auto"/>
      </w:pPr>
      <m:oMathPara>
        <m:oMath>
          <m:sSub>
            <m:sSubPr/>
            <m:e>
              <m:r>
                <m:rPr>
                  <m:sty m:val="p"/>
                </m:rPr>
                <m:t>CH</m:t>
              </m:r>
            </m:e>
            <m:sub>
              <m:r>
                <m:rPr>
                  <m:sty m:val="p"/>
                </m:rPr>
                <m:t>3</m:t>
              </m:r>
            </m:sub>
          </m:sSub>
          <m:sSub>
            <m:sSubPr/>
            <m:e>
              <m:r>
                <m:rPr>
                  <m:sty m:val="p"/>
                </m:rPr>
                <m:t>COOC</m:t>
              </m:r>
            </m:e>
            <m:sub>
              <m:r>
                <m:rPr>
                  <m:sty m:val="p"/>
                </m:rPr>
                <m:t>2</m:t>
              </m:r>
            </m:sub>
          </m:sSub>
          <m:sSub>
            <m:sSubPr/>
            <m:e>
              <m:r>
                <m:rPr>
                  <m:sty m:val="p"/>
                </m:rPr>
                <m:t>H</m:t>
              </m:r>
            </m:e>
            <m:sub>
              <m:r>
                <m:rPr>
                  <m:sty m:val="p"/>
                </m:rPr>
                <m:t>5</m:t>
              </m:r>
            </m:sub>
          </m:sSub>
          <m:r>
            <m:rPr>
              <m:sty m:val="p"/>
            </m:rPr>
            <m:t>+</m:t>
          </m:r>
          <m:sSubSup>
            <m:sSubSupPr/>
            <m:e>
              <m:r>
                <m:rPr>
                  <m:sty m:val="p"/>
                </m:rPr>
                <m:t>OH</m:t>
              </m:r>
            </m:e>
            <m:sub>
              <m:r>
                <m:rPr>
                  <m:sty m:val="i"/>
                </m:rPr>
                <m:t>a</m:t>
              </m:r>
              <m:r>
                <m:rPr>
                  <m:sty m:val="i"/>
                </m:rPr>
                <m:t>q</m:t>
              </m:r>
            </m:sub>
            <m:sup>
              <m:r>
                <m:rPr>
                  <m:sty m:val="p"/>
                </m:rPr>
                <m:t>−</m:t>
              </m:r>
            </m:sup>
          </m:sSubSup>
          <m:r>
            <m:rPr>
              <m:sty m:val="p"/>
            </m:rPr>
            <m:t>⇄</m:t>
          </m:r>
          <m:sSub>
            <m:sSubPr/>
            <m:e>
              <m:r>
                <m:rPr>
                  <m:sty m:val="p"/>
                </m:rPr>
                <m:t>CH</m:t>
              </m:r>
            </m:e>
            <m:sub>
              <m:r>
                <m:rPr>
                  <m:sty m:val="p"/>
                </m:rPr>
                <m:t>3</m:t>
              </m:r>
            </m:sub>
          </m:sSub>
          <m:sSubSup>
            <m:sSubSupPr/>
            <m:e>
              <m:r>
                <m:rPr>
                  <m:sty m:val="p"/>
                </m:rPr>
                <m:t>COO</m:t>
              </m:r>
            </m:e>
            <m:sub>
              <m:r>
                <m:rPr>
                  <m:sty m:val="i"/>
                </m:rPr>
                <m:t>a</m:t>
              </m:r>
              <m:r>
                <m:rPr>
                  <m:sty m:val="i"/>
                </m:rPr>
                <m:t>q</m:t>
              </m:r>
            </m:sub>
            <m:sup>
              <m:r>
                <m:rPr>
                  <m:sty m:val="p"/>
                </m:rPr>
                <m:t>−</m:t>
              </m:r>
            </m:sup>
          </m:sSubSup>
          <m:r>
            <m:rPr>
              <m:sty m:val="p"/>
            </m:rPr>
            <m:t>+</m:t>
          </m:r>
          <m:sSub>
            <m:sSubPr/>
            <m:e>
              <m:r>
                <m:rPr>
                  <m:sty m:val="p"/>
                </m:rPr>
                <m:t>C</m:t>
              </m:r>
            </m:e>
            <m:sub>
              <m:r>
                <m:rPr>
                  <m:sty m:val="p"/>
                </m:rPr>
                <m:t>2</m:t>
              </m:r>
            </m:sub>
          </m:sSub>
          <m:sSub>
            <m:sSubPr/>
            <m:e>
              <m:r>
                <m:rPr>
                  <m:sty m:val="p"/>
                </m:rPr>
                <m:t>H</m:t>
              </m:r>
            </m:e>
            <m:sub>
              <m:r>
                <m:rPr>
                  <m:sty m:val="p"/>
                </m:rPr>
                <m:t>5</m:t>
              </m:r>
            </m:sub>
          </m:sSub>
          <m:r>
            <m:rPr>
              <m:sty m:val="p"/>
            </m:rPr>
            <m:t>OH</m:t>
          </m:r>
          <m:r>
            <m:rPr>
              <m:sty m:val="p"/>
            </m:rPr>
            <m:t>.</m:t>
          </m:r>
        </m:oMath>
      </m:oMathPara>
    </w:p>
    <w:p>
      <w:pPr>
        <w:spacing w:after="220" w:lineRule="auto"/>
      </w:pPr>
      <w:r>
        <w:rPr>
          <w:rFonts w:eastAsia="Georgia" w:cs="Georgia" w:ascii="Georgia" w:hAnsi="Georgia"/>
        </w:rPr>
        <w:t xml:space="preserve">a) À partir des valeurs des conductivités données dans le tableau précédent, interpréter l'évolution de cette courbe.</w:t>
      </w:r>
      <w:r>
        <w:rPr/>
        <w:br w:type="textWrapping"/>
      </w:r>
      <w:r>
        <w:rPr>
          <w:rFonts w:eastAsia="Georgia" w:cs="Georgia" w:ascii="Georgia" w:hAnsi="Georgia"/>
        </w:rPr>
        <w:t xml:space="preserve">b) Déterminer la conductivité </w:t>
      </w:r>
      <m:oMath>
        <m:r>
          <m:rPr>
            <m:sty m:val="i"/>
          </m:rPr>
          <m:t>γ</m:t>
        </m:r>
      </m:oMath>
      <w:r>
        <w:rPr>
          <w:rFonts w:eastAsia="Georgia" w:cs="Georgia" w:ascii="Georgia" w:hAnsi="Georgia"/>
        </w:rPr>
        <w:t xml:space="preserve"> de la solution en fonction de sa conductivité initiale </w:t>
      </w:r>
      <m:oMath>
        <m:sSub>
          <m:sSubPr/>
          <m:e>
            <m:r>
              <m:rPr>
                <m:sty m:val="i"/>
              </m:rPr>
              <m:t>γ</m:t>
            </m:r>
          </m:e>
          <m:sub>
            <m:r>
              <m:rPr>
                <m:sty m:val="p"/>
              </m:rPr>
              <m:t>0</m:t>
            </m:r>
          </m:sub>
        </m:sSub>
      </m:oMath>
      <w:r>
        <w:rPr>
          <w:rFonts w:eastAsia="Georgia" w:cs="Georgia" w:ascii="Georgia" w:hAnsi="Georgia"/>
        </w:rPr>
        <w:t xml:space="preserve">, de la conductivité finale </w:t>
      </w:r>
      <m:oMath>
        <m:sSub>
          <m:sSubPr/>
          <m:e>
            <m:r>
              <m:rPr>
                <m:sty m:val="i"/>
              </m:rPr>
              <m:t>γ</m:t>
            </m:r>
          </m:e>
          <m:sub>
            <m:r>
              <m:rPr>
                <m:sty m:val="p"/>
              </m:rPr>
              <m:t>∞</m:t>
            </m:r>
          </m:sub>
        </m:sSub>
      </m:oMath>
      <w:r>
        <w:rPr/>
        <w:t xml:space="preserve"> (au bout d'un temps infini), de la concentration initiale </w:t>
      </w:r>
      <m:oMath>
        <m:sSub>
          <m:sSubPr/>
          <m:e>
            <m:r>
              <m:rPr>
                <m:sty m:val="i"/>
              </m:rPr>
              <m:t>c</m:t>
            </m:r>
          </m:e>
          <m:sub>
            <m:r>
              <m:rPr>
                <m:sty m:val="i"/>
              </m:rPr>
              <m:t>i</m:t>
            </m:r>
          </m:sub>
        </m:sSub>
      </m:oMath>
      <w:r>
        <w:rPr/>
        <w:t xml:space="preserve"> et de la concentration </w:t>
      </w:r>
      <m:oMath>
        <m:r>
          <m:rPr>
            <m:sty m:val="i"/>
          </m:rPr>
          <m:t>x</m:t>
        </m:r>
      </m:oMath>
      <w:r>
        <w:rPr>
          <w:rFonts w:eastAsia="Georgia" w:cs="Georgia" w:ascii="Georgia" w:hAnsi="Georgia"/>
        </w:rPr>
        <w:t xml:space="preserve"> à l'instant </w:t>
      </w:r>
      <m:oMath>
        <m:r>
          <m:rPr>
            <m:sty m:val="i"/>
          </m:rPr>
          <m:t>t</m:t>
        </m:r>
      </m:oMath>
      <w:r>
        <w:rPr/>
        <w:br w:type="textWrapping"/>
      </w:r>
    </w:p>
    <w:p>
      <w:pPr>
        <w:spacing w:lineRule="auto"/>
      </w:pPr>
      <w:r>
        <w:rPr/>
        <w:drawing>
          <wp:inline distB="0" distL="0" distR="0" distT="0">
            <wp:extent cx="5486400" cy="3999297"/>
            <wp:effectExtent b="0" l="0" r="0" t="0"/>
            <wp:docPr id="8" name="image-dcb57e5c54a4fc91b98a482f8a258db695cd4fbb.jpg"/>
            <a:graphic>
              <a:graphicData uri="http://schemas.openxmlformats.org/drawingml/2006/picture">
                <pic:pic>
                  <pic:nvPicPr>
                    <pic:cNvPr id="8" name="image-dcb57e5c54a4fc91b98a482f8a258db695cd4fbb.jpg" descr=""/>
                    <pic:cNvPicPr/>
                  </pic:nvPicPr>
                  <pic:blipFill>
                    <a:blip r:embed="rId12" cstate="print"/>
                    <a:srcRect b="0" l="0" r="0" t="0"/>
                    <a:stretch>
                      <a:fillRect/>
                    </a:stretch>
                  </pic:blipFill>
                  <pic:spPr>
                    <a:xfrm>
                      <a:off x="0" y="0"/>
                      <a:ext cx="5486400" cy="3999297"/>
                    </a:xfrm>
                    <a:prstGeom prst="rect"/>
                  </pic:spPr>
                </pic:pic>
              </a:graphicData>
            </a:graphic>
          </wp:inline>
        </w:drawing>
      </w:r>
    </w:p>
    <w:p>
      <w:pPr>
        <w:spacing w:after="220" w:lineRule="auto"/>
      </w:pPr>
      <w:r>
        <w:rPr>
          <w:rFonts w:eastAsia="Georgia" w:cs="Georgia" w:ascii="Georgia" w:hAnsi="Georgia"/>
        </w:rPr>
        <w:t xml:space="preserve"> en ion éthanoate.</w:t>
      </w:r>
      <w:r>
        <w:rPr/>
        <w:br w:type="textWrapping"/>
      </w:r>
      <w:r>
        <w:rPr>
          <w:rFonts w:eastAsia="Georgia" w:cs="Georgia" w:ascii="Georgia" w:hAnsi="Georgia"/>
        </w:rPr>
        <w:t xml:space="preserve">c) En admettant que l'ordre global de la réaction est de 2 , l'ordre partiel étant de 1 par rapport à chaque réactif, établir la loi reliant </w:t>
      </w:r>
      <m:oMath>
        <m:r>
          <m:rPr>
            <m:sty m:val="i"/>
          </m:rPr>
          <m:t>x</m:t>
        </m:r>
        <m:r>
          <m:rPr>
            <m:sty m:val="p"/>
          </m:rPr>
          <m:t>,</m:t>
        </m:r>
        <m:r>
          <m:rPr>
            <m:sty m:val="i"/>
          </m:rPr>
          <m:t>t</m:t>
        </m:r>
        <m:r>
          <m:rPr>
            <m:sty m:val="p"/>
          </m:rPr>
          <m:t>,</m:t>
        </m:r>
        <m:sSub>
          <m:sSubPr/>
          <m:e>
            <m:r>
              <m:rPr>
                <m:sty m:val="i"/>
              </m:rPr>
              <m:t>c</m:t>
            </m:r>
          </m:e>
          <m:sub>
            <m:r>
              <m:rPr>
                <m:sty m:val="i"/>
              </m:rPr>
              <m:t>i</m:t>
            </m:r>
          </m:sub>
        </m:sSub>
      </m:oMath>
      <w:r>
        <w:rPr>
          <w:rFonts w:eastAsia="Georgia" w:cs="Georgia" w:ascii="Georgia" w:hAnsi="Georgia"/>
        </w:rPr>
        <w:t xml:space="preserve"> et la constante de vitesse de réaction </w:t>
      </w:r>
      <m:oMath>
        <m:sSub>
          <m:sSubPr/>
          <m:e>
            <m:r>
              <m:rPr>
                <m:sty m:val="i"/>
              </m:rPr>
              <m:t>k</m:t>
            </m:r>
          </m:e>
          <m:sub>
            <m:r>
              <m:rPr>
                <m:sty m:val="i"/>
              </m:rPr>
              <m:t>c</m:t>
            </m:r>
          </m:sub>
        </m:sSub>
      </m:oMath>
      <w:r>
        <w:rPr>
          <w:rFonts w:eastAsia="Georgia" w:cs="Georgia" w:ascii="Georgia" w:hAnsi="Georgia"/>
        </w:rPr>
        <w:t xml:space="preserve">. Proposer une représentation graphique en fonction du temps qui permette de vérifier cette hypothèse.</w:t>
      </w:r>
    </w:p>
    <w:p>
      <w:pPr>
        <w:spacing w:line="271" w:before="330" w:lineRule="auto"/>
      </w:pPr>
      <w:r>
        <w:rPr>
          <w:rFonts w:eastAsia="Georgia" w:cs="Georgia" w:ascii="Georgia" w:hAnsi="Georgia"/>
          <w:b/>
          <w:sz w:val="42"/>
        </w:rPr>
        <w:t xml:space="preserve">V.D - Détermination du </w:t>
      </w:r>
      <m:oMath>
        <m:r>
          <m:rPr>
            <m:sty m:val="bi"/>
          </m:rPr>
          <w:rPr>
            <w:sz w:val="42"/>
          </w:rPr>
          <m:t>p</m:t>
        </m:r>
        <m:sSub>
          <m:sSubPr>
            <m:ctrlPr>
              <w:rPr>
                <w:rFonts w:ascii="Cambria Math" w:hAnsi="Cambria Math"/>
                <w:sz w:val="42"/>
              </w:rPr>
            </m:ctrlPr>
          </m:sSubPr>
          <m:e>
            <m:r>
              <m:rPr>
                <m:sty m:val="bi"/>
              </m:rPr>
              <w:rPr>
                <w:sz w:val="42"/>
              </w:rPr>
              <m:t>K</m:t>
            </m:r>
          </m:e>
          <m:sub>
            <m:r>
              <m:rPr>
                <m:sty m:val="bi"/>
              </m:rPr>
              <w:rPr>
                <w:sz w:val="42"/>
              </w:rPr>
              <m:t>e</m:t>
            </m:r>
          </m:sub>
        </m:sSub>
      </m:oMath>
      <w:r>
        <w:rPr>
          <w:b/>
          <w:sz w:val="42"/>
        </w:rPr>
        <w:t xml:space="preserve"> de l'eau</w:t>
      </w:r>
    </w:p>
    <w:p>
      <w:pPr>
        <w:spacing w:after="220" w:lineRule="auto"/>
      </w:pPr>
      <w:r>
        <w:rPr>
          <w:rFonts w:eastAsia="Georgia" w:cs="Georgia" w:ascii="Georgia" w:hAnsi="Georgia"/>
        </w:rPr>
        <w:t xml:space="preserve">V.D.1) Quelle est, à </w:t>
      </w:r>
      <m:oMath>
        <m:sSup>
          <m:sSupPr/>
          <m:e>
            <m:r>
              <m:rPr>
                <m:sty m:val="p"/>
              </m:rPr>
              <m:t>25</m:t>
            </m:r>
          </m:e>
          <m:sup>
            <m:r>
              <m:rPr>
                <m:sty m:val="p"/>
              </m:rPr>
              <m:t>∘</m:t>
            </m:r>
          </m:sup>
        </m:sSup>
        <m:r>
          <m:rPr>
            <m:sty m:val="p"/>
          </m:rPr>
          <m:t>C</m:t>
        </m:r>
      </m:oMath>
      <w:r>
        <w:rPr>
          <w:rFonts w:eastAsia="Georgia" w:cs="Georgia" w:ascii="Georgia" w:hAnsi="Georgia"/>
        </w:rPr>
        <w:t xml:space="preserve">, la conductivité théorique de l'eau pure?</w:t>
      </w:r>
      <w:r>
        <w:rPr/>
        <w:br w:type="textWrapping"/>
      </w:r>
      <w:r>
        <w:rPr>
          <w:rFonts w:eastAsia="Georgia" w:cs="Georgia" w:ascii="Georgia" w:hAnsi="Georgia"/>
        </w:rPr>
        <w:t xml:space="preserve">V.D.2) À </w:t>
      </w:r>
      <m:oMath>
        <m:sSup>
          <m:sSupPr/>
          <m:e>
            <m:r>
              <m:rPr>
                <m:sty m:val="p"/>
              </m:rPr>
              <m:t>25</m:t>
            </m:r>
          </m:e>
          <m:sup>
            <m:r>
              <m:rPr>
                <m:sty m:val="p"/>
              </m:rPr>
              <m:t>∘</m:t>
            </m:r>
          </m:sup>
        </m:sSup>
        <m:r>
          <m:rPr>
            <m:sty m:val="p"/>
          </m:rPr>
          <m:t>C</m:t>
        </m:r>
      </m:oMath>
      <w:r>
        <w:rPr>
          <w:rFonts w:eastAsia="Georgia" w:cs="Georgia" w:ascii="Georgia" w:hAnsi="Georgia"/>
        </w:rPr>
        <w:t xml:space="preserve">, une série de mesures de conductivité d'eau distillée a conduit à la valeur moyenne suivante: </w:t>
      </w:r>
      <m:oMath>
        <m:r>
          <m:rPr>
            <m:sty m:val="p"/>
          </m:rPr>
          <m:t>150</m:t>
        </m:r>
        <m:r>
          <m:rPr>
            <m:sty m:val="i"/>
          </m:rPr>
          <m:t>μ</m:t>
        </m:r>
        <m:r>
          <m:rPr>
            <m:nor/>
          </m:rPr>
          <m:t xml:space="preserve"> </m:t>
        </m:r>
        <m:r>
          <m:rPr>
            <m:sty m:val="p"/>
          </m:rPr>
          <m:t>S</m:t>
        </m:r>
        <m:r>
          <m:rPr>
            <m:sty m:val="p"/>
          </m:rPr>
          <m:t>.</m:t>
        </m:r>
        <m:sSup>
          <m:sSupPr/>
          <m:e>
            <m:r>
              <m:rPr>
                <m:sty m:val="p"/>
              </m:rPr>
              <m:t>m</m:t>
            </m:r>
          </m:e>
          <m:sup>
            <m:r>
              <m:rPr>
                <m:sty m:val="p"/>
              </m:rPr>
              <m:t>−</m:t>
            </m:r>
            <m:r>
              <m:rPr>
                <m:sty m:val="p"/>
              </m:rPr>
              <m:t>1</m:t>
            </m:r>
          </m:sup>
        </m:sSup>
      </m:oMath>
      <w:r>
        <w:rPr>
          <w:rFonts w:eastAsia="Georgia" w:cs="Georgia" w:ascii="Georgia" w:hAnsi="Georgia"/>
        </w:rPr>
        <w:t xml:space="preserve">. Peut-on en déduire une valeur de pKe pour l'eau? Commenter.</w:t>
      </w:r>
      <w:r>
        <w:rPr/>
        <w:br w:type="textWrapping"/>
      </w:r>
      <w:r>
        <w:rPr>
          <w:rFonts w:eastAsia="Georgia" w:cs="Georgia" w:ascii="Georgia" w:hAnsi="Georgia"/>
        </w:rPr>
        <w:t xml:space="preserve">V.D.3) Afin de mesurer différemment la valeur du </w:t>
      </w:r>
      <m:oMath>
        <m:r>
          <m:rPr>
            <m:sty m:val="i"/>
          </m:rPr>
          <m:t>p</m:t>
        </m:r>
        <m:sSub>
          <m:sSubPr/>
          <m:e>
            <m:r>
              <m:rPr>
                <m:sty m:val="i"/>
              </m:rPr>
              <m:t>K</m:t>
            </m:r>
          </m:e>
          <m:sub>
            <m:r>
              <m:rPr>
                <m:sty m:val="i"/>
              </m:rPr>
              <m:t>e</m:t>
            </m:r>
          </m:sub>
        </m:sSub>
      </m:oMath>
      <w:r>
        <w:rPr/>
        <w:t xml:space="preserve"> de l'eau on construit deux piles:</w:t>
      </w:r>
      <w:r>
        <w:rPr/>
        <w:br w:type="textWrapping"/>
      </w:r>
      <w:r>
        <w:rPr/>
        <w:t xml:space="preserve">Pile 1: </w:t>
      </w:r>
      <m:oMath>
        <m:r>
          <m:rPr>
            <m:sty m:val="p"/>
          </m:rPr>
          <m:t>Pt</m:t>
        </m:r>
        <m:d>
          <m:dPr>
            <m:begChr m:val="|"/>
            <m:endChr m:val="|"/>
            <m:ctrlPr>
              <w:rPr>
                <w:rFonts w:ascii="Cambria Math" w:hAnsi="Cambria Math"/>
              </w:rPr>
            </m:ctrlPr>
          </m:dPr>
          <m:e>
            <m:sSub>
              <m:sSubPr/>
              <m:e>
                <m:r>
                  <m:rPr>
                    <m:sty m:val="p"/>
                  </m:rPr>
                  <m:t>H</m:t>
                </m:r>
              </m:e>
              <m:sub>
                <m:r>
                  <m:rPr>
                    <m:sty m:val="p"/>
                  </m:rPr>
                  <m:t>2</m:t>
                </m:r>
                <m:r>
                  <m:rPr>
                    <m:sty m:val="p"/>
                  </m:rPr>
                  <m:t>(</m:t>
                </m:r>
                <m:r>
                  <m:rPr>
                    <m:nor/>
                  </m:rPr>
                  <m:t> gaz </m:t>
                </m:r>
                <m:r>
                  <m:rPr>
                    <m:sty m:val="p"/>
                  </m:rPr>
                  <m:t>)</m:t>
                </m:r>
              </m:sub>
            </m:sSub>
          </m:e>
        </m:d>
        <m:sSub>
          <m:sSubPr/>
          <m:e>
            <m:r>
              <m:rPr>
                <m:sty m:val="p"/>
              </m:rPr>
              <m:t>H</m:t>
            </m:r>
          </m:e>
          <m:sub>
            <m:r>
              <m:rPr>
                <m:sty m:val="p"/>
              </m:rPr>
              <m:t>3</m:t>
            </m:r>
          </m:sub>
        </m:sSub>
        <m:sSubSup>
          <m:sSubSupPr/>
          <m:e>
            <m:r>
              <m:rPr>
                <m:sty m:val="p"/>
              </m:rPr>
              <m:t>O</m:t>
            </m:r>
          </m:e>
          <m:sub>
            <m:r>
              <m:rPr>
                <m:sty m:val="i"/>
              </m:rPr>
              <m:t>a</m:t>
            </m:r>
            <m:r>
              <m:rPr>
                <m:sty m:val="i"/>
              </m:rPr>
              <m:t>q</m:t>
            </m:r>
          </m:sub>
          <m:sup>
            <m:r>
              <m:rPr>
                <m:sty m:val="p"/>
              </m:rPr>
              <m:t>+</m:t>
            </m:r>
          </m:sup>
        </m:sSubSup>
        <m:r>
          <m:rPr>
            <m:sty m:val="p"/>
          </m:rPr>
          <m:t>+</m:t>
        </m:r>
        <m:sSubSup>
          <m:sSubSupPr/>
          <m:e>
            <m:r>
              <m:rPr>
                <m:sty m:val="p"/>
              </m:rPr>
              <m:t>Cl</m:t>
            </m:r>
          </m:e>
          <m:sub>
            <m:r>
              <m:rPr>
                <m:sty m:val="i"/>
              </m:rPr>
              <m:t>a</m:t>
            </m:r>
            <m:r>
              <m:rPr>
                <m:sty m:val="i"/>
              </m:rPr>
              <m:t>q</m:t>
            </m:r>
          </m:sub>
          <m:sup>
            <m:r>
              <m:rPr>
                <m:sty m:val="p"/>
              </m:rPr>
              <m:t>−</m:t>
            </m:r>
          </m:sup>
        </m:sSubSup>
        <m:d>
          <m:dPr>
            <m:begChr m:val="|"/>
            <m:endChr m:val="|"/>
            <m:ctrlPr>
              <w:rPr>
                <w:rFonts w:ascii="Cambria Math" w:hAnsi="Cambria Math"/>
              </w:rPr>
            </m:ctrlPr>
          </m:dPr>
          <m:e>
            <m:sSub>
              <m:sSubPr/>
              <m:e>
                <m:r>
                  <m:rPr>
                    <m:sty m:val="p"/>
                  </m:rPr>
                  <m:t>AgCl</m:t>
                </m:r>
              </m:e>
              <m:sub>
                <m:r>
                  <m:rPr>
                    <m:sty m:val="p"/>
                  </m:rPr>
                  <m:t>(</m:t>
                </m:r>
                <m:r>
                  <m:rPr>
                    <m:sty m:val="i"/>
                  </m:rPr>
                  <m:t>s</m:t>
                </m:r>
                <m:r>
                  <m:rPr>
                    <m:sty m:val="p"/>
                  </m:rPr>
                  <m:t>)</m:t>
                </m:r>
              </m:sub>
            </m:sSub>
          </m:e>
        </m:d>
        <m:sSub>
          <m:sSubPr/>
          <m:e>
            <m:r>
              <m:rPr>
                <m:sty m:val="p"/>
              </m:rPr>
              <m:t>Ag</m:t>
            </m:r>
          </m:e>
          <m:sub>
            <m:r>
              <m:rPr>
                <m:sty m:val="p"/>
              </m:rPr>
              <m:t>(</m:t>
            </m:r>
            <m:r>
              <m:rPr>
                <m:sty m:val="i"/>
              </m:rPr>
              <m:t>s</m:t>
            </m:r>
            <m:r>
              <m:rPr>
                <m:sty m:val="p"/>
              </m:rPr>
              <m:t>)</m:t>
            </m:r>
          </m:sub>
        </m:sSub>
      </m:oMath>
      <w:r>
        <w:rPr/>
        <w:br w:type="textWrapping"/>
      </w:r>
      <w:r>
        <w:rPr>
          <w:rFonts w:eastAsia="Georgia" w:cs="Georgia" w:ascii="Georgia" w:hAnsi="Georgia"/>
        </w:rPr>
        <w:t xml:space="preserve">La pression de dihydrogène est de 1 bar et la concentration de l'acide chlorhydrique vaut </w:t>
      </w:r>
      <m:oMath>
        <m:sSub>
          <m:sSubPr/>
          <m:e>
            <m:r>
              <m:rPr>
                <m:sty m:val="i"/>
              </m:rPr>
              <m:t>c</m:t>
            </m:r>
          </m:e>
          <m:sub>
            <m:r>
              <m:rPr>
                <m:sty m:val="p"/>
              </m:rPr>
              <m:t>0</m:t>
            </m:r>
          </m:sub>
        </m:sSub>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t xml:space="preserve">Pile 2 :</w:t>
      </w:r>
      <w:r>
        <w:rPr/>
        <w:br w:type="textWrapping"/>
      </w:r>
      <m:oMathPara>
        <m:oMathParaPr>
          <m:jc m:val="left"/>
        </m:oMathParaPr>
        <m:oMath>
          <m:sSub>
            <m:sSubPr/>
            <m:e>
              <m:r>
                <m:rPr>
                  <m:sty m:val="p"/>
                </m:rPr>
                <m:t>Ag</m:t>
              </m:r>
            </m:e>
            <m:sub>
              <m:r>
                <m:rPr>
                  <m:sty m:val="p"/>
                </m:rPr>
                <m:t>(</m:t>
              </m:r>
              <m:r>
                <m:rPr>
                  <m:sty m:val="i"/>
                </m:rPr>
                <m:t>s</m:t>
              </m:r>
              <m:r>
                <m:rPr>
                  <m:sty m:val="p"/>
                </m:rPr>
                <m:t>)</m:t>
              </m:r>
            </m:sub>
          </m:sSub>
          <m:d>
            <m:dPr>
              <m:begChr m:val="|"/>
              <m:endChr m:val="|"/>
              <m:ctrlPr>
                <w:rPr>
                  <w:rFonts w:ascii="Cambria Math" w:hAnsi="Cambria Math"/>
                </w:rPr>
              </m:ctrlPr>
            </m:dPr>
            <m:e>
              <m:sSub>
                <m:sSubPr/>
                <m:e>
                  <m:r>
                    <m:rPr>
                      <m:sty m:val="p"/>
                    </m:rPr>
                    <m:t>AgCl</m:t>
                  </m:r>
                </m:e>
                <m:sub>
                  <m:r>
                    <m:rPr>
                      <m:sty m:val="p"/>
                    </m:rPr>
                    <m:t>(</m:t>
                  </m:r>
                  <m:r>
                    <m:rPr>
                      <m:sty m:val="i"/>
                    </m:rPr>
                    <m:t>s</m:t>
                  </m:r>
                  <m:r>
                    <m:rPr>
                      <m:sty m:val="p"/>
                    </m:rPr>
                    <m:t>)</m:t>
                  </m:r>
                </m:sub>
              </m:sSub>
            </m:e>
          </m:d>
          <m:d>
            <m:dPr>
              <m:begChr m:val="("/>
              <m:endChr m:val=")"/>
              <m:ctrlPr>
                <w:rPr>
                  <w:rFonts w:ascii="Cambria Math" w:hAnsi="Cambria Math"/>
                </w:rPr>
              </m:ctrlPr>
            </m:dPr>
            <m:e>
              <m:sSubSup>
                <m:sSubSupPr/>
                <m:e>
                  <m:r>
                    <m:rPr>
                      <m:sty m:val="p"/>
                    </m:rPr>
                    <m:t>K</m:t>
                  </m:r>
                </m:e>
                <m:sub>
                  <m:r>
                    <m:rPr>
                      <m:sty m:val="i"/>
                    </m:rPr>
                    <m:t>a</m:t>
                  </m:r>
                  <m:r>
                    <m:rPr>
                      <m:sty m:val="i"/>
                    </m:rPr>
                    <m:t>q</m:t>
                  </m:r>
                </m:sub>
                <m:sup>
                  <m:r>
                    <m:rPr>
                      <m:sty m:val="p"/>
                    </m:rPr>
                    <m:t>+</m:t>
                  </m:r>
                </m:sup>
              </m:sSubSup>
              <m:r>
                <m:rPr>
                  <m:sty m:val="p"/>
                </m:rPr>
                <m:t>+</m:t>
              </m:r>
              <m:sSubSup>
                <m:sSubSupPr/>
                <m:e>
                  <m:r>
                    <m:rPr>
                      <m:sty m:val="p"/>
                    </m:rPr>
                    <m:t>OH</m:t>
                  </m:r>
                </m:e>
                <m:sub>
                  <m:r>
                    <m:rPr>
                      <m:sty m:val="i"/>
                    </m:rPr>
                    <m:t>a</m:t>
                  </m:r>
                  <m:r>
                    <m:rPr>
                      <m:sty m:val="i"/>
                    </m:rPr>
                    <m:t>q</m:t>
                  </m:r>
                </m:sub>
                <m:sup>
                  <m:r>
                    <m:rPr>
                      <m:sty m:val="p"/>
                    </m:rPr>
                    <m:t>−</m:t>
                  </m:r>
                </m:sup>
              </m:sSubSup>
            </m:e>
          </m:d>
          <m:r>
            <m:rPr>
              <m:sty m:val="p"/>
            </m:rPr>
            <m:t>+</m:t>
          </m:r>
          <m:d>
            <m:dPr>
              <m:begChr m:val="("/>
              <m:endChr m:val=")"/>
              <m:ctrlPr>
                <w:rPr>
                  <w:rFonts w:ascii="Cambria Math" w:hAnsi="Cambria Math"/>
                </w:rPr>
              </m:ctrlPr>
            </m:dPr>
            <m:e>
              <m:sSubSup>
                <m:sSubSupPr/>
                <m:e>
                  <m:r>
                    <m:rPr>
                      <m:sty m:val="p"/>
                    </m:rPr>
                    <m:t>K</m:t>
                  </m:r>
                </m:e>
                <m:sub>
                  <m:r>
                    <m:rPr>
                      <m:sty m:val="i"/>
                    </m:rPr>
                    <m:t>a</m:t>
                  </m:r>
                  <m:r>
                    <m:rPr>
                      <m:sty m:val="i"/>
                    </m:rPr>
                    <m:t>q</m:t>
                  </m:r>
                </m:sub>
                <m:sup>
                  <m:r>
                    <m:rPr>
                      <m:sty m:val="p"/>
                    </m:rPr>
                    <m:t>+</m:t>
                  </m:r>
                </m:sup>
              </m:sSubSup>
              <m:r>
                <m:rPr>
                  <m:sty m:val="p"/>
                </m:rPr>
                <m:t>+</m:t>
              </m:r>
              <m:sSubSup>
                <m:sSubSupPr/>
                <m:e>
                  <m:r>
                    <m:rPr>
                      <m:sty m:val="p"/>
                    </m:rPr>
                    <m:t>Cl</m:t>
                  </m:r>
                </m:e>
                <m:sub>
                  <m:r>
                    <m:rPr>
                      <m:sty m:val="i"/>
                    </m:rPr>
                    <m:t>a</m:t>
                  </m:r>
                  <m:r>
                    <m:rPr>
                      <m:sty m:val="i"/>
                    </m:rPr>
                    <m:t>q</m:t>
                  </m:r>
                </m:sub>
                <m:sup>
                  <m:r>
                    <m:rPr>
                      <m:sty m:val="p"/>
                    </m:rPr>
                    <m:t>−</m:t>
                  </m:r>
                </m:sup>
              </m:sSubSup>
            </m:e>
          </m:d>
          <m:d>
            <m:dPr>
              <m:begChr m:val="|"/>
              <m:endChr m:val="|"/>
              <m:ctrlPr>
                <w:rPr>
                  <w:rFonts w:ascii="Cambria Math" w:hAnsi="Cambria Math"/>
                </w:rPr>
              </m:ctrlPr>
            </m:dPr>
            <m:e>
              <m:sSub>
                <m:sSubPr/>
                <m:e>
                  <m:r>
                    <m:rPr>
                      <m:sty m:val="p"/>
                    </m:rPr>
                    <m:t>H</m:t>
                  </m:r>
                </m:e>
                <m:sub>
                  <m:r>
                    <m:rPr>
                      <m:sty m:val="p"/>
                    </m:rPr>
                    <m:t>2</m:t>
                  </m:r>
                  <m:r>
                    <m:rPr>
                      <m:sty m:val="p"/>
                    </m:rPr>
                    <m:t>(</m:t>
                  </m:r>
                  <m:r>
                    <m:rPr>
                      <m:sty m:val="i"/>
                    </m:rPr>
                    <m:t>g</m:t>
                  </m:r>
                  <m:r>
                    <m:rPr>
                      <m:sty m:val="i"/>
                    </m:rPr>
                    <m:t>a</m:t>
                  </m:r>
                  <m:r>
                    <m:rPr>
                      <m:sty m:val="i"/>
                    </m:rPr>
                    <m:t>z</m:t>
                  </m:r>
                  <m:r>
                    <m:rPr>
                      <m:sty m:val="p"/>
                    </m:rPr>
                    <m:t>)</m:t>
                  </m:r>
                </m:sub>
              </m:sSub>
            </m:e>
          </m:d>
          <m:r>
            <m:rPr>
              <m:sty m:val="p"/>
            </m:rPr>
            <m:t>Pt</m:t>
          </m:r>
        </m:oMath>
      </m:oMathPara>
      <w:r>
        <w:rPr/>
        <w:br w:type="textWrapping"/>
      </w:r>
      <w:r>
        <w:rPr>
          <w:rFonts w:eastAsia="Georgia" w:cs="Georgia" w:ascii="Georgia" w:hAnsi="Georgia"/>
        </w:rPr>
        <w:t xml:space="preserve">La pression de dihydrogène est de 1 bar et la concentration des espèces ioniques vaut </w:t>
      </w:r>
      <m:oMath>
        <m:sSub>
          <m:sSubPr/>
          <m:e>
            <m:r>
              <m:rPr>
                <m:sty m:val="i"/>
              </m:rPr>
              <m:t>c</m:t>
            </m:r>
          </m:e>
          <m:sub>
            <m:r>
              <m:rPr>
                <m:sty m:val="p"/>
              </m:rPr>
              <m:t>0</m:t>
            </m:r>
          </m:sub>
        </m:sSub>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t xml:space="preserve">On donne </w:t>
      </w:r>
      <m:oMath>
        <m:sSup>
          <m:sSupPr/>
          <m:e>
            <m:r>
              <m:rPr>
                <m:sty m:val="i"/>
              </m:rPr>
              <m:t>E</m:t>
            </m:r>
          </m:e>
          <m:sup>
            <m:r>
              <m:rPr>
                <m:sty m:val="p"/>
              </m:rPr>
              <m:t>∘</m:t>
            </m:r>
          </m:sup>
        </m:sSup>
        <m:d>
          <m:dPr>
            <m:begChr m:val="("/>
            <m:endChr m:val=")"/>
            <m:ctrlPr>
              <w:rPr>
                <w:rFonts w:ascii="Cambria Math" w:hAnsi="Cambria Math"/>
              </w:rPr>
            </m:ctrlPr>
          </m:dPr>
          <m:e>
            <m:r>
              <m:rPr>
                <m:sty m:val="i"/>
              </m:rPr>
              <m:t>A</m:t>
            </m:r>
            <m:sSup>
              <m:sSupPr/>
              <m:e>
                <m:r>
                  <m:rPr>
                    <m:sty m:val="i"/>
                  </m:rPr>
                  <m:t>g</m:t>
                </m:r>
              </m:e>
              <m:sup>
                <m:r>
                  <m:rPr>
                    <m:sty m:val="p"/>
                  </m:rPr>
                  <m:t>+</m:t>
                </m:r>
              </m:sup>
            </m:sSup>
            <m:r>
              <m:rPr>
                <m:sty m:val="p"/>
              </m:rPr>
              <m:t>/</m:t>
            </m:r>
            <m:r>
              <m:rPr>
                <m:sty m:val="i"/>
              </m:rPr>
              <m:t>A</m:t>
            </m:r>
            <m:r>
              <m:rPr>
                <m:sty m:val="i"/>
              </m:rPr>
              <m:t>g</m:t>
            </m:r>
          </m:e>
        </m:d>
        <m:r>
          <m:rPr>
            <m:sty m:val="p"/>
          </m:rPr>
          <m:t>+</m:t>
        </m:r>
        <m:r>
          <m:rPr>
            <m:sty m:val="p"/>
          </m:rPr>
          <m:t>0</m:t>
        </m:r>
        <m:r>
          <m:rPr>
            <m:sty m:val="p"/>
          </m:rPr>
          <m:t>,</m:t>
        </m:r>
        <m:r>
          <m:rPr>
            <m:sty m:val="p"/>
          </m:rPr>
          <m:t>059</m:t>
        </m:r>
        <m:r>
          <m:rPr>
            <m:sty m:val="p"/>
          </m:rPr>
          <m:t>log</m:t>
        </m:r>
        <m:r>
          <m:rPr>
            <m:sty m:val="p"/>
          </m:rPr>
          <m:t>⁡</m:t>
        </m:r>
        <m:sSub>
          <m:sSubPr/>
          <m:e>
            <m:r>
              <m:rPr>
                <m:sty m:val="i"/>
              </m:rPr>
              <m:t>K</m:t>
            </m:r>
          </m:e>
          <m:sub>
            <m:r>
              <m:rPr>
                <m:sty m:val="i"/>
              </m:rPr>
              <m:t>s</m:t>
            </m:r>
          </m:sub>
        </m:sSub>
        <m:d>
          <m:dPr>
            <m:begChr m:val="("/>
            <m:endChr m:val=")"/>
            <m:ctrlPr>
              <w:rPr>
                <w:rFonts w:ascii="Cambria Math" w:hAnsi="Cambria Math"/>
              </w:rPr>
            </m:ctrlPr>
          </m:dPr>
          <m:e>
            <m:r>
              <m:rPr>
                <m:sty m:val="i"/>
              </m:rPr>
              <m:t>A</m:t>
            </m:r>
            <m:r>
              <m:rPr>
                <m:sty m:val="i"/>
              </m:rPr>
              <m:t>g</m:t>
            </m:r>
            <m:r>
              <m:rPr>
                <m:sty m:val="i"/>
              </m:rPr>
              <m:t>C</m:t>
            </m:r>
            <m:sSub>
              <m:sSubPr/>
              <m:e>
                <m:r>
                  <m:rPr>
                    <m:sty m:val="i"/>
                  </m:rPr>
                  <m:t>l</m:t>
                </m:r>
              </m:e>
              <m:sub>
                <m:r>
                  <m:rPr>
                    <m:sty m:val="p"/>
                  </m:rPr>
                  <m:t>(</m:t>
                </m:r>
                <m:r>
                  <m:rPr>
                    <m:sty m:val="i"/>
                  </m:rPr>
                  <m:t>s</m:t>
                </m:r>
                <m:r>
                  <m:rPr>
                    <m:sty m:val="p"/>
                  </m:rPr>
                  <m:t>)</m:t>
                </m:r>
              </m:sub>
            </m:sSub>
          </m:e>
        </m:d>
        <m:r>
          <m:rPr>
            <m:sty m:val="p"/>
          </m:rPr>
          <m:t>=</m:t>
        </m:r>
        <m:r>
          <m:rPr>
            <m:sty m:val="p"/>
          </m:rPr>
          <m:t>0</m:t>
        </m:r>
        <m:r>
          <m:rPr>
            <m:sty m:val="p"/>
          </m:rPr>
          <m:t>,</m:t>
        </m:r>
        <m:r>
          <m:rPr>
            <m:sty m:val="p"/>
          </m:rPr>
          <m:t>222</m:t>
        </m:r>
        <m:r>
          <m:rPr>
            <m:nor/>
          </m:rPr>
          <m:t xml:space="preserve"> </m:t>
        </m:r>
        <m:r>
          <m:rPr>
            <m:sty m:val="p"/>
          </m:rPr>
          <m:t>V</m:t>
        </m:r>
      </m:oMath>
      <w:r>
        <w:rPr/>
        <w:t xml:space="preserve">.</w:t>
      </w:r>
      <w:r>
        <w:rPr/>
        <w:br w:type="textWrapping"/>
      </w:r>
      <w:r>
        <w:rPr>
          <w:rFonts w:eastAsia="Georgia" w:cs="Georgia" w:ascii="Georgia" w:hAnsi="Georgia"/>
        </w:rPr>
        <w:t xml:space="preserve">Le chlorure d'argent est très peu soluble dans la solution avec laquelle il est en contact.</w:t>
      </w:r>
      <w:r>
        <w:rPr/>
        <w:br w:type="textWrapping"/>
      </w:r>
      <w:r>
        <w:rPr>
          <w:rFonts w:eastAsia="Georgia" w:cs="Georgia" w:ascii="Georgia" w:hAnsi="Georgia"/>
        </w:rPr>
        <w:t xml:space="preserve">a) Quand la pile 1 débite, quelles sont les réactions qui ont lieu aux électrodes de platine (Pt) et d'argent </w:t>
      </w:r>
      <m:oMath>
        <m:d>
          <m:dPr>
            <m:begChr m:val="("/>
            <m:endChr m:val=")"/>
            <m:ctrlPr>
              <w:rPr>
                <w:rFonts w:ascii="Cambria Math" w:hAnsi="Cambria Math"/>
              </w:rPr>
            </m:ctrlPr>
          </m:dPr>
          <m:e>
            <m:r>
              <m:rPr>
                <m:sty m:val="i"/>
              </m:rPr>
              <m:t>A</m:t>
            </m:r>
            <m:sSub>
              <m:sSubPr/>
              <m:e>
                <m:r>
                  <m:rPr>
                    <m:sty m:val="i"/>
                  </m:rPr>
                  <m:t>g</m:t>
                </m:r>
              </m:e>
              <m:sub>
                <m:r>
                  <m:rPr>
                    <m:sty m:val="p"/>
                  </m:rPr>
                  <m:t>(</m:t>
                </m:r>
                <m:r>
                  <m:rPr>
                    <m:sty m:val="i"/>
                  </m:rPr>
                  <m:t>s</m:t>
                </m:r>
                <m:r>
                  <m:rPr>
                    <m:sty m:val="p"/>
                  </m:rPr>
                  <m:t>)</m:t>
                </m:r>
              </m:sub>
            </m:sSub>
          </m:e>
        </m:d>
      </m:oMath>
      <w:r>
        <w:rPr/>
        <w:t xml:space="preserve"> ?</w:t>
      </w:r>
      <w:r>
        <w:rPr/>
        <w:br w:type="textWrapping"/>
      </w:r>
      <w:r>
        <w:rPr>
          <w:rFonts w:eastAsia="Georgia" w:cs="Georgia" w:ascii="Georgia" w:hAnsi="Georgia"/>
        </w:rPr>
        <w:t xml:space="preserve">b) Quelle est la force électromotrice (f.e.m.) </w:t>
      </w:r>
      <m:oMath>
        <m:sSub>
          <m:sSubPr/>
          <m:e>
            <m:r>
              <m:rPr>
                <m:sty m:val="i"/>
              </m:rPr>
              <m:t>E</m:t>
            </m:r>
          </m:e>
          <m:sub>
            <m:r>
              <m:rPr>
                <m:sty m:val="p"/>
              </m:rPr>
              <m:t>1</m:t>
            </m:r>
          </m:sub>
        </m:sSub>
      </m:oMath>
      <w:r>
        <w:rPr>
          <w:rFonts w:eastAsia="Georgia" w:cs="Georgia" w:ascii="Georgia" w:hAnsi="Georgia"/>
        </w:rPr>
        <w:t xml:space="preserve"> de la pile 1 ? Quel est le pôle positif de cette pile?</w:t>
      </w:r>
      <w:r>
        <w:rPr/>
        <w:br w:type="textWrapping"/>
      </w:r>
      <w:r>
        <w:rPr>
          <w:rFonts w:eastAsia="Georgia" w:cs="Georgia" w:ascii="Georgia" w:hAnsi="Georgia"/>
        </w:rPr>
        <w:t xml:space="preserve">c) Quand la pile 2 débite, quelles sont les réactions qui ont lieu aux électrodes de platine (Pt) et d'argent </w:t>
      </w:r>
      <m:oMath>
        <m:d>
          <m:dPr>
            <m:begChr m:val="("/>
            <m:endChr m:val=")"/>
            <m:ctrlPr>
              <w:rPr>
                <w:rFonts w:ascii="Cambria Math" w:hAnsi="Cambria Math"/>
              </w:rPr>
            </m:ctrlPr>
          </m:dPr>
          <m:e>
            <m:r>
              <m:rPr>
                <m:sty m:val="i"/>
              </m:rPr>
              <m:t>A</m:t>
            </m:r>
            <m:sSub>
              <m:sSubPr/>
              <m:e>
                <m:r>
                  <m:rPr>
                    <m:sty m:val="i"/>
                  </m:rPr>
                  <m:t>g</m:t>
                </m:r>
              </m:e>
              <m:sub>
                <m:r>
                  <m:rPr>
                    <m:sty m:val="p"/>
                  </m:rPr>
                  <m:t>(</m:t>
                </m:r>
                <m:r>
                  <m:rPr>
                    <m:sty m:val="i"/>
                  </m:rPr>
                  <m:t>s</m:t>
                </m:r>
                <m:r>
                  <m:rPr>
                    <m:sty m:val="p"/>
                  </m:rPr>
                  <m:t>)</m:t>
                </m:r>
              </m:sub>
            </m:sSub>
          </m:e>
        </m:d>
      </m:oMath>
      <w:r>
        <w:rPr/>
        <w:t xml:space="preserve"> ?</w:t>
      </w:r>
      <w:r>
        <w:rPr/>
        <w:br w:type="textWrapping"/>
      </w:r>
      <w:r>
        <w:rPr>
          <w:rFonts w:eastAsia="Georgia" w:cs="Georgia" w:ascii="Georgia" w:hAnsi="Georgia"/>
        </w:rPr>
        <w:t xml:space="preserve">d) Déterminer le potentiel de l'électrode </w:t>
      </w:r>
      <m:oMath>
        <m:sSub>
          <m:sSubPr/>
          <m:e>
            <m:r>
              <m:rPr>
                <m:sty m:val="i"/>
              </m:rPr>
              <m:t>E</m:t>
            </m:r>
          </m:e>
          <m:sub>
            <m:r>
              <m:rPr>
                <m:sty m:val="p"/>
              </m:rPr>
              <m:t>2</m:t>
            </m:r>
          </m:sub>
        </m:sSub>
      </m:oMath>
      <w:r>
        <w:rPr/>
        <w:t xml:space="preserve"> de platine de la pile 2 en fonction de la concentration en ions hydroxyde et de la constante </w:t>
      </w:r>
      <m:oMath>
        <m:sSub>
          <m:sSubPr/>
          <m:e>
            <m:r>
              <m:rPr>
                <m:sty m:val="i"/>
              </m:rPr>
              <m:t>K</m:t>
            </m:r>
          </m:e>
          <m:sub>
            <m:r>
              <m:rPr>
                <m:sty m:val="i"/>
              </m:rPr>
              <m:t>e</m:t>
            </m:r>
          </m:sub>
        </m:sSub>
      </m:oMath>
      <w:r>
        <w:rPr>
          <w:rFonts w:eastAsia="Georgia" w:cs="Georgia" w:ascii="Georgia" w:hAnsi="Georgia"/>
        </w:rPr>
        <w:t xml:space="preserve">. Déterminer le potentiel de l'électrode d'argent. Quel est le pôle positif de cette pile ? Quelle est l'expression de sa f.e.m. </w:t>
      </w:r>
      <m:oMath>
        <m:sSub>
          <m:sSubPr/>
          <m:e>
            <m:r>
              <m:rPr>
                <m:sty m:val="i"/>
              </m:rPr>
              <m:t>E</m:t>
            </m:r>
          </m:e>
          <m:sub>
            <m:r>
              <m:rPr>
                <m:sty m:val="p"/>
              </m:rPr>
              <m:t>2</m:t>
            </m:r>
          </m:sub>
        </m:sSub>
      </m:oMath>
      <w:r>
        <w:rPr/>
        <w:t xml:space="preserve"> ?</w:t>
      </w:r>
      <w:r>
        <w:rPr/>
        <w:br w:type="textWrapping"/>
      </w:r>
      <w:r>
        <w:rPr>
          <w:rFonts w:eastAsia="Georgia" w:cs="Georgia" w:ascii="Georgia" w:hAnsi="Georgia"/>
        </w:rPr>
        <w:t xml:space="preserve">e) Les piles sont reliées par leurs électrodes d'argent, la mesure de la force électromotrice de la pile double conduit à </w:t>
      </w:r>
      <m:oMath>
        <m:r>
          <m:rPr>
            <m:sty m:val="p"/>
          </m:rPr>
          <m:t>0</m:t>
        </m:r>
        <m:r>
          <m:rPr>
            <m:sty m:val="p"/>
          </m:rPr>
          <m:t>,</m:t>
        </m:r>
        <m:r>
          <m:rPr>
            <m:sty m:val="p"/>
          </m:rPr>
          <m:t>472</m:t>
        </m:r>
        <m:r>
          <m:rPr>
            <m:nor/>
          </m:rPr>
          <m:t xml:space="preserve"> </m:t>
        </m:r>
        <m:r>
          <m:rPr>
            <m:sty m:val="p"/>
          </m:rPr>
          <m:t>V</m:t>
        </m:r>
      </m:oMath>
      <w:r>
        <w:rPr>
          <w:rFonts w:eastAsia="Georgia" w:cs="Georgia" w:ascii="Georgia" w:hAnsi="Georgia"/>
        </w:rPr>
        <w:t xml:space="preserve"> à </w:t>
      </w:r>
      <m:oMath>
        <m:sSup>
          <m:sSupPr/>
          <m:e>
            <m:r>
              <m:rPr>
                <m:sty m:val="p"/>
              </m:rPr>
              <m:t>25</m:t>
            </m:r>
          </m:e>
          <m:sup>
            <m:r>
              <m:rPr>
                <m:sty m:val="p"/>
              </m:rPr>
              <m:t>∘</m:t>
            </m:r>
          </m:sup>
        </m:sSup>
        <m:r>
          <m:rPr>
            <m:sty m:val="p"/>
          </m:rPr>
          <m:t>C</m:t>
        </m:r>
      </m:oMath>
      <w:r>
        <w:rPr/>
        <w:t xml:space="preserve">, quelle est la valeur du </w:t>
      </w:r>
      <m:oMath>
        <m:r>
          <m:rPr>
            <m:sty m:val="i"/>
          </m:rPr>
          <m:t>p</m:t>
        </m:r>
        <m:sSub>
          <m:sSubPr/>
          <m:e>
            <m:r>
              <m:rPr>
                <m:sty m:val="i"/>
              </m:rPr>
              <m:t>K</m:t>
            </m:r>
          </m:e>
          <m:sub>
            <m:r>
              <m:rPr>
                <m:sty m:val="i"/>
              </m:rPr>
              <m:t>e</m:t>
            </m:r>
          </m:sub>
        </m:sSub>
      </m:oMath>
      <w:r>
        <w:rPr/>
        <w:t xml:space="preserve"> de l'eau? Conclusion.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20c70dcc86292a8d6651d37a791b44f38a8d799.jpg" TargetMode="Internal"/><Relationship Id="rId6" Type="http://schemas.openxmlformats.org/officeDocument/2006/relationships/image" Target="media/image-cbb5d26e2efd8d3aae572d87d6c2a07b9dfe8a62.jpg" TargetMode="Internal"/><Relationship Id="rId7" Type="http://schemas.openxmlformats.org/officeDocument/2006/relationships/image" Target="media/image-e0b95ef420ceeafa536e030d7b60f224f6a8350d.jpg" TargetMode="Internal"/><Relationship Id="rId8" Type="http://schemas.openxmlformats.org/officeDocument/2006/relationships/image" Target="media/image-4c1bcd79a669b50153c054fc061370e15448621c.jpg" TargetMode="Internal"/><Relationship Id="rId9" Type="http://schemas.openxmlformats.org/officeDocument/2006/relationships/image" Target="media/image-ac88759468386bdf15f18b49bf44b3a39206cefd.jpg" TargetMode="Internal"/><Relationship Id="rId10" Type="http://schemas.openxmlformats.org/officeDocument/2006/relationships/image" Target="media/image-43cc3915cf357225d171a253c05d89cca0ca95ae.jpg" TargetMode="Internal"/><Relationship Id="rId11" Type="http://schemas.openxmlformats.org/officeDocument/2006/relationships/image" Target="media/image-7a086248b82065202b26b7b940d6bf15f7015169.jpg" TargetMode="Internal"/><Relationship Id="rId12" Type="http://schemas.openxmlformats.org/officeDocument/2006/relationships/image" Target="media/image-dcb57e5c54a4fc91b98a482f8a258db695cd4fb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2025-09-04T21:26:15.706Z</dcterms:created>
  <dcterms:modified xsi:type="dcterms:W3CDTF">2025-09-04T21:26:15.706Z</dcterms:modified>
</cp:coreProperties>
</file>