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Problème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Les parties sont largement indépendantes, mais le candidat pourra admettre les résultats des parties intermédiaires. Les notations sont conservées d'une partie sur l'autre.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 :</w:t>
      </w:r>
    </w:p>
    <w:p>
      <w:pPr>
        <w:spacing w:after="220" w:lineRule="auto"/>
      </w:pPr>
      <w:r>
        <w:rPr/>
        <w:t xml:space="preserve">Soient </w:t>
      </w:r>
      <m:oMath>
        <m:r>
          <m:rPr>
            <m:sty m:val="i"/>
          </m:rPr>
          <m:t>a</m:t>
        </m:r>
        <m:r>
          <m:rPr>
            <m:sty m:val="p"/>
          </m:rPr>
          <m:t>,</m:t>
        </m:r>
        <m:r>
          <m:rPr>
            <m:sty m:val="i"/>
          </m:rPr>
          <m:t>b</m:t>
        </m:r>
      </m:oMath>
      <w:r>
        <w:rPr>
          <w:rFonts w:eastAsia="Georgia" w:cs="Georgia" w:ascii="Georgia" w:hAnsi="Georgia"/>
        </w:rPr>
        <w:t xml:space="preserve"> deux nombres réels strictement positifs, on considère les suites </w:t>
      </w:r>
      <m:oMath>
        <m:d>
          <m:dPr>
            <m:begChr m:val="("/>
            <m:endChr m:val=")"/>
            <m:ctrlPr>
              <w:rPr>
                <w:rFonts w:ascii="Cambria Math" w:hAnsi="Cambria Math"/>
              </w:rPr>
            </m:ctrlPr>
          </m:dPr>
          <m:e>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i"/>
                  </m:rPr>
                  <m:t>n</m:t>
                </m:r>
              </m:sub>
            </m:sSub>
          </m:e>
        </m:d>
      </m:oMath>
      <w:r>
        <w:rPr>
          <w:rFonts w:eastAsia="Georgia" w:cs="Georgia" w:ascii="Georgia" w:hAnsi="Georgia"/>
        </w:rPr>
        <w:t xml:space="preserve"> définies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a</m:t>
                        </m:r>
                      </m:e>
                      <m:sub>
                        <m:r>
                          <m:rPr>
                            <m:sty m:val="p"/>
                          </m:rPr>
                          <m:t>0</m:t>
                        </m:r>
                      </m:sub>
                    </m:sSub>
                    <m:r>
                      <m:rPr>
                        <m:sty m:val="p"/>
                      </m:rPr>
                      <m:t>=</m:t>
                    </m:r>
                    <m:r>
                      <m:rPr>
                        <m:sty m:val="i"/>
                      </m:rPr>
                      <m:t>a</m:t>
                    </m:r>
                    <m:r>
                      <m:rPr>
                        <m:sty m:val="p"/>
                      </m:rPr>
                      <m:t>,</m:t>
                    </m:r>
                  </m:e>
                  <m:e>
                    <m:sSub>
                      <m:sSubPr/>
                      <m:e>
                        <m:r>
                          <m:rPr>
                            <m:sty m:val="i"/>
                          </m:rPr>
                          <m:t>b</m:t>
                        </m:r>
                      </m:e>
                      <m:sub>
                        <m:r>
                          <m:rPr>
                            <m:sty m:val="p"/>
                          </m:rPr>
                          <m:t>0</m:t>
                        </m:r>
                      </m:sub>
                    </m:sSub>
                    <m:r>
                      <m:rPr>
                        <m:sty m:val="p"/>
                      </m:rPr>
                      <m:t>=</m:t>
                    </m:r>
                    <m:r>
                      <m:rPr>
                        <m:sty m:val="i"/>
                      </m:rPr>
                      <m:t>b</m:t>
                    </m:r>
                  </m:e>
                </m:mr>
                <m:mr>
                  <m:e>
                    <m:r>
                      <m:rPr>
                        <m:sty m:val="p"/>
                      </m:rPr>
                      <m:t>∀</m:t>
                    </m:r>
                    <m:r>
                      <m:rPr>
                        <m:sty m:val="i"/>
                      </m:rPr>
                      <m:t>n</m:t>
                    </m:r>
                    <m:r>
                      <m:rPr>
                        <m:sty m:val="p"/>
                      </m:rPr>
                      <m:t>∈</m:t>
                    </m:r>
                    <m:r>
                      <m:rPr>
                        <m:scr m:val="double-struck"/>
                      </m:rPr>
                      <m:t>N</m:t>
                    </m:r>
                    <m:r>
                      <m:rPr>
                        <m:sty m:val="p"/>
                      </m:rPr>
                      <m:t>,</m:t>
                    </m:r>
                  </m:e>
                  <m:e>
                    <m:sSub>
                      <m:sSubPr/>
                      <m:e>
                        <m:r>
                          <m:rPr>
                            <m:sty m:val="i"/>
                          </m:rPr>
                          <m:t>a</m:t>
                        </m:r>
                      </m:e>
                      <m:sub>
                        <m:r>
                          <m:rPr>
                            <m:sty m:val="i"/>
                          </m:rPr>
                          <m:t>n</m:t>
                        </m:r>
                        <m:r>
                          <m:rPr>
                            <m:sty m:val="p"/>
                          </m:rPr>
                          <m:t>+</m:t>
                        </m:r>
                        <m:r>
                          <m:rPr>
                            <m:sty m:val="p"/>
                          </m:rPr>
                          <m:t>1</m:t>
                        </m:r>
                      </m:sub>
                    </m:sSub>
                    <m:r>
                      <m:rPr>
                        <m:sty m:val="p"/>
                      </m:rPr>
                      <m:t>=</m:t>
                    </m:r>
                    <m:rad>
                      <m:radPr>
                        <m:degHide m:val="1"/>
                        <m:ctrlPr>
                          <w:rPr>
                            <w:rFonts w:ascii="Cambria Math" w:hAnsi="Cambria Math"/>
                          </w:rPr>
                        </m:ctrlPr>
                      </m:radPr>
                      <m:deg/>
                      <m:e>
                        <m:sSub>
                          <m:sSubPr/>
                          <m:e>
                            <m:r>
                              <m:rPr>
                                <m:sty m:val="i"/>
                              </m:rPr>
                              <m:t>a</m:t>
                            </m:r>
                          </m:e>
                          <m:sub>
                            <m:r>
                              <m:rPr>
                                <m:sty m:val="i"/>
                              </m:rPr>
                              <m:t>n</m:t>
                            </m:r>
                          </m:sub>
                        </m:sSub>
                        <m:sSub>
                          <m:sSubPr/>
                          <m:e>
                            <m:r>
                              <m:rPr>
                                <m:sty m:val="i"/>
                              </m:rPr>
                              <m:t>b</m:t>
                            </m:r>
                          </m:e>
                          <m:sub>
                            <m:r>
                              <m:rPr>
                                <m:sty m:val="i"/>
                              </m:rPr>
                              <m:t>n</m:t>
                            </m:r>
                          </m:sub>
                        </m:sSub>
                      </m:e>
                    </m:rad>
                  </m:e>
                </m:mr>
                <m:mr>
                  <m:e/>
                  <m:e>
                    <m:sSub>
                      <m:sSubPr/>
                      <m:e>
                        <m:r>
                          <m:rPr>
                            <m:sty m:val="i"/>
                          </m:rPr>
                          <m:t>b</m:t>
                        </m:r>
                      </m:e>
                      <m:sub>
                        <m:r>
                          <m:rPr>
                            <m:sty m:val="i"/>
                          </m:rPr>
                          <m:t>n</m:t>
                        </m:r>
                        <m:r>
                          <m:rPr>
                            <m:sty m:val="p"/>
                          </m:rPr>
                          <m:t>+</m:t>
                        </m:r>
                        <m:r>
                          <m:rPr>
                            <m:sty m:val="p"/>
                          </m:rPr>
                          <m:t>1</m:t>
                        </m:r>
                      </m:sub>
                    </m:sSub>
                    <m:r>
                      <m:rPr>
                        <m:sty m:val="p"/>
                      </m:rPr>
                      <m:t>=</m:t>
                    </m:r>
                    <m:f>
                      <m:fPr>
                        <m:ctrlPr>
                          <w:rPr>
                            <w:rFonts w:ascii="Cambria Math" w:hAnsi="Cambria Math"/>
                          </w:rPr>
                        </m:ctrlPr>
                      </m:fPr>
                      <m:num>
                        <m:sSub>
                          <m:sSubPr/>
                          <m:e>
                            <m:r>
                              <m:rPr>
                                <m:sty m:val="i"/>
                              </m:rPr>
                              <m:t>a</m:t>
                            </m:r>
                          </m:e>
                          <m:sub>
                            <m:r>
                              <m:rPr>
                                <m:sty m:val="i"/>
                              </m:rPr>
                              <m:t>n</m:t>
                            </m:r>
                          </m:sub>
                        </m:sSub>
                        <m:r>
                          <m:rPr>
                            <m:sty m:val="p"/>
                          </m:rPr>
                          <m:t>+</m:t>
                        </m:r>
                        <m:sSub>
                          <m:sSubPr/>
                          <m:e>
                            <m:r>
                              <m:rPr>
                                <m:sty m:val="i"/>
                              </m:rPr>
                              <m:t>b</m:t>
                            </m:r>
                          </m:e>
                          <m:sub>
                            <m:r>
                              <m:rPr>
                                <m:sty m:val="i"/>
                              </m:rPr>
                              <m:t>n</m:t>
                            </m:r>
                          </m:sub>
                        </m:sSub>
                      </m:num>
                      <m:den>
                        <m:r>
                          <m:rPr>
                            <m:sty m:val="p"/>
                          </m:rPr>
                          <m:t>2</m:t>
                        </m:r>
                      </m:den>
                    </m:f>
                  </m:e>
                </m:mr>
              </m:m>
            </m:e>
          </m:d>
        </m:oMath>
      </m:oMathPara>
    </w:p>
    <w:p>
      <w:pPr>
        <w:numPr>
          <w:ilvl w:val="0"/>
          <w:numId w:val="1"/>
        </w:numPr>
        <w:spacing w:lineRule="auto"/>
      </w:pPr>
      <w:r>
        <w:rPr/>
        <w:t xml:space="preserve">Que dire des suites </w:t>
      </w:r>
      <m:oMath>
        <m:d>
          <m:dPr>
            <m:begChr m:val="("/>
            <m:endChr m:val=")"/>
            <m:ctrlPr>
              <w:rPr>
                <w:rFonts w:ascii="Cambria Math" w:hAnsi="Cambria Math"/>
              </w:rPr>
            </m:ctrlPr>
          </m:dPr>
          <m:e>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i"/>
                  </m:rPr>
                  <m:t>n</m:t>
                </m:r>
              </m:sub>
            </m:sSub>
          </m:e>
        </m:d>
      </m:oMath>
      <w:r>
        <w:rPr/>
        <w:t xml:space="preserve">, si </w:t>
      </w:r>
      <m:oMath>
        <m:r>
          <m:rPr>
            <m:sty m:val="i"/>
          </m:rPr>
          <m:t>a</m:t>
        </m:r>
        <m:r>
          <m:rPr>
            <m:sty m:val="p"/>
          </m:rPr>
          <m:t>=</m:t>
        </m:r>
        <m:r>
          <m:rPr>
            <m:sty m:val="i"/>
          </m:rPr>
          <m:t>b</m:t>
        </m:r>
      </m:oMath>
      <w:r>
        <w:rPr/>
        <w:t xml:space="preserve"> ?</w:t>
      </w:r>
    </w:p>
    <w:p>
      <w:pPr>
        <w:numPr>
          <w:ilvl w:val="0"/>
          <w:numId w:val="1"/>
        </w:numPr>
        <w:spacing w:lineRule="auto"/>
      </w:pPr>
      <w:r>
        <w:rPr/>
        <w:t xml:space="preserve">Montrer que si </w:t>
      </w:r>
      <m:oMath>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cr m:val="double-struck"/>
                      </m:rPr>
                      <m:t>R</m:t>
                    </m:r>
                  </m:e>
                  <m:sup>
                    <m:r>
                      <m:rPr>
                        <m:sty m:val="p"/>
                      </m:rPr>
                      <m:t>+</m:t>
                    </m:r>
                    <m:r>
                      <m:rPr>
                        <m:sty m:val="p"/>
                      </m:rPr>
                      <m:t>∗</m:t>
                    </m:r>
                  </m:sup>
                </m:sSup>
              </m:e>
            </m:d>
          </m:e>
          <m:sup>
            <m:r>
              <m:rPr>
                <m:sty m:val="p"/>
              </m:rPr>
              <m:t>2</m:t>
            </m:r>
          </m:sup>
        </m:sSup>
      </m:oMath>
      <w:r>
        <w:rPr/>
        <w:t xml:space="preserve">, on a</w:t>
      </w:r>
    </w:p>
    <w:p>
      <w:pPr>
        <w:spacing w:after="220" w:lineRule="auto"/>
      </w:pPr>
      <m:oMathPara>
        <m:oMath>
          <m:rad>
            <m:radPr>
              <m:degHide m:val="1"/>
              <m:ctrlPr>
                <w:rPr>
                  <w:rFonts w:ascii="Cambria Math" w:hAnsi="Cambria Math"/>
                </w:rPr>
              </m:ctrlPr>
            </m:radPr>
            <m:deg/>
            <m:e>
              <m:r>
                <m:rPr>
                  <m:sty m:val="i"/>
                </m:rPr>
                <m:t>x</m:t>
              </m:r>
              <m:r>
                <m:rPr>
                  <m:sty m:val="i"/>
                </m:rPr>
                <m:t>y</m:t>
              </m:r>
            </m:e>
          </m:rad>
          <m:r>
            <m:rPr>
              <m:sty m:val="p"/>
            </m:rPr>
            <m:t>≤</m:t>
          </m:r>
          <m:f>
            <m:fPr>
              <m:ctrlPr>
                <w:rPr>
                  <w:rFonts w:ascii="Cambria Math" w:hAnsi="Cambria Math"/>
                </w:rPr>
              </m:ctrlPr>
            </m:fPr>
            <m:num>
              <m:r>
                <m:rPr>
                  <m:sty m:val="i"/>
                </m:rPr>
                <m:t>x</m:t>
              </m:r>
              <m:r>
                <m:rPr>
                  <m:sty m:val="p"/>
                </m:rPr>
                <m:t>+</m:t>
              </m:r>
              <m:r>
                <m:rPr>
                  <m:sty m:val="i"/>
                </m:rPr>
                <m:t>y</m:t>
              </m:r>
            </m:num>
            <m:den>
              <m:r>
                <m:rPr>
                  <m:sty m:val="p"/>
                </m:rPr>
                <m:t>2</m:t>
              </m:r>
            </m:den>
          </m:f>
        </m:oMath>
      </m:oMathPara>
    </w:p>
    <w:p>
      <w:pPr>
        <w:numPr>
          <w:ilvl w:val="0"/>
          <w:numId w:val="2"/>
        </w:numPr>
        <w:spacing w:lineRule="auto"/>
      </w:pPr>
      <w:r>
        <w:rPr>
          <w:rFonts w:eastAsia="Georgia" w:cs="Georgia" w:ascii="Georgia" w:hAnsi="Georgia"/>
        </w:rPr>
        <w:t xml:space="preserve">Démontrer que les suites </w:t>
      </w:r>
      <m:oMath>
        <m:d>
          <m:dPr>
            <m:begChr m:val="("/>
            <m:endChr m:val=")"/>
            <m:ctrlPr>
              <w:rPr>
                <w:rFonts w:ascii="Cambria Math" w:hAnsi="Cambria Math"/>
              </w:rPr>
            </m:ctrlPr>
          </m:dPr>
          <m:e>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i"/>
                  </m:rPr>
                  <m:t>n</m:t>
                </m:r>
              </m:sub>
            </m:sSub>
          </m:e>
        </m:d>
      </m:oMath>
      <w:r>
        <w:rPr>
          <w:rFonts w:eastAsia="Georgia" w:cs="Georgia" w:ascii="Georgia" w:hAnsi="Georgia"/>
        </w:rPr>
        <w:t xml:space="preserve"> sont monotones à partir du rang 1 , puis qu'elles sont bornées.</w:t>
      </w:r>
    </w:p>
    <w:p>
      <w:pPr>
        <w:numPr>
          <w:ilvl w:val="0"/>
          <w:numId w:val="2"/>
        </w:numPr>
        <w:spacing w:lineRule="auto"/>
      </w:pPr>
      <w:r>
        <w:rPr/>
        <w:t xml:space="preserve">Montrer que </w:t>
      </w:r>
      <m:oMath>
        <m:d>
          <m:dPr>
            <m:begChr m:val="("/>
            <m:endChr m:val=")"/>
            <m:ctrlPr>
              <w:rPr>
                <w:rFonts w:ascii="Cambria Math" w:hAnsi="Cambria Math"/>
              </w:rPr>
            </m:ctrlPr>
          </m:dPr>
          <m:e>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i"/>
                  </m:rPr>
                  <m:t>n</m:t>
                </m:r>
              </m:sub>
            </m:sSub>
          </m:e>
        </m:d>
      </m:oMath>
      <w:r>
        <w:rPr>
          <w:rFonts w:eastAsia="Georgia" w:cs="Georgia" w:ascii="Georgia" w:hAnsi="Georgia"/>
        </w:rPr>
        <w:t xml:space="preserve"> convergent vers une même limite strictement positive.</w:t>
      </w:r>
    </w:p>
    <w:p>
      <w:pPr>
        <w:spacing w:after="220" w:lineRule="auto"/>
      </w:pPr>
      <w:r>
        <w:rPr/>
        <w:t xml:space="preserve">On notera </w:t>
      </w:r>
      <m:oMath>
        <m:r>
          <m:rPr>
            <m:sty m:val="i"/>
          </m:rPr>
          <m:t>M</m:t>
        </m:r>
        <m:r>
          <m:rPr>
            <m:sty m:val="p"/>
          </m:rPr>
          <m:t>(</m:t>
        </m:r>
        <m:r>
          <m:rPr>
            <m:sty m:val="i"/>
          </m:rPr>
          <m:t>a</m:t>
        </m:r>
        <m:r>
          <m:rPr>
            <m:sty m:val="p"/>
          </m:rPr>
          <m:t>,</m:t>
        </m:r>
        <m:r>
          <m:rPr>
            <m:sty m:val="i"/>
          </m:rPr>
          <m:t>b</m:t>
        </m:r>
        <m:r>
          <m:rPr>
            <m:sty m:val="p"/>
          </m:rPr>
          <m:t>)</m:t>
        </m:r>
      </m:oMath>
      <w:r>
        <w:rPr/>
        <w:t xml:space="preserve"> la limite commune aux suites </w:t>
      </w:r>
      <m:oMath>
        <m:d>
          <m:dPr>
            <m:begChr m:val="("/>
            <m:endChr m:val=")"/>
            <m:ctrlPr>
              <w:rPr>
                <w:rFonts w:ascii="Cambria Math" w:hAnsi="Cambria Math"/>
              </w:rPr>
            </m:ctrlPr>
          </m:dPr>
          <m:e>
            <m:sSub>
              <m:sSubPr/>
              <m:e>
                <m:r>
                  <m:rPr>
                    <m:sty m:val="i"/>
                  </m:rPr>
                  <m:t>a</m:t>
                </m:r>
              </m:e>
              <m:sub>
                <m:r>
                  <m:rPr>
                    <m:sty m:val="i"/>
                  </m:rPr>
                  <m:t>n</m:t>
                </m:r>
              </m:sub>
            </m:sSub>
          </m:e>
        </m:d>
      </m:oMath>
      <w:r>
        <w:rPr/>
        <w:t xml:space="preserve"> et </w:t>
      </w:r>
      <m:oMath>
        <m:d>
          <m:dPr>
            <m:begChr m:val="("/>
            <m:endChr m:val=")"/>
            <m:ctrlPr>
              <w:rPr>
                <w:rFonts w:ascii="Cambria Math" w:hAnsi="Cambria Math"/>
              </w:rPr>
            </m:ctrlPr>
          </m:dPr>
          <m:e>
            <m:sSub>
              <m:sSubPr/>
              <m:e>
                <m:r>
                  <m:rPr>
                    <m:sty m:val="i"/>
                  </m:rPr>
                  <m:t>b</m:t>
                </m:r>
              </m:e>
              <m:sub>
                <m:r>
                  <m:rPr>
                    <m:sty m:val="i"/>
                  </m:rPr>
                  <m:t>n</m:t>
                </m:r>
              </m:sub>
            </m:sSub>
          </m:e>
        </m:d>
      </m:oMath>
      <w:r>
        <w:rPr/>
        <w:t xml:space="preserve">.</w:t>
      </w:r>
      <w:r>
        <w:rPr/>
        <w:br w:type="textWrapping"/>
      </w:r>
      <w:r>
        <w:rPr>
          <w:rFonts w:eastAsia="Georgia" w:cs="Georgia" w:ascii="Georgia" w:hAnsi="Georgia"/>
        </w:rPr>
        <w:t xml:space="preserve">On définira la fonction </w:t>
      </w:r>
      <m:oMath>
        <m:r>
          <m:rPr>
            <m:sty m:val="i"/>
          </m:rPr>
          <m:t>f</m:t>
        </m:r>
      </m:oMath>
      <w:r>
        <w:rPr/>
        <w:t xml:space="preserve"> sur </w:t>
      </w:r>
      <m:oMath>
        <m:sSup>
          <m:sSupPr/>
          <m:e>
            <m:r>
              <m:rPr>
                <m:scr m:val="double-struck"/>
              </m:rPr>
              <m:t>R</m:t>
            </m:r>
          </m:e>
          <m:sup>
            <m:r>
              <m:rPr>
                <m:sty m:val="p"/>
              </m:rPr>
              <m:t>+</m:t>
            </m:r>
            <m:r>
              <m:rPr>
                <m:sty m:val="p"/>
              </m:rPr>
              <m:t>∗</m:t>
            </m:r>
          </m:sup>
        </m:sSup>
      </m:oMath>
      <w:r>
        <w:rPr/>
        <w:t xml:space="preserve"> par </w:t>
      </w:r>
      <m:oMath>
        <m:r>
          <m:rPr>
            <m:sty m:val="i"/>
          </m:rPr>
          <m:t>f</m:t>
        </m:r>
        <m:r>
          <m:rPr>
            <m:sty m:val="p"/>
          </m:rPr>
          <m:t>(</m:t>
        </m:r>
        <m:r>
          <m:rPr>
            <m:sty m:val="i"/>
          </m:rPr>
          <m:t>x</m:t>
        </m:r>
        <m:r>
          <m:rPr>
            <m:sty m:val="p"/>
          </m:rPr>
          <m:t>)</m:t>
        </m:r>
        <m:r>
          <m:rPr>
            <m:sty m:val="p"/>
          </m:rPr>
          <m:t>=</m:t>
        </m:r>
        <m:r>
          <m:rPr>
            <m:sty m:val="i"/>
          </m:rPr>
          <m:t>M</m:t>
        </m:r>
        <m:r>
          <m:rPr>
            <m:sty m:val="p"/>
          </m:rPr>
          <m:t>(</m:t>
        </m:r>
        <m:r>
          <m:rPr>
            <m:sty m:val="p"/>
          </m:rPr>
          <m:t>1</m:t>
        </m:r>
        <m:r>
          <m:rPr>
            <m:sty m:val="p"/>
          </m:rPr>
          <m:t>,</m:t>
        </m:r>
        <m:r>
          <m:rPr>
            <m:sty m:val="i"/>
          </m:rPr>
          <m:t>x</m:t>
        </m:r>
        <m:r>
          <m:rPr>
            <m:sty m:val="p"/>
          </m:rPr>
          <m:t>)</m:t>
        </m:r>
      </m:oMath>
      <w:r>
        <w:rPr/>
        <w:t xml:space="preserve">.</w:t>
      </w:r>
      <w:r>
        <w:rPr/>
        <w:br w:type="textWrapping"/>
      </w:r>
      <w:r>
        <w:rPr/>
        <w:t xml:space="preserve">5. Soient </w:t>
      </w:r>
      <m:oMath>
        <m:r>
          <m:rPr>
            <m:sty m:val="i"/>
          </m:rPr>
          <m:t>λ</m:t>
        </m:r>
        <m:r>
          <m:rPr>
            <m:sty m:val="p"/>
          </m:rPr>
          <m:t>∈</m:t>
        </m:r>
        <m:sSup>
          <m:sSupPr/>
          <m:e>
            <m:r>
              <m:rPr>
                <m:scr m:val="double-struck"/>
              </m:rPr>
              <m:t>R</m:t>
            </m:r>
          </m:e>
          <m:sup>
            <m:r>
              <m:rPr>
                <m:sty m:val="p"/>
              </m:rPr>
              <m:t>+</m:t>
            </m:r>
            <m:r>
              <m:rPr>
                <m:sty m:val="p"/>
              </m:rPr>
              <m:t>∗</m:t>
            </m:r>
          </m:sup>
        </m:sSup>
      </m:oMath>
      <w:r>
        <w:rPr/>
        <w:t xml:space="preserve">, exprimer en fonction de </w:t>
      </w:r>
      <m:oMath>
        <m:r>
          <m:rPr>
            <m:sty m:val="i"/>
          </m:rPr>
          <m:t>λ</m:t>
        </m:r>
      </m:oMath>
      <w:r>
        <w:rPr/>
        <w:t xml:space="preserve"> et </w:t>
      </w:r>
      <m:oMath>
        <m:r>
          <m:rPr>
            <m:sty m:val="i"/>
          </m:rPr>
          <m:t>M</m:t>
        </m:r>
        <m:r>
          <m:rPr>
            <m:sty m:val="p"/>
          </m:rPr>
          <m:t>(</m:t>
        </m:r>
        <m:r>
          <m:rPr>
            <m:sty m:val="i"/>
          </m:rPr>
          <m:t>a</m:t>
        </m:r>
        <m:r>
          <m:rPr>
            <m:sty m:val="p"/>
          </m:rPr>
          <m:t>,</m:t>
        </m:r>
        <m:r>
          <m:rPr>
            <m:sty m:val="i"/>
          </m:rPr>
          <m:t>b</m:t>
        </m:r>
        <m:r>
          <m:rPr>
            <m:sty m:val="p"/>
          </m:rPr>
          <m:t>)</m:t>
        </m:r>
      </m:oMath>
      <w:r>
        <w:rPr>
          <w:rFonts w:eastAsia="Georgia" w:cs="Georgia" w:ascii="Georgia" w:hAnsi="Georgia"/>
        </w:rPr>
        <w:t xml:space="preserve"> les quantités suivantes :</w:t>
      </w:r>
    </w:p>
    <w:p>
      <w:pPr>
        <w:spacing w:after="220" w:lineRule="auto"/>
      </w:pPr>
      <m:oMathPara>
        <m:oMath>
          <m:r>
            <m:rPr>
              <m:sty m:val="i"/>
            </m:rPr>
            <m:t>M</m:t>
          </m:r>
          <m:r>
            <m:rPr>
              <m:sty m:val="p"/>
            </m:rPr>
            <m:t>(</m:t>
          </m:r>
          <m:r>
            <m:rPr>
              <m:sty m:val="i"/>
            </m:rPr>
            <m:t>b</m:t>
          </m:r>
          <m:r>
            <m:rPr>
              <m:sty m:val="p"/>
            </m:rPr>
            <m:t>,</m:t>
          </m:r>
          <m:r>
            <m:rPr>
              <m:sty m:val="i"/>
            </m:rPr>
            <m:t>a</m:t>
          </m:r>
          <m:r>
            <m:rPr>
              <m:sty m:val="p"/>
            </m:rPr>
            <m:t>)</m:t>
          </m:r>
          <m:r>
            <m:rPr>
              <m:sty m:val="p"/>
            </m:rPr>
            <m:t xml:space="preserve"> </m:t>
          </m:r>
          <m:r>
            <m:rPr>
              <m:nor/>
            </m:rPr>
            <m:t> et </m:t>
          </m:r>
          <m:r>
            <m:rPr>
              <m:sty m:val="p"/>
            </m:rPr>
            <m:t xml:space="preserve"> </m:t>
          </m:r>
          <m:r>
            <m:rPr>
              <m:sty m:val="i"/>
            </m:rPr>
            <m:t>M</m:t>
          </m:r>
          <m:r>
            <m:rPr>
              <m:sty m:val="p"/>
            </m:rPr>
            <m:t>(</m:t>
          </m:r>
          <m:r>
            <m:rPr>
              <m:sty m:val="i"/>
            </m:rPr>
            <m:t>λ</m:t>
          </m:r>
          <m:r>
            <m:rPr>
              <m:sty m:val="i"/>
            </m:rPr>
            <m:t>a</m:t>
          </m:r>
          <m:r>
            <m:rPr>
              <m:sty m:val="p"/>
            </m:rPr>
            <m:t>,</m:t>
          </m:r>
          <m:r>
            <m:rPr>
              <m:sty m:val="i"/>
            </m:rPr>
            <m:t>λ</m:t>
          </m:r>
          <m:r>
            <m:rPr>
              <m:sty m:val="i"/>
            </m:rPr>
            <m:t>b</m:t>
          </m:r>
          <m:r>
            <m:rPr>
              <m:sty m:val="p"/>
            </m:rPr>
            <m:t>)</m:t>
          </m:r>
          <m:r>
            <m:rPr>
              <m:sty m:val="p"/>
            </m:rPr>
            <m:t>.</m:t>
          </m:r>
        </m:oMath>
      </m:oMathPara>
    </w:p>
    <w:p>
      <w:pPr>
        <w:numPr>
          <w:ilvl w:val="0"/>
          <w:numId w:val="3"/>
        </w:numPr>
        <w:spacing w:lineRule="auto"/>
      </w:pPr>
      <w:r>
        <w:rPr/>
        <w:t xml:space="preserve">Justifier que </w:t>
      </w:r>
      <m:oMath>
        <m:r>
          <m:rPr>
            <m:sty m:val="i"/>
          </m:rPr>
          <m:t>M</m:t>
        </m:r>
        <m:r>
          <m:rPr>
            <m:sty m:val="p"/>
          </m:rPr>
          <m:t>(</m:t>
        </m:r>
        <m:r>
          <m:rPr>
            <m:sty m:val="i"/>
          </m:rPr>
          <m:t>a</m:t>
        </m:r>
        <m:r>
          <m:rPr>
            <m:sty m:val="p"/>
          </m:rPr>
          <m:t>,</m:t>
        </m:r>
        <m:r>
          <m:rPr>
            <m:sty m:val="i"/>
          </m:rPr>
          <m:t>b</m:t>
        </m:r>
        <m:r>
          <m:rPr>
            <m:sty m:val="p"/>
          </m:rPr>
          <m:t>)</m:t>
        </m:r>
        <m:r>
          <m:rPr>
            <m:sty m:val="p"/>
          </m:rPr>
          <m:t>=</m:t>
        </m:r>
        <m:r>
          <m:rPr>
            <m:sty m:val="i"/>
          </m:rPr>
          <m:t>a</m:t>
        </m:r>
        <m:r>
          <m:rPr>
            <m:sty m:val="i"/>
          </m:rPr>
          <m:t>f</m:t>
        </m:r>
        <m:d>
          <m:dPr>
            <m:begChr m:val="("/>
            <m:endChr m:val=")"/>
            <m:ctrlPr>
              <w:rPr>
                <w:rFonts w:ascii="Cambria Math" w:hAnsi="Cambria Math"/>
              </w:rPr>
            </m:ctrlPr>
          </m:dPr>
          <m:e>
            <m:f>
              <m:fPr>
                <m:ctrlPr>
                  <w:rPr>
                    <w:rFonts w:ascii="Cambria Math" w:hAnsi="Cambria Math"/>
                  </w:rPr>
                </m:ctrlPr>
              </m:fPr>
              <m:num>
                <m:r>
                  <m:rPr>
                    <m:sty m:val="i"/>
                  </m:rPr>
                  <m:t>b</m:t>
                </m:r>
              </m:num>
              <m:den>
                <m:r>
                  <m:rPr>
                    <m:sty m:val="i"/>
                  </m:rPr>
                  <m:t>a</m:t>
                </m:r>
              </m:den>
            </m:f>
          </m:e>
        </m:d>
      </m:oMath>
      <w:r>
        <w:rPr/>
        <w:t xml:space="preserve">.</w:t>
      </w:r>
    </w:p>
    <w:p>
      <w:pPr>
        <w:spacing w:line="271" w:before="330" w:lineRule="auto"/>
      </w:pPr>
      <w:r>
        <w:rPr>
          <w:b/>
          <w:sz w:val="42"/>
        </w:rPr>
        <w:t xml:space="preserve">Partie II :</w:t>
      </w:r>
    </w:p>
    <w:p>
      <w:pPr>
        <w:spacing w:after="220" w:lineRule="auto"/>
      </w:pPr>
      <w:r>
        <w:rPr/>
        <w:t xml:space="preserve">Pour </w:t>
      </w:r>
      <m:oMath>
        <m:r>
          <m:rPr>
            <m:sty m:val="i"/>
          </m:rPr>
          <m:t>a</m:t>
        </m:r>
        <m:r>
          <m:rPr>
            <m:sty m:val="p"/>
          </m:rPr>
          <m:t>,</m:t>
        </m:r>
        <m:r>
          <m:rPr>
            <m:sty m:val="i"/>
          </m:rPr>
          <m:t>b</m:t>
        </m:r>
      </m:oMath>
      <w:r>
        <w:rPr>
          <w:rFonts w:eastAsia="Georgia" w:cs="Georgia" w:ascii="Georgia" w:hAnsi="Georgia"/>
        </w:rPr>
        <w:t xml:space="preserve"> deux nombres réels strictement positifs, on considère les intégrales</w:t>
      </w:r>
    </w:p>
    <w:p>
      <w:pPr>
        <w:spacing w:after="220" w:lineRule="auto"/>
      </w:pPr>
      <m:oMathPara>
        <m:oMath>
          <m:r>
            <m:rPr>
              <m:sty m:val="i"/>
            </m:rPr>
            <m:t>I</m:t>
          </m:r>
          <m:r>
            <m:rPr>
              <m:sty m:val="p"/>
            </m:rPr>
            <m:t>(</m:t>
          </m:r>
          <m:r>
            <m:rPr>
              <m:sty m:val="i"/>
            </m:rPr>
            <m:t>a</m:t>
          </m:r>
          <m:r>
            <m:rPr>
              <m:sty m:val="p"/>
            </m:rPr>
            <m:t>,</m:t>
          </m:r>
          <m:r>
            <m:rPr>
              <m:sty m:val="i"/>
            </m:rPr>
            <m:t>b</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t</m:t>
                          </m:r>
                        </m:e>
                        <m:sup>
                          <m:r>
                            <m:rPr>
                              <m:sty m:val="p"/>
                            </m:rPr>
                            <m:t>2</m:t>
                          </m:r>
                        </m:sup>
                      </m:sSup>
                    </m:e>
                  </m:d>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t</m:t>
                          </m:r>
                        </m:e>
                        <m:sup>
                          <m:r>
                            <m:rPr>
                              <m:sty m:val="p"/>
                            </m:rPr>
                            <m:t>2</m:t>
                          </m:r>
                        </m:sup>
                      </m:sSup>
                    </m:e>
                  </m:d>
                </m:e>
              </m:rad>
            </m:den>
          </m:f>
          <m:r>
            <m:rPr>
              <m:sty m:val="p"/>
            </m:rPr>
            <m:t xml:space="preserve"> </m:t>
          </m:r>
          <m:r>
            <m:rPr>
              <m:nor/>
            </m:rPr>
            <m:t> et </m:t>
          </m:r>
          <m:r>
            <m:rPr>
              <m:sty m:val="p"/>
            </m:rPr>
            <m:t xml:space="preserve"> </m:t>
          </m:r>
          <m:r>
            <m:rPr>
              <m:sty m:val="i"/>
            </m:rPr>
            <m:t>J</m:t>
          </m:r>
          <m:r>
            <m:rPr>
              <m:sty m:val="p"/>
            </m:rPr>
            <m:t>(</m:t>
          </m:r>
          <m:r>
            <m:rPr>
              <m:sty m:val="i"/>
            </m:rPr>
            <m:t>a</m:t>
          </m:r>
          <m:r>
            <m:rPr>
              <m:sty m:val="p"/>
            </m:rPr>
            <m:t>,</m:t>
          </m:r>
          <m:r>
            <m:rPr>
              <m:sty m:val="i"/>
            </m:rPr>
            <m:t>b</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f>
            <m:fPr>
              <m:ctrlPr>
                <w:rPr>
                  <w:rFonts w:ascii="Cambria Math" w:hAnsi="Cambria Math"/>
                </w:rPr>
              </m:ctrlPr>
            </m:fPr>
            <m:num>
              <m:r>
                <m:rPr>
                  <m:sty m:val="p"/>
                </m:rPr>
                <m:t>d</m:t>
              </m:r>
              <m:r>
                <m:rPr>
                  <m:sty m:val="i"/>
                </m:rPr>
                <m:t>t</m:t>
              </m:r>
            </m:num>
            <m:den>
              <m:rad>
                <m:radPr>
                  <m:degHide m:val="1"/>
                  <m:ctrlPr>
                    <w:rPr>
                      <w:rFonts w:ascii="Cambria Math" w:hAnsi="Cambria Math"/>
                    </w:rPr>
                  </m:ctrlPr>
                </m:radPr>
                <m:deg/>
                <m:e>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t</m:t>
                          </m:r>
                        </m:e>
                        <m:sup>
                          <m:r>
                            <m:rPr>
                              <m:sty m:val="p"/>
                            </m:rPr>
                            <m:t>2</m:t>
                          </m:r>
                        </m:sup>
                      </m:sSup>
                    </m:e>
                  </m:d>
                  <m:d>
                    <m:dPr>
                      <m:begChr m:val="("/>
                      <m:endChr m:val=")"/>
                      <m:ctrlPr>
                        <w:rPr>
                          <w:rFonts w:ascii="Cambria Math" w:hAnsi="Cambria Math"/>
                        </w:rPr>
                      </m:ctrlPr>
                    </m:dPr>
                    <m:e>
                      <m:sSup>
                        <m:sSupPr/>
                        <m:e>
                          <m:r>
                            <m:rPr>
                              <m:sty m:val="i"/>
                            </m:rPr>
                            <m:t>b</m:t>
                          </m:r>
                        </m:e>
                        <m:sup>
                          <m:r>
                            <m:rPr>
                              <m:sty m:val="p"/>
                            </m:rPr>
                            <m:t>2</m:t>
                          </m:r>
                        </m:sup>
                      </m:sSup>
                      <m:r>
                        <m:rPr>
                          <m:sty m:val="p"/>
                        </m:rPr>
                        <m:t>+</m:t>
                      </m:r>
                      <m:sSup>
                        <m:sSupPr/>
                        <m:e>
                          <m:r>
                            <m:rPr>
                              <m:sty m:val="i"/>
                            </m:rPr>
                            <m:t>t</m:t>
                          </m:r>
                        </m:e>
                        <m:sup>
                          <m:r>
                            <m:rPr>
                              <m:sty m:val="p"/>
                            </m:rPr>
                            <m:t>2</m:t>
                          </m:r>
                        </m:sup>
                      </m:sSup>
                    </m:e>
                  </m:d>
                </m:e>
              </m:rad>
            </m:den>
          </m:f>
        </m:oMath>
      </m:oMathPara>
    </w:p>
    <w:p>
      <w:pPr>
        <w:numPr>
          <w:ilvl w:val="0"/>
          <w:numId w:val="4"/>
        </w:numPr>
        <w:spacing w:lineRule="auto"/>
      </w:pPr>
      <w:r>
        <w:rPr>
          <w:rFonts w:eastAsia="Georgia" w:cs="Georgia" w:ascii="Georgia" w:hAnsi="Georgia"/>
        </w:rPr>
        <w:t xml:space="preserve">Justifier que les intégrales </w:t>
      </w:r>
      <m:oMath>
        <m:r>
          <m:rPr>
            <m:sty m:val="i"/>
          </m:rPr>
          <m:t>I</m:t>
        </m:r>
        <m:r>
          <m:rPr>
            <m:sty m:val="p"/>
          </m:rPr>
          <m:t>(</m:t>
        </m:r>
        <m:r>
          <m:rPr>
            <m:sty m:val="i"/>
          </m:rPr>
          <m:t>a</m:t>
        </m:r>
        <m:r>
          <m:rPr>
            <m:sty m:val="p"/>
          </m:rPr>
          <m:t>,</m:t>
        </m:r>
        <m:r>
          <m:rPr>
            <m:sty m:val="i"/>
          </m:rPr>
          <m:t>b</m:t>
        </m:r>
        <m:r>
          <m:rPr>
            <m:sty m:val="p"/>
          </m:rPr>
          <m:t>)</m:t>
        </m:r>
      </m:oMath>
      <w:r>
        <w:rPr/>
        <w:t xml:space="preserve"> et </w:t>
      </w:r>
      <m:oMath>
        <m:r>
          <m:rPr>
            <m:sty m:val="i"/>
          </m:rPr>
          <m:t>J</m:t>
        </m:r>
        <m:r>
          <m:rPr>
            <m:sty m:val="p"/>
          </m:rPr>
          <m:t>(</m:t>
        </m:r>
        <m:r>
          <m:rPr>
            <m:sty m:val="i"/>
          </m:rPr>
          <m:t>a</m:t>
        </m:r>
        <m:r>
          <m:rPr>
            <m:sty m:val="p"/>
          </m:rPr>
          <m:t>,</m:t>
        </m:r>
        <m:r>
          <m:rPr>
            <m:sty m:val="i"/>
          </m:rPr>
          <m:t>b</m:t>
        </m:r>
        <m:r>
          <m:rPr>
            <m:sty m:val="p"/>
          </m:rPr>
          <m:t>)</m:t>
        </m:r>
      </m:oMath>
      <w:r>
        <w:rPr/>
        <w:t xml:space="preserve"> convergent, puis que </w:t>
      </w:r>
      <m:oMath>
        <m:r>
          <m:rPr>
            <m:sty m:val="i"/>
          </m:rPr>
          <m:t>J</m:t>
        </m:r>
        <m:r>
          <m:rPr>
            <m:sty m:val="p"/>
          </m:rPr>
          <m:t>(</m:t>
        </m:r>
        <m:r>
          <m:rPr>
            <m:sty m:val="i"/>
          </m:rPr>
          <m:t>a</m:t>
        </m:r>
        <m:r>
          <m:rPr>
            <m:sty m:val="p"/>
          </m:rPr>
          <m:t>,</m:t>
        </m:r>
        <m:r>
          <m:rPr>
            <m:sty m:val="i"/>
          </m:rPr>
          <m:t>b</m:t>
        </m:r>
        <m:r>
          <m:rPr>
            <m:sty m:val="p"/>
          </m:rPr>
          <m:t>)</m:t>
        </m:r>
        <m:r>
          <m:rPr>
            <m:sty m:val="p"/>
          </m:rPr>
          <m:t>=</m:t>
        </m:r>
        <m:r>
          <m:rPr>
            <m:sty m:val="p"/>
          </m:rPr>
          <m:t>2</m:t>
        </m:r>
        <m:r>
          <m:rPr>
            <m:sty m:val="i"/>
          </m:rPr>
          <m:t>I</m:t>
        </m:r>
        <m:r>
          <m:rPr>
            <m:sty m:val="p"/>
          </m:rPr>
          <m:t>(</m:t>
        </m:r>
        <m:r>
          <m:rPr>
            <m:sty m:val="i"/>
          </m:rPr>
          <m:t>a</m:t>
        </m:r>
        <m:r>
          <m:rPr>
            <m:sty m:val="p"/>
          </m:rPr>
          <m:t>,</m:t>
        </m:r>
        <m:r>
          <m:rPr>
            <m:sty m:val="i"/>
          </m:rPr>
          <m:t>b</m:t>
        </m:r>
        <m:r>
          <m:rPr>
            <m:sty m:val="p"/>
          </m:rPr>
          <m:t>)</m:t>
        </m:r>
      </m:oMath>
      <w:r>
        <w:rPr/>
        <w:t xml:space="preserve">.</w:t>
      </w:r>
    </w:p>
    <w:p>
      <w:pPr>
        <w:numPr>
          <w:ilvl w:val="0"/>
          <w:numId w:val="4"/>
        </w:numPr>
        <w:spacing w:lineRule="auto"/>
      </w:pPr>
      <w:r>
        <w:rPr/>
        <w:t xml:space="preserve">En effectuant le changement de variable </w:t>
      </w:r>
      <m:oMath>
        <m:r>
          <m:rPr>
            <m:sty m:val="i"/>
          </m:rPr>
          <m:t>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i"/>
              </m:rPr>
              <m:t>s</m:t>
            </m:r>
            <m:r>
              <m:rPr>
                <m:sty m:val="p"/>
              </m:rPr>
              <m:t>−</m:t>
            </m:r>
            <m:f>
              <m:fPr>
                <m:ctrlPr>
                  <w:rPr>
                    <w:rFonts w:ascii="Cambria Math" w:hAnsi="Cambria Math"/>
                  </w:rPr>
                </m:ctrlPr>
              </m:fPr>
              <m:num>
                <m:r>
                  <m:rPr>
                    <m:sty m:val="i"/>
                  </m:rPr>
                  <m:t>a</m:t>
                </m:r>
                <m:r>
                  <m:rPr>
                    <m:sty m:val="i"/>
                  </m:rPr>
                  <m:t>b</m:t>
                </m:r>
              </m:num>
              <m:den>
                <m:r>
                  <m:rPr>
                    <m:sty m:val="i"/>
                  </m:rPr>
                  <m:t>s</m:t>
                </m:r>
              </m:den>
            </m:f>
          </m:e>
        </m:d>
      </m:oMath>
      <w:r>
        <w:rPr/>
        <w:t xml:space="preserve">, montrer que</w:t>
      </w:r>
    </w:p>
    <w:p>
      <w:pPr>
        <w:spacing w:after="220" w:lineRule="auto"/>
      </w:pPr>
      <m:oMathPara>
        <m:oMath>
          <m:r>
            <m:rPr>
              <m:sty m:val="i"/>
            </m:rPr>
            <m:t>J</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r>
                <m:rPr>
                  <m:sty m:val="p"/>
                </m:rPr>
                <m:t>,</m:t>
              </m:r>
              <m:rad>
                <m:radPr>
                  <m:degHide m:val="1"/>
                  <m:ctrlPr>
                    <w:rPr>
                      <w:rFonts w:ascii="Cambria Math" w:hAnsi="Cambria Math"/>
                    </w:rPr>
                  </m:ctrlPr>
                </m:radPr>
                <m:deg/>
                <m:e>
                  <m:r>
                    <m:rPr>
                      <m:sty m:val="i"/>
                    </m:rPr>
                    <m:t>a</m:t>
                  </m:r>
                  <m:r>
                    <m:rPr>
                      <m:sty m:val="i"/>
                    </m:rPr>
                    <m:t>b</m:t>
                  </m:r>
                </m:e>
              </m:rad>
            </m:e>
          </m:d>
          <m:r>
            <m:rPr>
              <m:sty m:val="p"/>
            </m:rPr>
            <m:t>=</m:t>
          </m:r>
          <m:r>
            <m:rPr>
              <m:sty m:val="p"/>
            </m:rPr>
            <m:t>2</m:t>
          </m:r>
          <m:r>
            <m:rPr>
              <m:sty m:val="i"/>
            </m:rPr>
            <m:t>I</m:t>
          </m:r>
          <m:r>
            <m:rPr>
              <m:sty m:val="p"/>
            </m:rPr>
            <m:t>(</m:t>
          </m:r>
          <m:r>
            <m:rPr>
              <m:sty m:val="i"/>
            </m:rPr>
            <m:t>a</m:t>
          </m:r>
          <m:r>
            <m:rPr>
              <m:sty m:val="p"/>
            </m:rPr>
            <m:t>,</m:t>
          </m:r>
          <m:r>
            <m:rPr>
              <m:sty m:val="i"/>
            </m:rPr>
            <m:t>b</m:t>
          </m:r>
          <m:r>
            <m:rPr>
              <m:sty m:val="p"/>
            </m:rPr>
            <m:t>)</m:t>
          </m:r>
        </m:oMath>
      </m:oMathPara>
    </w:p>
    <w:p>
      <w:pPr>
        <w:numPr>
          <w:ilvl w:val="0"/>
          <w:numId w:val="5"/>
        </w:numPr>
        <w:spacing w:lineRule="auto"/>
      </w:pPr>
      <w:r>
        <w:rPr/>
        <w:t xml:space="preserve">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i"/>
            </m:rPr>
            <m:t>I</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r>
            <m:rPr>
              <m:sty m:val="p"/>
            </m:rPr>
            <m:t>=</m:t>
          </m:r>
          <m:r>
            <m:rPr>
              <m:sty m:val="i"/>
            </m:rPr>
            <m:t>I</m:t>
          </m:r>
          <m:r>
            <m:rPr>
              <m:sty m:val="p"/>
            </m:rPr>
            <m:t>(</m:t>
          </m:r>
          <m:r>
            <m:rPr>
              <m:sty m:val="i"/>
            </m:rPr>
            <m:t>a</m:t>
          </m:r>
          <m:r>
            <m:rPr>
              <m:sty m:val="p"/>
            </m:rPr>
            <m:t>,</m:t>
          </m:r>
          <m:r>
            <m:rPr>
              <m:sty m:val="i"/>
            </m:rPr>
            <m:t>b</m:t>
          </m:r>
          <m:r>
            <m:rPr>
              <m:sty m:val="p"/>
            </m:rPr>
            <m:t>)</m:t>
          </m:r>
          <m:r>
            <m:rPr>
              <m:sty m:val="p"/>
            </m:rPr>
            <m:t>.</m:t>
          </m:r>
        </m:oMath>
      </m:oMathPara>
    </w:p>
    <w:p>
      <w:pPr>
        <w:numPr>
          <w:ilvl w:val="0"/>
          <w:numId w:val="6"/>
        </w:numPr>
        <w:spacing w:lineRule="auto"/>
      </w:pPr>
      <w:r>
        <w:rPr/>
        <w:t xml:space="preserve">Justifier que</w:t>
      </w:r>
    </w:p>
    <w:p>
      <w:pPr>
        <w:spacing w:after="220" w:lineRule="auto"/>
      </w:pPr>
      <m:oMathPara>
        <m:oMath>
          <m:r>
            <m:rPr>
              <m:sty m:val="i"/>
            </m:rPr>
            <m:t>I</m:t>
          </m:r>
          <m:r>
            <m:rPr>
              <m:sty m:val="p"/>
            </m:rPr>
            <m:t>(</m:t>
          </m:r>
          <m:r>
            <m:rPr>
              <m:sty m:val="i"/>
            </m:rPr>
            <m:t>M</m:t>
          </m:r>
          <m:r>
            <m:rPr>
              <m:sty m:val="p"/>
            </m:rPr>
            <m:t>(</m:t>
          </m:r>
          <m:r>
            <m:rPr>
              <m:sty m:val="i"/>
            </m:rPr>
            <m:t>a</m:t>
          </m:r>
          <m:r>
            <m:rPr>
              <m:sty m:val="p"/>
            </m:rPr>
            <m:t>,</m:t>
          </m:r>
          <m:r>
            <m:rPr>
              <m:sty m:val="i"/>
            </m:rPr>
            <m:t>b</m:t>
          </m:r>
          <m:r>
            <m:rPr>
              <m:sty m:val="p"/>
            </m:rPr>
            <m:t>)</m:t>
          </m:r>
          <m:r>
            <m:rPr>
              <m:sty m:val="p"/>
            </m:rPr>
            <m:t>,</m:t>
          </m:r>
          <m:r>
            <m:rPr>
              <m:sty m:val="i"/>
            </m:rPr>
            <m:t>M</m:t>
          </m:r>
          <m:r>
            <m:rPr>
              <m:sty m:val="p"/>
            </m:rPr>
            <m:t>(</m:t>
          </m:r>
          <m:r>
            <m:rPr>
              <m:sty m:val="i"/>
            </m:rPr>
            <m:t>a</m:t>
          </m:r>
          <m:r>
            <m:rPr>
              <m:sty m:val="p"/>
            </m:rPr>
            <m:t>,</m:t>
          </m:r>
          <m:r>
            <m:rPr>
              <m:sty m:val="i"/>
            </m:rPr>
            <m:t>b</m:t>
          </m:r>
          <m:r>
            <m:rPr>
              <m:sty m:val="p"/>
            </m:rPr>
            <m:t>)</m:t>
          </m:r>
          <m:r>
            <m:rPr>
              <m:sty m:val="p"/>
            </m:rPr>
            <m:t>)</m:t>
          </m:r>
          <m:r>
            <m:rPr>
              <m:sty m:val="p"/>
            </m:rPr>
            <m:t>=</m:t>
          </m:r>
          <m:r>
            <m:rPr>
              <m:sty m:val="i"/>
            </m:rPr>
            <m:t>I</m:t>
          </m:r>
          <m:r>
            <m:rPr>
              <m:sty m:val="p"/>
            </m:rPr>
            <m:t>(</m:t>
          </m:r>
          <m:r>
            <m:rPr>
              <m:sty m:val="i"/>
            </m:rPr>
            <m:t>a</m:t>
          </m:r>
          <m:r>
            <m:rPr>
              <m:sty m:val="p"/>
            </m:rPr>
            <m:t>,</m:t>
          </m:r>
          <m:r>
            <m:rPr>
              <m:sty m:val="i"/>
            </m:rPr>
            <m:t>b</m:t>
          </m:r>
          <m:r>
            <m:rPr>
              <m:sty m:val="p"/>
            </m:rPr>
            <m:t>)</m:t>
          </m:r>
        </m:oMath>
      </m:oMathPara>
    </w:p>
    <w:p>
      <w:pPr>
        <w:spacing w:after="220" w:lineRule="auto"/>
      </w:pPr>
      <w:r>
        <w:rPr>
          <w:rFonts w:eastAsia="Georgia" w:cs="Georgia" w:ascii="Georgia" w:hAnsi="Georgia"/>
        </w:rPr>
        <w:t xml:space="preserve">On énoncera précisément le théorème utilisé.</w:t>
      </w:r>
      <w:r>
        <w:rPr/>
        <w:br w:type="textWrapping"/>
      </w:r>
      <w:r>
        <w:rPr/>
        <w:t xml:space="preserve">11. Conclure que</w:t>
      </w:r>
    </w:p>
    <w:p>
      <w:pPr>
        <w:spacing w:after="220" w:lineRule="auto"/>
      </w:pPr>
      <m:oMathPara>
        <m:oMath>
          <m:r>
            <m:rPr>
              <m:sty m:val="i"/>
            </m:rPr>
            <m:t>M</m:t>
          </m:r>
          <m:r>
            <m:rPr>
              <m:sty m:val="p"/>
            </m:rPr>
            <m:t>(</m:t>
          </m:r>
          <m:r>
            <m:rPr>
              <m:sty m:val="i"/>
            </m:rPr>
            <m:t>a</m:t>
          </m:r>
          <m:r>
            <m:rPr>
              <m:sty m:val="p"/>
            </m:rPr>
            <m:t>,</m:t>
          </m:r>
          <m:r>
            <m:rPr>
              <m:sty m:val="i"/>
            </m:rPr>
            <m:t>b</m:t>
          </m:r>
          <m:r>
            <m:rPr>
              <m:sty m:val="p"/>
            </m:rPr>
            <m:t>)</m:t>
          </m:r>
          <m:r>
            <m:rPr>
              <m:sty m:val="p"/>
            </m:rPr>
            <m:t>=</m:t>
          </m:r>
          <m:f>
            <m:fPr>
              <m:ctrlPr>
                <w:rPr>
                  <w:rFonts w:ascii="Cambria Math" w:hAnsi="Cambria Math"/>
                </w:rPr>
              </m:ctrlPr>
            </m:fPr>
            <m:num>
              <m:r>
                <m:rPr>
                  <m:sty m:val="i"/>
                </m:rPr>
                <m:t>π</m:t>
              </m:r>
            </m:num>
            <m:den>
              <m:r>
                <m:rPr>
                  <m:sty m:val="p"/>
                </m:rPr>
                <m:t>2</m:t>
              </m:r>
              <m:r>
                <m:rPr>
                  <m:sty m:val="i"/>
                </m:rPr>
                <m:t>I</m:t>
              </m:r>
              <m:r>
                <m:rPr>
                  <m:sty m:val="p"/>
                </m:rPr>
                <m:t>(</m:t>
              </m:r>
              <m:r>
                <m:rPr>
                  <m:sty m:val="i"/>
                </m:rPr>
                <m:t>a</m:t>
              </m:r>
              <m:r>
                <m:rPr>
                  <m:sty m:val="p"/>
                </m:rPr>
                <m:t>,</m:t>
              </m:r>
              <m:r>
                <m:rPr>
                  <m:sty m:val="i"/>
                </m:rPr>
                <m:t>b</m:t>
              </m:r>
              <m:r>
                <m:rPr>
                  <m:sty m:val="p"/>
                </m:rPr>
                <m:t>)</m:t>
              </m:r>
            </m:den>
          </m:f>
        </m:oMath>
      </m:oMathPara>
    </w:p>
    <w:p>
      <w:pPr>
        <w:spacing w:line="271" w:before="330" w:lineRule="auto"/>
      </w:pPr>
      <w:r>
        <w:rPr>
          <w:b/>
          <w:sz w:val="42"/>
        </w:rPr>
        <w:t xml:space="preserve">Partie III :</w:t>
      </w:r>
    </w:p>
    <w:p>
      <w:pPr>
        <w:numPr>
          <w:ilvl w:val="0"/>
          <w:numId w:val="7"/>
        </w:numPr>
        <w:spacing w:lineRule="auto"/>
      </w:pPr>
      <w:r>
        <w:rPr/>
        <w:t xml:space="preserve">On fixe </w:t>
      </w:r>
      <m:oMath>
        <m:r>
          <m:rPr>
            <m:sty m:val="i"/>
          </m:rPr>
          <m:t>x</m:t>
        </m:r>
        <m:r>
          <m:rPr>
            <m:sty m:val="p"/>
          </m:rPr>
          <m:t>&gt;</m:t>
        </m:r>
        <m:r>
          <m:rPr>
            <m:sty m:val="p"/>
          </m:rPr>
          <m:t>0</m:t>
        </m:r>
      </m:oMath>
      <w:r>
        <w:rPr/>
        <w:t xml:space="preserve">. En effectuant le changement de variable </w:t>
      </w:r>
      <m:oMath>
        <m:r>
          <m:rPr>
            <m:sty m:val="i"/>
          </m:rPr>
          <m:t>t</m:t>
        </m:r>
        <m:r>
          <m:rPr>
            <m:sty m:val="p"/>
          </m:rPr>
          <m:t>=</m:t>
        </m:r>
        <m:f>
          <m:fPr>
            <m:ctrlPr>
              <w:rPr>
                <w:rFonts w:ascii="Cambria Math" w:hAnsi="Cambria Math"/>
              </w:rPr>
            </m:ctrlPr>
          </m:fPr>
          <m:num>
            <m:r>
              <m:rPr>
                <m:sty m:val="i"/>
              </m:rPr>
              <m:t>x</m:t>
            </m:r>
          </m:num>
          <m:den>
            <m:r>
              <m:rPr>
                <m:sty m:val="i"/>
              </m:rPr>
              <m:t>s</m:t>
            </m:r>
          </m:den>
        </m:f>
      </m:oMath>
      <w:r>
        <w:rPr/>
        <w:t xml:space="preserve">, montrer que</w:t>
      </w:r>
    </w:p>
    <w:p>
      <w:pPr>
        <w:spacing w:after="220" w:lineRule="auto"/>
      </w:pPr>
      <m:oMathPara>
        <m:oMath>
          <m:r>
            <m:rPr>
              <m:sty m:val="i"/>
            </m:rPr>
            <m:t>I</m:t>
          </m:r>
          <m:r>
            <m:rPr>
              <m:sty m:val="p"/>
            </m:rPr>
            <m:t>(</m:t>
          </m:r>
          <m:r>
            <m:rPr>
              <m:sty m:val="p"/>
            </m:rPr>
            <m:t>1</m:t>
          </m:r>
          <m:r>
            <m:rPr>
              <m:sty m:val="p"/>
            </m:rPr>
            <m:t>,</m:t>
          </m:r>
          <m:r>
            <m:rPr>
              <m:sty m:val="i"/>
            </m:rPr>
            <m:t>x</m:t>
          </m:r>
          <m:r>
            <m:rPr>
              <m:sty m:val="p"/>
            </m:rPr>
            <m:t>)</m:t>
          </m:r>
          <m:r>
            <m:rPr>
              <m:sty m:val="p"/>
            </m:rPr>
            <m:t>=</m:t>
          </m:r>
          <m:r>
            <m:rPr>
              <m:sty m:val="p"/>
            </m:rPr>
            <m:t>2</m:t>
          </m:r>
          <m:nary>
            <m:naryPr>
              <m:chr m:val="∫"/>
              <m:limLoc m:val="subSup"/>
              <m:grow m:val="1"/>
            </m:naryPr>
            <m:sub>
              <m:r>
                <m:rPr>
                  <m:sty m:val="p"/>
                </m:rPr>
                <m:t>0</m:t>
              </m:r>
            </m:sub>
            <m:sup>
              <m:rad>
                <m:radPr>
                  <m:degHide m:val="1"/>
                  <m:ctrlPr>
                    <w:rPr>
                      <w:rFonts w:ascii="Cambria Math" w:hAnsi="Cambria Math"/>
                    </w:rPr>
                  </m:ctrlPr>
                </m:radPr>
                <m:deg/>
                <m:e>
                  <m:r>
                    <m:rPr>
                      <m:sty m:val="i"/>
                    </m:rPr>
                    <m:t>x</m:t>
                  </m:r>
                </m:e>
              </m:rad>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t</m:t>
                      </m:r>
                    </m:e>
                    <m:sup>
                      <m:r>
                        <m:rPr>
                          <m:sty m:val="p"/>
                        </m:rPr>
                        <m:t>2</m:t>
                      </m:r>
                    </m:sup>
                  </m:sSup>
                </m:e>
              </m:rad>
            </m:den>
          </m:f>
          <m:r>
            <m:rPr>
              <m:nor/>
            </m:rPr>
            <m:t xml:space="preserve"> </m:t>
          </m:r>
          <m:r>
            <m:rPr>
              <m:sty m:val="p"/>
            </m:rPr>
            <m:t>d</m:t>
          </m:r>
          <m:r>
            <m:rPr>
              <m:sty m:val="i"/>
            </m:rPr>
            <m:t>t</m:t>
          </m:r>
        </m:oMath>
      </m:oMathPara>
    </w:p>
    <w:p>
      <w:pPr>
        <w:numPr>
          <w:ilvl w:val="0"/>
          <w:numId w:val="8"/>
        </w:numPr>
        <w:spacing w:lineRule="auto"/>
      </w:pPr>
      <w:r>
        <w:rPr/>
        <w:t xml:space="preserve">Montrer que </w:t>
      </w:r>
      <m:oMath>
        <m:r>
          <m:rPr>
            <m:sty m:val="i"/>
          </m:rPr>
          <m:t>I</m:t>
        </m:r>
        <m:r>
          <m:rPr>
            <m:sty m:val="p"/>
          </m:rPr>
          <m:t>(</m:t>
        </m:r>
        <m:r>
          <m:rPr>
            <m:sty m:val="p"/>
          </m:rPr>
          <m:t>1</m:t>
        </m:r>
        <m:r>
          <m:rPr>
            <m:sty m:val="p"/>
          </m:rPr>
          <m:t>,</m:t>
        </m:r>
        <m:r>
          <m:rPr>
            <m:sty m:val="i"/>
          </m:rPr>
          <m:t>x</m:t>
        </m:r>
        <m:r>
          <m:rPr>
            <m:sty m:val="p"/>
          </m:rPr>
          <m:t>)</m:t>
        </m:r>
        <m:r>
          <m:rPr>
            <m:sty m:val="p"/>
          </m:rPr>
          <m:t>−</m:t>
        </m:r>
        <m:r>
          <m:rPr>
            <m:sty m:val="p"/>
          </m:rPr>
          <m:t>2</m:t>
        </m:r>
        <m:nary>
          <m:naryPr>
            <m:chr m:val="∫"/>
            <m:limLoc m:val="subSup"/>
            <m:grow m:val="1"/>
          </m:naryPr>
          <m:sub>
            <m:r>
              <m:rPr>
                <m:sty m:val="p"/>
              </m:rPr>
              <m:t>0</m:t>
            </m:r>
          </m:sub>
          <m:sup>
            <m:rad>
              <m:radPr>
                <m:degHide m:val="1"/>
                <m:ctrlPr>
                  <w:rPr>
                    <w:rFonts w:ascii="Cambria Math" w:hAnsi="Cambria Math"/>
                  </w:rPr>
                </m:ctrlPr>
              </m:radPr>
              <m:deg/>
              <m:e>
                <m:r>
                  <m:rPr>
                    <m:sty m:val="i"/>
                  </m:rPr>
                  <m:t>x</m:t>
                </m:r>
              </m:e>
            </m:rad>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t</m:t>
                    </m:r>
                  </m:e>
                  <m:sup>
                    <m:r>
                      <m:rPr>
                        <m:sty m:val="p"/>
                      </m:rPr>
                      <m:t>2</m:t>
                    </m:r>
                  </m:sup>
                </m:sSup>
              </m:e>
            </m:rad>
          </m:den>
        </m:f>
        <m:r>
          <m:rPr>
            <m:nor/>
          </m:rPr>
          <m:t xml:space="preserve"> </m:t>
        </m:r>
        <m:r>
          <m:rPr>
            <m:sty m:val="p"/>
          </m:rPr>
          <m:t>d</m:t>
        </m:r>
        <m:r>
          <m:rPr>
            <m:sty m:val="i"/>
          </m:rPr>
          <m:t>t</m:t>
        </m:r>
      </m:oMath>
      <w:r>
        <w:rPr>
          <w:rFonts w:eastAsia="Georgia" w:cs="Georgia" w:ascii="Georgia" w:hAnsi="Georgia"/>
        </w:rPr>
        <w:t xml:space="preserve"> est négligeable devant </w:t>
      </w:r>
      <m:oMath>
        <m:r>
          <m:rPr>
            <m:sty m:val="p"/>
          </m:rPr>
          <m:t>2</m:t>
        </m:r>
        <m:nary>
          <m:naryPr>
            <m:chr m:val="∫"/>
            <m:limLoc m:val="subSup"/>
            <m:grow m:val="1"/>
          </m:naryPr>
          <m:sub>
            <m:r>
              <m:rPr>
                <m:sty m:val="p"/>
              </m:rPr>
              <m:t>0</m:t>
            </m:r>
          </m:sub>
          <m:sup>
            <m:rad>
              <m:radPr>
                <m:degHide m:val="1"/>
                <m:ctrlPr>
                  <w:rPr>
                    <w:rFonts w:ascii="Cambria Math" w:hAnsi="Cambria Math"/>
                  </w:rPr>
                </m:ctrlPr>
              </m:radPr>
              <m:deg/>
              <m:e>
                <m:r>
                  <m:rPr>
                    <m:sty m:val="i"/>
                  </m:rPr>
                  <m:t>x</m:t>
                </m:r>
              </m:e>
            </m:rad>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 quand </w:t>
      </w:r>
      <m:oMath>
        <m:r>
          <m:rPr>
            <m:sty m:val="i"/>
          </m:rPr>
          <m:t>x</m:t>
        </m:r>
      </m:oMath>
      <w:r>
        <w:rPr/>
        <w:t xml:space="preserve"> tend vers </w:t>
      </w:r>
      <m:oMath>
        <m:sSup>
          <m:sSupPr/>
          <m:e>
            <m:r>
              <m:rPr>
                <m:sty m:val="p"/>
              </m:rPr>
              <m:t>0</m:t>
            </m:r>
          </m:e>
          <m:sup>
            <m:r>
              <m:rPr>
                <m:sty m:val="p"/>
              </m:rPr>
              <m:t>+</m:t>
            </m:r>
          </m:sup>
        </m:sSup>
      </m:oMath>
      <w:r>
        <w:rPr/>
        <w:t xml:space="preserve">.</w:t>
      </w:r>
    </w:p>
    <w:p>
      <w:pPr>
        <w:numPr>
          <w:ilvl w:val="0"/>
          <w:numId w:val="8"/>
        </w:numPr>
        <w:spacing w:lineRule="auto"/>
      </w:pPr>
      <w:r>
        <w:rPr>
          <w:rFonts w:eastAsia="Georgia" w:cs="Georgia" w:ascii="Georgia" w:hAnsi="Georgia"/>
        </w:rPr>
        <w:t xml:space="preserve">Dériver </w:t>
      </w:r>
      <m:oMath>
        <m:r>
          <m:rPr>
            <m:sty m:val="i"/>
          </m:rPr>
          <m:t>t</m:t>
        </m:r>
        <m:r>
          <m:rPr>
            <m:sty m:val="p"/>
          </m:rPr>
          <m:t>↦</m:t>
        </m:r>
        <m:r>
          <m:rPr>
            <m:sty m:val="p"/>
          </m:rPr>
          <m:t>ln</m:t>
        </m:r>
        <m:r>
          <m:rPr>
            <m:sty m:val="p"/>
          </m:rPr>
          <m:t>⁡</m:t>
        </m:r>
        <m:d>
          <m:dPr>
            <m:begChr m:val="("/>
            <m:endChr m:val=")"/>
            <m:ctrlPr>
              <w:rPr>
                <w:rFonts w:ascii="Cambria Math" w:hAnsi="Cambria Math"/>
              </w:rPr>
            </m:ctrlPr>
          </m:dPr>
          <m:e>
            <m:r>
              <m:rPr>
                <m:sty m:val="i"/>
              </m:rPr>
              <m:t>t</m:t>
            </m:r>
            <m:r>
              <m:rPr>
                <m:sty m:val="p"/>
              </m:rPr>
              <m:t>+</m:t>
            </m:r>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e>
        </m:d>
      </m:oMath>
      <w:r>
        <w:rPr>
          <w:rFonts w:eastAsia="Georgia" w:cs="Georgia" w:ascii="Georgia" w:hAnsi="Georgia"/>
        </w:rPr>
        <w:t xml:space="preserve"> et en déduire une expression réduite pour </w:t>
      </w:r>
      <m:oMath>
        <m:nary>
          <m:naryPr>
            <m:chr m:val="∫"/>
            <m:limLoc m:val="subSup"/>
            <m:grow m:val="1"/>
          </m:naryPr>
          <m:sub>
            <m:r>
              <m:rPr>
                <m:sty m:val="p"/>
              </m:rPr>
              <m:t>0</m:t>
            </m:r>
          </m:sub>
          <m:sup>
            <m:rad>
              <m:radPr>
                <m:degHide m:val="1"/>
                <m:ctrlPr>
                  <w:rPr>
                    <w:rFonts w:ascii="Cambria Math" w:hAnsi="Cambria Math"/>
                  </w:rPr>
                </m:ctrlPr>
              </m:radPr>
              <m:deg/>
              <m:e>
                <m:r>
                  <m:rPr>
                    <m:sty m:val="i"/>
                  </m:rPr>
                  <m:t>x</m:t>
                </m:r>
              </m:e>
            </m:rad>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w:t>
      </w:r>
    </w:p>
    <w:p>
      <w:pPr>
        <w:numPr>
          <w:ilvl w:val="0"/>
          <w:numId w:val="8"/>
        </w:numPr>
        <w:spacing w:lineRule="auto"/>
      </w:pPr>
      <w:r>
        <w:rPr>
          <w:rFonts w:eastAsia="Georgia" w:cs="Georgia" w:ascii="Georgia" w:hAnsi="Georgia"/>
        </w:rPr>
        <w:t xml:space="preserve">Déterminer un équivalent simple de </w:t>
      </w:r>
      <m:oMath>
        <m:r>
          <m:rPr>
            <m:sty m:val="i"/>
          </m:rPr>
          <m:t>I</m:t>
        </m:r>
        <m:r>
          <m:rPr>
            <m:sty m:val="p"/>
          </m:rPr>
          <m:t>(</m:t>
        </m:r>
        <m:r>
          <m:rPr>
            <m:sty m:val="p"/>
          </m:rPr>
          <m:t>1</m:t>
        </m:r>
        <m:r>
          <m:rPr>
            <m:sty m:val="p"/>
          </m:rPr>
          <m:t>,</m:t>
        </m:r>
        <m:r>
          <m:rPr>
            <m:sty m:val="i"/>
          </m:rPr>
          <m:t>x</m:t>
        </m:r>
        <m:r>
          <m:rPr>
            <m:sty m:val="p"/>
          </m:rPr>
          <m:t>)</m:t>
        </m:r>
      </m:oMath>
      <w:r>
        <w:rPr/>
        <w:t xml:space="preserve"> en </w:t>
      </w:r>
      <m:oMath>
        <m:r>
          <m:rPr>
            <m:sty m:val="i"/>
          </m:rPr>
          <m:t>x</m:t>
        </m:r>
        <m:r>
          <m:rPr>
            <m:sty m:val="p"/>
          </m:rPr>
          <m:t>=</m:t>
        </m:r>
        <m:sSup>
          <m:sSupPr/>
          <m:e>
            <m:r>
              <m:rPr>
                <m:sty m:val="p"/>
              </m:rPr>
              <m:t>0</m:t>
            </m:r>
          </m:e>
          <m:sup>
            <m:r>
              <m:rPr>
                <m:sty m:val="p"/>
              </m:rPr>
              <m:t>+</m:t>
            </m:r>
          </m:sup>
        </m:sSup>
      </m:oMath>
      <w:r>
        <w:rPr>
          <w:rFonts w:eastAsia="Georgia" w:cs="Georgia" w:ascii="Georgia" w:hAnsi="Georgia"/>
        </w:rPr>
        <w:t xml:space="preserve">et en déduire que</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i"/>
                </m:rPr>
                <m:t>x</m:t>
              </m:r>
              <m:r>
                <m:rPr>
                  <m:sty m:val="p"/>
                </m:rPr>
                <m:t>→</m:t>
              </m:r>
              <m:sSup>
                <m:sSupPr/>
                <m:e>
                  <m:r>
                    <m:rPr>
                      <m:sty m:val="p"/>
                    </m:rPr>
                    <m:t>0</m:t>
                  </m:r>
                </m:e>
                <m:sup>
                  <m:r>
                    <m:rPr>
                      <m:sty m:val="p"/>
                    </m:rPr>
                    <m:t>+</m:t>
                  </m:r>
                </m:sup>
              </m:sSup>
            </m:lim>
          </m:limLow>
          <m:r>
            <m:rPr>
              <m:sty m:val="p"/>
            </m:rPr>
            <m:t>−</m:t>
          </m:r>
          <m:f>
            <m:fPr>
              <m:ctrlPr>
                <w:rPr>
                  <w:rFonts w:ascii="Cambria Math" w:hAnsi="Cambria Math"/>
                </w:rPr>
              </m:ctrlPr>
            </m:fPr>
            <m:num>
              <m:r>
                <m:rPr>
                  <m:sty m:val="i"/>
                </m:rPr>
                <m:t>π</m:t>
              </m:r>
            </m:num>
            <m:den>
              <m:r>
                <m:rPr>
                  <m:sty m:val="p"/>
                </m:rPr>
                <m:t>2</m:t>
              </m:r>
              <m:r>
                <m:rPr>
                  <m:sty m:val="p"/>
                </m:rPr>
                <m:t>ln</m:t>
              </m:r>
              <m:r>
                <m:rPr>
                  <m:sty m:val="p"/>
                </m:rPr>
                <m:t>⁡</m:t>
              </m:r>
              <m:r>
                <m:rPr>
                  <m:sty m:val="i"/>
                </m:rPr>
                <m:t>x</m:t>
              </m:r>
            </m:den>
          </m:f>
        </m:oMath>
      </m:oMathPara>
    </w:p>
    <w:p>
      <w:pPr>
        <w:numPr>
          <w:ilvl w:val="0"/>
          <w:numId w:val="9"/>
        </w:numPr>
        <w:spacing w:lineRule="auto"/>
      </w:pPr>
      <w:r>
        <w:rPr/>
        <w:t xml:space="preserve">Pour </w:t>
      </w:r>
      <m:oMath>
        <m:r>
          <m:rPr>
            <m:sty m:val="i"/>
          </m:rPr>
          <m:t>x</m:t>
        </m:r>
        <m:r>
          <m:rPr>
            <m:sty m:val="p"/>
          </m:rPr>
          <m:t>&gt;</m:t>
        </m:r>
        <m:r>
          <m:rPr>
            <m:sty m:val="p"/>
          </m:rPr>
          <m:t>0</m:t>
        </m:r>
      </m:oMath>
      <w:r>
        <w:rPr>
          <w:rFonts w:eastAsia="Georgia" w:cs="Georgia" w:ascii="Georgia" w:hAnsi="Georgia"/>
        </w:rPr>
        <w:t xml:space="preserve">, déterminer une relation simple entre </w:t>
      </w:r>
      <m:oMath>
        <m:r>
          <m:rPr>
            <m:sty m:val="i"/>
          </m:rPr>
          <m:t>x</m:t>
        </m:r>
        <m:r>
          <m:rPr>
            <m:sty m:val="p"/>
          </m:rPr>
          <m:t>,</m:t>
        </m:r>
        <m:r>
          <m:rPr>
            <m:sty m:val="i"/>
          </m:rPr>
          <m:t>f</m:t>
        </m:r>
        <m:r>
          <m:rPr>
            <m:sty m:val="p"/>
          </m:rPr>
          <m:t>(</m:t>
        </m:r>
        <m:r>
          <m:rPr>
            <m:sty m:val="i"/>
          </m:rPr>
          <m:t>x</m:t>
        </m:r>
        <m:r>
          <m:rPr>
            <m:sty m:val="p"/>
          </m:rPr>
          <m:t>)</m:t>
        </m:r>
      </m:oMath>
      <w:r>
        <w:rPr/>
        <w:t xml:space="preserve"> et </w:t>
      </w:r>
      <m:oMath>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et en déduire que</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
                <m:rPr>
                  <m:sty m:val="i"/>
                </m:rPr>
                <m:t>π</m:t>
              </m:r>
              <m:r>
                <m:rPr>
                  <m:sty m:val="i"/>
                </m:rPr>
                <m:t>x</m:t>
              </m:r>
            </m:num>
            <m:den>
              <m:r>
                <m:rPr>
                  <m:sty m:val="p"/>
                </m:rPr>
                <m:t>2</m:t>
              </m:r>
              <m:r>
                <m:rPr>
                  <m:sty m:val="p"/>
                </m:rPr>
                <m:t>ln</m:t>
              </m:r>
              <m:r>
                <m:rPr>
                  <m:sty m:val="p"/>
                </m:rPr>
                <m:t>⁡</m:t>
              </m:r>
              <m:r>
                <m:rPr>
                  <m:sty m:val="i"/>
                </m:rPr>
                <m:t>x</m:t>
              </m:r>
            </m:den>
          </m:f>
        </m:oMath>
      </m:oMathPara>
    </w:p>
    <w:p>
      <w:pPr>
        <w:numPr>
          <w:ilvl w:val="0"/>
          <w:numId w:val="10"/>
        </w:numPr>
        <w:spacing w:lineRule="auto"/>
      </w:pPr>
      <w:r>
        <w:rPr/>
        <w:t xml:space="preserve">Justifier que la fonction </w:t>
      </w:r>
      <m:oMath>
        <m:r>
          <m:rPr>
            <m:sty m:val="i"/>
          </m:rPr>
          <m:t>f</m:t>
        </m:r>
      </m:oMath>
      <w:r>
        <w:rPr/>
        <w:t xml:space="preserve"> est continue sur </w:t>
      </w:r>
      <m:oMath>
        <m:sSup>
          <m:sSupPr/>
          <m:e>
            <m:r>
              <m:rPr>
                <m:scr m:val="double-struck"/>
              </m:rPr>
              <m:t>R</m:t>
            </m:r>
          </m:e>
          <m:sup>
            <m:r>
              <m:rPr>
                <m:sty m:val="p"/>
              </m:rPr>
              <m:t>+</m:t>
            </m:r>
            <m:r>
              <m:rPr>
                <m:sty m:val="p"/>
              </m:rPr>
              <m:t>∗</m:t>
            </m:r>
          </m:sup>
        </m:sSup>
      </m:oMath>
      <w:r>
        <w:rPr/>
        <w:t xml:space="preserve">.</w:t>
      </w:r>
    </w:p>
    <w:p>
      <w:pPr>
        <w:numPr>
          <w:ilvl w:val="0"/>
          <w:numId w:val="10"/>
        </w:numPr>
        <w:spacing w:lineRule="auto"/>
      </w:pPr>
      <w:r>
        <w:rPr>
          <w:rFonts w:eastAsia="Georgia" w:cs="Georgia" w:ascii="Georgia" w:hAnsi="Georgia"/>
        </w:rPr>
        <w:t xml:space="preserve">Montrer que l'on peut prolonger par continuité la fonction </w:t>
      </w:r>
      <m:oMath>
        <m:r>
          <m:rPr>
            <m:sty m:val="i"/>
          </m:rPr>
          <m:t>f</m:t>
        </m:r>
      </m:oMath>
      <w:r>
        <w:rPr>
          <w:rFonts w:eastAsia="Georgia" w:cs="Georgia" w:ascii="Georgia" w:hAnsi="Georgia"/>
        </w:rPr>
        <w:t xml:space="preserve"> en 0 . Que dire de la tangente à la courbe au point d'abscisse 0 de la fonction ainsi prolongée?</w:t>
      </w:r>
    </w:p>
    <w:p>
      <w:pPr>
        <w:numPr>
          <w:ilvl w:val="0"/>
          <w:numId w:val="10"/>
        </w:numPr>
        <w:spacing w:lineRule="auto"/>
      </w:pPr>
      <w:r>
        <w:rPr/>
        <w:t xml:space="preserve">Que dire de la branche infinie de la courbe de </w:t>
      </w:r>
      <m:oMath>
        <m:r>
          <m:rPr>
            <m:sty m:val="i"/>
          </m:rPr>
          <m:t>f</m:t>
        </m:r>
      </m:oMath>
      <w:r>
        <w:rPr/>
        <w:t xml:space="preserve"> en </w:t>
      </w:r>
      <m:oMath>
        <m:r>
          <m:rPr>
            <m:sty m:val="p"/>
          </m:rPr>
          <m:t>+</m:t>
        </m:r>
        <m:r>
          <m:rPr>
            <m:sty m:val="p"/>
          </m:rPr>
          <m:t>∞</m:t>
        </m:r>
      </m:oMath>
      <w:r>
        <w:rPr/>
        <w:t xml:space="preserve"> ?</w:t>
      </w:r>
    </w:p>
    <w:p>
      <w:pPr>
        <w:spacing w:after="220" w:lineRule="auto"/>
      </w:pPr>
      <w:r>
        <w:rPr>
          <w:rFonts w:eastAsia="Georgia" w:cs="Georgia" w:ascii="Georgia" w:hAnsi="Georgia"/>
        </w:rPr>
        <w:t xml:space="preserve">20 . Préciser rapidement les variations de </w:t>
      </w:r>
      <m:oMath>
        <m:r>
          <m:rPr>
            <m:sty m:val="i"/>
          </m:rPr>
          <m:t>f</m:t>
        </m:r>
      </m:oMath>
      <w:r>
        <w:rPr/>
        <w:t xml:space="preserve"> et tracer sa courbe sur </w:t>
      </w:r>
      <m:oMath>
        <m:r>
          <m:rPr>
            <m:sty m:val="p"/>
          </m:rPr>
          <m:t>]</m:t>
        </m:r>
        <m:r>
          <m:rPr>
            <m:sty m:val="p"/>
          </m:rPr>
          <m:t>0</m:t>
        </m:r>
        <m:r>
          <m:rPr>
            <m:sty m:val="p"/>
          </m:rPr>
          <m:t>,</m:t>
        </m:r>
        <m:r>
          <m:rPr>
            <m:sty m:val="p"/>
          </m:rPr>
          <m:t>+</m:t>
        </m:r>
        <m:r>
          <m:rPr>
            <m:sty m:val="p"/>
          </m:rPr>
          <m:t>∞</m:t>
        </m:r>
        <m:r>
          <m:rPr>
            <m:sty m:val="p"/>
          </m:rPr>
          <m:t>[</m:t>
        </m:r>
      </m:oMath>
      <w:r>
        <w:rPr/>
        <w:t xml:space="preserve">.</w:t>
      </w:r>
    </w:p>
    <w:p>
      <w:pPr>
        <w:spacing w:line="271" w:before="330" w:lineRule="auto"/>
      </w:pPr>
      <w:r>
        <w:rPr>
          <w:b/>
          <w:sz w:val="42"/>
        </w:rPr>
        <w:t xml:space="preserve">Partic IV :</w:t>
      </w:r>
    </w:p>
    <w:p>
      <w:pPr>
        <w:numPr>
          <w:ilvl w:val="0"/>
          <w:numId w:val="11"/>
        </w:numPr>
        <w:spacing w:lineRule="auto"/>
      </w:pPr>
      <w:r>
        <w:rPr/>
        <w:t xml:space="preserve">Soit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montrer que</w:t>
      </w:r>
    </w:p>
    <w:p>
      <w:pPr>
        <w:spacing w:after="220" w:lineRule="auto"/>
      </w:pPr>
      <m:oMathPara>
        <m:oMath>
          <m:r>
            <m:rPr>
              <m:sty m:val="i"/>
            </m:rPr>
            <m:t>I</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p"/>
                </m:rPr>
                <m:t>2</m:t>
              </m:r>
            </m:num>
            <m:den>
              <m:r>
                <m:rPr>
                  <m:sty m:val="p"/>
                </m:rPr>
                <m:t>1</m:t>
              </m:r>
              <m:r>
                <m:rPr>
                  <m:sty m:val="p"/>
                </m:rPr>
                <m:t>+</m:t>
              </m:r>
              <m:r>
                <m:rPr>
                  <m:sty m:val="i"/>
                </m:rPr>
                <m:t>x</m:t>
              </m:r>
            </m:den>
          </m:f>
          <m:r>
            <m:rPr>
              <m:sty m:val="i"/>
            </m:rPr>
            <m:t>I</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i"/>
                        </m:rPr>
                        <m:t>x</m:t>
                      </m:r>
                    </m:e>
                  </m:rad>
                </m:num>
                <m:den>
                  <m:r>
                    <m:rPr>
                      <m:sty m:val="p"/>
                    </m:rPr>
                    <m:t>1</m:t>
                  </m:r>
                  <m:r>
                    <m:rPr>
                      <m:sty m:val="p"/>
                    </m:rPr>
                    <m:t>+</m:t>
                  </m:r>
                  <m:r>
                    <m:rPr>
                      <m:sty m:val="i"/>
                    </m:rPr>
                    <m:t>x</m:t>
                  </m:r>
                </m:den>
              </m:f>
            </m:e>
          </m:d>
        </m:oMath>
      </m:oMathPara>
    </w:p>
    <w:p>
      <w:pPr>
        <w:numPr>
          <w:ilvl w:val="0"/>
          <w:numId w:val="12"/>
        </w:numPr>
        <w:spacing w:lineRule="auto"/>
      </w:pPr>
      <w:r>
        <w:rPr>
          <w:rFonts w:eastAsia="Georgia" w:cs="Georgia" w:ascii="Georgia" w:hAnsi="Georgia"/>
        </w:rPr>
        <w:t xml:space="preserve">On définit la suite </w:t>
      </w:r>
      <m:oMath>
        <m:d>
          <m:dPr>
            <m:begChr m:val="("/>
            <m:endChr m:val=")"/>
            <m:ctrlPr>
              <w:rPr>
                <w:rFonts w:ascii="Cambria Math" w:hAnsi="Cambria Math"/>
              </w:rPr>
            </m:ctrlPr>
          </m:dPr>
          <m:e>
            <m:sSub>
              <m:sSubPr/>
              <m:e>
                <m:r>
                  <m:rPr>
                    <m:sty m:val="i"/>
                  </m:rPr>
                  <m:t>w</m:t>
                </m:r>
              </m:e>
              <m:sub>
                <m:r>
                  <m:rPr>
                    <m:sty m:val="i"/>
                  </m:rPr>
                  <m:t>n</m:t>
                </m:r>
              </m:sub>
            </m:sSub>
          </m:e>
        </m:d>
      </m:oMath>
      <w:r>
        <w:rPr/>
        <w:t xml:space="preserve"> par </w:t>
      </w:r>
      <m:oMath>
        <m:sSub>
          <m:sSubPr/>
          <m:e>
            <m:r>
              <m:rPr>
                <m:sty m:val="i"/>
              </m:rPr>
              <m:t>w</m:t>
            </m:r>
          </m:e>
          <m:sub>
            <m:r>
              <m:rPr>
                <m:sty m:val="p"/>
              </m:rPr>
              <m:t>0</m:t>
            </m:r>
          </m:sub>
        </m:sSub>
        <m:r>
          <m:rPr>
            <m:sty m:val="p"/>
          </m:rPr>
          <m:t>=</m:t>
        </m:r>
        <m:r>
          <m:rPr>
            <m:sty m:val="i"/>
          </m:rPr>
          <m:t>x</m:t>
        </m:r>
      </m:oMath>
      <w:r>
        <w:rPr/>
        <w:t xml:space="preserve"> et </w:t>
      </w:r>
      <m:oMath>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p"/>
              </m:rPr>
              <m:t>2</m:t>
            </m:r>
            <m:rad>
              <m:radPr>
                <m:degHide m:val="1"/>
                <m:ctrlPr>
                  <w:rPr>
                    <w:rFonts w:ascii="Cambria Math" w:hAnsi="Cambria Math"/>
                  </w:rPr>
                </m:ctrlPr>
              </m:radPr>
              <m:deg/>
              <m:e>
                <m:sSub>
                  <m:sSubPr/>
                  <m:e>
                    <m:r>
                      <m:rPr>
                        <m:sty m:val="i"/>
                      </m:rPr>
                      <m:t>w</m:t>
                    </m:r>
                  </m:e>
                  <m:sub>
                    <m:r>
                      <m:rPr>
                        <m:sty m:val="i"/>
                      </m:rPr>
                      <m:t>n</m:t>
                    </m:r>
                  </m:sub>
                </m:sSub>
              </m:e>
            </m:rad>
          </m:num>
          <m:den>
            <m:r>
              <m:rPr>
                <m:sty m:val="p"/>
              </m:rPr>
              <m:t>1</m:t>
            </m:r>
            <m:r>
              <m:rPr>
                <m:sty m:val="p"/>
              </m:rPr>
              <m:t>+</m:t>
            </m:r>
            <m:sSub>
              <m:sSubPr/>
              <m:e>
                <m:r>
                  <m:rPr>
                    <m:sty m:val="i"/>
                  </m:rPr>
                  <m:t>w</m:t>
                </m:r>
              </m:e>
              <m:sub>
                <m:r>
                  <m:rPr>
                    <m:sty m:val="i"/>
                  </m:rPr>
                  <m:t>n</m:t>
                </m:r>
              </m:sub>
            </m:sSub>
          </m:den>
        </m:f>
      </m:oMath>
      <w:r>
        <w:rPr/>
        <w:t xml:space="preserve">.</w:t>
      </w:r>
      <w:r>
        <w:rPr/>
        <w:br w:type="textWrapping"/>
      </w:r>
      <w:r>
        <w:rPr/>
        <w:t xml:space="preserve">(a) Montrer que la suite ( </w:t>
      </w:r>
      <m:oMath>
        <m:sSub>
          <m:sSubPr/>
          <m:e>
            <m:r>
              <m:rPr>
                <m:sty m:val="i"/>
              </m:rPr>
              <m:t>w</m:t>
            </m:r>
          </m:e>
          <m:sub>
            <m:r>
              <m:rPr>
                <m:sty m:val="i"/>
              </m:rPr>
              <m:t>n</m:t>
            </m:r>
          </m:sub>
        </m:sSub>
      </m:oMath>
      <w:r>
        <w:rPr/>
        <w:t xml:space="preserve"> ) converge vers 1.</w:t>
      </w:r>
      <w:r>
        <w:rPr/>
        <w:br w:type="textWrapping"/>
      </w:r>
      <w:r>
        <w:rPr/>
        <w:t xml:space="preserve">(b) 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i"/>
            </m:rPr>
            <m:t>I</m:t>
          </m:r>
          <m:r>
            <m:rPr>
              <m:sty m:val="p"/>
            </m:rPr>
            <m:t>(</m:t>
          </m:r>
          <m:r>
            <m:rPr>
              <m:sty m:val="p"/>
            </m:rPr>
            <m:t>1</m:t>
          </m:r>
          <m:r>
            <m:rPr>
              <m:sty m:val="p"/>
            </m:rPr>
            <m:t>,</m:t>
          </m:r>
          <m:r>
            <m:rPr>
              <m:sty m:val="i"/>
            </m:rPr>
            <m:t>x</m:t>
          </m:r>
          <m:r>
            <m:rPr>
              <m:sty m:val="p"/>
            </m:rPr>
            <m:t>)</m:t>
          </m:r>
          <m:r>
            <m:rPr>
              <m:sty m:val="p"/>
            </m:rPr>
            <m:t>=</m:t>
          </m:r>
          <m:r>
            <m:rPr>
              <m:sty m:val="i"/>
            </m:rPr>
            <m:t>I</m:t>
          </m:r>
          <m:d>
            <m:dPr>
              <m:begChr m:val="("/>
              <m:endChr m:val=")"/>
              <m:ctrlPr>
                <w:rPr>
                  <w:rFonts w:ascii="Cambria Math" w:hAnsi="Cambria Math"/>
                </w:rPr>
              </m:ctrlPr>
            </m:dPr>
            <m:e>
              <m:r>
                <m:rPr>
                  <m:sty m:val="p"/>
                </m:rPr>
                <m:t>1</m:t>
              </m:r>
              <m:r>
                <m:rPr>
                  <m:sty m:val="p"/>
                </m:rPr>
                <m:t>,</m:t>
              </m:r>
              <m:sSub>
                <m:sSubPr/>
                <m:e>
                  <m:r>
                    <m:rPr>
                      <m:sty m:val="i"/>
                    </m:rPr>
                    <m:t>w</m:t>
                  </m:r>
                </m:e>
                <m:sub>
                  <m:r>
                    <m:rPr>
                      <m:sty m:val="i"/>
                    </m:rPr>
                    <m:t>n</m:t>
                  </m:r>
                  <m:r>
                    <m:rPr>
                      <m:sty m:val="p"/>
                    </m:rPr>
                    <m:t>+</m:t>
                  </m:r>
                  <m:r>
                    <m:rPr>
                      <m:sty m:val="p"/>
                    </m:rPr>
                    <m:t>1</m:t>
                  </m:r>
                </m:sub>
              </m:sSub>
            </m:e>
          </m:d>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2</m:t>
              </m:r>
            </m:num>
            <m:den>
              <m:r>
                <m:rPr>
                  <m:sty m:val="p"/>
                </m:rPr>
                <m:t>1</m:t>
              </m:r>
              <m:r>
                <m:rPr>
                  <m:sty m:val="p"/>
                </m:rPr>
                <m:t>+</m:t>
              </m:r>
              <m:sSub>
                <m:sSubPr/>
                <m:e>
                  <m:r>
                    <m:rPr>
                      <m:sty m:val="i"/>
                    </m:rPr>
                    <m:t>w</m:t>
                  </m:r>
                </m:e>
                <m:sub>
                  <m:r>
                    <m:rPr>
                      <m:sty m:val="i"/>
                    </m:rPr>
                    <m:t>k</m:t>
                  </m:r>
                </m:sub>
              </m:sSub>
            </m:den>
          </m:f>
          <m:r>
            <m:rPr>
              <m:sty m:val="p"/>
            </m:rPr>
            <m:t>.</m:t>
          </m:r>
        </m:oMath>
      </m:oMathPara>
    </w:p>
    <w:p>
      <w:pPr>
        <w:spacing w:after="220" w:lineRule="auto"/>
      </w:pPr>
      <w:r>
        <w:rPr/>
        <w:t xml:space="preserve">(c) Soit la suite </w:t>
      </w:r>
      <m:oMath>
        <m:d>
          <m:dPr>
            <m:begChr m:val="("/>
            <m:endChr m:val=")"/>
            <m:ctrlPr>
              <w:rPr>
                <w:rFonts w:ascii="Cambria Math" w:hAnsi="Cambria Math"/>
              </w:rPr>
            </m:ctrlPr>
          </m:dPr>
          <m:e>
            <m:sSub>
              <m:sSubPr/>
              <m:e>
                <m:r>
                  <m:rPr>
                    <m:sty m:val="i"/>
                  </m:rPr>
                  <m:t>p</m:t>
                </m:r>
              </m:e>
              <m:sub>
                <m:r>
                  <m:rPr>
                    <m:sty m:val="i"/>
                  </m:rPr>
                  <m:t>n</m:t>
                </m:r>
              </m:sub>
            </m:sSub>
          </m:e>
        </m:d>
      </m:oMath>
      <w:r>
        <w:rPr>
          <w:rFonts w:eastAsia="Georgia" w:cs="Georgia" w:ascii="Georgia" w:hAnsi="Georgia"/>
        </w:rPr>
        <w:t xml:space="preserve"> définie par</w:t>
      </w:r>
    </w:p>
    <w:p>
      <w:pPr>
        <w:spacing w:after="220" w:lineRule="auto"/>
      </w:pPr>
      <m:oMathPara>
        <m:oMath>
          <m:sSub>
            <m:sSubPr/>
            <m:e>
              <m:r>
                <m:rPr>
                  <m:sty m:val="i"/>
                </m:rPr>
                <m:t>p</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r>
                <m:rPr>
                  <m:sty m:val="p"/>
                </m:rPr>
                <m:t>+</m:t>
              </m:r>
              <m:sSub>
                <m:sSubPr/>
                <m:e>
                  <m:r>
                    <m:rPr>
                      <m:sty m:val="i"/>
                    </m:rPr>
                    <m:t>w</m:t>
                  </m:r>
                </m:e>
                <m:sub>
                  <m:r>
                    <m:rPr>
                      <m:sty m:val="i"/>
                    </m:rPr>
                    <m:t>k</m:t>
                  </m:r>
                </m:sub>
              </m:sSub>
            </m:num>
            <m:den>
              <m:r>
                <m:rPr>
                  <m:sty m:val="p"/>
                </m:rPr>
                <m:t>2</m:t>
              </m:r>
            </m:den>
          </m:f>
        </m:oMath>
      </m:oMathPara>
    </w:p>
    <w:p>
      <w:pPr>
        <w:spacing w:after="220" w:lineRule="auto"/>
      </w:pPr>
      <w:r>
        <w:rPr/>
        <w:t xml:space="preserve">Montrer que la suite ( </w:t>
      </w:r>
      <m:oMath>
        <m:sSub>
          <m:sSubPr/>
          <m:e>
            <m:r>
              <m:rPr>
                <m:sty m:val="i"/>
              </m:rPr>
              <m:t>p</m:t>
            </m:r>
          </m:e>
          <m:sub>
            <m:r>
              <m:rPr>
                <m:sty m:val="i"/>
              </m:rPr>
              <m:t>n</m:t>
            </m:r>
          </m:sub>
        </m:sSub>
      </m:oMath>
      <w:r>
        <w:rPr/>
        <w:t xml:space="preserve"> ) converge vers une limite </w:t>
      </w:r>
      <m:oMath>
        <m:r>
          <m:rPr>
            <m:sty m:val="i"/>
          </m:rPr>
          <m:t>ℓ</m:t>
        </m:r>
      </m:oMath>
      <w:r>
        <w:rPr>
          <w:rFonts w:eastAsia="Georgia" w:cs="Georgia" w:ascii="Georgia" w:hAnsi="Georgia"/>
        </w:rPr>
        <w:t xml:space="preserve"> non nulle, puis exprimer de manière simple </w:t>
      </w:r>
      <m:oMath>
        <m:r>
          <m:rPr>
            <m:sty m:val="i"/>
          </m:rPr>
          <m:t>I</m:t>
        </m:r>
        <m:r>
          <m:rPr>
            <m:sty m:val="p"/>
          </m:rPr>
          <m:t>(</m:t>
        </m:r>
        <m:r>
          <m:rPr>
            <m:sty m:val="p"/>
          </m:rPr>
          <m:t>1</m:t>
        </m:r>
        <m:r>
          <m:rPr>
            <m:sty m:val="p"/>
          </m:rPr>
          <m:t>,</m:t>
        </m:r>
        <m:r>
          <m:rPr>
            <m:sty m:val="i"/>
          </m:rPr>
          <m:t>x</m:t>
        </m:r>
        <m:r>
          <m:rPr>
            <m:sty m:val="p"/>
          </m:rPr>
          <m:t>)</m:t>
        </m:r>
        <m:r>
          <m:rPr>
            <m:sty m:val="i"/>
          </m:rPr>
          <m:t>ℓ</m:t>
        </m:r>
      </m:oMath>
      <w:r>
        <w:rPr/>
        <w:t xml:space="preserve">.</w:t>
      </w:r>
    </w:p>
    <w:p>
      <w:pPr>
        <w:spacing w:line="271" w:before="330" w:lineRule="auto"/>
      </w:pPr>
      <w:r>
        <w:rPr>
          <w:b/>
          <w:sz w:val="42"/>
        </w:rPr>
        <w:t xml:space="preserve">Partic V :</w:t>
      </w:r>
    </w:p>
    <w:p>
      <w:pPr>
        <w:spacing w:after="220" w:lineRule="auto"/>
      </w:pPr>
      <w:r>
        <w:rPr>
          <w:rFonts w:eastAsia="Georgia" w:cs="Georgia" w:ascii="Georgia" w:hAnsi="Georgia"/>
        </w:rPr>
        <w:t xml:space="preserve">On définit la fonction </w:t>
      </w:r>
      <m:oMath>
        <m:r>
          <m:rPr>
            <m:sty m:val="i"/>
          </m:rPr>
          <m:t>K</m:t>
        </m:r>
      </m:oMath>
      <w:r>
        <w:rPr/>
        <w:t xml:space="preserve"> par</w:t>
      </w:r>
    </w:p>
    <w:p>
      <w:pPr>
        <w:spacing w:after="220" w:lineRule="auto"/>
      </w:pPr>
      <m:oMathPara>
        <m:oMath>
          <m:r>
            <m:rPr>
              <m:sty m:val="i"/>
            </m:rPr>
            <m:t>K</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sSup>
                    <m:sSupPr/>
                    <m:e>
                      <m:r>
                        <m:rPr>
                          <m:sty m:val="p"/>
                        </m:rPr>
                        <m:t>sin</m:t>
                      </m:r>
                    </m:e>
                    <m:sup>
                      <m:r>
                        <m:rPr>
                          <m:sty m:val="p"/>
                        </m:rPr>
                        <m:t>2</m:t>
                      </m:r>
                    </m:sup>
                  </m:sSup>
                  <m:r>
                    <m:rPr>
                      <m:sty m:val="p"/>
                    </m:rPr>
                    <m:t>⁡</m:t>
                  </m:r>
                  <m:r>
                    <m:rPr>
                      <m:sty m:val="p"/>
                    </m:rPr>
                    <m:t>(</m:t>
                  </m:r>
                  <m:r>
                    <m:rPr>
                      <m:sty m:val="i"/>
                    </m:rPr>
                    <m:t>t</m:t>
                  </m:r>
                  <m:r>
                    <m:rPr>
                      <m:sty m:val="p"/>
                    </m:rPr>
                    <m:t>)</m:t>
                  </m:r>
                </m:e>
              </m:rad>
            </m:den>
          </m:f>
          <m:r>
            <m:rPr>
              <m:sty m:val="p"/>
            </m:rPr>
            <m:t>d</m:t>
          </m:r>
          <m:r>
            <m:rPr>
              <m:sty m:val="i"/>
            </m:rPr>
            <m:t>t</m:t>
          </m:r>
        </m:oMath>
      </m:oMathPara>
    </w:p>
    <w:p>
      <w:pPr>
        <w:numPr>
          <w:ilvl w:val="0"/>
          <w:numId w:val="13"/>
        </w:numPr>
        <w:spacing w:lineRule="auto"/>
      </w:pPr>
      <w:r>
        <w:rPr/>
        <w:t xml:space="preserve">Montrer que la fonction </w:t>
      </w:r>
      <m:oMath>
        <m:r>
          <m:rPr>
            <m:sty m:val="i"/>
          </m:rPr>
          <m:t>K</m:t>
        </m:r>
      </m:oMath>
      <w:r>
        <w:rPr>
          <w:rFonts w:eastAsia="Georgia" w:cs="Georgia" w:ascii="Georgia" w:hAnsi="Georgia"/>
        </w:rPr>
        <w:t xml:space="preserve"> est bien définie sur </w:t>
      </w:r>
      <m:oMath>
        <m:r>
          <m:rPr>
            <m:sty m:val="p"/>
          </m:rPr>
          <m:t>]</m:t>
        </m:r>
        <m:r>
          <m:rPr>
            <m:sty m:val="p"/>
          </m:rPr>
          <m:t>−</m:t>
        </m:r>
        <m:r>
          <m:rPr>
            <m:sty m:val="p"/>
          </m:rPr>
          <m:t>1</m:t>
        </m:r>
        <m:r>
          <m:rPr>
            <m:sty m:val="p"/>
          </m:rPr>
          <m:t>,</m:t>
        </m:r>
        <m:r>
          <m:rPr>
            <m:sty m:val="p"/>
          </m:rPr>
          <m:t>1</m:t>
        </m:r>
        <m:r>
          <m:rPr>
            <m:sty m:val="p"/>
          </m:rPr>
          <m:t>[</m:t>
        </m:r>
      </m:oMath>
      <w:r>
        <w:rPr/>
        <w:t xml:space="preserve">.</w:t>
      </w:r>
    </w:p>
    <w:p>
      <w:pPr>
        <w:numPr>
          <w:ilvl w:val="0"/>
          <w:numId w:val="13"/>
        </w:numPr>
        <w:spacing w:lineRule="auto"/>
      </w:pPr>
      <w:r>
        <w:rPr/>
        <w:t xml:space="preserve">En effectuant un changement de variable, montrer que</w:t>
      </w:r>
    </w:p>
    <w:p>
      <w:pPr>
        <w:spacing w:after="220" w:lineRule="auto"/>
      </w:pPr>
      <m:oMathPara>
        <m:oMath>
          <m:r>
            <m:rPr>
              <m:sty m:val="i"/>
            </m:rPr>
            <m:t>I</m:t>
          </m:r>
          <m:r>
            <m:rPr>
              <m:sty m:val="p"/>
            </m:rPr>
            <m:t>(</m:t>
          </m:r>
          <m:r>
            <m:rPr>
              <m:sty m:val="p"/>
            </m:rPr>
            <m:t>1</m:t>
          </m:r>
          <m:r>
            <m:rPr>
              <m:sty m:val="p"/>
            </m:rPr>
            <m:t>,</m:t>
          </m:r>
          <m:r>
            <m:rPr>
              <m:sty m:val="i"/>
            </m:rPr>
            <m:t>x</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nor/>
                </m:rPr>
                <m:t xml:space="preserve"> </m:t>
              </m:r>
              <m:r>
                <m:rPr>
                  <m:sty m:val="p"/>
                </m:rPr>
                <m:t>d</m:t>
              </m:r>
              <m:r>
                <m:rPr>
                  <m:sty m:val="i"/>
                </m:rPr>
                <m:t>t</m:t>
              </m:r>
            </m:num>
            <m:den>
              <m:rad>
                <m:radPr>
                  <m:degHide m:val="1"/>
                  <m:ctrlPr>
                    <w:rPr>
                      <w:rFonts w:ascii="Cambria Math" w:hAnsi="Cambria Math"/>
                    </w:rPr>
                  </m:ctrlPr>
                </m:radPr>
                <m:deg/>
                <m:e>
                  <m:sSup>
                    <m:sSupPr/>
                    <m:e>
                      <m:r>
                        <m:rPr>
                          <m:sty m:val="i"/>
                        </m:rPr>
                        <m:t>x</m:t>
                      </m:r>
                    </m:e>
                    <m:sup>
                      <m:r>
                        <m:rPr>
                          <m:sty m:val="p"/>
                        </m:rPr>
                        <m:t>2</m:t>
                      </m:r>
                    </m:sup>
                  </m:sSup>
                  <m:sSup>
                    <m:sSupPr/>
                    <m:e>
                      <m:r>
                        <m:rPr>
                          <m:sty m:val="p"/>
                        </m:rPr>
                        <m:t>cos</m:t>
                      </m:r>
                    </m:e>
                    <m:sup>
                      <m:r>
                        <m:rPr>
                          <m:sty m:val="p"/>
                        </m:rPr>
                        <m:t>2</m:t>
                      </m:r>
                    </m:sup>
                  </m:sSup>
                  <m:r>
                    <m:rPr>
                      <m:sty m:val="p"/>
                    </m:rPr>
                    <m:t>⁡</m:t>
                  </m:r>
                  <m:r>
                    <m:rPr>
                      <m:sty m:val="p"/>
                    </m:rPr>
                    <m:t>(</m:t>
                  </m:r>
                  <m:r>
                    <m:rPr>
                      <m:sty m:val="i"/>
                    </m:rPr>
                    <m:t>t</m:t>
                  </m:r>
                  <m:r>
                    <m:rPr>
                      <m:sty m:val="p"/>
                    </m:rPr>
                    <m:t>)</m:t>
                  </m:r>
                  <m:r>
                    <m:rPr>
                      <m:sty m:val="p"/>
                    </m:rPr>
                    <m:t>+</m:t>
                  </m:r>
                  <m:sSup>
                    <m:sSupPr/>
                    <m:e>
                      <m:r>
                        <m:rPr>
                          <m:sty m:val="p"/>
                        </m:rPr>
                        <m:t>sin</m:t>
                      </m:r>
                    </m:e>
                    <m:sup>
                      <m:r>
                        <m:rPr>
                          <m:sty m:val="p"/>
                        </m:rPr>
                        <m:t>2</m:t>
                      </m:r>
                    </m:sup>
                  </m:sSup>
                  <m:r>
                    <m:rPr>
                      <m:sty m:val="p"/>
                    </m:rPr>
                    <m:t>⁡</m:t>
                  </m:r>
                  <m:r>
                    <m:rPr>
                      <m:sty m:val="p"/>
                    </m:rPr>
                    <m:t>(</m:t>
                  </m:r>
                  <m:r>
                    <m:rPr>
                      <m:sty m:val="i"/>
                    </m:rPr>
                    <m:t>t</m:t>
                  </m:r>
                  <m:r>
                    <m:rPr>
                      <m:sty m:val="p"/>
                    </m:rPr>
                    <m:t>)</m:t>
                  </m:r>
                </m:e>
              </m:rad>
            </m:den>
          </m:f>
        </m:oMath>
      </m:oMathPara>
    </w:p>
    <w:p>
      <w:pPr>
        <w:numPr>
          <w:ilvl w:val="0"/>
          <w:numId w:val="14"/>
        </w:numPr>
        <w:spacing w:lineRule="auto"/>
      </w:pPr>
      <w:r>
        <w:rPr/>
        <w:t xml:space="preserve">Montrer que si </w:t>
      </w:r>
      <m:oMath>
        <m:r>
          <m:rPr>
            <m:sty m:val="i"/>
          </m:rPr>
          <m:t>x</m:t>
        </m:r>
        <m:r>
          <m:rPr>
            <m:sty m:val="p"/>
          </m:rPr>
          <m:t>∈</m:t>
        </m:r>
        <m:r>
          <m:rPr>
            <m:sty m:val="p"/>
          </m:rPr>
          <m:t>]</m:t>
        </m:r>
        <m:r>
          <m:rPr>
            <m:sty m:val="p"/>
          </m:rPr>
          <m:t>0</m:t>
        </m:r>
        <m:r>
          <m:rPr>
            <m:sty m:val="p"/>
          </m:rPr>
          <m:t>,</m:t>
        </m:r>
        <m:r>
          <m:rPr>
            <m:sty m:val="p"/>
          </m:rPr>
          <m:t>1</m:t>
        </m:r>
        <m:r>
          <m:rPr>
            <m:sty m:val="p"/>
          </m:rPr>
          <m:t>]</m:t>
        </m:r>
      </m:oMath>
      <w:r>
        <w:rPr/>
        <w:t xml:space="preserve">, on a</w:t>
      </w:r>
    </w:p>
    <w:p>
      <w:pPr>
        <w:spacing w:after="220" w:lineRule="auto"/>
      </w:pPr>
      <m:oMathPara>
        <m:oMath>
          <m:r>
            <m:rPr>
              <m:sty m:val="i"/>
            </m:rPr>
            <m:t>I</m:t>
          </m:r>
          <m:r>
            <m:rPr>
              <m:sty m:val="p"/>
            </m:rPr>
            <m:t>(</m:t>
          </m:r>
          <m:r>
            <m:rPr>
              <m:sty m:val="p"/>
            </m:rPr>
            <m:t>1</m:t>
          </m:r>
          <m:r>
            <m:rPr>
              <m:sty m:val="p"/>
            </m:rPr>
            <m:t>,</m:t>
          </m:r>
          <m:r>
            <m:rPr>
              <m:sty m:val="i"/>
            </m:rPr>
            <m:t>x</m:t>
          </m:r>
          <m:r>
            <m:rPr>
              <m:sty m:val="p"/>
            </m:rPr>
            <m:t>)</m:t>
          </m:r>
          <m:r>
            <m:rPr>
              <m:sty m:val="p"/>
            </m:rPr>
            <m:t>=</m:t>
          </m:r>
          <m:r>
            <m:rPr>
              <m:sty m:val="i"/>
            </m:rPr>
            <m:t>K</m:t>
          </m:r>
          <m:d>
            <m:dPr>
              <m:begChr m:val="("/>
              <m:endChr m:val=")"/>
              <m:ctrlPr>
                <w:rPr>
                  <w:rFonts w:ascii="Cambria Math" w:hAnsi="Cambria Math"/>
                </w:rPr>
              </m:ctrlPr>
            </m:dPr>
            <m:e>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e>
          </m:d>
        </m:oMath>
      </m:oMathPara>
    </w:p>
    <w:p>
      <w:pPr>
        <w:numPr>
          <w:ilvl w:val="0"/>
          <w:numId w:val="15"/>
        </w:numPr>
        <w:spacing w:lineRule="auto"/>
      </w:pPr>
      <w:r>
        <w:rPr>
          <w:rFonts w:eastAsia="Georgia" w:cs="Georgia" w:ascii="Georgia" w:hAnsi="Georgia"/>
        </w:rPr>
        <w:t xml:space="preserve">On définit la suite d'intégrales ( </w:t>
      </w:r>
      <m:oMath>
        <m:sSub>
          <m:sSubPr/>
          <m:e>
            <m:r>
              <m:rPr>
                <m:sty m:val="i"/>
              </m:rPr>
              <m:t>W</m:t>
            </m:r>
          </m:e>
          <m:sub>
            <m:r>
              <m:rPr>
                <m:sty m:val="i"/>
              </m:rPr>
              <m:t>n</m:t>
            </m:r>
          </m:sub>
        </m:sSub>
      </m:oMath>
      <w:r>
        <w:rPr/>
        <w:t xml:space="preserve"> ) par</w:t>
      </w:r>
    </w:p>
    <w:p>
      <w:pPr>
        <w:spacing w:after="220" w:lineRule="auto"/>
      </w:pPr>
      <m:oMathPara>
        <m:oMath>
          <m:sSub>
            <m:sSubPr/>
            <m:e>
              <m:r>
                <m:rPr>
                  <m:sty m:val="i"/>
                </m:rPr>
                <m:t>W</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sup>
          </m:sSup>
          <m:r>
            <m:rPr>
              <m:sty m:val="p"/>
            </m:rPr>
            <m:t>⁡</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(a) Démontrer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W</m:t>
              </m:r>
            </m:e>
            <m:sub>
              <m:r>
                <m:rPr>
                  <m:sty m:val="i"/>
                </m:rPr>
                <m:t>n</m:t>
              </m:r>
              <m:r>
                <m:rPr>
                  <m:sty m:val="p"/>
                </m:rPr>
                <m:t>+</m:t>
              </m:r>
              <m:r>
                <m:rPr>
                  <m:sty m:val="p"/>
                </m:rPr>
                <m:t>1</m:t>
              </m:r>
            </m:sub>
          </m:sSub>
          <m:r>
            <m:rPr>
              <m:sty m:val="p"/>
            </m:rPr>
            <m:t>=</m:t>
          </m:r>
          <m:f>
            <m:fPr>
              <m:ctrlPr>
                <w:rPr>
                  <w:rFonts w:ascii="Cambria Math" w:hAnsi="Cambria Math"/>
                </w:rPr>
              </m:ctrlPr>
            </m:fPr>
            <m:num>
              <m:r>
                <m:rPr>
                  <m:sty m:val="p"/>
                </m:rPr>
                <m:t>2</m:t>
              </m:r>
              <m:r>
                <m:rPr>
                  <m:sty m:val="i"/>
                </m:rPr>
                <m:t>n</m:t>
              </m:r>
              <m:r>
                <m:rPr>
                  <m:sty m:val="p"/>
                </m:rPr>
                <m:t>+</m:t>
              </m:r>
              <m:r>
                <m:rPr>
                  <m:sty m:val="p"/>
                </m:rPr>
                <m:t>1</m:t>
              </m:r>
            </m:num>
            <m:den>
              <m:r>
                <m:rPr>
                  <m:sty m:val="p"/>
                </m:rPr>
                <m:t>2</m:t>
              </m:r>
              <m:r>
                <m:rPr>
                  <m:sty m:val="i"/>
                </m:rPr>
                <m:t>n</m:t>
              </m:r>
              <m:r>
                <m:rPr>
                  <m:sty m:val="p"/>
                </m:rPr>
                <m:t>+</m:t>
              </m:r>
              <m:r>
                <m:rPr>
                  <m:sty m:val="p"/>
                </m:rPr>
                <m:t>2</m:t>
              </m:r>
            </m:den>
          </m:f>
          <m:sSub>
            <m:sSubPr/>
            <m:e>
              <m:r>
                <m:rPr>
                  <m:sty m:val="i"/>
                </m:rPr>
                <m:t>W</m:t>
              </m:r>
            </m:e>
            <m:sub>
              <m:r>
                <m:rPr>
                  <m:sty m:val="i"/>
                </m:rPr>
                <m:t>n</m:t>
              </m:r>
            </m:sub>
          </m:sSub>
        </m:oMath>
      </m:oMathPara>
    </w:p>
    <w:p>
      <w:pPr>
        <w:spacing w:after="220" w:lineRule="auto"/>
      </w:pPr>
      <w:r>
        <w:rPr>
          <w:rFonts w:eastAsia="Georgia" w:cs="Georgia" w:ascii="Georgia" w:hAnsi="Georgia"/>
        </w:rPr>
        <w:t xml:space="preserve">(on pourra considérer la quantité </w:t>
      </w:r>
      <m:oMath>
        <m:sSub>
          <m:sSubPr/>
          <m:e>
            <m:r>
              <m:rPr>
                <m:sty m:val="i"/>
              </m:rPr>
              <m:t>W</m:t>
            </m:r>
          </m:e>
          <m:sub>
            <m:r>
              <m:rPr>
                <m:sty m:val="i"/>
              </m:rPr>
              <m:t>n</m:t>
            </m:r>
          </m:sub>
        </m:sSub>
        <m:r>
          <m:rPr>
            <m:sty m:val="p"/>
          </m:rPr>
          <m:t>−</m:t>
        </m:r>
        <m:sSub>
          <m:sSubPr/>
          <m:e>
            <m:r>
              <m:rPr>
                <m:sty m:val="i"/>
              </m:rPr>
              <m:t>W</m:t>
            </m:r>
          </m:e>
          <m:sub>
            <m:r>
              <m:rPr>
                <m:sty m:val="i"/>
              </m:rPr>
              <m:t>n</m:t>
            </m:r>
            <m:r>
              <m:rPr>
                <m:sty m:val="p"/>
              </m:rPr>
              <m:t>+</m:t>
            </m:r>
            <m:r>
              <m:rPr>
                <m:sty m:val="p"/>
              </m:rPr>
              <m:t>1</m:t>
            </m:r>
          </m:sub>
        </m:sSub>
      </m:oMath>
      <w:r>
        <w:rPr/>
        <w:t xml:space="preserve"> )</w:t>
      </w:r>
      <w:r>
        <w:rPr/>
        <w:br w:type="textWrapping"/>
      </w:r>
      <w:r>
        <w:rPr>
          <w:rFonts w:eastAsia="Georgia" w:cs="Georgia" w:ascii="Georgia" w:hAnsi="Georgia"/>
        </w:rPr>
        <w:t xml:space="preserve">(b) Démontrer que</w:t>
      </w:r>
    </w:p>
    <w:p>
      <w:pPr>
        <w:spacing w:after="220" w:lineRule="auto"/>
      </w:pPr>
      <m:oMathPara>
        <m:oMath>
          <m:sSub>
            <m:sSubPr/>
            <m:e>
              <m:r>
                <m:rPr>
                  <m:sty m:val="i"/>
                </m:rPr>
                <m:t>W</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r>
                    <m:rPr>
                      <m:sty m:val="p"/>
                    </m:rPr>
                    <m:t>2</m:t>
                  </m:r>
                </m:e>
                <m:sup>
                  <m:r>
                    <m:rPr>
                      <m:sty m:val="p"/>
                    </m:rPr>
                    <m:t>2</m:t>
                  </m:r>
                  <m:r>
                    <m:rPr>
                      <m:sty m:val="i"/>
                    </m:rPr>
                    <m:t>n</m:t>
                  </m:r>
                  <m:r>
                    <m:rPr>
                      <m:sty m:val="p"/>
                    </m:rPr>
                    <m:t>+</m:t>
                  </m:r>
                  <m:r>
                    <m:rPr>
                      <m:sty m:val="p"/>
                    </m:rPr>
                    <m:t>1</m:t>
                  </m:r>
                </m:sup>
              </m:sSup>
              <m:r>
                <m:rPr>
                  <m:sty m:val="p"/>
                </m:rPr>
                <m:t>(</m:t>
              </m:r>
              <m:r>
                <m:rPr>
                  <m:sty m:val="i"/>
                </m:rPr>
                <m:t>n</m:t>
              </m:r>
              <m:r>
                <m:rPr>
                  <m:sty m:val="p"/>
                </m:rPr>
                <m:t>!</m:t>
              </m:r>
              <m:sSup>
                <m:sSupPr/>
                <m:e>
                  <m:r>
                    <m:rPr>
                      <m:sty m:val="p"/>
                    </m:rPr>
                    <m:t>)</m:t>
                  </m:r>
                </m:e>
                <m:sup>
                  <m:r>
                    <m:rPr>
                      <m:sty m:val="p"/>
                    </m:rPr>
                    <m:t>2</m:t>
                  </m:r>
                </m:sup>
              </m:sSup>
            </m:den>
          </m:f>
          <m:r>
            <m:rPr>
              <m:sty m:val="i"/>
            </m:rPr>
            <m:t>π</m:t>
          </m:r>
        </m:oMath>
      </m:oMathPara>
    </w:p>
    <w:p>
      <w:pPr>
        <w:numPr>
          <w:ilvl w:val="0"/>
          <w:numId w:val="16"/>
        </w:numPr>
        <w:spacing w:lineRule="auto"/>
      </w:pPr>
      <w:r>
        <w:rPr>
          <w:rFonts w:eastAsia="Georgia" w:cs="Georgia" w:ascii="Georgia" w:hAnsi="Georgia"/>
        </w:rPr>
        <w:t xml:space="preserve">Rappeler la valeur du rayon de convergence du développement en série entière de la fonction </w:t>
      </w:r>
      <m:oMath>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r>
                  <m:rPr>
                    <m:sty m:val="i"/>
                  </m:rPr>
                  <m:t>t</m:t>
                </m:r>
              </m:e>
            </m:rad>
          </m:den>
        </m:f>
      </m:oMath>
      <w:r>
        <w:rPr>
          <w:rFonts w:eastAsia="Georgia" w:cs="Georgia" w:ascii="Georgia" w:hAnsi="Georgia"/>
        </w:rPr>
        <w:t xml:space="preserve">, puis justifier l'expression du terme général de la suite de ses coefficients </w:t>
      </w:r>
      <m:oMath>
        <m:d>
          <m:dPr>
            <m:begChr m:val="("/>
            <m:endChr m:val=")"/>
            <m:ctrlPr>
              <w:rPr>
                <w:rFonts w:ascii="Cambria Math" w:hAnsi="Cambria Math"/>
              </w:rPr>
            </m:ctrlPr>
          </m:dPr>
          <m:e>
            <m:sSub>
              <m:sSubPr/>
              <m:e>
                <m:r>
                  <m:rPr>
                    <m:sty m:val="i"/>
                  </m:rPr>
                  <m:t>α</m:t>
                </m:r>
              </m:e>
              <m:sub>
                <m:r>
                  <m:rPr>
                    <m:sty m:val="i"/>
                  </m:rPr>
                  <m:t>n</m:t>
                </m:r>
              </m:sub>
            </m:sSub>
          </m:e>
        </m:d>
      </m:oMath>
      <w:r>
        <w:rPr/>
        <w:t xml:space="preserve">.</w:t>
      </w:r>
    </w:p>
    <w:p>
      <w:pPr>
        <w:numPr>
          <w:ilvl w:val="0"/>
          <w:numId w:val="16"/>
        </w:numPr>
        <w:spacing w:lineRule="auto"/>
      </w:pPr>
      <w:r>
        <w:rPr>
          <w:rFonts w:eastAsia="Georgia" w:cs="Georgia" w:ascii="Georgia" w:hAnsi="Georgia"/>
        </w:rPr>
        <w:t xml:space="preserve">Démontrer que</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 xml:space="preserve"> </m:t>
              </m:r>
              <m:r>
                <m:rPr>
                  <m:sty m:val="p"/>
                </m:rPr>
                <m:t>∀</m:t>
              </m:r>
              <m:r>
                <m:rPr>
                  <m:sty m:val="i"/>
                </m:rPr>
                <m:t>t</m:t>
              </m:r>
              <m:r>
                <m:rPr>
                  <m:sty m:val="p"/>
                </m:rPr>
                <m:t>∈</m:t>
              </m:r>
              <m:r>
                <m:rPr>
                  <m:scr m:val="double-struck"/>
                </m:rPr>
                <m:t>R</m:t>
              </m:r>
              <m:r>
                <m:rPr>
                  <m:sty m:val="p"/>
                </m:rPr>
                <m:t>,</m:t>
              </m:r>
              <m:r>
                <m:rPr>
                  <m:sty m:val="p"/>
                </m:rPr>
                <m:t xml:space="preserve"> </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sSup>
                        <m:sSupPr/>
                        <m:e>
                          <m:r>
                            <m:rPr>
                              <m:sty m:val="p"/>
                            </m:rPr>
                            <m:t>sin</m:t>
                          </m:r>
                        </m:e>
                        <m:sup>
                          <m:r>
                            <m:rPr>
                              <m:sty m:val="p"/>
                            </m:rPr>
                            <m:t>2</m:t>
                          </m:r>
                        </m:sup>
                      </m:sSup>
                      <m:r>
                        <m:rPr>
                          <m:sty m:val="p"/>
                        </m:rPr>
                        <m:t>⁡</m:t>
                      </m:r>
                      <m:r>
                        <m:rPr>
                          <m:sty m:val="p"/>
                        </m:rPr>
                        <m:t>(</m:t>
                      </m:r>
                      <m:r>
                        <m:rPr>
                          <m:sty m:val="i"/>
                        </m:rPr>
                        <m:t>t</m:t>
                      </m:r>
                      <m:r>
                        <m:rPr>
                          <m:sty m:val="p"/>
                        </m:rPr>
                        <m:t>)</m:t>
                      </m:r>
                    </m:e>
                  </m:rad>
                </m:den>
              </m:f>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 xml:space="preserve"> </m:t>
              </m:r>
              <m:f>
                <m:fPr>
                  <m:ctrlPr>
                    <w:rPr>
                      <w:rFonts w:ascii="Cambria Math" w:hAnsi="Cambria Math"/>
                    </w:rPr>
                  </m:ctrlPr>
                </m:fPr>
                <m:num>
                  <m:r>
                    <m:rPr>
                      <m:sty m:val="p"/>
                    </m:rPr>
                    <m:t>(</m:t>
                  </m:r>
                  <m:r>
                    <m:rPr>
                      <m:sty m:val="p"/>
                    </m:rPr>
                    <m:t>2</m:t>
                  </m:r>
                  <m:r>
                    <m:rPr>
                      <m:sty m:val="i"/>
                    </m:rPr>
                    <m:t>n</m:t>
                  </m:r>
                  <m:r>
                    <m:rPr>
                      <m:sty m:val="p"/>
                    </m:rPr>
                    <m:t>)</m:t>
                  </m:r>
                  <m:r>
                    <m:rPr>
                      <m:sty m:val="p"/>
                    </m:rPr>
                    <m:t>!</m:t>
                  </m:r>
                </m:num>
                <m:den>
                  <m:sSup>
                    <m:sSupPr/>
                    <m:e>
                      <m:r>
                        <m:rPr>
                          <m:sty m:val="p"/>
                        </m:rPr>
                        <m:t>2</m:t>
                      </m:r>
                    </m:e>
                    <m:sup>
                      <m:r>
                        <m:rPr>
                          <m:sty m:val="p"/>
                        </m:rPr>
                        <m:t>2</m:t>
                      </m:r>
                      <m:r>
                        <m:rPr>
                          <m:sty m:val="i"/>
                        </m:rPr>
                        <m:t>n</m:t>
                      </m:r>
                    </m:sup>
                  </m:sSup>
                  <m:r>
                    <m:rPr>
                      <m:sty m:val="p"/>
                    </m:rPr>
                    <m:t>(</m:t>
                  </m:r>
                  <m:r>
                    <m:rPr>
                      <m:sty m:val="i"/>
                    </m:rPr>
                    <m:t>n</m:t>
                  </m:r>
                  <m:r>
                    <m:rPr>
                      <m:sty m:val="p"/>
                    </m:rPr>
                    <m:t>!</m:t>
                  </m:r>
                  <m:sSup>
                    <m:sSupPr/>
                    <m:e>
                      <m:r>
                        <m:rPr>
                          <m:sty m:val="p"/>
                        </m:rPr>
                        <m:t>)</m:t>
                      </m:r>
                    </m:e>
                    <m:sup>
                      <m:r>
                        <m:rPr>
                          <m:sty m:val="p"/>
                        </m:rPr>
                        <m:t>2</m:t>
                      </m:r>
                    </m:sup>
                  </m:sSup>
                </m:den>
              </m:f>
              <m:sSup>
                <m:sSupPr/>
                <m:e>
                  <m:r>
                    <m:rPr>
                      <m:sty m:val="i"/>
                    </m:rPr>
                    <m:t>x</m:t>
                  </m:r>
                </m:e>
                <m:sup>
                  <m:r>
                    <m:rPr>
                      <m:sty m:val="p"/>
                    </m:rPr>
                    <m:t>2</m:t>
                  </m:r>
                  <m:r>
                    <m:rPr>
                      <m:sty m:val="i"/>
                    </m:rPr>
                    <m:t>n</m:t>
                  </m:r>
                </m:sup>
              </m:sSup>
              <m:sSup>
                <m:sSupPr/>
                <m:e>
                  <m:r>
                    <m:rPr>
                      <m:sty m:val="p"/>
                    </m:rPr>
                    <m:t>sin</m:t>
                  </m:r>
                </m:e>
                <m:sup>
                  <m:r>
                    <m:rPr>
                      <m:sty m:val="p"/>
                    </m:rPr>
                    <m:t>2</m:t>
                  </m:r>
                  <m:r>
                    <m:rPr>
                      <m:sty m:val="i"/>
                    </m:rPr>
                    <m:t>n</m:t>
                  </m:r>
                </m:sup>
              </m:sSup>
              <m:r>
                <m:rPr>
                  <m:sty m:val="p"/>
                </m:rPr>
                <m:t>⁡</m:t>
              </m:r>
              <m:r>
                <m:rPr>
                  <m:sty m:val="p"/>
                </m:rPr>
                <m:t>(</m:t>
              </m:r>
              <m:r>
                <m:rPr>
                  <m:sty m:val="i"/>
                </m:rPr>
                <m:t>t</m:t>
              </m:r>
              <m:r>
                <m:rPr>
                  <m:sty m:val="p"/>
                </m:rPr>
                <m:t>)</m:t>
              </m:r>
              <m:r>
                <m:rPr>
                  <m:sty m:val="p"/>
                </m:rPr>
                <m:t>.</m:t>
              </m:r>
            </m:e>
          </m:d>
        </m:oMath>
      </m:oMathPara>
    </w:p>
    <w:p>
      <w:pPr>
        <w:numPr>
          <w:ilvl w:val="0"/>
          <w:numId w:val="17"/>
        </w:numPr>
        <w:spacing w:lineRule="auto"/>
      </w:pPr>
      <w:r>
        <w:rPr/>
        <w:t xml:space="preserve">Justifier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a</w:t>
      </w:r>
    </w:p>
    <w:p>
      <w:pPr>
        <w:spacing w:after="220" w:lineRule="auto"/>
      </w:pPr>
      <m:oMathPara>
        <m:oMath>
          <m:r>
            <m:rPr>
              <m:sty m:val="i"/>
            </m:rPr>
            <m:t>K</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2</m:t>
              </m:r>
            </m:den>
          </m:f>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2</m:t>
              </m:r>
              <m:r>
                <m:rPr>
                  <m:sty m:val="i"/>
                </m:rPr>
                <m:t>n</m:t>
              </m:r>
              <m:r>
                <m:rPr>
                  <m:sty m:val="p"/>
                </m:rPr>
                <m:t>)</m:t>
              </m:r>
              <m:r>
                <m:rPr>
                  <m:sty m:val="p"/>
                </m:rPr>
                <m:t>!</m:t>
              </m:r>
              <m:sSup>
                <m:sSupPr/>
                <m:e>
                  <m:r>
                    <m:rPr>
                      <m:sty m:val="p"/>
                    </m:rPr>
                    <m:t>)</m:t>
                  </m:r>
                </m:e>
                <m:sup>
                  <m:r>
                    <m:rPr>
                      <m:sty m:val="p"/>
                    </m:rPr>
                    <m:t>2</m:t>
                  </m:r>
                </m:sup>
              </m:sSup>
            </m:num>
            <m:den>
              <m:sSup>
                <m:sSupPr/>
                <m:e>
                  <m:r>
                    <m:rPr>
                      <m:sty m:val="p"/>
                    </m:rPr>
                    <m:t>16</m:t>
                  </m:r>
                </m:e>
                <m:sup>
                  <m:r>
                    <m:rPr>
                      <m:sty m:val="i"/>
                    </m:rPr>
                    <m:t>n</m:t>
                  </m:r>
                </m:sup>
              </m:sSup>
              <m:r>
                <m:rPr>
                  <m:sty m:val="p"/>
                </m:rPr>
                <m:t>(</m:t>
              </m:r>
              <m:r>
                <m:rPr>
                  <m:sty m:val="i"/>
                </m:rPr>
                <m:t>n</m:t>
              </m:r>
              <m:r>
                <m:rPr>
                  <m:sty m:val="p"/>
                </m:rPr>
                <m:t>!</m:t>
              </m:r>
              <m:sSup>
                <m:sSupPr/>
                <m:e>
                  <m:r>
                    <m:rPr>
                      <m:sty m:val="p"/>
                    </m:rPr>
                    <m:t>)</m:t>
                  </m:r>
                </m:e>
                <m:sup>
                  <m:r>
                    <m:rPr>
                      <m:sty m:val="p"/>
                    </m:rPr>
                    <m:t>4</m:t>
                  </m:r>
                </m:sup>
              </m:sSup>
            </m:den>
          </m:f>
          <m:sSup>
            <m:sSupPr/>
            <m:e>
              <m:r>
                <m:rPr>
                  <m:sty m:val="i"/>
                </m:rPr>
                <m:t>x</m:t>
              </m:r>
            </m:e>
            <m:sup>
              <m:r>
                <m:rPr>
                  <m:sty m:val="p"/>
                </m:rPr>
                <m:t>2</m:t>
              </m:r>
              <m:r>
                <m:rPr>
                  <m:sty m:val="i"/>
                </m:rPr>
                <m:t>n</m:t>
              </m:r>
            </m:sup>
          </m:sSup>
        </m:oMath>
      </m:oMathPara>
    </w:p>
    <w:p>
      <w:pPr>
        <w:numPr>
          <w:ilvl w:val="0"/>
          <w:numId w:val="18"/>
        </w:numPr>
        <w:spacing w:lineRule="auto"/>
      </w:pPr>
      <w:r>
        <w:rPr>
          <w:rFonts w:eastAsia="Georgia" w:cs="Georgia" w:ascii="Georgia" w:hAnsi="Georgia"/>
        </w:rPr>
        <w:t xml:space="preserve">En déduire une série numérique permettant d'obtenir la valeur de </w:t>
      </w:r>
      <m:oMath>
        <m:r>
          <m:rPr>
            <m:sty m:val="i"/>
          </m:rPr>
          <m:t>M</m:t>
        </m:r>
        <m:r>
          <m:rPr>
            <m:sty m:val="p"/>
          </m:rPr>
          <m:t>(</m:t>
        </m:r>
        <m:r>
          <m:rPr>
            <m:sty m:val="p"/>
          </m:rPr>
          <m:t>3</m:t>
        </m:r>
        <m:r>
          <m:rPr>
            <m:sty m:val="p"/>
          </m:rPr>
          <m:t>,</m:t>
        </m:r>
        <m:r>
          <m:rPr>
            <m:sty m:val="p"/>
          </m:rPr>
          <m:t>5</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9"/>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2"/>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22"/>
      <w:numFmt w:val="decimal"/>
      <w:lvlText w:val="%1."/>
      <w:lvlJc w:val="left"/>
      <w:pPr>
        <w:tabs>
          <w:tab w:val="num" w:pos="1080"/>
        </w:tabs>
        <w:ind w:left="720" w:hanging="360"/>
      </w:pPr>
    </w:lvl>
  </w:abstractNum>
  <w:abstractNum w:abstractNumId="13">
    <w:multiLevelType w:val="hybridMultilevel"/>
    <w:lvl w:ilvl="0">
      <w:start w:val="23"/>
      <w:numFmt w:val="decimal"/>
      <w:lvlText w:val="%1."/>
      <w:lvlJc w:val="left"/>
      <w:pPr>
        <w:tabs>
          <w:tab w:val="num" w:pos="1080"/>
        </w:tabs>
        <w:ind w:left="720" w:hanging="360"/>
      </w:pPr>
    </w:lvl>
  </w:abstractNum>
  <w:abstractNum w:abstractNumId="14">
    <w:multiLevelType w:val="hybridMultilevel"/>
    <w:lvl w:ilvl="0">
      <w:start w:val="25"/>
      <w:numFmt w:val="decimal"/>
      <w:lvlText w:val="%1."/>
      <w:lvlJc w:val="left"/>
      <w:pPr>
        <w:tabs>
          <w:tab w:val="num" w:pos="1080"/>
        </w:tabs>
        <w:ind w:left="720" w:hanging="360"/>
      </w:pPr>
    </w:lvl>
  </w:abstractNum>
  <w:abstractNum w:abstractNumId="15">
    <w:multiLevelType w:val="hybridMultilevel"/>
    <w:lvl w:ilvl="0">
      <w:start w:val="26"/>
      <w:numFmt w:val="decimal"/>
      <w:lvlText w:val="%1."/>
      <w:lvlJc w:val="left"/>
      <w:pPr>
        <w:tabs>
          <w:tab w:val="num" w:pos="1080"/>
        </w:tabs>
        <w:ind w:left="720" w:hanging="360"/>
      </w:pPr>
    </w:lvl>
  </w:abstractNum>
  <w:abstractNum w:abstractNumId="16">
    <w:multiLevelType w:val="hybridMultilevel"/>
    <w:lvl w:ilvl="0">
      <w:start w:val="27"/>
      <w:numFmt w:val="decimal"/>
      <w:lvlText w:val="%1."/>
      <w:lvlJc w:val="left"/>
      <w:pPr>
        <w:tabs>
          <w:tab w:val="num" w:pos="1080"/>
        </w:tabs>
        <w:ind w:left="720" w:hanging="360"/>
      </w:pPr>
    </w:lvl>
  </w:abstractNum>
  <w:abstractNum w:abstractNumId="17">
    <w:multiLevelType w:val="hybridMultilevel"/>
    <w:lvl w:ilvl="0">
      <w:start w:val="29"/>
      <w:numFmt w:val="decimal"/>
      <w:lvlText w:val="%1."/>
      <w:lvlJc w:val="left"/>
      <w:pPr>
        <w:tabs>
          <w:tab w:val="num" w:pos="1080"/>
        </w:tabs>
        <w:ind w:left="720" w:hanging="360"/>
      </w:pPr>
    </w:lvl>
  </w:abstractNum>
  <w:abstractNum w:abstractNumId="18">
    <w:multiLevelType w:val="hybridMultilevel"/>
    <w:lvl w:ilvl="0">
      <w:start w:val="3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2025-08-29T16:04:56.907Z</dcterms:created>
  <dcterms:modified xsi:type="dcterms:W3CDTF">2025-08-29T16:04:56.907Z</dcterms:modified>
</cp:coreProperties>
</file>