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e3a 2017 - PSI2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se donne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 et on note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nulle de </w:t>
      </w:r>
      <m:oMath>
        <m:r>
          <m:rPr>
            <m:scr m:val="script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transposée d'un élément de </w:t>
      </w:r>
      <m:oMath>
        <m:r>
          <m:rPr>
            <m:scr m:val="script"/>
          </m:rPr>
          <m:t>E</m:t>
        </m:r>
      </m:oMath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la matrice dont tous les coefficients sont nuls sauf celui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de </w:t>
      </w:r>
      <m:oMath>
        <m:r>
          <m:rPr>
            <m:scr m:val="script"/>
          </m:rPr>
          <m:t>E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N</m:t>
        </m:r>
      </m:oMath>
      <w:r>
        <w:rPr/>
        <w:t xml:space="preserve"> l'ensemble des matrices nilpotentes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, c'est à dire des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telles qu'il existe un entier </w:t>
      </w:r>
      <m:oMath>
        <m:r>
          <m:rPr>
            <m:sty m:val="i"/>
          </m:rPr>
          <m:t>p</m:t>
        </m:r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2"/>
        </w:numPr>
        <w:spacing w:lineRule="auto"/>
      </w:pPr>
      <w:r>
        <w:rPr/>
        <w:t xml:space="preserve">Quelle est la dimension de </w:t>
      </w:r>
      <m:oMath>
        <m:r>
          <m:rPr>
            <m:scr m:val="script"/>
          </m:rPr>
          <m:t>E</m:t>
        </m:r>
      </m:oMath>
      <w:r>
        <w:rPr/>
        <w:t xml:space="preserve"> ? En donner sans justification une base.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. calculer le produit des matrices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ℓ</m:t>
            </m:r>
          </m:sub>
        </m:sSub>
      </m:oMath>
      <w:r>
        <w:rPr/>
        <w:t xml:space="preserve">. On montrera en particulier que ce produit est nul lorsque </w:t>
      </w:r>
      <m:oMath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Enoncer le théorème de Cayley-Hamilton.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Donner une condition nécessaire et suffisante pour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(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 ) soit trigonalisable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Propriétés élémentaires</w:t>
      </w:r>
    </w:p>
    <w:p>
      <w:pPr>
        <w:spacing w:line="271" w:before="330" w:lineRule="auto"/>
      </w:pPr>
      <w:r>
        <w:rPr>
          <w:b/>
          <w:sz w:val="42"/>
        </w:rPr>
        <w:t xml:space="preserve">Soit </w:t>
      </w:r>
      <m:oMath>
        <m:r>
          <m:rPr>
            <m:sty m:val="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un élément de </w:t>
      </w:r>
      <m:oMath>
        <m:r>
          <m:rPr>
            <m:scr m:val="script"/>
          </m:rPr>
          <w:rPr>
            <w:sz w:val="42"/>
          </w:rPr>
          <m:t>N</m:t>
        </m:r>
      </m:oMath>
    </w:p>
    <w:p>
      <w:pPr>
        <w:numPr>
          <w:ilvl w:val="0"/>
          <w:numId w:val="3"/>
        </w:numPr>
        <w:spacing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peut-elle être inversible? Justifier votre réponse.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spectre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 à dire l'ensemble des valeurs propres complexes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le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Donner une condition nécessaire et suffisante pour que </w:t>
      </w:r>
      <m:oMath>
        <m:r>
          <m:rPr>
            <m:sty m:val="i"/>
          </m:rPr>
          <m:t>A</m:t>
        </m:r>
      </m:oMath>
      <w:r>
        <w:rPr/>
        <w:t xml:space="preserve"> soit diagonalisable.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le sous-espace vectoriel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est inclus dans </w:t>
      </w:r>
      <m:oMath>
        <m:r>
          <m:rPr>
            <m:scr m:val="script"/>
          </m:rPr>
          <m:t>N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N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qu'une condition nécessaire et suffisante pour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soit nilpotente est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admettre ce résultat et l'utiliser dans la suite du problème.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A</m:t>
        </m:r>
      </m:oMath>
      <w:r>
        <w:rPr/>
        <w:t xml:space="preserve"> est trigonalisable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Quel est le rang maximal de </w:t>
      </w:r>
      <m:oMath>
        <m:r>
          <m:rPr>
            <m:sty m:val="i"/>
          </m:rPr>
          <m:t>A</m:t>
        </m:r>
      </m:oMath>
      <w:r>
        <w:rPr/>
        <w:t xml:space="preserve"> ?</w:t>
      </w:r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(a) On suppose que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script"/>
          </m:rPr>
          <m:t>N</m:t>
        </m:r>
      </m:oMath>
      <w:r>
        <w:rPr/>
        <w:t xml:space="preserve">. Prouver alors que </w:t>
      </w:r>
      <m:oMath>
        <m:r>
          <m:rPr>
            <m:sty m:val="i"/>
          </m:rPr>
          <m:t>C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(b) Ici, on suppose de plus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N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N</m:t>
        </m:r>
      </m:oMath>
      <w:r>
        <w:rPr/>
        <w:t xml:space="preserve"> et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N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l'ensemble de toutes les matrices symétriques réelles appartenant à </w:t>
      </w:r>
      <m:oMath>
        <m:r>
          <m:rPr>
            <m:scr m:val="script"/>
          </m:rPr>
          <m:t>N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Dans cette question on suppose que la matrice nilpotente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antisymétrique.</w:t>
      </w:r>
      <w:r>
        <w:rPr/>
        <w:br w:type="textWrapping"/>
      </w:r>
      <w:r>
        <w:rPr/>
        <w:t xml:space="preserve">(a) Prouver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l'ensemble de toutes les matrices antisymétriques appartenant à </w:t>
      </w:r>
      <m:oMath>
        <m:r>
          <m:rPr>
            <m:scr m:val="script"/>
          </m:rPr>
          <m:t>N</m:t>
        </m:r>
      </m:oMath>
      <w:r>
        <w:rPr/>
        <w:t xml:space="preserve"> (on pourra utiliser la trace).</w:t>
      </w:r>
    </w:p>
    <w:p>
      <w:pPr>
        <w:spacing w:line="271" w:before="330" w:lineRule="auto"/>
      </w:pPr>
      <w:r>
        <w:rPr>
          <w:b/>
          <w:sz w:val="42"/>
        </w:rPr>
        <w:t xml:space="preserve">2 Exemples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Dans cette question, on prend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|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j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c'est à dire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Déterminer les éléments propres (valeurs propres et sous-espaces propres)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(b) 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 A-t-on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script"/>
          </m:rPr>
          <m:t>N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e>
        </m:d>
      </m:oMath>
      <w:r>
        <w:rPr>
          <w:rFonts w:eastAsia="Georgia" w:cs="Georgia" w:ascii="Georgia" w:hAnsi="Georgia"/>
        </w:rPr>
        <w:t xml:space="preserve">. Déterminer alors les éléments propres de la matrice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(c) </w:t>
      </w:r>
      <m:oMath>
        <m:r>
          <m:rPr>
            <m:scr m:val="script"/>
          </m:rPr>
          <m:t>N</m:t>
        </m:r>
      </m:oMath>
      <w:r>
        <w:rPr/>
        <w:t xml:space="preserve"> est-il un sous-espace vectoriel de </w:t>
      </w:r>
      <m:oMath>
        <m:r>
          <m:rPr>
            <m:scr m:val="script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2. Dans cette question 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(a) On suppose que </w:t>
      </w:r>
      <m:oMath>
        <m:r>
          <m:rPr>
            <m:sty m:val="i"/>
          </m:rPr>
          <m:t>M</m:t>
        </m:r>
      </m:oMath>
      <w:r>
        <w:rPr/>
        <w:t xml:space="preserve"> est de rang 1 .</w:t>
      </w:r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M</m:t>
        </m:r>
      </m:oMath>
      <w:r>
        <w:rPr/>
        <w:t xml:space="preserve"> est diagonalisable ou nilpotente.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une matrice nilpotente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la diagonale n'est pas identiquement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l'ensemble de toutes les matrices nilpotentes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 Sous-espace engendré par </w:t>
      </w:r>
      <m:oMath>
        <m:r>
          <m:rPr>
            <m:scr m:val="script"/>
          </m:rPr>
          <w:rPr>
            <w:sz w:val="42"/>
          </w:rPr>
          <m:t>N</m:t>
        </m:r>
      </m:oMath>
    </w:p>
    <w:p>
      <w:pPr>
        <w:spacing w:after="220" w:lineRule="auto"/>
      </w:pPr>
      <w:r>
        <w:rPr/>
        <w:t xml:space="preserve">Soient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sous-espace vectoriel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constitué des matrices de trace nulle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i"/>
          </m:rPr>
          <m:t>V</m:t>
        </m:r>
      </m:oMath>
      <w:r>
        <w:rPr/>
        <w:t xml:space="preserve"> le sous-espace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cr m:val="script"/>
          </m:rPr>
          <m:t>N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cr m:val="script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 à dire l'ensembme de toutes les combinaisons linéaires (finies) d'éléments de </w:t>
      </w:r>
      <m:oMath>
        <m:r>
          <m:rPr>
            <m:scr m:val="script"/>
          </m:rPr>
          <m:t>N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la dimension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Prouver que </w:t>
      </w:r>
      <m:oMath>
        <m:r>
          <m:rPr>
            <m:scr m:val="script"/>
          </m:rPr>
          <m:t>N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sont inclus dans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(a) Calculer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br w:type="textWrapping"/>
      </w:r>
      <w:r>
        <w:rPr/>
        <w:t xml:space="preserve">(c) Soit </w:t>
      </w:r>
      <m:oMath>
        <m:r>
          <m:rPr>
            <m:scr m:val="script"/>
          </m:rPr>
          <m:t>F</m:t>
        </m:r>
      </m:oMath>
      <w:r>
        <w:rPr/>
        <w:t xml:space="preserve"> la famille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constituée des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 et de toutes les matrices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famille </w:t>
      </w:r>
      <m:oMath>
        <m:r>
          <m:rPr>
            <m:scr m:val="script"/>
          </m:rPr>
          <m:t>F</m:t>
        </m:r>
      </m:oMath>
      <w:r>
        <w:rPr/>
        <w:t xml:space="preserve"> est libre dans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4 Sous-espaces de dimension maximale contenus dans </w:t>
      </w:r>
      <m:oMath>
        <m:r>
          <m:rPr>
            <m:scr m:val="script"/>
          </m:rPr>
          <w:rPr>
            <w:sz w:val="42"/>
          </w:rPr>
          <m:t>N</m:t>
        </m:r>
      </m:oMath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sous-espace vectoriel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constitué des matrices triangulaires supérieures dont la diagonale est composée uniquement de 0 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la dimension de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Montrer que toute matrice nilpotente est semblable à une matrice de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On pourra utiliser les résultats de la partie </w:t>
      </w:r>
      <m:oMath>
        <m:r>
          <m:rPr>
            <m:sty m:val="b"/>
          </m:rPr>
          <m:t>1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⊕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cr m:val="script"/>
          </m:rPr>
          <m:t>E</m:t>
        </m:r>
      </m:oMath>
      <w:r>
        <w:rPr/>
        <w:t xml:space="preserve"> contenu dans </w:t>
      </w:r>
      <m:oMath>
        <m:r>
          <m:rPr>
            <m:scr m:val="script"/>
          </m:rPr>
          <m:t>N</m:t>
        </m:r>
      </m:oMath>
      <w:r>
        <w:rPr>
          <w:rFonts w:eastAsia="Georgia" w:cs="Georgia" w:ascii="Georgia" w:hAnsi="Georgia"/>
        </w:rPr>
        <w:t xml:space="preserve"> dont la dimension est notée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(a) On suppose que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∩</m:t>
            </m:r>
            <m:r>
              <m:rPr>
                <m:sty m:val="i"/>
              </m:rPr>
              <m:t>F</m:t>
            </m:r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Conclure.</w:t>
      </w:r>
      <w:r>
        <w:rPr/>
        <w:br w:type="textWrapping"/>
      </w:r>
      <w:r>
        <w:rPr/>
        <w:t xml:space="preserve">(b) Quelle est la dimension maximale d'un sous-espace de </w:t>
      </w:r>
      <m:oMath>
        <m:r>
          <m:rPr>
            <m:scr m:val="script"/>
          </m:rPr>
          <m:t>E</m:t>
        </m:r>
      </m:oMath>
      <w:r>
        <w:rPr/>
        <w:t xml:space="preserve"> contenu dans </w:t>
      </w:r>
      <m:oMath>
        <m:r>
          <m:rPr>
            <m:scr m:val="script"/>
          </m:rPr>
          <m:t>N</m:t>
        </m:r>
      </m:oMath>
      <w:r>
        <w:rPr/>
        <w:t xml:space="preserve"> ? Donner un exemple de tel sous-espace.</w:t>
      </w:r>
    </w:p>
    <w:p>
      <w:pPr>
        <w:spacing w:line="271" w:before="330" w:lineRule="auto"/>
      </w:pPr>
      <w:r>
        <w:rPr>
          <w:b/>
          <w:sz w:val="42"/>
        </w:rPr>
        <w:t xml:space="preserve">5 Un peu de topologie</w:t>
      </w:r>
    </w:p>
    <w:p>
      <w:pPr>
        <w:spacing w:after="220" w:lineRule="auto"/>
      </w:pP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muni de sa structure d'espace vectoriel normé de dimension finie.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cr m:val="script"/>
          </m:rPr>
          <m:t>N</m:t>
        </m:r>
      </m:oMath>
      <w:r>
        <w:rPr>
          <w:rFonts w:eastAsia="Georgia" w:cs="Georgia" w:ascii="Georgia" w:hAnsi="Georgia"/>
        </w:rPr>
        <w:t xml:space="preserve"> est une partie fermée de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N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toute boule ouverte de centre </w:t>
      </w:r>
      <m:oMath>
        <m:r>
          <m:rPr>
            <m:sty m:val="i"/>
          </m:rPr>
          <m:t>A</m:t>
        </m:r>
      </m:oMath>
      <w:r>
        <w:rPr/>
        <w:t xml:space="preserve"> contient au moins une matrice de rang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puis que l'intérieur de </w:t>
      </w:r>
      <m:oMath>
        <m:r>
          <m:rPr>
            <m:scr m:val="script"/>
          </m:rPr>
          <m:t>N</m:t>
        </m:r>
      </m:oMath>
      <w:r>
        <w:rPr/>
        <w:t xml:space="preserve"> est vide.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F</m:t>
        </m:r>
      </m:oMath>
      <w:r>
        <w:rPr/>
        <w:t xml:space="preserve"> un sous-espace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. Montrer que si l'intérieur de </w:t>
      </w:r>
      <m:oMath>
        <m:r>
          <m:rPr>
            <m:sty m:val="i"/>
          </m:rPr>
          <m:t>F</m:t>
        </m:r>
      </m:oMath>
      <w:r>
        <w:rPr/>
        <w:t xml:space="preserve"> est non vide, alors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. Retrouver alors le résultat de la question précédente.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 Deux autres résultats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N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On sait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inversible. Calculer son inverse à l'aide des puissances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pourra utiliser une suite géométrique.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Donner sans démonstration le développement en série entière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qu'il existe 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 On exprimera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comme un polynôme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