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de Physique-Modélisation PC</w:t>
      </w:r>
    </w:p>
    <w:p>
      <w:pPr>
        <w:spacing w:lineRule="auto"/>
        <w:ind w:left="2265" w:right="2265"/>
        <w:jc w:val="center"/>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Remarques préliminaires importantes :</w:t>
      </w:r>
    </w:p>
    <w:p>
      <w:pPr>
        <w:numPr>
          <w:ilvl w:val="0"/>
          <w:numId w:val="1"/>
        </w:numPr>
        <w:spacing w:lineRule="auto"/>
      </w:pPr>
      <w:r>
        <w:rPr>
          <w:rFonts w:eastAsia="Georgia" w:cs="Georgia" w:ascii="Georgia" w:hAnsi="Georgia"/>
        </w:rPr>
        <w:t xml:space="preserve">Il est rappelé aux candidat(e)s que les explications des phénomènes étudiés interviennent dans la notation au même titre que les développements analytiques et les applications numériques ; les résultats exprimés sans unité ne seront pas comptabilisés.</w:t>
      </w:r>
    </w:p>
    <w:p>
      <w:pPr>
        <w:numPr>
          <w:ilvl w:val="0"/>
          <w:numId w:val="1"/>
        </w:numPr>
        <w:spacing w:lineRule="auto"/>
      </w:pPr>
      <w:r>
        <w:rPr>
          <w:rFonts w:eastAsia="Georgia" w:cs="Georgia" w:ascii="Georgia" w:hAnsi="Georgia"/>
        </w:rPr>
        <w:t xml:space="preserve">Tout résultat fourni par l'énoncé peut être admis et utilisé par la suite, même s'il n'a pas été démontré par le(la) candidat(e).</w:t>
      </w:r>
    </w:p>
    <w:p>
      <w:pPr>
        <w:numPr>
          <w:ilvl w:val="0"/>
          <w:numId w:val="1"/>
        </w:numPr>
        <w:spacing w:lineRule="auto"/>
      </w:pPr>
      <w:r>
        <w:rPr>
          <w:rFonts w:eastAsia="Georgia" w:cs="Georgia" w:ascii="Georgia" w:hAnsi="Georgia"/>
        </w:rPr>
        <w:t xml:space="preserve">Les questions comportant le verbe «calculer» demandent une application numérique.</w:t>
      </w:r>
    </w:p>
    <w:p>
      <w:pPr>
        <w:spacing w:after="220" w:lineRule="auto"/>
        <w:ind w:left="660"/>
      </w:pPr>
      <w:r>
        <w:rPr>
          <w:rFonts w:eastAsia="Georgia" w:cs="Georgia" w:ascii="Georgia" w:hAnsi="Georgia"/>
          <w:color w:val="666666"/>
        </w:rPr>
        <w:t xml:space="preserve">Les candidat(e)s devront porter l'ensemble de leurs réponses sur le cahier réponses, à l'exclusion de toute autre copie. Les résultats doivent être reportés dans les cadres prévus à cet effet.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 Gravir le mur de Huy -</w:t>
      </w:r>
    </w:p>
    <w:p>
      <w:pPr>
        <w:spacing w:lineRule="auto"/>
        <w:jc w:val="center"/>
      </w:pPr>
      <w:r>
        <w:rPr/>
        <w:drawing>
          <wp:inline distB="0" distL="0" distR="0" distT="0">
            <wp:extent cx="5486400" cy="2652409"/>
            <wp:effectExtent b="0" l="0" r="0" t="0"/>
            <wp:docPr id="1" name="image-0287a24d1d0f6caf09fa6110ad84f10f7af76d54.jpg"/>
            <a:graphic>
              <a:graphicData uri="http://schemas.openxmlformats.org/drawingml/2006/picture">
                <pic:pic>
                  <pic:nvPicPr>
                    <pic:cNvPr id="1" name="image-0287a24d1d0f6caf09fa6110ad84f10f7af76d54.jpg" descr=""/>
                    <pic:cNvPicPr/>
                  </pic:nvPicPr>
                  <pic:blipFill>
                    <a:blip r:embed="rId5" cstate="print"/>
                    <a:srcRect b="0" l="0" r="0" t="0"/>
                    <a:stretch>
                      <a:fillRect/>
                    </a:stretch>
                  </pic:blipFill>
                  <pic:spPr>
                    <a:xfrm>
                      <a:off x="0" y="0"/>
                      <a:ext cx="5486400" cy="2652409"/>
                    </a:xfrm>
                    <a:prstGeom prst="rect"/>
                  </pic:spPr>
                </pic:pic>
              </a:graphicData>
            </a:graphic>
          </wp:inline>
        </w:drawing>
      </w:r>
    </w:p>
    <w:p>
      <w:pPr>
        <w:spacing w:after="220" w:lineRule="auto"/>
      </w:pPr>
      <w:r>
        <w:rPr>
          <w:rFonts w:eastAsia="Georgia" w:cs="Georgia" w:ascii="Georgia" w:hAnsi="Georgia"/>
        </w:rPr>
        <w:t xml:space="preserve">Huy est une ville des Ardennes belges bien connue des cyclistes amateurs et professionnels pour son mythique Mur de Huy. Le Tour de France 2015l'a d'ailleurs emprunté lors de la troisième étape.</w:t>
      </w:r>
      <w:r>
        <w:rPr/>
        <w:br w:type="textWrapping"/>
      </w:r>
      <w:r>
        <w:rPr>
          <w:rFonts w:eastAsia="Georgia" w:cs="Georgia" w:ascii="Georgia" w:hAnsi="Georgia"/>
        </w:rPr>
        <w:t xml:space="preserve">Nous nous proposons dans ce sujet d'utiliser une modélisation assez simple permettant de dimensionner une matrice de supercondensateurs permettant l'alimentation d'un moteur électrique de vélo en vue de l'ascension du Mur de Huy par un cycliste sans efforts conséquents à fournir.</w:t>
      </w:r>
      <w:r>
        <w:rPr/>
        <w:br w:type="textWrapping"/>
      </w:r>
      <w:r>
        <w:rPr>
          <w:rFonts w:eastAsia="Georgia" w:cs="Georgia" w:ascii="Georgia" w:hAnsi="Georgia"/>
        </w:rPr>
        <w:t xml:space="preserve">La première partie est consacrée à l'étude des supercondensateurs.</w:t>
      </w:r>
      <w:r>
        <w:rPr/>
        <w:br w:type="textWrapping"/>
      </w:r>
      <w:r>
        <w:rPr>
          <w:rFonts w:eastAsia="Georgia" w:cs="Georgia" w:ascii="Georgia" w:hAnsi="Georgia"/>
        </w:rPr>
        <w:t xml:space="preserve">La seconde partie aura pour objectif l'étude du temps de montée d'une côte par un cycliste fournissant une puissance constante en l'absence puis en présence de frottements dus à l'air. Nous nous poserons la question de la modélisation de telles forces de frottements ainsi que de la pertinence de la prise en compte ou non de ces forces suivant les conditions d'ascension.</w:t>
      </w:r>
    </w:p>
    <w:p>
      <w:pPr>
        <w:spacing w:after="220" w:lineRule="auto"/>
      </w:pPr>
      <w:r>
        <w:rPr>
          <w:rFonts w:eastAsia="Georgia" w:cs="Georgia" w:ascii="Georgia" w:hAnsi="Georgia"/>
        </w:rPr>
        <w:t xml:space="preserve">La troisième partie conclut le sujet en se proposant de dimensionner la matrice de supercondensateurs afin de réaliser l'ascension du mur de Huy.</w:t>
      </w:r>
      <w:r>
        <w:rPr/>
        <w:br w:type="textWrapping"/>
      </w:r>
      <w:r>
        <w:rPr>
          <w:rFonts w:eastAsia="Georgia" w:cs="Georgia" w:ascii="Georgia" w:hAnsi="Georgia"/>
        </w:rPr>
        <w:t xml:space="preserve">Les trois parties ne sont pas totalement indépendantes et nous recommandons aux candidats de lire le sujet chronologiquement car des notions sont introduites au fur et à mesure et peuvent être utilisées dans d'autres parties que celles dans lesquelles elles ont été définies.</w:t>
      </w:r>
    </w:p>
    <w:p>
      <w:pPr>
        <w:spacing w:after="220" w:lineRule="auto"/>
      </w:pPr>
      <w:r>
        <w:rPr>
          <w:rFonts w:eastAsia="Georgia" w:cs="Georgia" w:ascii="Georgia" w:hAnsi="Georgia"/>
        </w:rPr>
        <w:t xml:space="preserve">Les questions caractérisées par une astérisque ( </w:t>
      </w:r>
      <m:oMath>
        <m:r>
          <m:rPr>
            <m:sty m:val="p"/>
          </m:rPr>
          <m:t>⋆</m:t>
        </m:r>
      </m:oMath>
      <w:r>
        <w:rPr>
          <w:rFonts w:eastAsia="Georgia" w:cs="Georgia" w:ascii="Georgia" w:hAnsi="Georgia"/>
        </w:rPr>
        <w:t xml:space="preserve"> ) demandent une prise d'initiative marquée de la part des candidats. La rédaction des réponses peut être assez longue. Aussi, toute démarche constructive, même inachevée, sera prise en compte dans l'évaluation.</w:t>
      </w:r>
    </w:p>
    <w:p>
      <w:pPr>
        <w:spacing w:line="271" w:before="330" w:lineRule="auto"/>
      </w:pPr>
      <w:r>
        <w:rPr>
          <w:rFonts w:eastAsia="Georgia" w:cs="Georgia" w:ascii="Georgia" w:hAnsi="Georgia"/>
          <w:b/>
          <w:sz w:val="42"/>
        </w:rPr>
        <w:t xml:space="preserve">Notations et valeurs numériques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Accélération de la pesanteur</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sty m:val="p"/>
                      </m:rPr>
                      <m:t>s</m:t>
                    </m:r>
                  </m:e>
                  <m:sup>
                    <m:r>
                      <m:rPr>
                        <m:sty m:val="p"/>
                      </m:rPr>
                      <m:t>−</m:t>
                    </m:r>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Masse totale { cycliste + vélo }</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nor/>
                      </m:rPr>
                      <m:t>tot </m:t>
                    </m:r>
                  </m:sub>
                </m:sSub>
                <m:r>
                  <m:rPr>
                    <m:sty m:val="p"/>
                  </m:rPr>
                  <m:t>=</m:t>
                </m:r>
                <m:r>
                  <m:rPr>
                    <m:sty m:val="p"/>
                  </m:rPr>
                  <m:t>100</m:t>
                </m:r>
                <m:r>
                  <m:rPr>
                    <m:nor/>
                  </m:rPr>
                  <m:t xml:space="preserve"> </m:t>
                </m:r>
                <m:r>
                  <m:rPr>
                    <m:sty m:val="p"/>
                  </m:rPr>
                  <m:t>kg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Moment d'inertie d'une roue de masse </w:t>
            </w:r>
            <m:oMath>
              <m:sSub>
                <m:sSubPr/>
                <m:e>
                  <m:r>
                    <m:rPr>
                      <m:sty m:val="i"/>
                    </m:rPr>
                    <m:t>m</m:t>
                  </m:r>
                </m:e>
                <m:sub>
                  <m:r>
                    <m:rPr>
                      <m:sty m:val="i"/>
                    </m:rPr>
                    <m:t>R</m:t>
                  </m:r>
                </m:sub>
              </m:sSub>
            </m:oMath>
            <w:r>
              <w:rPr/>
              <w:t xml:space="preserve"> et de rayon </w:t>
            </w:r>
            <m:oMath>
              <m:r>
                <m:rPr>
                  <m:sty m:val="i"/>
                </m:rPr>
                <m:t>a</m:t>
              </m:r>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J</m:t>
                </m:r>
                <m:r>
                  <m:rPr>
                    <m:sty m:val="p"/>
                  </m:rPr>
                  <m:t>=</m:t>
                </m:r>
                <m:sSub>
                  <m:sSubPr/>
                  <m:e>
                    <m:r>
                      <m:rPr>
                        <m:sty m:val="i"/>
                      </m:rPr>
                      <m:t>m</m:t>
                    </m:r>
                  </m:e>
                  <m:sub>
                    <m:r>
                      <m:rPr>
                        <m:sty m:val="i"/>
                      </m:rPr>
                      <m:t>R</m:t>
                    </m:r>
                  </m:sub>
                </m:sSub>
                <m:r>
                  <m:rPr>
                    <m:sty m:val="p"/>
                  </m:rPr>
                  <m:t>.</m:t>
                </m:r>
                <m:sSup>
                  <m:sSupPr/>
                  <m:e>
                    <m:r>
                      <m:rPr>
                        <m:sty m:val="i"/>
                      </m:rPr>
                      <m:t>a</m:t>
                    </m:r>
                  </m:e>
                  <m:sup>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Permittivité du vide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ε</m:t>
                    </m:r>
                  </m:e>
                  <m:sub>
                    <m:r>
                      <m:rPr>
                        <m:sty m:val="p"/>
                      </m:rPr>
                      <m:t>0</m:t>
                    </m:r>
                  </m:sub>
                </m:sSub>
                <m:r>
                  <m:rPr>
                    <m:sty m:val="p"/>
                  </m:rPr>
                  <m:t>=</m:t>
                </m:r>
                <m:r>
                  <m:rPr>
                    <m:sty m:val="p"/>
                  </m:rPr>
                  <m:t>8</m:t>
                </m:r>
                <m:r>
                  <m:rPr>
                    <m:sty m:val="p"/>
                  </m:rPr>
                  <m:t>,</m:t>
                </m:r>
                <m:sSup>
                  <m:sSupPr/>
                  <m:e>
                    <m:r>
                      <m:rPr>
                        <m:sty m:val="p"/>
                      </m:rPr>
                      <m:t>85.10</m:t>
                    </m:r>
                  </m:e>
                  <m:sup>
                    <m:r>
                      <m:rPr>
                        <m:sty m:val="p"/>
                      </m:rPr>
                      <m:t>−</m:t>
                    </m:r>
                    <m:r>
                      <m:rPr>
                        <m:sty m:val="p"/>
                      </m:rPr>
                      <m:t>12</m:t>
                    </m:r>
                  </m:sup>
                </m:sSup>
                <m:sSup>
                  <m:sSupPr/>
                  <m:e>
                    <m:r>
                      <m:rPr>
                        <m:sty m:val="p"/>
                      </m:rPr>
                      <m:t>F</m:t>
                    </m:r>
                    <m:r>
                      <m:rPr>
                        <m:sty m:val="p"/>
                      </m:rPr>
                      <m:t>.</m:t>
                    </m:r>
                    <m:r>
                      <m:rPr>
                        <m:sty m:val="p"/>
                      </m:rPr>
                      <m:t>m</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Permittivité relative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ε</m:t>
                    </m:r>
                  </m:e>
                  <m:sub>
                    <m:r>
                      <m:rPr>
                        <m:sty m:val="i"/>
                      </m:rPr>
                      <m:t>r</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Champ électrique en M</w:t>
            </w:r>
          </w:p>
        </w:tc>
        <w:tc>
          <w:tcPr>
            <w:tcBorders>
              <w:bottom w:val="single" w:sz="8" w:space="0" w:color="000000"/>
              <w:right w:val="single" w:sz="8" w:space="0" w:color="000000"/>
            </w:tcBorders>
            <w:vAlign w:val="center"/>
          </w:tcPr>
          <w:p>
            <w:pPr>
              <w:spacing w:lineRule="auto"/>
              <w:jc w:val="left"/>
            </w:pPr>
            <m:oMathPara>
              <m:oMathParaPr>
                <m:jc m:val="left"/>
              </m:oMathParaPr>
              <m:oMath>
                <m:acc>
                  <m:accPr>
                    <m:chr m:val="⃗"/>
                  </m:accPr>
                  <m:e>
                    <m:r>
                      <m:rPr>
                        <m:sty m:val="i"/>
                      </m:rPr>
                      <m:t>E</m:t>
                    </m:r>
                    <m:r>
                      <m:rPr>
                        <m:sty m:val="p"/>
                      </m:rPr>
                      <m:t>(</m:t>
                    </m:r>
                    <m:r>
                      <m:rPr>
                        <m:sty m:val="i"/>
                      </m:rPr>
                      <m:t>M</m:t>
                    </m:r>
                    <m:r>
                      <m:rPr>
                        <m:sty m:val="p"/>
                      </m:rPr>
                      <m:t>)</m:t>
                    </m:r>
                  </m:e>
                </m:acc>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Densité surfacique de charge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σ</m:t>
                    </m:r>
                  </m:e>
                  <m:sub>
                    <m:r>
                      <m:rPr>
                        <m:sty m:val="i"/>
                      </m:rPr>
                      <m:t>Q</m:t>
                    </m:r>
                  </m:sub>
                </m:sSub>
              </m:oMath>
            </m:oMathPara>
          </w:p>
        </w:tc>
      </w:tr>
    </w:tbl>
    <w:p>
      <w:pPr>
        <w:spacing w:lineRule="auto"/>
      </w:pPr>
    </w:p>
    <w:p>
      <w:pPr>
        <w:spacing w:line="271" w:before="330" w:lineRule="auto"/>
      </w:pPr>
      <w:r>
        <w:rPr>
          <w:rFonts w:eastAsia="Georgia" w:cs="Georgia" w:ascii="Georgia" w:hAnsi="Georgia"/>
          <w:b/>
          <w:sz w:val="42"/>
        </w:rPr>
        <w:t xml:space="preserve">Potentiel électrostatique et champ électrostatique :</w:t>
      </w:r>
    </w:p>
    <w:p>
      <w:pPr>
        <w:spacing w:after="220" w:lineRule="auto"/>
      </w:pPr>
      <m:oMathPara>
        <m:oMath>
          <m:sSub>
            <m:sSubPr/>
            <m:e>
              <m:r>
                <m:rPr>
                  <m:scr m:val="script"/>
                </m:rPr>
                <m:t>V</m:t>
              </m:r>
            </m:e>
            <m:sub>
              <m:r>
                <m:rPr>
                  <m:sty m:val="i"/>
                </m:rPr>
                <m:t>N</m:t>
              </m:r>
            </m:sub>
          </m:sSub>
          <m:r>
            <m:rPr>
              <m:sty m:val="p"/>
            </m:rPr>
            <m:t>−</m:t>
          </m:r>
          <m:sSub>
            <m:sSubPr/>
            <m:e>
              <m:r>
                <m:rPr>
                  <m:scr m:val="script"/>
                </m:rPr>
                <m:t>V</m:t>
              </m:r>
            </m:e>
            <m:sub>
              <m:r>
                <m:rPr>
                  <m:sty m:val="i"/>
                </m:rPr>
                <m:t>M</m:t>
              </m:r>
            </m:sub>
          </m:sSub>
          <m:r>
            <m:rPr>
              <m:sty m:val="p"/>
            </m:rPr>
            <m:t>=</m:t>
          </m:r>
          <m:r>
            <m:rPr>
              <m:sty m:val="p"/>
            </m:rPr>
            <m:t>−</m:t>
          </m:r>
          <m:nary>
            <m:naryPr>
              <m:chr m:val="∫"/>
              <m:limLoc m:val="subSup"/>
              <m:grow m:val="1"/>
            </m:naryPr>
            <m:sub>
              <m:r>
                <m:rPr>
                  <m:sty m:val="p"/>
                </m:rPr>
                <m:t>M</m:t>
              </m:r>
            </m:sub>
            <m:sup>
              <m:r>
                <m:rPr>
                  <m:sty m:val="p"/>
                </m:rPr>
                <m:t>N</m:t>
              </m:r>
            </m:sup>
            <m:e>
              <m:r>
                <m:rPr>
                  <m:sty m:val="p"/>
                </m:rPr>
                <m:t xml:space="preserve"> </m:t>
              </m:r>
            </m:e>
          </m:nary>
          <m:acc>
            <m:accPr>
              <m:chr m:val="⃗"/>
            </m:accPr>
            <m:e>
              <m:r>
                <m:rPr>
                  <m:sty m:val="i"/>
                </m:rPr>
                <m:t>E</m:t>
              </m:r>
            </m:e>
          </m:acc>
          <m:r>
            <m:rPr>
              <m:sty m:val="p"/>
            </m:rPr>
            <m:t>⋅</m:t>
          </m:r>
          <m:acc>
            <m:accPr>
              <m:chr m:val="⃗"/>
            </m:accPr>
            <m:e>
              <m:r>
                <m:rPr>
                  <m:sty m:val="i"/>
                </m:rPr>
                <m:t>d</m:t>
              </m:r>
              <m:r>
                <m:rPr>
                  <m:sty m:val="i"/>
                </m:rPr>
                <m:t>ℓ</m:t>
              </m:r>
            </m:e>
          </m:acc>
        </m:oMath>
      </m:oMathPara>
    </w:p>
    <w:p>
      <w:pPr>
        <w:spacing w:line="271" w:before="330" w:lineRule="auto"/>
      </w:pPr>
      <w:r>
        <w:rPr>
          <w:b/>
          <w:sz w:val="42"/>
        </w:rPr>
        <w:t xml:space="preserve">Une formule d'analyse vectorielle :</w:t>
      </w:r>
    </w:p>
    <w:p>
      <w:pPr>
        <w:spacing w:after="220" w:lineRule="auto"/>
      </w:pPr>
      <w:r>
        <w:rPr>
          <w:rFonts w:eastAsia="Georgia" w:cs="Georgia" w:ascii="Georgia" w:hAnsi="Georgia"/>
        </w:rPr>
        <w:t xml:space="preserve">On considère le champ scalaire suivant : </w:t>
      </w:r>
      <m:oMath>
        <m:r>
          <m:rPr>
            <m:sty m:val="i"/>
          </m:rPr>
          <m:t>f</m:t>
        </m:r>
        <m:r>
          <m:rPr>
            <m:sty m:val="p"/>
          </m:rPr>
          <m:t>:</m:t>
        </m:r>
        <m:sSup>
          <m:sSupPr/>
          <m:e>
            <m:r>
              <m:rPr>
                <m:scr m:val="double-struck"/>
              </m:rPr>
              <m:t>R</m:t>
            </m:r>
          </m:e>
          <m:sup>
            <m:r>
              <m:rPr>
                <m:sty m:val="p"/>
              </m:rPr>
              <m:t>3</m:t>
            </m:r>
          </m:sup>
        </m:sSup>
        <m:r>
          <m:rPr>
            <m:sty m:val="p"/>
          </m:rPr>
          <m:t>⟶</m:t>
        </m:r>
        <m:r>
          <m:rPr>
            <m:scr m:val="double-struck"/>
          </m:rPr>
          <m:t>R</m:t>
        </m:r>
      </m:oMath>
      <w:r>
        <w:rPr/>
        <w:t xml:space="preserve">. Alors :</w:t>
      </w:r>
    </w:p>
    <w:p>
      <w:pPr>
        <w:spacing w:after="220" w:lineRule="auto"/>
      </w:pPr>
      <m:oMathPara>
        <m:oMath>
          <m:r>
            <m:rPr>
              <m:sty m:val="p"/>
            </m:rPr>
            <m:t>Δ</m:t>
          </m:r>
          <m:r>
            <m:rPr>
              <m:sty m:val="i"/>
            </m:rPr>
            <m:t>f</m:t>
          </m:r>
          <m:r>
            <m:rPr>
              <m:sty m:val="p"/>
            </m:rPr>
            <m:t>=</m:t>
          </m:r>
          <m:r>
            <m:rPr>
              <m:sty m:val="p"/>
            </m:rPr>
            <m:t>div</m:t>
          </m:r>
          <m:r>
            <m:rPr>
              <m:sty m:val="p"/>
            </m:rPr>
            <m:t>(</m:t>
          </m:r>
          <m:acc>
            <m:accPr>
              <m:chr m:val="⃗"/>
            </m:accPr>
            <m:e>
              <m:r>
                <m:rPr>
                  <m:sty m:val="p"/>
                </m:rPr>
                <m:t>grad</m:t>
              </m:r>
            </m:e>
          </m:acc>
          <m:r>
            <m:rPr>
              <m:sty m:val="i"/>
            </m:rPr>
            <m:t>f</m:t>
          </m:r>
          <m:r>
            <m:rPr>
              <m:sty m:val="p"/>
            </m:rPr>
            <m:t>)</m:t>
          </m:r>
        </m:oMath>
      </m:oMathPara>
    </w:p>
    <w:p>
      <w:pPr>
        <w:spacing w:line="271" w:before="330" w:lineRule="auto"/>
      </w:pPr>
      <w:r>
        <w:rPr>
          <w:rFonts w:eastAsia="Georgia" w:cs="Georgia" w:ascii="Georgia" w:hAnsi="Georgia"/>
          <w:b/>
          <w:sz w:val="42"/>
        </w:rPr>
        <w:t xml:space="preserve">Avertissements pour la rédaction des réponses aux questions d'informatique :</w:t>
      </w:r>
    </w:p>
    <w:p>
      <w:pPr>
        <w:numPr>
          <w:ilvl w:val="0"/>
          <w:numId w:val="2"/>
        </w:numPr>
        <w:spacing w:lineRule="auto"/>
      </w:pPr>
      <w:r>
        <w:rPr>
          <w:rFonts w:eastAsia="Georgia" w:cs="Georgia" w:ascii="Georgia" w:hAnsi="Georgia"/>
        </w:rPr>
        <w:t xml:space="preserve">Les programmes doivent être écrits en langage Python.</w:t>
      </w:r>
    </w:p>
    <w:p>
      <w:pPr>
        <w:numPr>
          <w:ilvl w:val="0"/>
          <w:numId w:val="2"/>
        </w:numPr>
        <w:spacing w:lineRule="auto"/>
      </w:pPr>
      <w:r>
        <w:rPr>
          <w:rFonts w:eastAsia="Georgia" w:cs="Georgia" w:ascii="Georgia" w:hAnsi="Georgia"/>
        </w:rPr>
        <w:t xml:space="preserve">Les candidats sont libres de définir et de programmer toute fonction auxiliaire dont ils estiment avoir besoin pour répondre aux questions posées. Ils veilleront dans ce cas à définir précisément le rôle de chaque fonction introduite, ses paramètres et son résultat. Ils peuvent également librement utiliser les fonctions de la bibliothèque standard Python, en particulier celles du module math.</w:t>
      </w:r>
    </w:p>
    <w:p>
      <w:pPr>
        <w:numPr>
          <w:ilvl w:val="0"/>
          <w:numId w:val="2"/>
        </w:numPr>
        <w:spacing w:lineRule="auto"/>
      </w:pPr>
      <w:r>
        <w:rPr>
          <w:rFonts w:eastAsia="Georgia" w:cs="Georgia" w:ascii="Georgia" w:hAnsi="Georgia"/>
        </w:rPr>
        <w:t xml:space="preserve">Lorsque le sujet demande l'écriture d'une fonction Python, la réponse doit commencer par l'entête de la fonction (instruction def). D'autre part, si le sujet précise que la fonction prend un paramètre d'un certain type ou qui répond à une certaine condition, la fonction n'a pas à vérifier la conformité de l'argument reçu.</w:t>
      </w:r>
    </w:p>
    <w:p>
      <w:pPr>
        <w:numPr>
          <w:ilvl w:val="0"/>
          <w:numId w:val="2"/>
        </w:numPr>
        <w:spacing w:lineRule="auto"/>
      </w:pPr>
      <w:r>
        <w:rPr>
          <w:rFonts w:eastAsia="Georgia" w:cs="Georgia" w:ascii="Georgia" w:hAnsi="Georgia"/>
        </w:rPr>
        <w:t xml:space="preserve">La lisibilité des codes produits en Python est un élément important d'appréciation.</w:t>
      </w:r>
    </w:p>
    <w:p>
      <w:pPr>
        <w:spacing w:line="271" w:before="330" w:lineRule="auto"/>
      </w:pPr>
      <w:r>
        <w:rPr>
          <w:b/>
          <w:sz w:val="42"/>
        </w:rPr>
        <w:t xml:space="preserve">- Une annexe pour la partie informatique -</w:t>
      </w:r>
    </w:p>
    <w:p>
      <w:pPr>
        <w:spacing w:after="220" w:lineRule="auto"/>
      </w:pPr>
      <w:r>
        <w:rPr>
          <w:rFonts w:eastAsia="Georgia" w:cs="Georgia" w:ascii="Georgia" w:hAnsi="Georgia"/>
        </w:rPr>
        <w:t xml:space="preserve">On suppose que la bibliothèque numpy a été importée selon : import numpy as np .</w:t>
      </w:r>
    </w:p>
    <w:p>
      <w:pPr>
        <w:numPr>
          <w:ilvl w:val="0"/>
          <w:numId w:val="3"/>
        </w:numPr>
        <w:spacing w:lineRule="auto"/>
      </w:pPr>
      <w:r>
        <w:rPr>
          <w:rFonts w:eastAsia="Georgia" w:cs="Georgia" w:ascii="Georgia" w:hAnsi="Georgia"/>
        </w:rPr>
        <w:t xml:space="preserve">np.array(Liste): fonction permettant de créer un tableau (de type ndarray) à partir d'une liste (de type list) ou d'une liste de listes...</w:t>
      </w:r>
    </w:p>
    <w:p>
      <w:pPr>
        <w:numPr>
          <w:ilvl w:val="0"/>
          <w:numId w:val="3"/>
        </w:numPr>
        <w:spacing w:lineRule="auto"/>
      </w:pPr>
      <w:r>
        <w:rPr/>
        <w:t xml:space="preserve">A [: , j] : permet d'obtenir toute la colonne </w:t>
      </w:r>
      <m:oMath>
        <m:r>
          <m:rPr>
            <m:sty m:val="i"/>
          </m:rPr>
          <m:t>j</m:t>
        </m:r>
      </m:oMath>
      <w:r>
        <w:rPr/>
        <w:t xml:space="preserve"> du tableau 2D A</w:t>
      </w:r>
    </w:p>
    <w:p>
      <w:pPr>
        <w:numPr>
          <w:ilvl w:val="0"/>
          <w:numId w:val="3"/>
        </w:numPr>
        <w:spacing w:lineRule="auto"/>
      </w:pPr>
      <w:r>
        <w:rPr/>
        <w:t xml:space="preserve">A [i, : ] : permet d'obtenir toute la ligne </w:t>
      </w:r>
      <m:oMath>
        <m:r>
          <m:rPr>
            <m:sty m:val="i"/>
          </m:rPr>
          <m:t>i</m:t>
        </m:r>
      </m:oMath>
      <w:r>
        <w:rPr/>
        <w:t xml:space="preserve"> du tableau 2D A</w:t>
      </w:r>
    </w:p>
    <w:p>
      <w:pPr>
        <w:numPr>
          <w:ilvl w:val="0"/>
          <w:numId w:val="3"/>
        </w:numPr>
        <w:spacing w:lineRule="auto"/>
      </w:pPr>
      <w:r>
        <w:rPr/>
        <w:t xml:space="preserve">np.shape(A) renvoie le format du tableau (nombre de lignes, nombre de colonnes) sous la forme d'un n-uplet (tuple)</w:t>
      </w:r>
      <w:r>
        <w:rPr/>
        <w:br w:type="textWrapping"/>
      </w:r>
      <w:r>
        <w:rPr/>
        <w:t xml:space="preserve">Attention: en Python, les lignes d'un tableau A 2D de taille </w:t>
      </w:r>
      <m:oMath>
        <m:r>
          <m:rPr>
            <m:sty m:val="i"/>
          </m:rPr>
          <m:t>n</m:t>
        </m:r>
        <m:r>
          <m:rPr>
            <m:sty m:val="p"/>
          </m:rPr>
          <m:t>×</m:t>
        </m:r>
        <m:r>
          <m:rPr>
            <m:sty m:val="i"/>
          </m:rPr>
          <m:t>m</m:t>
        </m:r>
      </m:oMath>
      <w:r>
        <w:rPr>
          <w:rFonts w:eastAsia="Georgia" w:cs="Georgia" w:ascii="Georgia" w:hAnsi="Georgia"/>
        </w:rPr>
        <w:t xml:space="preserve"> sont numérotées de </w:t>
      </w:r>
      <m:oMath>
        <m:r>
          <m:rPr>
            <m:sty m:val="b"/>
          </m:rPr>
          <m:t>0</m:t>
        </m:r>
      </m:oMath>
      <w:r>
        <w:rPr>
          <w:rFonts w:eastAsia="Georgia" w:cs="Georgia" w:ascii="Georgia" w:hAnsi="Georgia"/>
        </w:rPr>
        <w:t xml:space="preserve"> à </w:t>
      </w:r>
      <m:oMath>
        <m:r>
          <m:rPr>
            <m:sty m:val="i"/>
          </m:rPr>
          <m:t>n</m:t>
        </m:r>
        <m:r>
          <m:rPr>
            <m:sty m:val="p"/>
          </m:rPr>
          <m:t>−</m:t>
        </m:r>
        <m:r>
          <m:rPr>
            <m:sty m:val="p"/>
          </m:rPr>
          <m:t>1</m:t>
        </m:r>
      </m:oMath>
      <w:r>
        <w:rPr>
          <w:rFonts w:eastAsia="Georgia" w:cs="Georgia" w:ascii="Georgia" w:hAnsi="Georgia"/>
        </w:rPr>
        <w:t xml:space="preserve"> et les colonnes de 0 à </w:t>
      </w:r>
      <m:oMath>
        <m:r>
          <m:rPr>
            <m:sty m:val="i"/>
          </m:rPr>
          <m:t>m</m:t>
        </m:r>
        <m:r>
          <m:rPr>
            <m:sty m:val="p"/>
          </m:rPr>
          <m:t>−</m:t>
        </m:r>
        <m:r>
          <m:rPr>
            <m:sty m:val="p"/>
          </m:rPr>
          <m:t>1</m:t>
        </m:r>
      </m:oMath>
      <w:r>
        <w:rPr/>
        <w:t xml:space="preserve">.</w:t>
      </w:r>
    </w:p>
    <w:p>
      <w:pPr>
        <w:numPr>
          <w:ilvl w:val="0"/>
          <w:numId w:val="3"/>
        </w:numPr>
        <w:spacing w:lineRule="auto"/>
      </w:pPr>
      <w:r>
        <w:rPr/>
        <w:t xml:space="preserve">np. zeros ( </w:t>
      </w:r>
      <m:oMath>
        <m:r>
          <m:rPr>
            <m:sty m:val="i"/>
          </m:rPr>
          <m:t>n</m:t>
        </m:r>
        <m:r>
          <m:rPr>
            <m:sty m:val="p"/>
          </m:rPr>
          <m:t>,</m:t>
        </m:r>
        <m:r>
          <m:rPr>
            <m:nor/>
          </m:rPr>
          <m:t xml:space="preserve"> </m:t>
        </m:r>
        <m:r>
          <m:rPr>
            <m:sty m:val="p"/>
          </m:rPr>
          <m:t>m</m:t>
        </m:r>
      </m:oMath>
      <w:r>
        <w:rPr>
          <w:rFonts w:eastAsia="Georgia" w:cs="Georgia" w:ascii="Georgia" w:hAnsi="Georgia"/>
        </w:rPr>
        <w:t xml:space="preserve"> ) ) : fonction créant un tableau </w:t>
      </w:r>
      <m:oMath>
        <m:r>
          <m:rPr>
            <m:sty m:val="i"/>
          </m:rPr>
          <m:t>n</m:t>
        </m:r>
        <m:r>
          <m:rPr>
            <m:sty m:val="p"/>
          </m:rPr>
          <m:t>×</m:t>
        </m:r>
        <m:r>
          <m:rPr>
            <m:sty m:val="i"/>
          </m:rPr>
          <m:t>m</m:t>
        </m:r>
      </m:oMath>
      <w:r>
        <w:rPr/>
        <w:t xml:space="preserve"> ne contenant que des 0</w:t>
      </w:r>
    </w:p>
    <w:p>
      <w:pPr>
        <w:numPr>
          <w:ilvl w:val="0"/>
          <w:numId w:val="3"/>
        </w:numPr>
        <w:spacing w:lineRule="auto"/>
      </w:pPr>
      <w:r>
        <w:rPr>
          <w:rFonts w:eastAsia="Georgia" w:cs="Georgia" w:ascii="Georgia" w:hAnsi="Georgia"/>
        </w:rPr>
        <w:t xml:space="preserve">np.linspace(a,b,n) permet de générer un tableau 1D de n flottants équirépartis appartenant à </w:t>
      </w:r>
      <m:oMath>
        <m:r>
          <m:rPr>
            <m:sty m:val="p"/>
          </m:rPr>
          <m:t>[</m:t>
        </m:r>
        <m:r>
          <m:rPr>
            <m:sty m:val="i"/>
          </m:rPr>
          <m:t>a</m:t>
        </m:r>
        <m:r>
          <m:rPr>
            <m:sty m:val="p"/>
          </m:rPr>
          <m:t>,</m:t>
        </m:r>
        <m:r>
          <m:rPr>
            <m:sty m:val="i"/>
          </m:rPr>
          <m:t>b</m:t>
        </m:r>
        <m:r>
          <m:rPr>
            <m:sty m:val="p"/>
          </m:rPr>
          <m:t>]</m:t>
        </m:r>
      </m:oMath>
    </w:p>
    <w:p>
      <w:pPr>
        <w:numPr>
          <w:ilvl w:val="0"/>
          <w:numId w:val="3"/>
        </w:numPr>
        <w:spacing w:lineRule="auto"/>
      </w:pPr>
      <w:r>
        <w:rPr/>
        <w:t xml:space="preserve">np. arange ( </w:t>
      </w:r>
      <m:oMath>
        <m:r>
          <m:rPr>
            <m:sty m:val="p"/>
          </m:rPr>
          <m:t>a</m:t>
        </m:r>
        <m:r>
          <m:rPr>
            <m:sty m:val="p"/>
          </m:rPr>
          <m:t>,</m:t>
        </m:r>
        <m:r>
          <m:rPr>
            <m:sty m:val="p"/>
          </m:rPr>
          <m:t>b</m:t>
        </m:r>
        <m:r>
          <m:rPr>
            <m:sty m:val="p"/>
          </m:rPr>
          <m:t>,</m:t>
        </m:r>
        <m:r>
          <m:rPr>
            <m:sty m:val="p"/>
          </m:rPr>
          <m:t>p</m:t>
        </m:r>
      </m:oMath>
      <w:r>
        <w:rPr>
          <w:rFonts w:eastAsia="Georgia" w:cs="Georgia" w:ascii="Georgia" w:hAnsi="Georgia"/>
        </w:rPr>
        <w:t xml:space="preserve"> ) permet de générer un tableau 1D de flottants appartenant à [ </w:t>
      </w:r>
      <m:oMath>
        <m:r>
          <m:rPr>
            <m:sty m:val="i"/>
          </m:rPr>
          <m:t>a</m:t>
        </m:r>
        <m:r>
          <m:rPr>
            <m:sty m:val="p"/>
          </m:rPr>
          <m:t>,</m:t>
        </m:r>
        <m:r>
          <m:rPr>
            <m:sty m:val="i"/>
          </m:rPr>
          <m:t>b</m:t>
        </m:r>
      </m:oMath>
      <w:r>
        <w:rPr>
          <w:rFonts w:eastAsia="Georgia" w:cs="Georgia" w:ascii="Georgia" w:hAnsi="Georgia"/>
        </w:rPr>
        <w:t xml:space="preserve"> [ (il s'agit d'une subdivision régulière de l'intervalle de pas </w:t>
      </w:r>
      <m:oMath>
        <m:r>
          <m:rPr>
            <m:sty m:val="i"/>
          </m:rPr>
          <m:t>p</m:t>
        </m:r>
      </m:oMath>
      <w:r>
        <w:rPr/>
        <w:t xml:space="preserve"> )</w:t>
      </w:r>
    </w:p>
    <w:p>
      <w:pPr>
        <w:spacing w:line="271" w:before="330" w:lineRule="auto"/>
      </w:pPr>
      <w:r>
        <w:rPr>
          <w:rFonts w:eastAsia="Georgia" w:cs="Georgia" w:ascii="Georgia" w:hAnsi="Georgia"/>
          <w:b/>
          <w:sz w:val="42"/>
        </w:rPr>
        <w:t xml:space="preserve">Accès aux données d'un fichier:</w:t>
      </w:r>
    </w:p>
    <w:p>
      <w:pPr>
        <w:numPr>
          <w:ilvl w:val="0"/>
          <w:numId w:val="4"/>
        </w:numPr>
        <w:spacing w:lineRule="auto"/>
      </w:pPr>
      <w:r>
        <w:rPr>
          <w:rFonts w:eastAsia="Georgia" w:cs="Georgia" w:ascii="Georgia" w:hAnsi="Georgia"/>
        </w:rPr>
        <w:t xml:space="preserve">data=open('donnees.txt', 'r'): ouvre le fichier donnees.txt présent dans le répertoire courant en mode lecture</w:t>
      </w:r>
    </w:p>
    <w:p>
      <w:pPr>
        <w:numPr>
          <w:ilvl w:val="0"/>
          <w:numId w:val="4"/>
        </w:numPr>
        <w:spacing w:lineRule="auto"/>
      </w:pPr>
      <w:r>
        <w:rPr>
          <w:rFonts w:eastAsia="Georgia" w:cs="Georgia" w:ascii="Georgia" w:hAnsi="Georgia"/>
        </w:rPr>
        <w:t xml:space="preserve">data.close(): permet d'indiquer au système d'exploitation que l'on a fini d'utiliser le fichier</w:t>
      </w:r>
    </w:p>
    <w:p>
      <w:pPr>
        <w:numPr>
          <w:ilvl w:val="0"/>
          <w:numId w:val="4"/>
        </w:numPr>
        <w:spacing w:lineRule="auto"/>
      </w:pPr>
      <w:r>
        <w:rPr>
          <w:rFonts w:eastAsia="Georgia" w:cs="Georgia" w:ascii="Georgia" w:hAnsi="Georgia"/>
        </w:rPr>
        <w:t xml:space="preserve">ligne=data.readline() : lit une ligne du fichier et renvoie une chaîne de caractères stockée dans la variable ligne</w:t>
      </w:r>
    </w:p>
    <w:p>
      <w:pPr>
        <w:numPr>
          <w:ilvl w:val="0"/>
          <w:numId w:val="4"/>
        </w:numPr>
        <w:spacing w:lineRule="auto"/>
      </w:pPr>
      <w:r>
        <w:rPr>
          <w:rFonts w:eastAsia="Georgia" w:cs="Georgia" w:ascii="Georgia" w:hAnsi="Georgia"/>
        </w:rPr>
        <w:t xml:space="preserve">toutes_lignes=data.readlines(): lit toutes les lignes de fichier et renvoie une liste de chaînes de caractères stockée dans la variable toutes_lignes</w:t>
      </w:r>
    </w:p>
    <w:p>
      <w:pPr>
        <w:numPr>
          <w:ilvl w:val="0"/>
          <w:numId w:val="4"/>
        </w:numPr>
        <w:spacing w:lineRule="auto"/>
      </w:pPr>
      <w:r>
        <w:rPr/>
        <w:t xml:space="preserve">ligne.strip().split('\t'):</w:t>
      </w:r>
    </w:p>
    <w:p>
      <w:pPr>
        <w:numPr>
          <w:ilvl w:val="0"/>
          <w:numId w:val="5"/>
        </w:numPr>
        <w:spacing w:lineRule="auto"/>
      </w:pPr>
      <w:r>
        <w:rPr>
          <w:rFonts w:eastAsia="Georgia" w:cs="Georgia" w:ascii="Georgia" w:hAnsi="Georgia"/>
        </w:rPr>
        <w:t xml:space="preserve">la méthode strip appliquée sans argument à la chaîne de caractères ligne permet de retirer tous les espaces au début et à la fin de la chaîne et de supprimer aussi le retour à la ligne</w:t>
      </w:r>
    </w:p>
    <w:p>
      <w:pPr>
        <w:numPr>
          <w:ilvl w:val="0"/>
          <w:numId w:val="5"/>
        </w:numPr>
        <w:spacing w:lineRule="auto"/>
      </w:pPr>
      <w:r>
        <w:rPr>
          <w:rFonts w:eastAsia="Georgia" w:cs="Georgia" w:ascii="Georgia" w:hAnsi="Georgia"/>
        </w:rPr>
        <w:t xml:space="preserve">la méthode split (' </w:t>
      </w:r>
      <m:oMath>
        <m:r>
          <m:rPr>
            <m:sty m:val="p"/>
          </m:rPr>
          <m:t>∖</m:t>
        </m:r>
        <m:r>
          <m:rPr>
            <m:sty m:val="p"/>
          </m:rPr>
          <m:t>t</m:t>
        </m:r>
      </m:oMath>
      <w:r>
        <w:rPr>
          <w:rFonts w:eastAsia="Georgia" w:cs="Georgia" w:ascii="Georgia" w:hAnsi="Georgia"/>
        </w:rPr>
        <w:t xml:space="preserve"> ') appliquée à la chaîne de caractères ligne permet de décomposer une chaîne de caractères en une liste de plus petites chaînes lorsque le caractère ' </w:t>
      </w:r>
      <m:oMath>
        <m:r>
          <m:rPr>
            <m:sty m:val="p"/>
          </m:rPr>
          <m:t>∖</m:t>
        </m:r>
        <m:r>
          <m:rPr>
            <m:sty m:val="p"/>
          </m:rPr>
          <m:t>t</m:t>
        </m:r>
      </m:oMath>
      <w:r>
        <w:rPr>
          <w:rFonts w:eastAsia="Georgia" w:cs="Georgia" w:ascii="Georgia" w:hAnsi="Georgia"/>
        </w:rPr>
        <w:t xml:space="preserve"> ' est rencontré.</w:t>
      </w:r>
      <w:r>
        <w:rPr/>
        <w:br w:type="textWrapping"/>
      </w:r>
      <w:r>
        <w:rPr/>
        <w:t xml:space="preserve">Lors de l'utilisation de split (' </w:t>
      </w:r>
      <m:oMath>
        <m:r>
          <m:rPr>
            <m:sty m:val="p"/>
          </m:rPr>
          <m:t>∖</m:t>
        </m:r>
        <m:r>
          <m:rPr>
            <m:sty m:val="p"/>
          </m:rPr>
          <m:t>t</m:t>
        </m:r>
      </m:oMath>
      <w:r>
        <w:rPr/>
        <w:t xml:space="preserve"> '), les occurrences de ' </w:t>
      </w:r>
      <m:oMath>
        <m:r>
          <m:rPr>
            <m:sty m:val="p"/>
          </m:rPr>
          <m:t>∖</m:t>
        </m:r>
        <m:r>
          <m:rPr>
            <m:sty m:val="p"/>
          </m:rPr>
          <m:t>t</m:t>
        </m:r>
      </m:oMath>
      <w:r>
        <w:rPr>
          <w:rFonts w:eastAsia="Georgia" w:cs="Georgia" w:ascii="Georgia" w:hAnsi="Georgia"/>
        </w:rPr>
        <w:t xml:space="preserve"> ' sont «avalées» par la méthode.</w:t>
      </w:r>
    </w:p>
    <w:p>
      <w:pPr>
        <w:spacing w:line="271" w:before="330" w:lineRule="auto"/>
      </w:pPr>
      <m:oMathPara>
        <m:oMathParaPr>
          <m:jc m:val="left"/>
        </m:oMathParaPr>
        <m:oMath>
          <m:bar>
            <m:barPr/>
            <m:e>
              <m:r>
                <m:rPr>
                  <m:nor/>
                </m:rPr>
                <w:rPr>
                  <w:sz w:val="42"/>
                </w:rPr>
                <m:t> Tracé de graphes: </m:t>
              </m:r>
            </m:e>
          </m:bar>
        </m:oMath>
      </m:oMathPara>
    </w:p>
    <w:p>
      <w:pPr>
        <w:spacing w:after="220" w:lineRule="auto"/>
      </w:pPr>
      <w:r>
        <w:rPr>
          <w:rFonts w:eastAsia="Georgia" w:cs="Georgia" w:ascii="Georgia" w:hAnsi="Georgia"/>
        </w:rPr>
        <w:t xml:space="preserve">On suppose que la bibliothèque matplotlib.pyplot a été également importée selon :</w:t>
      </w:r>
      <w:r>
        <w:rPr/>
        <w:br w:type="textWrapping"/>
      </w:r>
      <w:r>
        <w:rPr/>
        <w:t xml:space="preserve">import matplotlib.pyplot as plt</w:t>
      </w:r>
    </w:p>
    <w:p>
      <w:pPr>
        <w:numPr>
          <w:ilvl w:val="0"/>
          <w:numId w:val="6"/>
        </w:numPr>
        <w:spacing w:lineRule="auto"/>
      </w:pPr>
      <w:r>
        <w:rPr/>
        <w:t xml:space="preserve">plt.plot </w:t>
      </w:r>
      <m:oMath>
        <m:r>
          <m:rPr>
            <m:sty m:val="p"/>
          </m:rPr>
          <m:t>(</m:t>
        </m:r>
        <m:r>
          <m:rPr>
            <m:sty m:val="p"/>
          </m:rPr>
          <m:t>x</m:t>
        </m:r>
        <m:r>
          <m:rPr>
            <m:sty m:val="p"/>
          </m:rPr>
          <m:t>,</m:t>
        </m:r>
        <m:r>
          <m:rPr>
            <m:sty m:val="p"/>
          </m:rPr>
          <m:t>y</m:t>
        </m:r>
        <m:r>
          <m:rPr>
            <m:sty m:val="p"/>
          </m:rPr>
          <m:t>)</m:t>
        </m:r>
      </m:oMath>
      <w:r>
        <w:rPr/>
        <w:t xml:space="preserve"> : fonction permettant de tracer un graphique de </w:t>
      </w:r>
      <m:oMath>
        <m:r>
          <m:rPr>
            <m:sty m:val="i"/>
          </m:rPr>
          <m:t>n</m:t>
        </m:r>
      </m:oMath>
      <w:r>
        <w:rPr>
          <w:rFonts w:eastAsia="Georgia" w:cs="Georgia" w:ascii="Georgia" w:hAnsi="Georgia"/>
        </w:rPr>
        <w:t xml:space="preserve"> points dont les abscisses sont contenus dans le tableau 1D x et dont les ordonnées dans le tableau 1D </w:t>
      </w:r>
      <m:oMath>
        <m:r>
          <m:rPr>
            <m:sty m:val="p"/>
          </m:rPr>
          <m:t>y</m:t>
        </m:r>
        <m:r>
          <m:rPr>
            <m:sty m:val="p"/>
          </m:rPr>
          <m:t>,</m:t>
        </m:r>
        <m:r>
          <m:rPr>
            <m:sty m:val="p"/>
          </m:rPr>
          <m:t>x</m:t>
        </m:r>
      </m:oMath>
      <w:r>
        <w:rPr>
          <w:rFonts w:eastAsia="Georgia" w:cs="Georgia" w:ascii="Georgia" w:hAnsi="Georgia"/>
        </w:rPr>
        <w:t xml:space="preserve"> et y ayant la même taille </w:t>
      </w:r>
      <m:oMath>
        <m:r>
          <m:rPr>
            <m:sty m:val="i"/>
          </m:rPr>
          <m:t>n</m:t>
        </m:r>
      </m:oMath>
    </w:p>
    <w:p>
      <w:pPr>
        <w:numPr>
          <w:ilvl w:val="0"/>
          <w:numId w:val="6"/>
        </w:numPr>
        <w:spacing w:lineRule="auto"/>
      </w:pPr>
      <w:r>
        <w:rPr/>
        <w:t xml:space="preserve">plt.title('titre'): fonction permettant d'afficher le titre d'un graphique</w:t>
      </w:r>
    </w:p>
    <w:p>
      <w:pPr>
        <w:numPr>
          <w:ilvl w:val="0"/>
          <w:numId w:val="6"/>
        </w:numPr>
        <w:spacing w:lineRule="auto"/>
      </w:pPr>
      <w:r>
        <w:rPr>
          <w:rFonts w:eastAsia="Georgia" w:cs="Georgia" w:ascii="Georgia" w:hAnsi="Georgia"/>
        </w:rPr>
        <w:t xml:space="preserve">plt.xlabel ('nom') : fonction permettant de légender l'axe des abscisses</w:t>
      </w:r>
    </w:p>
    <w:p>
      <w:pPr>
        <w:numPr>
          <w:ilvl w:val="0"/>
          <w:numId w:val="6"/>
        </w:numPr>
        <w:spacing w:lineRule="auto"/>
      </w:pPr>
      <w:r>
        <w:rPr>
          <w:rFonts w:eastAsia="Georgia" w:cs="Georgia" w:ascii="Georgia" w:hAnsi="Georgia"/>
        </w:rPr>
        <w:t xml:space="preserve">plt.ylabel ('nom') : fonction permettant de légender l'axe des ordonnées</w:t>
      </w:r>
    </w:p>
    <w:p>
      <w:pPr>
        <w:numPr>
          <w:ilvl w:val="0"/>
          <w:numId w:val="6"/>
        </w:numPr>
        <w:spacing w:lineRule="auto"/>
      </w:pPr>
      <w:r>
        <w:rPr/>
        <w:t xml:space="preserve">plt.grid(): fonction permettant d'afficher une grille sur le graphe</w:t>
      </w:r>
    </w:p>
    <w:p>
      <w:pPr>
        <w:numPr>
          <w:ilvl w:val="0"/>
          <w:numId w:val="6"/>
        </w:numPr>
        <w:spacing w:lineRule="auto"/>
      </w:pPr>
      <w:r>
        <w:rPr/>
        <w:t xml:space="preserve">plt.show(): fonction permettant l'affichage d'un graphe</w:t>
      </w:r>
    </w:p>
    <w:p>
      <w:pPr>
        <w:spacing w:line="288" w:after="220" w:lineRule="auto"/>
        <w:jc w:val="center"/>
      </w:pPr>
      <w:r>
        <w:rPr>
          <w:rFonts w:eastAsia="Georgia" w:cs="Georgia" w:ascii="Georgia" w:hAnsi="Georgia"/>
          <w:b/>
          <w:sz w:val="56"/>
        </w:rPr>
        <w:t xml:space="preserve">Première partie Des supercondensateurs pour alimenter un moteur électrique</w:t>
      </w:r>
    </w:p>
    <w:p>
      <w:pPr>
        <w:spacing w:line="271" w:before="330" w:lineRule="auto"/>
      </w:pPr>
      <w:r>
        <w:rPr>
          <w:rFonts w:eastAsia="Georgia" w:cs="Georgia" w:ascii="Georgia" w:hAnsi="Georgia"/>
          <w:b/>
          <w:sz w:val="42"/>
        </w:rPr>
        <w:t xml:space="preserve">A / Condensateur plan à symétrie de révolution</w:t>
      </w:r>
    </w:p>
    <w:p>
      <w:pPr>
        <w:spacing w:after="220" w:lineRule="auto"/>
      </w:pPr>
      <w:r>
        <w:rPr>
          <w:rFonts w:eastAsia="Georgia" w:cs="Georgia" w:ascii="Georgia" w:hAnsi="Georgia"/>
        </w:rPr>
        <w:t xml:space="preserve">On considère le condensateur plan de la figure suivante.</w:t>
      </w:r>
    </w:p>
    <w:p>
      <w:pPr>
        <w:spacing w:lineRule="auto"/>
        <w:jc w:val="center"/>
      </w:pPr>
      <w:r>
        <w:rPr/>
        <w:drawing>
          <wp:inline distB="0" distL="0" distR="0" distT="0">
            <wp:extent cx="5486400" cy="3839585"/>
            <wp:effectExtent b="0" l="0" r="0" t="0"/>
            <wp:docPr id="2" name="image-d72d44ef89a285500dce584ddc238bfefe31ee42.jpg"/>
            <a:graphic>
              <a:graphicData uri="http://schemas.openxmlformats.org/drawingml/2006/picture">
                <pic:pic>
                  <pic:nvPicPr>
                    <pic:cNvPr id="2" name="image-d72d44ef89a285500dce584ddc238bfefe31ee42.jpg" descr=""/>
                    <pic:cNvPicPr/>
                  </pic:nvPicPr>
                  <pic:blipFill>
                    <a:blip r:embed="rId6" cstate="print"/>
                    <a:srcRect b="0" l="0" r="0" t="0"/>
                    <a:stretch>
                      <a:fillRect/>
                    </a:stretch>
                  </pic:blipFill>
                  <pic:spPr>
                    <a:xfrm>
                      <a:off x="0" y="0"/>
                      <a:ext cx="5486400" cy="3839585"/>
                    </a:xfrm>
                    <a:prstGeom prst="rect"/>
                  </pic:spPr>
                </pic:pic>
              </a:graphicData>
            </a:graphic>
          </wp:inline>
        </w:drawing>
      </w:r>
    </w:p>
    <w:p>
      <w:pPr>
        <w:spacing w:lineRule="auto"/>
      </w:pPr>
      <w:r>
        <w:rPr>
          <w:rFonts w:eastAsia="Georgia" w:cs="Georgia" w:ascii="Georgia" w:hAnsi="Georgia"/>
        </w:rPr>
        <w:t xml:space="preserve">Figure 1 - Condensateur plan à symétrie de révolution</w:t>
      </w:r>
    </w:p>
    <w:p>
      <w:pPr>
        <w:spacing w:after="220" w:lineRule="auto"/>
      </w:pPr>
      <w:r>
        <w:rPr/>
        <w:t xml:space="preserve">Ses armatures sont des disques conducteurs de rayon </w:t>
      </w:r>
      <m:oMath>
        <m:sSub>
          <m:sSubPr/>
          <m:e>
            <m:r>
              <m:rPr>
                <m:sty m:val="i"/>
              </m:rPr>
              <m:t>R</m:t>
            </m:r>
          </m:e>
          <m:sub>
            <m:r>
              <m:rPr>
                <m:nor/>
              </m:rPr>
              <m:t>ext </m:t>
            </m:r>
          </m:sub>
        </m:sSub>
      </m:oMath>
      <w:r>
        <w:rPr>
          <w:rFonts w:eastAsia="Georgia" w:cs="Georgia" w:ascii="Georgia" w:hAnsi="Georgia"/>
        </w:rPr>
        <w:t xml:space="preserve"> séparés par un diélectrique de permittivité relative </w:t>
      </w:r>
      <m:oMath>
        <m:sSub>
          <m:sSubPr/>
          <m:e>
            <m:r>
              <m:rPr>
                <m:sty m:val="i"/>
              </m:rPr>
              <m:t>ε</m:t>
            </m:r>
          </m:e>
          <m:sub>
            <m:r>
              <m:rPr>
                <m:sty m:val="i"/>
              </m:rPr>
              <m:t>r</m:t>
            </m:r>
          </m:sub>
        </m:sSub>
      </m:oMath>
      <w:r>
        <w:rPr>
          <w:rFonts w:eastAsia="Georgia" w:cs="Georgia" w:ascii="Georgia" w:hAnsi="Georgia"/>
        </w:rPr>
        <w:t xml:space="preserve"> et d'épaisseur </w:t>
      </w:r>
      <m:oMath>
        <m:r>
          <m:rPr>
            <m:sty m:val="i"/>
          </m:rPr>
          <m:t>e</m:t>
        </m:r>
      </m:oMath>
      <w:r>
        <w:rPr>
          <w:rFonts w:eastAsia="Georgia" w:cs="Georgia" w:ascii="Georgia" w:hAnsi="Georgia"/>
        </w:rPr>
        <w:t xml:space="preserve">. D'un point de vue électrique, le diélectrique se comporte comme le vide à condition de remplacer la permittivité du vide </w:t>
      </w:r>
      <m:oMath>
        <m:sSub>
          <m:sSubPr/>
          <m:e>
            <m:r>
              <m:rPr>
                <m:sty m:val="i"/>
              </m:rPr>
              <m:t>ε</m:t>
            </m:r>
          </m:e>
          <m:sub>
            <m:r>
              <m:rPr>
                <m:sty m:val="p"/>
              </m:rPr>
              <m:t>0</m:t>
            </m:r>
          </m:sub>
        </m:sSub>
      </m:oMath>
      <w:r>
        <w:rPr>
          <w:rFonts w:eastAsia="Georgia" w:cs="Georgia" w:ascii="Georgia" w:hAnsi="Georgia"/>
        </w:rPr>
        <w:t xml:space="preserve"> par la permittivité du milieu </w:t>
      </w:r>
      <m:oMath>
        <m:r>
          <m:rPr>
            <m:sty m:val="i"/>
          </m:rPr>
          <m:t>ε</m:t>
        </m:r>
        <m:r>
          <m:rPr>
            <m:sty m:val="p"/>
          </m:rPr>
          <m:t>=</m:t>
        </m:r>
        <m:sSub>
          <m:sSubPr/>
          <m:e>
            <m:r>
              <m:rPr>
                <m:sty m:val="i"/>
              </m:rPr>
              <m:t>ε</m:t>
            </m:r>
          </m:e>
          <m:sub>
            <m:r>
              <m:rPr>
                <m:sty m:val="p"/>
              </m:rPr>
              <m:t>0</m:t>
            </m:r>
          </m:sub>
        </m:sSub>
        <m:r>
          <m:rPr>
            <m:sty m:val="p"/>
          </m:rPr>
          <m:t>⋅</m:t>
        </m:r>
        <m:sSub>
          <m:sSubPr/>
          <m:e>
            <m:r>
              <m:rPr>
                <m:sty m:val="i"/>
              </m:rPr>
              <m:t>ε</m:t>
            </m:r>
          </m:e>
          <m:sub>
            <m:r>
              <m:rPr>
                <m:sty m:val="i"/>
              </m:rPr>
              <m:t>r</m:t>
            </m:r>
          </m:sub>
        </m:sSub>
      </m:oMath>
      <w:r>
        <w:rPr>
          <w:rFonts w:eastAsia="Georgia" w:cs="Georgia" w:ascii="Georgia" w:hAnsi="Georgia"/>
        </w:rPr>
        <w:t xml:space="preserve"> dans les formules utilisées.</w:t>
      </w:r>
    </w:p>
    <w:p>
      <w:pPr>
        <w:spacing w:after="220" w:lineRule="auto"/>
      </w:pPr>
      <w:r>
        <w:rPr>
          <w:rFonts w:eastAsia="Georgia" w:cs="Georgia" w:ascii="Georgia" w:hAnsi="Georgia"/>
        </w:rPr>
        <w:t xml:space="preserve">Les armatures A et B sont soumises respectivement à un potentiel électrique </w:t>
      </w:r>
      <m:oMath>
        <m:sSub>
          <m:sSubPr/>
          <m:e>
            <m:r>
              <m:rPr>
                <m:scr m:val="script"/>
              </m:rPr>
              <m:t>V</m:t>
            </m:r>
          </m:e>
          <m:sub>
            <m:r>
              <m:rPr>
                <m:sty m:val="i"/>
              </m:rPr>
              <m:t>A</m:t>
            </m:r>
          </m:sub>
        </m:sSub>
      </m:oMath>
      <w:r>
        <w:rPr/>
        <w:t xml:space="preserve"> et </w:t>
      </w:r>
      <m:oMath>
        <m:sSub>
          <m:sSubPr/>
          <m:e>
            <m:r>
              <m:rPr>
                <m:scr m:val="script"/>
              </m:rPr>
              <m:t>V</m:t>
            </m:r>
          </m:e>
          <m:sub>
            <m:r>
              <m:rPr>
                <m:sty m:val="i"/>
              </m:rPr>
              <m:t>B</m:t>
            </m:r>
          </m:sub>
        </m:sSub>
      </m:oMath>
      <w:r>
        <w:rPr/>
        <w:t xml:space="preserve">. On note </w:t>
      </w:r>
      <m:oMath>
        <m:sSub>
          <m:sSubPr/>
          <m:e>
            <m:r>
              <m:rPr>
                <m:sty m:val="i"/>
              </m:rPr>
              <m:t>Q</m:t>
            </m:r>
          </m:e>
          <m:sub>
            <m:r>
              <m:rPr>
                <m:sty m:val="i"/>
              </m:rPr>
              <m:t>A</m:t>
            </m:r>
          </m:sub>
        </m:sSub>
      </m:oMath>
      <w:r>
        <w:rPr>
          <w:rFonts w:eastAsia="Georgia" w:cs="Georgia" w:ascii="Georgia" w:hAnsi="Georgia"/>
        </w:rPr>
        <w:t xml:space="preserve"> la charge électrique de l'armature A et </w:t>
      </w:r>
      <m:oMath>
        <m:sSub>
          <m:sSubPr/>
          <m:e>
            <m:r>
              <m:rPr>
                <m:sty m:val="i"/>
              </m:rPr>
              <m:t>Q</m:t>
            </m:r>
          </m:e>
          <m:sub>
            <m:r>
              <m:rPr>
                <m:sty m:val="i"/>
              </m:rPr>
              <m:t>B</m:t>
            </m:r>
          </m:sub>
        </m:sSub>
        <m:r>
          <m:rPr>
            <m:sty m:val="p"/>
          </m:rPr>
          <m:t>=</m:t>
        </m:r>
        <m:r>
          <m:rPr>
            <m:sty m:val="p"/>
          </m:rPr>
          <m:t>−</m:t>
        </m:r>
        <m:sSub>
          <m:sSubPr/>
          <m:e>
            <m:r>
              <m:rPr>
                <m:sty m:val="i"/>
              </m:rPr>
              <m:t>Q</m:t>
            </m:r>
          </m:e>
          <m:sub>
            <m:r>
              <m:rPr>
                <m:sty m:val="i"/>
              </m:rPr>
              <m:t>A</m:t>
            </m:r>
          </m:sub>
        </m:sSub>
      </m:oMath>
      <w:r>
        <w:rPr/>
        <w:t xml:space="preserve"> celle de l'armature B .</w:t>
      </w:r>
      <w:r>
        <w:rPr/>
        <w:br w:type="textWrapping"/>
      </w:r>
      <w:r>
        <w:rPr>
          <w:rFonts w:eastAsia="Georgia" w:cs="Georgia" w:ascii="Georgia" w:hAnsi="Georgia"/>
        </w:rPr>
        <w:t xml:space="preserve">On suppose que le champ électrique </w:t>
      </w:r>
      <m:oMath>
        <m:acc>
          <m:accPr>
            <m:chr m:val="⃗"/>
          </m:accPr>
          <m:e>
            <m:r>
              <m:rPr>
                <m:sty m:val="i"/>
              </m:rPr>
              <m:t>E</m:t>
            </m:r>
            <m:r>
              <m:rPr>
                <m:sty m:val="p"/>
              </m:rPr>
              <m:t>(</m:t>
            </m:r>
            <m:r>
              <m:rPr>
                <m:sty m:val="i"/>
              </m:rPr>
              <m:t>M</m:t>
            </m:r>
            <m:r>
              <m:rPr>
                <m:sty m:val="p"/>
              </m:rPr>
              <m:t>)</m:t>
            </m:r>
          </m:e>
        </m:acc>
      </m:oMath>
      <w:r>
        <w:rPr>
          <w:rFonts w:eastAsia="Georgia" w:cs="Georgia" w:ascii="Georgia" w:hAnsi="Georgia"/>
        </w:rPr>
        <w:t xml:space="preserve"> est orienté selon l'axe </w:t>
      </w:r>
      <m:oMath>
        <m:acc>
          <m:accPr>
            <m:chr m:val="⃗"/>
          </m:accPr>
          <m:e>
            <m:sSub>
              <m:sSubPr/>
              <m:e>
                <m:r>
                  <m:rPr>
                    <m:sty m:val="i"/>
                  </m:rPr>
                  <m:t>u</m:t>
                </m:r>
              </m:e>
              <m:sub>
                <m:r>
                  <m:rPr>
                    <m:sty m:val="i"/>
                  </m:rPr>
                  <m:t>z</m:t>
                </m:r>
              </m:sub>
            </m:sSub>
          </m:e>
        </m:acc>
      </m:oMath>
      <w:r>
        <w:rPr>
          <w:rFonts w:eastAsia="Georgia" w:cs="Georgia" w:ascii="Georgia" w:hAnsi="Georgia"/>
        </w:rPr>
        <w:t xml:space="preserve"> et qu'il est uniforme à l'intérieur du diélectrique.</w:t>
      </w:r>
    </w:p>
    <w:p>
      <w:pPr>
        <w:spacing w:after="220" w:lineRule="auto"/>
      </w:pPr>
      <w:r>
        <w:rPr>
          <w:rFonts w:eastAsia="Georgia" w:cs="Georgia" w:ascii="Georgia" w:hAnsi="Georgia"/>
        </w:rPr>
        <w:t xml:space="preserve">Les armatures étant d'épaisseur négligeable, elles seront donc considérées confondues avec les plans d'équation </w:t>
      </w:r>
      <m:oMath>
        <m:r>
          <m:rPr>
            <m:sty m:val="i"/>
          </m:rPr>
          <m:t>z</m:t>
        </m:r>
        <m:r>
          <m:rPr>
            <m:sty m:val="p"/>
          </m:rPr>
          <m:t>=</m:t>
        </m:r>
        <m:r>
          <m:rPr>
            <m:sty m:val="p"/>
          </m:rPr>
          <m:t>−</m:t>
        </m:r>
        <m:f>
          <m:fPr>
            <m:ctrlPr>
              <w:rPr>
                <w:rFonts w:ascii="Cambria Math" w:hAnsi="Cambria Math"/>
              </w:rPr>
            </m:ctrlPr>
          </m:fPr>
          <m:num>
            <m:r>
              <m:rPr>
                <m:sty m:val="i"/>
              </m:rPr>
              <m:t>e</m:t>
            </m:r>
          </m:num>
          <m:den>
            <m:r>
              <m:rPr>
                <m:sty m:val="p"/>
              </m:rPr>
              <m:t>2</m:t>
            </m:r>
          </m:den>
        </m:f>
      </m:oMath>
      <w:r>
        <w:rPr/>
        <w:t xml:space="preserve"> et </w:t>
      </w:r>
      <m:oMath>
        <m:r>
          <m:rPr>
            <m:sty m:val="i"/>
          </m:rPr>
          <m:t>z</m:t>
        </m:r>
        <m:r>
          <m:rPr>
            <m:sty m:val="p"/>
          </m:rPr>
          <m:t>=</m:t>
        </m:r>
        <m:r>
          <m:rPr>
            <m:sty m:val="p"/>
          </m:rPr>
          <m:t>+</m:t>
        </m:r>
        <m:f>
          <m:fPr>
            <m:ctrlPr>
              <w:rPr>
                <w:rFonts w:ascii="Cambria Math" w:hAnsi="Cambria Math"/>
              </w:rPr>
            </m:ctrlPr>
          </m:fPr>
          <m:num>
            <m:r>
              <m:rPr>
                <m:sty m:val="i"/>
              </m:rPr>
              <m:t>e</m:t>
            </m:r>
          </m:num>
          <m:den>
            <m:r>
              <m:rPr>
                <m:sty m:val="p"/>
              </m:rPr>
              <m:t>2</m:t>
            </m:r>
          </m:den>
        </m:f>
      </m:oMath>
      <w:r>
        <w:rPr>
          <w:rFonts w:eastAsia="Georgia" w:cs="Georgia" w:ascii="Georgia" w:hAnsi="Georgia"/>
        </w:rPr>
        <w:t xml:space="preserve">. On adoptera un modèle de plan uniformément chargé en surface pour les décrire.</w:t>
      </w:r>
    </w:p>
    <w:p>
      <w:pPr>
        <w:spacing w:after="220" w:lineRule="auto"/>
      </w:pPr>
      <w:r>
        <w:rPr>
          <w:rFonts w:eastAsia="Georgia" w:cs="Georgia" w:ascii="Georgia" w:hAnsi="Georgia"/>
        </w:rPr>
        <w:t xml:space="preserve">A1. Justifier très simplement que les armatures d'un condensateur ont des charges électriques de signes opposés.</w:t>
      </w:r>
      <w:r>
        <w:rPr/>
        <w:br w:type="textWrapping"/>
      </w:r>
      <w:r>
        <w:rPr/>
        <w:t xml:space="preserve">A2. Donner une condition sur </w:t>
      </w:r>
      <m:oMath>
        <m:sSub>
          <m:sSubPr/>
          <m:e>
            <m:r>
              <m:rPr>
                <m:sty m:val="i"/>
              </m:rPr>
              <m:t>R</m:t>
            </m:r>
          </m:e>
          <m:sub>
            <m:r>
              <m:rPr>
                <m:nor/>
              </m:rPr>
              <m:t>ext </m:t>
            </m:r>
          </m:sub>
        </m:sSub>
      </m:oMath>
      <w:r>
        <w:rPr>
          <w:rFonts w:eastAsia="Georgia" w:cs="Georgia" w:ascii="Georgia" w:hAnsi="Georgia"/>
        </w:rPr>
        <w:t xml:space="preserve"> et e permettant d'assimiler les armatures à deux plans infinis.</w:t>
      </w:r>
      <w:r>
        <w:rPr/>
        <w:br w:type="textWrapping"/>
      </w:r>
      <w:r>
        <w:rPr>
          <w:rFonts w:eastAsia="Georgia" w:cs="Georgia" w:ascii="Georgia" w:hAnsi="Georgia"/>
        </w:rPr>
        <w:t xml:space="preserve">On s'intéresse dans un premier temps uniquement à l'armature supérieure, supposée seule et dans le vide.</w:t>
      </w:r>
      <w:r>
        <w:rPr/>
        <w:br w:type="textWrapping"/>
      </w:r>
      <w:r>
        <w:rPr>
          <w:rFonts w:eastAsia="Georgia" w:cs="Georgia" w:ascii="Georgia" w:hAnsi="Georgia"/>
        </w:rPr>
        <w:t xml:space="preserve">A3. Justifier avec soin que le champ électrique crééen tout point par cette armature peut s'écrire </w:t>
      </w:r>
      <m:oMath>
        <m:acc>
          <m:accPr>
            <m:chr m:val="⃗"/>
          </m:accPr>
          <m:e>
            <m:sSub>
              <m:sSubPr/>
              <m:e>
                <m:r>
                  <m:rPr>
                    <m:sty m:val="i"/>
                  </m:rPr>
                  <m:t>E</m:t>
                </m:r>
              </m:e>
              <m:sub>
                <m:r>
                  <m:rPr>
                    <m:sty m:val="i"/>
                  </m:rPr>
                  <m:t>A</m:t>
                </m:r>
              </m:sub>
            </m:sSub>
            <m:r>
              <m:rPr>
                <m:sty m:val="p"/>
              </m:rPr>
              <m:t>(</m:t>
            </m:r>
            <m:r>
              <m:rPr>
                <m:sty m:val="i"/>
              </m:rPr>
              <m:t>M</m:t>
            </m:r>
            <m:r>
              <m:rPr>
                <m:sty m:val="p"/>
              </m:rPr>
              <m:t>)</m:t>
            </m:r>
          </m:e>
        </m:acc>
        <m:r>
          <m:rPr>
            <m:sty m:val="p"/>
          </m:rPr>
          <m:t>=</m:t>
        </m:r>
        <m:sSub>
          <m:sSubPr/>
          <m:e>
            <m:r>
              <m:rPr>
                <m:sty m:val="i"/>
              </m:rPr>
              <m:t>E</m:t>
            </m:r>
          </m:e>
          <m:sub>
            <m:r>
              <m:rPr>
                <m:sty m:val="i"/>
              </m:rPr>
              <m:t>A</m:t>
            </m:r>
          </m:sub>
        </m:sSub>
        <m:r>
          <m:rPr>
            <m:sty m:val="p"/>
          </m:rPr>
          <m:t>(</m:t>
        </m:r>
        <m:r>
          <m:rPr>
            <m:sty m:val="i"/>
          </m:rPr>
          <m:t>z</m:t>
        </m:r>
        <m:r>
          <m:rPr>
            <m:sty m:val="p"/>
          </m:rPr>
          <m:t>)</m:t>
        </m:r>
        <m:acc>
          <m:accPr>
            <m:chr m:val="⃗"/>
          </m:accPr>
          <m:e>
            <m:sSub>
              <m:sSubPr/>
              <m:e>
                <m:r>
                  <m:rPr>
                    <m:sty m:val="i"/>
                  </m:rPr>
                  <m:t>u</m:t>
                </m:r>
              </m:e>
              <m:sub>
                <m:r>
                  <m:rPr>
                    <m:sty m:val="i"/>
                  </m:rPr>
                  <m:t>z</m:t>
                </m:r>
              </m:sub>
            </m:sSub>
          </m:e>
        </m:acc>
      </m:oMath>
      <w:r>
        <w:rPr/>
        <w:t xml:space="preserve">.</w:t>
      </w:r>
      <w:r>
        <w:rPr/>
        <w:br w:type="textWrapping"/>
      </w:r>
      <w:r>
        <w:rPr/>
        <w:t xml:space="preserve">A4. On pose </w:t>
      </w:r>
      <m:oMath>
        <m:sSup>
          <m:sSupPr/>
          <m:e>
            <m:r>
              <m:rPr>
                <m:sty m:val="i"/>
              </m:rPr>
              <m:t>z</m:t>
            </m:r>
          </m:e>
          <m:sup>
            <m:r>
              <m:rPr>
                <m:sty m:val="i"/>
              </m:rPr>
              <m:t>′</m:t>
            </m:r>
          </m:sup>
        </m:sSup>
        <m:r>
          <m:rPr>
            <m:sty m:val="p"/>
          </m:rPr>
          <m:t>=</m:t>
        </m:r>
        <m:r>
          <m:rPr>
            <m:sty m:val="i"/>
          </m:rPr>
          <m:t>z</m:t>
        </m:r>
        <m:r>
          <m:rPr>
            <m:sty m:val="p"/>
          </m:rPr>
          <m:t>−</m:t>
        </m:r>
        <m:f>
          <m:fPr>
            <m:ctrlPr>
              <w:rPr>
                <w:rFonts w:ascii="Cambria Math" w:hAnsi="Cambria Math"/>
              </w:rPr>
            </m:ctrlPr>
          </m:fPr>
          <m:num>
            <m:r>
              <m:rPr>
                <m:sty m:val="i"/>
              </m:rPr>
              <m:t>e</m:t>
            </m:r>
          </m:num>
          <m:den>
            <m:r>
              <m:rPr>
                <m:sty m:val="p"/>
              </m:rPr>
              <m:t>2</m:t>
            </m:r>
          </m:den>
        </m:f>
      </m:oMath>
      <w:r>
        <w:rPr/>
        <w:t xml:space="preserve">. Exprimer </w:t>
      </w:r>
      <m:oMath>
        <m:sSub>
          <m:sSubPr/>
          <m:e>
            <m:r>
              <m:rPr>
                <m:sty m:val="i"/>
              </m:rPr>
              <m:t>E</m:t>
            </m:r>
          </m:e>
          <m:sub>
            <m:r>
              <m:rPr>
                <m:sty m:val="i"/>
              </m:rPr>
              <m:t>A</m:t>
            </m:r>
          </m:sub>
        </m:sSub>
        <m:d>
          <m:dPr>
            <m:begChr m:val="("/>
            <m:endChr m:val=")"/>
            <m:ctrlPr>
              <w:rPr>
                <w:rFonts w:ascii="Cambria Math" w:hAnsi="Cambria Math"/>
              </w:rPr>
            </m:ctrlPr>
          </m:dPr>
          <m:e>
            <m:r>
              <m:rPr>
                <m:sty m:val="p"/>
              </m:rPr>
              <m:t>−</m:t>
            </m:r>
            <m:sSup>
              <m:sSupPr/>
              <m:e>
                <m:r>
                  <m:rPr>
                    <m:sty m:val="i"/>
                  </m:rPr>
                  <m:t>z</m:t>
                </m:r>
              </m:e>
              <m:sup>
                <m:r>
                  <m:rPr>
                    <m:sty m:val="i"/>
                  </m:rPr>
                  <m:t>′</m:t>
                </m:r>
              </m:sup>
            </m:sSup>
          </m:e>
        </m:d>
      </m:oMath>
      <w:r>
        <w:rPr/>
        <w:t xml:space="preserve"> en fonction de </w:t>
      </w:r>
      <m:oMath>
        <m:sSub>
          <m:sSubPr/>
          <m:e>
            <m:r>
              <m:rPr>
                <m:sty m:val="i"/>
              </m:rPr>
              <m:t>E</m:t>
            </m:r>
          </m:e>
          <m:sub>
            <m:r>
              <m:rPr>
                <m:sty m:val="i"/>
              </m:rPr>
              <m:t>A</m:t>
            </m:r>
          </m:sub>
        </m:sSub>
        <m:d>
          <m:dPr>
            <m:begChr m:val="("/>
            <m:endChr m:val=")"/>
            <m:ctrlPr>
              <w:rPr>
                <w:rFonts w:ascii="Cambria Math" w:hAnsi="Cambria Math"/>
              </w:rPr>
            </m:ctrlPr>
          </m:dPr>
          <m:e>
            <m:sSup>
              <m:sSupPr/>
              <m:e>
                <m:r>
                  <m:rPr>
                    <m:sty m:val="i"/>
                  </m:rPr>
                  <m:t>z</m:t>
                </m:r>
              </m:e>
              <m:sup>
                <m:r>
                  <m:rPr>
                    <m:sty m:val="i"/>
                  </m:rPr>
                  <m:t>′</m:t>
                </m:r>
              </m:sup>
            </m:sSup>
          </m:e>
        </m:d>
      </m:oMath>
      <w:r>
        <w:rPr>
          <w:rFonts w:eastAsia="Georgia" w:cs="Georgia" w:ascii="Georgia" w:hAnsi="Georgia"/>
        </w:rPr>
        <w:t xml:space="preserve">. On justifiera la réponse.</w:t>
      </w:r>
      <w:r>
        <w:rPr/>
        <w:br w:type="textWrapping"/>
      </w:r>
      <w:r>
        <w:rPr>
          <w:rFonts w:eastAsia="Georgia" w:cs="Georgia" w:ascii="Georgia" w:hAnsi="Georgia"/>
        </w:rPr>
        <w:t xml:space="preserve">A5. En utilisant le théorème de Gauss, établir alors l'expression du champ électrique créé en tout point de l'espace par l'armature en fonction de </w:t>
      </w:r>
      <m:oMath>
        <m:sSub>
          <m:sSubPr/>
          <m:e>
            <m:r>
              <m:rPr>
                <m:sty m:val="i"/>
              </m:rPr>
              <m:t>Q</m:t>
            </m:r>
          </m:e>
          <m:sub>
            <m:r>
              <m:rPr>
                <m:sty m:val="i"/>
              </m:rPr>
              <m:t>A</m:t>
            </m:r>
          </m:sub>
        </m:sSub>
        <m:r>
          <m:rPr>
            <m:sty m:val="p"/>
          </m:rPr>
          <m:t>,</m:t>
        </m:r>
        <m:sSub>
          <m:sSubPr/>
          <m:e>
            <m:r>
              <m:rPr>
                <m:sty m:val="i"/>
              </m:rPr>
              <m:t>R</m:t>
            </m:r>
          </m:e>
          <m:sub>
            <m:r>
              <m:rPr>
                <m:nor/>
              </m:rPr>
              <m:t>ext </m:t>
            </m:r>
          </m:sub>
        </m:sSub>
      </m:oMath>
      <w:r>
        <w:rPr/>
        <w:t xml:space="preserve"> et </w:t>
      </w:r>
      <m:oMath>
        <m:sSub>
          <m:sSubPr/>
          <m:e>
            <m:r>
              <m:rPr>
                <m:sty m:val="i"/>
              </m:rPr>
              <m:t>ε</m:t>
            </m:r>
          </m:e>
          <m:sub>
            <m:r>
              <m:rPr>
                <m:sty m:val="p"/>
              </m:rPr>
              <m:t>0</m:t>
            </m:r>
          </m:sub>
        </m:sSub>
      </m:oMath>
      <w:r>
        <w:rPr/>
        <w:t xml:space="preserve">.</w:t>
      </w:r>
      <w:r>
        <w:rPr/>
        <w:br w:type="textWrapping"/>
      </w:r>
      <w:r>
        <w:rPr/>
        <w:t xml:space="preserve">On prendra le soin de distinguer les cas </w:t>
      </w:r>
      <m:oMath>
        <m:r>
          <m:rPr>
            <m:sty m:val="i"/>
          </m:rPr>
          <m:t>z</m:t>
        </m:r>
        <m:r>
          <m:rPr>
            <m:sty m:val="p"/>
          </m:rPr>
          <m:t>&gt;</m:t>
        </m:r>
        <m:f>
          <m:fPr>
            <m:ctrlPr>
              <w:rPr>
                <w:rFonts w:ascii="Cambria Math" w:hAnsi="Cambria Math"/>
              </w:rPr>
            </m:ctrlPr>
          </m:fPr>
          <m:num>
            <m:r>
              <m:rPr>
                <m:sty m:val="i"/>
              </m:rPr>
              <m:t>e</m:t>
            </m:r>
          </m:num>
          <m:den>
            <m:r>
              <m:rPr>
                <m:sty m:val="p"/>
              </m:rPr>
              <m:t>2</m:t>
            </m:r>
          </m:den>
        </m:f>
      </m:oMath>
      <w:r>
        <w:rPr/>
        <w:t xml:space="preserve"> et </w:t>
      </w:r>
      <m:oMath>
        <m:r>
          <m:rPr>
            <m:sty m:val="i"/>
          </m:rPr>
          <m:t>z</m:t>
        </m:r>
        <m:r>
          <m:rPr>
            <m:sty m:val="p"/>
          </m:rPr>
          <m:t>&lt;</m:t>
        </m:r>
        <m:f>
          <m:fPr>
            <m:ctrlPr>
              <w:rPr>
                <w:rFonts w:ascii="Cambria Math" w:hAnsi="Cambria Math"/>
              </w:rPr>
            </m:ctrlPr>
          </m:fPr>
          <m:num>
            <m:r>
              <m:rPr>
                <m:sty m:val="i"/>
              </m:rPr>
              <m:t>e</m:t>
            </m:r>
          </m:num>
          <m:den>
            <m:r>
              <m:rPr>
                <m:sty m:val="p"/>
              </m:rPr>
              <m:t>2</m:t>
            </m:r>
          </m:den>
        </m:f>
      </m:oMath>
      <w:r>
        <w:rPr/>
        <w:t xml:space="preserve">.</w:t>
      </w:r>
    </w:p>
    <w:p>
      <w:pPr>
        <w:spacing w:after="220" w:lineRule="auto"/>
      </w:pPr>
      <w:r>
        <w:rPr>
          <w:rFonts w:eastAsia="Georgia" w:cs="Georgia" w:ascii="Georgia" w:hAnsi="Georgia"/>
        </w:rPr>
        <w:t xml:space="preserve">On considère maintenant l'ensemble des deux armatures séparées par le diélectrique de permittivité </w:t>
      </w:r>
      <m:oMath>
        <m:r>
          <m:rPr>
            <m:sty m:val="i"/>
          </m:rPr>
          <m:t>ε</m:t>
        </m:r>
      </m:oMath>
      <w:r>
        <w:rPr/>
        <w:t xml:space="preserve">.</w:t>
      </w:r>
      <w:r>
        <w:rPr/>
        <w:br w:type="textWrapping"/>
      </w:r>
      <w:r>
        <w:rPr>
          <w:rFonts w:eastAsia="Georgia" w:cs="Georgia" w:ascii="Georgia" w:hAnsi="Georgia"/>
        </w:rPr>
        <w:t xml:space="preserve">A6. Donner l'expression du champ électrique crée en tout point de l'espace par cette distribution. On distinguera trois zones de l'espace.</w:t>
      </w:r>
      <w:r>
        <w:rPr/>
        <w:br w:type="textWrapping"/>
      </w:r>
      <w:r>
        <w:rPr>
          <w:rFonts w:eastAsia="Georgia" w:cs="Georgia" w:ascii="Georgia" w:hAnsi="Georgia"/>
        </w:rPr>
        <w:t xml:space="preserve">A7. Donner l'expression du potentiel électrostatique </w:t>
      </w:r>
      <m:oMath>
        <m:r>
          <m:rPr>
            <m:scr m:val="script"/>
          </m:rPr>
          <m:t>V</m:t>
        </m:r>
        <m:r>
          <m:rPr>
            <m:sty m:val="p"/>
          </m:rPr>
          <m:t>(</m:t>
        </m:r>
        <m:r>
          <m:rPr>
            <m:sty m:val="i"/>
          </m:rPr>
          <m:t>z</m:t>
        </m:r>
        <m:r>
          <m:rPr>
            <m:sty m:val="p"/>
          </m:rPr>
          <m:t>)</m:t>
        </m:r>
      </m:oMath>
      <w:r>
        <w:rPr>
          <w:rFonts w:eastAsia="Georgia" w:cs="Georgia" w:ascii="Georgia" w:hAnsi="Georgia"/>
        </w:rPr>
        <w:t xml:space="preserve"> à l'intérieur du diélectrique en fonction de </w:t>
      </w:r>
      <m:oMath>
        <m:sSub>
          <m:sSubPr/>
          <m:e>
            <m:r>
              <m:rPr>
                <m:sty m:val="i"/>
              </m:rPr>
              <m:t>R</m:t>
            </m:r>
          </m:e>
          <m:sub>
            <m:r>
              <m:rPr>
                <m:nor/>
              </m:rPr>
              <m:t>ext </m:t>
            </m:r>
          </m:sub>
        </m:sSub>
        <m:r>
          <m:rPr>
            <m:sty m:val="p"/>
          </m:rPr>
          <m:t>,</m:t>
        </m:r>
        <m:sSub>
          <m:sSubPr/>
          <m:e>
            <m:r>
              <m:rPr>
                <m:sty m:val="i"/>
              </m:rPr>
              <m:t>Q</m:t>
            </m:r>
          </m:e>
          <m:sub>
            <m:r>
              <m:rPr>
                <m:sty m:val="i"/>
              </m:rPr>
              <m:t>A</m:t>
            </m:r>
          </m:sub>
        </m:sSub>
      </m:oMath>
      <w:r>
        <w:rPr/>
        <w:t xml:space="preserve"> et </w:t>
      </w:r>
      <m:oMath>
        <m:r>
          <m:rPr>
            <m:sty m:val="i"/>
          </m:rPr>
          <m:t>z</m:t>
        </m:r>
      </m:oMath>
      <w:r>
        <w:rPr>
          <w:rFonts w:eastAsia="Georgia" w:cs="Georgia" w:ascii="Georgia" w:hAnsi="Georgia"/>
        </w:rPr>
        <w:t xml:space="preserve">. On prendra comme référence des potentiels électriques </w:t>
      </w:r>
      <m:oMath>
        <m:r>
          <m:rPr>
            <m:scr m:val="script"/>
          </m:rPr>
          <m:t>V</m:t>
        </m:r>
        <m:r>
          <m:rPr>
            <m:sty m:val="p"/>
          </m:rPr>
          <m:t>(</m:t>
        </m:r>
        <m:r>
          <m:rPr>
            <m:sty m:val="i"/>
          </m:rPr>
          <m:t>z</m:t>
        </m:r>
        <m:r>
          <m:rPr>
            <m:sty m:val="p"/>
          </m:rPr>
          <m:t>=</m:t>
        </m:r>
        <m:r>
          <m:rPr>
            <m:sty m:val="p"/>
          </m:rPr>
          <m:t>0</m:t>
        </m:r>
        <m:r>
          <m:rPr>
            <m:sty m:val="p"/>
          </m:rPr>
          <m:t>)</m:t>
        </m:r>
        <m:r>
          <m:rPr>
            <m:sty m:val="p"/>
          </m:rPr>
          <m:t>=</m:t>
        </m:r>
        <m:r>
          <m:rPr>
            <m:sty m:val="p"/>
          </m:rPr>
          <m:t>0</m:t>
        </m:r>
      </m:oMath>
      <w:r>
        <w:rPr/>
        <w:t xml:space="preserve">.</w:t>
      </w:r>
      <w:r>
        <w:rPr/>
        <w:br w:type="textWrapping"/>
      </w:r>
      <w:r>
        <w:rPr>
          <w:rFonts w:eastAsia="Georgia" w:cs="Georgia" w:ascii="Georgia" w:hAnsi="Georgia"/>
        </w:rPr>
        <w:t xml:space="preserve">A8. Montrer alors que la capacité </w:t>
      </w:r>
      <m:oMath>
        <m:r>
          <m:rPr>
            <m:sty m:val="i"/>
          </m:rPr>
          <m:t>C</m:t>
        </m:r>
      </m:oMath>
      <w:r>
        <w:rPr>
          <w:rFonts w:eastAsia="Georgia" w:cs="Georgia" w:ascii="Georgia" w:hAnsi="Georgia"/>
        </w:rPr>
        <w:t xml:space="preserve"> de ce condensateur est donnée par la formule:</w:t>
      </w:r>
    </w:p>
    <w:p>
      <w:pPr>
        <w:spacing w:after="220" w:lineRule="auto"/>
      </w:pPr>
      <m:oMathPara>
        <m:oMath>
          <m:r>
            <m:rPr>
              <m:sty m:val="i"/>
            </m:rPr>
            <m:t>C</m:t>
          </m:r>
          <m:r>
            <m:rPr>
              <m:sty m:val="p"/>
            </m:rPr>
            <m:t>=</m:t>
          </m:r>
          <m:r>
            <m:rPr>
              <m:sty m:val="i"/>
            </m:rPr>
            <m:t>ε</m:t>
          </m:r>
          <m:f>
            <m:fPr>
              <m:ctrlPr>
                <w:rPr>
                  <w:rFonts w:ascii="Cambria Math" w:hAnsi="Cambria Math"/>
                </w:rPr>
              </m:ctrlPr>
            </m:fPr>
            <m:num>
              <m:r>
                <m:rPr>
                  <m:sty m:val="i"/>
                </m:rPr>
                <m:t>π</m:t>
              </m:r>
              <m:r>
                <m:rPr>
                  <m:sty m:val="p"/>
                </m:rPr>
                <m:t>⋅</m:t>
              </m:r>
              <m:sSubSup>
                <m:sSubSupPr/>
                <m:e>
                  <m:r>
                    <m:rPr>
                      <m:sty m:val="i"/>
                    </m:rPr>
                    <m:t>R</m:t>
                  </m:r>
                </m:e>
                <m:sub>
                  <m:r>
                    <m:rPr>
                      <m:sty m:val="p"/>
                    </m:rPr>
                    <m:t>ext</m:t>
                  </m:r>
                </m:sub>
                <m:sup>
                  <m:r>
                    <m:rPr>
                      <m:sty m:val="p"/>
                    </m:rPr>
                    <m:t>2</m:t>
                  </m:r>
                </m:sup>
              </m:sSubSup>
            </m:num>
            <m:den>
              <m:r>
                <m:rPr>
                  <m:sty m:val="i"/>
                </m:rPr>
                <m:t>e</m:t>
              </m:r>
            </m:den>
          </m:f>
        </m:oMath>
      </m:oMathPara>
    </w:p>
    <w:p>
      <w:pPr>
        <w:spacing w:after="220" w:lineRule="auto"/>
      </w:pPr>
      <w:r>
        <w:rPr>
          <w:rFonts w:eastAsia="Georgia" w:cs="Georgia" w:ascii="Georgia" w:hAnsi="Georgia"/>
        </w:rPr>
        <w:t xml:space="preserve">On suppose le condensateur initialement déchargé et que l'on soumet à une différence de potentiel </w:t>
      </w:r>
      <m:oMath>
        <m:r>
          <m:rPr>
            <m:sty m:val="i"/>
          </m:rPr>
          <m:t>U</m:t>
        </m:r>
        <m:r>
          <m:rPr>
            <m:sty m:val="p"/>
          </m:rPr>
          <m:t>=</m:t>
        </m:r>
        <m:sSub>
          <m:sSubPr/>
          <m:e>
            <m:r>
              <m:rPr>
                <m:scr m:val="script"/>
              </m:rPr>
              <m:t>V</m:t>
            </m:r>
          </m:e>
          <m:sub>
            <m:r>
              <m:rPr>
                <m:sty m:val="i"/>
              </m:rPr>
              <m:t>A</m:t>
            </m:r>
          </m:sub>
        </m:sSub>
        <m:r>
          <m:rPr>
            <m:sty m:val="p"/>
          </m:rPr>
          <m:t>−</m:t>
        </m:r>
        <m:sSub>
          <m:sSubPr/>
          <m:e>
            <m:r>
              <m:rPr>
                <m:scr m:val="script"/>
              </m:rPr>
              <m:t>V</m:t>
            </m:r>
          </m:e>
          <m:sub>
            <m:r>
              <m:rPr>
                <m:sty m:val="i"/>
              </m:rPr>
              <m:t>B</m:t>
            </m:r>
          </m:sub>
        </m:sSub>
      </m:oMath>
      <w:r>
        <w:rPr/>
        <w:t xml:space="preserve">.</w:t>
      </w:r>
      <w:r>
        <w:rPr/>
        <w:br w:type="textWrapping"/>
      </w:r>
      <w:r>
        <w:rPr>
          <w:rFonts w:eastAsia="Georgia" w:cs="Georgia" w:ascii="Georgia" w:hAnsi="Georgia"/>
        </w:rPr>
        <w:t xml:space="preserve">A9. Démontrer que l'énergie électrique stockée dans le condensateur a pour expression : </w:t>
      </w:r>
      <m:oMath>
        <m:sSub>
          <m:sSubPr/>
          <m:e>
            <m:r>
              <m:rPr>
                <m:scr m:val="script"/>
              </m:rPr>
              <m:t>E</m:t>
            </m:r>
          </m:e>
          <m:sub>
            <m:r>
              <m:rPr>
                <m:sty m:val="i"/>
              </m:rPr>
              <m:t>C</m:t>
            </m:r>
          </m:sub>
        </m:sSub>
        <m:r>
          <m:rPr>
            <m:sty m:val="p"/>
          </m:rPr>
          <m:t>=</m:t>
        </m:r>
        <m:f>
          <m:fPr>
            <m:ctrlPr>
              <w:rPr>
                <w:rFonts w:ascii="Cambria Math" w:hAnsi="Cambria Math"/>
              </w:rPr>
            </m:ctrlPr>
          </m:fPr>
          <m:num>
            <m:r>
              <m:rPr>
                <m:sty m:val="p"/>
              </m:rPr>
              <m:t>1</m:t>
            </m:r>
          </m:num>
          <m:den>
            <m:r>
              <m:rPr>
                <m:sty m:val="p"/>
              </m:rPr>
              <m:t>2</m:t>
            </m:r>
          </m:den>
        </m:f>
        <m:r>
          <m:rPr>
            <m:sty m:val="i"/>
          </m:rPr>
          <m:t>C</m:t>
        </m:r>
        <m:r>
          <m:rPr>
            <m:sty m:val="p"/>
          </m:rPr>
          <m:t>⋅</m:t>
        </m:r>
        <m:sSup>
          <m:sSupPr/>
          <m:e>
            <m:r>
              <m:rPr>
                <m:sty m:val="i"/>
              </m:rPr>
              <m:t>U</m:t>
            </m:r>
          </m:e>
          <m:sup>
            <m:r>
              <m:rPr>
                <m:sty m:val="p"/>
              </m:rPr>
              <m:t>2</m:t>
            </m:r>
          </m:sup>
        </m:sSup>
      </m:oMath>
      <w:r>
        <w:rPr/>
        <w:br w:type="textWrapping"/>
      </w:r>
      <w:r>
        <w:rPr>
          <w:rFonts w:eastAsia="Georgia" w:cs="Georgia" w:ascii="Georgia" w:hAnsi="Georgia"/>
        </w:rPr>
        <w:t xml:space="preserve">On souhaite réaliser un condensateur avec un diélectrique composé de polypropylène de permittivité relative </w:t>
      </w:r>
      <m:oMath>
        <m:sSub>
          <m:sSubPr/>
          <m:e>
            <m:r>
              <m:rPr>
                <m:sty m:val="i"/>
              </m:rPr>
              <m:t>ε</m:t>
            </m:r>
          </m:e>
          <m:sub>
            <m:r>
              <m:rPr>
                <m:sty m:val="i"/>
              </m:rPr>
              <m:t>r</m:t>
            </m:r>
          </m:sub>
        </m:sSub>
        <m:r>
          <m:rPr>
            <m:sty m:val="p"/>
          </m:rPr>
          <m:t>=</m:t>
        </m:r>
        <m:r>
          <m:rPr>
            <m:sty m:val="p"/>
          </m:rPr>
          <m:t>2</m:t>
        </m:r>
        <m:r>
          <m:rPr>
            <m:sty m:val="p"/>
          </m:rPr>
          <m:t>,</m:t>
        </m:r>
        <m:r>
          <m:rPr>
            <m:sty m:val="p"/>
          </m:rPr>
          <m:t>2</m:t>
        </m:r>
      </m:oMath>
      <w:r>
        <w:rPr>
          <w:rFonts w:eastAsia="Georgia" w:cs="Georgia" w:ascii="Georgia" w:hAnsi="Georgia"/>
        </w:rPr>
        <w:t xml:space="preserve">. Afin d'éviter un claquage (destruction du diélectrique suite à l'application d'un champ électrique trop important), on se restreint à un champ électrique </w:t>
      </w:r>
      <m:oMath>
        <m:sSub>
          <m:sSubPr/>
          <m:e>
            <m:r>
              <m:rPr>
                <m:sty m:val="i"/>
              </m:rPr>
              <m:t>E</m:t>
            </m:r>
          </m:e>
          <m:sub>
            <m:r>
              <m:rPr>
                <m:nor/>
              </m:rPr>
              <m:t>max </m:t>
            </m:r>
          </m:sub>
        </m:sSub>
        <m:r>
          <m:rPr>
            <m:sty m:val="p"/>
          </m:rPr>
          <m:t>=</m:t>
        </m:r>
        <m:r>
          <m:rPr>
            <m:sty m:val="p"/>
          </m:rPr>
          <m:t>70</m:t>
        </m:r>
        <m:r>
          <m:rPr>
            <m:sty m:val="p"/>
          </m:rPr>
          <m:t>MV</m:t>
        </m:r>
        <m:r>
          <m:rPr>
            <m:sty m:val="p"/>
          </m:rPr>
          <m:t>.</m:t>
        </m:r>
        <m:sSup>
          <m:sSupPr/>
          <m:e>
            <m:r>
              <m:rPr>
                <m:sty m:val="p"/>
              </m:rPr>
              <m:t>m</m:t>
            </m:r>
          </m:e>
          <m:sup>
            <m:r>
              <m:rPr>
                <m:sty m:val="p"/>
              </m:rPr>
              <m:t>−</m:t>
            </m:r>
            <m:r>
              <m:rPr>
                <m:sty m:val="p"/>
              </m:rPr>
              <m:t>1</m:t>
            </m:r>
          </m:sup>
        </m:sSup>
      </m:oMath>
      <w:r>
        <w:rPr/>
        <w:t xml:space="preserve">.</w:t>
      </w:r>
    </w:p>
    <w:p>
      <w:pPr>
        <w:spacing w:after="220" w:lineRule="auto"/>
      </w:pPr>
      <w:r>
        <w:rPr>
          <w:rFonts w:eastAsia="Georgia" w:cs="Georgia" w:ascii="Georgia" w:hAnsi="Georgia"/>
        </w:rPr>
        <w:t xml:space="preserve">A10. Quelle est la densité volumique maximale d'énergie électrique que l'on peut stocker? On supposera le volume des armatures négligeable.</w:t>
      </w:r>
      <w:r>
        <w:rPr/>
        <w:br w:type="textWrapping"/>
      </w:r>
      <w:r>
        <w:rPr>
          <w:rFonts w:eastAsia="Georgia" w:cs="Georgia" w:ascii="Georgia" w:hAnsi="Georgia"/>
        </w:rPr>
        <w:t xml:space="preserve">A11. Quelle doit être l'épaisseur e du diélectrique pour une différence de potentiel </w:t>
      </w:r>
      <m:oMath>
        <m:sSub>
          <m:sSubPr/>
          <m:e>
            <m:r>
              <m:rPr>
                <m:sty m:val="i"/>
              </m:rPr>
              <m:t>U</m:t>
            </m:r>
          </m:e>
          <m:sub>
            <m:r>
              <m:rPr>
                <m:sty m:val="p"/>
              </m:rPr>
              <m:t>max</m:t>
            </m:r>
          </m:sub>
        </m:sSub>
        <m:r>
          <m:rPr>
            <m:sty m:val="p"/>
          </m:rPr>
          <m:t>=</m:t>
        </m:r>
        <m:r>
          <m:rPr>
            <m:sty m:val="p"/>
          </m:rPr>
          <m:t>350</m:t>
        </m:r>
        <m:r>
          <m:rPr>
            <m:nor/>
          </m:rPr>
          <m:t xml:space="preserve"> </m:t>
        </m:r>
        <m:r>
          <m:rPr>
            <m:sty m:val="p"/>
          </m:rPr>
          <m:t>V</m:t>
        </m:r>
      </m:oMath>
      <w:r>
        <w:rPr/>
        <w:t xml:space="preserve"> ?</w:t>
      </w:r>
      <w:r>
        <w:rPr/>
        <w:br w:type="textWrapping"/>
      </w:r>
      <w:r>
        <w:rPr>
          <w:rFonts w:eastAsia="Georgia" w:cs="Georgia" w:ascii="Georgia" w:hAnsi="Georgia"/>
        </w:rPr>
        <w:t xml:space="preserve">A12. Quel doit être le rayon </w:t>
      </w:r>
      <m:oMath>
        <m:sSub>
          <m:sSubPr/>
          <m:e>
            <m:r>
              <m:rPr>
                <m:sty m:val="i"/>
              </m:rPr>
              <m:t>R</m:t>
            </m:r>
          </m:e>
          <m:sub>
            <m:r>
              <m:rPr>
                <m:nor/>
              </m:rPr>
              <m:t>ext </m:t>
            </m:r>
          </m:sub>
        </m:sSub>
      </m:oMath>
      <w:r>
        <w:rPr>
          <w:rFonts w:eastAsia="Georgia" w:cs="Georgia" w:ascii="Georgia" w:hAnsi="Georgia"/>
        </w:rPr>
        <w:t xml:space="preserve"> du condensateur pour une capacité </w:t>
      </w:r>
      <m:oMath>
        <m:r>
          <m:rPr>
            <m:sty m:val="i"/>
          </m:rPr>
          <m:t>C</m:t>
        </m:r>
        <m:r>
          <m:rPr>
            <m:sty m:val="p"/>
          </m:rPr>
          <m:t>=</m:t>
        </m:r>
        <m:r>
          <m:rPr>
            <m:sty m:val="p"/>
          </m:rPr>
          <m:t>1</m:t>
        </m:r>
        <m:r>
          <m:rPr>
            <m:sty m:val="p"/>
          </m:rPr>
          <m:t>,</m:t>
        </m:r>
        <m:r>
          <m:rPr>
            <m:sty m:val="p"/>
          </m:rPr>
          <m:t>0</m:t>
        </m:r>
        <m:r>
          <m:rPr>
            <m:sty m:val="i"/>
          </m:rPr>
          <m:t>μ</m:t>
        </m:r>
        <m:r>
          <m:rPr>
            <m:sty m:val="i"/>
          </m:rPr>
          <m:t>F</m:t>
        </m:r>
      </m:oMath>
      <w:r>
        <w:rPr>
          <w:rFonts w:eastAsia="Georgia" w:cs="Georgia" w:ascii="Georgia" w:hAnsi="Georgia"/>
        </w:rPr>
        <w:t xml:space="preserve"> ? Commenter brièvement le résultat obtenu.</w:t>
      </w:r>
    </w:p>
    <w:p>
      <w:pPr>
        <w:spacing w:line="271" w:before="330" w:lineRule="auto"/>
      </w:pPr>
      <w:r>
        <w:rPr>
          <w:rFonts w:eastAsia="Georgia" w:cs="Georgia" w:ascii="Georgia" w:hAnsi="Georgia"/>
          <w:b/>
          <w:sz w:val="42"/>
        </w:rPr>
        <w:t xml:space="preserve">B / Mesure de la capacité d'un condensateur</w:t>
      </w:r>
    </w:p>
    <w:p>
      <w:pPr>
        <w:spacing w:after="220" w:lineRule="auto"/>
      </w:pPr>
      <w:r>
        <w:rPr>
          <w:rFonts w:eastAsia="Georgia" w:cs="Georgia" w:ascii="Georgia" w:hAnsi="Georgia"/>
        </w:rPr>
        <w:t xml:space="preserve">On souhaite dans cette partie mesurer expérimentalement la capacité </w:t>
      </w:r>
      <m:oMath>
        <m:r>
          <m:rPr>
            <m:sty m:val="i"/>
          </m:rPr>
          <m:t>C</m:t>
        </m:r>
      </m:oMath>
      <w:r>
        <w:rPr>
          <w:rFonts w:eastAsia="Georgia" w:cs="Georgia" w:ascii="Georgia" w:hAnsi="Georgia"/>
        </w:rPr>
        <w:t xml:space="preserve"> d'un condensateur. Une méthode consiste à soumettre le dipôle { condensateur de capacité </w:t>
      </w:r>
      <m:oMath>
        <m:r>
          <m:rPr>
            <m:sty m:val="i"/>
          </m:rPr>
          <m:t>C</m:t>
        </m:r>
        <m:r>
          <m:rPr>
            <m:sty m:val="p"/>
          </m:rPr>
          <m:t>+</m:t>
        </m:r>
      </m:oMath>
      <w:r>
        <w:rPr>
          <w:rFonts w:eastAsia="Georgia" w:cs="Georgia" w:ascii="Georgia" w:hAnsi="Georgia"/>
        </w:rPr>
        <w:t xml:space="preserve"> conducteur ohmique de résistance </w:t>
      </w:r>
      <m:oMath>
        <m:r>
          <m:rPr>
            <m:sty m:val="i"/>
          </m:rPr>
          <m:t>R</m:t>
        </m:r>
      </m:oMath>
      <w:r>
        <w:rPr>
          <w:rFonts w:eastAsia="Georgia" w:cs="Georgia" w:ascii="Georgia" w:hAnsi="Georgia"/>
        </w:rPr>
        <w:t xml:space="preserve"> } série à un échelon de tension et d'analyser la réponse temporelle de ce dipôle à cette excitation. Le condensateur est initialement déchargé et le conducteur ohmique a pour résistance </w:t>
      </w:r>
      <m:oMath>
        <m:r>
          <m:rPr>
            <m:sty m:val="i"/>
          </m:rPr>
          <m:t>R</m:t>
        </m:r>
        <m:r>
          <m:rPr>
            <m:sty m:val="p"/>
          </m:rPr>
          <m:t>=</m:t>
        </m:r>
        <m:r>
          <m:rPr>
            <m:sty m:val="p"/>
          </m:rPr>
          <m:t>1</m:t>
        </m:r>
        <m:r>
          <m:rPr>
            <m:sty m:val="p"/>
          </m:rPr>
          <m:t>,</m:t>
        </m:r>
        <m:r>
          <m:rPr>
            <m:sty m:val="p"/>
          </m:rPr>
          <m:t>00</m:t>
        </m:r>
        <m:r>
          <m:rPr>
            <m:sty m:val="p"/>
          </m:rPr>
          <m:t>±</m:t>
        </m:r>
        <m:r>
          <m:rPr>
            <m:sty m:val="p"/>
          </m:rPr>
          <m:t>0</m:t>
        </m:r>
        <m:r>
          <m:rPr>
            <m:sty m:val="p"/>
          </m:rPr>
          <m:t>,</m:t>
        </m:r>
        <m:r>
          <m:rPr>
            <m:sty m:val="p"/>
          </m:rPr>
          <m:t>01</m:t>
        </m:r>
        <m:r>
          <m:rPr>
            <m:sty m:val="p"/>
          </m:rPr>
          <m:t>k</m:t>
        </m:r>
        <m:r>
          <m:rPr>
            <m:sty m:val="p"/>
          </m:rPr>
          <m:t>Ω</m:t>
        </m:r>
      </m:oMath>
      <w:r>
        <w:rPr/>
        <w:t xml:space="preserve">.</w:t>
      </w:r>
      <w:r>
        <w:rPr/>
        <w:br w:type="textWrapping"/>
      </w:r>
      <m:oMath>
        <m:r>
          <m:rPr>
            <m:nor/>
          </m:rPr>
          <m:t>Å</m:t>
        </m:r>
      </m:oMath>
      <w:r>
        <w:rPr/>
        <w:t xml:space="preserve"> l'instant de date </w:t>
      </w:r>
      <m:oMath>
        <m:r>
          <m:rPr>
            <m:sty m:val="i"/>
          </m:rPr>
          <m:t>t</m:t>
        </m:r>
        <m:r>
          <m:rPr>
            <m:sty m:val="p"/>
          </m:rPr>
          <m:t>=</m:t>
        </m:r>
        <m:r>
          <m:rPr>
            <m:sty m:val="p"/>
          </m:rPr>
          <m:t>0</m:t>
        </m:r>
      </m:oMath>
      <w:r>
        <w:rPr>
          <w:rFonts w:eastAsia="Georgia" w:cs="Georgia" w:ascii="Georgia" w:hAnsi="Georgia"/>
        </w:rPr>
        <w:t xml:space="preserve">, le dipôle </w:t>
      </w:r>
      <m:oMath>
        <m:r>
          <m:rPr>
            <m:sty m:val="p"/>
          </m:rPr>
          <m:t>(</m:t>
        </m:r>
        <m:r>
          <m:rPr>
            <m:sty m:val="i"/>
          </m:rPr>
          <m:t>R</m:t>
        </m:r>
        <m:r>
          <m:rPr>
            <m:sty m:val="i"/>
          </m:rPr>
          <m:t>C</m:t>
        </m:r>
        <m:r>
          <m:rPr>
            <m:sty m:val="p"/>
          </m:rPr>
          <m:t>)</m:t>
        </m:r>
      </m:oMath>
      <w:r>
        <w:rPr>
          <w:rFonts w:eastAsia="Georgia" w:cs="Georgia" w:ascii="Georgia" w:hAnsi="Georgia"/>
        </w:rPr>
        <w:t xml:space="preserve"> est soumis à une tension constante </w:t>
      </w:r>
      <m:oMath>
        <m:r>
          <m:rPr>
            <m:sty m:val="i"/>
          </m:rPr>
          <m:t>E</m:t>
        </m:r>
      </m:oMath>
      <w:r>
        <w:rPr>
          <w:rFonts w:eastAsia="Georgia" w:cs="Georgia" w:ascii="Georgia" w:hAnsi="Georgia"/>
        </w:rPr>
        <w:t xml:space="preserve">. Un système d'acquisition permet d'enregistrer tous les </w:t>
      </w:r>
      <m:oMath>
        <m:r>
          <m:rPr>
            <m:sty m:val="p"/>
          </m:rPr>
          <m:t>Δ</m:t>
        </m:r>
        <m:r>
          <m:rPr>
            <m:sty m:val="i"/>
          </m:rPr>
          <m:t>t</m:t>
        </m:r>
        <m:r>
          <m:rPr>
            <m:sty m:val="p"/>
          </m:rPr>
          <m:t>=</m:t>
        </m:r>
        <m:r>
          <m:rPr>
            <m:sty m:val="p"/>
          </m:rPr>
          <m:t>0</m:t>
        </m:r>
        <m:r>
          <m:rPr>
            <m:sty m:val="p"/>
          </m:rPr>
          <m:t>,</m:t>
        </m:r>
        <m:r>
          <m:rPr>
            <m:sty m:val="p"/>
          </m:rPr>
          <m:t>10</m:t>
        </m:r>
        <m:r>
          <m:rPr>
            <m:nor/>
          </m:rPr>
          <m:t xml:space="preserve"> </m:t>
        </m:r>
        <m:r>
          <m:rPr>
            <m:sty m:val="p"/>
          </m:rPr>
          <m:t>ms</m:t>
        </m:r>
      </m:oMath>
      <w:r>
        <w:rPr/>
        <w:t xml:space="preserve"> la tension </w:t>
      </w:r>
      <m:oMath>
        <m:sSub>
          <m:sSubPr/>
          <m:e>
            <m:r>
              <m:rPr>
                <m:sty m:val="i"/>
              </m:rPr>
              <m:t>u</m:t>
            </m:r>
          </m:e>
          <m:sub>
            <m:r>
              <m:rPr>
                <m:sty m:val="i"/>
              </m:rPr>
              <m:t>C</m:t>
            </m:r>
          </m:sub>
        </m:sSub>
      </m:oMath>
      <w:r>
        <w:rPr/>
        <w:t xml:space="preserve"> aux bornes du condensateur.</w:t>
      </w:r>
    </w:p>
    <w:p>
      <w:pPr>
        <w:spacing w:lineRule="auto"/>
        <w:jc w:val="center"/>
      </w:pPr>
      <w:r>
        <w:rPr/>
        <w:drawing>
          <wp:inline distB="0" distL="0" distR="0" distT="0">
            <wp:extent cx="5181600" cy="3733800"/>
            <wp:effectExtent b="0" l="0" r="0" t="0"/>
            <wp:docPr id="3" name="image-fb9d4231819cd1d1ebf3dcddf167f0b4a97d2754.jpg"/>
            <a:graphic>
              <a:graphicData uri="http://schemas.openxmlformats.org/drawingml/2006/picture">
                <pic:pic>
                  <pic:nvPicPr>
                    <pic:cNvPr id="3" name="image-fb9d4231819cd1d1ebf3dcddf167f0b4a97d2754.jpg" descr=""/>
                    <pic:cNvPicPr/>
                  </pic:nvPicPr>
                  <pic:blipFill>
                    <a:blip r:embed="rId7" cstate="print"/>
                    <a:srcRect b="0" l="0" r="0" t="0"/>
                    <a:stretch>
                      <a:fillRect/>
                    </a:stretch>
                  </pic:blipFill>
                  <pic:spPr>
                    <a:xfrm>
                      <a:off x="0" y="0"/>
                      <a:ext cx="5181600" cy="3733800"/>
                    </a:xfrm>
                    <a:prstGeom prst="rect"/>
                  </pic:spPr>
                </pic:pic>
              </a:graphicData>
            </a:graphic>
          </wp:inline>
        </w:drawing>
      </w:r>
    </w:p>
    <w:p>
      <w:pPr>
        <w:spacing w:lineRule="auto"/>
      </w:pPr>
      <w:r>
        <w:rPr>
          <w:rFonts w:eastAsia="Georgia" w:cs="Georgia" w:ascii="Georgia" w:hAnsi="Georgia"/>
        </w:rPr>
        <w:t xml:space="preserve">Figure 2 - Circuit d'étude</w:t>
      </w:r>
    </w:p>
    <w:p>
      <w:pPr>
        <w:spacing w:after="220" w:lineRule="auto"/>
      </w:pPr>
      <w:r>
        <w:rPr/>
        <w:t xml:space="preserve">On obtient le graphe </w:t>
      </w:r>
      <m:oMath>
        <m:sSub>
          <m:sSubPr/>
          <m:e>
            <m:r>
              <m:rPr>
                <m:sty m:val="i"/>
              </m:rPr>
              <m:t>u</m:t>
            </m:r>
          </m:e>
          <m:sub>
            <m:r>
              <m:rPr>
                <m:sty m:val="i"/>
              </m:rPr>
              <m:t>C</m:t>
            </m:r>
            <m:r>
              <m:rPr>
                <m:sty m:val="p"/>
              </m:rPr>
              <m:t>,</m:t>
            </m:r>
            <m:r>
              <m:rPr>
                <m:sty m:val="p"/>
              </m:rPr>
              <m:t>exp</m:t>
            </m:r>
          </m:sub>
        </m:sSub>
        <m:r>
          <m:rPr>
            <m:sty m:val="p"/>
          </m:rPr>
          <m:t>=</m:t>
        </m:r>
        <m:r>
          <m:rPr>
            <m:sty m:val="i"/>
          </m:rPr>
          <m:t>f</m:t>
        </m:r>
        <m:r>
          <m:rPr>
            <m:sty m:val="p"/>
          </m:rPr>
          <m:t>(</m:t>
        </m:r>
        <m:r>
          <m:rPr>
            <m:sty m:val="i"/>
          </m:rPr>
          <m:t>t</m:t>
        </m:r>
        <m:r>
          <m:rPr>
            <m:sty m:val="p"/>
          </m:rPr>
          <m:t>)</m:t>
        </m:r>
      </m:oMath>
      <w:r>
        <w:rPr>
          <w:rFonts w:eastAsia="Georgia" w:cs="Georgia" w:ascii="Georgia" w:hAnsi="Georgia"/>
        </w:rPr>
        <w:t xml:space="preserve"> suivant. La courbe de réponse obtenue permet raisonnablement de suggérer un comportement du premier ordre.</w:t>
      </w:r>
    </w:p>
    <w:p>
      <w:pPr>
        <w:spacing w:lineRule="auto"/>
        <w:jc w:val="center"/>
      </w:pPr>
      <w:r>
        <w:rPr/>
        <w:drawing>
          <wp:inline distB="0" distL="0" distR="0" distT="0">
            <wp:extent cx="5486400" cy="4338959"/>
            <wp:effectExtent b="0" l="0" r="0" t="0"/>
            <wp:docPr id="4" name="image-62db8eb7f9705a91521771befe95dfde7d130586.jpg"/>
            <a:graphic>
              <a:graphicData uri="http://schemas.openxmlformats.org/drawingml/2006/picture">
                <pic:pic>
                  <pic:nvPicPr>
                    <pic:cNvPr id="4" name="image-62db8eb7f9705a91521771befe95dfde7d130586.jpg" descr=""/>
                    <pic:cNvPicPr/>
                  </pic:nvPicPr>
                  <pic:blipFill>
                    <a:blip r:embed="rId8" cstate="print"/>
                    <a:srcRect b="0" l="0" r="0" t="0"/>
                    <a:stretch>
                      <a:fillRect/>
                    </a:stretch>
                  </pic:blipFill>
                  <pic:spPr>
                    <a:xfrm>
                      <a:off x="0" y="0"/>
                      <a:ext cx="5486400" cy="4338959"/>
                    </a:xfrm>
                    <a:prstGeom prst="rect"/>
                  </pic:spPr>
                </pic:pic>
              </a:graphicData>
            </a:graphic>
          </wp:inline>
        </w:drawing>
      </w:r>
    </w:p>
    <w:p>
      <w:pPr>
        <w:spacing w:lineRule="auto"/>
      </w:pPr>
      <w:r>
        <w:rPr>
          <w:rFonts w:eastAsia="Georgia" w:cs="Georgia" w:ascii="Georgia" w:hAnsi="Georgia"/>
        </w:rPr>
        <w:t xml:space="preserve">Figure 3 - Relevé expérimental et modélisation</w:t>
      </w:r>
    </w:p>
    <w:p>
      <w:pPr>
        <w:spacing w:after="220" w:lineRule="auto"/>
      </w:pPr>
      <w:r>
        <w:rPr>
          <w:rFonts w:eastAsia="Georgia" w:cs="Georgia" w:ascii="Georgia" w:hAnsi="Georgia"/>
        </w:rPr>
        <w:t xml:space="preserve">B1. Établir l'équation différentielle satisfaite par </w:t>
      </w:r>
      <m:oMath>
        <m:sSub>
          <m:sSubPr/>
          <m:e>
            <m:r>
              <m:rPr>
                <m:sty m:val="i"/>
              </m:rPr>
              <m:t>u</m:t>
            </m:r>
          </m:e>
          <m:sub>
            <m:r>
              <m:rPr>
                <m:sty m:val="i"/>
              </m:rPr>
              <m:t>C</m:t>
            </m:r>
          </m:sub>
        </m:sSub>
      </m:oMath>
      <w:r>
        <w:rPr/>
        <w:t xml:space="preserve"> et montrer qu'elle se met sous la forme :</w:t>
      </w:r>
    </w:p>
    <w:p>
      <w:pPr>
        <w:spacing w:after="220" w:lineRule="auto"/>
      </w:pPr>
      <m:oMathPara>
        <m:oMath>
          <m:f>
            <m:fPr>
              <m:ctrlPr>
                <w:rPr>
                  <w:rFonts w:ascii="Cambria Math" w:hAnsi="Cambria Math"/>
                </w:rPr>
              </m:ctrlPr>
            </m:fPr>
            <m:num>
              <m:r>
                <m:rPr>
                  <m:sty m:val="p"/>
                </m:rPr>
                <m:t>d</m:t>
              </m:r>
              <m:sSub>
                <m:sSubPr/>
                <m:e>
                  <m:r>
                    <m:rPr>
                      <m:sty m:val="i"/>
                    </m:rPr>
                    <m:t>u</m:t>
                  </m:r>
                </m:e>
                <m:sub>
                  <m:r>
                    <m:rPr>
                      <m:sty m:val="i"/>
                    </m:rPr>
                    <m:t>C</m:t>
                  </m:r>
                </m:sub>
              </m:sSub>
            </m:num>
            <m:den>
              <m:r>
                <m:rPr>
                  <m:nor/>
                </m:rPr>
                <m:t xml:space="preserve"> </m:t>
              </m:r>
              <m:r>
                <m:rPr>
                  <m:sty m:val="p"/>
                </m:rPr>
                <m:t>d</m:t>
              </m:r>
              <m:r>
                <m:rPr>
                  <m:sty m:val="i"/>
                </m:rPr>
                <m:t>t</m:t>
              </m:r>
            </m:den>
          </m:f>
          <m:r>
            <m:rPr>
              <m:sty m:val="p"/>
            </m:rPr>
            <m:t>+</m:t>
          </m:r>
          <m:f>
            <m:fPr>
              <m:ctrlPr>
                <w:rPr>
                  <w:rFonts w:ascii="Cambria Math" w:hAnsi="Cambria Math"/>
                </w:rPr>
              </m:ctrlPr>
            </m:fPr>
            <m:num>
              <m:r>
                <m:rPr>
                  <m:sty m:val="p"/>
                </m:rPr>
                <m:t>1</m:t>
              </m:r>
            </m:num>
            <m:den>
              <m:r>
                <m:rPr>
                  <m:sty m:val="i"/>
                </m:rPr>
                <m:t>τ</m:t>
              </m:r>
            </m:den>
          </m:f>
          <m:sSub>
            <m:sSubPr/>
            <m:e>
              <m:r>
                <m:rPr>
                  <m:sty m:val="i"/>
                </m:rPr>
                <m:t>u</m:t>
              </m:r>
            </m:e>
            <m:sub>
              <m:r>
                <m:rPr>
                  <m:sty m:val="i"/>
                </m:rPr>
                <m:t>C</m:t>
              </m:r>
            </m:sub>
          </m:sSub>
          <m:r>
            <m:rPr>
              <m:sty m:val="p"/>
            </m:rPr>
            <m:t>=</m:t>
          </m:r>
          <m:f>
            <m:fPr>
              <m:ctrlPr>
                <w:rPr>
                  <w:rFonts w:ascii="Cambria Math" w:hAnsi="Cambria Math"/>
                </w:rPr>
              </m:ctrlPr>
            </m:fPr>
            <m:num>
              <m:r>
                <m:rPr>
                  <m:sty m:val="i"/>
                </m:rPr>
                <m:t>E</m:t>
              </m:r>
            </m:num>
            <m:den>
              <m:r>
                <m:rPr>
                  <m:sty m:val="i"/>
                </m:rPr>
                <m:t>τ</m:t>
              </m:r>
            </m:den>
          </m:f>
        </m:oMath>
      </m:oMathPara>
    </w:p>
    <w:p>
      <w:pPr>
        <w:spacing w:after="220" w:lineRule="auto"/>
      </w:pPr>
      <w:r>
        <w:rPr/>
        <w:t xml:space="preserve">B2. Comment nomme-t-on </w:t>
      </w:r>
      <m:oMath>
        <m:r>
          <m:rPr>
            <m:sty m:val="i"/>
          </m:rPr>
          <m:t>τ</m:t>
        </m:r>
      </m:oMath>
      <w:r>
        <w:rPr/>
        <w:t xml:space="preserve"> ? Quelle est sa signification physique?</w:t>
      </w:r>
      <w:r>
        <w:rPr/>
        <w:br w:type="textWrapping"/>
      </w:r>
      <w:r>
        <w:rPr>
          <w:rFonts w:eastAsia="Georgia" w:cs="Georgia" w:ascii="Georgia" w:hAnsi="Georgia"/>
        </w:rPr>
        <w:t xml:space="preserve">B3. (*) Déterminer à l'aide du relevé expérimental fourni une estimation de </w:t>
      </w:r>
      <m:oMath>
        <m:r>
          <m:rPr>
            <m:sty m:val="i"/>
          </m:rPr>
          <m:t>τ</m:t>
        </m:r>
      </m:oMath>
      <w:r>
        <w:rPr/>
        <w:t xml:space="preserve"> et de </w:t>
      </w:r>
      <m:oMath>
        <m:r>
          <m:rPr>
            <m:sty m:val="i"/>
          </m:rPr>
          <m:t>E</m:t>
        </m:r>
      </m:oMath>
      <w:r>
        <w:rPr/>
        <w:t xml:space="preserve">. Bien expliciter le raisonnement suivi.</w:t>
      </w:r>
      <w:r>
        <w:rPr/>
        <w:br w:type="textWrapping"/>
      </w:r>
      <w:r>
        <w:rPr>
          <w:rFonts w:eastAsia="Georgia" w:cs="Georgia" w:ascii="Georgia" w:hAnsi="Georgia"/>
        </w:rPr>
        <w:t xml:space="preserve">B4. En déduire alors une estimation de la capacité </w:t>
      </w:r>
      <m:oMath>
        <m:r>
          <m:rPr>
            <m:sty m:val="i"/>
          </m:rPr>
          <m:t>C</m:t>
        </m:r>
      </m:oMath>
      <w:r>
        <w:rPr/>
        <w:t xml:space="preserve"> du condensateur.</w:t>
      </w:r>
      <w:r>
        <w:rPr/>
        <w:br w:type="textWrapping"/>
      </w:r>
      <w:r>
        <w:rPr>
          <w:rFonts w:eastAsia="Georgia" w:cs="Georgia" w:ascii="Georgia" w:hAnsi="Georgia"/>
        </w:rPr>
        <w:t xml:space="preserve">On se propose d'étudier un algorithme permettant de déterminer </w:t>
      </w:r>
      <m:oMath>
        <m:r>
          <m:rPr>
            <m:sty m:val="i"/>
          </m:rPr>
          <m:t>E</m:t>
        </m:r>
      </m:oMath>
      <w:r>
        <w:rPr/>
        <w:t xml:space="preserve"> et </w:t>
      </w:r>
      <m:oMath>
        <m:r>
          <m:rPr>
            <m:sty m:val="i"/>
          </m:rPr>
          <m:t>τ</m:t>
        </m:r>
      </m:oMath>
      <w:r>
        <w:rPr>
          <w:rFonts w:eastAsia="Georgia" w:cs="Georgia" w:ascii="Georgia" w:hAnsi="Georgia"/>
        </w:rPr>
        <w:t xml:space="preserve"> en faisant appel à une approximation au sens des moindres carrés ainsi qu'à une optimisation par la méthode du gradient dont on expose les principes ci-dessous.</w:t>
      </w:r>
    </w:p>
    <w:p>
      <w:pPr>
        <w:spacing w:line="271" w:before="330" w:lineRule="auto"/>
      </w:pPr>
      <w:r>
        <w:rPr>
          <w:rFonts w:eastAsia="Georgia" w:cs="Georgia" w:ascii="Georgia" w:hAnsi="Georgia"/>
          <w:b/>
          <w:sz w:val="42"/>
        </w:rPr>
        <w:t xml:space="preserve">Approximation au sens des moindres carrés</w:t>
      </w:r>
    </w:p>
    <w:p>
      <w:pPr>
        <w:spacing w:after="220" w:lineRule="auto"/>
      </w:pPr>
      <w:r>
        <w:rPr>
          <w:rFonts w:eastAsia="Georgia" w:cs="Georgia" w:ascii="Georgia" w:hAnsi="Georgia"/>
        </w:rPr>
        <w:t xml:space="preserve">Le suivi de l'évolution de la tension </w:t>
      </w:r>
      <m:oMath>
        <m:sSub>
          <m:sSubPr/>
          <m:e>
            <m:r>
              <m:rPr>
                <m:sty m:val="i"/>
              </m:rPr>
              <m:t>u</m:t>
            </m:r>
          </m:e>
          <m:sub>
            <m:r>
              <m:rPr>
                <m:sty m:val="i"/>
              </m:rPr>
              <m:t>C</m:t>
            </m:r>
          </m:sub>
        </m:sSub>
      </m:oMath>
      <w:r>
        <w:rPr/>
        <w:t xml:space="preserve"> en fonction du temps donne </w:t>
      </w:r>
      <m:oMath>
        <m:r>
          <m:rPr>
            <m:sty m:val="i"/>
          </m:rPr>
          <m:t>N</m:t>
        </m:r>
      </m:oMath>
      <w:r>
        <w:rPr/>
        <w:t xml:space="preserve"> mesures fournissant un ensemble de couples </w:t>
      </w:r>
      <m:oMath>
        <m:d>
          <m:dPr>
            <m:begChr m:val="("/>
            <m:endChr m:val=")"/>
            <m:ctrlPr>
              <w:rPr>
                <w:rFonts w:ascii="Cambria Math" w:hAnsi="Cambria Math"/>
              </w:rPr>
            </m:ctrlPr>
          </m:dPr>
          <m:e>
            <m:sSub>
              <m:sSubPr/>
              <m:e>
                <m:r>
                  <m:rPr>
                    <m:sty m:val="i"/>
                  </m:rPr>
                  <m:t>t</m:t>
                </m:r>
              </m:e>
              <m:sub>
                <m:r>
                  <m:rPr>
                    <m:sty m:val="i"/>
                  </m:rPr>
                  <m:t>i</m:t>
                </m:r>
              </m:sub>
            </m:sSub>
            <m:r>
              <m:rPr>
                <m:sty m:val="p"/>
              </m:rPr>
              <m:t>,</m:t>
            </m:r>
            <m:sSub>
              <m:sSubPr/>
              <m:e>
                <m:d>
                  <m:dPr>
                    <m:begChr m:val="("/>
                    <m:endChr m:val=")"/>
                    <m:ctrlPr>
                      <w:rPr>
                        <w:rFonts w:ascii="Cambria Math" w:hAnsi="Cambria Math"/>
                      </w:rPr>
                    </m:ctrlPr>
                  </m:dPr>
                  <m:e>
                    <m:sSub>
                      <m:sSubPr/>
                      <m:e>
                        <m:r>
                          <m:rPr>
                            <m:sty m:val="i"/>
                          </m:rPr>
                          <m:t>u</m:t>
                        </m:r>
                      </m:e>
                      <m:sub>
                        <m:r>
                          <m:rPr>
                            <m:sty m:val="i"/>
                          </m:rPr>
                          <m:t>C</m:t>
                        </m:r>
                        <m:r>
                          <m:rPr>
                            <m:sty m:val="p"/>
                          </m:rPr>
                          <m:t>,</m:t>
                        </m:r>
                        <m:r>
                          <m:rPr>
                            <m:sty m:val="p"/>
                          </m:rPr>
                          <m:t>exp</m:t>
                        </m:r>
                      </m:sub>
                    </m:sSub>
                  </m:e>
                </m:d>
              </m:e>
              <m:sub>
                <m:r>
                  <m:rPr>
                    <m:sty m:val="i"/>
                  </m:rPr>
                  <m:t>i</m:t>
                </m:r>
              </m:sub>
            </m:sSub>
          </m:e>
        </m:d>
      </m:oMath>
      <w:r>
        <w:rPr/>
        <w:t xml:space="preserve"> pour </w:t>
      </w:r>
      <m:oMath>
        <m:r>
          <m:rPr>
            <m:sty m:val="i"/>
          </m:rPr>
          <m:t>i</m:t>
        </m:r>
        <m:r>
          <m:rPr>
            <m:sty m:val="p"/>
          </m:rPr>
          <m:t>∈</m:t>
        </m:r>
        <m:r>
          <m:rPr>
            <m:sty m:val="p"/>
          </m:rPr>
          <m:t>[</m:t>
        </m:r>
        <m:r>
          <m:rPr>
            <m:sty m:val="p"/>
          </m:rPr>
          <m:t xml:space="preserve"> </m:t>
        </m:r>
        <m:r>
          <m:rPr>
            <m:sty m:val="p"/>
          </m:rPr>
          <m:t>[</m:t>
        </m:r>
        <m:r>
          <m:rPr>
            <m:sty m:val="p"/>
          </m:rPr>
          <m:t>0</m:t>
        </m:r>
        <m:r>
          <m:rPr>
            <m:sty m:val="p"/>
          </m:rPr>
          <m:t>,</m:t>
        </m:r>
        <m:r>
          <m:rPr>
            <m:sty m:val="i"/>
          </m:rPr>
          <m:t>N</m:t>
        </m:r>
        <m:r>
          <m:rPr>
            <m:sty m:val="p"/>
          </m:rPr>
          <m:t>−</m:t>
        </m:r>
        <m:r>
          <m:rPr>
            <m:sty m:val="p"/>
          </m:rPr>
          <m:t>1</m:t>
        </m:r>
        <m:r>
          <m:rPr>
            <m:sty m:val="p"/>
          </m:rPr>
          <m:t>]</m:t>
        </m:r>
        <m:r>
          <m:rPr>
            <m:sty m:val="p"/>
          </m:rPr>
          <m:t xml:space="preserve"> </m:t>
        </m:r>
        <m:r>
          <m:rPr>
            <m:sty m:val="p"/>
          </m:rPr>
          <m:t>]</m:t>
        </m:r>
      </m:oMath>
      <w:r>
        <w:rPr/>
        <w:t xml:space="preserve">.</w:t>
      </w:r>
      <w:r>
        <w:rPr/>
        <w:br w:type="textWrapping"/>
      </w:r>
      <w:r>
        <w:rPr/>
        <w:t xml:space="preserve">La liste temps contient les </w:t>
      </w:r>
      <m:oMath>
        <m:r>
          <m:rPr>
            <m:sty m:val="i"/>
          </m:rPr>
          <m:t>N</m:t>
        </m:r>
      </m:oMath>
      <w:r>
        <w:rPr>
          <w:rFonts w:eastAsia="Georgia" w:cs="Georgia" w:ascii="Georgia" w:hAnsi="Georgia"/>
        </w:rPr>
        <w:t xml:space="preserve"> valeurs des instants uniformément répartis sur l'intervalle [ </w:t>
      </w:r>
      <m:oMath>
        <m:r>
          <m:rPr>
            <m:sty m:val="p"/>
          </m:rPr>
          <m:t>0</m:t>
        </m:r>
        <m:r>
          <m:rPr>
            <m:sty m:val="p"/>
          </m:rPr>
          <m:t>,</m:t>
        </m:r>
        <m:r>
          <m:rPr>
            <m:sty m:val="p"/>
          </m:rPr>
          <m:t>0.01</m:t>
        </m:r>
      </m:oMath>
      <w:r>
        <w:rPr>
          <w:rFonts w:eastAsia="Georgia" w:cs="Georgia" w:ascii="Georgia" w:hAnsi="Georgia"/>
        </w:rPr>
        <w:t xml:space="preserve"> ] (exprimés en seconde) et la liste uC_exp contient les </w:t>
      </w:r>
      <m:oMath>
        <m:r>
          <m:rPr>
            <m:sty m:val="i"/>
          </m:rPr>
          <m:t>N</m:t>
        </m:r>
      </m:oMath>
      <w:r>
        <w:rPr/>
        <w:t xml:space="preserve"> valeurs de la tension </w:t>
      </w:r>
      <m:oMath>
        <m:sSub>
          <m:sSubPr/>
          <m:e>
            <m:r>
              <m:rPr>
                <m:sty m:val="i"/>
              </m:rPr>
              <m:t>u</m:t>
            </m:r>
          </m:e>
          <m:sub>
            <m:r>
              <m:rPr>
                <m:sty m:val="i"/>
              </m:rPr>
              <m:t>C</m:t>
            </m:r>
            <m:r>
              <m:rPr>
                <m:sty m:val="p"/>
              </m:rPr>
              <m:t>,</m:t>
            </m:r>
            <m:r>
              <m:rPr>
                <m:nor/>
              </m:rPr>
              <m:t> exp </m:t>
            </m:r>
          </m:sub>
        </m:sSub>
      </m:oMath>
      <w:r>
        <w:rPr/>
        <w:t xml:space="preserve"> correspondante.</w:t>
      </w:r>
      <w:r>
        <w:rPr/>
        <w:br w:type="textWrapping"/>
      </w:r>
      <w:r>
        <w:rPr>
          <w:rFonts w:eastAsia="Georgia" w:cs="Georgia" w:ascii="Georgia" w:hAnsi="Georgia"/>
        </w:rPr>
        <w:t xml:space="preserve">En supposant ce système du premier ordre, ces deux variables sont reliées par le modèle :</w:t>
      </w:r>
    </w:p>
    <w:p>
      <w:pPr>
        <w:spacing w:after="220" w:lineRule="auto"/>
      </w:pPr>
      <m:oMathPara>
        <m:oMath>
          <m:r>
            <m:rPr>
              <m:sty m:val="p"/>
            </m:rPr>
            <m:t>∀</m:t>
          </m:r>
          <m:r>
            <m:rPr>
              <m:sty m:val="i"/>
            </m:rPr>
            <m:t>t</m:t>
          </m:r>
          <m:r>
            <m:rPr>
              <m:sty m:val="p"/>
            </m:rPr>
            <m:t>&gt;</m:t>
          </m:r>
          <m:r>
            <m:rPr>
              <m:sty m:val="p"/>
            </m:rPr>
            <m:t>0</m:t>
          </m:r>
          <m:r>
            <m:rPr>
              <m:sty m:val="p"/>
            </m:rPr>
            <m:t>,</m:t>
          </m:r>
          <m:r>
            <m:rPr>
              <m:sty m:val="p"/>
            </m:rPr>
            <m:t xml:space="preserve"> </m:t>
          </m:r>
          <m:sSub>
            <m:sSubPr/>
            <m:e>
              <m:r>
                <m:rPr>
                  <m:sty m:val="i"/>
                </m:rPr>
                <m:t>u</m:t>
              </m:r>
            </m:e>
            <m:sub>
              <m:r>
                <m:rPr>
                  <m:sty m:val="i"/>
                </m:rPr>
                <m:t>C</m:t>
              </m:r>
            </m:sub>
          </m:sSub>
          <m:r>
            <m:rPr>
              <m:sty m:val="p"/>
            </m:rPr>
            <m:t>(</m:t>
          </m:r>
          <m:r>
            <m:rPr>
              <m:sty m:val="i"/>
            </m:rPr>
            <m:t>t</m:t>
          </m:r>
          <m:r>
            <m:rPr>
              <m:sty m:val="p"/>
            </m:rPr>
            <m:t>)</m:t>
          </m:r>
          <m:r>
            <m:rPr>
              <m:sty m:val="p"/>
            </m:rPr>
            <m:t>=</m:t>
          </m:r>
          <m:r>
            <m:rPr>
              <m:sty m:val="i"/>
            </m:rPr>
            <m:t>E</m:t>
          </m:r>
          <m:d>
            <m:dPr>
              <m:begChr m:val="("/>
              <m:endChr m:val=")"/>
              <m:ctrlPr>
                <w:rPr>
                  <w:rFonts w:ascii="Cambria Math" w:hAnsi="Cambria Math"/>
                </w:rPr>
              </m:ctrlPr>
            </m:dPr>
            <m:e>
              <m:r>
                <m:rPr>
                  <m:sty m:val="p"/>
                </m:rPr>
                <m:t>1</m:t>
              </m:r>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t</m:t>
                      </m:r>
                    </m:num>
                    <m:den>
                      <m:r>
                        <m:rPr>
                          <m:sty m:val="i"/>
                        </m:rPr>
                        <m:t>τ</m:t>
                      </m:r>
                    </m:den>
                  </m:f>
                </m:e>
              </m:d>
            </m:e>
          </m:d>
        </m:oMath>
      </m:oMathPara>
    </w:p>
    <w:p>
      <w:pPr>
        <w:spacing w:after="220" w:lineRule="auto"/>
      </w:pPr>
      <m:oMath>
        <m:sSub>
          <m:sSubPr/>
          <m:e>
            <m:r>
              <m:rPr>
                <m:sty m:val="i"/>
              </m:rPr>
              <m:t>u</m:t>
            </m:r>
          </m:e>
          <m:sub>
            <m:r>
              <m:rPr>
                <m:sty m:val="i"/>
              </m:rPr>
              <m:t>C</m:t>
            </m:r>
          </m:sub>
        </m:sSub>
        <m:r>
          <m:rPr>
            <m:sty m:val="p"/>
          </m:rPr>
          <m:t>(</m:t>
        </m:r>
        <m:r>
          <m:rPr>
            <m:sty m:val="i"/>
          </m:rPr>
          <m:t>t</m:t>
        </m:r>
        <m:r>
          <m:rPr>
            <m:sty m:val="p"/>
          </m:rPr>
          <m:t>)</m:t>
        </m:r>
      </m:oMath>
      <w:r>
        <w:rPr>
          <w:rFonts w:eastAsia="Georgia" w:cs="Georgia" w:ascii="Georgia" w:hAnsi="Georgia"/>
        </w:rPr>
        <w:t xml:space="preserve"> dépend donc de deux paramètres </w:t>
      </w:r>
      <m:oMath>
        <m:r>
          <m:rPr>
            <m:sty m:val="i"/>
          </m:rPr>
          <m:t>E</m:t>
        </m:r>
      </m:oMath>
      <w:r>
        <w:rPr/>
        <w:t xml:space="preserve"> et </w:t>
      </w:r>
      <m:oMath>
        <m:r>
          <m:rPr>
            <m:sty m:val="i"/>
          </m:rPr>
          <m:t>τ</m:t>
        </m:r>
      </m:oMath>
      <w:r>
        <w:rPr>
          <w:rFonts w:eastAsia="Georgia" w:cs="Georgia" w:ascii="Georgia" w:hAnsi="Georgia"/>
        </w:rPr>
        <w:t xml:space="preserve">. Le problème consiste à ajuster au mieux ces deux paramètres pour faire coïncider le plus «justement» possible les valeurs numériques </w:t>
      </w:r>
      <m:oMath>
        <m:sSub>
          <m:sSubPr/>
          <m:e>
            <m:r>
              <m:rPr>
                <m:sty m:val="i"/>
              </m:rPr>
              <m:t>u</m:t>
            </m:r>
          </m:e>
          <m:sub>
            <m:r>
              <m:rPr>
                <m:sty m:val="i"/>
              </m:rPr>
              <m:t>C</m:t>
            </m:r>
          </m:sub>
        </m:sSub>
        <m:r>
          <m:rPr>
            <m:sty m:val="p"/>
          </m:rPr>
          <m:t>(</m:t>
        </m:r>
        <m:r>
          <m:rPr>
            <m:sty m:val="i"/>
          </m:rPr>
          <m:t>t</m:t>
        </m:r>
        <m:r>
          <m:rPr>
            <m:sty m:val="p"/>
          </m:rPr>
          <m:t>)</m:t>
        </m:r>
      </m:oMath>
      <w:r>
        <w:rPr>
          <w:rFonts w:eastAsia="Georgia" w:cs="Georgia" w:ascii="Georgia" w:hAnsi="Georgia"/>
        </w:rPr>
        <w:t xml:space="preserve"> et expérimentales </w:t>
      </w:r>
      <m:oMath>
        <m:sSub>
          <m:sSubPr/>
          <m:e>
            <m:r>
              <m:rPr>
                <m:sty m:val="i"/>
              </m:rPr>
              <m:t>u</m:t>
            </m:r>
          </m:e>
          <m:sub>
            <m:r>
              <m:rPr>
                <m:sty m:val="i"/>
              </m:rPr>
              <m:t>C</m:t>
            </m:r>
            <m:r>
              <m:rPr>
                <m:sty m:val="p"/>
              </m:rPr>
              <m:t>,</m:t>
            </m:r>
            <m:r>
              <m:rPr>
                <m:nor/>
              </m:rPr>
              <m:t> exp </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Le critère d'approximation au sens des moindres carrés introduit une distance donnée par la fonction </w:t>
      </w:r>
      <m:oMath>
        <m:r>
          <m:rPr>
            <m:sty m:val="i"/>
          </m:rPr>
          <m:t>S</m:t>
        </m:r>
        <m:r>
          <m:rPr>
            <m:sty m:val="p"/>
          </m:rPr>
          <m:t>:</m:t>
        </m:r>
        <m:sSup>
          <m:sSupPr/>
          <m:e>
            <m:r>
              <m:rPr>
                <m:scr m:val="double-struck"/>
              </m:rPr>
              <m:t>R</m:t>
            </m:r>
          </m:e>
          <m:sup>
            <m:r>
              <m:rPr>
                <m:sty m:val="p"/>
              </m:rPr>
              <m:t>2</m:t>
            </m:r>
          </m:sup>
        </m:sSup>
        <m:r>
          <m:rPr>
            <m:sty m:val="p"/>
          </m:rPr>
          <m:t>→</m:t>
        </m:r>
        <m:sSub>
          <m:sSubPr/>
          <m:e>
            <m:r>
              <m:rPr>
                <m:scr m:val="double-struck"/>
              </m:rPr>
              <m:t>R</m:t>
            </m:r>
          </m:e>
          <m:sub>
            <m:r>
              <m:rPr>
                <m:sty m:val="p"/>
              </m:rPr>
              <m:t>+</m:t>
            </m:r>
          </m:sub>
        </m:sSub>
      </m:oMath>
      <w:r>
        <w:rPr>
          <w:rFonts w:eastAsia="Georgia" w:cs="Georgia" w:ascii="Georgia" w:hAnsi="Georgia"/>
        </w:rPr>
        <w:t xml:space="preserve"> définie par :</w:t>
      </w:r>
    </w:p>
    <w:p>
      <w:pPr>
        <w:spacing w:after="220" w:lineRule="auto"/>
      </w:pPr>
      <m:oMathPara>
        <m:oMath>
          <m:r>
            <m:rPr>
              <m:sty m:val="i"/>
            </m:rPr>
            <m:t>S</m:t>
          </m:r>
          <m:r>
            <m:rPr>
              <m:sty m:val="p"/>
            </m:rPr>
            <m:t>:</m:t>
          </m:r>
          <m:r>
            <m:rPr>
              <m:sty m:val="p"/>
            </m:rPr>
            <m:t>(</m:t>
          </m:r>
          <m:r>
            <m:rPr>
              <m:sty m:val="i"/>
            </m:rPr>
            <m:t>E</m:t>
          </m:r>
          <m:r>
            <m:rPr>
              <m:sty m:val="p"/>
            </m:rPr>
            <m:t>,</m:t>
          </m:r>
          <m:r>
            <m:rPr>
              <m:sty m:val="i"/>
            </m:rPr>
            <m:t>τ</m:t>
          </m:r>
          <m:r>
            <m:rPr>
              <m:sty m:val="p"/>
            </m:rPr>
            <m:t>)</m:t>
          </m:r>
          <m:r>
            <m:rPr>
              <m:sty m:val="p"/>
            </m:rPr>
            <m:t>⟼</m:t>
          </m:r>
          <m:nary>
            <m:naryPr>
              <m:chr m:val="∑"/>
              <m:limLoc m:val="undOvr"/>
              <m:grow m:val="1"/>
            </m:naryPr>
            <m:sub>
              <m:r>
                <m:rPr>
                  <m:sty m:val="i"/>
                </m:rPr>
                <m:t>i</m:t>
              </m:r>
              <m:r>
                <m:rPr>
                  <m:sty m:val="p"/>
                </m:rPr>
                <m:t>=</m:t>
              </m:r>
              <m:r>
                <m:rPr>
                  <m:sty m:val="p"/>
                </m:rPr>
                <m:t>0</m:t>
              </m:r>
            </m:sub>
            <m:sup>
              <m:r>
                <m:rPr>
                  <m:sty m:val="i"/>
                </m:rPr>
                <m:t>N</m:t>
              </m:r>
              <m:r>
                <m:rPr>
                  <m:sty m:val="p"/>
                </m:rPr>
                <m:t>−</m:t>
              </m:r>
              <m:r>
                <m:rPr>
                  <m:sty m:val="p"/>
                </m:rPr>
                <m:t>1</m:t>
              </m:r>
            </m:sup>
            <m:e>
              <m:r>
                <m:rPr>
                  <m:sty m:val="p"/>
                </m:rPr>
                <m:t xml:space="preserve"> </m:t>
              </m:r>
            </m:e>
          </m:nary>
          <m:sSup>
            <m:sSupPr/>
            <m:e>
              <m:d>
                <m:dPr>
                  <m:begChr m:val="|"/>
                  <m:endChr m:val="|"/>
                  <m:ctrlPr>
                    <w:rPr>
                      <w:rFonts w:ascii="Cambria Math" w:hAnsi="Cambria Math"/>
                    </w:rPr>
                  </m:ctrlPr>
                </m:dPr>
                <m:e>
                  <m:sSub>
                    <m:sSubPr/>
                    <m:e>
                      <m:r>
                        <m:rPr>
                          <m:sty m:val="i"/>
                        </m:rPr>
                        <m:t>u</m:t>
                      </m:r>
                    </m:e>
                    <m:sub>
                      <m:r>
                        <m:rPr>
                          <m:sty m:val="i"/>
                        </m:rPr>
                        <m:t>C</m:t>
                      </m:r>
                      <m:r>
                        <m:rPr>
                          <m:sty m:val="p"/>
                        </m:rPr>
                        <m:t>,</m:t>
                      </m:r>
                      <m:r>
                        <m:rPr>
                          <m:sty m:val="p"/>
                        </m:rPr>
                        <m:t>exp</m:t>
                      </m:r>
                    </m:sub>
                  </m:sSub>
                  <m:d>
                    <m:dPr>
                      <m:begChr m:val="("/>
                      <m:endChr m:val=")"/>
                      <m:ctrlPr>
                        <w:rPr>
                          <w:rFonts w:ascii="Cambria Math" w:hAnsi="Cambria Math"/>
                        </w:rPr>
                      </m:ctrlPr>
                    </m:dPr>
                    <m:e>
                      <m:sSub>
                        <m:sSubPr/>
                        <m:e>
                          <m:r>
                            <m:rPr>
                              <m:sty m:val="i"/>
                            </m:rPr>
                            <m:t>t</m:t>
                          </m:r>
                        </m:e>
                        <m:sub>
                          <m:r>
                            <m:rPr>
                              <m:sty m:val="i"/>
                            </m:rPr>
                            <m:t>i</m:t>
                          </m:r>
                        </m:sub>
                      </m:sSub>
                    </m:e>
                  </m:d>
                  <m:r>
                    <m:rPr>
                      <m:sty m:val="p"/>
                    </m:rPr>
                    <m:t>−</m:t>
                  </m:r>
                  <m:sSub>
                    <m:sSubPr/>
                    <m:e>
                      <m:r>
                        <m:rPr>
                          <m:sty m:val="i"/>
                        </m:rPr>
                        <m:t>u</m:t>
                      </m:r>
                    </m:e>
                    <m:sub>
                      <m:r>
                        <m:rPr>
                          <m:sty m:val="i"/>
                        </m:rPr>
                        <m:t>C</m:t>
                      </m:r>
                    </m:sub>
                  </m:sSub>
                  <m:d>
                    <m:dPr>
                      <m:begChr m:val="("/>
                      <m:endChr m:val=")"/>
                      <m:ctrlPr>
                        <w:rPr>
                          <w:rFonts w:ascii="Cambria Math" w:hAnsi="Cambria Math"/>
                        </w:rPr>
                      </m:ctrlPr>
                    </m:dPr>
                    <m:e>
                      <m:sSub>
                        <m:sSubPr/>
                        <m:e>
                          <m:r>
                            <m:rPr>
                              <m:sty m:val="i"/>
                            </m:rPr>
                            <m:t>t</m:t>
                          </m:r>
                        </m:e>
                        <m:sub>
                          <m:r>
                            <m:rPr>
                              <m:sty m:val="i"/>
                            </m:rPr>
                            <m:t>i</m:t>
                          </m:r>
                        </m:sub>
                      </m:sSub>
                    </m:e>
                  </m:d>
                </m:e>
              </m:d>
            </m:e>
            <m:sup>
              <m:r>
                <m:rPr>
                  <m:sty m:val="p"/>
                </m:rPr>
                <m:t>2</m:t>
              </m:r>
            </m:sup>
          </m:sSup>
        </m:oMath>
      </m:oMathPara>
    </w:p>
    <w:p>
      <w:pPr>
        <w:spacing w:after="220" w:lineRule="auto"/>
      </w:pPr>
      <w:r>
        <w:rPr>
          <w:rFonts w:eastAsia="Georgia" w:cs="Georgia" w:ascii="Georgia" w:hAnsi="Georgia"/>
        </w:rPr>
        <w:t xml:space="preserve">La meilleure approximation est réalisée lorsque les paramètres </w:t>
      </w:r>
      <m:oMath>
        <m:r>
          <m:rPr>
            <m:sty m:val="i"/>
          </m:rPr>
          <m:t>E</m:t>
        </m:r>
      </m:oMath>
      <w:r>
        <w:rPr/>
        <w:t xml:space="preserve"> et </w:t>
      </w:r>
      <m:oMath>
        <m:r>
          <m:rPr>
            <m:sty m:val="i"/>
          </m:rPr>
          <m:t>τ</m:t>
        </m:r>
      </m:oMath>
      <w:r>
        <w:rPr/>
        <w:t xml:space="preserve"> minimisent la fonction </w:t>
      </w:r>
      <m:oMath>
        <m:r>
          <m:rPr>
            <m:sty m:val="i"/>
          </m:rPr>
          <m:t>S</m:t>
        </m:r>
      </m:oMath>
      <w:r>
        <w:rPr/>
        <w:t xml:space="preserve">.</w:t>
      </w:r>
      <w:r>
        <w:rPr/>
        <w:br w:type="textWrapping"/>
      </w:r>
      <w:r>
        <w:rPr/>
        <w:t xml:space="preserve">Dans les questions qui suivent, on importe le module numpy permettant de travailler avec des tableaux.</w:t>
      </w:r>
      <w:r>
        <w:rPr/>
        <w:br w:type="textWrapping"/>
      </w:r>
      <w:r>
        <w:rPr>
          <w:rFonts w:eastAsia="Georgia" w:cs="Georgia" w:ascii="Georgia" w:hAnsi="Georgia"/>
        </w:rPr>
        <w:t xml:space="preserve">B5. Écrire en code Python une fonction uC_th (temps, E, tau) qui prend en arguments le tableau 1D temps ainsi que les deux paramètres E et t au et qui retourne un tableau contenant la liste des valeurs du modèle </w:t>
      </w:r>
      <m:oMath>
        <m:sSub>
          <m:sSubPr/>
          <m:e>
            <m:r>
              <m:rPr>
                <m:sty m:val="i"/>
              </m:rPr>
              <m:t>u</m:t>
            </m:r>
          </m:e>
          <m:sub>
            <m:r>
              <m:rPr>
                <m:sty m:val="i"/>
              </m:rPr>
              <m:t>C</m:t>
            </m:r>
          </m:sub>
        </m:sSub>
        <m:d>
          <m:dPr>
            <m:begChr m:val="("/>
            <m:endChr m:val=")"/>
            <m:ctrlPr>
              <w:rPr>
                <w:rFonts w:ascii="Cambria Math" w:hAnsi="Cambria Math"/>
              </w:rPr>
            </m:ctrlPr>
          </m:dPr>
          <m:e>
            <m:sSub>
              <m:sSubPr/>
              <m:e>
                <m:r>
                  <m:rPr>
                    <m:sty m:val="i"/>
                  </m:rPr>
                  <m:t>t</m:t>
                </m:r>
              </m:e>
              <m:sub>
                <m:r>
                  <m:rPr>
                    <m:sty m:val="i"/>
                  </m:rPr>
                  <m:t>i</m:t>
                </m:r>
              </m:sub>
            </m:sSub>
          </m:e>
        </m:d>
      </m:oMath>
      <w:r>
        <w:rPr/>
        <w:t xml:space="preserve">.</w:t>
      </w:r>
      <w:r>
        <w:rPr/>
        <w:br w:type="textWrapping"/>
      </w:r>
      <w:r>
        <w:rPr>
          <w:rFonts w:eastAsia="Georgia" w:cs="Georgia" w:ascii="Georgia" w:hAnsi="Georgia"/>
        </w:rPr>
        <w:t xml:space="preserve">B6. Définir une fonction norme_quad (p1,p2) qui prend en arguments deux tableaux 1D contenant respectivement les </w:t>
      </w:r>
      <m:oMath>
        <m:r>
          <m:rPr>
            <m:sty m:val="i"/>
          </m:rPr>
          <m:t>N</m:t>
        </m:r>
      </m:oMath>
      <w:r>
        <w:rPr>
          <w:rFonts w:eastAsia="Georgia" w:cs="Georgia" w:ascii="Georgia" w:hAnsi="Georgia"/>
        </w:rPr>
        <w:t xml:space="preserve"> coordonnées du point </w:t>
      </w:r>
      <m:oMath>
        <m:sSub>
          <m:sSubPr/>
          <m:e>
            <m:r>
              <m:rPr>
                <m:sty m:val="i"/>
              </m:rPr>
              <m:t>P</m:t>
            </m:r>
          </m:e>
          <m:sub>
            <m:r>
              <m:rPr>
                <m:sty m:val="i"/>
              </m:rPr>
              <m:t>i</m:t>
            </m:r>
          </m:sub>
        </m:sSub>
        <m:r>
          <m:rPr>
            <m:sty m:val="p"/>
          </m:rPr>
          <m:t>(</m:t>
        </m:r>
        <m:r>
          <m:rPr>
            <m:sty m:val="i"/>
          </m:rPr>
          <m:t>i</m:t>
        </m:r>
        <m:r>
          <m:rPr>
            <m:sty m:val="p"/>
          </m:rPr>
          <m:t>=</m:t>
        </m:r>
        <m:r>
          <m:rPr>
            <m:sty m:val="p"/>
          </m:rPr>
          <m:t>1</m:t>
        </m:r>
        <m:r>
          <m:rPr>
            <m:sty m:val="p"/>
          </m:rPr>
          <m:t>,</m:t>
        </m:r>
        <m:r>
          <m:rPr>
            <m:sty m:val="p"/>
          </m:rPr>
          <m:t>2</m:t>
        </m:r>
        <m:r>
          <m:rPr>
            <m:sty m:val="p"/>
          </m:rPr>
          <m:t>)</m:t>
        </m:r>
      </m:oMath>
      <w:r>
        <w:rPr/>
        <w:t xml:space="preserve"> et qui renvoie </w:t>
      </w:r>
      <m:oMath>
        <m:sSup>
          <m:sSupPr/>
          <m:e>
            <m:d>
              <m:dPr>
                <m:begChr m:val="‖"/>
                <m:endChr m:val="‖"/>
                <m:ctrlPr>
                  <w:rPr>
                    <w:rFonts w:ascii="Cambria Math" w:hAnsi="Cambria Math"/>
                  </w:rPr>
                </m:ctrlPr>
              </m:dPr>
              <m:e>
                <m:acc>
                  <m:accPr>
                    <m:chr m:val="⃗"/>
                  </m:accPr>
                  <m:e>
                    <m:sSub>
                      <m:sSubPr/>
                      <m:e>
                        <m:r>
                          <m:rPr>
                            <m:sty m:val="i"/>
                          </m:rPr>
                          <m:t>P</m:t>
                        </m:r>
                      </m:e>
                      <m:sub>
                        <m:r>
                          <m:rPr>
                            <m:sty m:val="p"/>
                          </m:rPr>
                          <m:t>1</m:t>
                        </m:r>
                      </m:sub>
                    </m:sSub>
                    <m:sSub>
                      <m:sSubPr/>
                      <m:e>
                        <m:r>
                          <m:rPr>
                            <m:sty m:val="i"/>
                          </m:rPr>
                          <m:t>P</m:t>
                        </m:r>
                      </m:e>
                      <m:sub>
                        <m:r>
                          <m:rPr>
                            <m:sty m:val="p"/>
                          </m:rPr>
                          <m:t>2</m:t>
                        </m:r>
                      </m:sub>
                    </m:sSub>
                  </m:e>
                </m:acc>
              </m:e>
            </m:d>
          </m:e>
          <m:sup>
            <m:r>
              <m:rPr>
                <m:sty m:val="p"/>
              </m:rPr>
              <m:t>2</m:t>
            </m:r>
          </m:sup>
        </m:sSup>
      </m:oMath>
      <w:r>
        <w:rPr/>
        <w:t xml:space="preserve">. On travaille ici dans un espace affine euclidien de dimension </w:t>
      </w:r>
      <m:oMath>
        <m:r>
          <m:rPr>
            <m:sty m:val="i"/>
          </m:rPr>
          <m:t>N</m:t>
        </m:r>
      </m:oMath>
      <w:r>
        <w:rPr/>
        <w:t xml:space="preserve">.</w:t>
      </w:r>
      <w:r>
        <w:rPr/>
        <w:br w:type="textWrapping"/>
      </w:r>
      <w:r>
        <w:rPr>
          <w:rFonts w:eastAsia="Georgia" w:cs="Georgia" w:ascii="Georgia" w:hAnsi="Georgia"/>
        </w:rPr>
        <w:t xml:space="preserve">B7. Définir la fonction S (temps, uC_exp, E, tau) prenant en arguments les tableaux temps et uC_exp, les flottants E et t au et qui retourne la distance définie dans le critère d'approximation au sens des moindres carrés.</w:t>
      </w:r>
    </w:p>
    <w:p>
      <w:pPr>
        <w:spacing w:line="271" w:before="330" w:lineRule="auto"/>
      </w:pPr>
      <w:r>
        <w:rPr>
          <w:rFonts w:eastAsia="Georgia" w:cs="Georgia" w:ascii="Georgia" w:hAnsi="Georgia"/>
          <w:b/>
          <w:sz w:val="42"/>
        </w:rPr>
        <w:t xml:space="preserve">Méthode du gradient à pas fixe</w:t>
      </w:r>
    </w:p>
    <w:p>
      <w:pPr>
        <w:spacing w:after="220" w:lineRule="auto"/>
      </w:pPr>
      <w:r>
        <w:rPr>
          <w:rFonts w:eastAsia="Georgia" w:cs="Georgia" w:ascii="Georgia" w:hAnsi="Georgia"/>
        </w:rPr>
        <w:t xml:space="preserve">Il s'agit d'une méthode assez simple mais pas très robuste permettant de trouver le minimum local d'une fonction. L'idée principale repose sur l'utilisation du gradient en un point donné de la fonction étudiée pour donner la direction de la «descente» vers le minimum recherché. La distance entre deux points successifs </w:t>
      </w:r>
      <m:oMath>
        <m:sSub>
          <m:sSubPr/>
          <m:e>
            <m:r>
              <m:rPr>
                <m:sty m:val="i"/>
              </m:rPr>
              <m:t>M</m:t>
            </m:r>
          </m:e>
          <m:sub>
            <m:r>
              <m:rPr>
                <m:sty m:val="i"/>
              </m:rPr>
              <m:t>i</m:t>
            </m:r>
          </m:sub>
        </m:sSub>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i</m:t>
                </m:r>
              </m:sub>
            </m:sSub>
          </m:e>
        </m:d>
      </m:oMath>
      <w:r>
        <w:rPr/>
        <w:t xml:space="preserve"> et </w:t>
      </w:r>
      <m:oMath>
        <m:sSub>
          <m:sSubPr/>
          <m:e>
            <m:r>
              <m:rPr>
                <m:sty m:val="i"/>
              </m:rPr>
              <m:t>M</m:t>
            </m:r>
          </m:e>
          <m:sub>
            <m:r>
              <m:rPr>
                <m:sty m:val="i"/>
              </m:rPr>
              <m:t>i</m:t>
            </m:r>
            <m:r>
              <m:rPr>
                <m:sty m:val="p"/>
              </m:rPr>
              <m:t>+</m:t>
            </m:r>
            <m:r>
              <m:rPr>
                <m:sty m:val="p"/>
              </m:rPr>
              <m:t>1</m:t>
            </m:r>
          </m:sub>
        </m:sSub>
        <m:d>
          <m:dPr>
            <m:begChr m:val="("/>
            <m:endChr m:val=")"/>
            <m:ctrlPr>
              <w:rPr>
                <w:rFonts w:ascii="Cambria Math" w:hAnsi="Cambria Math"/>
              </w:rPr>
            </m:ctrlPr>
          </m:dPr>
          <m:e>
            <m:sSub>
              <m:sSubPr/>
              <m:e>
                <m:r>
                  <m:rPr>
                    <m:sty m:val="i"/>
                  </m:rPr>
                  <m:t>x</m:t>
                </m:r>
              </m:e>
              <m:sub>
                <m:r>
                  <m:rPr>
                    <m:sty m:val="i"/>
                  </m:rPr>
                  <m:t>i</m:t>
                </m:r>
                <m:r>
                  <m:rPr>
                    <m:sty m:val="p"/>
                  </m:rPr>
                  <m:t>+</m:t>
                </m:r>
                <m:r>
                  <m:rPr>
                    <m:sty m:val="p"/>
                  </m:rPr>
                  <m:t>1</m:t>
                </m:r>
              </m:sub>
            </m:sSub>
            <m:r>
              <m:rPr>
                <m:sty m:val="p"/>
              </m:rPr>
              <m:t>,</m:t>
            </m:r>
            <m:sSub>
              <m:sSubPr/>
              <m:e>
                <m:r>
                  <m:rPr>
                    <m:sty m:val="i"/>
                  </m:rPr>
                  <m:t>y</m:t>
                </m:r>
              </m:e>
              <m:sub>
                <m:r>
                  <m:rPr>
                    <m:sty m:val="i"/>
                  </m:rPr>
                  <m:t>i</m:t>
                </m:r>
                <m:r>
                  <m:rPr>
                    <m:sty m:val="p"/>
                  </m:rPr>
                  <m:t>+</m:t>
                </m:r>
                <m:r>
                  <m:rPr>
                    <m:sty m:val="p"/>
                  </m:rPr>
                  <m:t>1</m:t>
                </m:r>
              </m:sub>
            </m:sSub>
          </m:e>
        </m:d>
      </m:oMath>
      <w:r>
        <w:rPr>
          <w:rFonts w:eastAsia="Georgia" w:cs="Georgia" w:ascii="Georgia" w:hAnsi="Georgia"/>
        </w:rPr>
        <w:t xml:space="preserve"> de deux itérations de la méthode est donnée par la relation suivante :</w:t>
      </w:r>
    </w:p>
    <w:p>
      <w:pPr>
        <w:spacing w:after="220" w:lineRule="auto"/>
      </w:pPr>
      <m:oMathPara>
        <m:oMath>
          <m:acc>
            <m:accPr>
              <m:chr m:val="⃗"/>
            </m:accPr>
            <m:e>
              <m:sSub>
                <m:sSubPr/>
                <m:e>
                  <m:r>
                    <m:rPr>
                      <m:sty m:val="i"/>
                    </m:rPr>
                    <m:t>M</m:t>
                  </m:r>
                </m:e>
                <m:sub>
                  <m:r>
                    <m:rPr>
                      <m:sty m:val="i"/>
                    </m:rPr>
                    <m:t>i</m:t>
                  </m:r>
                </m:sub>
              </m:sSub>
              <m:sSub>
                <m:sSubPr/>
                <m:e>
                  <m:r>
                    <m:rPr>
                      <m:sty m:val="i"/>
                    </m:rPr>
                    <m:t>M</m:t>
                  </m:r>
                </m:e>
                <m:sub>
                  <m:r>
                    <m:rPr>
                      <m:sty m:val="i"/>
                    </m:rPr>
                    <m:t>i</m:t>
                  </m:r>
                  <m:r>
                    <m:rPr>
                      <m:sty m:val="p"/>
                    </m:rPr>
                    <m:t>+</m:t>
                  </m:r>
                  <m:r>
                    <m:rPr>
                      <m:sty m:val="p"/>
                    </m:rPr>
                    <m:t>1</m:t>
                  </m:r>
                </m:sub>
              </m:sSub>
            </m:e>
          </m:acc>
          <m:r>
            <m:rPr>
              <m:sty m:val="p"/>
            </m:rPr>
            <m:t>=</m:t>
          </m:r>
          <m:r>
            <m:rPr>
              <m:sty m:val="p"/>
            </m:rPr>
            <m:t>−</m:t>
          </m:r>
          <m:r>
            <m:rPr>
              <m:sty m:val="i"/>
            </m:rPr>
            <m:t>α</m:t>
          </m:r>
          <m:r>
            <m:rPr>
              <m:sty m:val="p"/>
            </m:rPr>
            <m:t>⋅</m:t>
          </m:r>
          <m:r>
            <m:rPr>
              <m:sty m:val="p"/>
            </m:rPr>
            <m:t>(</m:t>
          </m:r>
          <m:acc>
            <m:accPr>
              <m:chr m:val="⃗"/>
            </m:accPr>
            <m:e>
              <m:r>
                <m:rPr>
                  <m:sty m:val="p"/>
                </m:rPr>
                <m:t>grad</m:t>
              </m:r>
            </m:e>
          </m:acc>
          <m:r>
            <m:rPr>
              <m:sty m:val="p"/>
            </m:rPr>
            <m:t>(</m:t>
          </m:r>
          <m:r>
            <m:rPr>
              <m:sty m:val="i"/>
            </m:rPr>
            <m:t>f</m:t>
          </m:r>
          <m:r>
            <m:rPr>
              <m:sty m:val="p"/>
            </m:rPr>
            <m:t>)</m:t>
          </m:r>
          <m:r>
            <m:rPr>
              <m:sty m:val="p"/>
            </m:rPr>
            <m:t>)</m:t>
          </m:r>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i</m:t>
                  </m:r>
                </m:sub>
              </m:sSub>
            </m:e>
          </m:d>
        </m:oMath>
      </m:oMathPara>
    </w:p>
    <w:p>
      <w:pPr>
        <w:spacing w:after="220" w:lineRule="auto"/>
      </w:pPr>
      <w:r>
        <w:rPr/>
        <w:t xml:space="preserve">soit:</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x</m:t>
                        </m:r>
                      </m:e>
                      <m:sub>
                        <m:r>
                          <m:rPr>
                            <m:sty m:val="i"/>
                          </m:rPr>
                          <m:t>i</m:t>
                        </m:r>
                        <m:r>
                          <m:rPr>
                            <m:sty m:val="p"/>
                          </m:rPr>
                          <m:t>+</m:t>
                        </m:r>
                        <m:r>
                          <m:rPr>
                            <m:sty m:val="p"/>
                          </m:rPr>
                          <m:t>1</m:t>
                        </m:r>
                      </m:sub>
                    </m:sSub>
                    <m:r>
                      <m:rPr>
                        <m:sty m:val="p"/>
                      </m:rPr>
                      <m:t>=</m:t>
                    </m:r>
                    <m:sSub>
                      <m:sSubPr/>
                      <m:e>
                        <m:r>
                          <m:rPr>
                            <m:sty m:val="i"/>
                          </m:rPr>
                          <m:t>x</m:t>
                        </m:r>
                      </m:e>
                      <m:sub>
                        <m:r>
                          <m:rPr>
                            <m:sty m:val="i"/>
                          </m:rPr>
                          <m:t>i</m:t>
                        </m:r>
                      </m:sub>
                    </m:sSub>
                    <m:r>
                      <m:rPr>
                        <m:sty m:val="p"/>
                      </m:rPr>
                      <m:t>−</m:t>
                    </m:r>
                    <m:r>
                      <m:rPr>
                        <m:sty m:val="i"/>
                      </m:rPr>
                      <m:t>α</m:t>
                    </m:r>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f</m:t>
                                </m:r>
                              </m:num>
                              <m:den>
                                <m:r>
                                  <m:rPr>
                                    <m:sty m:val="i"/>
                                  </m:rPr>
                                  <m:t>∂</m:t>
                                </m:r>
                                <m:r>
                                  <m:rPr>
                                    <m:sty m:val="i"/>
                                  </m:rPr>
                                  <m:t>x</m:t>
                                </m:r>
                              </m:den>
                            </m:f>
                          </m:e>
                        </m:d>
                      </m:e>
                      <m:sub>
                        <m:r>
                          <m:rPr>
                            <m:sty m:val="i"/>
                          </m:rPr>
                          <m:t>y</m:t>
                        </m:r>
                      </m:sub>
                    </m:sSub>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i</m:t>
                            </m:r>
                          </m:sub>
                        </m:sSub>
                      </m:e>
                    </m:d>
                  </m:e>
                </m:mr>
                <m:mr>
                  <m:e>
                    <m:sSub>
                      <m:sSubPr/>
                      <m:e>
                        <m:r>
                          <m:rPr>
                            <m:sty m:val="i"/>
                          </m:rPr>
                          <m:t>y</m:t>
                        </m:r>
                      </m:e>
                      <m:sub>
                        <m:r>
                          <m:rPr>
                            <m:sty m:val="i"/>
                          </m:rPr>
                          <m:t>i</m:t>
                        </m:r>
                        <m:r>
                          <m:rPr>
                            <m:sty m:val="p"/>
                          </m:rPr>
                          <m:t>+</m:t>
                        </m:r>
                        <m:r>
                          <m:rPr>
                            <m:sty m:val="p"/>
                          </m:rPr>
                          <m:t>1</m:t>
                        </m:r>
                      </m:sub>
                    </m:sSub>
                    <m:r>
                      <m:rPr>
                        <m:sty m:val="p"/>
                      </m:rPr>
                      <m:t>=</m:t>
                    </m:r>
                    <m:sSub>
                      <m:sSubPr/>
                      <m:e>
                        <m:r>
                          <m:rPr>
                            <m:sty m:val="i"/>
                          </m:rPr>
                          <m:t>y</m:t>
                        </m:r>
                      </m:e>
                      <m:sub>
                        <m:r>
                          <m:rPr>
                            <m:sty m:val="i"/>
                          </m:rPr>
                          <m:t>i</m:t>
                        </m:r>
                      </m:sub>
                    </m:sSub>
                    <m:r>
                      <m:rPr>
                        <m:sty m:val="p"/>
                      </m:rPr>
                      <m:t>−</m:t>
                    </m:r>
                    <m:r>
                      <m:rPr>
                        <m:sty m:val="i"/>
                      </m:rPr>
                      <m:t>α</m:t>
                    </m:r>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f</m:t>
                                </m:r>
                              </m:num>
                              <m:den>
                                <m:r>
                                  <m:rPr>
                                    <m:sty m:val="i"/>
                                  </m:rPr>
                                  <m:t>∂</m:t>
                                </m:r>
                                <m:r>
                                  <m:rPr>
                                    <m:sty m:val="i"/>
                                  </m:rPr>
                                  <m:t>y</m:t>
                                </m:r>
                              </m:den>
                            </m:f>
                          </m:e>
                        </m:d>
                      </m:e>
                      <m:sub>
                        <m:r>
                          <m:rPr>
                            <m:sty m:val="i"/>
                          </m:rPr>
                          <m:t>x</m:t>
                        </m:r>
                      </m:sub>
                    </m:sSub>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i</m:t>
                            </m:r>
                          </m:sub>
                        </m:sSub>
                      </m:e>
                    </m:d>
                  </m:e>
                </m:mr>
              </m:m>
            </m:e>
          </m:d>
        </m:oMath>
      </m:oMathPara>
    </w:p>
    <w:p>
      <w:pPr>
        <w:spacing w:after="220" w:lineRule="auto"/>
      </w:pPr>
      <w:r>
        <w:rPr>
          <w:rFonts w:eastAsia="Georgia" w:cs="Georgia" w:ascii="Georgia" w:hAnsi="Georgia"/>
        </w:rPr>
        <w:t xml:space="preserve">Le choix du paramètre </w:t>
      </w:r>
      <m:oMath>
        <m:r>
          <m:rPr>
            <m:sty m:val="i"/>
          </m:rPr>
          <m:t>α</m:t>
        </m:r>
      </m:oMath>
      <w:r>
        <w:rPr>
          <w:rFonts w:eastAsia="Georgia" w:cs="Georgia" w:ascii="Georgia" w:hAnsi="Georgia"/>
        </w:rPr>
        <w:t xml:space="preserve"> détermine la vitesse de convergence de la méthode du gradient.</w:t>
      </w:r>
      <w:r>
        <w:rPr/>
        <w:br w:type="textWrapping"/>
      </w:r>
      <w:r>
        <w:rPr/>
        <w:t xml:space="preserve">Plus </w:t>
      </w:r>
      <m:oMath>
        <m:r>
          <m:rPr>
            <m:sty m:val="i"/>
          </m:rPr>
          <m:t>α</m:t>
        </m:r>
      </m:oMath>
      <w:r>
        <w:rPr>
          <w:rFonts w:eastAsia="Georgia" w:cs="Georgia" w:ascii="Georgia" w:hAnsi="Georgia"/>
        </w:rPr>
        <w:t xml:space="preserve"> est grand, plus la méthode converge a priori rapidement. Cependant, si </w:t>
      </w:r>
      <m:oMath>
        <m:r>
          <m:rPr>
            <m:sty m:val="i"/>
          </m:rPr>
          <m:t>α</m:t>
        </m:r>
      </m:oMath>
      <w:r>
        <w:rPr>
          <w:rFonts w:eastAsia="Georgia" w:cs="Georgia" w:ascii="Georgia" w:hAnsi="Georgia"/>
        </w:rPr>
        <w:t xml:space="preserve"> est trop grand, il y a un risque de divergence de la suite. En effet, l'algorithme risque de «sauter» par-dessus le minimum recherché et d'osciller autour de ce minimum. Enfin si le pas </w:t>
      </w:r>
      <m:oMath>
        <m:r>
          <m:rPr>
            <m:sty m:val="i"/>
          </m:rPr>
          <m:t>α</m:t>
        </m:r>
      </m:oMath>
      <w:r>
        <w:rPr>
          <w:rFonts w:eastAsia="Georgia" w:cs="Georgia" w:ascii="Georgia" w:hAnsi="Georgia"/>
        </w:rPr>
        <w:t xml:space="preserve"> est trop petit, la convergence peut être lente.</w:t>
      </w:r>
      <w:r>
        <w:rPr/>
        <w:br w:type="textWrapping"/>
      </w:r>
      <w:r>
        <w:rPr>
          <w:rFonts w:eastAsia="Georgia" w:cs="Georgia" w:ascii="Georgia" w:hAnsi="Georgia"/>
        </w:rPr>
        <w:t xml:space="preserve">Généralement, le gradient est normalisé et sa norme sert à choisir un critère d'arrêt de l'algorithme. Par exemple, l'algorithme estime avoir convergé dès que </w:t>
      </w:r>
      <m:oMath>
        <m:d>
          <m:dPr>
            <m:begChr m:val="‖"/>
            <m:endChr m:val="‖"/>
            <m:ctrlPr>
              <w:rPr>
                <w:rFonts w:ascii="Cambria Math" w:hAnsi="Cambria Math"/>
              </w:rPr>
            </m:ctrlPr>
          </m:dPr>
          <m:e>
            <m:r>
              <m:rPr>
                <m:sty m:val="p"/>
              </m:rPr>
              <m:t>(</m:t>
            </m:r>
            <m:acc>
              <m:accPr>
                <m:chr m:val="⃗"/>
              </m:accPr>
              <m:e>
                <m:r>
                  <m:rPr>
                    <m:sty m:val="p"/>
                  </m:rPr>
                  <m:t>grad</m:t>
                </m:r>
              </m:e>
            </m:acc>
            <m:r>
              <m:rPr>
                <m:sty m:val="i"/>
              </m:rPr>
              <m:t>f</m:t>
            </m:r>
            <m:r>
              <m:rPr>
                <m:sty m:val="p"/>
              </m:rPr>
              <m:t>)</m:t>
            </m:r>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i</m:t>
                    </m:r>
                  </m:sub>
                </m:sSub>
              </m:e>
            </m:d>
          </m:e>
        </m:d>
        <m:r>
          <m:rPr>
            <m:sty m:val="p"/>
          </m:rPr>
          <m:t>&lt;</m:t>
        </m:r>
        <m:r>
          <m:rPr>
            <m:sty m:val="i"/>
          </m:rPr>
          <m:t>ε</m:t>
        </m:r>
      </m:oMath>
      <w:r>
        <w:rPr>
          <w:rFonts w:eastAsia="Georgia" w:cs="Georgia" w:ascii="Georgia" w:hAnsi="Georgia"/>
        </w:rPr>
        <w:t xml:space="preserve"> où </w:t>
      </w:r>
      <m:oMath>
        <m:r>
          <m:rPr>
            <m:sty m:val="i"/>
          </m:rPr>
          <m:t>ε</m:t>
        </m:r>
      </m:oMath>
      <w:r>
        <w:rPr>
          <w:rFonts w:eastAsia="Georgia" w:cs="Georgia" w:ascii="Georgia" w:hAnsi="Georgia"/>
        </w:rPr>
        <w:t xml:space="preserve"> correspond à la tolérance fixée par l'utilisateur.</w:t>
      </w:r>
      <w:r>
        <w:rPr/>
        <w:br w:type="textWrapping"/>
      </w:r>
      <w:r>
        <w:rPr/>
        <w:t xml:space="preserve">Ici, le gradient de la fonction </w:t>
      </w:r>
      <m:oMath>
        <m:r>
          <m:rPr>
            <m:sty m:val="i"/>
          </m:rPr>
          <m:t>S</m:t>
        </m:r>
      </m:oMath>
      <w:r>
        <w:rPr/>
        <w:t xml:space="preserve"> a pour expression :</w:t>
      </w:r>
    </w:p>
    <w:p>
      <w:pPr>
        <w:spacing w:after="220" w:lineRule="auto"/>
      </w:pPr>
      <m:oMathPara>
        <m:oMath>
          <m:acc>
            <m:accPr>
              <m:chr m:val="⃗"/>
            </m:accPr>
            <m:e>
              <m:r>
                <m:rPr>
                  <m:sty m:val="p"/>
                </m:rPr>
                <m:t>grad</m:t>
              </m:r>
              <m:r>
                <m:rPr>
                  <m:sty m:val="i"/>
                </m:rPr>
                <m:t>S</m:t>
              </m:r>
            </m:e>
          </m:acc>
          <m:r>
            <m:rPr>
              <m:sty m:val="p"/>
            </m:rPr>
            <m:t>=</m:t>
          </m:r>
          <m:d>
            <m:dPr>
              <m:begChr m:val="("/>
              <m:endChr m:val=")"/>
              <m:grow/>
            </m:dPr>
            <m:e>
              <m:f>
                <m:fPr>
                  <m:type m:val="noBar"/>
                  <m:ctrlPr>
                    <w:rPr>
                      <w:rFonts w:ascii="Cambria Math" w:hAnsi="Cambria Math"/>
                    </w:rPr>
                  </m:ctrlPr>
                </m:fPr>
                <m:num>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S</m:t>
                              </m:r>
                            </m:num>
                            <m:den>
                              <m:r>
                                <m:rPr>
                                  <m:sty m:val="i"/>
                                </m:rPr>
                                <m:t>∂</m:t>
                              </m:r>
                              <m:r>
                                <m:rPr>
                                  <m:sty m:val="i"/>
                                </m:rPr>
                                <m:t>E</m:t>
                              </m:r>
                            </m:den>
                          </m:f>
                        </m:e>
                      </m:d>
                    </m:e>
                    <m:sub>
                      <m:r>
                        <m:rPr>
                          <m:sty m:val="i"/>
                        </m:rPr>
                        <m:t>τ</m:t>
                      </m:r>
                    </m:sub>
                  </m:sSub>
                  <m:r>
                    <m:rPr>
                      <m:sty m:val="p"/>
                    </m:rPr>
                    <m:t>≈</m:t>
                  </m:r>
                  <m:f>
                    <m:fPr>
                      <m:ctrlPr>
                        <w:rPr>
                          <w:rFonts w:ascii="Cambria Math" w:hAnsi="Cambria Math"/>
                        </w:rPr>
                      </m:ctrlPr>
                    </m:fPr>
                    <m:num>
                      <m:r>
                        <m:rPr>
                          <m:sty m:val="i"/>
                        </m:rPr>
                        <m:t>S</m:t>
                      </m:r>
                      <m:r>
                        <m:rPr>
                          <m:sty m:val="p"/>
                        </m:rPr>
                        <m:t>(</m:t>
                      </m:r>
                      <m:r>
                        <m:rPr>
                          <m:sty m:val="i"/>
                        </m:rPr>
                        <m:t>E</m:t>
                      </m:r>
                      <m:r>
                        <m:rPr>
                          <m:sty m:val="p"/>
                        </m:rPr>
                        <m:t>+</m:t>
                      </m:r>
                      <m:r>
                        <m:rPr>
                          <m:sty m:val="i"/>
                        </m:rPr>
                        <m:t>h</m:t>
                      </m:r>
                      <m:r>
                        <m:rPr>
                          <m:sty m:val="p"/>
                        </m:rPr>
                        <m:t>,</m:t>
                      </m:r>
                      <m:r>
                        <m:rPr>
                          <m:sty m:val="i"/>
                        </m:rPr>
                        <m:t>τ</m:t>
                      </m:r>
                      <m:r>
                        <m:rPr>
                          <m:sty m:val="p"/>
                        </m:rPr>
                        <m:t>)</m:t>
                      </m:r>
                      <m:r>
                        <m:rPr>
                          <m:sty m:val="p"/>
                        </m:rPr>
                        <m:t>−</m:t>
                      </m:r>
                      <m:r>
                        <m:rPr>
                          <m:sty m:val="i"/>
                        </m:rPr>
                        <m:t>S</m:t>
                      </m:r>
                      <m:r>
                        <m:rPr>
                          <m:sty m:val="p"/>
                        </m:rPr>
                        <m:t>(</m:t>
                      </m:r>
                      <m:r>
                        <m:rPr>
                          <m:sty m:val="i"/>
                        </m:rPr>
                        <m:t>E</m:t>
                      </m:r>
                      <m:r>
                        <m:rPr>
                          <m:sty m:val="p"/>
                        </m:rPr>
                        <m:t>−</m:t>
                      </m:r>
                      <m:r>
                        <m:rPr>
                          <m:sty m:val="i"/>
                        </m:rPr>
                        <m:t>h</m:t>
                      </m:r>
                      <m:r>
                        <m:rPr>
                          <m:sty m:val="p"/>
                        </m:rPr>
                        <m:t>,</m:t>
                      </m:r>
                      <m:r>
                        <m:rPr>
                          <m:sty m:val="i"/>
                        </m:rPr>
                        <m:t>τ</m:t>
                      </m:r>
                      <m:r>
                        <m:rPr>
                          <m:sty m:val="p"/>
                        </m:rPr>
                        <m:t>)</m:t>
                      </m:r>
                    </m:num>
                    <m:den>
                      <m:r>
                        <m:rPr>
                          <m:sty m:val="p"/>
                        </m:rPr>
                        <m:t>2</m:t>
                      </m:r>
                      <m:r>
                        <m:rPr>
                          <m:sty m:val="i"/>
                        </m:rPr>
                        <m:t>h</m:t>
                      </m:r>
                    </m:den>
                  </m:f>
                </m:num>
                <m:den>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S</m:t>
                              </m:r>
                            </m:num>
                            <m:den>
                              <m:r>
                                <m:rPr>
                                  <m:sty m:val="i"/>
                                </m:rPr>
                                <m:t>∂</m:t>
                              </m:r>
                              <m:r>
                                <m:rPr>
                                  <m:sty m:val="i"/>
                                </m:rPr>
                                <m:t>τ</m:t>
                              </m:r>
                            </m:den>
                          </m:f>
                        </m:e>
                      </m:d>
                    </m:e>
                    <m:sub>
                      <m:r>
                        <m:rPr>
                          <m:sty m:val="i"/>
                        </m:rPr>
                        <m:t>E</m:t>
                      </m:r>
                    </m:sub>
                  </m:sSub>
                  <m:r>
                    <m:rPr>
                      <m:sty m:val="p"/>
                    </m:rPr>
                    <m:t>≈</m:t>
                  </m:r>
                  <m:f>
                    <m:fPr>
                      <m:ctrlPr>
                        <w:rPr>
                          <w:rFonts w:ascii="Cambria Math" w:hAnsi="Cambria Math"/>
                        </w:rPr>
                      </m:ctrlPr>
                    </m:fPr>
                    <m:num>
                      <m:r>
                        <m:rPr>
                          <m:sty m:val="i"/>
                        </m:rPr>
                        <m:t>S</m:t>
                      </m:r>
                      <m:r>
                        <m:rPr>
                          <m:sty m:val="p"/>
                        </m:rPr>
                        <m:t>(</m:t>
                      </m:r>
                      <m:r>
                        <m:rPr>
                          <m:sty m:val="i"/>
                        </m:rPr>
                        <m:t>E</m:t>
                      </m:r>
                      <m:r>
                        <m:rPr>
                          <m:sty m:val="p"/>
                        </m:rPr>
                        <m:t>,</m:t>
                      </m:r>
                      <m:r>
                        <m:rPr>
                          <m:sty m:val="i"/>
                        </m:rPr>
                        <m:t>τ</m:t>
                      </m:r>
                      <m:r>
                        <m:rPr>
                          <m:sty m:val="p"/>
                        </m:rPr>
                        <m:t>+</m:t>
                      </m:r>
                      <m:r>
                        <m:rPr>
                          <m:sty m:val="i"/>
                        </m:rPr>
                        <m:t>k</m:t>
                      </m:r>
                      <m:r>
                        <m:rPr>
                          <m:sty m:val="p"/>
                        </m:rPr>
                        <m:t>)</m:t>
                      </m:r>
                      <m:r>
                        <m:rPr>
                          <m:sty m:val="p"/>
                        </m:rPr>
                        <m:t>−</m:t>
                      </m:r>
                      <m:r>
                        <m:rPr>
                          <m:sty m:val="i"/>
                        </m:rPr>
                        <m:t>S</m:t>
                      </m:r>
                      <m:r>
                        <m:rPr>
                          <m:sty m:val="p"/>
                        </m:rPr>
                        <m:t>(</m:t>
                      </m:r>
                      <m:r>
                        <m:rPr>
                          <m:sty m:val="i"/>
                        </m:rPr>
                        <m:t>E</m:t>
                      </m:r>
                      <m:r>
                        <m:rPr>
                          <m:sty m:val="p"/>
                        </m:rPr>
                        <m:t>,</m:t>
                      </m:r>
                      <m:r>
                        <m:rPr>
                          <m:sty m:val="i"/>
                        </m:rPr>
                        <m:t>τ</m:t>
                      </m:r>
                      <m:r>
                        <m:rPr>
                          <m:sty m:val="p"/>
                        </m:rPr>
                        <m:t>−</m:t>
                      </m:r>
                      <m:r>
                        <m:rPr>
                          <m:sty m:val="i"/>
                        </m:rPr>
                        <m:t>k</m:t>
                      </m:r>
                      <m:r>
                        <m:rPr>
                          <m:sty m:val="p"/>
                        </m:rPr>
                        <m:t>)</m:t>
                      </m:r>
                    </m:num>
                    <m:den>
                      <m:r>
                        <m:rPr>
                          <m:sty m:val="p"/>
                        </m:rPr>
                        <m:t>2</m:t>
                      </m:r>
                      <m:r>
                        <m:rPr>
                          <m:sty m:val="i"/>
                        </m:rPr>
                        <m:t>k</m:t>
                      </m:r>
                    </m:den>
                  </m:f>
                </m:den>
              </m:f>
            </m:e>
          </m:d>
        </m:oMath>
      </m:oMathPara>
    </w:p>
    <w:p>
      <w:pPr>
        <w:spacing w:after="220" w:lineRule="auto"/>
      </w:pPr>
      <w:r>
        <w:rPr>
          <w:rFonts w:eastAsia="Georgia" w:cs="Georgia" w:ascii="Georgia" w:hAnsi="Georgia"/>
        </w:rPr>
        <w:t xml:space="preserve">B8. Écrire une fonction grad (temps, uC_exp, E, tau, h, k) qui prend en arguments les paramètres E, tau, </w:t>
      </w:r>
      <m:oMath>
        <m:r>
          <m:rPr>
            <m:sty m:val="p"/>
          </m:rPr>
          <m:t>h</m:t>
        </m:r>
        <m:r>
          <m:rPr>
            <m:sty m:val="p"/>
          </m:rPr>
          <m:t>,</m:t>
        </m:r>
        <m:r>
          <m:rPr>
            <m:sty m:val="p"/>
          </m:rPr>
          <m:t>k</m:t>
        </m:r>
      </m:oMath>
      <w:r>
        <w:rPr/>
        <w:t xml:space="preserve">, les tableaux temps, </w:t>
      </w:r>
      <m:oMath>
        <m:r>
          <m:rPr>
            <m:sty m:val="p"/>
          </m:rPr>
          <m:t>uC</m:t>
        </m:r>
        <m:r>
          <m:rPr>
            <m:sty m:val="p"/>
          </m:rPr>
          <m:t>_</m:t>
        </m:r>
        <m:r>
          <m:rPr>
            <m:sty m:val="p"/>
          </m:rPr>
          <m:t>exp</m:t>
        </m:r>
      </m:oMath>
      <w:r>
        <w:rPr>
          <w:rFonts w:eastAsia="Georgia" w:cs="Georgia" w:ascii="Georgia" w:hAnsi="Georgia"/>
        </w:rPr>
        <w:t xml:space="preserve"> et qui retourne un tableau contenant les coordonnées du vecteur gradS.</w:t>
      </w:r>
      <w:r>
        <w:rPr/>
        <w:br w:type="textWrapping"/>
      </w:r>
      <w:r>
        <w:rPr/>
        <w:t xml:space="preserve">On fournit les lignes de code suivantes:</w:t>
      </w:r>
    </w:p>
    <w:p>
      <w:pPr>
        <w:pStyle w:val="SourceCode"/>
        <w:shd w:val="clear" w:fill="F8F8FA"/>
        <w:spacing w:lineRule="auto"/>
      </w:pPr>
      <w:r>
        <w:rPr>
          <w:rStyle w:val="VerbatimChar"/>
          <w:rFonts w:eastAsia="Consolas" w:cs="Consolas" w:ascii="Consolas" w:hAnsi="Consolas"/>
        </w:rPr>
        <w:t xml:space="preserve">import numpy as np</w:t>
        <w:br/>
        <w:t xml:space="preserve">E, tau = 1e-2, 1e-2 #affectation des valeurs initiales des paramètres</w:t>
        <w:br/>
        <w:t xml:space="preserve">        # (E en kV, tau en s)</w:t>
        <w:br/>
        <w:t xml:space="preserve">h,k, eps = 1e-5, 1e-5, 1e-4 #affectation des valeurs de h, de k et eps</w:t>
        <w:br/>
        <w:t xml:space="preserve">alpha = 1e-2 #affectation de la valeur du pas</w:t>
        <w:br/>
        <w:t xml:space="preserve">g = grad(temps, uC_exp, E, tau, h, k)</w:t>
        <w:br/>
        <w:t xml:space="preserve">norm_g = (g[0]**2+g[1]**2)**0.5</w:t>
        <w:br/>
        <w:t xml:space="preserve">compteur = 0</w:t>
        <w:br/>
        <w:t xml:space="preserve">while (norm_g &gt; eps) and (compteur &lt; 1000):</w:t>
        <w:br/>
        <w:t xml:space="preserve">    compteur += 1</w:t>
        <w:br/>
        <w:t xml:space="preserve">    E = E - alpha * g[0]</w:t>
        <w:br/>
        <w:t xml:space="preserve">    tau = tau - alpha * g[1]</w:t>
        <w:br/>
        <w:t xml:space="preserve">    g = grad(temps, uC_exp, E, tau, h, k)</w:t>
        <w:br/>
        <w:t xml:space="preserve">    norm_g = (g[0]**2+g[1]**2) **0.5</w:t>
        <w:br/>
        <w:t xml:space="preserve">print(E, tau, compteur)</w:t>
        <w:br/>
        <w:t xml:space="preserve">        #affichage : 5.0389e-3, 9.914e-4, 66</w:t>
        <w:br/>
        <w:t xml:space="preserve"/>
      </w:r>
    </w:p>
    <w:p>
      <w:pPr>
        <w:spacing w:after="220" w:lineRule="auto"/>
      </w:pPr>
      <w:r>
        <w:rPr>
          <w:rFonts w:eastAsia="Georgia" w:cs="Georgia" w:ascii="Georgia" w:hAnsi="Georgia"/>
        </w:rPr>
        <w:t xml:space="preserve">B9. Interpréter ces lignes de code.</w:t>
      </w:r>
    </w:p>
    <w:p>
      <w:pPr>
        <w:spacing w:line="271" w:before="330" w:lineRule="auto"/>
      </w:pPr>
      <w:r>
        <w:rPr>
          <w:b/>
          <w:sz w:val="42"/>
        </w:rPr>
        <w:t xml:space="preserve">C/Matrice de supercondensateurs</w:t>
      </w:r>
    </w:p>
    <w:p>
      <w:pPr>
        <w:spacing w:line="271" w:before="330" w:lineRule="auto"/>
      </w:pPr>
      <w:r>
        <w:rPr>
          <w:rFonts w:eastAsia="Georgia" w:cs="Georgia" w:ascii="Georgia" w:hAnsi="Georgia"/>
          <w:b/>
          <w:sz w:val="42"/>
        </w:rPr>
        <w:t xml:space="preserve">Document 1 : Présentation des supercondensateurs</w:t>
      </w:r>
    </w:p>
    <w:p>
      <w:pPr>
        <w:spacing w:after="220" w:lineRule="auto"/>
      </w:pPr>
      <w:r>
        <w:rPr>
          <w:rFonts w:eastAsia="Georgia" w:cs="Georgia" w:ascii="Georgia" w:hAnsi="Georgia"/>
        </w:rPr>
        <w:t xml:space="preserve">L'utilisation d'un système de stockage d'énergie est souvent nécessaire pour les applications de type traction électrique. Le composant de stockage est utilisé :</w:t>
      </w:r>
    </w:p>
    <w:p>
      <w:pPr>
        <w:numPr>
          <w:ilvl w:val="0"/>
          <w:numId w:val="7"/>
        </w:numPr>
        <w:spacing w:lineRule="auto"/>
      </w:pPr>
      <w:r>
        <w:rPr>
          <w:rFonts w:eastAsia="Georgia" w:cs="Georgia" w:ascii="Georgia" w:hAnsi="Georgia"/>
        </w:rPr>
        <w:t xml:space="preserve">dans les systèmes isolés où il alimente des dispositifs demandant une énergie réduite;</w:t>
      </w:r>
    </w:p>
    <w:p>
      <w:pPr>
        <w:numPr>
          <w:ilvl w:val="0"/>
          <w:numId w:val="7"/>
        </w:numPr>
        <w:spacing w:lineRule="auto"/>
      </w:pPr>
      <w:r>
        <w:rPr>
          <w:rFonts w:eastAsia="Georgia" w:cs="Georgia" w:ascii="Georgia" w:hAnsi="Georgia"/>
        </w:rPr>
        <w:t xml:space="preserve">dans les systèmes hybrides où il joue un rôle en terme d'apport de puissance ou d'énergie selon l'application (par exemple : phases de freinage ou d'accélération) ;</w:t>
      </w:r>
      <w:r>
        <w:rPr/>
        <w:br w:type="textWrapping"/>
      </w:r>
      <w:r>
        <w:rPr>
          <w:rFonts w:eastAsia="Georgia" w:cs="Georgia" w:ascii="Georgia" w:hAnsi="Georgia"/>
        </w:rPr>
        <w:t xml:space="preserve">Jusqu'à présent, les systèmes les plus utilisés sont les accumulateurs qui ont une puissance spécifique et une autonomie relativement élevées. Les condensateurs classiques ont une autonomie insuffisante,</w:t>
      </w:r>
    </w:p>
    <w:p>
      <w:pPr>
        <w:spacing w:lineRule="auto"/>
        <w:jc w:val="center"/>
      </w:pPr>
      <w:r>
        <w:rPr/>
        <w:drawing>
          <wp:inline distB="0" distL="0" distR="0" distT="0">
            <wp:extent cx="3409950" cy="2867025"/>
            <wp:effectExtent b="0" l="0" r="0" t="0"/>
            <wp:docPr id="5" name="image-09b88ad54555210068b5e5b930a6497b77b099a8.jpg"/>
            <a:graphic>
              <a:graphicData uri="http://schemas.openxmlformats.org/drawingml/2006/picture">
                <pic:pic>
                  <pic:nvPicPr>
                    <pic:cNvPr id="5" name="image-09b88ad54555210068b5e5b930a6497b77b099a8.jpg" descr=""/>
                    <pic:cNvPicPr/>
                  </pic:nvPicPr>
                  <pic:blipFill>
                    <a:blip r:embed="rId9" cstate="print"/>
                    <a:srcRect b="0" l="0" r="0" t="0"/>
                    <a:stretch>
                      <a:fillRect/>
                    </a:stretch>
                  </pic:blipFill>
                  <pic:spPr>
                    <a:xfrm>
                      <a:off x="0" y="0"/>
                      <a:ext cx="3409950" cy="2867025"/>
                    </a:xfrm>
                    <a:prstGeom prst="rect"/>
                  </pic:spPr>
                </pic:pic>
              </a:graphicData>
            </a:graphic>
          </wp:inline>
        </w:drawing>
      </w:r>
    </w:p>
    <w:p>
      <w:pPr>
        <w:spacing w:lineRule="auto"/>
      </w:pPr>
      <w:r>
        <w:rPr>
          <w:rFonts w:eastAsia="Georgia" w:cs="Georgia" w:ascii="Georgia" w:hAnsi="Georgia"/>
        </w:rPr>
        <w:t xml:space="preserve">Figure 4 - Un supercondensateur de capacité </w:t>
      </w:r>
      <m:oMath>
        <m:r>
          <m:rPr>
            <m:sty m:val="i"/>
          </m:rPr>
          <m:t>C</m:t>
        </m:r>
        <m:r>
          <m:rPr>
            <m:sty m:val="p"/>
          </m:rPr>
          <m:t>=</m:t>
        </m:r>
        <m:r>
          <m:rPr>
            <m:sty m:val="p"/>
          </m:rPr>
          <m:t>3</m:t>
        </m:r>
        <m:r>
          <m:rPr>
            <m:sty m:val="p"/>
          </m:rPr>
          <m:t>,</m:t>
        </m:r>
        <m:sSup>
          <m:sSupPr/>
          <m:e>
            <m:r>
              <m:rPr>
                <m:sty m:val="p"/>
              </m:rPr>
              <m:t>0.10</m:t>
            </m:r>
          </m:e>
          <m:sup>
            <m:r>
              <m:rPr>
                <m:sty m:val="p"/>
              </m:rPr>
              <m:t>3</m:t>
            </m:r>
          </m:sup>
        </m:sSup>
      </m:oMath>
      <w:r>
        <w:rPr>
          <w:rFonts w:eastAsia="Georgia" w:cs="Georgia" w:ascii="Georgia" w:hAnsi="Georgia"/>
        </w:rPr>
        <w:t xml:space="preserve"> F commercialisé par le fabriquant Maxwell</w:t>
      </w:r>
    </w:p>
    <w:p>
      <w:pPr>
        <w:spacing w:after="220" w:lineRule="auto"/>
      </w:pPr>
      <w:r>
        <w:rPr>
          <w:rFonts w:eastAsia="Georgia" w:cs="Georgia" w:ascii="Georgia" w:hAnsi="Georgia"/>
        </w:rPr>
        <w:t xml:space="preserve">mais possèdent une puissance spécifique incomparable. Les supercondensateurs apparaissent comme des composants intermédiaires en terme de propriétés énergétiques qui les rendent très intéressants car ils n'ont pratiquement pas de concurrents dans ce domaine.</w:t>
      </w:r>
    </w:p>
    <w:p>
      <w:pPr>
        <w:spacing w:after="220" w:lineRule="auto"/>
      </w:pPr>
      <w:r>
        <w:rPr>
          <w:rFonts w:eastAsia="Georgia" w:cs="Georgia" w:ascii="Georgia" w:hAnsi="Georgia"/>
        </w:rPr>
        <w:t xml:space="preserve">Si on veut accroître la capacité de stockage d'un condensateur, il faut augmenter la permittivité relative </w:t>
      </w:r>
      <m:oMath>
        <m:sSub>
          <m:sSubPr/>
          <m:e>
            <m:r>
              <m:rPr>
                <m:sty m:val="i"/>
              </m:rPr>
              <m:t>ε</m:t>
            </m:r>
          </m:e>
          <m:sub>
            <m:r>
              <m:rPr>
                <m:sty m:val="i"/>
              </m:rPr>
              <m:t>r</m:t>
            </m:r>
          </m:sub>
        </m:sSub>
      </m:oMath>
      <w:r>
        <w:rPr>
          <w:rFonts w:eastAsia="Georgia" w:cs="Georgia" w:ascii="Georgia" w:hAnsi="Georgia"/>
        </w:rPr>
        <w:t xml:space="preserve"> du diélectrique et/ou le rapport </w:t>
      </w:r>
      <m:oMath>
        <m:f>
          <m:fPr>
            <m:ctrlPr>
              <w:rPr>
                <w:rFonts w:ascii="Cambria Math" w:hAnsi="Cambria Math"/>
              </w:rPr>
            </m:ctrlPr>
          </m:fPr>
          <m:num>
            <m:r>
              <m:rPr>
                <m:sty m:val="i"/>
              </m:rPr>
              <m:t>S</m:t>
            </m:r>
          </m:num>
          <m:den>
            <m:r>
              <m:rPr>
                <m:sty m:val="i"/>
              </m:rPr>
              <m:t>e</m:t>
            </m:r>
          </m:den>
        </m:f>
      </m:oMath>
      <w:r>
        <w:rPr/>
        <w:t xml:space="preserve"> ( </w:t>
      </w:r>
      <m:oMath>
        <m:r>
          <m:rPr>
            <m:sty m:val="i"/>
          </m:rPr>
          <m:t>S</m:t>
        </m:r>
      </m:oMath>
      <w:r>
        <w:rPr>
          <w:rFonts w:eastAsia="Georgia" w:cs="Georgia" w:ascii="Georgia" w:hAnsi="Georgia"/>
        </w:rPr>
        <w:t xml:space="preserve"> désignant la surface des armatures et </w:t>
      </w:r>
      <m:oMath>
        <m:r>
          <m:rPr>
            <m:sty m:val="i"/>
          </m:rPr>
          <m:t>e</m:t>
        </m:r>
      </m:oMath>
      <w:r>
        <w:rPr>
          <w:rFonts w:eastAsia="Georgia" w:cs="Georgia" w:ascii="Georgia" w:hAnsi="Georgia"/>
        </w:rPr>
        <w:t xml:space="preserve"> la distance séparant les deux armatures.) Le principe de base des supercondensateurs est liée à la valeur élevée du rapport </w:t>
      </w:r>
      <m:oMath>
        <m:f>
          <m:fPr>
            <m:ctrlPr>
              <w:rPr>
                <w:rFonts w:ascii="Cambria Math" w:hAnsi="Cambria Math"/>
              </w:rPr>
            </m:ctrlPr>
          </m:fPr>
          <m:num>
            <m:r>
              <m:rPr>
                <m:sty m:val="i"/>
              </m:rPr>
              <m:t>S</m:t>
            </m:r>
          </m:num>
          <m:den>
            <m:r>
              <m:rPr>
                <m:sty m:val="i"/>
              </m:rPr>
              <m:t>e</m:t>
            </m:r>
          </m:den>
        </m:f>
      </m:oMath>
      <w:r>
        <w:rPr>
          <w:rFonts w:eastAsia="Georgia" w:cs="Georgia" w:ascii="Georgia" w:hAnsi="Georgia"/>
        </w:rPr>
        <w:t xml:space="preserve">. Ainsi, les charges électriques se trouvent localisées sur des surfaces très importantes (électrodes poreuses) et à des distances très faibles (principe de la double couche électrochimique) où apparaissent les ions de l'électrolyte et les charges opposées de l'électrode.</w:t>
      </w:r>
    </w:p>
    <w:p>
      <w:pPr>
        <w:spacing w:lineRule="auto"/>
        <w:jc w:val="center"/>
      </w:pPr>
      <w:r>
        <w:rPr/>
        <w:drawing>
          <wp:inline distB="0" distL="0" distR="0" distT="0">
            <wp:extent cx="5486400" cy="5108679"/>
            <wp:effectExtent b="0" l="0" r="0" t="0"/>
            <wp:docPr id="6" name="image-c18c481701fac467df3098aa5d3ccb93c5d0a81c.jpg"/>
            <a:graphic>
              <a:graphicData uri="http://schemas.openxmlformats.org/drawingml/2006/picture">
                <pic:pic>
                  <pic:nvPicPr>
                    <pic:cNvPr id="6" name="image-c18c481701fac467df3098aa5d3ccb93c5d0a81c.jpg" descr=""/>
                    <pic:cNvPicPr/>
                  </pic:nvPicPr>
                  <pic:blipFill>
                    <a:blip r:embed="rId10" cstate="print"/>
                    <a:srcRect b="0" l="0" r="0" t="0"/>
                    <a:stretch>
                      <a:fillRect/>
                    </a:stretch>
                  </pic:blipFill>
                  <pic:spPr>
                    <a:xfrm>
                      <a:off x="0" y="0"/>
                      <a:ext cx="5486400" cy="5108679"/>
                    </a:xfrm>
                    <a:prstGeom prst="rect"/>
                  </pic:spPr>
                </pic:pic>
              </a:graphicData>
            </a:graphic>
          </wp:inline>
        </w:drawing>
      </w:r>
    </w:p>
    <w:p>
      <w:pPr>
        <w:spacing w:lineRule="auto"/>
      </w:pPr>
      <w:r>
        <w:rPr>
          <w:rFonts w:eastAsia="Georgia" w:cs="Georgia" w:ascii="Georgia" w:hAnsi="Georgia"/>
        </w:rPr>
        <w:t xml:space="preserve">Figure 5 - Double couche électrochimique au sein d'un supercondensateur</w:t>
      </w:r>
    </w:p>
    <w:p>
      <w:pPr>
        <w:spacing w:after="220" w:lineRule="auto"/>
      </w:pPr>
      <w:r>
        <w:rPr>
          <w:rFonts w:eastAsia="Georgia" w:cs="Georgia" w:ascii="Georgia" w:hAnsi="Georgia"/>
        </w:rPr>
        <w:t xml:space="preserve">On s'intéresse ici à une modélisation rudimentaire d'un supercondensateur. Dans un premier temps sera étudié le profil du potentiel électrique </w:t>
      </w:r>
      <m:oMath>
        <m:r>
          <m:rPr>
            <m:scr m:val="script"/>
          </m:rPr>
          <m:t>V</m:t>
        </m:r>
        <m:r>
          <m:rPr>
            <m:sty m:val="p"/>
          </m:rPr>
          <m:t>(</m:t>
        </m:r>
        <m:r>
          <m:rPr>
            <m:sty m:val="i"/>
          </m:rPr>
          <m:t>z</m:t>
        </m:r>
        <m:r>
          <m:rPr>
            <m:sty m:val="p"/>
          </m:rPr>
          <m:t>)</m:t>
        </m:r>
      </m:oMath>
      <w:r>
        <w:rPr>
          <w:rFonts w:eastAsia="Georgia" w:cs="Georgia" w:ascii="Georgia" w:hAnsi="Georgia"/>
        </w:rPr>
        <w:t xml:space="preserve"> à l'intérieur du diélectrique. Nous proposerons ensuite un «modèle électrocinétique» d'un supercondensateur. Enfin, une étude expérimentale permettra la détermination des paramètres du «modèle électrocinétique».</w:t>
      </w:r>
    </w:p>
    <w:p>
      <w:pPr>
        <w:spacing w:after="220" w:lineRule="auto"/>
      </w:pPr>
      <w:r>
        <w:rPr>
          <w:rFonts w:eastAsia="Georgia" w:cs="Georgia" w:ascii="Georgia" w:hAnsi="Georgia"/>
        </w:rPr>
        <w:t xml:space="preserve">Considérons alors le profil de densité volumique de charge </w:t>
      </w:r>
      <m:oMath>
        <m:r>
          <m:rPr>
            <m:sty m:val="i"/>
          </m:rPr>
          <m:t>ϱ</m:t>
        </m:r>
        <m:r>
          <m:rPr>
            <m:sty m:val="p"/>
          </m:rPr>
          <m:t>(</m:t>
        </m:r>
        <m:r>
          <m:rPr>
            <m:sty m:val="i"/>
          </m:rPr>
          <m:t>z</m:t>
        </m:r>
        <m:r>
          <m:rPr>
            <m:sty m:val="p"/>
          </m:rPr>
          <m:t>)</m:t>
        </m:r>
      </m:oMath>
      <w:r>
        <w:rPr>
          <w:rFonts w:eastAsia="Georgia" w:cs="Georgia" w:ascii="Georgia" w:hAnsi="Georgia"/>
        </w:rPr>
        <w:t xml:space="preserve"> à l'intérieur du diélectrique suivante :</w:t>
      </w:r>
    </w:p>
    <w:p>
      <w:pPr>
        <w:spacing w:lineRule="auto"/>
        <w:jc w:val="center"/>
      </w:pPr>
      <w:r>
        <w:rPr/>
        <w:drawing>
          <wp:inline distB="0" distL="0" distR="0" distT="0">
            <wp:extent cx="5486400" cy="2022718"/>
            <wp:effectExtent b="0" l="0" r="0" t="0"/>
            <wp:docPr id="7" name="image-10078a5cf9f6dcf9c12983548ddde533ce222968.jpg"/>
            <a:graphic>
              <a:graphicData uri="http://schemas.openxmlformats.org/drawingml/2006/picture">
                <pic:pic>
                  <pic:nvPicPr>
                    <pic:cNvPr id="7" name="image-10078a5cf9f6dcf9c12983548ddde533ce222968.jpg" descr=""/>
                    <pic:cNvPicPr/>
                  </pic:nvPicPr>
                  <pic:blipFill>
                    <a:blip r:embed="rId11" cstate="print"/>
                    <a:srcRect b="0" l="0" r="0" t="0"/>
                    <a:stretch>
                      <a:fillRect/>
                    </a:stretch>
                  </pic:blipFill>
                  <pic:spPr>
                    <a:xfrm>
                      <a:off x="0" y="0"/>
                      <a:ext cx="5486400" cy="2022718"/>
                    </a:xfrm>
                    <a:prstGeom prst="rect"/>
                  </pic:spPr>
                </pic:pic>
              </a:graphicData>
            </a:graphic>
          </wp:inline>
        </w:drawing>
      </w:r>
    </w:p>
    <w:p>
      <w:pPr>
        <w:spacing w:lineRule="auto"/>
      </w:pPr>
      <w:r>
        <w:rPr>
          <w:rFonts w:eastAsia="Georgia" w:cs="Georgia" w:ascii="Georgia" w:hAnsi="Georgia"/>
        </w:rPr>
        <w:t xml:space="preserve">Figure 6 - Distribution de charge à l'intérieur du diélectrique. Les charges à l'intérieur du diélectrique sont localisées sur les épaisseurs </w:t>
      </w:r>
      <m:oMath>
        <m:sSub>
          <m:sSubPr/>
          <m:e>
            <m:r>
              <m:rPr>
                <m:sty m:val="i"/>
              </m:rPr>
              <m:t>d</m:t>
            </m:r>
          </m:e>
          <m:sub>
            <m:r>
              <m:rPr>
                <m:sty m:val="p"/>
              </m:rPr>
              <m:t>1</m:t>
            </m:r>
          </m:sub>
        </m:sSub>
      </m:oMath>
      <w:r>
        <w:rPr/>
        <w:t xml:space="preserve"> et </w:t>
      </w:r>
      <m:oMath>
        <m:sSub>
          <m:sSubPr/>
          <m:e>
            <m:r>
              <m:rPr>
                <m:sty m:val="i"/>
              </m:rPr>
              <m:t>d</m:t>
            </m:r>
          </m:e>
          <m:sub>
            <m:r>
              <m:rPr>
                <m:sty m:val="p"/>
              </m:rPr>
              <m:t>2</m:t>
            </m:r>
          </m:sub>
        </m:sSub>
      </m:oMath>
      <w:r>
        <w:rPr/>
        <w:t xml:space="preserve">. Graphe de la fonction </w:t>
      </w:r>
      <m:oMath>
        <m:r>
          <m:rPr>
            <m:scr m:val="script"/>
          </m:rPr>
          <m:t>V</m:t>
        </m:r>
        <m:r>
          <m:rPr>
            <m:sty m:val="p"/>
          </m:rPr>
          <m:t>=</m:t>
        </m:r>
        <m:r>
          <m:rPr>
            <m:sty m:val="i"/>
          </m:rPr>
          <m:t>f</m:t>
        </m:r>
        <m:r>
          <m:rPr>
            <m:sty m:val="p"/>
          </m:rPr>
          <m:t>(</m:t>
        </m:r>
        <m:r>
          <m:rPr>
            <m:sty m:val="i"/>
          </m:rPr>
          <m:t>z</m:t>
        </m:r>
        <m:r>
          <m:rPr>
            <m:sty m:val="p"/>
          </m:rPr>
          <m:t>)</m:t>
        </m:r>
      </m:oMath>
      <w:r>
        <w:rPr/>
        <w:t xml:space="preserve">.</w:t>
      </w:r>
    </w:p>
    <w:p>
      <w:pPr>
        <w:spacing w:after="220" w:lineRule="auto"/>
      </w:pPr>
      <w:r>
        <w:rPr/>
        <w:t xml:space="preserve">C1. Donner une relation entre </w:t>
      </w:r>
      <m:oMath>
        <m:sSub>
          <m:sSubPr/>
          <m:e>
            <m:r>
              <m:rPr>
                <m:sty m:val="i"/>
              </m:rPr>
              <m:t>ϱ</m:t>
            </m:r>
          </m:e>
          <m:sub>
            <m:r>
              <m:rPr>
                <m:sty m:val="p"/>
              </m:rPr>
              <m:t>1</m:t>
            </m:r>
          </m:sub>
        </m:sSub>
        <m:r>
          <m:rPr>
            <m:sty m:val="p"/>
          </m:rPr>
          <m:t>,</m:t>
        </m:r>
        <m:sSub>
          <m:sSubPr/>
          <m:e>
            <m:r>
              <m:rPr>
                <m:sty m:val="i"/>
              </m:rPr>
              <m:t>ϱ</m:t>
            </m:r>
          </m:e>
          <m:sub>
            <m:r>
              <m:rPr>
                <m:sty m:val="p"/>
              </m:rPr>
              <m:t>2</m:t>
            </m:r>
          </m:sub>
        </m:sSub>
        <m:r>
          <m:rPr>
            <m:sty m:val="p"/>
          </m:rPr>
          <m:t>,</m:t>
        </m:r>
        <m:sSub>
          <m:sSubPr/>
          <m:e>
            <m:r>
              <m:rPr>
                <m:sty m:val="i"/>
              </m:rPr>
              <m:t>d</m:t>
            </m:r>
          </m:e>
          <m:sub>
            <m:r>
              <m:rPr>
                <m:sty m:val="p"/>
              </m:rPr>
              <m:t>1</m:t>
            </m:r>
          </m:sub>
        </m:sSub>
      </m:oMath>
      <w:r>
        <w:rPr/>
        <w:t xml:space="preserve"> et </w:t>
      </w:r>
      <m:oMath>
        <m:sSub>
          <m:sSubPr/>
          <m:e>
            <m:r>
              <m:rPr>
                <m:sty m:val="i"/>
              </m:rPr>
              <m:t>d</m:t>
            </m:r>
          </m:e>
          <m:sub>
            <m:r>
              <m:rPr>
                <m:sty m:val="p"/>
              </m:rPr>
              <m:t>2</m:t>
            </m:r>
          </m:sub>
        </m:sSub>
      </m:oMath>
      <w:r>
        <w:rPr/>
        <w:t xml:space="preserve"> en la justifiant.</w:t>
      </w:r>
      <w:r>
        <w:rPr/>
        <w:br w:type="textWrapping"/>
      </w:r>
      <w:r>
        <w:rPr>
          <w:rFonts w:eastAsia="Georgia" w:cs="Georgia" w:ascii="Georgia" w:hAnsi="Georgia"/>
        </w:rPr>
        <w:t xml:space="preserve">C2. Montrer que le potentiel électrique à l'intérieur du supercondensateur satisfait l'équation différentielle suivante:</w:t>
      </w:r>
    </w:p>
    <w:p>
      <w:pPr>
        <w:spacing w:after="220" w:lineRule="auto"/>
      </w:pPr>
      <m:oMathPara>
        <m:oMath>
          <m:f>
            <m:fPr>
              <m:ctrlPr>
                <w:rPr>
                  <w:rFonts w:ascii="Cambria Math" w:hAnsi="Cambria Math"/>
                </w:rPr>
              </m:ctrlPr>
            </m:fPr>
            <m:num>
              <m:sSup>
                <m:sSupPr/>
                <m:e>
                  <m:r>
                    <m:rPr>
                      <m:sty m:val="i"/>
                    </m:rPr>
                    <m:t>d</m:t>
                  </m:r>
                </m:e>
                <m:sup>
                  <m:r>
                    <m:rPr>
                      <m:sty m:val="p"/>
                    </m:rPr>
                    <m:t>2</m:t>
                  </m:r>
                </m:sup>
              </m:sSup>
              <m:r>
                <m:rPr>
                  <m:scr m:val="script"/>
                </m:rPr>
                <m:t>V</m:t>
              </m:r>
            </m:num>
            <m:den>
              <m:r>
                <m:rPr>
                  <m:sty m:val="i"/>
                </m:rPr>
                <m:t>d</m:t>
              </m:r>
              <m:sSup>
                <m:sSupPr/>
                <m:e>
                  <m:r>
                    <m:rPr>
                      <m:sty m:val="i"/>
                    </m:rPr>
                    <m:t>z</m:t>
                  </m:r>
                </m:e>
                <m:sup>
                  <m:r>
                    <m:rPr>
                      <m:sty m:val="p"/>
                    </m:rPr>
                    <m:t>2</m:t>
                  </m:r>
                </m:sup>
              </m:sSup>
            </m:den>
          </m:f>
          <m:r>
            <m:rPr>
              <m:sty m:val="p"/>
            </m:rPr>
            <m:t>(</m:t>
          </m:r>
          <m:r>
            <m:rPr>
              <m:sty m:val="i"/>
            </m:rPr>
            <m:t>z</m:t>
          </m:r>
          <m:r>
            <m:rPr>
              <m:sty m:val="p"/>
            </m:rPr>
            <m:t>)</m:t>
          </m:r>
          <m:r>
            <m:rPr>
              <m:sty m:val="p"/>
            </m:rPr>
            <m:t>+</m:t>
          </m:r>
          <m:f>
            <m:fPr>
              <m:ctrlPr>
                <w:rPr>
                  <w:rFonts w:ascii="Cambria Math" w:hAnsi="Cambria Math"/>
                </w:rPr>
              </m:ctrlPr>
            </m:fPr>
            <m:num>
              <m:r>
                <m:rPr>
                  <m:sty m:val="i"/>
                </m:rPr>
                <m:t>ϱ</m:t>
              </m:r>
              <m:r>
                <m:rPr>
                  <m:sty m:val="p"/>
                </m:rPr>
                <m:t>(</m:t>
              </m:r>
              <m:r>
                <m:rPr>
                  <m:sty m:val="i"/>
                </m:rPr>
                <m:t>z</m:t>
              </m:r>
              <m:r>
                <m:rPr>
                  <m:sty m:val="p"/>
                </m:rPr>
                <m:t>)</m:t>
              </m:r>
            </m:num>
            <m:den>
              <m:sSub>
                <m:sSubPr/>
                <m:e>
                  <m:r>
                    <m:rPr>
                      <m:sty m:val="i"/>
                    </m:rPr>
                    <m:t>ε</m:t>
                  </m:r>
                </m:e>
                <m:sub>
                  <m:r>
                    <m:rPr>
                      <m:sty m:val="p"/>
                    </m:rPr>
                    <m:t>0</m:t>
                  </m:r>
                </m:sub>
              </m:sSub>
              <m:r>
                <m:rPr>
                  <m:sty m:val="p"/>
                </m:rPr>
                <m:t>⋅</m:t>
              </m:r>
              <m:sSub>
                <m:sSubPr/>
                <m:e>
                  <m:r>
                    <m:rPr>
                      <m:sty m:val="i"/>
                    </m:rPr>
                    <m:t>ε</m:t>
                  </m:r>
                </m:e>
                <m:sub>
                  <m:r>
                    <m:rPr>
                      <m:sty m:val="i"/>
                    </m:rPr>
                    <m:t>r</m:t>
                  </m:r>
                </m:sub>
              </m:sSub>
            </m:den>
          </m:f>
          <m:r>
            <m:rPr>
              <m:sty m:val="p"/>
            </m:rPr>
            <m:t>=</m:t>
          </m:r>
          <m:r>
            <m:rPr>
              <m:sty m:val="p"/>
            </m:rPr>
            <m:t>0</m:t>
          </m:r>
        </m:oMath>
      </m:oMathPara>
    </w:p>
    <w:p>
      <w:pPr>
        <w:spacing w:after="220" w:lineRule="auto"/>
      </w:pPr>
      <w:r>
        <w:rPr>
          <w:rFonts w:eastAsia="Georgia" w:cs="Georgia" w:ascii="Georgia" w:hAnsi="Georgia"/>
        </w:rPr>
        <w:t xml:space="preserve">C3. Justifier la forme linéaire ou parabolique des différentes parties du graphe du potentiel </w:t>
      </w:r>
      <m:oMath>
        <m:r>
          <m:rPr>
            <m:scr m:val="script"/>
          </m:rPr>
          <m:t>V</m:t>
        </m:r>
        <m:r>
          <m:rPr>
            <m:sty m:val="p"/>
          </m:rPr>
          <m:t>=</m:t>
        </m:r>
        <m:r>
          <m:rPr>
            <m:sty m:val="i"/>
          </m:rPr>
          <m:t>f</m:t>
        </m:r>
        <m:r>
          <m:rPr>
            <m:sty m:val="p"/>
          </m:rPr>
          <m:t>(</m:t>
        </m:r>
        <m:r>
          <m:rPr>
            <m:sty m:val="i"/>
          </m:rPr>
          <m:t>z</m:t>
        </m:r>
        <m:r>
          <m:rPr>
            <m:sty m:val="p"/>
          </m:rPr>
          <m:t>)</m:t>
        </m:r>
      </m:oMath>
      <w:r>
        <w:rPr>
          <w:rFonts w:eastAsia="Georgia" w:cs="Georgia" w:ascii="Georgia" w:hAnsi="Georgia"/>
        </w:rPr>
        <w:t xml:space="preserve">. Afin de simplifier les calculs, on considérera que </w:t>
      </w:r>
      <m:oMath>
        <m:sSub>
          <m:sSubPr/>
          <m:e>
            <m:r>
              <m:rPr>
                <m:sty m:val="i"/>
              </m:rPr>
              <m:t>d</m:t>
            </m:r>
          </m:e>
          <m:sub>
            <m:r>
              <m:rPr>
                <m:sty m:val="p"/>
              </m:rPr>
              <m:t>1</m:t>
            </m:r>
          </m:sub>
        </m:sSub>
        <m:r>
          <m:rPr>
            <m:sty m:val="p"/>
          </m:rPr>
          <m:t>=</m:t>
        </m:r>
        <m:sSub>
          <m:sSubPr/>
          <m:e>
            <m:r>
              <m:rPr>
                <m:sty m:val="i"/>
              </m:rPr>
              <m:t>d</m:t>
            </m:r>
          </m:e>
          <m:sub>
            <m:r>
              <m:rPr>
                <m:sty m:val="p"/>
              </m:rPr>
              <m:t>2</m:t>
            </m:r>
          </m:sub>
        </m:sSub>
        <m:r>
          <m:rPr>
            <m:sty m:val="p"/>
          </m:rPr>
          <m:t>=</m:t>
        </m:r>
        <m:r>
          <m:rPr>
            <m:sty m:val="i"/>
          </m:rPr>
          <m:t>d</m:t>
        </m:r>
      </m:oMath>
      <w:r>
        <w:rPr/>
        <w:t xml:space="preserve"> et que </w:t>
      </w:r>
      <m:oMath>
        <m:sSub>
          <m:sSubPr/>
          <m:e>
            <m:r>
              <m:rPr>
                <m:scr m:val="script"/>
              </m:rPr>
              <m:t>V</m:t>
            </m:r>
          </m:e>
          <m:sub>
            <m:r>
              <m:rPr>
                <m:sty m:val="i"/>
              </m:rPr>
              <m:t>B</m:t>
            </m:r>
          </m:sub>
        </m:sSub>
        <m:r>
          <m:rPr>
            <m:sty m:val="p"/>
          </m:rPr>
          <m:t>=</m:t>
        </m:r>
        <m:r>
          <m:rPr>
            <m:sty m:val="p"/>
          </m:rPr>
          <m:t>−</m:t>
        </m:r>
        <m:sSub>
          <m:sSubPr/>
          <m:e>
            <m:r>
              <m:rPr>
                <m:scr m:val="script"/>
              </m:rPr>
              <m:t>V</m:t>
            </m:r>
          </m:e>
          <m:sub>
            <m:r>
              <m:rPr>
                <m:sty m:val="i"/>
              </m:rPr>
              <m:t>A</m:t>
            </m:r>
          </m:sub>
        </m:sSub>
      </m:oMath>
      <w:r>
        <w:rPr/>
        <w:t xml:space="preserve">.</w:t>
      </w:r>
    </w:p>
    <w:p>
      <w:pPr>
        <w:spacing w:after="220" w:lineRule="auto"/>
      </w:pPr>
      <w:r>
        <w:rPr>
          <w:rFonts w:eastAsia="Georgia" w:cs="Georgia" w:ascii="Georgia" w:hAnsi="Georgia"/>
        </w:rPr>
        <w:t xml:space="preserve">Un modèle électrocinétique modélisant le comportement du supercondensateur consiste à l'assimiler à l'association série d'un conducteur ohmique de résistance </w:t>
      </w:r>
      <m:oMath>
        <m:sSub>
          <m:sSubPr/>
          <m:e>
            <m:r>
              <m:rPr>
                <m:sty m:val="i"/>
              </m:rPr>
              <m:t>R</m:t>
            </m:r>
          </m:e>
          <m:sub>
            <m:r>
              <m:rPr>
                <m:sty m:val="p"/>
              </m:rPr>
              <m:t>0</m:t>
            </m:r>
          </m:sub>
        </m:sSub>
      </m:oMath>
      <w:r>
        <w:rPr>
          <w:rFonts w:eastAsia="Georgia" w:cs="Georgia" w:ascii="Georgia" w:hAnsi="Georgia"/>
        </w:rPr>
        <w:t xml:space="preserve"> et d'un condensateur de capacité </w:t>
      </w:r>
      <m:oMath>
        <m:sSub>
          <m:sSubPr/>
          <m:e>
            <m:r>
              <m:rPr>
                <m:sty m:val="i"/>
              </m:rPr>
              <m:t>C</m:t>
            </m:r>
          </m:e>
          <m:sub>
            <m:r>
              <m:rPr>
                <m:sty m:val="p"/>
              </m:rPr>
              <m:t>0</m:t>
            </m:r>
          </m:sub>
        </m:sSub>
      </m:oMath>
      <w:r>
        <w:rPr/>
        <w:t xml:space="preserve"> :</w:t>
      </w:r>
    </w:p>
    <w:p>
      <w:pPr>
        <w:spacing w:lineRule="auto"/>
        <w:jc w:val="center"/>
      </w:pPr>
      <w:r>
        <w:rPr/>
        <w:drawing>
          <wp:inline distB="0" distL="0" distR="0" distT="0">
            <wp:extent cx="5486400" cy="1976114"/>
            <wp:effectExtent b="0" l="0" r="0" t="0"/>
            <wp:docPr id="8" name="image-17f6ad3c4f4e3924faf5106dcba5b6b37d804e4e.jpg"/>
            <a:graphic>
              <a:graphicData uri="http://schemas.openxmlformats.org/drawingml/2006/picture">
                <pic:pic>
                  <pic:nvPicPr>
                    <pic:cNvPr id="8" name="image-17f6ad3c4f4e3924faf5106dcba5b6b37d804e4e.jpg" descr=""/>
                    <pic:cNvPicPr/>
                  </pic:nvPicPr>
                  <pic:blipFill>
                    <a:blip r:embed="rId12" cstate="print"/>
                    <a:srcRect b="0" l="0" r="0" t="0"/>
                    <a:stretch>
                      <a:fillRect/>
                    </a:stretch>
                  </pic:blipFill>
                  <pic:spPr>
                    <a:xfrm>
                      <a:off x="0" y="0"/>
                      <a:ext cx="5486400" cy="1976114"/>
                    </a:xfrm>
                    <a:prstGeom prst="rect"/>
                  </pic:spPr>
                </pic:pic>
              </a:graphicData>
            </a:graphic>
          </wp:inline>
        </w:drawing>
      </w:r>
    </w:p>
    <w:p>
      <w:pPr>
        <w:spacing w:lineRule="auto"/>
      </w:pPr>
      <w:r>
        <w:rPr>
          <w:rFonts w:eastAsia="Georgia" w:cs="Georgia" w:ascii="Georgia" w:hAnsi="Georgia"/>
        </w:rPr>
        <w:t xml:space="preserve">FIGURE 7 - Modèle électrocinétique équivalent au supercondensateur</w:t>
      </w:r>
    </w:p>
    <w:p>
      <w:pPr>
        <w:spacing w:after="220" w:lineRule="auto"/>
      </w:pPr>
      <w:r>
        <w:rPr>
          <w:rFonts w:eastAsia="Georgia" w:cs="Georgia" w:ascii="Georgia" w:hAnsi="Georgia"/>
        </w:rPr>
        <w:t xml:space="preserve">On soumet le supercondensateur, initialement chargé sous la tension </w:t>
      </w:r>
      <m:oMath>
        <m:sSub>
          <m:sSubPr/>
          <m:e>
            <m:r>
              <m:rPr>
                <m:sty m:val="i"/>
              </m:rPr>
              <m:t>U</m:t>
            </m:r>
          </m:e>
          <m:sub>
            <m:r>
              <m:rPr>
                <m:sty m:val="i"/>
              </m:rPr>
              <m:t>a</m:t>
            </m:r>
          </m:sub>
        </m:sSub>
      </m:oMath>
      <w:r>
        <w:rPr>
          <w:rFonts w:eastAsia="Georgia" w:cs="Georgia" w:ascii="Georgia" w:hAnsi="Georgia"/>
        </w:rPr>
        <w:t xml:space="preserve">, à une impulsion de courant d'intensité </w:t>
      </w:r>
      <m:oMath>
        <m:r>
          <m:rPr>
            <m:sty m:val="i"/>
          </m:rPr>
          <m:t>I</m:t>
        </m:r>
        <m:r>
          <m:rPr>
            <m:sty m:val="p"/>
          </m:rPr>
          <m:t>=</m:t>
        </m:r>
        <m:r>
          <m:rPr>
            <m:sty m:val="p"/>
          </m:rPr>
          <m:t>100</m:t>
        </m:r>
      </m:oMath>
      <w:r>
        <w:rPr>
          <w:rFonts w:eastAsia="Georgia" w:cs="Georgia" w:ascii="Georgia" w:hAnsi="Georgia"/>
        </w:rPr>
        <w:t xml:space="preserve"> A constante pendant la durée </w:t>
      </w:r>
      <m:oMath>
        <m:r>
          <m:rPr>
            <m:sty m:val="p"/>
          </m:rPr>
          <m:t>Δ</m:t>
        </m:r>
        <m:r>
          <m:rPr>
            <m:sty m:val="i"/>
          </m:rPr>
          <m:t>t</m:t>
        </m:r>
        <m:r>
          <m:rPr>
            <m:sty m:val="p"/>
          </m:rPr>
          <m:t>=</m:t>
        </m:r>
        <m:r>
          <m:rPr>
            <m:sty m:val="p"/>
          </m:rPr>
          <m:t>10</m:t>
        </m:r>
        <m:r>
          <m:rPr>
            <m:nor/>
          </m:rPr>
          <m:t xml:space="preserve"> </m:t>
        </m:r>
        <m:r>
          <m:rPr>
            <m:sty m:val="p"/>
          </m:rPr>
          <m:t>s</m:t>
        </m:r>
      </m:oMath>
      <w:r>
        <w:rPr/>
        <w:t xml:space="preserve">.</w:t>
      </w:r>
    </w:p>
    <w:p>
      <w:pPr>
        <w:spacing w:lineRule="auto"/>
        <w:jc w:val="center"/>
      </w:pPr>
      <w:r>
        <w:rPr/>
        <w:drawing>
          <wp:inline distB="0" distL="0" distR="0" distT="0">
            <wp:extent cx="5143500" cy="3362325"/>
            <wp:effectExtent b="0" l="0" r="0" t="0"/>
            <wp:docPr id="9" name="image-110d4f6deb73897d140807142394c28d171febd3.jpg"/>
            <a:graphic>
              <a:graphicData uri="http://schemas.openxmlformats.org/drawingml/2006/picture">
                <pic:pic>
                  <pic:nvPicPr>
                    <pic:cNvPr id="9" name="image-110d4f6deb73897d140807142394c28d171febd3.jpg" descr=""/>
                    <pic:cNvPicPr/>
                  </pic:nvPicPr>
                  <pic:blipFill>
                    <a:blip r:embed="rId13" cstate="print"/>
                    <a:srcRect b="0" l="0" r="0" t="0"/>
                    <a:stretch>
                      <a:fillRect/>
                    </a:stretch>
                  </pic:blipFill>
                  <pic:spPr>
                    <a:xfrm>
                      <a:off x="0" y="0"/>
                      <a:ext cx="5143500" cy="3362325"/>
                    </a:xfrm>
                    <a:prstGeom prst="rect"/>
                  </pic:spPr>
                </pic:pic>
              </a:graphicData>
            </a:graphic>
          </wp:inline>
        </w:drawing>
      </w:r>
    </w:p>
    <w:p>
      <w:pPr>
        <w:spacing w:lineRule="auto"/>
      </w:pPr>
      <w:r>
        <w:rPr>
          <w:rFonts w:eastAsia="Georgia" w:cs="Georgia" w:ascii="Georgia" w:hAnsi="Georgia"/>
        </w:rPr>
        <w:t xml:space="preserve">Figure 8 -Schéma du circuit réalisé</w:t>
      </w:r>
    </w:p>
    <w:p>
      <w:pPr>
        <w:spacing w:after="220" w:lineRule="auto"/>
      </w:pPr>
      <w:r>
        <w:rPr>
          <w:rFonts w:eastAsia="Georgia" w:cs="Georgia" w:ascii="Georgia" w:hAnsi="Georgia"/>
        </w:rPr>
        <w:t xml:space="preserve">On obtient le relevé de la tension </w:t>
      </w:r>
      <m:oMath>
        <m:sSub>
          <m:sSubPr/>
          <m:e>
            <m:r>
              <m:rPr>
                <m:sty m:val="i"/>
              </m:rPr>
              <m:t>u</m:t>
            </m:r>
          </m:e>
          <m:sub>
            <m:r>
              <m:rPr>
                <m:sty m:val="i"/>
              </m:rPr>
              <m:t>C</m:t>
            </m:r>
          </m:sub>
        </m:sSub>
        <m:r>
          <m:rPr>
            <m:sty m:val="p"/>
          </m:rPr>
          <m:t>=</m:t>
        </m:r>
        <m:r>
          <m:rPr>
            <m:sty m:val="i"/>
          </m:rPr>
          <m:t>f</m:t>
        </m:r>
        <m:r>
          <m:rPr>
            <m:sty m:val="p"/>
          </m:rPr>
          <m:t>(</m:t>
        </m:r>
        <m:r>
          <m:rPr>
            <m:sty m:val="i"/>
          </m:rPr>
          <m:t>t</m:t>
        </m:r>
        <m:r>
          <m:rPr>
            <m:sty m:val="p"/>
          </m:rPr>
          <m:t>)</m:t>
        </m:r>
      </m:oMath>
      <w:r>
        <w:rPr/>
        <w:t xml:space="preserve"> suivant :</w:t>
      </w:r>
    </w:p>
    <w:p>
      <w:pPr>
        <w:spacing w:lineRule="auto"/>
        <w:jc w:val="center"/>
      </w:pPr>
      <w:r>
        <w:rPr/>
        <w:drawing>
          <wp:inline distB="0" distL="0" distR="0" distT="0">
            <wp:extent cx="5486400" cy="4369576"/>
            <wp:effectExtent b="0" l="0" r="0" t="0"/>
            <wp:docPr id="10" name="image-6b5f43be11227de23f40f95efc01963e2b75d9d5.jpg"/>
            <a:graphic>
              <a:graphicData uri="http://schemas.openxmlformats.org/drawingml/2006/picture">
                <pic:pic>
                  <pic:nvPicPr>
                    <pic:cNvPr id="10" name="image-6b5f43be11227de23f40f95efc01963e2b75d9d5.jpg" descr=""/>
                    <pic:cNvPicPr/>
                  </pic:nvPicPr>
                  <pic:blipFill>
                    <a:blip r:embed="rId14" cstate="print"/>
                    <a:srcRect b="0" l="0" r="0" t="0"/>
                    <a:stretch>
                      <a:fillRect/>
                    </a:stretch>
                  </pic:blipFill>
                  <pic:spPr>
                    <a:xfrm>
                      <a:off x="0" y="0"/>
                      <a:ext cx="5486400" cy="4369576"/>
                    </a:xfrm>
                    <a:prstGeom prst="rect"/>
                  </pic:spPr>
                </pic:pic>
              </a:graphicData>
            </a:graphic>
          </wp:inline>
        </w:drawing>
      </w:r>
    </w:p>
    <w:p>
      <w:pPr>
        <w:spacing w:lineRule="auto"/>
      </w:pPr>
      <w:r>
        <w:rPr>
          <w:rFonts w:eastAsia="Georgia" w:cs="Georgia" w:ascii="Georgia" w:hAnsi="Georgia"/>
        </w:rPr>
        <w:t xml:space="preserve">Figure 9 - Réponse d'un supercondensateur à une impulsion de courant</w:t>
      </w:r>
    </w:p>
    <w:p>
      <w:pPr>
        <w:spacing w:after="220" w:lineRule="auto"/>
      </w:pPr>
      <w:r>
        <w:rPr>
          <w:rFonts w:eastAsia="Georgia" w:cs="Georgia" w:ascii="Georgia" w:hAnsi="Georgia"/>
        </w:rPr>
        <w:t xml:space="preserve">C4. Établir l'expression de la tension </w:t>
      </w:r>
      <m:oMath>
        <m:sSub>
          <m:sSubPr/>
          <m:e>
            <m:r>
              <m:rPr>
                <m:sty m:val="i"/>
              </m:rPr>
              <m:t>u</m:t>
            </m:r>
          </m:e>
          <m:sub>
            <m:r>
              <m:rPr>
                <m:sty m:val="i"/>
              </m:rPr>
              <m:t>C</m:t>
            </m:r>
          </m:sub>
        </m:sSub>
        <m:r>
          <m:rPr>
            <m:sty m:val="p"/>
          </m:rPr>
          <m:t>=</m:t>
        </m:r>
        <m:r>
          <m:rPr>
            <m:sty m:val="i"/>
          </m:rPr>
          <m:t>f</m:t>
        </m:r>
        <m:r>
          <m:rPr>
            <m:sty m:val="p"/>
          </m:rPr>
          <m:t>(</m:t>
        </m:r>
        <m:r>
          <m:rPr>
            <m:sty m:val="i"/>
          </m:rPr>
          <m:t>t</m:t>
        </m:r>
        <m:r>
          <m:rPr>
            <m:sty m:val="p"/>
          </m:rPr>
          <m:t>)</m:t>
        </m:r>
      </m:oMath>
      <w:r>
        <w:rPr>
          <w:rFonts w:eastAsia="Georgia" w:cs="Georgia" w:ascii="Georgia" w:hAnsi="Georgia"/>
        </w:rPr>
        <w:t xml:space="preserve"> pendant la phase de charge à courant constant.</w:t>
      </w:r>
      <w:r>
        <w:rPr/>
        <w:br w:type="textWrapping"/>
      </w:r>
      <w:r>
        <w:rPr>
          <w:rFonts w:eastAsia="Georgia" w:cs="Georgia" w:ascii="Georgia" w:hAnsi="Georgia"/>
        </w:rPr>
        <w:t xml:space="preserve">C5. (*) Donner à partir du relevé expérimental une estimation de la résistance </w:t>
      </w:r>
      <m:oMath>
        <m:sSub>
          <m:sSubPr/>
          <m:e>
            <m:r>
              <m:rPr>
                <m:sty m:val="i"/>
              </m:rPr>
              <m:t>R</m:t>
            </m:r>
          </m:e>
          <m:sub>
            <m:r>
              <m:rPr>
                <m:sty m:val="p"/>
              </m:rPr>
              <m:t>0</m:t>
            </m:r>
          </m:sub>
        </m:sSub>
      </m:oMath>
      <w:r>
        <w:rPr>
          <w:rFonts w:eastAsia="Georgia" w:cs="Georgia" w:ascii="Georgia" w:hAnsi="Georgia"/>
        </w:rPr>
        <w:t xml:space="preserve"> et de la capacité </w:t>
      </w:r>
      <m:oMath>
        <m:sSub>
          <m:sSubPr/>
          <m:e>
            <m:r>
              <m:rPr>
                <m:sty m:val="i"/>
              </m:rPr>
              <m:t>C</m:t>
            </m:r>
          </m:e>
          <m:sub>
            <m:r>
              <m:rPr>
                <m:sty m:val="p"/>
              </m:rPr>
              <m:t>0</m:t>
            </m:r>
          </m:sub>
        </m:sSub>
      </m:oMath>
      <w:r>
        <w:rPr>
          <w:rFonts w:eastAsia="Georgia" w:cs="Georgia" w:ascii="Georgia" w:hAnsi="Georgia"/>
        </w:rPr>
        <w:t xml:space="preserve"> du modèle équivalent. On explicitera clairement le raisonnement.</w:t>
      </w:r>
      <w:r>
        <w:rPr/>
        <w:br w:type="textWrapping"/>
      </w:r>
      <w:r>
        <w:rPr>
          <w:rFonts w:eastAsia="Georgia" w:cs="Georgia" w:ascii="Georgia" w:hAnsi="Georgia"/>
        </w:rPr>
        <w:t xml:space="preserve">Dans les applications industrielles utilisant des supercondensateurs, ces derniers peuvent être associés en série ou en dérivation.</w:t>
      </w:r>
    </w:p>
    <w:p>
      <w:pPr>
        <w:spacing w:after="220" w:lineRule="auto"/>
      </w:pPr>
      <w:r>
        <w:rPr/>
        <w:t xml:space="preserve">C6. On associe deux supercondensateurs ( </w:t>
      </w:r>
      <m:oMath>
        <m:sSub>
          <m:sSubPr/>
          <m:e>
            <m:r>
              <m:rPr>
                <m:sty m:val="i"/>
              </m:rPr>
              <m:t>C</m:t>
            </m:r>
          </m:e>
          <m:sub>
            <m:r>
              <m:rPr>
                <m:sty m:val="p"/>
              </m:rPr>
              <m:t>0</m:t>
            </m:r>
          </m:sub>
        </m:sSub>
        <m:r>
          <m:rPr>
            <m:sty m:val="p"/>
          </m:rPr>
          <m:t>,</m:t>
        </m:r>
        <m:sSub>
          <m:sSubPr/>
          <m:e>
            <m:r>
              <m:rPr>
                <m:sty m:val="i"/>
              </m:rPr>
              <m:t>R</m:t>
            </m:r>
          </m:e>
          <m:sub>
            <m:r>
              <m:rPr>
                <m:sty m:val="p"/>
              </m:rPr>
              <m:t>0</m:t>
            </m:r>
          </m:sub>
        </m:sSub>
      </m:oMath>
      <w:r>
        <w:rPr>
          <w:rFonts w:eastAsia="Georgia" w:cs="Georgia" w:ascii="Georgia" w:hAnsi="Georgia"/>
        </w:rPr>
        <w:t xml:space="preserve"> ) tous identiques en série. En utilisant la notion d'impédance complexe, montrer que cette association est équivalente à l'association série d'un condensateur de capacité </w:t>
      </w:r>
      <m:oMath>
        <m:sSub>
          <m:sSubPr/>
          <m:e>
            <m:r>
              <m:rPr>
                <m:sty m:val="i"/>
              </m:rPr>
              <m:t>C</m:t>
            </m:r>
          </m:e>
          <m:sub>
            <m:r>
              <m:rPr>
                <m:sty m:val="i"/>
              </m:rPr>
              <m:t>s</m:t>
            </m:r>
          </m:sub>
        </m:sSub>
      </m:oMath>
      <w:r>
        <w:rPr>
          <w:rFonts w:eastAsia="Georgia" w:cs="Georgia" w:ascii="Georgia" w:hAnsi="Georgia"/>
        </w:rPr>
        <w:t xml:space="preserve"> et d'un conducteur ohmique de résistance </w:t>
      </w:r>
      <m:oMath>
        <m:sSub>
          <m:sSubPr/>
          <m:e>
            <m:r>
              <m:rPr>
                <m:sty m:val="i"/>
              </m:rPr>
              <m:t>R</m:t>
            </m:r>
          </m:e>
          <m:sub>
            <m:r>
              <m:rPr>
                <m:sty m:val="i"/>
              </m:rPr>
              <m:t>s</m:t>
            </m:r>
          </m:sub>
        </m:sSub>
      </m:oMath>
      <w:r>
        <w:rPr/>
        <w:t xml:space="preserve"> dont on donnera les expressions en fonction de </w:t>
      </w:r>
      <m:oMath>
        <m:sSub>
          <m:sSubPr/>
          <m:e>
            <m:r>
              <m:rPr>
                <m:sty m:val="i"/>
              </m:rPr>
              <m:t>C</m:t>
            </m:r>
          </m:e>
          <m:sub>
            <m:r>
              <m:rPr>
                <m:sty m:val="p"/>
              </m:rPr>
              <m:t>0</m:t>
            </m:r>
          </m:sub>
        </m:sSub>
      </m:oMath>
      <w:r>
        <w:rPr/>
        <w:t xml:space="preserve"> et de </w:t>
      </w:r>
      <m:oMath>
        <m:sSub>
          <m:sSubPr/>
          <m:e>
            <m:r>
              <m:rPr>
                <m:sty m:val="i"/>
              </m:rPr>
              <m:t>R</m:t>
            </m:r>
          </m:e>
          <m:sub>
            <m:r>
              <m:rPr>
                <m:sty m:val="p"/>
              </m:rPr>
              <m:t>0</m:t>
            </m:r>
          </m:sub>
        </m:sSub>
      </m:oMath>
      <w:r>
        <w:rPr>
          <w:rFonts w:eastAsia="Georgia" w:cs="Georgia" w:ascii="Georgia" w:hAnsi="Georgia"/>
        </w:rPr>
        <w:t xml:space="preserve">. Généraliser le résultat au cas d'une association de </w:t>
      </w:r>
      <m:oMath>
        <m:r>
          <m:rPr>
            <m:sty m:val="i"/>
          </m:rPr>
          <m:t>n</m:t>
        </m:r>
      </m:oMath>
      <w:r>
        <w:rPr>
          <w:rFonts w:eastAsia="Georgia" w:cs="Georgia" w:ascii="Georgia" w:hAnsi="Georgia"/>
        </w:rPr>
        <w:t xml:space="preserve"> supercondensateurs tous identiques en série.</w:t>
      </w:r>
    </w:p>
    <w:p>
      <w:pPr>
        <w:spacing w:after="220" w:lineRule="auto"/>
      </w:pPr>
      <w:r>
        <w:rPr/>
        <w:t xml:space="preserve">C7. On associe maintenant deux supercondensateurs ( </w:t>
      </w:r>
      <m:oMath>
        <m:sSub>
          <m:sSubPr/>
          <m:e>
            <m:r>
              <m:rPr>
                <m:sty m:val="i"/>
              </m:rPr>
              <m:t>C</m:t>
            </m:r>
          </m:e>
          <m:sub>
            <m:r>
              <m:rPr>
                <m:sty m:val="p"/>
              </m:rPr>
              <m:t>0</m:t>
            </m:r>
          </m:sub>
        </m:sSub>
        <m:r>
          <m:rPr>
            <m:sty m:val="p"/>
          </m:rPr>
          <m:t>,</m:t>
        </m:r>
        <m:sSub>
          <m:sSubPr/>
          <m:e>
            <m:r>
              <m:rPr>
                <m:sty m:val="i"/>
              </m:rPr>
              <m:t>R</m:t>
            </m:r>
          </m:e>
          <m:sub>
            <m:r>
              <m:rPr>
                <m:sty m:val="p"/>
              </m:rPr>
              <m:t>0</m:t>
            </m:r>
          </m:sub>
        </m:sSub>
      </m:oMath>
      <w:r>
        <w:rPr>
          <w:rFonts w:eastAsia="Georgia" w:cs="Georgia" w:ascii="Georgia" w:hAnsi="Georgia"/>
        </w:rPr>
        <w:t xml:space="preserve"> ) tous identiques en dérivation. Montrer de même que cette association est équivalente à l'association série d'un condensateur de capacité </w:t>
      </w:r>
      <m:oMath>
        <m:sSub>
          <m:sSubPr/>
          <m:e>
            <m:r>
              <m:rPr>
                <m:sty m:val="i"/>
              </m:rPr>
              <m:t>C</m:t>
            </m:r>
          </m:e>
          <m:sub>
            <m:r>
              <m:rPr>
                <m:sty m:val="p"/>
              </m:rPr>
              <m:t>/</m:t>
            </m:r>
            <m:r>
              <m:rPr>
                <m:sty m:val="p"/>
              </m:rPr>
              <m:t>/</m:t>
            </m:r>
          </m:sub>
        </m:sSub>
      </m:oMath>
      <w:r>
        <w:rPr>
          <w:rFonts w:eastAsia="Georgia" w:cs="Georgia" w:ascii="Georgia" w:hAnsi="Georgia"/>
        </w:rPr>
        <w:t xml:space="preserve">et d'un conducteur ohmique de résistance </w:t>
      </w:r>
      <m:oMath>
        <m:sSub>
          <m:sSubPr/>
          <m:e>
            <m:r>
              <m:rPr>
                <m:sty m:val="i"/>
              </m:rPr>
              <m:t>R</m:t>
            </m:r>
          </m:e>
          <m:sub>
            <m:r>
              <m:rPr>
                <m:sty m:val="p"/>
              </m:rPr>
              <m:t>/</m:t>
            </m:r>
            <m:r>
              <m:rPr>
                <m:sty m:val="p"/>
              </m:rPr>
              <m:t>/</m:t>
            </m:r>
          </m:sub>
        </m:sSub>
      </m:oMath>
      <w:r>
        <w:rPr/>
        <w:t xml:space="preserve">dont on donnera les expressions en fonction de </w:t>
      </w:r>
      <m:oMath>
        <m:sSub>
          <m:sSubPr/>
          <m:e>
            <m:r>
              <m:rPr>
                <m:sty m:val="i"/>
              </m:rPr>
              <m:t>C</m:t>
            </m:r>
          </m:e>
          <m:sub>
            <m:r>
              <m:rPr>
                <m:sty m:val="p"/>
              </m:rPr>
              <m:t>0</m:t>
            </m:r>
          </m:sub>
        </m:sSub>
      </m:oMath>
      <w:r>
        <w:rPr/>
        <w:t xml:space="preserve"> et de </w:t>
      </w:r>
      <m:oMath>
        <m:sSub>
          <m:sSubPr/>
          <m:e>
            <m:r>
              <m:rPr>
                <m:sty m:val="i"/>
              </m:rPr>
              <m:t>R</m:t>
            </m:r>
          </m:e>
          <m:sub>
            <m:r>
              <m:rPr>
                <m:sty m:val="p"/>
              </m:rPr>
              <m:t>0</m:t>
            </m:r>
          </m:sub>
        </m:sSub>
      </m:oMath>
      <w:r>
        <w:rPr>
          <w:rFonts w:eastAsia="Georgia" w:cs="Georgia" w:ascii="Georgia" w:hAnsi="Georgia"/>
        </w:rPr>
        <w:t xml:space="preserve">. Généraliser le résultat au cas d'une association de </w:t>
      </w:r>
      <m:oMath>
        <m:r>
          <m:rPr>
            <m:sty m:val="i"/>
          </m:rPr>
          <m:t>m</m:t>
        </m:r>
      </m:oMath>
      <w:r>
        <w:rPr>
          <w:rFonts w:eastAsia="Georgia" w:cs="Georgia" w:ascii="Georgia" w:hAnsi="Georgia"/>
        </w:rPr>
        <w:t xml:space="preserve"> supercondensateurs tous identiques en dérivation.</w:t>
      </w:r>
    </w:p>
    <w:p>
      <w:pPr>
        <w:spacing w:lineRule="auto"/>
        <w:jc w:val="center"/>
      </w:pPr>
      <w:r>
        <w:rPr/>
        <w:drawing>
          <wp:inline distB="0" distL="0" distR="0" distT="0">
            <wp:extent cx="5486400" cy="6633431"/>
            <wp:effectExtent b="0" l="0" r="0" t="0"/>
            <wp:docPr id="11" name="image-597576ee069db8e2c0b1abb7097016a7b104a181.jpg"/>
            <a:graphic>
              <a:graphicData uri="http://schemas.openxmlformats.org/drawingml/2006/picture">
                <pic:pic>
                  <pic:nvPicPr>
                    <pic:cNvPr id="11" name="image-597576ee069db8e2c0b1abb7097016a7b104a181.jpg" descr=""/>
                    <pic:cNvPicPr/>
                  </pic:nvPicPr>
                  <pic:blipFill>
                    <a:blip r:embed="rId15" cstate="print"/>
                    <a:srcRect b="0" l="0" r="0" t="0"/>
                    <a:stretch>
                      <a:fillRect/>
                    </a:stretch>
                  </pic:blipFill>
                  <pic:spPr>
                    <a:xfrm>
                      <a:off x="0" y="0"/>
                      <a:ext cx="5486400" cy="6633431"/>
                    </a:xfrm>
                    <a:prstGeom prst="rect"/>
                  </pic:spPr>
                </pic:pic>
              </a:graphicData>
            </a:graphic>
          </wp:inline>
        </w:drawing>
      </w:r>
    </w:p>
    <w:p>
      <w:pPr>
        <w:spacing w:lineRule="auto"/>
      </w:pPr>
      <w:r>
        <w:rPr/>
        <w:t xml:space="preserve">Figure 10 - Matrice de supercondensateurs</w:t>
      </w:r>
    </w:p>
    <w:p>
      <w:pPr>
        <w:spacing w:after="220" w:lineRule="auto"/>
      </w:pPr>
      <w:r>
        <w:rPr/>
        <w:t xml:space="preserve">C8. On envisage maintenant la matrice </w:t>
      </w:r>
      <m:oMath>
        <m:r>
          <m:rPr>
            <m:sty m:val="p"/>
          </m:rPr>
          <m:t>(</m:t>
        </m:r>
        <m:r>
          <m:rPr>
            <m:sty m:val="i"/>
          </m:rPr>
          <m:t>n</m:t>
        </m:r>
        <m:r>
          <m:rPr>
            <m:sty m:val="p"/>
          </m:rPr>
          <m:t>,</m:t>
        </m:r>
        <m:r>
          <m:rPr>
            <m:sty m:val="i"/>
          </m:rPr>
          <m:t>m</m:t>
        </m:r>
        <m:r>
          <m:rPr>
            <m:sty m:val="p"/>
          </m:rPr>
          <m:t>)</m:t>
        </m:r>
      </m:oMath>
      <w:r>
        <w:rPr/>
        <w:t xml:space="preserve"> de supercondensateurs </w:t>
      </w:r>
      <m:oMath>
        <m:d>
          <m:dPr>
            <m:begChr m:val="("/>
            <m:endChr m:val=")"/>
            <m:ctrlPr>
              <w:rPr>
                <w:rFonts w:ascii="Cambria Math" w:hAnsi="Cambria Math"/>
              </w:rPr>
            </m:ctrlPr>
          </m:dPr>
          <m:e>
            <m:sSub>
              <m:sSubPr/>
              <m:e>
                <m:r>
                  <m:rPr>
                    <m:sty m:val="i"/>
                  </m:rPr>
                  <m:t>C</m:t>
                </m:r>
              </m:e>
              <m:sub>
                <m:r>
                  <m:rPr>
                    <m:sty m:val="p"/>
                  </m:rPr>
                  <m:t>0</m:t>
                </m:r>
              </m:sub>
            </m:sSub>
            <m:r>
              <m:rPr>
                <m:sty m:val="p"/>
              </m:rPr>
              <m:t>,</m:t>
            </m:r>
            <m:sSub>
              <m:sSubPr/>
              <m:e>
                <m:r>
                  <m:rPr>
                    <m:sty m:val="i"/>
                  </m:rPr>
                  <m:t>R</m:t>
                </m:r>
              </m:e>
              <m:sub>
                <m:r>
                  <m:rPr>
                    <m:sty m:val="p"/>
                  </m:rPr>
                  <m:t>0</m:t>
                </m:r>
              </m:sub>
            </m:sSub>
          </m:e>
        </m:d>
      </m:oMath>
      <w:r>
        <w:rPr>
          <w:rFonts w:eastAsia="Georgia" w:cs="Georgia" w:ascii="Georgia" w:hAnsi="Georgia"/>
        </w:rPr>
        <w:t xml:space="preserve"> précédente.</w:t>
      </w:r>
      <w:r>
        <w:rPr/>
        <w:br w:type="textWrapping"/>
      </w:r>
      <w:r>
        <w:rPr>
          <w:rFonts w:eastAsia="Georgia" w:cs="Georgia" w:ascii="Georgia" w:hAnsi="Georgia"/>
        </w:rPr>
        <w:t xml:space="preserve">En utilisant les résultats précédents, donner le modèle électrocinétique équivalent à cette matrice constitué d'un condensateur de capacité </w:t>
      </w:r>
      <m:oMath>
        <m:sSub>
          <m:sSubPr/>
          <m:e>
            <m:r>
              <m:rPr>
                <m:sty m:val="i"/>
              </m:rPr>
              <m:t>C</m:t>
            </m:r>
          </m:e>
          <m:sub>
            <m:r>
              <m:rPr>
                <m:sty m:val="i"/>
              </m:rPr>
              <m:t>n</m:t>
            </m:r>
            <m:r>
              <m:rPr>
                <m:sty m:val="p"/>
              </m:rPr>
              <m:t>,</m:t>
            </m:r>
            <m:r>
              <m:rPr>
                <m:sty m:val="i"/>
              </m:rPr>
              <m:t>m</m:t>
            </m:r>
          </m:sub>
        </m:sSub>
      </m:oMath>
      <w:r>
        <w:rPr>
          <w:rFonts w:eastAsia="Georgia" w:cs="Georgia" w:ascii="Georgia" w:hAnsi="Georgia"/>
        </w:rPr>
        <w:t xml:space="preserve"> en série avec un résistor de résistance </w:t>
      </w:r>
      <m:oMath>
        <m:sSub>
          <m:sSubPr/>
          <m:e>
            <m:r>
              <m:rPr>
                <m:sty m:val="i"/>
              </m:rPr>
              <m:t>R</m:t>
            </m:r>
          </m:e>
          <m:sub>
            <m:r>
              <m:rPr>
                <m:sty m:val="i"/>
              </m:rPr>
              <m:t>n</m:t>
            </m:r>
            <m:r>
              <m:rPr>
                <m:sty m:val="p"/>
              </m:rPr>
              <m:t>,</m:t>
            </m:r>
            <m:r>
              <m:rPr>
                <m:sty m:val="i"/>
              </m:rPr>
              <m:t>m</m:t>
            </m:r>
          </m:sub>
        </m:sSub>
      </m:oMath>
      <w:r>
        <w:rPr>
          <w:rFonts w:eastAsia="Georgia" w:cs="Georgia" w:ascii="Georgia" w:hAnsi="Georgia"/>
        </w:rPr>
        <w:t xml:space="preserve">. On donnera en particulier l'expression de la capacité </w:t>
      </w:r>
      <m:oMath>
        <m:sSub>
          <m:sSubPr/>
          <m:e>
            <m:r>
              <m:rPr>
                <m:sty m:val="i"/>
              </m:rPr>
              <m:t>C</m:t>
            </m:r>
          </m:e>
          <m:sub>
            <m:r>
              <m:rPr>
                <m:sty m:val="i"/>
              </m:rPr>
              <m:t>n</m:t>
            </m:r>
            <m:r>
              <m:rPr>
                <m:sty m:val="p"/>
              </m:rPr>
              <m:t>,</m:t>
            </m:r>
            <m:r>
              <m:rPr>
                <m:sty m:val="i"/>
              </m:rPr>
              <m:t>m</m:t>
            </m:r>
          </m:sub>
        </m:sSub>
      </m:oMath>
      <w:r>
        <w:rPr>
          <w:rFonts w:eastAsia="Georgia" w:cs="Georgia" w:ascii="Georgia" w:hAnsi="Georgia"/>
        </w:rPr>
        <w:t xml:space="preserve"> et de la résistance </w:t>
      </w:r>
      <m:oMath>
        <m:sSub>
          <m:sSubPr/>
          <m:e>
            <m:r>
              <m:rPr>
                <m:sty m:val="i"/>
              </m:rPr>
              <m:t>R</m:t>
            </m:r>
          </m:e>
          <m:sub>
            <m:r>
              <m:rPr>
                <m:sty m:val="i"/>
              </m:rPr>
              <m:t>n</m:t>
            </m:r>
            <m:r>
              <m:rPr>
                <m:sty m:val="p"/>
              </m:rPr>
              <m:t>,</m:t>
            </m:r>
            <m:r>
              <m:rPr>
                <m:sty m:val="i"/>
              </m:rPr>
              <m:t>m</m:t>
            </m:r>
          </m:sub>
        </m:sSub>
      </m:oMath>
      <w:r>
        <w:rPr/>
        <w:t xml:space="preserve"> en fonction de </w:t>
      </w:r>
      <m:oMath>
        <m:sSub>
          <m:sSubPr/>
          <m:e>
            <m:r>
              <m:rPr>
                <m:sty m:val="i"/>
              </m:rPr>
              <m:t>C</m:t>
            </m:r>
          </m:e>
          <m:sub>
            <m:r>
              <m:rPr>
                <m:sty m:val="p"/>
              </m:rPr>
              <m:t>0</m:t>
            </m:r>
          </m:sub>
        </m:sSub>
        <m:r>
          <m:rPr>
            <m:sty m:val="p"/>
          </m:rPr>
          <m:t>,</m:t>
        </m:r>
        <m:sSub>
          <m:sSubPr/>
          <m:e>
            <m:r>
              <m:rPr>
                <m:sty m:val="i"/>
              </m:rPr>
              <m:t>R</m:t>
            </m:r>
          </m:e>
          <m:sub>
            <m:r>
              <m:rPr>
                <m:sty m:val="p"/>
              </m:rPr>
              <m:t>0</m:t>
            </m:r>
          </m:sub>
        </m:sSub>
      </m:oMath>
      <w:r>
        <w:rPr/>
        <w:t xml:space="preserve"> et des entiers naturels </w:t>
      </w:r>
      <m:oMath>
        <m:r>
          <m:rPr>
            <m:sty m:val="i"/>
          </m:rPr>
          <m:t>n</m:t>
        </m:r>
      </m:oMath>
      <w:r>
        <w:rPr/>
        <w:t xml:space="preserve"> et </w:t>
      </w:r>
      <m:oMath>
        <m:r>
          <m:rPr>
            <m:sty m:val="i"/>
          </m:rPr>
          <m:t>m</m:t>
        </m:r>
      </m:oMath>
      <w:r>
        <w:rPr/>
        <w:t xml:space="preserve">.</w:t>
      </w:r>
    </w:p>
    <w:p>
      <w:pPr>
        <w:spacing w:after="220" w:lineRule="auto"/>
      </w:pPr>
      <w:r>
        <w:rPr>
          <w:rFonts w:eastAsia="Georgia" w:cs="Georgia" w:ascii="Georgia" w:hAnsi="Georgia"/>
        </w:rPr>
        <w:t xml:space="preserve">Deuxième partie</w:t>
      </w:r>
    </w:p>
    <w:p>
      <w:pPr>
        <w:spacing w:line="271" w:before="330" w:lineRule="auto"/>
      </w:pPr>
      <w:r>
        <w:rPr>
          <w:rFonts w:eastAsia="Georgia" w:cs="Georgia" w:ascii="Georgia" w:hAnsi="Georgia"/>
          <w:b/>
          <w:sz w:val="42"/>
        </w:rPr>
        <w:t xml:space="preserve">De la mécanique appliquée à un cycliste...</w:t>
      </w:r>
    </w:p>
    <w:p>
      <w:pPr>
        <w:spacing w:line="271" w:before="330" w:lineRule="auto"/>
      </w:pPr>
      <w:r>
        <w:rPr>
          <w:rFonts w:eastAsia="Georgia" w:cs="Georgia" w:ascii="Georgia" w:hAnsi="Georgia"/>
          <w:b/>
          <w:sz w:val="42"/>
        </w:rPr>
        <w:t xml:space="preserve">D / Quelques considérations énergétiques</w:t>
      </w:r>
    </w:p>
    <w:p>
      <w:pPr>
        <w:spacing w:after="220" w:lineRule="auto"/>
      </w:pPr>
      <w:r>
        <w:rPr>
          <w:rFonts w:eastAsia="Georgia" w:cs="Georgia" w:ascii="Georgia" w:hAnsi="Georgia"/>
        </w:rPr>
        <w:t xml:space="preserve">Dans toute la suite, le référentiel d'étude est le référentiel terrestre local </w:t>
      </w:r>
      <m:oMath>
        <m:r>
          <m:rPr>
            <m:scr m:val="script"/>
          </m:rPr>
          <m:t>R</m:t>
        </m:r>
      </m:oMath>
      <w:r>
        <w:rPr>
          <w:rFonts w:eastAsia="Georgia" w:cs="Georgia" w:ascii="Georgia" w:hAnsi="Georgia"/>
        </w:rPr>
        <w:t xml:space="preserve"> supposé galiléen.</w:t>
      </w:r>
    </w:p>
    <w:p>
      <w:pPr>
        <w:spacing w:lineRule="auto"/>
        <w:jc w:val="center"/>
      </w:pPr>
      <w:r>
        <w:rPr/>
        <w:drawing>
          <wp:inline distB="0" distL="0" distR="0" distT="0">
            <wp:extent cx="5486400" cy="2034540"/>
            <wp:effectExtent b="0" l="0" r="0" t="0"/>
            <wp:docPr id="12" name="image-d1c4fcfe2bb0483664b82ad0baca06a78e4fcc3c.jpg"/>
            <a:graphic>
              <a:graphicData uri="http://schemas.openxmlformats.org/drawingml/2006/picture">
                <pic:pic>
                  <pic:nvPicPr>
                    <pic:cNvPr id="12" name="image-d1c4fcfe2bb0483664b82ad0baca06a78e4fcc3c.jpg" descr=""/>
                    <pic:cNvPicPr/>
                  </pic:nvPicPr>
                  <pic:blipFill>
                    <a:blip r:embed="rId16" cstate="print"/>
                    <a:srcRect b="0" l="0" r="0" t="0"/>
                    <a:stretch>
                      <a:fillRect/>
                    </a:stretch>
                  </pic:blipFill>
                  <pic:spPr>
                    <a:xfrm>
                      <a:off x="0" y="0"/>
                      <a:ext cx="5486400" cy="2034540"/>
                    </a:xfrm>
                    <a:prstGeom prst="rect"/>
                  </pic:spPr>
                </pic:pic>
              </a:graphicData>
            </a:graphic>
          </wp:inline>
        </w:drawing>
      </w:r>
    </w:p>
    <w:p>
      <w:pPr>
        <w:spacing w:lineRule="auto"/>
      </w:pPr>
      <w:r>
        <w:rPr>
          <w:rFonts w:eastAsia="Georgia" w:cs="Georgia" w:ascii="Georgia" w:hAnsi="Georgia"/>
        </w:rPr>
        <w:t xml:space="preserve">Figure 11 - Paramétrage</w:t>
      </w:r>
    </w:p>
    <w:p>
      <w:pPr>
        <w:spacing w:after="220" w:lineRule="auto"/>
      </w:pPr>
      <w:r>
        <w:rPr>
          <w:rFonts w:eastAsia="Georgia" w:cs="Georgia" w:ascii="Georgia" w:hAnsi="Georgia"/>
        </w:rPr>
        <w:t xml:space="preserve">On lance une masse ponctuelle M (la masse sera notée </w:t>
      </w:r>
      <m:oMath>
        <m:r>
          <m:rPr>
            <m:sty m:val="i"/>
          </m:rPr>
          <m:t>m</m:t>
        </m:r>
      </m:oMath>
      <w:r>
        <w:rPr>
          <w:rFonts w:eastAsia="Georgia" w:cs="Georgia" w:ascii="Georgia" w:hAnsi="Georgia"/>
        </w:rPr>
        <w:t xml:space="preserve"> ) vers un plan incliné faisant un angle </w:t>
      </w:r>
      <m:oMath>
        <m:r>
          <m:rPr>
            <m:sty m:val="i"/>
          </m:rPr>
          <m:t>α</m:t>
        </m:r>
      </m:oMath>
      <w:r>
        <w:rPr>
          <w:rFonts w:eastAsia="Georgia" w:cs="Georgia" w:ascii="Georgia" w:hAnsi="Georgia"/>
        </w:rPr>
        <w:t xml:space="preserve"> avec l'horizontale. Cette masse M est lancée avec une vitesse </w:t>
      </w:r>
      <m:oMath>
        <m:acc>
          <m:accPr>
            <m:chr m:val="⃗"/>
          </m:accPr>
          <m:e>
            <m:r>
              <m:rPr>
                <m:sty m:val="i"/>
              </m:rPr>
              <m:t>v</m:t>
            </m:r>
          </m:e>
        </m:acc>
      </m:oMath>
      <w:r>
        <w:rPr>
          <w:rFonts w:eastAsia="Georgia" w:cs="Georgia" w:ascii="Georgia" w:hAnsi="Georgia"/>
        </w:rPr>
        <w:t xml:space="preserve"> horizontale. On négligera tout frottement.</w:t>
      </w:r>
    </w:p>
    <w:p>
      <w:pPr>
        <w:spacing w:after="220" w:lineRule="auto"/>
      </w:pPr>
      <w:r>
        <w:rPr/>
        <w:t xml:space="preserve">D1. Quelle est la vitesse minimale </w:t>
      </w:r>
      <m:oMath>
        <m:sSub>
          <m:sSubPr/>
          <m:e>
            <m:r>
              <m:rPr>
                <m:sty m:val="i"/>
              </m:rPr>
              <m:t>v</m:t>
            </m:r>
          </m:e>
          <m:sub>
            <m:r>
              <m:rPr>
                <m:sty m:val="p"/>
              </m:rPr>
              <m:t>0</m:t>
            </m:r>
          </m:sub>
        </m:sSub>
      </m:oMath>
      <w:r>
        <w:rPr/>
        <w:t xml:space="preserve"> de lancement pour que la masse </w:t>
      </w:r>
      <m:oMath>
        <m:r>
          <m:rPr>
            <m:sty m:val="i"/>
          </m:rPr>
          <m:t>M</m:t>
        </m:r>
      </m:oMath>
      <w:r>
        <w:rPr/>
        <w:t xml:space="preserve"> atteigne le sommet d'altitude </w:t>
      </w:r>
      <m:oMath>
        <m:r>
          <m:rPr>
            <m:sty m:val="i"/>
          </m:rPr>
          <m:t>h</m:t>
        </m:r>
      </m:oMath>
      <w:r>
        <w:rPr/>
        <w:t xml:space="preserve"> ?</w:t>
      </w:r>
    </w:p>
    <w:p>
      <w:pPr>
        <w:spacing w:after="220" w:lineRule="auto"/>
      </w:pPr>
      <w:r>
        <w:rPr>
          <w:rFonts w:eastAsia="Georgia" w:cs="Georgia" w:ascii="Georgia" w:hAnsi="Georgia"/>
        </w:rPr>
        <w:t xml:space="preserve">Une roue de même masse </w:t>
      </w:r>
      <m:oMath>
        <m:r>
          <m:rPr>
            <m:sty m:val="i"/>
          </m:rPr>
          <m:t>m</m:t>
        </m:r>
      </m:oMath>
      <w:r>
        <w:rPr/>
        <w:t xml:space="preserve"> et de rayon </w:t>
      </w:r>
      <m:oMath>
        <m:r>
          <m:rPr>
            <m:sty m:val="i"/>
          </m:rPr>
          <m:t>a</m:t>
        </m:r>
      </m:oMath>
      <w:r>
        <w:rPr/>
        <w:t xml:space="preserve"> roule sans glisser sur un support horizontal. On note </w:t>
      </w:r>
      <m:oMath>
        <m:acc>
          <m:accPr>
            <m:chr m:val="⃗"/>
          </m:accPr>
          <m:e>
            <m:r>
              <m:rPr>
                <m:sty m:val="i"/>
              </m:rPr>
              <m:t>ω</m:t>
            </m:r>
          </m:e>
        </m:acc>
        <m:r>
          <m:rPr>
            <m:sty m:val="p"/>
          </m:rPr>
          <m:t>=</m:t>
        </m:r>
        <m:r>
          <m:rPr>
            <m:sty m:val="i"/>
          </m:rPr>
          <m:t>ω</m:t>
        </m:r>
        <m:acc>
          <m:accPr>
            <m:chr m:val="⃗"/>
          </m:accPr>
          <m:e>
            <m:sSub>
              <m:sSubPr/>
              <m:e>
                <m:r>
                  <m:rPr>
                    <m:sty m:val="i"/>
                  </m:rPr>
                  <m:t>u</m:t>
                </m:r>
              </m:e>
              <m:sub>
                <m:r>
                  <m:rPr>
                    <m:sty m:val="i"/>
                  </m:rPr>
                  <m:t>y</m:t>
                </m:r>
              </m:sub>
            </m:sSub>
          </m:e>
        </m:acc>
      </m:oMath>
      <w:r>
        <w:rPr>
          <w:rFonts w:eastAsia="Georgia" w:cs="Georgia" w:ascii="Georgia" w:hAnsi="Georgia"/>
        </w:rPr>
        <w:t xml:space="preserve"> le vecteur rotation instantanée de la roue et </w:t>
      </w:r>
      <m:oMath>
        <m:acc>
          <m:accPr>
            <m:chr m:val="⃗"/>
          </m:accPr>
          <m:e>
            <m:r>
              <m:rPr>
                <m:sty m:val="i"/>
              </m:rPr>
              <m:t>v</m:t>
            </m:r>
          </m:e>
        </m:acc>
        <m:r>
          <m:rPr>
            <m:sty m:val="p"/>
          </m:rPr>
          <m:t>=</m:t>
        </m:r>
        <m:r>
          <m:rPr>
            <m:sty m:val="i"/>
          </m:rPr>
          <m:t>v</m:t>
        </m:r>
        <m:acc>
          <m:accPr>
            <m:chr m:val="⃗"/>
          </m:accPr>
          <m:e>
            <m:sSub>
              <m:sSubPr/>
              <m:e>
                <m:r>
                  <m:rPr>
                    <m:sty m:val="i"/>
                  </m:rPr>
                  <m:t>u</m:t>
                </m:r>
              </m:e>
              <m:sub>
                <m:r>
                  <m:rPr>
                    <m:sty m:val="i"/>
                  </m:rPr>
                  <m:t>x</m:t>
                </m:r>
              </m:sub>
            </m:sSub>
          </m:e>
        </m:acc>
      </m:oMath>
      <w:r>
        <w:rPr/>
        <w:t xml:space="preserve"> la vitesse du centre d'inertie G de la roue.</w:t>
      </w:r>
    </w:p>
    <w:p>
      <w:pPr>
        <w:spacing w:lineRule="auto"/>
        <w:jc w:val="center"/>
      </w:pPr>
      <w:r>
        <w:rPr/>
        <w:drawing>
          <wp:inline distB="0" distL="0" distR="0" distT="0">
            <wp:extent cx="5067300" cy="3248025"/>
            <wp:effectExtent b="0" l="0" r="0" t="0"/>
            <wp:docPr id="13" name="image-c8991330375a3fd1a871ff5a196fa12b8103b31e.jpg"/>
            <a:graphic>
              <a:graphicData uri="http://schemas.openxmlformats.org/drawingml/2006/picture">
                <pic:pic>
                  <pic:nvPicPr>
                    <pic:cNvPr id="13" name="image-c8991330375a3fd1a871ff5a196fa12b8103b31e.jpg" descr=""/>
                    <pic:cNvPicPr/>
                  </pic:nvPicPr>
                  <pic:blipFill>
                    <a:blip r:embed="rId17" cstate="print"/>
                    <a:srcRect b="0" l="0" r="0" t="0"/>
                    <a:stretch>
                      <a:fillRect/>
                    </a:stretch>
                  </pic:blipFill>
                  <pic:spPr>
                    <a:xfrm>
                      <a:off x="0" y="0"/>
                      <a:ext cx="5067300" cy="3248025"/>
                    </a:xfrm>
                    <a:prstGeom prst="rect"/>
                  </pic:spPr>
                </pic:pic>
              </a:graphicData>
            </a:graphic>
          </wp:inline>
        </w:drawing>
      </w:r>
    </w:p>
    <w:p>
      <w:pPr>
        <w:spacing w:lineRule="auto"/>
      </w:pPr>
      <w:r>
        <w:rPr>
          <w:rFonts w:eastAsia="Georgia" w:cs="Georgia" w:ascii="Georgia" w:hAnsi="Georgia"/>
        </w:rPr>
        <w:t xml:space="preserve">Figure 12 - Paramétrage</w:t>
      </w:r>
    </w:p>
    <w:p>
      <w:pPr>
        <w:spacing w:after="220" w:lineRule="auto"/>
      </w:pPr>
      <w:r>
        <w:rPr>
          <w:rFonts w:eastAsia="Georgia" w:cs="Georgia" w:ascii="Georgia" w:hAnsi="Georgia"/>
        </w:rPr>
        <w:t xml:space="preserve">D2. En exploitant la condition de roulement de non glissement, établir la relation liant </w:t>
      </w:r>
      <m:oMath>
        <m:r>
          <m:rPr>
            <m:sty m:val="i"/>
          </m:rPr>
          <m:t>v</m:t>
        </m:r>
      </m:oMath>
      <w:r>
        <w:rPr/>
        <w:t xml:space="preserve"> et </w:t>
      </w:r>
      <m:oMath>
        <m:r>
          <m:rPr>
            <m:sty m:val="i"/>
          </m:rPr>
          <m:t>ω</m:t>
        </m:r>
      </m:oMath>
      <w:r>
        <w:rPr/>
        <w:t xml:space="preserve">.</w:t>
      </w:r>
      <w:r>
        <w:rPr/>
        <w:br w:type="textWrapping"/>
      </w:r>
      <w:r>
        <w:rPr>
          <w:rFonts w:eastAsia="Georgia" w:cs="Georgia" w:ascii="Georgia" w:hAnsi="Georgia"/>
        </w:rPr>
        <w:t xml:space="preserve">D3. Donner l'expression de l'énergie cinétique de la roue dans le référentiel lié à l'axe de rotation de la roue en mouvement de translation à la vitesse </w:t>
      </w:r>
      <m:oMath>
        <m:acc>
          <m:accPr>
            <m:chr m:val="⃗"/>
          </m:accPr>
          <m:e>
            <m:r>
              <m:rPr>
                <m:sty m:val="i"/>
              </m:rPr>
              <m:t>v</m:t>
            </m:r>
          </m:e>
        </m:acc>
      </m:oMath>
      <w:r>
        <w:rPr>
          <w:rFonts w:eastAsia="Georgia" w:cs="Georgia" w:ascii="Georgia" w:hAnsi="Georgia"/>
        </w:rPr>
        <w:t xml:space="preserve"> par rapport au référentiel terrestre en fonction du moment d'inertie </w:t>
      </w:r>
      <m:oMath>
        <m:r>
          <m:rPr>
            <m:sty m:val="i"/>
          </m:rPr>
          <m:t>J</m:t>
        </m:r>
        <m:r>
          <m:rPr>
            <m:sty m:val="p"/>
          </m:rPr>
          <m:t>=</m:t>
        </m:r>
        <m:r>
          <m:rPr>
            <m:sty m:val="i"/>
          </m:rPr>
          <m:t>m</m:t>
        </m:r>
        <m:r>
          <m:rPr>
            <m:sty m:val="p"/>
          </m:rPr>
          <m:t>⋅</m:t>
        </m:r>
        <m:sSup>
          <m:sSupPr/>
          <m:e>
            <m:r>
              <m:rPr>
                <m:sty m:val="i"/>
              </m:rPr>
              <m:t>a</m:t>
            </m:r>
          </m:e>
          <m:sup>
            <m:r>
              <m:rPr>
                <m:sty m:val="p"/>
              </m:rPr>
              <m:t>2</m:t>
            </m:r>
          </m:sup>
        </m:sSup>
      </m:oMath>
      <w:r>
        <w:rPr>
          <w:rFonts w:eastAsia="Georgia" w:cs="Georgia" w:ascii="Georgia" w:hAnsi="Georgia"/>
        </w:rPr>
        <w:t xml:space="preserve"> de la roue par rapport à l'axe ( </w:t>
      </w:r>
      <m:oMath>
        <m:r>
          <m:rPr>
            <m:sty m:val="i"/>
          </m:rPr>
          <m:t>G</m:t>
        </m:r>
        <m:r>
          <m:rPr>
            <m:sty m:val="p"/>
          </m:rPr>
          <m:t>,</m:t>
        </m:r>
        <m:acc>
          <m:accPr>
            <m:chr m:val="⃗"/>
          </m:accPr>
          <m:e>
            <m:sSub>
              <m:sSubPr/>
              <m:e>
                <m:r>
                  <m:rPr>
                    <m:sty m:val="i"/>
                  </m:rPr>
                  <m:t>u</m:t>
                </m:r>
              </m:e>
              <m:sub>
                <m:r>
                  <m:rPr>
                    <m:sty m:val="i"/>
                  </m:rPr>
                  <m:t>y</m:t>
                </m:r>
              </m:sub>
            </m:sSub>
          </m:e>
        </m:acc>
      </m:oMath>
      <w:r>
        <w:rPr/>
        <w:t xml:space="preserve"> ).</w:t>
      </w:r>
      <w:r>
        <w:rPr/>
        <w:br w:type="textWrapping"/>
      </w:r>
      <w:r>
        <w:rPr>
          <w:rFonts w:eastAsia="Georgia" w:cs="Georgia" w:ascii="Georgia" w:hAnsi="Georgia"/>
        </w:rPr>
        <w:t xml:space="preserve">D4. En supposant que l'énergie cinétique de la roue dans le référentiel terrestre s'écrive comme la somme du terme précédent et de </w:t>
      </w:r>
      <m:oMath>
        <m:f>
          <m:fPr>
            <m:ctrlPr>
              <w:rPr>
                <w:rFonts w:ascii="Cambria Math" w:hAnsi="Cambria Math"/>
              </w:rPr>
            </m:ctrlPr>
          </m:fPr>
          <m:num>
            <m:r>
              <m:rPr>
                <m:sty m:val="p"/>
              </m:rPr>
              <m:t>1</m:t>
            </m:r>
          </m:num>
          <m:den>
            <m:r>
              <m:rPr>
                <m:sty m:val="p"/>
              </m:rPr>
              <m:t>2</m:t>
            </m:r>
          </m:den>
        </m:f>
        <m:r>
          <m:rPr>
            <m:sty m:val="i"/>
          </m:rPr>
          <m:t>m</m:t>
        </m:r>
        <m:sSup>
          <m:sSupPr/>
          <m:e>
            <m:r>
              <m:rPr>
                <m:sty m:val="i"/>
              </m:rPr>
              <m:t>v</m:t>
            </m:r>
          </m:e>
          <m:sup>
            <m:r>
              <m:rPr>
                <m:sty m:val="p"/>
              </m:rPr>
              <m:t>2</m:t>
            </m:r>
          </m:sup>
        </m:sSup>
      </m:oMath>
      <w:r>
        <w:rPr>
          <w:rFonts w:eastAsia="Georgia" w:cs="Georgia" w:ascii="Georgia" w:hAnsi="Georgia"/>
        </w:rPr>
        <w:t xml:space="preserve">, déterminer en fonction de </w:t>
      </w:r>
      <m:oMath>
        <m:r>
          <m:rPr>
            <m:sty m:val="i"/>
          </m:rPr>
          <m:t>g</m:t>
        </m:r>
      </m:oMath>
      <w:r>
        <w:rPr/>
        <w:t xml:space="preserve"> et h l'expression de la vitesse minimale de lancement </w:t>
      </w:r>
      <m:oMath>
        <m:sSubSup>
          <m:sSubSupPr/>
          <m:e>
            <m:r>
              <m:rPr>
                <m:sty m:val="i"/>
              </m:rPr>
              <m:t>v</m:t>
            </m:r>
          </m:e>
          <m:sub>
            <m:r>
              <m:rPr>
                <m:sty m:val="p"/>
              </m:rPr>
              <m:t>0</m:t>
            </m:r>
          </m:sub>
          <m:sup>
            <m:r>
              <m:rPr>
                <m:sty m:val="i"/>
              </m:rPr>
              <m:t>′</m:t>
            </m:r>
          </m:sup>
        </m:sSubSup>
      </m:oMath>
      <w:r>
        <w:rPr/>
        <w:t xml:space="preserve"> pour que cette roue atteigne le sommet du profil de la figure 11 d'altitude </w:t>
      </w:r>
      <m:oMath>
        <m:r>
          <m:rPr>
            <m:sty m:val="i"/>
          </m:rPr>
          <m:t>h</m:t>
        </m:r>
      </m:oMath>
      <w:r>
        <w:rPr/>
        <w:t xml:space="preserve">.</w:t>
      </w:r>
      <w:r>
        <w:rPr/>
        <w:br w:type="textWrapping"/>
      </w:r>
      <w:r>
        <w:rPr/>
        <w:t xml:space="preserve">D5. Comparer </w:t>
      </w:r>
      <m:oMath>
        <m:sSubSup>
          <m:sSubSupPr/>
          <m:e>
            <m:r>
              <m:rPr>
                <m:sty m:val="i"/>
              </m:rPr>
              <m:t>v</m:t>
            </m:r>
          </m:e>
          <m:sub>
            <m:r>
              <m:rPr>
                <m:sty m:val="p"/>
              </m:rPr>
              <m:t>0</m:t>
            </m:r>
          </m:sub>
          <m:sup>
            <m:r>
              <m:rPr>
                <m:sty m:val="i"/>
              </m:rPr>
              <m:t>′</m:t>
            </m:r>
          </m:sup>
        </m:sSubSup>
      </m:oMath>
      <w:r>
        <w:rPr>
          <w:rFonts w:eastAsia="Georgia" w:cs="Georgia" w:ascii="Georgia" w:hAnsi="Georgia"/>
        </w:rPr>
        <w:t xml:space="preserve"> à </w:t>
      </w:r>
      <m:oMath>
        <m:sSub>
          <m:sSubPr/>
          <m:e>
            <m:r>
              <m:rPr>
                <m:sty m:val="i"/>
              </m:rPr>
              <m:t>v</m:t>
            </m:r>
          </m:e>
          <m:sub>
            <m:r>
              <m:rPr>
                <m:sty m:val="p"/>
              </m:rPr>
              <m:t>0</m:t>
            </m:r>
          </m:sub>
        </m:sSub>
      </m:oMath>
      <w:r>
        <w:rPr>
          <w:rFonts w:eastAsia="Georgia" w:cs="Georgia" w:ascii="Georgia" w:hAnsi="Georgia"/>
        </w:rPr>
        <w:t xml:space="preserve">. Ce résultat vous paraît-il logique? Expliquez.</w:t>
      </w:r>
    </w:p>
    <w:p>
      <w:pPr>
        <w:spacing w:line="271" w:before="330" w:lineRule="auto"/>
      </w:pPr>
      <w:r>
        <w:rPr>
          <w:rFonts w:eastAsia="Georgia" w:cs="Georgia" w:ascii="Georgia" w:hAnsi="Georgia"/>
          <w:b/>
          <w:sz w:val="42"/>
        </w:rPr>
        <w:t xml:space="preserve">E / Mesure expérimentale du moment d'inertie d'une roue de vélo par rapport à son axe de rotation</w:t>
      </w:r>
    </w:p>
    <w:p>
      <w:pPr>
        <w:spacing w:after="220" w:lineRule="auto"/>
      </w:pPr>
      <w:r>
        <w:rPr>
          <w:rFonts w:eastAsia="Georgia" w:cs="Georgia" w:ascii="Georgia" w:hAnsi="Georgia"/>
        </w:rPr>
        <w:t xml:space="preserve">Dans cette partie, on s'intéresse à un protocole expérimental permettant d'estimer le moment d'inertie d'une roue de vélo par rapport à son axe de rotation «naturel».</w:t>
      </w:r>
      <w:r>
        <w:rPr/>
        <w:br w:type="textWrapping"/>
      </w:r>
      <w:r>
        <w:rPr>
          <w:rFonts w:eastAsia="Georgia" w:cs="Georgia" w:ascii="Georgia" w:hAnsi="Georgia"/>
        </w:rPr>
        <w:t xml:space="preserve">Dans le référentiel terrestre supposé galiléen </w:t>
      </w:r>
      <m:oMath>
        <m:r>
          <m:rPr>
            <m:scr m:val="script"/>
          </m:rPr>
          <m:t>R</m:t>
        </m:r>
        <m:d>
          <m:dPr>
            <m:begChr m:val="("/>
            <m:endChr m:val=")"/>
            <m:ctrlPr>
              <w:rPr>
                <w:rFonts w:ascii="Cambria Math" w:hAnsi="Cambria Math"/>
              </w:rPr>
            </m:ctrlPr>
          </m:dPr>
          <m:e>
            <m:r>
              <m:rPr>
                <m:sty m:val="i"/>
              </m:rPr>
              <m:t>O</m:t>
            </m:r>
            <m:r>
              <m:rPr>
                <m:sty m:val="p"/>
              </m:rPr>
              <m:t>,</m:t>
            </m:r>
            <m:acc>
              <m:accPr>
                <m:chr m:val="⃗"/>
              </m:accPr>
              <m:e>
                <m:sSub>
                  <m:sSubPr/>
                  <m:e>
                    <m:r>
                      <m:rPr>
                        <m:sty m:val="i"/>
                      </m:rPr>
                      <m:t>u</m:t>
                    </m:r>
                  </m:e>
                  <m:sub>
                    <m:r>
                      <m:rPr>
                        <m:sty m:val="i"/>
                      </m:rPr>
                      <m:t>x</m:t>
                    </m:r>
                  </m:sub>
                </m:sSub>
              </m:e>
            </m:acc>
            <m:r>
              <m:rPr>
                <m:sty m:val="p"/>
              </m:rPr>
              <m:t>,</m:t>
            </m:r>
            <m:acc>
              <m:accPr>
                <m:chr m:val="⃗"/>
              </m:accPr>
              <m:e>
                <m:sSub>
                  <m:sSubPr/>
                  <m:e>
                    <m:r>
                      <m:rPr>
                        <m:sty m:val="i"/>
                      </m:rPr>
                      <m:t>u</m:t>
                    </m:r>
                  </m:e>
                  <m:sub>
                    <m:r>
                      <m:rPr>
                        <m:sty m:val="i"/>
                      </m:rPr>
                      <m:t>y</m:t>
                    </m:r>
                  </m:sub>
                </m:sSub>
              </m:e>
            </m:acc>
            <m:r>
              <m:rPr>
                <m:sty m:val="p"/>
              </m:rPr>
              <m:t>,</m:t>
            </m:r>
            <m:acc>
              <m:accPr>
                <m:chr m:val="⃗"/>
              </m:accPr>
              <m:e>
                <m:sSub>
                  <m:sSubPr/>
                  <m:e>
                    <m:r>
                      <m:rPr>
                        <m:sty m:val="i"/>
                      </m:rPr>
                      <m:t>u</m:t>
                    </m:r>
                  </m:e>
                  <m:sub>
                    <m:r>
                      <m:rPr>
                        <m:sty m:val="i"/>
                      </m:rPr>
                      <m:t>z</m:t>
                    </m:r>
                  </m:sub>
                </m:sSub>
              </m:e>
            </m:acc>
          </m:e>
        </m:d>
      </m:oMath>
      <w:r>
        <w:rPr>
          <w:rFonts w:eastAsia="Georgia" w:cs="Georgia" w:ascii="Georgia" w:hAnsi="Georgia"/>
        </w:rPr>
        <w:t xml:space="preserve">, la roue est reliée à un support fixe </w:t>
      </w:r>
      <m:oMath>
        <m:r>
          <m:rPr>
            <m:scr m:val="script"/>
          </m:rPr>
          <m:t>S</m:t>
        </m:r>
      </m:oMath>
      <w:r>
        <w:rPr>
          <w:rFonts w:eastAsia="Georgia" w:cs="Georgia" w:ascii="Georgia" w:hAnsi="Georgia"/>
        </w:rPr>
        <w:t xml:space="preserve"> dans ce référentiel par un câble de torsion de constante de torsion </w:t>
      </w:r>
      <m:oMath>
        <m:r>
          <m:rPr>
            <m:sty m:val="i"/>
          </m:rPr>
          <m:t>C</m:t>
        </m:r>
      </m:oMath>
      <w:r>
        <w:rPr>
          <w:rFonts w:eastAsia="Georgia" w:cs="Georgia" w:ascii="Georgia" w:hAnsi="Georgia"/>
        </w:rPr>
        <w:t xml:space="preserve">. L'ensemble est plongé dans le champ de pesanteur </w:t>
      </w:r>
      <m:oMath>
        <m:acc>
          <m:accPr>
            <m:chr m:val="⃗"/>
          </m:accPr>
          <m:e>
            <m:r>
              <m:rPr>
                <m:sty m:val="i"/>
              </m:rPr>
              <m:t>g</m:t>
            </m:r>
          </m:e>
        </m:acc>
        <m:r>
          <m:rPr>
            <m:sty m:val="p"/>
          </m:rPr>
          <m:t>=</m:t>
        </m:r>
        <m:r>
          <m:rPr>
            <m:sty m:val="p"/>
          </m:rPr>
          <m:t>−</m:t>
        </m:r>
        <m:r>
          <m:rPr>
            <m:sty m:val="i"/>
          </m:rPr>
          <m:t>g</m:t>
        </m:r>
        <m:acc>
          <m:accPr>
            <m:chr m:val="⃗"/>
          </m:accPr>
          <m:e>
            <m:sSub>
              <m:sSubPr/>
              <m:e>
                <m:r>
                  <m:rPr>
                    <m:sty m:val="i"/>
                  </m:rPr>
                  <m:t>u</m:t>
                </m:r>
              </m:e>
              <m:sub>
                <m:r>
                  <m:rPr>
                    <m:sty m:val="i"/>
                  </m:rPr>
                  <m:t>z</m:t>
                </m:r>
              </m:sub>
            </m:sSub>
          </m:e>
        </m:acc>
      </m:oMath>
      <w:r>
        <w:rPr/>
        <w:t xml:space="preserve">.</w:t>
      </w:r>
      <w:r>
        <w:rPr/>
        <w:br w:type="textWrapping"/>
      </w:r>
      <w:r>
        <w:rPr/>
        <w:t xml:space="preserve">Le seul mouvement possible de la roue est un mouvement de rotation autour de l'axe ( </w:t>
      </w:r>
      <m:oMath>
        <m:r>
          <m:rPr>
            <m:sty m:val="i"/>
          </m:rPr>
          <m:t>O</m:t>
        </m:r>
        <m:r>
          <m:rPr>
            <m:sty m:val="p"/>
          </m:rPr>
          <m:t>,</m:t>
        </m:r>
        <m:acc>
          <m:accPr>
            <m:chr m:val="⃗"/>
          </m:accPr>
          <m:e>
            <m:sSub>
              <m:sSubPr/>
              <m:e>
                <m:r>
                  <m:rPr>
                    <m:sty m:val="i"/>
                  </m:rPr>
                  <m:t>u</m:t>
                </m:r>
              </m:e>
              <m:sub>
                <m:r>
                  <m:rPr>
                    <m:sty m:val="i"/>
                  </m:rPr>
                  <m:t>y</m:t>
                </m:r>
              </m:sub>
            </m:sSub>
          </m:e>
        </m:acc>
      </m:oMath>
      <w:r>
        <w:rPr>
          <w:rFonts w:eastAsia="Georgia" w:cs="Georgia" w:ascii="Georgia" w:hAnsi="Georgia"/>
        </w:rPr>
        <w:t xml:space="preserve"> ). Quand la roue est en équilibre, son diamètre </w:t>
      </w:r>
      <m:oMath>
        <m:r>
          <m:rPr>
            <m:sty m:val="i"/>
          </m:rPr>
          <m:t>A</m:t>
        </m:r>
        <m:r>
          <m:rPr>
            <m:sty m:val="i"/>
          </m:rPr>
          <m:t>B</m:t>
        </m:r>
      </m:oMath>
      <w:r>
        <w:rPr>
          <w:rFonts w:eastAsia="Georgia" w:cs="Georgia" w:ascii="Georgia" w:hAnsi="Georgia"/>
        </w:rPr>
        <w:t xml:space="preserve"> est dirigé selon la verticale ascendante. Quand la roue est en mouvement, on repère sa position par l'angle orienté </w:t>
      </w:r>
      <m:oMath>
        <m:r>
          <m:rPr>
            <m:sty m:val="i"/>
          </m:rPr>
          <m:t>θ</m:t>
        </m:r>
        <m:r>
          <m:rPr>
            <m:sty m:val="p"/>
          </m:rPr>
          <m:t>=</m:t>
        </m:r>
        <m:d>
          <m:dPr>
            <m:begChr m:val="("/>
            <m:endChr m:val=")"/>
            <m:ctrlPr>
              <w:rPr>
                <w:rFonts w:ascii="Cambria Math" w:hAnsi="Cambria Math"/>
              </w:rPr>
            </m:ctrlPr>
          </m:dPr>
          <m:e>
            <m:acc>
              <m:accPr>
                <m:chr m:val="̂"/>
              </m:accPr>
              <m:e>
                <m:acc>
                  <m:accPr>
                    <m:chr m:val="⃗"/>
                  </m:accPr>
                  <m:e>
                    <m:sSub>
                      <m:sSubPr/>
                      <m:e>
                        <m:r>
                          <m:rPr>
                            <m:sty m:val="i"/>
                          </m:rPr>
                          <m:t>u</m:t>
                        </m:r>
                      </m:e>
                      <m:sub>
                        <m:r>
                          <m:rPr>
                            <m:sty m:val="i"/>
                          </m:rPr>
                          <m:t>z</m:t>
                        </m:r>
                      </m:sub>
                    </m:sSub>
                  </m:e>
                </m:acc>
                <m:r>
                  <m:rPr>
                    <m:sty m:val="p"/>
                  </m:rPr>
                  <m:t>,</m:t>
                </m:r>
                <m:acc>
                  <m:accPr>
                    <m:chr m:val="⃗"/>
                  </m:accPr>
                  <m:e>
                    <m:r>
                      <m:rPr>
                        <m:sty m:val="i"/>
                      </m:rPr>
                      <m:t>A</m:t>
                    </m:r>
                    <m:r>
                      <m:rPr>
                        <m:sty m:val="i"/>
                      </m:rPr>
                      <m:t>B</m:t>
                    </m:r>
                  </m:e>
                </m:acc>
              </m:e>
            </m:acc>
          </m:e>
        </m:d>
      </m:oMath>
      <w:r>
        <w:rPr/>
        <w:t xml:space="preserve">.</w:t>
      </w:r>
      <w:r>
        <w:rPr/>
        <w:br w:type="textWrapping"/>
      </w:r>
      <w:r>
        <w:rPr>
          <w:rFonts w:eastAsia="Georgia" w:cs="Georgia" w:ascii="Georgia" w:hAnsi="Georgia"/>
        </w:rPr>
        <w:t xml:space="preserve">À l'équilibre, </w:t>
      </w:r>
      <m:oMath>
        <m:r>
          <m:rPr>
            <m:sty m:val="i"/>
          </m:rPr>
          <m:t>θ</m:t>
        </m:r>
        <m:r>
          <m:rPr>
            <m:sty m:val="p"/>
          </m:rPr>
          <m:t>=</m:t>
        </m:r>
        <m:r>
          <m:rPr>
            <m:sty m:val="p"/>
          </m:rPr>
          <m:t>0</m:t>
        </m:r>
      </m:oMath>
      <w:r>
        <w:rPr/>
        <w:t xml:space="preserve">.</w:t>
      </w:r>
    </w:p>
    <w:p>
      <w:pPr>
        <w:spacing w:lineRule="auto"/>
        <w:jc w:val="center"/>
      </w:pPr>
      <w:r>
        <w:rPr/>
        <w:drawing>
          <wp:inline distB="0" distL="0" distR="0" distT="0">
            <wp:extent cx="5486400" cy="2776654"/>
            <wp:effectExtent b="0" l="0" r="0" t="0"/>
            <wp:docPr id="14" name="image-c2233d2e91ca9a544160365a1b311091f7b85fc0.jpg"/>
            <a:graphic>
              <a:graphicData uri="http://schemas.openxmlformats.org/drawingml/2006/picture">
                <pic:pic>
                  <pic:nvPicPr>
                    <pic:cNvPr id="14" name="image-c2233d2e91ca9a544160365a1b311091f7b85fc0.jpg" descr=""/>
                    <pic:cNvPicPr/>
                  </pic:nvPicPr>
                  <pic:blipFill>
                    <a:blip r:embed="rId18" cstate="print"/>
                    <a:srcRect b="0" l="0" r="0" t="0"/>
                    <a:stretch>
                      <a:fillRect/>
                    </a:stretch>
                  </pic:blipFill>
                  <pic:spPr>
                    <a:xfrm>
                      <a:off x="0" y="0"/>
                      <a:ext cx="5486400" cy="2776654"/>
                    </a:xfrm>
                    <a:prstGeom prst="rect"/>
                  </pic:spPr>
                </pic:pic>
              </a:graphicData>
            </a:graphic>
          </wp:inline>
        </w:drawing>
      </w:r>
    </w:p>
    <w:p>
      <w:pPr>
        <w:spacing w:lineRule="auto"/>
      </w:pPr>
      <w:r>
        <w:rPr>
          <w:rFonts w:eastAsia="Georgia" w:cs="Georgia" w:ascii="Georgia" w:hAnsi="Georgia"/>
        </w:rPr>
        <w:t xml:space="preserve">Figure 13 - Schéma du dispositif expérimental</w:t>
      </w:r>
    </w:p>
    <w:p>
      <w:pPr>
        <w:spacing w:after="220" w:lineRule="auto"/>
      </w:pPr>
      <w:r>
        <w:rPr>
          <w:rFonts w:eastAsia="Georgia" w:cs="Georgia" w:ascii="Georgia" w:hAnsi="Georgia"/>
        </w:rPr>
        <w:t xml:space="preserve">Le moment du couple de rappel exercé par le câble sur la roue est proportionnel à la position angulaire du disque :</w:t>
      </w:r>
    </w:p>
    <w:p>
      <w:pPr>
        <w:spacing w:after="220" w:lineRule="auto"/>
      </w:pPr>
      <m:oMathPara>
        <m:oMath>
          <m:acc>
            <m:accPr>
              <m:chr m:val="⃗"/>
            </m:accPr>
            <m:e>
              <m:r>
                <m:rPr>
                  <m:sty m:val="p"/>
                </m:rPr>
                <m:t>Γ</m:t>
              </m:r>
            </m:e>
          </m:acc>
          <m:r>
            <m:rPr>
              <m:sty m:val="p"/>
            </m:rPr>
            <m:t>=</m:t>
          </m:r>
          <m:r>
            <m:rPr>
              <m:sty m:val="p"/>
            </m:rPr>
            <m:t>−</m:t>
          </m:r>
          <m:r>
            <m:rPr>
              <m:sty m:val="i"/>
            </m:rPr>
            <m:t>C</m:t>
          </m:r>
          <m:r>
            <m:rPr>
              <m:sty m:val="p"/>
            </m:rPr>
            <m:t>⋅</m:t>
          </m:r>
          <m:r>
            <m:rPr>
              <m:sty m:val="i"/>
            </m:rPr>
            <m:t>θ</m:t>
          </m:r>
          <m:acc>
            <m:accPr>
              <m:chr m:val="⃗"/>
            </m:accPr>
            <m:e>
              <m:sSub>
                <m:sSubPr/>
                <m:e>
                  <m:r>
                    <m:rPr>
                      <m:sty m:val="i"/>
                    </m:rPr>
                    <m:t>u</m:t>
                  </m:r>
                </m:e>
                <m:sub>
                  <m:r>
                    <m:rPr>
                      <m:sty m:val="i"/>
                    </m:rPr>
                    <m:t>y</m:t>
                  </m:r>
                </m:sub>
              </m:sSub>
            </m:e>
          </m:acc>
        </m:oMath>
      </m:oMathPara>
    </w:p>
    <w:p>
      <w:pPr>
        <w:spacing w:after="220" w:lineRule="auto"/>
      </w:pPr>
      <w:r>
        <w:rPr>
          <w:rFonts w:eastAsia="Georgia" w:cs="Georgia" w:ascii="Georgia" w:hAnsi="Georgia"/>
        </w:rPr>
        <w:t xml:space="preserve">On souhaite dans cette expérience déterminer les caractéristiques mécaniques du pendule de torsion ainsi formé, à savoir le moment d'inertie </w:t>
      </w:r>
      <m:oMath>
        <m:r>
          <m:rPr>
            <m:sty m:val="i"/>
          </m:rPr>
          <m:t>J</m:t>
        </m:r>
      </m:oMath>
      <w:r>
        <w:rPr>
          <w:rFonts w:eastAsia="Georgia" w:cs="Georgia" w:ascii="Georgia" w:hAnsi="Georgia"/>
        </w:rPr>
        <w:t xml:space="preserve"> de la roue par rapport à l'axe ( </w:t>
      </w:r>
      <m:oMath>
        <m:r>
          <m:rPr>
            <m:sty m:val="i"/>
          </m:rPr>
          <m:t>O</m:t>
        </m:r>
        <m:r>
          <m:rPr>
            <m:sty m:val="p"/>
          </m:rPr>
          <m:t>,</m:t>
        </m:r>
        <m:acc>
          <m:accPr>
            <m:chr m:val="⃗"/>
          </m:accPr>
          <m:e>
            <m:sSub>
              <m:sSubPr/>
              <m:e>
                <m:r>
                  <m:rPr>
                    <m:sty m:val="i"/>
                  </m:rPr>
                  <m:t>u</m:t>
                </m:r>
              </m:e>
              <m:sub>
                <m:r>
                  <m:rPr>
                    <m:sty m:val="i"/>
                  </m:rPr>
                  <m:t>y</m:t>
                </m:r>
              </m:sub>
            </m:sSub>
          </m:e>
        </m:acc>
      </m:oMath>
      <w:r>
        <w:rPr/>
        <w:t xml:space="preserve"> ) et la constante de torsion </w:t>
      </w:r>
      <m:oMath>
        <m:r>
          <m:rPr>
            <m:sty m:val="i"/>
          </m:rPr>
          <m:t>C</m:t>
        </m:r>
      </m:oMath>
      <w:r>
        <w:rPr>
          <w:rFonts w:eastAsia="Georgia" w:cs="Georgia" w:ascii="Georgia" w:hAnsi="Georgia"/>
        </w:rPr>
        <w:t xml:space="preserve"> du câble.</w:t>
      </w:r>
      <w:r>
        <w:rPr/>
        <w:br w:type="textWrapping"/>
      </w:r>
      <w:r>
        <w:rPr>
          <w:rFonts w:eastAsia="Georgia" w:cs="Georgia" w:ascii="Georgia" w:hAnsi="Georgia"/>
        </w:rPr>
        <w:t xml:space="preserve">On écarte la roue de sa position d'équilibre d'un angle </w:t>
      </w:r>
      <m:oMath>
        <m:sSub>
          <m:sSubPr/>
          <m:e>
            <m:r>
              <m:rPr>
                <m:sty m:val="i"/>
              </m:rPr>
              <m:t>θ</m:t>
            </m:r>
          </m:e>
          <m:sub>
            <m:r>
              <m:rPr>
                <m:sty m:val="p"/>
              </m:rPr>
              <m:t>0</m:t>
            </m:r>
          </m:sub>
        </m:sSub>
      </m:oMath>
      <w:r>
        <w:rPr>
          <w:rFonts w:eastAsia="Georgia" w:cs="Georgia" w:ascii="Georgia" w:hAnsi="Georgia"/>
        </w:rPr>
        <w:t xml:space="preserve"> et on l'abandonne sans vitesse initiale. Dans l'air les frottements étant négligeables, la roue effectue des oscillations de période </w:t>
      </w:r>
      <m:oMath>
        <m:sSub>
          <m:sSubPr/>
          <m:e>
            <m:r>
              <m:rPr>
                <m:sty m:val="i"/>
              </m:rPr>
              <m:t>T</m:t>
            </m:r>
          </m:e>
          <m:sub>
            <m:r>
              <m:rPr>
                <m:sty m:val="p"/>
              </m:rPr>
              <m:t>0</m:t>
            </m:r>
          </m:sub>
        </m:sSub>
      </m:oMath>
      <w:r>
        <w:rPr/>
        <w:t xml:space="preserve">.</w:t>
      </w:r>
    </w:p>
    <w:p>
      <w:pPr>
        <w:spacing w:after="220" w:lineRule="auto"/>
      </w:pPr>
      <w:r>
        <w:rPr/>
        <w:t xml:space="preserve">Tournez la page S.V.P.</w:t>
      </w:r>
    </w:p>
    <w:p>
      <w:pPr>
        <w:spacing w:after="220" w:lineRule="auto"/>
      </w:pPr>
      <w:r>
        <w:rPr>
          <w:rFonts w:eastAsia="Georgia" w:cs="Georgia" w:ascii="Georgia" w:hAnsi="Georgia"/>
        </w:rPr>
        <w:t xml:space="preserve">E1. En appliquant la loi scalaire du moment cinétique à la roue, établir l'équation différentielle satisfaite par l'angle </w:t>
      </w:r>
      <m:oMath>
        <m:r>
          <m:rPr>
            <m:sty m:val="i"/>
          </m:rPr>
          <m:t>θ</m:t>
        </m:r>
      </m:oMath>
      <w:r>
        <w:rPr/>
        <w:t xml:space="preserve">.</w:t>
      </w:r>
      <w:r>
        <w:rPr/>
        <w:br w:type="textWrapping"/>
      </w:r>
      <w:r>
        <w:rPr>
          <w:rFonts w:eastAsia="Georgia" w:cs="Georgia" w:ascii="Georgia" w:hAnsi="Georgia"/>
        </w:rPr>
        <w:t xml:space="preserve">E2. Exprimer la période </w:t>
      </w:r>
      <m:oMath>
        <m:sSub>
          <m:sSubPr/>
          <m:e>
            <m:r>
              <m:rPr>
                <m:sty m:val="i"/>
              </m:rPr>
              <m:t>T</m:t>
            </m:r>
          </m:e>
          <m:sub>
            <m:r>
              <m:rPr>
                <m:sty m:val="p"/>
              </m:rPr>
              <m:t>0</m:t>
            </m:r>
          </m:sub>
        </m:sSub>
      </m:oMath>
      <w:r>
        <w:rPr/>
        <w:t xml:space="preserve"> des oscillations en fonction de </w:t>
      </w:r>
      <m:oMath>
        <m:r>
          <m:rPr>
            <m:sty m:val="i"/>
          </m:rPr>
          <m:t>J</m:t>
        </m:r>
      </m:oMath>
      <w:r>
        <w:rPr/>
        <w:t xml:space="preserve"> et </w:t>
      </w:r>
      <m:oMath>
        <m:r>
          <m:rPr>
            <m:sty m:val="i"/>
          </m:rPr>
          <m:t>C</m:t>
        </m:r>
      </m:oMath>
      <w:r>
        <w:rPr/>
        <w:t xml:space="preserve">.</w:t>
      </w:r>
      <w:r>
        <w:rPr/>
        <w:br w:type="textWrapping"/>
      </w:r>
      <w:r>
        <w:rPr>
          <w:rFonts w:eastAsia="Georgia" w:cs="Georgia" w:ascii="Georgia" w:hAnsi="Georgia"/>
        </w:rPr>
        <w:t xml:space="preserve">La roue est maintenant plongée dans un fluide qui introduit un frottement non négligeable; il effectue un mouvement oscillatoire amorti de pseudo-période </w:t>
      </w:r>
      <m:oMath>
        <m:sSub>
          <m:sSubPr/>
          <m:e>
            <m:r>
              <m:rPr>
                <m:sty m:val="i"/>
              </m:rPr>
              <m:t>T</m:t>
            </m:r>
          </m:e>
          <m:sub>
            <m:r>
              <m:rPr>
                <m:sty m:val="p"/>
              </m:rPr>
              <m:t>1</m:t>
            </m:r>
          </m:sub>
        </m:sSub>
      </m:oMath>
      <w:r>
        <w:rPr/>
        <w:t xml:space="preserve">.</w:t>
      </w:r>
      <w:r>
        <w:rPr/>
        <w:br w:type="textWrapping"/>
      </w:r>
      <w:r>
        <w:rPr>
          <w:rFonts w:eastAsia="Georgia" w:cs="Georgia" w:ascii="Georgia" w:hAnsi="Georgia"/>
        </w:rPr>
        <w:t xml:space="preserve">On admet que le moment du couple de frottement est proportionnel à la vitesse angulaire de la roue: </w:t>
      </w:r>
      <m:oMath>
        <m:acc>
          <m:accPr>
            <m:chr m:val="⃗"/>
          </m:accPr>
          <m:e>
            <m:sSub>
              <m:sSubPr/>
              <m:e>
                <m:r>
                  <m:rPr>
                    <m:sty m:val="p"/>
                  </m:rPr>
                  <m:t>Γ</m:t>
                </m:r>
              </m:e>
              <m:sub>
                <m:r>
                  <m:rPr>
                    <m:sty m:val="i"/>
                  </m:rPr>
                  <m:t>f</m:t>
                </m:r>
              </m:sub>
            </m:sSub>
          </m:e>
        </m:acc>
        <m:r>
          <m:rPr>
            <m:sty m:val="p"/>
          </m:rPr>
          <m:t>=</m:t>
        </m:r>
        <m:r>
          <m:rPr>
            <m:sty m:val="p"/>
          </m:rPr>
          <m:t>−</m:t>
        </m:r>
        <m:r>
          <m:rPr>
            <m:sty m:val="i"/>
          </m:rPr>
          <m:t>f</m:t>
        </m:r>
        <m:f>
          <m:fPr>
            <m:ctrlPr>
              <w:rPr>
                <w:rFonts w:ascii="Cambria Math" w:hAnsi="Cambria Math"/>
              </w:rPr>
            </m:ctrlPr>
          </m:fPr>
          <m:num>
            <m:r>
              <m:rPr>
                <m:nor/>
              </m:rPr>
              <m:t xml:space="preserve"> </m:t>
            </m:r>
            <m:r>
              <m:rPr>
                <m:sty m:val="p"/>
              </m:rPr>
              <m:t>d</m:t>
            </m:r>
            <m:r>
              <m:rPr>
                <m:sty m:val="i"/>
              </m:rPr>
              <m:t>θ</m:t>
            </m:r>
          </m:num>
          <m:den>
            <m:r>
              <m:rPr>
                <m:nor/>
              </m:rPr>
              <m:t xml:space="preserve"> </m:t>
            </m:r>
            <m:r>
              <m:rPr>
                <m:sty m:val="p"/>
              </m:rPr>
              <m:t>d</m:t>
            </m:r>
            <m:r>
              <m:rPr>
                <m:sty m:val="i"/>
              </m:rPr>
              <m:t>t</m:t>
            </m:r>
          </m:den>
        </m:f>
        <m:acc>
          <m:accPr>
            <m:chr m:val="⃗"/>
          </m:accPr>
          <m:e>
            <m:sSub>
              <m:sSubPr/>
              <m:e>
                <m:r>
                  <m:rPr>
                    <m:sty m:val="i"/>
                  </m:rPr>
                  <m:t>u</m:t>
                </m:r>
              </m:e>
              <m:sub>
                <m:r>
                  <m:rPr>
                    <m:sty m:val="i"/>
                  </m:rPr>
                  <m:t>y</m:t>
                </m:r>
              </m:sub>
            </m:sSub>
          </m:e>
        </m:acc>
      </m:oMath>
      <w:r>
        <w:rPr/>
        <w:t xml:space="preserve"> avec </w:t>
      </w:r>
      <m:oMath>
        <m:r>
          <m:rPr>
            <m:sty m:val="i"/>
          </m:rPr>
          <m:t>f</m:t>
        </m:r>
      </m:oMath>
      <w:r>
        <w:rPr/>
        <w:t xml:space="preserve"> constante positive et </w:t>
      </w:r>
      <m:oMath>
        <m:f>
          <m:fPr>
            <m:ctrlPr>
              <w:rPr>
                <w:rFonts w:ascii="Cambria Math" w:hAnsi="Cambria Math"/>
              </w:rPr>
            </m:ctrlPr>
          </m:fPr>
          <m:num>
            <m:r>
              <m:rPr>
                <m:sty m:val="p"/>
              </m:rPr>
              <m:t>d</m:t>
            </m:r>
            <m:r>
              <m:rPr>
                <m:sty m:val="i"/>
              </m:rPr>
              <m:t>θ</m:t>
            </m:r>
          </m:num>
          <m:den>
            <m:r>
              <m:rPr>
                <m:sty m:val="p"/>
              </m:rPr>
              <m:t>d</m:t>
            </m:r>
            <m:r>
              <m:rPr>
                <m:sty m:val="i"/>
              </m:rPr>
              <m:t>t</m:t>
            </m:r>
          </m:den>
        </m:f>
        <m:r>
          <m:rPr>
            <m:sty m:val="p"/>
          </m:rPr>
          <m:t>(</m:t>
        </m:r>
        <m:r>
          <m:rPr>
            <m:sty m:val="i"/>
          </m:rPr>
          <m:t>t</m:t>
        </m:r>
        <m:r>
          <m:rPr>
            <m:sty m:val="p"/>
          </m:rPr>
          <m:t>)</m:t>
        </m:r>
        <m:limUpp>
          <m:limUppPr/>
          <m:e>
            <m:r>
              <m:rPr>
                <m:sty m:val="p"/>
              </m:rPr>
              <m:t>=</m:t>
            </m:r>
          </m:e>
          <m:lim>
            <m:r>
              <m:rPr>
                <m:nor/>
              </m:rPr>
              <m:t> def. </m:t>
            </m:r>
          </m:lim>
        </m:limUpp>
        <m:r>
          <m:rPr>
            <m:sty m:val="i"/>
          </m:rPr>
          <m:t>ω</m:t>
        </m:r>
        <m:r>
          <m:rPr>
            <m:sty m:val="p"/>
          </m:rPr>
          <m:t>(</m:t>
        </m:r>
        <m:r>
          <m:rPr>
            <m:sty m:val="i"/>
          </m:rPr>
          <m:t>t</m:t>
        </m:r>
        <m:r>
          <m:rPr>
            <m:sty m:val="p"/>
          </m:rPr>
          <m:t>)</m:t>
        </m:r>
      </m:oMath>
      <w:r>
        <w:rPr/>
        <w:t xml:space="preserve">.</w:t>
      </w:r>
      <w:r>
        <w:rPr/>
        <w:br w:type="textWrapping"/>
      </w:r>
      <w:r>
        <w:rPr>
          <w:rFonts w:eastAsia="Georgia" w:cs="Georgia" w:ascii="Georgia" w:hAnsi="Georgia"/>
        </w:rPr>
        <w:t xml:space="preserve">On enregistre au-cours du temps l'évolution de la vitesse angulaire </w:t>
      </w:r>
      <m:oMath>
        <m:r>
          <m:rPr>
            <m:sty m:val="i"/>
          </m:rPr>
          <m:t>ω</m:t>
        </m:r>
      </m:oMath>
      <w:r>
        <w:rPr>
          <w:rFonts w:eastAsia="Georgia" w:cs="Georgia" w:ascii="Georgia" w:hAnsi="Georgia"/>
        </w:rPr>
        <w:t xml:space="preserve"> en fonction du temps. Ces données sont stockées dans un fichier data.txt dans lequel la première colonne regroupe les instants d'enregistrement (en s) et la seconde colonne les valeurs mesurées de la vitesse angulaire (en rad. </w:t>
      </w:r>
      <m:oMath>
        <m:sSup>
          <m:sSupPr/>
          <m:e>
            <m:r>
              <m:t xml:space="preserve"> </m:t>
            </m:r>
          </m:e>
          <m:sup>
            <m:r>
              <m:rPr>
                <m:sty m:val="p"/>
              </m:rPr>
              <m:t>−</m:t>
            </m:r>
            <m:r>
              <m:rPr>
                <m:sty m:val="p"/>
              </m:rPr>
              <m:t>1</m:t>
            </m:r>
          </m:sup>
        </m:sSup>
      </m:oMath>
      <w:r>
        <w:rPr>
          <w:rFonts w:eastAsia="Georgia" w:cs="Georgia" w:ascii="Georgia" w:hAnsi="Georgia"/>
        </w:rPr>
        <w:t xml:space="preserve"> ). Les colonnes sont séparées par des espaces.</w:t>
      </w:r>
    </w:p>
    <w:p>
      <w:pPr>
        <w:spacing w:after="220" w:lineRule="auto"/>
      </w:pPr>
      <m:oMathPara>
        <m:oMath>
          <m:m>
            <m:mPr>
              <m:plcHide m:val="1"/>
              <m:cGpRule m:val="0"/>
              <m:mcs>
                <m:mc>
                  <m:mcPr>
                    <m:count m:val="1"/>
                    <m:mcJc m:val="left"/>
                  </m:mcPr>
                </m:mc>
                <m:mc>
                  <m:mcPr>
                    <m:count m:val="1"/>
                    <m:mcJc m:val="center"/>
                  </m:mcPr>
                </m:mc>
              </m:mcs>
              <m:ctrlPr>
                <w:rPr>
                  <w:rFonts w:ascii="Cambria Math" w:hAnsi="Cambria Math"/>
                  <w:i/>
                </w:rPr>
              </m:ctrlPr>
            </m:mPr>
            <m:mr>
              <m:e>
                <m:r>
                  <m:rPr>
                    <m:sty m:val="p"/>
                  </m:rPr>
                  <m:t>t</m:t>
                </m:r>
                <m:r>
                  <m:rPr>
                    <m:sty m:val="p"/>
                  </m:rPr>
                  <m:t>(</m:t>
                </m:r>
                <m:r>
                  <m:rPr>
                    <m:sty m:val="p"/>
                  </m:rPr>
                  <m:t>en</m:t>
                </m:r>
                <m:r>
                  <m:rPr>
                    <m:nor/>
                  </m:rPr>
                  <m:t xml:space="preserve"> </m:t>
                </m:r>
                <m:r>
                  <m:rPr>
                    <m:sty m:val="p"/>
                  </m:rPr>
                  <m:t>s</m:t>
                </m:r>
                <m:r>
                  <m:rPr>
                    <m:sty m:val="p"/>
                  </m:rPr>
                  <m:t>)</m:t>
                </m:r>
              </m:e>
              <m:e>
                <m:r>
                  <m:rPr>
                    <m:nor/>
                  </m:rPr>
                  <m:t> omega </m:t>
                </m:r>
                <m:r>
                  <m:rPr>
                    <m:sty m:val="p"/>
                  </m:rPr>
                  <m:t>(</m:t>
                </m:r>
                <m:r>
                  <m:rPr>
                    <m:sty m:val="p"/>
                  </m:rPr>
                  <m:t>en</m:t>
                </m:r>
                <m:r>
                  <m:rPr>
                    <m:sty m:val="p"/>
                  </m:rPr>
                  <m:t>rad</m:t>
                </m:r>
                <m:r>
                  <m:rPr>
                    <m:sty m:val="p"/>
                  </m:rPr>
                  <m:t>/</m:t>
                </m:r>
                <m:r>
                  <m:rPr>
                    <m:sty m:val="p"/>
                  </m:rPr>
                  <m:t>s</m:t>
                </m:r>
                <m:r>
                  <m:rPr>
                    <m:sty m:val="p"/>
                  </m:rPr>
                  <m:t>)</m:t>
                </m:r>
              </m:e>
            </m:mr>
            <m:mr>
              <m:e>
                <m:r>
                  <m:rPr>
                    <m:sty m:val="p"/>
                  </m:rPr>
                  <m:t>0.00</m:t>
                </m:r>
              </m:e>
              <m:e>
                <m:r>
                  <m:rPr>
                    <m:sty m:val="p"/>
                  </m:rPr>
                  <m:t>−</m:t>
                </m:r>
                <m:r>
                  <m:rPr>
                    <m:sty m:val="p"/>
                  </m:rPr>
                  <m:t>0.183</m:t>
                </m:r>
              </m:e>
            </m:mr>
            <m:mr>
              <m:e>
                <m:r>
                  <m:rPr>
                    <m:sty m:val="p"/>
                  </m:rPr>
                  <m:t>0.15</m:t>
                </m:r>
              </m:e>
              <m:e>
                <m:r>
                  <m:rPr>
                    <m:sty m:val="p"/>
                  </m:rPr>
                  <m:t>−</m:t>
                </m:r>
                <m:r>
                  <m:rPr>
                    <m:sty m:val="p"/>
                  </m:rPr>
                  <m:t>0.825</m:t>
                </m:r>
              </m:e>
            </m:mr>
            <m:mr>
              <m:e>
                <m:r>
                  <m:rPr>
                    <m:sty m:val="p"/>
                  </m:rPr>
                  <m:t>0.30</m:t>
                </m:r>
              </m:e>
              <m:e>
                <m:r>
                  <m:rPr>
                    <m:sty m:val="p"/>
                  </m:rPr>
                  <m:t>−</m:t>
                </m:r>
                <m:r>
                  <m:rPr>
                    <m:sty m:val="p"/>
                  </m:rPr>
                  <m:t>1.356</m:t>
                </m:r>
              </m:e>
            </m:mr>
            <m:mr>
              <m:e>
                <m:r>
                  <m:rPr>
                    <m:sty m:val="p"/>
                  </m:rPr>
                  <m:t>…</m:t>
                </m:r>
              </m:e>
              <m:e/>
            </m:mr>
          </m:m>
        </m:oMath>
      </m:oMathPara>
    </w:p>
    <w:p>
      <w:pPr>
        <w:spacing w:after="220" w:lineRule="auto"/>
      </w:pPr>
      <w:r>
        <w:rPr/>
        <w:t xml:space="preserve">Figure 14 - Extrait du fichier data.txt</w:t>
      </w:r>
      <w:r>
        <w:rPr/>
        <w:br w:type="textWrapping"/>
      </w:r>
      <w:r>
        <w:rPr>
          <w:rFonts w:eastAsia="Georgia" w:cs="Georgia" w:ascii="Georgia" w:hAnsi="Georgia"/>
        </w:rPr>
        <w:t xml:space="preserve">E3. Écrire les lignes de code Python permettant de récupérer dans la variable t emps la liste des différents instants et dans la variable omega_exp la liste des vitesses angulaires instantanées. Les éléments des différentes listes seront de type float.</w:t>
      </w:r>
      <w:r>
        <w:rPr/>
        <w:br w:type="textWrapping"/>
      </w:r>
      <w:r>
        <w:rPr>
          <w:rFonts w:eastAsia="Georgia" w:cs="Georgia" w:ascii="Georgia" w:hAnsi="Georgia"/>
        </w:rPr>
        <w:t xml:space="preserve">E4. Écrire unefonctionangle(theta_0, temps, vit_ang) prenantenarguments la valeur initiale de l'angle </w:t>
      </w:r>
      <m:oMath>
        <m:r>
          <m:rPr>
            <m:sty m:val="i"/>
          </m:rPr>
          <m:t>θ</m:t>
        </m:r>
      </m:oMath>
      <w:r>
        <w:rPr>
          <w:rFonts w:eastAsia="Georgia" w:cs="Georgia" w:ascii="Georgia" w:hAnsi="Georgia"/>
        </w:rPr>
        <w:t xml:space="preserve">, une liste des temps, et une liste des vitesses angulaires instantanées et qui retourne une liste des valeurs de l'angle </w:t>
      </w:r>
      <m:oMath>
        <m:r>
          <m:rPr>
            <m:sty m:val="i"/>
          </m:rPr>
          <m:t>θ</m:t>
        </m:r>
      </m:oMath>
      <w:r>
        <w:rPr>
          <w:rFonts w:eastAsia="Georgia" w:cs="Georgia" w:ascii="Georgia" w:hAnsi="Georgia"/>
        </w:rPr>
        <w:t xml:space="preserve"> aux différents instants temps [i] correspondant aux éléments de la liste temps.</w:t>
      </w:r>
      <w:r>
        <w:rPr/>
        <w:br w:type="textWrapping"/>
      </w:r>
      <w:r>
        <w:rPr>
          <w:rFonts w:eastAsia="Georgia" w:cs="Georgia" w:ascii="Georgia" w:hAnsi="Georgia"/>
        </w:rPr>
        <w:t xml:space="preserve">E5. La fonction angle précédente est utilisée sur les données lues dans le fichier data.txt et le retour de cette dernière est stocké dans une variable theta.</w:t>
      </w:r>
      <w:r>
        <w:rPr/>
        <w:br w:type="textWrapping"/>
      </w:r>
      <w:r>
        <w:rPr>
          <w:rFonts w:eastAsia="Georgia" w:cs="Georgia" w:ascii="Georgia" w:hAnsi="Georgia"/>
        </w:rPr>
        <w:t xml:space="preserve">Écrire les lignes de code Python permettant d'obtenir le graphe de la figure suivante.</w:t>
      </w:r>
    </w:p>
    <w:p>
      <w:pPr>
        <w:spacing w:lineRule="auto"/>
        <w:jc w:val="center"/>
      </w:pPr>
      <w:r>
        <w:rPr/>
        <w:drawing>
          <wp:inline distB="0" distL="0" distR="0" distT="0">
            <wp:extent cx="5486400" cy="4289143"/>
            <wp:effectExtent b="0" l="0" r="0" t="0"/>
            <wp:docPr id="15" name="image-92bab8327d0e027e3a11452d1ca242f9c03159bb.jpg"/>
            <a:graphic>
              <a:graphicData uri="http://schemas.openxmlformats.org/drawingml/2006/picture">
                <pic:pic>
                  <pic:nvPicPr>
                    <pic:cNvPr id="15" name="image-92bab8327d0e027e3a11452d1ca242f9c03159bb.jpg" descr=""/>
                    <pic:cNvPicPr/>
                  </pic:nvPicPr>
                  <pic:blipFill>
                    <a:blip r:embed="rId19" cstate="print"/>
                    <a:srcRect b="0" l="0" r="0" t="0"/>
                    <a:stretch>
                      <a:fillRect/>
                    </a:stretch>
                  </pic:blipFill>
                  <pic:spPr>
                    <a:xfrm>
                      <a:off x="0" y="0"/>
                      <a:ext cx="5486400" cy="4289143"/>
                    </a:xfrm>
                    <a:prstGeom prst="rect"/>
                  </pic:spPr>
                </pic:pic>
              </a:graphicData>
            </a:graphic>
          </wp:inline>
        </w:drawing>
      </w:r>
    </w:p>
    <w:p>
      <w:pPr>
        <w:spacing w:lineRule="auto"/>
      </w:pPr>
      <w:r>
        <w:rPr>
          <w:rFonts w:eastAsia="Georgia" w:cs="Georgia" w:ascii="Georgia" w:hAnsi="Georgia"/>
        </w:rPr>
        <w:t xml:space="preserve">Figure 15 - Tracé du graphe expérimental</w:t>
      </w:r>
    </w:p>
    <w:p>
      <w:pPr>
        <w:spacing w:after="220" w:lineRule="auto"/>
      </w:pPr>
      <w:r>
        <w:rPr>
          <w:rFonts w:eastAsia="Georgia" w:cs="Georgia" w:ascii="Georgia" w:hAnsi="Georgia"/>
        </w:rPr>
        <w:t xml:space="preserve">E6. En appliquant la loi scalaire du moment cinétique à la roue dans ces nouvelles conditions, établir l'équation différentielle satisfaite par </w:t>
      </w:r>
      <m:oMath>
        <m:r>
          <m:rPr>
            <m:sty m:val="i"/>
          </m:rPr>
          <m:t>θ</m:t>
        </m:r>
      </m:oMath>
      <w:r>
        <w:rPr/>
        <w:t xml:space="preserve"> et la mettre sous sa forme canonique habituelle :</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θ</m:t>
              </m:r>
            </m:num>
            <m:den>
              <m:r>
                <m:rPr>
                  <m:nor/>
                </m:rPr>
                <m:t xml:space="preserve"> </m:t>
              </m:r>
              <m:r>
                <m:rPr>
                  <m:sty m:val="p"/>
                </m:rPr>
                <m:t>d</m:t>
              </m:r>
              <m:sSup>
                <m:sSupPr/>
                <m:e>
                  <m:r>
                    <m:rPr>
                      <m:sty m:val="i"/>
                    </m:rPr>
                    <m:t>t</m:t>
                  </m:r>
                </m:e>
                <m:sup>
                  <m:r>
                    <m:rPr>
                      <m:sty m:val="p"/>
                    </m:rPr>
                    <m:t>2</m:t>
                  </m:r>
                </m:sup>
              </m:sSup>
            </m:den>
          </m:f>
          <m:r>
            <m:rPr>
              <m:sty m:val="p"/>
            </m:rPr>
            <m:t>+</m:t>
          </m:r>
          <m:f>
            <m:fPr>
              <m:ctrlPr>
                <w:rPr>
                  <w:rFonts w:ascii="Cambria Math" w:hAnsi="Cambria Math"/>
                </w:rPr>
              </m:ctrlPr>
            </m:fPr>
            <m:num>
              <m:sSub>
                <m:sSubPr/>
                <m:e>
                  <m:r>
                    <m:rPr>
                      <m:sty m:val="i"/>
                    </m:rPr>
                    <m:t>ω</m:t>
                  </m:r>
                </m:e>
                <m:sub>
                  <m:r>
                    <m:rPr>
                      <m:sty m:val="p"/>
                    </m:rPr>
                    <m:t>0</m:t>
                  </m:r>
                </m:sub>
              </m:sSub>
            </m:num>
            <m:den>
              <m:r>
                <m:rPr>
                  <m:sty m:val="i"/>
                </m:rPr>
                <m:t>Q</m:t>
              </m:r>
            </m:den>
          </m:f>
          <m:f>
            <m:fPr>
              <m:ctrlPr>
                <w:rPr>
                  <w:rFonts w:ascii="Cambria Math" w:hAnsi="Cambria Math"/>
                </w:rPr>
              </m:ctrlPr>
            </m:fPr>
            <m:num>
              <m:r>
                <m:rPr>
                  <m:nor/>
                </m:rPr>
                <m:t xml:space="preserve"> </m:t>
              </m:r>
              <m:r>
                <m:rPr>
                  <m:sty m:val="p"/>
                </m:rPr>
                <m:t>d</m:t>
              </m:r>
              <m:r>
                <m:rPr>
                  <m:sty m:val="i"/>
                </m:rPr>
                <m:t>θ</m:t>
              </m:r>
            </m:num>
            <m:den>
              <m:r>
                <m:rPr>
                  <m:nor/>
                </m:rPr>
                <m:t xml:space="preserve"> </m:t>
              </m:r>
              <m:r>
                <m:rPr>
                  <m:sty m:val="p"/>
                </m:rPr>
                <m:t>d</m:t>
              </m:r>
              <m:r>
                <m:rPr>
                  <m:sty m:val="i"/>
                </m:rPr>
                <m:t>t</m:t>
              </m:r>
            </m:den>
          </m:f>
          <m:r>
            <m:rPr>
              <m:sty m:val="p"/>
            </m:rPr>
            <m:t>+</m:t>
          </m:r>
          <m:sSubSup>
            <m:sSubSupPr/>
            <m:e>
              <m:r>
                <m:rPr>
                  <m:sty m:val="i"/>
                </m:rPr>
                <m:t>ω</m:t>
              </m:r>
            </m:e>
            <m:sub>
              <m:r>
                <m:rPr>
                  <m:sty m:val="p"/>
                </m:rPr>
                <m:t>0</m:t>
              </m:r>
            </m:sub>
            <m:sup>
              <m:r>
                <m:rPr>
                  <m:sty m:val="p"/>
                </m:rPr>
                <m:t>2</m:t>
              </m:r>
            </m:sup>
          </m:sSubSup>
          <m:r>
            <m:rPr>
              <m:sty m:val="i"/>
            </m:rPr>
            <m:t>θ</m:t>
          </m:r>
          <m:r>
            <m:rPr>
              <m:sty m:val="p"/>
            </m:rPr>
            <m:t>=</m:t>
          </m:r>
          <m:r>
            <m:rPr>
              <m:sty m:val="p"/>
            </m:rPr>
            <m:t>0</m:t>
          </m:r>
        </m:oMath>
      </m:oMathPara>
    </w:p>
    <w:p>
      <w:pPr>
        <w:spacing w:after="220" w:lineRule="auto"/>
      </w:pPr>
      <w:r>
        <w:rPr/>
        <w:t xml:space="preserve">Exprimer </w:t>
      </w:r>
      <m:oMath>
        <m:sSub>
          <m:sSubPr/>
          <m:e>
            <m:r>
              <m:rPr>
                <m:sty m:val="i"/>
              </m:rPr>
              <m:t>ω</m:t>
            </m:r>
          </m:e>
          <m:sub>
            <m:r>
              <m:rPr>
                <m:sty m:val="p"/>
              </m:rPr>
              <m:t>0</m:t>
            </m:r>
          </m:sub>
        </m:sSub>
      </m:oMath>
      <w:r>
        <w:rPr/>
        <w:t xml:space="preserve"> et </w:t>
      </w:r>
      <m:oMath>
        <m:r>
          <m:rPr>
            <m:sty m:val="i"/>
          </m:rPr>
          <m:t>Q</m:t>
        </m:r>
      </m:oMath>
      <w:r>
        <w:rPr/>
        <w:t xml:space="preserve"> en fonction de </w:t>
      </w:r>
      <m:oMath>
        <m:r>
          <m:rPr>
            <m:sty m:val="i"/>
          </m:rPr>
          <m:t>J</m:t>
        </m:r>
        <m:r>
          <m:rPr>
            <m:sty m:val="p"/>
          </m:rPr>
          <m:t>,</m:t>
        </m:r>
        <m:r>
          <m:rPr>
            <m:sty m:val="i"/>
          </m:rPr>
          <m:t>f</m:t>
        </m:r>
      </m:oMath>
      <w:r>
        <w:rPr/>
        <w:t xml:space="preserve"> et </w:t>
      </w:r>
      <m:oMath>
        <m:r>
          <m:rPr>
            <m:sty m:val="i"/>
          </m:rPr>
          <m:t>C</m:t>
        </m:r>
      </m:oMath>
      <w:r>
        <w:rPr/>
        <w:t xml:space="preserve">.</w:t>
      </w:r>
    </w:p>
    <w:p>
      <w:pPr>
        <w:spacing w:after="220" w:lineRule="auto"/>
      </w:pPr>
      <w:r>
        <w:rPr>
          <w:rFonts w:eastAsia="Georgia" w:cs="Georgia" w:ascii="Georgia" w:hAnsi="Georgia"/>
        </w:rPr>
        <w:t xml:space="preserve">E7. La forme générale de la solution de cette équation différentielle s'écrit : </w:t>
      </w:r>
      <m:oMath>
        <m:r>
          <m:rPr>
            <m:sty m:val="i"/>
          </m:rPr>
          <m:t>θ</m:t>
        </m:r>
        <m:r>
          <m:rPr>
            <m:sty m:val="p"/>
          </m:rPr>
          <m:t>(</m:t>
        </m:r>
        <m:r>
          <m:rPr>
            <m:sty m:val="i"/>
          </m:rPr>
          <m:t>t</m:t>
        </m:r>
        <m:r>
          <m:rPr>
            <m:sty m:val="p"/>
          </m:rPr>
          <m:t>)</m:t>
        </m:r>
        <m:r>
          <m:rPr>
            <m:sty m:val="p"/>
          </m:rPr>
          <m:t>=</m:t>
        </m:r>
        <m:sSub>
          <m:sSubPr/>
          <m:e>
            <m:r>
              <m:rPr>
                <m:sty m:val="i"/>
              </m:rPr>
              <m:t>θ</m:t>
            </m:r>
          </m:e>
          <m:sub>
            <m:r>
              <m:rPr>
                <m:sty m:val="p"/>
              </m:rPr>
              <m:t>0</m:t>
            </m:r>
          </m:sub>
        </m:sSub>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t</m:t>
                </m:r>
              </m:num>
              <m:den>
                <m:r>
                  <m:rPr>
                    <m:sty m:val="i"/>
                  </m:rPr>
                  <m:t>τ</m:t>
                </m:r>
              </m:den>
            </m:f>
          </m:e>
        </m:d>
        <m:r>
          <m:rPr>
            <m:sty m:val="p"/>
          </m:rPr>
          <m:t>⋅</m:t>
        </m:r>
        <m:r>
          <m:rPr>
            <m:sty m:val="p"/>
          </m:rPr>
          <m:t>cos</m:t>
        </m:r>
        <m:r>
          <m:rPr>
            <m:sty m:val="p"/>
          </m:rPr>
          <m:t>⁡</m:t>
        </m:r>
        <m:r>
          <m:rPr>
            <m:sty m:val="p"/>
          </m:rPr>
          <m:t>(</m:t>
        </m:r>
        <m:r>
          <m:rPr>
            <m:sty m:val="p"/>
          </m:rPr>
          <m:t>Ω</m:t>
        </m:r>
        <m:r>
          <m:rPr>
            <m:sty m:val="p"/>
          </m:rPr>
          <m:t>⋅</m:t>
        </m:r>
        <m:r>
          <m:rPr>
            <m:sty m:val="i"/>
          </m:rPr>
          <m:t>t</m:t>
        </m:r>
        <m:r>
          <m:rPr>
            <m:sty m:val="p"/>
          </m:rPr>
          <m:t>+</m:t>
        </m:r>
        <m:r>
          <m:rPr>
            <m:sty m:val="i"/>
          </m:rPr>
          <m:t>φ</m:t>
        </m:r>
        <m:r>
          <m:rPr>
            <m:sty m:val="p"/>
          </m:rPr>
          <m:t>)</m:t>
        </m:r>
      </m:oMath>
      <w:r>
        <w:rPr/>
        <w:t xml:space="preserve">. Montrer que </w:t>
      </w:r>
      <m:oMath>
        <m:r>
          <m:rPr>
            <m:sty m:val="i"/>
          </m:rPr>
          <m:t>τ</m:t>
        </m:r>
      </m:oMath>
      <w:r>
        <w:rPr/>
        <w:t xml:space="preserve"> et </w:t>
      </w:r>
      <m:oMath>
        <m:r>
          <m:rPr>
            <m:sty m:val="p"/>
          </m:rPr>
          <m:t>Ω</m:t>
        </m:r>
      </m:oMath>
      <w:r>
        <w:rPr>
          <w:rFonts w:eastAsia="Georgia" w:cs="Georgia" w:ascii="Georgia" w:hAnsi="Georgia"/>
        </w:rPr>
        <w:t xml:space="preserve"> sont reliées à la pulsation propre </w:t>
      </w:r>
      <m:oMath>
        <m:sSub>
          <m:sSubPr/>
          <m:e>
            <m:r>
              <m:rPr>
                <m:sty m:val="i"/>
              </m:rPr>
              <m:t>ω</m:t>
            </m:r>
          </m:e>
          <m:sub>
            <m:r>
              <m:rPr>
                <m:sty m:val="p"/>
              </m:rPr>
              <m:t>0</m:t>
            </m:r>
          </m:sub>
        </m:sSub>
      </m:oMath>
      <w:r>
        <w:rPr>
          <w:rFonts w:eastAsia="Georgia" w:cs="Georgia" w:ascii="Georgia" w:hAnsi="Georgia"/>
        </w:rPr>
        <w:t xml:space="preserve"> et au facteur de qualité </w:t>
      </w:r>
      <m:oMath>
        <m:r>
          <m:rPr>
            <m:sty m:val="i"/>
          </m:rPr>
          <m:t>Q</m:t>
        </m:r>
      </m:oMath>
      <w:r>
        <w:rPr/>
        <w:t xml:space="preserve"> par les relations suivantes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τ</m:t>
                    </m:r>
                    <m:r>
                      <m:rPr>
                        <m:sty m:val="p"/>
                      </m:rPr>
                      <m:t>=</m:t>
                    </m:r>
                    <m:f>
                      <m:fPr>
                        <m:ctrlPr>
                          <w:rPr>
                            <w:rFonts w:ascii="Cambria Math" w:hAnsi="Cambria Math"/>
                          </w:rPr>
                        </m:ctrlPr>
                      </m:fPr>
                      <m:num>
                        <m:r>
                          <m:rPr>
                            <m:sty m:val="p"/>
                          </m:rPr>
                          <m:t>2</m:t>
                        </m:r>
                        <m:r>
                          <m:rPr>
                            <m:sty m:val="i"/>
                          </m:rPr>
                          <m:t>Q</m:t>
                        </m:r>
                      </m:num>
                      <m:den>
                        <m:sSub>
                          <m:sSubPr/>
                          <m:e>
                            <m:r>
                              <m:rPr>
                                <m:sty m:val="i"/>
                              </m:rPr>
                              <m:t>ω</m:t>
                            </m:r>
                          </m:e>
                          <m:sub>
                            <m:r>
                              <m:rPr>
                                <m:sty m:val="p"/>
                              </m:rPr>
                              <m:t>0</m:t>
                            </m:r>
                          </m:sub>
                        </m:sSub>
                      </m:den>
                    </m:f>
                  </m:e>
                </m:mr>
                <m:mr>
                  <m:e>
                    <m:r>
                      <m:rPr>
                        <m:sty m:val="p"/>
                      </m:rPr>
                      <m:t>Ω</m:t>
                    </m:r>
                    <m:r>
                      <m:rPr>
                        <m:sty m:val="p"/>
                      </m:rPr>
                      <m:t>=</m:t>
                    </m:r>
                    <m:sSub>
                      <m:sSubPr/>
                      <m:e>
                        <m:r>
                          <m:rPr>
                            <m:sty m:val="i"/>
                          </m:rPr>
                          <m:t>ω</m:t>
                        </m:r>
                      </m:e>
                      <m:sub>
                        <m:r>
                          <m:rPr>
                            <m:sty m:val="p"/>
                          </m:rPr>
                          <m:t>0</m:t>
                        </m:r>
                      </m:sub>
                    </m:sSub>
                    <m:rad>
                      <m:radPr>
                        <m:degHide m:val="1"/>
                        <m:ctrlPr>
                          <w:rPr>
                            <w:rFonts w:ascii="Cambria Math" w:hAnsi="Cambria Math"/>
                          </w:rPr>
                        </m:ctrlPr>
                      </m:radPr>
                      <m:deg/>
                      <m:e>
                        <m:r>
                          <m:rPr>
                            <m:sty m:val="p"/>
                          </m:rPr>
                          <m:t>1</m:t>
                        </m:r>
                        <m:r>
                          <m:rPr>
                            <m:sty m:val="p"/>
                          </m:rPr>
                          <m:t>−</m:t>
                        </m:r>
                        <m:f>
                          <m:fPr>
                            <m:ctrlPr>
                              <w:rPr>
                                <w:rFonts w:ascii="Cambria Math" w:hAnsi="Cambria Math"/>
                              </w:rPr>
                            </m:ctrlPr>
                          </m:fPr>
                          <m:num>
                            <m:r>
                              <m:rPr>
                                <m:sty m:val="p"/>
                              </m:rPr>
                              <m:t>1</m:t>
                            </m:r>
                          </m:num>
                          <m:den>
                            <m:r>
                              <m:rPr>
                                <m:sty m:val="p"/>
                              </m:rPr>
                              <m:t>4</m:t>
                            </m:r>
                            <m:sSup>
                              <m:sSupPr/>
                              <m:e>
                                <m:r>
                                  <m:rPr>
                                    <m:sty m:val="i"/>
                                  </m:rPr>
                                  <m:t>Q</m:t>
                                </m:r>
                              </m:e>
                              <m:sup>
                                <m:r>
                                  <m:rPr>
                                    <m:sty m:val="p"/>
                                  </m:rPr>
                                  <m:t>2</m:t>
                                </m:r>
                              </m:sup>
                            </m:sSup>
                          </m:den>
                        </m:f>
                      </m:e>
                    </m:rad>
                  </m:e>
                </m:mr>
              </m:m>
            </m:e>
          </m:d>
        </m:oMath>
      </m:oMathPara>
    </w:p>
    <w:p>
      <w:pPr>
        <w:spacing w:after="220" w:lineRule="auto"/>
      </w:pPr>
      <w:r>
        <w:rPr>
          <w:rFonts w:eastAsia="Georgia" w:cs="Georgia" w:ascii="Georgia" w:hAnsi="Georgia"/>
        </w:rPr>
        <w:t xml:space="preserve">À l'aide du graphe précédent, proposer une première estimation de </w:t>
      </w:r>
      <m:oMath>
        <m:r>
          <m:rPr>
            <m:sty m:val="i"/>
          </m:rPr>
          <m:t>Q</m:t>
        </m:r>
      </m:oMath>
      <w:r>
        <w:rPr>
          <w:rFonts w:eastAsia="Georgia" w:cs="Georgia" w:ascii="Georgia" w:hAnsi="Georgia"/>
        </w:rPr>
        <w:t xml:space="preserve">. Quelle approximation est-il raisonnable de proposer à ce stade?</w:t>
      </w:r>
      <w:r>
        <w:rPr/>
        <w:br w:type="textWrapping"/>
      </w:r>
      <w:r>
        <w:rPr>
          <w:rFonts w:eastAsia="Georgia" w:cs="Georgia" w:ascii="Georgia" w:hAnsi="Georgia"/>
        </w:rPr>
        <w:t xml:space="preserve">E8. On se propose de déterminer </w:t>
      </w:r>
      <m:oMath>
        <m:r>
          <m:rPr>
            <m:sty m:val="i"/>
          </m:rPr>
          <m:t>τ</m:t>
        </m:r>
      </m:oMath>
      <w:r>
        <w:rPr/>
        <w:t xml:space="preserve"> et donc </w:t>
      </w:r>
      <m:oMath>
        <m:r>
          <m:rPr>
            <m:sty m:val="i"/>
          </m:rPr>
          <m:t>Q</m:t>
        </m:r>
      </m:oMath>
      <w:r>
        <w:rPr>
          <w:rFonts w:eastAsia="Georgia" w:cs="Georgia" w:ascii="Georgia" w:hAnsi="Georgia"/>
        </w:rPr>
        <w:t xml:space="preserve"> à partir de l'utilisation du décrément logarithmique dont la définition est </w:t>
      </w:r>
      <m:oMath>
        <m:r>
          <m:rPr>
            <m:sty m:val="i"/>
          </m:rPr>
          <m:t>δ</m:t>
        </m:r>
        <m:limUpp>
          <m:limUppPr/>
          <m:e>
            <m:r>
              <m:rPr>
                <m:sty m:val="p"/>
              </m:rPr>
              <m:t>=</m:t>
            </m:r>
          </m:e>
          <m:lim>
            <m:r>
              <m:rPr>
                <m:nor/>
              </m:rPr>
              <m:t> def. </m:t>
            </m:r>
          </m:lim>
        </m:limUpp>
        <m:r>
          <m:rPr>
            <m:sty m:val="p"/>
          </m:rPr>
          <m:t>ln</m:t>
        </m:r>
        <m:r>
          <m:rPr>
            <m:sty m:val="p"/>
          </m:rPr>
          <m:t>⁡</m:t>
        </m:r>
        <m:d>
          <m:dPr>
            <m:begChr m:val="("/>
            <m:endChr m:val=")"/>
            <m:ctrlPr>
              <w:rPr>
                <w:rFonts w:ascii="Cambria Math" w:hAnsi="Cambria Math"/>
              </w:rPr>
            </m:ctrlPr>
          </m:dPr>
          <m:e>
            <m:f>
              <m:fPr>
                <m:ctrlPr>
                  <w:rPr>
                    <w:rFonts w:ascii="Cambria Math" w:hAnsi="Cambria Math"/>
                  </w:rPr>
                </m:ctrlPr>
              </m:fPr>
              <m:num>
                <m:r>
                  <m:rPr>
                    <m:sty m:val="i"/>
                  </m:rPr>
                  <m:t>θ</m:t>
                </m:r>
                <m:r>
                  <m:rPr>
                    <m:sty m:val="p"/>
                  </m:rPr>
                  <m:t>(</m:t>
                </m:r>
                <m:r>
                  <m:rPr>
                    <m:sty m:val="i"/>
                  </m:rPr>
                  <m:t>t</m:t>
                </m:r>
                <m:r>
                  <m:rPr>
                    <m:sty m:val="p"/>
                  </m:rPr>
                  <m:t>)</m:t>
                </m:r>
              </m:num>
              <m:den>
                <m:r>
                  <m:rPr>
                    <m:sty m:val="i"/>
                  </m:rPr>
                  <m:t>θ</m:t>
                </m:r>
                <m:r>
                  <m:rPr>
                    <m:sty m:val="p"/>
                  </m:rPr>
                  <m:t>(</m:t>
                </m:r>
                <m:r>
                  <m:rPr>
                    <m:sty m:val="i"/>
                  </m:rPr>
                  <m:t>t</m:t>
                </m:r>
                <m:r>
                  <m:rPr>
                    <m:sty m:val="p"/>
                  </m:rPr>
                  <m:t>+</m:t>
                </m:r>
                <m:r>
                  <m:rPr>
                    <m:sty m:val="i"/>
                  </m:rPr>
                  <m:t>T</m:t>
                </m:r>
                <m:r>
                  <m:rPr>
                    <m:sty m:val="p"/>
                  </m:rPr>
                  <m:t>)</m:t>
                </m:r>
              </m:den>
            </m:f>
          </m:e>
        </m:d>
      </m:oMath>
      <w:r>
        <w:rPr>
          <w:rFonts w:eastAsia="Georgia" w:cs="Georgia" w:ascii="Georgia" w:hAnsi="Georgia"/>
        </w:rPr>
        <w:t xml:space="preserve"> où </w:t>
      </w:r>
      <m:oMath>
        <m:r>
          <m:rPr>
            <m:sty m:val="i"/>
          </m:rPr>
          <m:t>T</m:t>
        </m:r>
      </m:oMath>
      <w:r>
        <w:rPr>
          <w:rFonts w:eastAsia="Georgia" w:cs="Georgia" w:ascii="Georgia" w:hAnsi="Georgia"/>
        </w:rPr>
        <w:t xml:space="preserve"> désigne la pseudo-période. Exprimer </w:t>
      </w:r>
      <m:oMath>
        <m:r>
          <m:rPr>
            <m:sty m:val="i"/>
          </m:rPr>
          <m:t>Q</m:t>
        </m:r>
      </m:oMath>
      <w:r>
        <w:rPr>
          <w:rFonts w:eastAsia="Georgia" w:cs="Georgia" w:ascii="Georgia" w:hAnsi="Georgia"/>
        </w:rPr>
        <w:t xml:space="preserve"> en fonction du décrément logarithmique </w:t>
      </w:r>
      <m:oMath>
        <m:r>
          <m:rPr>
            <m:sty m:val="i"/>
          </m:rPr>
          <m:t>δ</m:t>
        </m:r>
      </m:oMath>
      <w:r>
        <w:rPr/>
        <w:t xml:space="preserve"> dans le cadre de l'approximation de la question </w:t>
      </w:r>
      <m:oMath>
        <m:r>
          <m:rPr>
            <m:sty m:val="bi"/>
          </m:rPr>
          <m:t>E</m:t>
        </m:r>
        <m:r>
          <m:rPr>
            <m:sty m:val="p"/>
          </m:rPr>
          <m:t>7</m:t>
        </m:r>
      </m:oMath>
      <w:r>
        <w:rPr/>
        <w:t xml:space="preserve">.</w:t>
      </w:r>
      <w:r>
        <w:rPr/>
        <w:br w:type="textWrapping"/>
      </w:r>
      <w:r>
        <w:rPr>
          <w:rFonts w:eastAsia="Georgia" w:cs="Georgia" w:ascii="Georgia" w:hAnsi="Georgia"/>
        </w:rPr>
        <w:t xml:space="preserve">E9. En s'appuyant sur le graphe précédent, donner une estimation plus précise de la valeur numérique de </w:t>
      </w:r>
      <m:oMath>
        <m:r>
          <m:rPr>
            <m:sty m:val="i"/>
          </m:rPr>
          <m:t>Q</m:t>
        </m:r>
      </m:oMath>
      <w:r>
        <w:rPr/>
        <w:t xml:space="preserve">.</w:t>
      </w:r>
      <w:r>
        <w:rPr/>
        <w:br w:type="textWrapping"/>
      </w:r>
      <w:r>
        <w:rPr>
          <w:rFonts w:eastAsia="Georgia" w:cs="Georgia" w:ascii="Georgia" w:hAnsi="Georgia"/>
        </w:rPr>
        <w:t xml:space="preserve">E10. La première expérience (dans l'air) a conduit à </w:t>
      </w:r>
      <m:oMath>
        <m:sSub>
          <m:sSubPr/>
          <m:e>
            <m:r>
              <m:rPr>
                <m:sty m:val="i"/>
              </m:rPr>
              <m:t>T</m:t>
            </m:r>
          </m:e>
          <m:sub>
            <m:r>
              <m:rPr>
                <m:sty m:val="p"/>
              </m:rPr>
              <m:t>0</m:t>
            </m:r>
          </m:sub>
        </m:sSub>
        <m:r>
          <m:rPr>
            <m:sty m:val="p"/>
          </m:rPr>
          <m:t>=</m:t>
        </m:r>
        <m:r>
          <m:rPr>
            <m:sty m:val="p"/>
          </m:rPr>
          <m:t>3</m:t>
        </m:r>
        <m:r>
          <m:rPr>
            <m:sty m:val="p"/>
          </m:rPr>
          <m:t>,</m:t>
        </m:r>
        <m:r>
          <m:rPr>
            <m:sty m:val="p"/>
          </m:rPr>
          <m:t>0</m:t>
        </m:r>
        <m:r>
          <m:rPr>
            <m:sty m:val="p"/>
          </m:rPr>
          <m:t>±</m:t>
        </m:r>
        <m:r>
          <m:rPr>
            <m:sty m:val="p"/>
          </m:rPr>
          <m:t>0</m:t>
        </m:r>
        <m:r>
          <m:rPr>
            <m:sty m:val="p"/>
          </m:rPr>
          <m:t>,</m:t>
        </m:r>
        <m:r>
          <m:rPr>
            <m:sty m:val="p"/>
          </m:rPr>
          <m:t>2</m:t>
        </m:r>
        <m:r>
          <m:rPr>
            <m:nor/>
          </m:rPr>
          <m:t xml:space="preserve"> </m:t>
        </m:r>
        <m:r>
          <m:rPr>
            <m:sty m:val="p"/>
          </m:rPr>
          <m:t>s</m:t>
        </m:r>
      </m:oMath>
      <w:r>
        <w:rPr>
          <w:rFonts w:eastAsia="Georgia" w:cs="Georgia" w:ascii="Georgia" w:hAnsi="Georgia"/>
        </w:rPr>
        <w:t xml:space="preserve">. On fournit également </w:t>
      </w:r>
      <m:oMath>
        <m:r>
          <m:rPr>
            <m:sty m:val="i"/>
          </m:rPr>
          <m:t>f</m:t>
        </m:r>
        <m:r>
          <m:rPr>
            <m:sty m:val="p"/>
          </m:rPr>
          <m:t>=</m:t>
        </m:r>
        <m:r>
          <m:rPr>
            <m:sty m:val="p"/>
          </m:rPr>
          <m:t>5</m:t>
        </m:r>
        <m:r>
          <m:rPr>
            <m:sty m:val="p"/>
          </m:rPr>
          <m:t>,</m:t>
        </m:r>
        <m:r>
          <m:rPr>
            <m:sty m:val="p"/>
          </m:rPr>
          <m:t>1</m:t>
        </m:r>
        <m:r>
          <m:rPr>
            <m:sty m:val="p"/>
          </m:rPr>
          <m:t>⋅</m:t>
        </m:r>
        <m:sSup>
          <m:sSupPr/>
          <m:e>
            <m:r>
              <m:rPr>
                <m:sty m:val="p"/>
              </m:rPr>
              <m:t>10</m:t>
            </m:r>
          </m:e>
          <m:sup>
            <m:r>
              <m:rPr>
                <m:sty m:val="p"/>
              </m:rPr>
              <m:t>−</m:t>
            </m:r>
            <m:r>
              <m:rPr>
                <m:sty m:val="p"/>
              </m:rPr>
              <m:t>3</m:t>
            </m:r>
          </m:sup>
        </m:sSup>
        <m:r>
          <m:rPr>
            <m:sty m:val="p"/>
          </m:rPr>
          <m:t>SI</m:t>
        </m:r>
      </m:oMath>
      <w:r>
        <w:rPr>
          <w:rFonts w:eastAsia="Georgia" w:cs="Georgia" w:ascii="Georgia" w:hAnsi="Georgia"/>
        </w:rPr>
        <w:t xml:space="preserve">. Préciser l'unité du coefficient de frottement </w:t>
      </w:r>
      <m:oMath>
        <m:r>
          <m:rPr>
            <m:sty m:val="i"/>
          </m:rPr>
          <m:t>f</m:t>
        </m:r>
      </m:oMath>
      <w:r>
        <w:rPr>
          <w:rFonts w:eastAsia="Georgia" w:cs="Georgia" w:ascii="Georgia" w:hAnsi="Georgia"/>
        </w:rPr>
        <w:t xml:space="preserve"> et déterminer les valeurs numériques de </w:t>
      </w:r>
      <m:oMath>
        <m:r>
          <m:rPr>
            <m:sty m:val="i"/>
          </m:rPr>
          <m:t>J</m:t>
        </m:r>
      </m:oMath>
      <w:r>
        <w:rPr/>
        <w:t xml:space="preserve"> et </w:t>
      </w:r>
      <m:oMath>
        <m:r>
          <m:rPr>
            <m:sty m:val="i"/>
          </m:rPr>
          <m:t>C</m:t>
        </m:r>
      </m:oMath>
      <w:r>
        <w:rPr/>
        <w:t xml:space="preserve">.</w:t>
      </w:r>
    </w:p>
    <w:p>
      <w:pPr>
        <w:spacing w:line="271" w:before="330" w:lineRule="auto"/>
      </w:pPr>
      <w:r>
        <w:rPr>
          <w:rFonts w:eastAsia="Georgia" w:cs="Georgia" w:ascii="Georgia" w:hAnsi="Georgia"/>
          <w:b/>
          <w:sz w:val="42"/>
        </w:rPr>
        <w:t xml:space="preserve">F / Étude mécanique et énergétique du système { cycliste + vélo }</w:t>
      </w:r>
    </w:p>
    <w:p>
      <w:pPr>
        <w:spacing w:after="220" w:lineRule="auto"/>
      </w:pPr>
      <w:r>
        <w:rPr>
          <w:rFonts w:eastAsia="Georgia" w:cs="Georgia" w:ascii="Georgia" w:hAnsi="Georgia"/>
        </w:rPr>
        <w:t xml:space="preserve">On supposera que les roues du vélo roulent sans glisser. On précise également que dans toute la suite, les actions de contact au niveau de la roue sont modélisées par une force dont le point d'application est le contact supposé ponctuel entre la roue et la route. On néglige en particulier le moment de roulement.</w:t>
      </w:r>
    </w:p>
    <w:p>
      <w:pPr>
        <w:spacing w:line="271" w:before="330" w:lineRule="auto"/>
      </w:pPr>
      <w:r>
        <w:rPr>
          <w:rFonts w:eastAsia="Georgia" w:cs="Georgia" w:ascii="Georgia" w:hAnsi="Georgia"/>
          <w:b/>
          <w:sz w:val="42"/>
        </w:rPr>
        <w:t xml:space="preserve">1.Montée d'une côte à puissance constante du cycliste</w:t>
      </w:r>
    </w:p>
    <w:p>
      <w:pPr>
        <w:spacing w:lineRule="auto"/>
        <w:jc w:val="center"/>
      </w:pPr>
      <w:r>
        <w:rPr/>
        <w:drawing>
          <wp:inline distB="0" distL="0" distR="0" distT="0">
            <wp:extent cx="5486400" cy="2781682"/>
            <wp:effectExtent b="0" l="0" r="0" t="0"/>
            <wp:docPr id="16" name="image-47b8df64d3b21fe01654555e6d0d949b0b188036.jpg"/>
            <a:graphic>
              <a:graphicData uri="http://schemas.openxmlformats.org/drawingml/2006/picture">
                <pic:pic>
                  <pic:nvPicPr>
                    <pic:cNvPr id="16" name="image-47b8df64d3b21fe01654555e6d0d949b0b188036.jpg" descr=""/>
                    <pic:cNvPicPr/>
                  </pic:nvPicPr>
                  <pic:blipFill>
                    <a:blip r:embed="rId20" cstate="print"/>
                    <a:srcRect b="0" l="0" r="0" t="0"/>
                    <a:stretch>
                      <a:fillRect/>
                    </a:stretch>
                  </pic:blipFill>
                  <pic:spPr>
                    <a:xfrm>
                      <a:off x="0" y="0"/>
                      <a:ext cx="5486400" cy="2781682"/>
                    </a:xfrm>
                    <a:prstGeom prst="rect"/>
                  </pic:spPr>
                </pic:pic>
              </a:graphicData>
            </a:graphic>
          </wp:inline>
        </w:drawing>
      </w:r>
    </w:p>
    <w:p>
      <w:pPr>
        <w:spacing w:lineRule="auto"/>
      </w:pPr>
      <w:r>
        <w:rPr>
          <w:rFonts w:eastAsia="Georgia" w:cs="Georgia" w:ascii="Georgia" w:hAnsi="Georgia"/>
        </w:rPr>
        <w:t xml:space="preserve">Figure 16 - La montée d'une côte</w:t>
      </w:r>
    </w:p>
    <w:p>
      <w:pPr>
        <w:spacing w:after="220" w:lineRule="auto"/>
      </w:pPr>
      <w:r>
        <w:rPr/>
        <w:t xml:space="preserve">Un cycliste de masse </w:t>
      </w:r>
      <m:oMath>
        <m:sSub>
          <m:sSubPr/>
          <m:e>
            <m:r>
              <m:rPr>
                <m:sty m:val="i"/>
              </m:rPr>
              <m:t>m</m:t>
            </m:r>
          </m:e>
          <m:sub>
            <m:r>
              <m:rPr>
                <m:sty m:val="i"/>
              </m:rPr>
              <m:t>C</m:t>
            </m:r>
          </m:sub>
        </m:sSub>
      </m:oMath>
      <w:r>
        <w:rPr>
          <w:rFonts w:eastAsia="Georgia" w:cs="Georgia" w:ascii="Georgia" w:hAnsi="Georgia"/>
        </w:rPr>
        <w:t xml:space="preserve"> se déplace à une vitesse </w:t>
      </w:r>
      <m:oMath>
        <m:r>
          <m:rPr>
            <m:sty m:val="i"/>
          </m:rPr>
          <m:t>v</m:t>
        </m:r>
      </m:oMath>
      <w:r>
        <w:rPr>
          <w:rFonts w:eastAsia="Georgia" w:cs="Georgia" w:ascii="Georgia" w:hAnsi="Georgia"/>
        </w:rPr>
        <w:t xml:space="preserve"> constante dans la partie ascendante sur son vélo dont le cadre a pour masse </w:t>
      </w:r>
      <m:oMath>
        <m:sSub>
          <m:sSubPr/>
          <m:e>
            <m:r>
              <m:rPr>
                <m:sty m:val="i"/>
              </m:rPr>
              <m:t>m</m:t>
            </m:r>
          </m:e>
          <m:sub>
            <m:r>
              <m:rPr>
                <m:sty m:val="i"/>
              </m:rPr>
              <m:t>V</m:t>
            </m:r>
          </m:sub>
        </m:sSub>
      </m:oMath>
      <w:r>
        <w:rPr/>
        <w:t xml:space="preserve">. On note </w:t>
      </w:r>
      <m:oMath>
        <m:r>
          <m:rPr>
            <m:sty m:val="i"/>
          </m:rPr>
          <m:t>a</m:t>
        </m:r>
      </m:oMath>
      <w:r>
        <w:rPr/>
        <w:t xml:space="preserve"> le rayon d'une roue et </w:t>
      </w:r>
      <m:oMath>
        <m:sSub>
          <m:sSubPr/>
          <m:e>
            <m:r>
              <m:rPr>
                <m:sty m:val="i"/>
              </m:rPr>
              <m:t>m</m:t>
            </m:r>
          </m:e>
          <m:sub>
            <m:r>
              <m:rPr>
                <m:sty m:val="i"/>
              </m:rPr>
              <m:t>R</m:t>
            </m:r>
          </m:sub>
        </m:sSub>
      </m:oMath>
      <w:r>
        <w:rPr>
          <w:rFonts w:eastAsia="Georgia" w:cs="Georgia" w:ascii="Georgia" w:hAnsi="Georgia"/>
        </w:rPr>
        <w:t xml:space="preserve"> la masse de chaque roue. On suppose que le cycliste fournit une puissance sensiblement constante au cours du temps. On néglige les forces de frottement dues à l'air.</w:t>
      </w:r>
    </w:p>
    <w:p>
      <w:pPr>
        <w:spacing w:after="220" w:lineRule="auto"/>
      </w:pPr>
      <w:r>
        <w:rPr>
          <w:rFonts w:eastAsia="Georgia" w:cs="Georgia" w:ascii="Georgia" w:hAnsi="Georgia"/>
        </w:rPr>
        <w:t xml:space="preserve">F1. Donner l'expression de l'énergie cinétique </w:t>
      </w:r>
      <m:oMath>
        <m:sSub>
          <m:sSubPr/>
          <m:e>
            <m:r>
              <m:rPr>
                <m:scr m:val="script"/>
              </m:rPr>
              <m:t>E</m:t>
            </m:r>
          </m:e>
          <m:sub>
            <m:r>
              <m:rPr>
                <m:sty m:val="i"/>
              </m:rPr>
              <m:t>C</m:t>
            </m:r>
            <m:r>
              <m:rPr>
                <m:sty m:val="p"/>
              </m:rPr>
              <m:t>,</m:t>
            </m:r>
            <m:r>
              <m:rPr>
                <m:nor/>
              </m:rPr>
              <m:t> tot </m:t>
            </m:r>
          </m:sub>
        </m:sSub>
      </m:oMath>
      <w:r>
        <w:rPr>
          <w:rFonts w:eastAsia="Georgia" w:cs="Georgia" w:ascii="Georgia" w:hAnsi="Georgia"/>
        </w:rPr>
        <w:t xml:space="preserve"> d'un vélo et de son passager se déplaçant à une vitesse </w:t>
      </w:r>
      <m:oMath>
        <m:r>
          <m:rPr>
            <m:sty m:val="i"/>
          </m:rPr>
          <m:t>v</m:t>
        </m:r>
      </m:oMath>
      <w:r>
        <w:rPr>
          <w:rFonts w:eastAsia="Georgia" w:cs="Georgia" w:ascii="Georgia" w:hAnsi="Georgia"/>
        </w:rPr>
        <w:t xml:space="preserve">. Montrer que l'énergie cinétique peut s'exprimer uniquement en fonction de </w:t>
      </w:r>
      <m:oMath>
        <m:r>
          <m:rPr>
            <m:sty m:val="i"/>
          </m:rPr>
          <m:t>v</m:t>
        </m:r>
      </m:oMath>
      <w:r>
        <w:rPr>
          <w:rFonts w:eastAsia="Georgia" w:cs="Georgia" w:ascii="Georgia" w:hAnsi="Georgia"/>
        </w:rPr>
        <w:t xml:space="preserve"> et des différentes masses.</w:t>
      </w:r>
      <w:r>
        <w:rPr/>
        <w:br w:type="textWrapping"/>
      </w:r>
      <w:r>
        <w:rPr/>
        <w:t xml:space="preserve">F2. ( </w:t>
      </w:r>
      <m:oMath>
        <m:r>
          <m:rPr>
            <m:sty m:val="p"/>
          </m:rPr>
          <m:t>⋆</m:t>
        </m:r>
      </m:oMath>
      <w:r>
        <w:rPr>
          <w:rFonts w:eastAsia="Georgia" w:cs="Georgia" w:ascii="Georgia" w:hAnsi="Georgia"/>
        </w:rPr>
        <w:t xml:space="preserve"> ) Est-il légitime de négliger l'énergie cinétique de rotation des roues? Vous pourrez réaliser un calcul d'ordre de grandeur afin d'illustrer votre propos.</w:t>
      </w:r>
      <w:r>
        <w:rPr/>
        <w:br w:type="textWrapping"/>
      </w:r>
      <w:r>
        <w:rPr>
          <w:rFonts w:eastAsia="Georgia" w:cs="Georgia" w:ascii="Georgia" w:hAnsi="Georgia"/>
        </w:rPr>
        <w:t xml:space="preserve">F3. Pourquoi ne peut-on pas négliger ici les frottements entre la roue et le sol? Les actions de contact sont modélisées par les lois de Coulomb du frottement de glissement et on considérera que les roues roulent sans glisser sur la route.</w:t>
      </w:r>
    </w:p>
    <w:p>
      <w:pPr>
        <w:spacing w:line="271" w:before="330" w:lineRule="auto"/>
      </w:pPr>
      <w:r>
        <w:rPr>
          <w:rFonts w:eastAsia="Georgia" w:cs="Georgia" w:ascii="Georgia" w:hAnsi="Georgia"/>
          <w:b/>
          <w:sz w:val="42"/>
        </w:rPr>
        <w:t xml:space="preserve">Expression de le puissance délivrée par le cycliste:</w:t>
      </w:r>
    </w:p>
    <w:p>
      <w:pPr>
        <w:spacing w:after="220" w:lineRule="auto"/>
      </w:pPr>
      <w:r>
        <w:rPr/>
        <w:t xml:space="preserve">On appelle </w:t>
      </w:r>
      <m:oMath>
        <m:r>
          <m:rPr>
            <m:scr m:val="script"/>
          </m:rPr>
          <m:t>P</m:t>
        </m:r>
      </m:oMath>
      <w:r>
        <w:rPr>
          <w:rFonts w:eastAsia="Georgia" w:cs="Georgia" w:ascii="Georgia" w:hAnsi="Georgia"/>
        </w:rPr>
        <w:t xml:space="preserve"> la puissance délivrée par le cycliste et </w:t>
      </w:r>
      <m:oMath>
        <m:sSub>
          <m:sSubPr/>
          <m:e>
            <m:r>
              <m:rPr>
                <m:sty m:val="i"/>
              </m:rPr>
              <m:t>ω</m:t>
            </m:r>
          </m:e>
          <m:sub>
            <m:r>
              <m:rPr>
                <m:sty m:val="i"/>
              </m:rPr>
              <m:t>R</m:t>
            </m:r>
          </m:sub>
        </m:sSub>
      </m:oMath>
      <w:r>
        <w:rPr>
          <w:rFonts w:eastAsia="Georgia" w:cs="Georgia" w:ascii="Georgia" w:hAnsi="Georgia"/>
        </w:rPr>
        <w:t xml:space="preserve"> la vitesse de rotation de la roue arrière. La chaîne est constituée d'un brin tendu et d'un brin mou. Seul le brin tendu exerce une action sur le pignon modélisée par une force dont la direction est tangente au pignon et dont le point d'application est le point de rupture de contact entre la chaîne et le pignon.</w:t>
      </w:r>
      <w:r>
        <w:rPr/>
        <w:br w:type="textWrapping"/>
      </w:r>
      <w:r>
        <w:rPr>
          <w:rFonts w:eastAsia="Georgia" w:cs="Georgia" w:ascii="Georgia" w:hAnsi="Georgia"/>
        </w:rPr>
        <w:t xml:space="preserve">On considérera que la tension du brin tendu demeure constante le long du brin tendu.</w:t>
      </w:r>
    </w:p>
    <w:p>
      <w:pPr>
        <w:spacing w:lineRule="auto"/>
        <w:jc w:val="center"/>
      </w:pPr>
      <w:r>
        <w:rPr/>
        <w:drawing>
          <wp:inline distB="0" distL="0" distR="0" distT="0">
            <wp:extent cx="5486400" cy="3397793"/>
            <wp:effectExtent b="0" l="0" r="0" t="0"/>
            <wp:docPr id="17" name="image-876382760eba1235e0836c7d3f541efc4bd54c47.jpg"/>
            <a:graphic>
              <a:graphicData uri="http://schemas.openxmlformats.org/drawingml/2006/picture">
                <pic:pic>
                  <pic:nvPicPr>
                    <pic:cNvPr id="17" name="image-876382760eba1235e0836c7d3f541efc4bd54c47.jpg" descr=""/>
                    <pic:cNvPicPr/>
                  </pic:nvPicPr>
                  <pic:blipFill>
                    <a:blip r:embed="rId21" cstate="print"/>
                    <a:srcRect b="0" l="0" r="0" t="0"/>
                    <a:stretch>
                      <a:fillRect/>
                    </a:stretch>
                  </pic:blipFill>
                  <pic:spPr>
                    <a:xfrm>
                      <a:off x="0" y="0"/>
                      <a:ext cx="5486400" cy="3397793"/>
                    </a:xfrm>
                    <a:prstGeom prst="rect"/>
                  </pic:spPr>
                </pic:pic>
              </a:graphicData>
            </a:graphic>
          </wp:inline>
        </w:drawing>
      </w:r>
    </w:p>
    <w:p>
      <w:pPr>
        <w:spacing w:lineRule="auto"/>
      </w:pPr>
      <w:r>
        <w:rPr>
          <w:rFonts w:eastAsia="Georgia" w:cs="Georgia" w:ascii="Georgia" w:hAnsi="Georgia"/>
        </w:rPr>
        <w:t xml:space="preserve">Figure 17 - Liaison plateau - roue arrière</w:t>
      </w:r>
    </w:p>
    <w:p>
      <w:pPr>
        <w:spacing w:after="220" w:lineRule="auto"/>
      </w:pPr>
      <w:r>
        <w:rPr>
          <w:rFonts w:eastAsia="Georgia" w:cs="Georgia" w:ascii="Georgia" w:hAnsi="Georgia"/>
        </w:rPr>
        <w:t xml:space="preserve">F4. Établir la relation entre entre </w:t>
      </w:r>
      <m:oMath>
        <m:r>
          <m:rPr>
            <m:sty m:val="i"/>
          </m:rPr>
          <m:t>v</m:t>
        </m:r>
      </m:oMath>
      <w:r>
        <w:rPr/>
        <w:t xml:space="preserve"> et </w:t>
      </w:r>
      <m:oMath>
        <m:sSub>
          <m:sSubPr/>
          <m:e>
            <m:r>
              <m:rPr>
                <m:sty m:val="i"/>
              </m:rPr>
              <m:t>ω</m:t>
            </m:r>
          </m:e>
          <m:sub>
            <m:r>
              <m:rPr>
                <m:sty m:val="i"/>
              </m:rPr>
              <m:t>R</m:t>
            </m:r>
          </m:sub>
        </m:sSub>
      </m:oMath>
      <w:r>
        <w:rPr/>
        <w:t xml:space="preserve">.</w:t>
      </w:r>
      <w:r>
        <w:rPr/>
        <w:br w:type="textWrapping"/>
      </w:r>
      <w:r>
        <w:rPr>
          <w:rFonts w:eastAsia="Georgia" w:cs="Georgia" w:ascii="Georgia" w:hAnsi="Georgia"/>
        </w:rPr>
        <w:t xml:space="preserve">F5. Représenter sans soucis d'échelle les forces s'exerçant sur la roue arrière (le pignon de rayon </w:t>
      </w:r>
      <m:oMath>
        <m:sSub>
          <m:sSubPr/>
          <m:e>
            <m:r>
              <m:rPr>
                <m:sty m:val="i"/>
              </m:rPr>
              <m:t>a</m:t>
            </m:r>
          </m:e>
          <m:sub>
            <m:r>
              <m:rPr>
                <m:sty m:val="i"/>
              </m:rPr>
              <m:t>r</m:t>
            </m:r>
          </m:sub>
        </m:sSub>
      </m:oMath>
      <w:r>
        <w:rPr>
          <w:rFonts w:eastAsia="Georgia" w:cs="Georgia" w:ascii="Georgia" w:hAnsi="Georgia"/>
        </w:rPr>
        <w:t xml:space="preserve"> faisant partie de la roue arrière).</w:t>
      </w:r>
      <w:r>
        <w:rPr/>
        <w:br w:type="textWrapping"/>
      </w:r>
      <w:r>
        <w:rPr>
          <w:rFonts w:eastAsia="Georgia" w:cs="Georgia" w:ascii="Georgia" w:hAnsi="Georgia"/>
        </w:rPr>
        <w:t xml:space="preserve">F6. En appliquant la loi scalaire du moment cinétique à la roue arrière dans le référentiel lié au vélo et en supposant que toute la puissance </w:t>
      </w:r>
      <m:oMath>
        <m:r>
          <m:rPr>
            <m:scr m:val="script"/>
          </m:rPr>
          <m:t>P</m:t>
        </m:r>
      </m:oMath>
      <w:r>
        <w:rPr>
          <w:rFonts w:eastAsia="Georgia" w:cs="Georgia" w:ascii="Georgia" w:hAnsi="Georgia"/>
        </w:rPr>
        <w:t xml:space="preserve"> du cycliste est transmise à la roue arrière par l'intermédiaire de la chaîne, montrer que la composante tangentielle de la force exercée par la route sur la roue arrière est donnée par:</w:t>
      </w:r>
    </w:p>
    <w:p>
      <w:pPr>
        <w:spacing w:after="220" w:lineRule="auto"/>
      </w:pPr>
      <m:oMathPara>
        <m:oMath>
          <m:r>
            <m:rPr>
              <m:sty m:val="i"/>
            </m:rPr>
            <m:t>F</m:t>
          </m:r>
          <m:r>
            <m:rPr>
              <m:sty m:val="p"/>
            </m:rPr>
            <m:t>=</m:t>
          </m:r>
          <m:f>
            <m:fPr>
              <m:ctrlPr>
                <w:rPr>
                  <w:rFonts w:ascii="Cambria Math" w:hAnsi="Cambria Math"/>
                </w:rPr>
              </m:ctrlPr>
            </m:fPr>
            <m:num>
              <m:r>
                <m:rPr>
                  <m:scr m:val="script"/>
                </m:rPr>
                <m:t>P</m:t>
              </m:r>
            </m:num>
            <m:den>
              <m:r>
                <m:rPr>
                  <m:sty m:val="i"/>
                </m:rPr>
                <m:t>v</m:t>
              </m:r>
            </m:den>
          </m:f>
          <m:r>
            <m:rPr>
              <m:nor/>
            </m:rPr>
            <m:t> où </m:t>
          </m:r>
          <m:r>
            <m:rPr>
              <m:sty m:val="i"/>
            </m:rPr>
            <m:t>v</m:t>
          </m:r>
          <m:r>
            <m:rPr>
              <m:nor/>
            </m:rPr>
            <m:t> est la vitesse du cycliste </m:t>
          </m:r>
        </m:oMath>
      </m:oMathPara>
    </w:p>
    <w:p>
      <w:pPr>
        <w:spacing w:after="220" w:lineRule="auto"/>
      </w:pPr>
      <w:r>
        <w:rPr>
          <w:rFonts w:eastAsia="Georgia" w:cs="Georgia" w:ascii="Georgia" w:hAnsi="Georgia"/>
        </w:rPr>
        <w:t xml:space="preserve">Par le même raisonnement, montrer que la composante tangentielle de la force exercée par la route sur la roue avant est nulle.</w:t>
      </w:r>
      <w:r>
        <w:rPr/>
        <w:br w:type="textWrapping"/>
      </w:r>
      <w:r>
        <w:rPr>
          <w:rFonts w:eastAsia="Georgia" w:cs="Georgia" w:ascii="Georgia" w:hAnsi="Georgia"/>
        </w:rPr>
        <w:t xml:space="preserve">F7. Représenter alors les forces extérieures qui s'exercent sur le système </w:t>
      </w:r>
      <m:oMath>
        <m:r>
          <m:rPr>
            <m:sty m:val="p"/>
          </m:rPr>
          <m:t>{</m:t>
        </m:r>
      </m:oMath>
      <w:r>
        <w:rPr>
          <w:rFonts w:eastAsia="Georgia" w:cs="Georgia" w:ascii="Georgia" w:hAnsi="Georgia"/>
        </w:rPr>
        <w:t xml:space="preserve"> cycliste + vélo </w:t>
      </w:r>
      <m:oMath>
        <m:r>
          <m:rPr>
            <m:sty m:val="p"/>
          </m:rPr>
          <m:t>}</m:t>
        </m:r>
      </m:oMath>
      <w:r>
        <w:rPr>
          <w:rFonts w:eastAsia="Georgia" w:cs="Georgia" w:ascii="Georgia" w:hAnsi="Georgia"/>
        </w:rPr>
        <w:t xml:space="preserve">. En déduire la relation </w:t>
      </w:r>
      <m:oMath>
        <m:r>
          <m:rPr>
            <m:scr m:val="script"/>
          </m:rPr>
          <m:t>P</m:t>
        </m:r>
        <m:r>
          <m:rPr>
            <m:sty m:val="p"/>
          </m:rPr>
          <m:t>=</m:t>
        </m:r>
        <m:sSub>
          <m:sSubPr/>
          <m:e>
            <m:r>
              <m:rPr>
                <m:sty m:val="i"/>
              </m:rPr>
              <m:t>m</m:t>
            </m:r>
          </m:e>
          <m:sub>
            <m:r>
              <m:rPr>
                <m:nor/>
              </m:rPr>
              <m:t>tot </m:t>
            </m:r>
          </m:sub>
        </m:sSub>
        <m:r>
          <m:rPr>
            <m:sty m:val="i"/>
          </m:rPr>
          <m:t>g</m:t>
        </m:r>
        <m:r>
          <m:rPr>
            <m:sty m:val="p"/>
          </m:rPr>
          <m:t>sin</m:t>
        </m:r>
        <m:r>
          <m:rPr>
            <m:sty m:val="p"/>
          </m:rPr>
          <m:t>⁡</m:t>
        </m:r>
        <m:r>
          <m:rPr>
            <m:sty m:val="p"/>
          </m:rPr>
          <m:t>(</m:t>
        </m:r>
        <m:r>
          <m:rPr>
            <m:sty m:val="i"/>
          </m:rPr>
          <m:t>α</m:t>
        </m:r>
        <m:r>
          <m:rPr>
            <m:sty m:val="p"/>
          </m:rPr>
          <m:t>)</m:t>
        </m:r>
        <m:r>
          <m:rPr>
            <m:sty m:val="p"/>
          </m:rPr>
          <m:t>.</m:t>
        </m:r>
        <m:r>
          <m:rPr>
            <m:sty m:val="i"/>
          </m:rPr>
          <m:t>ν</m:t>
        </m:r>
      </m:oMath>
      <w:r>
        <w:rPr>
          <w:rFonts w:eastAsia="Georgia" w:cs="Georgia" w:ascii="Georgia" w:hAnsi="Georgia"/>
        </w:rPr>
        <w:t xml:space="preserve">. Donner une interprétation énergétique à cette relation.</w:t>
      </w:r>
    </w:p>
    <w:p>
      <w:pPr>
        <w:spacing w:after="220" w:lineRule="auto"/>
      </w:pPr>
      <w:r>
        <w:rPr>
          <w:rFonts w:eastAsia="Georgia" w:cs="Georgia" w:ascii="Georgia" w:hAnsi="Georgia"/>
        </w:rPr>
        <w:t xml:space="preserve">Deux cyclistes développant une même puissance moyenne arrivent au bas d'un col de dénivelé </w:t>
      </w:r>
      <m:oMath>
        <m:r>
          <m:rPr>
            <m:sty m:val="i"/>
          </m:rPr>
          <m:t>H</m:t>
        </m:r>
      </m:oMath>
      <w:r>
        <w:rPr>
          <w:rFonts w:eastAsia="Georgia" w:cs="Georgia" w:ascii="Georgia" w:hAnsi="Georgia"/>
        </w:rPr>
        <w:t xml:space="preserve">. En bas de la montée, les cyclistes ont le choix entre deux routes pour atteindre le même col, l'une annonçant le col à une distance </w:t>
      </w:r>
      <m:oMath>
        <m:sSub>
          <m:sSubPr/>
          <m:e>
            <m:r>
              <m:rPr>
                <m:sty m:val="i"/>
              </m:rPr>
              <m:t>D</m:t>
            </m:r>
          </m:e>
          <m:sub>
            <m:r>
              <m:rPr>
                <m:sty m:val="p"/>
              </m:rPr>
              <m:t>1</m:t>
            </m:r>
          </m:sub>
        </m:sSub>
      </m:oMath>
      <w:r>
        <w:rPr>
          <w:rFonts w:eastAsia="Georgia" w:cs="Georgia" w:ascii="Georgia" w:hAnsi="Georgia"/>
        </w:rPr>
        <w:t xml:space="preserve">, l'autre à </w:t>
      </w:r>
      <m:oMath>
        <m:sSub>
          <m:sSubPr/>
          <m:e>
            <m:r>
              <m:rPr>
                <m:sty m:val="i"/>
              </m:rPr>
              <m:t>D</m:t>
            </m:r>
          </m:e>
          <m:sub>
            <m:r>
              <m:rPr>
                <m:sty m:val="p"/>
              </m:rPr>
              <m:t>2</m:t>
            </m:r>
          </m:sub>
        </m:sSub>
        <m:d>
          <m:dPr>
            <m:begChr m:val="("/>
            <m:endChr m:val=""/>
            <m:ctrlPr>
              <w:rPr>
                <w:rFonts w:ascii="Cambria Math" w:hAnsi="Cambria Math"/>
              </w:rPr>
            </m:ctrlPr>
          </m:dPr>
          <m:e>
            <m:sSub>
              <m:sSubPr/>
              <m:e>
                <m:r>
                  <m:rPr>
                    <m:sty m:val="i"/>
                  </m:rPr>
                  <m:t>D</m:t>
                </m:r>
              </m:e>
              <m:sub>
                <m:r>
                  <m:rPr>
                    <m:sty m:val="p"/>
                  </m:rPr>
                  <m:t>2</m:t>
                </m:r>
              </m:sub>
            </m:sSub>
            <m:r>
              <m:rPr>
                <m:sty m:val="p"/>
              </m:rPr>
              <m:t>&gt;</m:t>
            </m:r>
            <m:sSub>
              <m:sSubPr/>
              <m:e>
                <m:r>
                  <m:rPr>
                    <m:sty m:val="i"/>
                  </m:rPr>
                  <m:t>D</m:t>
                </m:r>
              </m:e>
              <m:sub>
                <m:r>
                  <m:rPr>
                    <m:sty m:val="p"/>
                  </m:rPr>
                  <m:t>1</m:t>
                </m:r>
              </m:sub>
            </m:sSub>
          </m:e>
        </m:d>
      </m:oMath>
      <w:r>
        <w:rPr/>
        <w:t xml:space="preserve"> donc </w:t>
      </w:r>
      <m:oMath>
        <m:d>
          <m:dPr>
            <m:begChr m:val=""/>
            <m:endChr m:val=")"/>
            <m:ctrlPr>
              <w:rPr>
                <w:rFonts w:ascii="Cambria Math" w:hAnsi="Cambria Math"/>
              </w:rPr>
            </m:ctrlPr>
          </m:dPr>
          <m:e>
            <m:sSub>
              <m:sSubPr/>
              <m:e>
                <m:r>
                  <m:rPr>
                    <m:sty m:val="i"/>
                  </m:rPr>
                  <m:t>α</m:t>
                </m:r>
              </m:e>
              <m:sub>
                <m:r>
                  <m:rPr>
                    <m:sty m:val="p"/>
                  </m:rPr>
                  <m:t>2</m:t>
                </m:r>
              </m:sub>
            </m:sSub>
            <m:r>
              <m:rPr>
                <m:sty m:val="p"/>
              </m:rPr>
              <m:t>&lt;</m:t>
            </m:r>
            <m:sSub>
              <m:sSubPr/>
              <m:e>
                <m:r>
                  <m:rPr>
                    <m:sty m:val="i"/>
                  </m:rPr>
                  <m:t>α</m:t>
                </m:r>
              </m:e>
              <m:sub>
                <m:r>
                  <m:rPr>
                    <m:sty m:val="p"/>
                  </m:rPr>
                  <m:t>1</m:t>
                </m:r>
              </m:sub>
            </m:sSub>
          </m:e>
        </m:d>
      </m:oMath>
      <w:r>
        <w:rPr>
          <w:rFonts w:eastAsia="Georgia" w:cs="Georgia" w:ascii="Georgia" w:hAnsi="Georgia"/>
        </w:rPr>
        <w:t xml:space="preserve">. On supposera que la pente de la route est constante pendant toute la montée. Ils prennent chacun une route différente.</w:t>
      </w:r>
    </w:p>
    <w:p>
      <w:pPr>
        <w:spacing w:after="220" w:lineRule="auto"/>
      </w:pPr>
      <w:r>
        <w:rPr>
          <w:rFonts w:eastAsia="Georgia" w:cs="Georgia" w:ascii="Georgia" w:hAnsi="Georgia"/>
        </w:rPr>
        <w:t xml:space="preserve">F8. Montrer que la durée mise pour gravir le col est indépendante de l'inclinaison de la pente et ne dépend que du dénivelé </w:t>
      </w:r>
      <m:oMath>
        <m:r>
          <m:rPr>
            <m:sty m:val="i"/>
          </m:rPr>
          <m:t>H</m:t>
        </m:r>
      </m:oMath>
      <w:r>
        <w:rPr>
          <w:rFonts w:eastAsia="Georgia" w:cs="Georgia" w:ascii="Georgia" w:hAnsi="Georgia"/>
        </w:rPr>
        <w:t xml:space="preserve">. La vitesse est toujours constante lors de la montée.</w:t>
      </w:r>
      <w:r>
        <w:rPr/>
        <w:br w:type="textWrapping"/>
      </w:r>
      <w:r>
        <w:rPr>
          <w:rFonts w:eastAsia="Georgia" w:cs="Georgia" w:ascii="Georgia" w:hAnsi="Georgia"/>
        </w:rPr>
        <w:t xml:space="preserve">F9. Application numérique : un cycliste monte une côte de pente </w:t>
      </w:r>
      <m:oMath>
        <m:r>
          <m:rPr>
            <m:sty m:val="p"/>
          </m:rPr>
          <m:t>3</m:t>
        </m:r>
        <m:r>
          <m:rPr>
            <m:sty m:val="p"/>
          </m:rPr>
          <m:t>,</m:t>
        </m:r>
        <m:r>
          <m:rPr>
            <m:sty m:val="p"/>
          </m:rPr>
          <m:t>0</m:t>
        </m:r>
        <m:r>
          <m:rPr>
            <m:sty m:val="p"/>
          </m:rPr>
          <m:t>%</m:t>
        </m:r>
      </m:oMath>
      <w:r>
        <w:rPr>
          <w:rFonts w:eastAsia="Georgia" w:cs="Georgia" w:ascii="Georgia" w:hAnsi="Georgia"/>
        </w:rPr>
        <w:t xml:space="preserve"> à la vitesse </w:t>
      </w:r>
      <m:oMath>
        <m:r>
          <m:rPr>
            <m:sty m:val="i"/>
          </m:rPr>
          <m:t>v</m:t>
        </m:r>
        <m:r>
          <m:rPr>
            <m:sty m:val="p"/>
          </m:rPr>
          <m:t>=</m:t>
        </m:r>
        <m:r>
          <m:rPr>
            <m:sty m:val="p"/>
          </m:rPr>
          <m:t>15</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Calculer la puissance développée par le cycliste.</w:t>
      </w:r>
      <w:r>
        <w:rPr/>
        <w:br w:type="textWrapping"/>
      </w:r>
      <w:r>
        <w:rPr>
          <w:rFonts w:eastAsia="Georgia" w:cs="Georgia" w:ascii="Georgia" w:hAnsi="Georgia"/>
        </w:rPr>
        <w:t xml:space="preserve">Ce même cycliste, développant la même puissance monte maintenant une côte à </w:t>
      </w:r>
      <m:oMath>
        <m:r>
          <m:rPr>
            <m:sty m:val="p"/>
          </m:rPr>
          <m:t>0</m:t>
        </m:r>
        <m:r>
          <m:rPr>
            <m:sty m:val="p"/>
          </m:rPr>
          <m:t>,</m:t>
        </m:r>
        <m:r>
          <m:rPr>
            <m:sty m:val="p"/>
          </m:rPr>
          <m:t>1</m:t>
        </m:r>
        <m:r>
          <m:rPr>
            <m:sty m:val="p"/>
          </m:rPr>
          <m:t>%</m:t>
        </m:r>
      </m:oMath>
      <w:r>
        <w:rPr>
          <w:rFonts w:eastAsia="Georgia" w:cs="Georgia" w:ascii="Georgia" w:hAnsi="Georgia"/>
        </w:rPr>
        <w:t xml:space="preserve">. Calculer la vitesse de montée. Les résultats théoriques du paragraphe précédent peuvent-ils s'appliquer dans le cas des faibles pentes? Comment faudrait-il corriger le modèle?</w:t>
      </w:r>
    </w:p>
    <w:p>
      <w:pPr>
        <w:spacing w:line="271" w:before="330" w:lineRule="auto"/>
      </w:pPr>
      <w:r>
        <w:rPr>
          <w:b/>
          <w:sz w:val="42"/>
        </w:rPr>
        <w:t xml:space="preserve">2.Influence des frottements de l'air</w:t>
      </w:r>
    </w:p>
    <w:p>
      <w:pPr>
        <w:spacing w:after="220" w:lineRule="auto"/>
      </w:pPr>
      <w:r>
        <w:rPr>
          <w:rFonts w:eastAsia="Georgia" w:cs="Georgia" w:ascii="Georgia" w:hAnsi="Georgia"/>
        </w:rPr>
        <w:t xml:space="preserve">On souhaite améliorer le modèle précédent en y intégrant les frottements de l'air.</w:t>
      </w:r>
    </w:p>
    <w:p>
      <w:pPr>
        <w:spacing w:line="271" w:before="330" w:lineRule="auto"/>
      </w:pPr>
      <w:r>
        <w:rPr>
          <w:rFonts w:eastAsia="Georgia" w:cs="Georgia" w:ascii="Georgia" w:hAnsi="Georgia"/>
          <w:b/>
          <w:sz w:val="42"/>
        </w:rPr>
        <w:t xml:space="preserve">Choix du modèle des forces de frottements :</w:t>
      </w:r>
    </w:p>
    <w:p>
      <w:pPr>
        <w:spacing w:after="220" w:lineRule="auto"/>
      </w:pPr>
      <w:r>
        <w:rPr>
          <w:rFonts w:eastAsia="Georgia" w:cs="Georgia" w:ascii="Georgia" w:hAnsi="Georgia"/>
        </w:rPr>
        <w:t xml:space="preserve">Les deux modèles mathématiques des frottements fluides les plus couramment utilisés sont:</w:t>
      </w:r>
    </w:p>
    <w:p>
      <w:pPr>
        <w:numPr>
          <w:ilvl w:val="0"/>
          <w:numId w:val="8"/>
        </w:numPr>
        <w:spacing w:lineRule="auto"/>
      </w:pPr>
      <m:oMath>
        <m:acc>
          <m:accPr>
            <m:chr m:val="⃗"/>
          </m:accPr>
          <m:e>
            <m:r>
              <m:rPr>
                <m:sty m:val="i"/>
              </m:rPr>
              <m:t>f</m:t>
            </m:r>
          </m:e>
        </m:acc>
        <m:r>
          <m:rPr>
            <m:sty m:val="p"/>
          </m:rPr>
          <m:t>=</m:t>
        </m:r>
        <m:r>
          <m:rPr>
            <m:sty m:val="p"/>
          </m:rPr>
          <m:t>−</m:t>
        </m:r>
        <m:r>
          <m:rPr>
            <m:sty m:val="i"/>
          </m:rPr>
          <m:t>k</m:t>
        </m:r>
        <m:acc>
          <m:accPr>
            <m:chr m:val="⃗"/>
          </m:accPr>
          <m:e>
            <m:sSub>
              <m:sSubPr/>
              <m:e>
                <m:r>
                  <m:rPr>
                    <m:sty m:val="i"/>
                  </m:rPr>
                  <m:t>v</m:t>
                </m:r>
              </m:e>
              <m:sub>
                <m:r>
                  <m:rPr>
                    <m:sty m:val="i"/>
                  </m:rPr>
                  <m:t>M</m:t>
                </m:r>
                <m:r>
                  <m:rPr>
                    <m:sty m:val="p"/>
                  </m:rPr>
                  <m:t>/</m:t>
                </m:r>
                <m:r>
                  <m:rPr>
                    <m:scr m:val="script"/>
                  </m:rPr>
                  <m:t>R</m:t>
                </m:r>
              </m:sub>
            </m:sSub>
          </m:e>
        </m:acc>
      </m:oMath>
      <w:r>
        <w:rPr/>
        <w:t xml:space="preserve">;</w:t>
      </w:r>
    </w:p>
    <w:p>
      <w:pPr>
        <w:numPr>
          <w:ilvl w:val="0"/>
          <w:numId w:val="8"/>
        </w:numPr>
        <w:spacing w:lineRule="auto"/>
      </w:pPr>
      <m:oMath>
        <m:acc>
          <m:accPr>
            <m:chr m:val="⃗"/>
          </m:accPr>
          <m:e>
            <m:r>
              <m:rPr>
                <m:sty m:val="i"/>
              </m:rPr>
              <m:t>f</m:t>
            </m:r>
          </m:e>
        </m:acc>
        <m:r>
          <m:rPr>
            <m:sty m:val="p"/>
          </m:rPr>
          <m:t>=</m:t>
        </m:r>
        <m:r>
          <m:rPr>
            <m:sty m:val="p"/>
          </m:rPr>
          <m:t>−</m:t>
        </m:r>
        <m:r>
          <m:rPr>
            <m:sty m:val="i"/>
          </m:rPr>
          <m:t>k</m:t>
        </m:r>
        <m:r>
          <m:rPr>
            <m:sty m:val="p"/>
          </m:rPr>
          <m:t>⋅</m:t>
        </m:r>
        <m:sSubSup>
          <m:sSubSupPr/>
          <m:e>
            <m:r>
              <m:rPr>
                <m:sty m:val="i"/>
              </m:rPr>
              <m:t>v</m:t>
            </m:r>
          </m:e>
          <m:sub>
            <m:r>
              <m:rPr>
                <m:sty m:val="i"/>
              </m:rPr>
              <m:t>M</m:t>
            </m:r>
            <m:r>
              <m:rPr>
                <m:sty m:val="p"/>
              </m:rPr>
              <m:t>/</m:t>
            </m:r>
            <m:r>
              <m:rPr>
                <m:scr m:val="script"/>
              </m:rPr>
              <m:t>R</m:t>
            </m:r>
          </m:sub>
          <m:sup>
            <m:r>
              <m:rPr>
                <m:sty m:val="p"/>
              </m:rPr>
              <m:t>2</m:t>
            </m:r>
          </m:sup>
        </m:sSubSup>
        <m:acc>
          <m:accPr>
            <m:chr m:val="⃗"/>
          </m:accPr>
          <m:e>
            <m:r>
              <m:rPr>
                <m:sty m:val="i"/>
              </m:rPr>
              <m:t>n</m:t>
            </m:r>
          </m:e>
        </m:acc>
      </m:oMath>
      <w:r>
        <w:rPr>
          <w:rFonts w:eastAsia="Georgia" w:cs="Georgia" w:ascii="Georgia" w:hAnsi="Georgia"/>
        </w:rPr>
        <w:t xml:space="preserve"> où </w:t>
      </w:r>
      <m:oMath>
        <m:acc>
          <m:accPr>
            <m:chr m:val="⃗"/>
          </m:accPr>
          <m:e>
            <m:r>
              <m:rPr>
                <m:sty m:val="i"/>
              </m:rPr>
              <m:t>n</m:t>
            </m:r>
          </m:e>
        </m:acc>
      </m:oMath>
      <w:r>
        <w:rPr>
          <w:rFonts w:eastAsia="Georgia" w:cs="Georgia" w:ascii="Georgia" w:hAnsi="Georgia"/>
        </w:rPr>
        <w:t xml:space="preserve"> est un vecteur unitaire indiquant la direction et le sens du déplacement du cycliste.</w:t>
      </w:r>
    </w:p>
    <w:p>
      <w:pPr>
        <w:spacing w:after="220" w:lineRule="auto"/>
      </w:pPr>
      <w:r>
        <w:rPr>
          <w:rFonts w:eastAsia="Georgia" w:cs="Georgia" w:ascii="Georgia" w:hAnsi="Georgia"/>
        </w:rPr>
        <w:t xml:space="preserve">Pour décider du modèle qui correspond le mieux à la réalité, on effectue les expériences suivantes.</w:t>
      </w:r>
      <w:r>
        <w:rPr/>
        <w:br w:type="textWrapping"/>
      </w:r>
      <w:r>
        <w:rPr>
          <w:rFonts w:eastAsia="Georgia" w:cs="Georgia" w:ascii="Georgia" w:hAnsi="Georgia"/>
        </w:rPr>
        <w:t xml:space="preserve">Un cycliste se laisse aller en roue libre (sans pédaler) dans une pente descendante. Au bout d'un certain temps, sa vitesse est constante. On mesure cette vitesse limite pour différentes inclinaisons de la route et on obtient les résultats page suivante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bottom w:val="single" w:sz="8" w:space="0" w:color="000000"/>
              <w:right w:val="single" w:sz="8" w:space="0" w:color="000000"/>
            </w:tcBorders>
            <w:vAlign w:val="center"/>
          </w:tcPr>
          <w:p>
            <w:pPr>
              <w:spacing w:lineRule="auto"/>
              <w:jc w:val="center"/>
            </w:pPr>
            <w:r>
              <w:rPr/>
              <w:t xml:space="preserve">Pente de la route</w:t>
            </w:r>
          </w:p>
          <w:p>
            <w:pPr>
              <w:spacing w:lineRule="auto"/>
              <w:jc w:val="center"/>
            </w:pPr>
            <w:r>
              <w:rPr>
                <w:rFonts w:eastAsia="Georgia" w:cs="Georgia" w:ascii="Georgia" w:hAnsi="Georgia"/>
              </w:rPr>
              <w:t xml:space="preserve">(en degré par rapport à l'horizontale)</w:t>
            </w:r>
          </w:p>
        </w:tc>
        <w:tc>
          <w:tcPr>
            <w:tcBorders>
              <w:bottom w:val="single" w:sz="8" w:space="0" w:color="000000"/>
            </w:tcBorders>
            <w:vAlign w:val="center"/>
          </w:tcPr>
          <w:p>
            <w:pPr>
              <w:spacing w:lineRule="auto"/>
              <w:jc w:val="center"/>
            </w:pPr>
            <w:r>
              <w:rPr/>
              <w:t xml:space="preserve">Vitesse limite</w:t>
            </w:r>
          </w:p>
          <w:p>
            <w:pPr>
              <w:spacing w:lineRule="auto"/>
              <w:jc w:val="center"/>
            </w:pPr>
            <m:oMathPara>
              <m:oMathParaPr>
                <m:jc m:val="center"/>
              </m:oMathParaPr>
              <m:oMath>
                <m:d>
                  <m:dPr>
                    <m:begChr m:val="("/>
                    <m:endChr m:val=")"/>
                    <m:ctrlPr>
                      <w:rPr>
                        <w:rFonts w:ascii="Cambria Math" w:hAnsi="Cambria Math"/>
                      </w:rPr>
                    </m:ctrlPr>
                  </m:dPr>
                  <m:e>
                    <m:r>
                      <m:rPr>
                        <m:sty m:val="p"/>
                      </m:rPr>
                      <m:t>en</m:t>
                    </m:r>
                    <m:sSup>
                      <m:sSupPr/>
                      <m:e>
                        <m:r>
                          <m:rPr>
                            <m:sty m:val="p"/>
                          </m:rPr>
                          <m:t>km</m:t>
                        </m:r>
                        <m:r>
                          <m:rPr>
                            <m:sty m:val="p"/>
                          </m:rPr>
                          <m:t>.</m:t>
                        </m:r>
                        <m:r>
                          <m:rPr>
                            <m:sty m:val="p"/>
                          </m:rPr>
                          <m:t>h</m:t>
                        </m:r>
                      </m:e>
                      <m:sup>
                        <m:r>
                          <m:rPr>
                            <m:sty m:val="p"/>
                          </m:rPr>
                          <m:t>−</m:t>
                        </m:r>
                        <m:r>
                          <m:rPr>
                            <m:sty m:val="p"/>
                          </m:rPr>
                          <m:t>1</m:t>
                        </m:r>
                      </m:sup>
                    </m:sSup>
                  </m:e>
                </m:d>
              </m:oMath>
            </m:oMathPara>
          </w:p>
        </w:tc>
      </w:tr>
      <w:tr>
        <w:trPr>
          <w:cantSplit/>
        </w:trPr>
        <w:tc>
          <w:tcPr>
            <w:tcBorders>
              <w:right w:val="single" w:sz="8" w:space="0" w:color="000000"/>
            </w:tcBorders>
            <w:vAlign w:val="center"/>
          </w:tcPr>
          <w:p>
            <w:pPr>
              <w:spacing w:lineRule="auto"/>
              <w:jc w:val="center"/>
            </w:pPr>
            <w:r>
              <w:rPr/>
              <w:t xml:space="preserve">2,5</w:t>
            </w:r>
          </w:p>
        </w:tc>
        <w:tc>
          <w:tcPr>
            <w:tcBorders/>
            <w:vAlign w:val="center"/>
          </w:tcPr>
          <w:p>
            <w:pPr>
              <w:spacing w:lineRule="auto"/>
              <w:jc w:val="center"/>
            </w:pPr>
            <w:r>
              <w:rPr/>
              <w:t xml:space="preserve">37</w:t>
            </w:r>
          </w:p>
        </w:tc>
      </w:tr>
      <w:tr>
        <w:trPr>
          <w:cantSplit/>
        </w:trPr>
        <w:tc>
          <w:tcPr>
            <w:tcBorders>
              <w:right w:val="single" w:sz="8" w:space="0" w:color="000000"/>
            </w:tcBorders>
            <w:vAlign w:val="center"/>
          </w:tcPr>
          <w:p>
            <w:pPr>
              <w:spacing w:lineRule="auto"/>
              <w:jc w:val="center"/>
            </w:pPr>
            <w:r>
              <w:rPr/>
              <w:t xml:space="preserve">3,0</w:t>
            </w:r>
          </w:p>
        </w:tc>
        <w:tc>
          <w:tcPr>
            <w:tcBorders/>
            <w:vAlign w:val="center"/>
          </w:tcPr>
          <w:p>
            <w:pPr>
              <w:spacing w:lineRule="auto"/>
              <w:jc w:val="center"/>
            </w:pPr>
            <w:r>
              <w:rPr/>
              <w:t xml:space="preserve">40</w:t>
            </w:r>
          </w:p>
        </w:tc>
      </w:tr>
      <w:tr>
        <w:trPr>
          <w:cantSplit/>
        </w:trPr>
        <w:tc>
          <w:tcPr>
            <w:tcBorders>
              <w:right w:val="single" w:sz="8" w:space="0" w:color="000000"/>
            </w:tcBorders>
            <w:vAlign w:val="center"/>
          </w:tcPr>
          <w:p>
            <w:pPr>
              <w:spacing w:lineRule="auto"/>
              <w:jc w:val="center"/>
            </w:pPr>
            <w:r>
              <w:rPr/>
              <w:t xml:space="preserve">2,2</w:t>
            </w:r>
          </w:p>
        </w:tc>
        <w:tc>
          <w:tcPr>
            <w:tcBorders/>
            <w:vAlign w:val="center"/>
          </w:tcPr>
          <w:p>
            <w:pPr>
              <w:spacing w:lineRule="auto"/>
              <w:jc w:val="center"/>
            </w:pPr>
            <w:r>
              <w:rPr/>
              <w:t xml:space="preserve">35</w:t>
            </w:r>
          </w:p>
        </w:tc>
      </w:tr>
      <w:tr>
        <w:trPr>
          <w:cantSplit/>
        </w:trPr>
        <w:tc>
          <w:tcPr>
            <w:tcBorders>
              <w:right w:val="single" w:sz="8" w:space="0" w:color="000000"/>
            </w:tcBorders>
            <w:vAlign w:val="center"/>
          </w:tcPr>
          <w:p>
            <w:pPr>
              <w:spacing w:lineRule="auto"/>
              <w:jc w:val="center"/>
            </w:pPr>
            <w:r>
              <w:rPr/>
              <w:t xml:space="preserve">1,9</w:t>
            </w:r>
          </w:p>
        </w:tc>
        <w:tc>
          <w:tcPr>
            <w:tcBorders/>
            <w:vAlign w:val="center"/>
          </w:tcPr>
          <w:p>
            <w:pPr>
              <w:spacing w:lineRule="auto"/>
              <w:jc w:val="center"/>
            </w:pPr>
            <w:r>
              <w:rPr/>
              <w:t xml:space="preserve">32</w:t>
            </w:r>
          </w:p>
        </w:tc>
      </w:tr>
      <w:tr>
        <w:trPr>
          <w:cantSplit/>
        </w:trPr>
        <w:tc>
          <w:tcPr>
            <w:tcBorders>
              <w:right w:val="single" w:sz="8" w:space="0" w:color="000000"/>
            </w:tcBorders>
            <w:vAlign w:val="center"/>
          </w:tcPr>
          <w:p>
            <w:pPr>
              <w:spacing w:lineRule="auto"/>
              <w:jc w:val="center"/>
            </w:pPr>
            <w:r>
              <w:rPr/>
              <w:t xml:space="preserve">4,2</w:t>
            </w:r>
          </w:p>
        </w:tc>
        <w:tc>
          <w:tcPr>
            <w:tcBorders/>
            <w:vAlign w:val="center"/>
          </w:tcPr>
          <w:p>
            <w:pPr>
              <w:spacing w:lineRule="auto"/>
              <w:jc w:val="center"/>
            </w:pPr>
            <w:r>
              <w:rPr/>
              <w:t xml:space="preserve">48</w:t>
            </w:r>
          </w:p>
        </w:tc>
      </w:tr>
      <w:tr>
        <w:trPr>
          <w:cantSplit/>
        </w:trPr>
        <w:tc>
          <w:tcPr>
            <w:tcBorders>
              <w:right w:val="single" w:sz="8" w:space="0" w:color="000000"/>
            </w:tcBorders>
            <w:vAlign w:val="center"/>
          </w:tcPr>
          <w:p>
            <w:pPr>
              <w:spacing w:lineRule="auto"/>
              <w:jc w:val="center"/>
            </w:pPr>
            <w:r>
              <w:rPr/>
              <w:t xml:space="preserve">3,9</w:t>
            </w:r>
          </w:p>
        </w:tc>
        <w:tc>
          <w:tcPr>
            <w:tcBorders/>
            <w:vAlign w:val="center"/>
          </w:tcPr>
          <w:p>
            <w:pPr>
              <w:spacing w:lineRule="auto"/>
              <w:jc w:val="center"/>
            </w:pPr>
            <w:r>
              <w:rPr/>
              <w:t xml:space="preserve">46</w:t>
            </w:r>
          </w:p>
        </w:tc>
      </w:tr>
      <w:tr>
        <w:trPr>
          <w:cantSplit/>
        </w:trPr>
        <w:tc>
          <w:tcPr>
            <w:tcBorders>
              <w:bottom w:val="single" w:sz="8" w:space="0" w:color="000000"/>
              <w:right w:val="single" w:sz="8" w:space="0" w:color="000000"/>
            </w:tcBorders>
            <w:vAlign w:val="center"/>
          </w:tcPr>
          <w:p>
            <w:pPr>
              <w:spacing w:lineRule="auto"/>
              <w:jc w:val="center"/>
            </w:pPr>
            <w:r>
              <w:rPr/>
              <w:t xml:space="preserve">1,5</w:t>
            </w:r>
          </w:p>
        </w:tc>
        <w:tc>
          <w:tcPr>
            <w:tcBorders>
              <w:bottom w:val="single" w:sz="8" w:space="0" w:color="000000"/>
            </w:tcBorders>
            <w:vAlign w:val="center"/>
          </w:tcPr>
          <w:p>
            <w:pPr>
              <w:spacing w:lineRule="auto"/>
              <w:jc w:val="center"/>
            </w:pPr>
            <w:r>
              <w:rPr/>
              <w:t xml:space="preserve">29</w:t>
            </w:r>
          </w:p>
        </w:tc>
      </w:tr>
    </w:tbl>
    <w:p>
      <w:pPr>
        <w:spacing w:lineRule="auto"/>
      </w:pPr>
    </w:p>
    <w:p>
      <w:pPr>
        <w:spacing w:after="220" w:lineRule="auto"/>
      </w:pPr>
      <w:r>
        <w:rPr/>
        <w:t xml:space="preserve">F10. ( </w:t>
      </w:r>
      <m:oMath>
        <m:r>
          <m:rPr>
            <m:sty m:val="p"/>
          </m:rPr>
          <m:t>⋆</m:t>
        </m:r>
      </m:oMath>
      <w:r>
        <w:rPr>
          <w:rFonts w:eastAsia="Georgia" w:cs="Georgia" w:ascii="Georgia" w:hAnsi="Georgia"/>
        </w:rPr>
        <w:t xml:space="preserve"> ) À partir des résultats précédents, justifier, parmi les deux modèles mathématiques proposés, quel est celui qui correspond le mieux à l'expérience. On pourra réaliser des régressions linéaires pertinentes. Donner la valeur numérique du coefficient </w:t>
      </w:r>
      <m:oMath>
        <m:r>
          <m:rPr>
            <m:sty m:val="i"/>
          </m:rPr>
          <m:t>k</m:t>
        </m:r>
      </m:oMath>
      <w:r>
        <w:rPr/>
        <w:t xml:space="preserve"> qui intervient dans l'expression de la force de frottement fluide.</w:t>
      </w:r>
    </w:p>
    <w:p>
      <w:pPr>
        <w:spacing w:line="271" w:before="330" w:lineRule="auto"/>
      </w:pPr>
      <w:r>
        <w:rPr>
          <w:rFonts w:eastAsia="Georgia" w:cs="Georgia" w:ascii="Georgia" w:hAnsi="Georgia"/>
          <w:b/>
          <w:sz w:val="42"/>
        </w:rPr>
        <w:t xml:space="preserve">Intégration de la force de frottement au modèle précédent :</w:t>
      </w:r>
    </w:p>
    <w:p>
      <w:pPr>
        <w:spacing w:after="220" w:lineRule="auto"/>
      </w:pPr>
      <w:r>
        <w:rPr>
          <w:rFonts w:eastAsia="Georgia" w:cs="Georgia" w:ascii="Georgia" w:hAnsi="Georgia"/>
        </w:rPr>
        <w:t xml:space="preserve">On se replace dans le cas où le cycliste développe une puissance </w:t>
      </w:r>
      <m:oMath>
        <m:r>
          <m:rPr>
            <m:scr m:val="script"/>
          </m:rPr>
          <m:t>P</m:t>
        </m:r>
      </m:oMath>
      <w:r>
        <w:rPr>
          <w:rFonts w:eastAsia="Georgia" w:cs="Georgia" w:ascii="Georgia" w:hAnsi="Georgia"/>
        </w:rPr>
        <w:t xml:space="preserve"> constante et se déplace à vitesse constante sur une route ascendante faisant un angle </w:t>
      </w:r>
      <m:oMath>
        <m:r>
          <m:rPr>
            <m:sty m:val="i"/>
          </m:rPr>
          <m:t>α</m:t>
        </m:r>
      </m:oMath>
      <w:r>
        <w:rPr/>
        <w:t xml:space="preserve"> avec l'horizontale.</w:t>
      </w:r>
    </w:p>
    <w:p>
      <w:pPr>
        <w:spacing w:after="220" w:lineRule="auto"/>
      </w:pPr>
      <w:r>
        <w:rPr>
          <w:rFonts w:eastAsia="Georgia" w:cs="Georgia" w:ascii="Georgia" w:hAnsi="Georgia"/>
        </w:rPr>
        <w:t xml:space="preserve">F11. Montrer que l'équation dont la vitesse </w:t>
      </w:r>
      <m:oMath>
        <m:r>
          <m:rPr>
            <m:sty m:val="i"/>
          </m:rPr>
          <m:t>v</m:t>
        </m:r>
      </m:oMath>
      <w:r>
        <w:rPr>
          <w:rFonts w:eastAsia="Georgia" w:cs="Georgia" w:ascii="Georgia" w:hAnsi="Georgia"/>
        </w:rPr>
        <w:t xml:space="preserve"> du cycliste est solution en régime permanent est donnée dans le cas d'une modélisation des frottements de l'air par une loi quadratique par:</w:t>
      </w:r>
    </w:p>
    <w:p>
      <w:pPr>
        <w:spacing w:after="220" w:lineRule="auto"/>
      </w:pPr>
      <m:oMathPara>
        <m:oMath>
          <m:r>
            <m:rPr>
              <m:scr m:val="script"/>
            </m:rPr>
            <m:t>P</m:t>
          </m:r>
          <m:r>
            <m:rPr>
              <m:sty m:val="p"/>
            </m:rPr>
            <m:t>=</m:t>
          </m:r>
          <m:sSub>
            <m:sSubPr/>
            <m:e>
              <m:r>
                <m:rPr>
                  <m:sty m:val="i"/>
                </m:rPr>
                <m:t>m</m:t>
              </m:r>
            </m:e>
            <m:sub>
              <m:r>
                <m:rPr>
                  <m:sty m:val="p"/>
                </m:rPr>
                <m:t>tot</m:t>
              </m:r>
            </m:sub>
          </m:sSub>
          <m:r>
            <m:rPr>
              <m:sty m:val="p"/>
            </m:rPr>
            <m:t>⋅</m:t>
          </m:r>
          <m:r>
            <m:rPr>
              <m:sty m:val="i"/>
            </m:rPr>
            <m:t>g</m:t>
          </m:r>
          <m:r>
            <m:rPr>
              <m:sty m:val="p"/>
            </m:rPr>
            <m:t>⋅</m:t>
          </m:r>
          <m:r>
            <m:rPr>
              <m:sty m:val="p"/>
            </m:rPr>
            <m:t>sin</m:t>
          </m:r>
          <m:r>
            <m:rPr>
              <m:sty m:val="p"/>
            </m:rPr>
            <m:t>⁡</m:t>
          </m:r>
          <m:r>
            <m:rPr>
              <m:sty m:val="p"/>
            </m:rPr>
            <m:t>(</m:t>
          </m:r>
          <m:r>
            <m:rPr>
              <m:sty m:val="i"/>
            </m:rPr>
            <m:t>α</m:t>
          </m:r>
          <m:r>
            <m:rPr>
              <m:sty m:val="p"/>
            </m:rPr>
            <m:t>)</m:t>
          </m:r>
          <m:r>
            <m:rPr>
              <m:sty m:val="p"/>
            </m:rPr>
            <m:t>⋅</m:t>
          </m:r>
          <m:r>
            <m:rPr>
              <m:sty m:val="i"/>
            </m:rPr>
            <m:t>v</m:t>
          </m:r>
          <m:r>
            <m:rPr>
              <m:sty m:val="p"/>
            </m:rPr>
            <m:t>+</m:t>
          </m:r>
          <m:r>
            <m:rPr>
              <m:sty m:val="i"/>
            </m:rPr>
            <m:t>k</m:t>
          </m:r>
          <m:r>
            <m:rPr>
              <m:sty m:val="p"/>
            </m:rPr>
            <m:t>⋅</m:t>
          </m:r>
          <m:sSup>
            <m:sSupPr/>
            <m:e>
              <m:r>
                <m:rPr>
                  <m:sty m:val="i"/>
                </m:rPr>
                <m:t>v</m:t>
              </m:r>
            </m:e>
            <m:sup>
              <m:r>
                <m:rPr>
                  <m:sty m:val="p"/>
                </m:rPr>
                <m:t>3</m:t>
              </m:r>
            </m:sup>
          </m:sSup>
        </m:oMath>
      </m:oMathPara>
    </w:p>
    <w:p>
      <w:pPr>
        <w:spacing w:after="220" w:lineRule="auto"/>
      </w:pPr>
      <w:r>
        <w:rPr>
          <w:rFonts w:eastAsia="Georgia" w:cs="Georgia" w:ascii="Georgia" w:hAnsi="Georgia"/>
        </w:rPr>
        <w:t xml:space="preserve">F12. On souhaite résoudre cette équation d'inconnue </w:t>
      </w:r>
      <m:oMath>
        <m:r>
          <m:rPr>
            <m:sty m:val="i"/>
          </m:rPr>
          <m:t>v</m:t>
        </m:r>
      </m:oMath>
      <w:r>
        <w:rPr>
          <w:rFonts w:eastAsia="Georgia" w:cs="Georgia" w:ascii="Georgia" w:hAnsi="Georgia"/>
        </w:rPr>
        <w:t xml:space="preserve"> pour différentes valeurs de l'angle </w:t>
      </w:r>
      <m:oMath>
        <m:r>
          <m:rPr>
            <m:sty m:val="i"/>
          </m:rPr>
          <m:t>α</m:t>
        </m:r>
      </m:oMath>
      <w:r>
        <w:rPr>
          <w:rFonts w:eastAsia="Georgia" w:cs="Georgia" w:ascii="Georgia" w:hAnsi="Georgia"/>
        </w:rPr>
        <w:t xml:space="preserve"> par dichotomie. Écrire une fonction di cho (alpha, P, a, b, eps) qui prend en arguments les cinq flottants al pha, P, a, b et eps et qui retourne la solution de l'équation </w:t>
      </w:r>
      <m:oMath>
        <m:sSub>
          <m:sSubPr/>
          <m:e>
            <m:r>
              <m:rPr>
                <m:sty m:val="i"/>
              </m:rPr>
              <m:t>m</m:t>
            </m:r>
          </m:e>
          <m:sub>
            <m:r>
              <m:rPr>
                <m:nor/>
              </m:rPr>
              <m:t>tot </m:t>
            </m:r>
          </m:sub>
        </m:sSub>
        <m:r>
          <m:rPr>
            <m:sty m:val="p"/>
          </m:rPr>
          <m:t>.</m:t>
        </m:r>
        <m:r>
          <m:rPr>
            <m:sty m:val="i"/>
          </m:rPr>
          <m:t>g</m:t>
        </m:r>
        <m:r>
          <m:rPr>
            <m:sty m:val="p"/>
          </m:rPr>
          <m:t>.</m:t>
        </m:r>
        <m:r>
          <m:rPr>
            <m:sty m:val="p"/>
          </m:rPr>
          <m:t>sin</m:t>
        </m:r>
        <m:r>
          <m:rPr>
            <m:sty m:val="p"/>
          </m:rPr>
          <m:t>⁡</m:t>
        </m:r>
        <m:r>
          <m:rPr>
            <m:sty m:val="p"/>
          </m:rPr>
          <m:t>(</m:t>
        </m:r>
        <m:r>
          <m:rPr>
            <m:sty m:val="i"/>
          </m:rPr>
          <m:t>α</m:t>
        </m:r>
        <m:r>
          <m:rPr>
            <m:sty m:val="p"/>
          </m:rPr>
          <m:t>)</m:t>
        </m:r>
        <m:r>
          <m:rPr>
            <m:sty m:val="p"/>
          </m:rPr>
          <m:t>.</m:t>
        </m:r>
        <m:r>
          <m:rPr>
            <m:sty m:val="i"/>
          </m:rPr>
          <m:t>v</m:t>
        </m:r>
        <m:r>
          <m:rPr>
            <m:sty m:val="p"/>
          </m:rPr>
          <m:t>+</m:t>
        </m:r>
        <m:r>
          <m:rPr>
            <m:sty m:val="i"/>
          </m:rPr>
          <m:t>k</m:t>
        </m:r>
        <m:r>
          <m:rPr>
            <m:sty m:val="p"/>
          </m:rPr>
          <m:t>.</m:t>
        </m:r>
        <m:sSup>
          <m:sSupPr/>
          <m:e>
            <m:r>
              <m:rPr>
                <m:sty m:val="i"/>
              </m:rPr>
              <m:t>v</m:t>
            </m:r>
          </m:e>
          <m:sup>
            <m:r>
              <m:rPr>
                <m:sty m:val="p"/>
              </m:rPr>
              <m:t>3</m:t>
            </m:r>
          </m:sup>
        </m:sSup>
        <m:r>
          <m:rPr>
            <m:sty m:val="p"/>
          </m:rPr>
          <m:t>−</m:t>
        </m:r>
        <m:r>
          <m:rPr>
            <m:scr m:val="script"/>
          </m:rPr>
          <m:t>P</m:t>
        </m:r>
        <m:r>
          <m:rPr>
            <m:sty m:val="p"/>
          </m:rPr>
          <m:t>=</m:t>
        </m:r>
        <m:r>
          <m:rPr>
            <m:sty m:val="p"/>
          </m:rPr>
          <m:t>0</m:t>
        </m:r>
      </m:oMath>
      <w:r>
        <w:rPr/>
        <w:t xml:space="preserve"> dans l'intervalle </w:t>
      </w:r>
      <m:oMath>
        <m:r>
          <m:rPr>
            <m:sty m:val="p"/>
          </m:rPr>
          <m:t>[</m:t>
        </m:r>
        <m:r>
          <m:rPr>
            <m:sty m:val="i"/>
          </m:rPr>
          <m:t>a</m:t>
        </m:r>
        <m:r>
          <m:rPr>
            <m:sty m:val="p"/>
          </m:rPr>
          <m:t>,</m:t>
        </m:r>
        <m:r>
          <m:rPr>
            <m:sty m:val="i"/>
          </m:rPr>
          <m:t>b</m:t>
        </m:r>
        <m:r>
          <m:rPr>
            <m:sty m:val="p"/>
          </m:rPr>
          <m:t>]</m:t>
        </m:r>
      </m:oMath>
      <w:r>
        <w:rPr>
          <w:rFonts w:eastAsia="Georgia" w:cs="Georgia" w:ascii="Georgia" w:hAnsi="Georgia"/>
        </w:rPr>
        <w:t xml:space="preserve"> à </w:t>
      </w:r>
      <m:oMath>
        <m:r>
          <m:rPr>
            <m:sty m:val="i"/>
          </m:rPr>
          <m:t>ε</m:t>
        </m:r>
      </m:oMath>
      <w:r>
        <w:rPr>
          <w:rFonts w:eastAsia="Georgia" w:cs="Georgia" w:ascii="Georgia" w:hAnsi="Georgia"/>
        </w:rPr>
        <w:t xml:space="preserve"> près.</w:t>
      </w:r>
      <w:r>
        <w:rPr/>
        <w:br w:type="textWrapping"/>
      </w:r>
      <w:r>
        <w:rPr>
          <w:rFonts w:eastAsia="Georgia" w:cs="Georgia" w:ascii="Georgia" w:hAnsi="Georgia"/>
        </w:rPr>
        <w:t xml:space="preserve">On considérera que les variables </w:t>
      </w:r>
      <m:oMath>
        <m:r>
          <m:rPr>
            <m:sty m:val="p"/>
          </m:rPr>
          <m:t>g</m:t>
        </m:r>
        <m:r>
          <m:rPr>
            <m:sty m:val="p"/>
          </m:rPr>
          <m:t>,</m:t>
        </m:r>
        <m:r>
          <m:rPr>
            <m:sty m:val="p"/>
          </m:rPr>
          <m:t>m</m:t>
        </m:r>
        <m:r>
          <m:rPr>
            <m:sty m:val="p"/>
          </m:rPr>
          <m:t>_</m:t>
        </m:r>
      </m:oMath>
      <w:r>
        <w:rPr>
          <w:rFonts w:eastAsia="Georgia" w:cs="Georgia" w:ascii="Georgia" w:hAnsi="Georgia"/>
        </w:rPr>
        <w:t xml:space="preserve">tot et k ont été préalablement définies.</w:t>
      </w:r>
      <w:r>
        <w:rPr/>
        <w:br w:type="textWrapping"/>
      </w:r>
      <w:r>
        <w:rPr>
          <w:rFonts w:eastAsia="Georgia" w:cs="Georgia" w:ascii="Georgia" w:hAnsi="Georgia"/>
        </w:rPr>
        <w:t xml:space="preserve">On représente graphiquement le temps de montée en fonction de la pente de la route pour une puissance développée </w:t>
      </w:r>
      <m:oMath>
        <m:r>
          <m:rPr>
            <m:scr m:val="script"/>
          </m:rPr>
          <m:t>P</m:t>
        </m:r>
        <m:r>
          <m:rPr>
            <m:sty m:val="p"/>
          </m:rPr>
          <m:t>=</m:t>
        </m:r>
        <m:r>
          <m:rPr>
            <m:sty m:val="p"/>
          </m:rPr>
          <m:t>100</m:t>
        </m:r>
        <m:r>
          <m:rPr>
            <m:nor/>
          </m:rPr>
          <m:t xml:space="preserve"> </m:t>
        </m:r>
        <m:r>
          <m:rPr>
            <m:sty m:val="p"/>
          </m:rPr>
          <m:t>W</m:t>
        </m:r>
      </m:oMath>
      <w:r>
        <w:rPr/>
        <w:t xml:space="preserve">.</w:t>
      </w:r>
    </w:p>
    <w:p>
      <w:pPr>
        <w:spacing w:lineRule="auto"/>
        <w:jc w:val="center"/>
      </w:pPr>
      <w:r>
        <w:rPr/>
        <w:drawing>
          <wp:inline distB="0" distL="0" distR="0" distT="0">
            <wp:extent cx="5486400" cy="4084983"/>
            <wp:effectExtent b="0" l="0" r="0" t="0"/>
            <wp:docPr id="18" name="image-063c70e9a847afbf0089f7ffcf6f656eeeec9d90.jpg"/>
            <a:graphic>
              <a:graphicData uri="http://schemas.openxmlformats.org/drawingml/2006/picture">
                <pic:pic>
                  <pic:nvPicPr>
                    <pic:cNvPr id="18" name="image-063c70e9a847afbf0089f7ffcf6f656eeeec9d90.jpg" descr=""/>
                    <pic:cNvPicPr/>
                  </pic:nvPicPr>
                  <pic:blipFill>
                    <a:blip r:embed="rId22" cstate="print"/>
                    <a:srcRect b="0" l="0" r="0" t="0"/>
                    <a:stretch>
                      <a:fillRect/>
                    </a:stretch>
                  </pic:blipFill>
                  <pic:spPr>
                    <a:xfrm>
                      <a:off x="0" y="0"/>
                      <a:ext cx="5486400" cy="4084983"/>
                    </a:xfrm>
                    <a:prstGeom prst="rect"/>
                  </pic:spPr>
                </pic:pic>
              </a:graphicData>
            </a:graphic>
          </wp:inline>
        </w:drawing>
      </w:r>
    </w:p>
    <w:p>
      <w:pPr>
        <w:spacing w:lineRule="auto"/>
      </w:pPr>
      <w:r>
        <w:rPr>
          <w:rFonts w:eastAsia="Georgia" w:cs="Georgia" w:ascii="Georgia" w:hAnsi="Georgia"/>
        </w:rPr>
        <w:t xml:space="preserve">Figure 18 - Simulation numérique</w:t>
      </w:r>
    </w:p>
    <w:p>
      <w:pPr>
        <w:spacing w:after="220" w:lineRule="auto"/>
      </w:pPr>
      <w:r>
        <w:rPr>
          <w:rFonts w:eastAsia="Georgia" w:cs="Georgia" w:ascii="Georgia" w:hAnsi="Georgia"/>
        </w:rPr>
        <w:t xml:space="preserve">F13. Pour quelles valeurs de l'angle de la pente, dans ces conditions expérimentales données, peut-on négliger les forces de frottements de l'air? Quand sont-elles prépondérantes?</w:t>
      </w:r>
      <w:r>
        <w:rPr/>
        <w:br w:type="textWrapping"/>
      </w:r>
      <w:r>
        <w:rPr>
          <w:rFonts w:eastAsia="Georgia" w:cs="Georgia" w:ascii="Georgia" w:hAnsi="Georgia"/>
        </w:rPr>
        <w:t xml:space="preserve">F14. Les résultats obtenus sur le graphique précédent, lorsque les frottements dans l'air sont négligeables, sont-ils numériquement cohérents avec l'étude faite dans la sous-partie Montée d'une côte à puissance constante du cycliste?</w:t>
      </w:r>
    </w:p>
    <w:p>
      <w:pPr>
        <w:spacing w:after="220" w:lineRule="auto"/>
      </w:pPr>
      <w:r>
        <w:rPr>
          <w:rFonts w:eastAsia="Georgia" w:cs="Georgia" w:ascii="Georgia" w:hAnsi="Georgia"/>
        </w:rPr>
        <w:t xml:space="preserve">On se place dans la situation où les frottements dus à l'air sont prépondérants.</w:t>
      </w:r>
      <w:r>
        <w:rPr/>
        <w:br w:type="textWrapping"/>
      </w:r>
      <w:r>
        <w:rPr>
          <w:rFonts w:eastAsia="Georgia" w:cs="Georgia" w:ascii="Georgia" w:hAnsi="Georgia"/>
        </w:rPr>
        <w:t xml:space="preserve">F15. Donner l'expression du temps de montée en fonction de </w:t>
      </w:r>
      <m:oMath>
        <m:r>
          <m:rPr>
            <m:sty m:val="i"/>
          </m:rPr>
          <m:t>H</m:t>
        </m:r>
      </m:oMath>
      <w:r>
        <w:rPr>
          <w:rFonts w:eastAsia="Georgia" w:cs="Georgia" w:ascii="Georgia" w:hAnsi="Georgia"/>
        </w:rPr>
        <w:t xml:space="preserve"> (dénivelé), </w:t>
      </w:r>
      <m:oMath>
        <m:r>
          <m:rPr>
            <m:scr m:val="script"/>
          </m:rPr>
          <m:t>P</m:t>
        </m:r>
      </m:oMath>
      <w:r>
        <w:rPr>
          <w:rFonts w:eastAsia="Georgia" w:cs="Georgia" w:ascii="Georgia" w:hAnsi="Georgia"/>
        </w:rPr>
        <w:t xml:space="preserve"> (puissance développée par le cycliste), </w:t>
      </w:r>
      <m:oMath>
        <m:r>
          <m:rPr>
            <m:sty m:val="i"/>
          </m:rPr>
          <m:t>α</m:t>
        </m:r>
      </m:oMath>
      <w:r>
        <w:rPr/>
        <w:t xml:space="preserve"> (inclinaison de la pente) et le coefficient </w:t>
      </w:r>
      <m:oMath>
        <m:r>
          <m:rPr>
            <m:sty m:val="i"/>
          </m:rPr>
          <m:t>k</m:t>
        </m:r>
      </m:oMath>
      <w:r>
        <w:rPr/>
        <w:t xml:space="preserve"> de la force de frottement.</w:t>
      </w:r>
    </w:p>
    <w:p>
      <w:pPr>
        <w:spacing w:after="220" w:lineRule="auto"/>
      </w:pPr>
      <w:r>
        <w:rPr>
          <w:rFonts w:eastAsia="Georgia" w:cs="Georgia" w:ascii="Georgia" w:hAnsi="Georgia"/>
        </w:rPr>
        <w:t xml:space="preserve">F16. Vérifier que le comportement du temps de montée en fonction de a est qualitativement cohérent avec l'étude numérique.</w:t>
      </w:r>
    </w:p>
    <w:p>
      <w:pPr>
        <w:spacing w:line="271" w:before="330" w:lineRule="auto"/>
      </w:pPr>
      <w:r>
        <w:rPr>
          <w:rFonts w:eastAsia="Georgia" w:cs="Georgia" w:ascii="Georgia" w:hAnsi="Georgia"/>
          <w:b/>
          <w:sz w:val="42"/>
        </w:rPr>
        <w:t xml:space="preserve">Troisième partie Conclusion</w:t>
      </w:r>
    </w:p>
    <w:p>
      <w:pPr>
        <w:spacing w:after="220" w:lineRule="auto"/>
      </w:pPr>
      <m:oMath>
        <m:r>
          <m:rPr>
            <m:sty m:val="p"/>
          </m:rPr>
          <m:t xml:space="preserve"> </m:t>
        </m:r>
      </m:oMath>
      <w:r>
        <w:rPr>
          <w:rFonts w:eastAsia="Georgia" w:cs="Georgia" w:ascii="Georgia" w:hAnsi="Georgia"/>
        </w:rPr>
        <w:t xml:space="preserve"> Document 2 : Quelques données </w:t>
      </w:r>
      <m:oMath>
        <m:r>
          <m:rPr>
            <m:sty m:val="p"/>
          </m:rPr>
          <m:t xml:space="preserve"> </m:t>
        </m:r>
      </m:oMath>
      <w:r>
        <w:rPr/>
        <w:br w:type="textWrapping"/>
      </w:r>
      <w:r>
        <w:rPr>
          <w:rFonts w:eastAsia="Georgia" w:cs="Georgia" w:ascii="Georgia" w:hAnsi="Georgia"/>
        </w:rPr>
        <w:t xml:space="preserve">On fournit les caractéristiques d'un supercondensateur de marque Maxwell :</w:t>
      </w:r>
    </w:p>
    <w:p>
      <w:pPr>
        <w:numPr>
          <w:ilvl w:val="0"/>
          <w:numId w:val="9"/>
        </w:numPr>
        <w:spacing w:lineRule="auto"/>
      </w:pPr>
      <w:r>
        <w:rPr>
          <w:rFonts w:eastAsia="Georgia" w:cs="Georgia" w:ascii="Georgia" w:hAnsi="Georgia"/>
        </w:rPr>
        <w:t xml:space="preserve">Capacité : </w:t>
      </w:r>
      <m:oMath>
        <m:sSub>
          <m:sSubPr/>
          <m:e>
            <m:r>
              <m:rPr>
                <m:sty m:val="i"/>
              </m:rPr>
              <m:t>C</m:t>
            </m:r>
          </m:e>
          <m:sub>
            <m:r>
              <m:rPr>
                <m:sty m:val="p"/>
              </m:rPr>
              <m:t>0</m:t>
            </m:r>
          </m:sub>
        </m:sSub>
        <m:r>
          <m:rPr>
            <m:sty m:val="p"/>
          </m:rPr>
          <m:t>=</m:t>
        </m:r>
        <m:r>
          <m:rPr>
            <m:sty m:val="p"/>
          </m:rPr>
          <m:t>3</m:t>
        </m:r>
        <m:r>
          <m:rPr>
            <m:sty m:val="p"/>
          </m:rPr>
          <m:t>,</m:t>
        </m:r>
        <m:sSup>
          <m:sSupPr/>
          <m:e>
            <m:r>
              <m:rPr>
                <m:sty m:val="p"/>
              </m:rPr>
              <m:t>0.10</m:t>
            </m:r>
          </m:e>
          <m:sup>
            <m:r>
              <m:rPr>
                <m:sty m:val="p"/>
              </m:rPr>
              <m:t>3</m:t>
            </m:r>
          </m:sup>
        </m:sSup>
        <m:r>
          <m:rPr>
            <m:nor/>
          </m:rPr>
          <m:t xml:space="preserve"> </m:t>
        </m:r>
        <m:r>
          <m:rPr>
            <m:sty m:val="p"/>
          </m:rPr>
          <m:t>F</m:t>
        </m:r>
      </m:oMath>
    </w:p>
    <w:p>
      <w:pPr>
        <w:numPr>
          <w:ilvl w:val="0"/>
          <w:numId w:val="9"/>
        </w:numPr>
        <w:spacing w:lineRule="auto"/>
      </w:pPr>
      <w:r>
        <w:rPr>
          <w:rFonts w:eastAsia="Georgia" w:cs="Georgia" w:ascii="Georgia" w:hAnsi="Georgia"/>
        </w:rPr>
        <w:t xml:space="preserve">Résistance série : </w:t>
      </w:r>
      <m:oMath>
        <m:sSub>
          <m:sSubPr/>
          <m:e>
            <m:r>
              <m:rPr>
                <m:sty m:val="i"/>
              </m:rPr>
              <m:t>R</m:t>
            </m:r>
          </m:e>
          <m:sub>
            <m:r>
              <m:rPr>
                <m:sty m:val="p"/>
              </m:rPr>
              <m:t>0</m:t>
            </m:r>
          </m:sub>
        </m:sSub>
        <m:r>
          <m:rPr>
            <m:sty m:val="p"/>
          </m:rPr>
          <m:t>∼</m:t>
        </m:r>
        <m:r>
          <m:rPr>
            <m:sty m:val="p"/>
          </m:rPr>
          <m:t>1</m:t>
        </m:r>
        <m:r>
          <m:rPr>
            <m:nor/>
          </m:rPr>
          <m:t xml:space="preserve"> </m:t>
        </m:r>
        <m:r>
          <m:rPr>
            <m:sty m:val="p"/>
          </m:rPr>
          <m:t>m</m:t>
        </m:r>
        <m:r>
          <m:rPr>
            <m:sty m:val="p"/>
          </m:rPr>
          <m:t>Ω</m:t>
        </m:r>
      </m:oMath>
    </w:p>
    <w:p>
      <w:pPr>
        <w:numPr>
          <w:ilvl w:val="0"/>
          <w:numId w:val="9"/>
        </w:numPr>
        <w:spacing w:lineRule="auto"/>
      </w:pPr>
      <w:r>
        <w:rPr/>
        <w:t xml:space="preserve">Tension maximale : </w:t>
      </w:r>
      <m:oMath>
        <m:sSub>
          <m:sSubPr/>
          <m:e>
            <m:r>
              <m:rPr>
                <m:sty m:val="i"/>
              </m:rPr>
              <m:t>U</m:t>
            </m:r>
          </m:e>
          <m:sub>
            <m:r>
              <m:rPr>
                <m:sty m:val="p"/>
              </m:rPr>
              <m:t>max</m:t>
            </m:r>
          </m:sub>
        </m:sSub>
        <m:r>
          <m:rPr>
            <m:sty m:val="p"/>
          </m:rPr>
          <m:t>=</m:t>
        </m:r>
        <m:r>
          <m:rPr>
            <m:sty m:val="p"/>
          </m:rPr>
          <m:t>3</m:t>
        </m:r>
        <m:r>
          <m:rPr>
            <m:sty m:val="p"/>
          </m:rPr>
          <m:t>,</m:t>
        </m:r>
        <m:r>
          <m:rPr>
            <m:sty m:val="p"/>
          </m:rPr>
          <m:t>0</m:t>
        </m:r>
        <m:r>
          <m:rPr>
            <m:nor/>
          </m:rPr>
          <m:t xml:space="preserve"> </m:t>
        </m:r>
        <m:r>
          <m:rPr>
            <m:sty m:val="p"/>
          </m:rPr>
          <m:t>V</m:t>
        </m:r>
      </m:oMath>
    </w:p>
    <w:p>
      <w:pPr>
        <w:spacing w:after="220" w:lineRule="auto"/>
      </w:pPr>
      <w:r>
        <w:rPr>
          <w:rFonts w:eastAsia="Georgia" w:cs="Georgia" w:ascii="Georgia" w:hAnsi="Georgia"/>
        </w:rPr>
        <w:t xml:space="preserve">Le moteur électrique dont est équipé le vélo et alimenté par la matrice de supercondensateurs est un moteur à courant continu présentant les caractéristiques suivantes :</w:t>
      </w:r>
    </w:p>
    <w:p>
      <w:pPr>
        <w:numPr>
          <w:ilvl w:val="0"/>
          <w:numId w:val="10"/>
        </w:numPr>
        <w:spacing w:lineRule="auto"/>
      </w:pPr>
      <w:r>
        <w:rPr/>
        <w:t xml:space="preserve">Puissance utile : </w:t>
      </w:r>
      <m:oMath>
        <m:sSub>
          <m:sSubPr/>
          <m:e>
            <m:r>
              <m:rPr>
                <m:scr m:val="script"/>
              </m:rPr>
              <m:t>P</m:t>
            </m:r>
          </m:e>
          <m:sub>
            <m:r>
              <m:rPr>
                <m:nor/>
              </m:rPr>
              <m:t>moteur </m:t>
            </m:r>
          </m:sub>
        </m:sSub>
        <m:limUpp>
          <m:limUppPr/>
          <m:e>
            <m:r>
              <m:rPr>
                <m:sty m:val="p"/>
              </m:rPr>
              <m:t>=</m:t>
            </m:r>
          </m:e>
          <m:lim>
            <m:r>
              <m:rPr>
                <m:nor/>
              </m:rPr>
              <m:t> def. </m:t>
            </m:r>
          </m:lim>
        </m:limUpp>
        <m:sSub>
          <m:sSubPr/>
          <m:e>
            <m:r>
              <m:rPr>
                <m:sty m:val="i"/>
              </m:rPr>
              <m:t>U</m:t>
            </m:r>
          </m:e>
          <m:sub>
            <m:r>
              <m:rPr>
                <m:nor/>
              </m:rPr>
              <m:t>moteur </m:t>
            </m:r>
          </m:sub>
        </m:sSub>
        <m:r>
          <m:rPr>
            <m:sty m:val="p"/>
          </m:rPr>
          <m:t>×</m:t>
        </m:r>
        <m:r>
          <m:rPr>
            <m:sty m:val="i"/>
          </m:rPr>
          <m:t>i</m:t>
        </m:r>
        <m:r>
          <m:rPr>
            <m:sty m:val="p"/>
          </m:rPr>
          <m:t>=</m:t>
        </m:r>
        <m:r>
          <m:rPr>
            <m:sty m:val="p"/>
          </m:rPr>
          <m:t>180</m:t>
        </m:r>
        <m:r>
          <m:rPr>
            <m:nor/>
          </m:rPr>
          <m:t xml:space="preserve"> </m:t>
        </m:r>
        <m:r>
          <m:rPr>
            <m:sty m:val="p"/>
          </m:rPr>
          <m:t>W</m:t>
        </m:r>
      </m:oMath>
    </w:p>
    <w:p>
      <w:pPr>
        <w:numPr>
          <w:ilvl w:val="0"/>
          <w:numId w:val="10"/>
        </w:numPr>
        <w:spacing w:lineRule="auto"/>
      </w:pPr>
      <w:r>
        <w:rPr/>
        <w:t xml:space="preserve">Tension nominale d'utilisation du moteur : </w:t>
      </w:r>
      <m:oMath>
        <m:sSub>
          <m:sSubPr/>
          <m:e>
            <m:r>
              <m:rPr>
                <m:sty m:val="i"/>
              </m:rPr>
              <m:t>U</m:t>
            </m:r>
          </m:e>
          <m:sub>
            <m:r>
              <m:rPr>
                <m:nor/>
              </m:rPr>
              <m:t>moteur </m:t>
            </m:r>
          </m:sub>
        </m:sSub>
        <m:r>
          <m:rPr>
            <m:sty m:val="p"/>
          </m:rPr>
          <m:t>=</m:t>
        </m:r>
        <m:r>
          <m:rPr>
            <m:sty m:val="p"/>
          </m:rPr>
          <m:t>36</m:t>
        </m:r>
        <m:r>
          <m:rPr>
            <m:nor/>
          </m:rPr>
          <m:t xml:space="preserve"> </m:t>
        </m:r>
        <m:r>
          <m:rPr>
            <m:sty m:val="p"/>
          </m:rPr>
          <m:t>V</m:t>
        </m:r>
      </m:oMath>
    </w:p>
    <w:p>
      <w:pPr>
        <w:spacing w:after="220" w:lineRule="auto"/>
      </w:pPr>
      <w:r>
        <w:rPr>
          <w:rFonts w:eastAsia="Georgia" w:cs="Georgia" w:ascii="Georgia" w:hAnsi="Georgia"/>
        </w:rPr>
        <w:t xml:space="preserve">Dans un certain régime d'utilisation, nous considérons que le moteur peut être modélisé par le dipôle </w:t>
      </w:r>
      <m:oMath>
        <m:r>
          <m:rPr>
            <m:sty m:val="i"/>
          </m:rPr>
          <m:t>M</m:t>
        </m:r>
      </m:oMath>
      <w:r>
        <w:rPr>
          <w:rFonts w:eastAsia="Georgia" w:cs="Georgia" w:ascii="Georgia" w:hAnsi="Georgia"/>
        </w:rPr>
        <w:t xml:space="preserve"> orienté en convention récepteur et présentant la caractéristique tension-courant suivante. Ce moteur présente également une résistance interne </w:t>
      </w:r>
      <m:oMath>
        <m:sSub>
          <m:sSubPr/>
          <m:e>
            <m:r>
              <m:rPr>
                <m:sty m:val="i"/>
              </m:rPr>
              <m:t>r</m:t>
            </m:r>
          </m:e>
          <m:sub>
            <m:r>
              <m:rPr>
                <m:sty m:val="i"/>
              </m:rPr>
              <m:t>M</m:t>
            </m:r>
          </m:sub>
        </m:sSub>
        <m:r>
          <m:rPr>
            <m:sty m:val="p"/>
          </m:rPr>
          <m:t>∼</m:t>
        </m:r>
        <m:r>
          <m:rPr>
            <m:sty m:val="p"/>
          </m:rPr>
          <m:t>1</m:t>
        </m:r>
        <m:r>
          <m:rPr>
            <m:sty m:val="p"/>
          </m:rPr>
          <m:t>Ω</m:t>
        </m:r>
      </m:oMath>
      <w:r>
        <w:rPr/>
        <w:t xml:space="preserve">.</w:t>
      </w:r>
    </w:p>
    <w:p>
      <w:pPr>
        <w:spacing w:lineRule="auto"/>
        <w:jc w:val="center"/>
      </w:pPr>
      <w:r>
        <w:rPr/>
        <w:drawing>
          <wp:inline distB="0" distL="0" distR="0" distT="0">
            <wp:extent cx="5486400" cy="2578443"/>
            <wp:effectExtent b="0" l="0" r="0" t="0"/>
            <wp:docPr id="19" name="image-e5334ad41cf7c7e5a2485afaa6a0dcf26075fbb6.jpg"/>
            <a:graphic>
              <a:graphicData uri="http://schemas.openxmlformats.org/drawingml/2006/picture">
                <pic:pic>
                  <pic:nvPicPr>
                    <pic:cNvPr id="19" name="image-e5334ad41cf7c7e5a2485afaa6a0dcf26075fbb6.jpg" descr=""/>
                    <pic:cNvPicPr/>
                  </pic:nvPicPr>
                  <pic:blipFill>
                    <a:blip r:embed="rId23" cstate="print"/>
                    <a:srcRect b="0" l="0" r="0" t="0"/>
                    <a:stretch>
                      <a:fillRect/>
                    </a:stretch>
                  </pic:blipFill>
                  <pic:spPr>
                    <a:xfrm>
                      <a:off x="0" y="0"/>
                      <a:ext cx="5486400" cy="2578443"/>
                    </a:xfrm>
                    <a:prstGeom prst="rect"/>
                  </pic:spPr>
                </pic:pic>
              </a:graphicData>
            </a:graphic>
          </wp:inline>
        </w:drawing>
      </w:r>
    </w:p>
    <w:p>
      <w:pPr>
        <w:spacing w:lineRule="auto"/>
      </w:pPr>
      <w:r>
        <w:rPr>
          <w:rFonts w:eastAsia="Georgia" w:cs="Georgia" w:ascii="Georgia" w:hAnsi="Georgia"/>
        </w:rPr>
        <w:t xml:space="preserve">Figure 19 - Modélisation du moteur et caractéristique courant - tension</w:t>
      </w:r>
    </w:p>
    <w:p>
      <w:pPr>
        <w:spacing w:after="220" w:lineRule="auto"/>
      </w:pPr>
      <m:oMath>
        <m:r>
          <m:rPr>
            <m:sty m:val="p"/>
          </m:rPr>
          <m:t xml:space="preserve"> </m:t>
        </m:r>
      </m:oMath>
      <w:r>
        <w:rPr/>
        <w:t xml:space="preserve"> Document 3: Profil du mur de Huy</w:t>
      </w:r>
      <w:r>
        <w:rPr/>
        <w:br w:type="textWrapping"/>
      </w:r>
      <w:r>
        <w:rPr>
          <w:rFonts w:eastAsia="Georgia" w:cs="Georgia" w:ascii="Georgia" w:hAnsi="Georgia"/>
        </w:rPr>
        <w:t xml:space="preserve">On fournit ci-dessous les caractéristiques du mur de Huy :</w:t>
      </w:r>
    </w:p>
    <w:p>
      <w:pPr>
        <w:numPr>
          <w:ilvl w:val="0"/>
          <w:numId w:val="11"/>
        </w:numPr>
        <w:spacing w:lineRule="auto"/>
      </w:pPr>
      <w:r>
        <w:rPr/>
        <w:t xml:space="preserve">Distance parcourue lors de son ascension : </w:t>
      </w:r>
      <m:oMath>
        <m:r>
          <m:rPr>
            <m:sty m:val="i"/>
          </m:rPr>
          <m:t>D</m:t>
        </m:r>
        <m:r>
          <m:rPr>
            <m:sty m:val="p"/>
          </m:rPr>
          <m:t>=</m:t>
        </m:r>
        <m:r>
          <m:rPr>
            <m:sty m:val="p"/>
          </m:rPr>
          <m:t>1</m:t>
        </m:r>
        <m:r>
          <m:rPr>
            <m:sty m:val="p"/>
          </m:rPr>
          <m:t>,</m:t>
        </m:r>
        <m:r>
          <m:rPr>
            <m:sty m:val="p"/>
          </m:rPr>
          <m:t>3</m:t>
        </m:r>
        <m:r>
          <m:rPr>
            <m:nor/>
          </m:rPr>
          <m:t xml:space="preserve"> </m:t>
        </m:r>
        <m:r>
          <m:rPr>
            <m:sty m:val="p"/>
          </m:rPr>
          <m:t>km</m:t>
        </m:r>
      </m:oMath>
    </w:p>
    <w:p>
      <w:pPr>
        <w:numPr>
          <w:ilvl w:val="0"/>
          <w:numId w:val="11"/>
        </w:numPr>
        <w:spacing w:lineRule="auto"/>
      </w:pPr>
      <w:r>
        <w:rPr>
          <w:rFonts w:eastAsia="Georgia" w:cs="Georgia" w:ascii="Georgia" w:hAnsi="Georgia"/>
        </w:rPr>
        <w:t xml:space="preserve">Dénivélé : </w:t>
      </w:r>
      <m:oMath>
        <m:r>
          <m:rPr>
            <m:sty m:val="i"/>
          </m:rPr>
          <m:t>H</m:t>
        </m:r>
        <m:r>
          <m:rPr>
            <m:sty m:val="p"/>
          </m:rPr>
          <m:t>=</m:t>
        </m:r>
        <m:r>
          <m:rPr>
            <m:sty m:val="p"/>
          </m:rPr>
          <m:t>133</m:t>
        </m:r>
        <m:r>
          <m:rPr>
            <m:nor/>
          </m:rPr>
          <m:t xml:space="preserve"> </m:t>
        </m:r>
        <m:r>
          <m:rPr>
            <m:sty m:val="p"/>
          </m:rPr>
          <m:t>m</m:t>
        </m:r>
      </m:oMath>
    </w:p>
    <w:p>
      <w:pPr>
        <w:numPr>
          <w:ilvl w:val="0"/>
          <w:numId w:val="11"/>
        </w:numPr>
        <w:spacing w:lineRule="auto"/>
      </w:pPr>
      <w:r>
        <w:rPr>
          <w:rFonts w:eastAsia="Georgia" w:cs="Georgia" w:ascii="Georgia" w:hAnsi="Georgia"/>
        </w:rPr>
        <w:t xml:space="preserve">Altitude de départ : 79 m</w:t>
      </w:r>
    </w:p>
    <w:p>
      <w:pPr>
        <w:numPr>
          <w:ilvl w:val="0"/>
          <w:numId w:val="11"/>
        </w:numPr>
        <w:spacing w:lineRule="auto"/>
      </w:pPr>
      <w:r>
        <w:rPr>
          <w:rFonts w:eastAsia="Georgia" w:cs="Georgia" w:ascii="Georgia" w:hAnsi="Georgia"/>
        </w:rPr>
        <w:t xml:space="preserve">Altitude d'arrivée : 212 m</w:t>
      </w:r>
    </w:p>
    <w:p>
      <w:pPr>
        <w:numPr>
          <w:ilvl w:val="0"/>
          <w:numId w:val="11"/>
        </w:numPr>
        <w:spacing w:lineRule="auto"/>
      </w:pPr>
      <w:r>
        <w:rPr/>
        <w:t xml:space="preserve">Pourcentage moyen d'ascension : </w:t>
      </w:r>
      <m:oMath>
        <m:r>
          <m:rPr>
            <m:sty m:val="i"/>
          </m:rPr>
          <m:t>p</m:t>
        </m:r>
        <m:r>
          <m:rPr>
            <m:sty m:val="p"/>
          </m:rPr>
          <m:t>=</m:t>
        </m:r>
        <m:r>
          <m:rPr>
            <m:sty m:val="p"/>
          </m:rPr>
          <m:t>9</m:t>
        </m:r>
        <m:r>
          <m:rPr>
            <m:sty m:val="p"/>
          </m:rPr>
          <m:t>,</m:t>
        </m:r>
        <m:r>
          <m:rPr>
            <m:sty m:val="p"/>
          </m:rPr>
          <m:t>6</m:t>
        </m:r>
        <m:r>
          <m:rPr>
            <m:sty m:val="p"/>
          </m:rPr>
          <m:t>%</m:t>
        </m:r>
      </m:oMath>
      <w:r>
        <w:rPr/>
        <w:t xml:space="preserve"> avec un maximum de </w:t>
      </w:r>
      <m:oMath>
        <m:r>
          <m:rPr>
            <m:sty m:val="p"/>
          </m:rPr>
          <m:t>26</m:t>
        </m:r>
        <m:r>
          <m:rPr>
            <m:sty m:val="p"/>
          </m:rPr>
          <m:t>%</m:t>
        </m:r>
      </m:oMath>
      <w:r>
        <w:rPr>
          <w:rFonts w:eastAsia="Georgia" w:cs="Georgia" w:ascii="Georgia" w:hAnsi="Georgia"/>
        </w:rPr>
        <w:t xml:space="preserve"> à la corde de la chicane</w:t>
      </w:r>
    </w:p>
    <w:p>
      <w:pPr>
        <w:spacing w:after="220" w:lineRule="auto"/>
      </w:pPr>
      <w:r>
        <w:rPr>
          <w:rFonts w:eastAsia="Georgia" w:cs="Georgia" w:ascii="Georgia" w:hAnsi="Georgia"/>
        </w:rPr>
        <w:t xml:space="preserve">À titre anecdotique : Le 06 Juillet 2015 lors de la troisième étape du Tour de France Anvers/Huy, le vainqueur de l'étape Rodriguez gravit le mur de Huy en 3'14'' avec une puissance moyenne développée estimée à </w:t>
      </w:r>
      <m:oMath>
        <m:r>
          <m:rPr>
            <m:scr m:val="script"/>
          </m:rPr>
          <m:t>P</m:t>
        </m:r>
        <m:r>
          <m:rPr>
            <m:sty m:val="p"/>
          </m:rPr>
          <m:t>=</m:t>
        </m:r>
        <m:r>
          <m:rPr>
            <m:sty m:val="p"/>
          </m:rPr>
          <m:t>(</m:t>
        </m:r>
        <m:r>
          <m:rPr>
            <m:sty m:val="p"/>
          </m:rPr>
          <m:t>5</m:t>
        </m:r>
        <m:r>
          <m:rPr>
            <m:sty m:val="p"/>
          </m:rPr>
          <m:t>,</m:t>
        </m:r>
        <m:r>
          <m:rPr>
            <m:sty m:val="p"/>
          </m:rPr>
          <m:t>2</m:t>
        </m:r>
        <m:r>
          <m:rPr>
            <m:sty m:val="p"/>
          </m:rPr>
          <m:t>±</m:t>
        </m:r>
        <m:r>
          <m:rPr>
            <m:sty m:val="p"/>
          </m:rPr>
          <m:t>0</m:t>
        </m:r>
        <m:r>
          <m:rPr>
            <m:sty m:val="p"/>
          </m:rPr>
          <m:t>,</m:t>
        </m:r>
        <m:r>
          <m:rPr>
            <m:sty m:val="p"/>
          </m:rPr>
          <m:t>1</m:t>
        </m:r>
        <m:r>
          <m:rPr>
            <m:sty m:val="p"/>
          </m:rPr>
          <m:t>)</m:t>
        </m:r>
        <m:r>
          <m:rPr>
            <m:sty m:val="p"/>
          </m:rPr>
          <m:t>⋅</m:t>
        </m:r>
        <m:sSup>
          <m:sSupPr/>
          <m:e>
            <m:r>
              <m:rPr>
                <m:sty m:val="p"/>
              </m:rPr>
              <m:t>10</m:t>
            </m:r>
          </m:e>
          <m:sup>
            <m:r>
              <m:rPr>
                <m:sty m:val="p"/>
              </m:rPr>
              <m:t>2</m:t>
            </m:r>
          </m:sup>
        </m:sSup>
        <m:r>
          <m:rPr>
            <m:nor/>
          </m:rPr>
          <m:t xml:space="preserve"> </m:t>
        </m:r>
        <m:r>
          <m:rPr>
            <m:sty m:val="p"/>
          </m:rPr>
          <m:t>W</m:t>
        </m:r>
      </m:oMath>
      <w:r>
        <w:rPr/>
        <w:t xml:space="preserve"> pour une masse </w:t>
      </w:r>
      <m:oMath>
        <m:r>
          <m:rPr>
            <m:sty m:val="i"/>
          </m:rPr>
          <m:t>m</m:t>
        </m:r>
        <m:r>
          <m:rPr>
            <m:sty m:val="p"/>
          </m:rPr>
          <m:t>=</m:t>
        </m:r>
        <m:r>
          <m:rPr>
            <m:sty m:val="p"/>
          </m:rPr>
          <m:t>70</m:t>
        </m:r>
        <m:r>
          <m:rPr>
            <m:nor/>
          </m:rPr>
          <m:t xml:space="preserve"> </m:t>
        </m:r>
        <m:r>
          <m:rPr>
            <m:sty m:val="p"/>
          </m:rPr>
          <m:t>kg</m:t>
        </m:r>
      </m:oMath>
      <w:r>
        <w:rPr/>
        <w:t xml:space="preserve"> !</w:t>
      </w:r>
      <w:r>
        <w:rPr/>
        <w:br w:type="textWrapping"/>
      </w:r>
    </w:p>
    <w:p>
      <w:pPr>
        <w:spacing w:lineRule="auto"/>
        <w:jc w:val="center"/>
      </w:pPr>
      <w:r>
        <w:rPr/>
        <w:drawing>
          <wp:inline distB="0" distL="0" distR="0" distT="0">
            <wp:extent cx="3838575" cy="4524375"/>
            <wp:effectExtent b="0" l="0" r="0" t="0"/>
            <wp:docPr id="20" name="image-31bad901b8fcbfb580ef806fa6da665e313f2cf6.jpg"/>
            <a:graphic>
              <a:graphicData uri="http://schemas.openxmlformats.org/drawingml/2006/picture">
                <pic:pic>
                  <pic:nvPicPr>
                    <pic:cNvPr id="20" name="image-31bad901b8fcbfb580ef806fa6da665e313f2cf6.jpg" descr=""/>
                    <pic:cNvPicPr/>
                  </pic:nvPicPr>
                  <pic:blipFill>
                    <a:blip r:embed="rId24" cstate="print"/>
                    <a:srcRect b="0" l="0" r="0" t="0"/>
                    <a:stretch>
                      <a:fillRect/>
                    </a:stretch>
                  </pic:blipFill>
                  <pic:spPr>
                    <a:xfrm>
                      <a:off x="0" y="0"/>
                      <a:ext cx="3838575" cy="4524375"/>
                    </a:xfrm>
                    <a:prstGeom prst="rect"/>
                  </pic:spPr>
                </pic:pic>
              </a:graphicData>
            </a:graphic>
          </wp:inline>
        </w:drawing>
      </w:r>
    </w:p>
    <w:p>
      <w:pPr>
        <w:spacing w:after="220" w:lineRule="auto"/>
      </w:pPr>
      <w:r>
        <w:rPr>
          <w:rFonts w:eastAsia="Georgia" w:cs="Georgia" w:ascii="Georgia" w:hAnsi="Georgia"/>
        </w:rPr>
        <w:t xml:space="preserve">FIN DE L'ÉPREUVE</w:t>
      </w:r>
      <w:r>
        <w:rPr/>
        <w:br w:type="textWrapping"/>
      </w:r>
      <w:r>
        <w:rPr>
          <w:rFonts w:eastAsia="Georgia" w:cs="Georgia" w:ascii="Georgia" w:hAnsi="Georgia"/>
        </w:rPr>
        <w:t xml:space="preserve">IMPRIMERIE NATIONALE - 191114 - D'après documents fournis</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L'usage de calculatrice est autorisé.</w:t>
      </w:r>
    </w:p>
    <w:p>
      <w:pPr>
        <w:spacing w:line="271" w:before="330" w:lineRule="auto"/>
      </w:pPr>
      <w:r>
        <w:rPr>
          <w:rFonts w:eastAsia="Georgia" w:cs="Georgia" w:ascii="Georgia" w:hAnsi="Georgia"/>
          <w:b/>
          <w:sz w:val="42"/>
        </w:rPr>
        <w:t xml:space="preserve">Cahier réponses</w:t>
      </w:r>
    </w:p>
    <w:p>
      <w:pPr>
        <w:spacing w:line="271" w:before="330" w:lineRule="auto"/>
      </w:pPr>
      <w:r>
        <w:rPr>
          <w:rFonts w:eastAsia="Georgia" w:cs="Georgia" w:ascii="Georgia" w:hAnsi="Georgia"/>
          <w:b/>
          <w:sz w:val="42"/>
        </w:rPr>
        <w:t xml:space="preserve">Épreuve de Physique-Modélisation</w:t>
      </w:r>
    </w:p>
    <w:p>
      <w:pPr>
        <w:spacing w:line="271" w:before="330" w:lineRule="auto"/>
      </w:pPr>
      <w:r>
        <w:rPr>
          <w:b/>
          <w:sz w:val="42"/>
        </w:rPr>
        <w:t xml:space="preserve">PC</w:t>
      </w:r>
    </w:p>
    <w:p>
      <w:pPr>
        <w:spacing w:line="271" w:before="330" w:lineRule="auto"/>
      </w:pPr>
      <w:r>
        <w:rPr>
          <w:b/>
          <w:sz w:val="42"/>
        </w:rPr>
        <w:t xml:space="preserve">Concours e3a-2019</w:t>
      </w:r>
    </w:p>
    <w:p>
      <w:pPr>
        <w:spacing w:line="271" w:before="330" w:lineRule="auto"/>
      </w:pPr>
      <w:r>
        <w:rPr>
          <w:rFonts w:eastAsia="Georgia" w:cs="Georgia" w:ascii="Georgia" w:hAnsi="Georgia"/>
          <w:b/>
          <w:sz w:val="42"/>
        </w:rPr>
        <w:t xml:space="preserve">Toutes les réponses seront portées sur ce cahier de réponses à l'exclusion de toute autre copie</w:t>
      </w:r>
    </w:p>
    <w:p>
      <w:pPr>
        <w:numPr>
          <w:ilvl w:val="0"/>
          <w:numId w:val="12"/>
        </w:numPr>
        <w:spacing w:lineRule="auto"/>
      </w:pPr>
      <w:r>
        <w:rPr/>
        <w:t xml:space="preserve">Gravir le mur de Huy -</w:t>
      </w:r>
    </w:p>
    <w:p>
      <w:pPr>
        <w:spacing w:line="271" w:before="330" w:lineRule="auto"/>
      </w:pPr>
      <w:r>
        <w:rPr>
          <w:rFonts w:eastAsia="Georgia" w:cs="Georgia" w:ascii="Georgia" w:hAnsi="Georgia"/>
          <w:b/>
          <w:sz w:val="42"/>
        </w:rPr>
        <w:t xml:space="preserve">A/ Condensateur plan à symétrie de révolution</w:t>
      </w:r>
    </w:p>
    <w:p>
      <w:pPr>
        <w:spacing w:after="220" w:lineRule="auto"/>
      </w:pPr>
      <w:r>
        <w:rPr>
          <w:rFonts w:eastAsia="Georgia" w:cs="Georgia" w:ascii="Georgia" w:hAnsi="Georgia"/>
        </w:rPr>
        <w:t xml:space="preserve">A1. Justifier très simplement que les armatures d'un condensateur ont des charges électriques de signes opposés.</w:t>
      </w:r>
      <w:r>
        <w:rPr/>
        <w:br w:type="textWrapping"/>
      </w:r>
    </w:p>
    <w:p>
      <w:pPr>
        <w:spacing w:lineRule="auto"/>
        <w:jc w:val="center"/>
      </w:pPr>
      <w:r>
        <w:rPr/>
        <w:drawing>
          <wp:inline distB="0" distL="0" distR="0" distT="0">
            <wp:extent cx="5486400" cy="1084603"/>
            <wp:effectExtent b="0" l="0" r="0" t="0"/>
            <wp:docPr id="21" name="image-debe28f60d4f84b920694f35bce74b96efdb946a.jpg"/>
            <a:graphic>
              <a:graphicData uri="http://schemas.openxmlformats.org/drawingml/2006/picture">
                <pic:pic>
                  <pic:nvPicPr>
                    <pic:cNvPr id="21" name="image-debe28f60d4f84b920694f35bce74b96efdb946a.jpg" descr=""/>
                    <pic:cNvPicPr/>
                  </pic:nvPicPr>
                  <pic:blipFill>
                    <a:blip r:embed="rId25" cstate="print"/>
                    <a:srcRect b="0" l="0" r="0" t="0"/>
                    <a:stretch>
                      <a:fillRect/>
                    </a:stretch>
                  </pic:blipFill>
                  <pic:spPr>
                    <a:xfrm>
                      <a:off x="0" y="0"/>
                      <a:ext cx="5486400" cy="1084603"/>
                    </a:xfrm>
                    <a:prstGeom prst="rect"/>
                  </pic:spPr>
                </pic:pic>
              </a:graphicData>
            </a:graphic>
          </wp:inline>
        </w:drawing>
      </w:r>
    </w:p>
    <w:p>
      <w:pPr>
        <w:spacing w:after="220" w:lineRule="auto"/>
      </w:pPr>
      <w:r>
        <w:rPr/>
        <w:t xml:space="preserve">A2. Donner une condition sur </w:t>
      </w:r>
      <m:oMath>
        <m:sSub>
          <m:sSubPr/>
          <m:e>
            <m:r>
              <m:rPr>
                <m:sty m:val="i"/>
              </m:rPr>
              <m:t>R</m:t>
            </m:r>
          </m:e>
          <m:sub>
            <m:r>
              <m:rPr>
                <m:sty m:val="p"/>
              </m:rPr>
              <m:t>ext</m:t>
            </m:r>
          </m:sub>
        </m:sSub>
      </m:oMath>
      <w:r>
        <w:rPr/>
        <w:t xml:space="preserve"> et </w:t>
      </w:r>
      <m:oMath>
        <m:r>
          <m:rPr>
            <m:sty m:val="i"/>
          </m:rPr>
          <m:t>e</m:t>
        </m:r>
      </m:oMath>
      <w:r>
        <w:rPr>
          <w:rFonts w:eastAsia="Georgia" w:cs="Georgia" w:ascii="Georgia" w:hAnsi="Georgia"/>
        </w:rPr>
        <w:t xml:space="preserve"> permettant d'assimiler les armatures à deux plans.</w:t>
      </w:r>
      <w:r>
        <w:rPr/>
        <w:br w:type="textWrapping"/>
      </w:r>
      <m:oMathPara>
        <m:oMathParaPr>
          <m:jc m:val="left"/>
        </m:oMathParaPr>
        <m:oMath>
          <m:r>
            <m:rPr>
              <m:sty m:val="i"/>
            </m:rPr>
            <m:t>◻</m:t>
          </m:r>
        </m:oMath>
      </m:oMathPara>
      <w:r>
        <w:rPr/>
        <w:br w:type="textWrapping"/>
      </w:r>
      <w:r>
        <w:rPr>
          <w:rFonts w:eastAsia="Georgia" w:cs="Georgia" w:ascii="Georgia" w:hAnsi="Georgia"/>
        </w:rPr>
        <w:t xml:space="preserve">A3. Justifier avec soin que le champ électrique créé en tout point par cette armature peut s'écrire </w:t>
      </w:r>
      <m:oMath>
        <m:acc>
          <m:accPr>
            <m:chr m:val="⃗"/>
          </m:accPr>
          <m:e>
            <m:sSub>
              <m:sSubPr/>
              <m:e>
                <m:r>
                  <m:rPr>
                    <m:sty m:val="i"/>
                  </m:rPr>
                  <m:t>E</m:t>
                </m:r>
              </m:e>
              <m:sub>
                <m:r>
                  <m:rPr>
                    <m:sty m:val="i"/>
                  </m:rPr>
                  <m:t>A</m:t>
                </m:r>
              </m:sub>
            </m:sSub>
            <m:r>
              <m:rPr>
                <m:sty m:val="p"/>
              </m:rPr>
              <m:t>(</m:t>
            </m:r>
            <m:r>
              <m:rPr>
                <m:sty m:val="i"/>
              </m:rPr>
              <m:t>M</m:t>
            </m:r>
            <m:r>
              <m:rPr>
                <m:sty m:val="p"/>
              </m:rPr>
              <m:t>)</m:t>
            </m:r>
          </m:e>
        </m:acc>
        <m:r>
          <m:rPr>
            <m:sty m:val="p"/>
          </m:rPr>
          <m:t>=</m:t>
        </m:r>
        <m:sSub>
          <m:sSubPr/>
          <m:e>
            <m:r>
              <m:rPr>
                <m:sty m:val="i"/>
              </m:rPr>
              <m:t>E</m:t>
            </m:r>
          </m:e>
          <m:sub>
            <m:r>
              <m:rPr>
                <m:sty m:val="i"/>
              </m:rPr>
              <m:t>A</m:t>
            </m:r>
          </m:sub>
        </m:sSub>
        <m:r>
          <m:rPr>
            <m:sty m:val="p"/>
          </m:rPr>
          <m:t>(</m:t>
        </m:r>
        <m:r>
          <m:rPr>
            <m:sty m:val="i"/>
          </m:rPr>
          <m:t>z</m:t>
        </m:r>
        <m:r>
          <m:rPr>
            <m:sty m:val="p"/>
          </m:rPr>
          <m:t>)</m:t>
        </m:r>
        <m:acc>
          <m:accPr>
            <m:chr m:val="⃗"/>
          </m:accPr>
          <m:e>
            <m:sSub>
              <m:sSubPr/>
              <m:e>
                <m:r>
                  <m:rPr>
                    <m:sty m:val="i"/>
                  </m:rPr>
                  <m:t>u</m:t>
                </m:r>
              </m:e>
              <m:sub>
                <m:r>
                  <m:rPr>
                    <m:sty m:val="i"/>
                  </m:rPr>
                  <m:t>z</m:t>
                </m:r>
              </m:sub>
            </m:sSub>
          </m:e>
        </m:acc>
      </m:oMath>
      <w:r>
        <w:rPr/>
        <w:t xml:space="preserve">.</w:t>
      </w:r>
      <w:r>
        <w:rPr/>
        <w:br w:type="textWrapping"/>
      </w:r>
      <m:oMathPara>
        <m:oMathParaPr>
          <m:jc m:val="left"/>
        </m:oMathParaPr>
        <m:oMath>
          <m:r>
            <m:rPr>
              <m:sty m:val="i"/>
            </m:rPr>
            <m:t>◻</m:t>
          </m:r>
        </m:oMath>
      </m:oMathPara>
      <w:r>
        <w:rPr/>
        <w:br w:type="textWrapping"/>
      </w:r>
      <w:r>
        <w:rPr/>
        <w:t xml:space="preserve">A4. On pose </w:t>
      </w:r>
      <m:oMath>
        <m:sSup>
          <m:sSupPr/>
          <m:e>
            <m:r>
              <m:rPr>
                <m:sty m:val="i"/>
              </m:rPr>
              <m:t>z</m:t>
            </m:r>
          </m:e>
          <m:sup>
            <m:r>
              <m:rPr>
                <m:sty m:val="i"/>
              </m:rPr>
              <m:t>′</m:t>
            </m:r>
          </m:sup>
        </m:sSup>
        <m:r>
          <m:rPr>
            <m:sty m:val="p"/>
          </m:rPr>
          <m:t>=</m:t>
        </m:r>
        <m:r>
          <m:rPr>
            <m:sty m:val="i"/>
          </m:rPr>
          <m:t>z</m:t>
        </m:r>
        <m:r>
          <m:rPr>
            <m:sty m:val="p"/>
          </m:rPr>
          <m:t>−</m:t>
        </m:r>
        <m:f>
          <m:fPr>
            <m:ctrlPr>
              <w:rPr>
                <w:rFonts w:ascii="Cambria Math" w:hAnsi="Cambria Math"/>
              </w:rPr>
            </m:ctrlPr>
          </m:fPr>
          <m:num>
            <m:r>
              <m:rPr>
                <m:sty m:val="i"/>
              </m:rPr>
              <m:t>e</m:t>
            </m:r>
          </m:num>
          <m:den>
            <m:r>
              <m:rPr>
                <m:sty m:val="p"/>
              </m:rPr>
              <m:t>2</m:t>
            </m:r>
          </m:den>
        </m:f>
      </m:oMath>
      <w:r>
        <w:rPr/>
        <w:t xml:space="preserve">. Exprimer </w:t>
      </w:r>
      <m:oMath>
        <m:sSub>
          <m:sSubPr/>
          <m:e>
            <m:r>
              <m:rPr>
                <m:sty m:val="i"/>
              </m:rPr>
              <m:t>E</m:t>
            </m:r>
          </m:e>
          <m:sub>
            <m:r>
              <m:rPr>
                <m:sty m:val="i"/>
              </m:rPr>
              <m:t>A</m:t>
            </m:r>
          </m:sub>
        </m:sSub>
        <m:d>
          <m:dPr>
            <m:begChr m:val="("/>
            <m:endChr m:val=")"/>
            <m:ctrlPr>
              <w:rPr>
                <w:rFonts w:ascii="Cambria Math" w:hAnsi="Cambria Math"/>
              </w:rPr>
            </m:ctrlPr>
          </m:dPr>
          <m:e>
            <m:r>
              <m:rPr>
                <m:sty m:val="p"/>
              </m:rPr>
              <m:t>−</m:t>
            </m:r>
            <m:sSup>
              <m:sSupPr/>
              <m:e>
                <m:r>
                  <m:rPr>
                    <m:sty m:val="i"/>
                  </m:rPr>
                  <m:t>z</m:t>
                </m:r>
              </m:e>
              <m:sup>
                <m:r>
                  <m:rPr>
                    <m:sty m:val="i"/>
                  </m:rPr>
                  <m:t>′</m:t>
                </m:r>
              </m:sup>
            </m:sSup>
          </m:e>
        </m:d>
      </m:oMath>
      <w:r>
        <w:rPr/>
        <w:t xml:space="preserve"> en fonction de </w:t>
      </w:r>
      <m:oMath>
        <m:sSub>
          <m:sSubPr/>
          <m:e>
            <m:r>
              <m:rPr>
                <m:sty m:val="i"/>
              </m:rPr>
              <m:t>E</m:t>
            </m:r>
          </m:e>
          <m:sub>
            <m:r>
              <m:rPr>
                <m:sty m:val="i"/>
              </m:rPr>
              <m:t>A</m:t>
            </m:r>
          </m:sub>
        </m:sSub>
        <m:d>
          <m:dPr>
            <m:begChr m:val="("/>
            <m:endChr m:val=")"/>
            <m:ctrlPr>
              <w:rPr>
                <w:rFonts w:ascii="Cambria Math" w:hAnsi="Cambria Math"/>
              </w:rPr>
            </m:ctrlPr>
          </m:dPr>
          <m:e>
            <m:sSup>
              <m:sSupPr/>
              <m:e>
                <m:r>
                  <m:rPr>
                    <m:sty m:val="i"/>
                  </m:rPr>
                  <m:t>z</m:t>
                </m:r>
              </m:e>
              <m:sup>
                <m:r>
                  <m:rPr>
                    <m:sty m:val="i"/>
                  </m:rPr>
                  <m:t>′</m:t>
                </m:r>
              </m:sup>
            </m:sSup>
          </m:e>
        </m:d>
      </m:oMath>
      <w:r>
        <w:rPr>
          <w:rFonts w:eastAsia="Georgia" w:cs="Georgia" w:ascii="Georgia" w:hAnsi="Georgia"/>
        </w:rPr>
        <w:t xml:space="preserve">. On justifiera la réponse.</w:t>
      </w:r>
      <w:r>
        <w:rPr/>
        <w:br w:type="textWrapping"/>
      </w:r>
      <m:oMathPara>
        <m:oMathParaPr>
          <m:jc m:val="left"/>
        </m:oMathParaPr>
        <m:oMath>
          <m:r>
            <m:rPr>
              <m:sty m:val="i"/>
            </m:rPr>
            <m:t>◻</m:t>
          </m:r>
        </m:oMath>
      </m:oMathPara>
      <w:r>
        <w:rPr/>
        <w:br w:type="textWrapping"/>
      </w:r>
      <w:r>
        <w:rPr>
          <w:rFonts w:eastAsia="Georgia" w:cs="Georgia" w:ascii="Georgia" w:hAnsi="Georgia"/>
        </w:rPr>
        <w:t xml:space="preserve">A5. En utilisant le théorème de Gauss, établir alors l'expression du champ électrique créé en tout point de l'espace par l'armature en fonction de </w:t>
      </w:r>
      <m:oMath>
        <m:sSub>
          <m:sSubPr/>
          <m:e>
            <m:r>
              <m:rPr>
                <m:sty m:val="i"/>
              </m:rPr>
              <m:t>Q</m:t>
            </m:r>
          </m:e>
          <m:sub>
            <m:r>
              <m:rPr>
                <m:sty m:val="i"/>
              </m:rPr>
              <m:t>A</m:t>
            </m:r>
          </m:sub>
        </m:sSub>
        <m:r>
          <m:rPr>
            <m:sty m:val="p"/>
          </m:rPr>
          <m:t>,</m:t>
        </m:r>
        <m:sSub>
          <m:sSubPr/>
          <m:e>
            <m:r>
              <m:rPr>
                <m:sty m:val="i"/>
              </m:rPr>
              <m:t>R</m:t>
            </m:r>
          </m:e>
          <m:sub>
            <m:r>
              <m:rPr>
                <m:nor/>
              </m:rPr>
              <m:t>ext </m:t>
            </m:r>
          </m:sub>
        </m:sSub>
      </m:oMath>
      <w:r>
        <w:rPr/>
        <w:t xml:space="preserve"> et </w:t>
      </w:r>
      <m:oMath>
        <m:sSub>
          <m:sSubPr/>
          <m:e>
            <m:r>
              <m:rPr>
                <m:sty m:val="i"/>
              </m:rPr>
              <m:t>ε</m:t>
            </m:r>
          </m:e>
          <m:sub>
            <m:r>
              <m:rPr>
                <m:sty m:val="p"/>
              </m:rPr>
              <m:t>0</m:t>
            </m:r>
          </m:sub>
        </m:sSub>
      </m:oMath>
      <w:r>
        <w:rPr/>
        <w:t xml:space="preserve">. On prendra le soin de distinguer les cas </w:t>
      </w:r>
      <m:oMath>
        <m:r>
          <m:rPr>
            <m:sty m:val="i"/>
          </m:rPr>
          <m:t>z</m:t>
        </m:r>
        <m:r>
          <m:rPr>
            <m:sty m:val="p"/>
          </m:rPr>
          <m:t>&gt;</m:t>
        </m:r>
        <m:f>
          <m:fPr>
            <m:ctrlPr>
              <w:rPr>
                <w:rFonts w:ascii="Cambria Math" w:hAnsi="Cambria Math"/>
              </w:rPr>
            </m:ctrlPr>
          </m:fPr>
          <m:num>
            <m:r>
              <m:rPr>
                <m:sty m:val="i"/>
              </m:rPr>
              <m:t>e</m:t>
            </m:r>
          </m:num>
          <m:den>
            <m:r>
              <m:rPr>
                <m:sty m:val="p"/>
              </m:rPr>
              <m:t>2</m:t>
            </m:r>
          </m:den>
        </m:f>
      </m:oMath>
      <w:r>
        <w:rPr/>
        <w:t xml:space="preserve"> et </w:t>
      </w:r>
      <m:oMath>
        <m:r>
          <m:rPr>
            <m:sty m:val="i"/>
          </m:rPr>
          <m:t>z</m:t>
        </m:r>
        <m:r>
          <m:rPr>
            <m:sty m:val="p"/>
          </m:rPr>
          <m:t>&lt;</m:t>
        </m:r>
        <m:f>
          <m:fPr>
            <m:ctrlPr>
              <w:rPr>
                <w:rFonts w:ascii="Cambria Math" w:hAnsi="Cambria Math"/>
              </w:rPr>
            </m:ctrlPr>
          </m:fPr>
          <m:num>
            <m:r>
              <m:rPr>
                <m:sty m:val="i"/>
              </m:rPr>
              <m:t>e</m:t>
            </m:r>
          </m:num>
          <m:den>
            <m:r>
              <m:rPr>
                <m:sty m:val="p"/>
              </m:rPr>
              <m:t>2</m:t>
            </m:r>
          </m:den>
        </m:f>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9139"/>
            <wp:effectExtent b="0" l="0" r="0" t="0"/>
            <wp:docPr id="22" name="image-c2c4db99efa6ed4c1e72cdece76f588fdec69ef3.jpg"/>
            <a:graphic>
              <a:graphicData uri="http://schemas.openxmlformats.org/drawingml/2006/picture">
                <pic:pic>
                  <pic:nvPicPr>
                    <pic:cNvPr id="22" name="image-c2c4db99efa6ed4c1e72cdece76f588fdec69ef3.jpg" descr=""/>
                    <pic:cNvPicPr/>
                  </pic:nvPicPr>
                  <pic:blipFill>
                    <a:blip r:embed="rId26" cstate="print"/>
                    <a:srcRect b="0" l="0" r="0" t="0"/>
                    <a:stretch>
                      <a:fillRect/>
                    </a:stretch>
                  </pic:blipFill>
                  <pic:spPr>
                    <a:xfrm>
                      <a:off x="0" y="0"/>
                      <a:ext cx="5486400" cy="1469139"/>
                    </a:xfrm>
                    <a:prstGeom prst="rect"/>
                  </pic:spPr>
                </pic:pic>
              </a:graphicData>
            </a:graphic>
          </wp:inline>
        </w:drawing>
      </w:r>
    </w:p>
    <w:p>
      <w:pPr>
        <w:spacing w:after="220" w:lineRule="auto"/>
      </w:pPr>
      <w:r>
        <w:rPr>
          <w:rFonts w:eastAsia="Georgia" w:cs="Georgia" w:ascii="Georgia" w:hAnsi="Georgia"/>
        </w:rPr>
        <w:t xml:space="preserve">A6. Donner l'expression du champ électrique créé en tout point de l'espace par cette distribution. On distinguera trois zones de l'espace.</w:t>
      </w:r>
      <w:r>
        <w:rPr/>
        <w:br w:type="textWrapping"/>
      </w:r>
    </w:p>
    <w:p>
      <w:pPr>
        <w:spacing w:lineRule="auto"/>
        <w:jc w:val="center"/>
      </w:pPr>
      <w:r>
        <w:rPr/>
        <w:drawing>
          <wp:inline distB="0" distL="0" distR="0" distT="0">
            <wp:extent cx="5486400" cy="1517365"/>
            <wp:effectExtent b="0" l="0" r="0" t="0"/>
            <wp:docPr id="23" name="image-2945776335b6884310a98f8671922005e4886bba.jpg"/>
            <a:graphic>
              <a:graphicData uri="http://schemas.openxmlformats.org/drawingml/2006/picture">
                <pic:pic>
                  <pic:nvPicPr>
                    <pic:cNvPr id="23" name="image-2945776335b6884310a98f8671922005e4886bba.jpg" descr=""/>
                    <pic:cNvPicPr/>
                  </pic:nvPicPr>
                  <pic:blipFill>
                    <a:blip r:embed="rId27" cstate="print"/>
                    <a:srcRect b="0" l="0" r="0" t="0"/>
                    <a:stretch>
                      <a:fillRect/>
                    </a:stretch>
                  </pic:blipFill>
                  <pic:spPr>
                    <a:xfrm>
                      <a:off x="0" y="0"/>
                      <a:ext cx="5486400" cy="1517365"/>
                    </a:xfrm>
                    <a:prstGeom prst="rect"/>
                  </pic:spPr>
                </pic:pic>
              </a:graphicData>
            </a:graphic>
          </wp:inline>
        </w:drawing>
      </w:r>
    </w:p>
    <w:p>
      <w:pPr>
        <w:spacing w:after="220" w:lineRule="auto"/>
      </w:pPr>
      <w:r>
        <w:rPr>
          <w:rFonts w:eastAsia="Georgia" w:cs="Georgia" w:ascii="Georgia" w:hAnsi="Georgia"/>
        </w:rPr>
        <w:t xml:space="preserve">A7. Donner l'expression du potentiel électrostatique </w:t>
      </w:r>
      <m:oMath>
        <m:r>
          <m:rPr>
            <m:scr m:val="script"/>
          </m:rPr>
          <m:t>V</m:t>
        </m:r>
        <m:r>
          <m:rPr>
            <m:sty m:val="p"/>
          </m:rPr>
          <m:t>(</m:t>
        </m:r>
        <m:r>
          <m:rPr>
            <m:sty m:val="i"/>
          </m:rPr>
          <m:t>z</m:t>
        </m:r>
        <m:r>
          <m:rPr>
            <m:sty m:val="p"/>
          </m:rPr>
          <m:t>)</m:t>
        </m:r>
      </m:oMath>
      <w:r>
        <w:rPr>
          <w:rFonts w:eastAsia="Georgia" w:cs="Georgia" w:ascii="Georgia" w:hAnsi="Georgia"/>
        </w:rPr>
        <w:t xml:space="preserve"> à l'intérieur du diélectrique en fonction de </w:t>
      </w:r>
      <m:oMath>
        <m:sSub>
          <m:sSubPr/>
          <m:e>
            <m:r>
              <m:rPr>
                <m:sty m:val="i"/>
              </m:rPr>
              <m:t>R</m:t>
            </m:r>
          </m:e>
          <m:sub>
            <m:r>
              <m:rPr>
                <m:nor/>
              </m:rPr>
              <m:t>ext </m:t>
            </m:r>
          </m:sub>
        </m:sSub>
      </m:oMath>
      <w:r>
        <w:rPr/>
        <w:t xml:space="preserve">, </w:t>
      </w:r>
      <m:oMath>
        <m:sSub>
          <m:sSubPr/>
          <m:e>
            <m:r>
              <m:rPr>
                <m:sty m:val="i"/>
              </m:rPr>
              <m:t>Q</m:t>
            </m:r>
          </m:e>
          <m:sub>
            <m:r>
              <m:rPr>
                <m:sty m:val="i"/>
              </m:rPr>
              <m:t>A</m:t>
            </m:r>
          </m:sub>
        </m:sSub>
      </m:oMath>
      <w:r>
        <w:rPr/>
        <w:t xml:space="preserve"> et </w:t>
      </w:r>
      <m:oMath>
        <m:r>
          <m:rPr>
            <m:sty m:val="i"/>
          </m:rPr>
          <m:t>z</m:t>
        </m:r>
      </m:oMath>
      <w:r>
        <w:rPr/>
        <w:t xml:space="preserve">.</w:t>
      </w:r>
      <w:r>
        <w:rPr/>
        <w:br w:type="textWrapping"/>
      </w:r>
      <w:r>
        <w:rPr>
          <w:rFonts w:eastAsia="Georgia" w:cs="Georgia" w:ascii="Georgia" w:hAnsi="Georgia"/>
        </w:rPr>
        <w:t xml:space="preserve">On prendra comme référence des potentiels électriques </w:t>
      </w:r>
      <m:oMath>
        <m:r>
          <m:rPr>
            <m:scr m:val="script"/>
          </m:rPr>
          <m:t>V</m:t>
        </m:r>
        <m:r>
          <m:rPr>
            <m:sty m:val="p"/>
          </m:rPr>
          <m:t>(</m:t>
        </m:r>
        <m:r>
          <m:rPr>
            <m:sty m:val="i"/>
          </m:rPr>
          <m:t>z</m:t>
        </m:r>
        <m:r>
          <m:rPr>
            <m:sty m:val="p"/>
          </m:rPr>
          <m:t>=</m:t>
        </m:r>
        <m:r>
          <m:rPr>
            <m:sty m:val="p"/>
          </m:rPr>
          <m:t>0</m:t>
        </m:r>
        <m:r>
          <m:rPr>
            <m:sty m:val="p"/>
          </m:rPr>
          <m:t>)</m:t>
        </m:r>
        <m:r>
          <m:rPr>
            <m:sty m:val="p"/>
          </m:rPr>
          <m:t>=</m:t>
        </m:r>
        <m:r>
          <m:rPr>
            <m:sty m:val="p"/>
          </m:rPr>
          <m:t>0</m:t>
        </m:r>
      </m:oMath>
      <w:r>
        <w:rPr/>
        <w:t xml:space="preserve">.</w:t>
      </w:r>
      <w:r>
        <w:rPr/>
        <w:br w:type="textWrapping"/>
      </w:r>
    </w:p>
    <w:p>
      <w:pPr>
        <w:spacing w:lineRule="auto"/>
        <w:jc w:val="center"/>
      </w:pPr>
      <w:r>
        <w:rPr/>
        <w:drawing>
          <wp:inline distB="0" distL="0" distR="0" distT="0">
            <wp:extent cx="5486400" cy="2235461"/>
            <wp:effectExtent b="0" l="0" r="0" t="0"/>
            <wp:docPr id="24" name="image-9d236c5f6b6e9976387b9816b37ec822c550e26c.jpg"/>
            <a:graphic>
              <a:graphicData uri="http://schemas.openxmlformats.org/drawingml/2006/picture">
                <pic:pic>
                  <pic:nvPicPr>
                    <pic:cNvPr id="24" name="image-9d236c5f6b6e9976387b9816b37ec822c550e26c.jpg" descr=""/>
                    <pic:cNvPicPr/>
                  </pic:nvPicPr>
                  <pic:blipFill>
                    <a:blip r:embed="rId28" cstate="print"/>
                    <a:srcRect b="0" l="0" r="0" t="0"/>
                    <a:stretch>
                      <a:fillRect/>
                    </a:stretch>
                  </pic:blipFill>
                  <pic:spPr>
                    <a:xfrm>
                      <a:off x="0" y="0"/>
                      <a:ext cx="5486400" cy="2235461"/>
                    </a:xfrm>
                    <a:prstGeom prst="rect"/>
                  </pic:spPr>
                </pic:pic>
              </a:graphicData>
            </a:graphic>
          </wp:inline>
        </w:drawing>
      </w:r>
    </w:p>
    <w:p>
      <w:pPr>
        <w:spacing w:after="220" w:lineRule="auto"/>
      </w:pPr>
      <w:r>
        <w:rPr>
          <w:rFonts w:eastAsia="Georgia" w:cs="Georgia" w:ascii="Georgia" w:hAnsi="Georgia"/>
        </w:rPr>
        <w:t xml:space="preserve">A8. Montrer alors que la capacité </w:t>
      </w:r>
      <m:oMath>
        <m:r>
          <m:rPr>
            <m:sty m:val="i"/>
          </m:rPr>
          <m:t>C</m:t>
        </m:r>
      </m:oMath>
      <w:r>
        <w:rPr>
          <w:rFonts w:eastAsia="Georgia" w:cs="Georgia" w:ascii="Georgia" w:hAnsi="Georgia"/>
        </w:rPr>
        <w:t xml:space="preserve"> de ce condensateur est donnée par la formule : </w:t>
      </w:r>
      <m:oMath>
        <m:r>
          <m:rPr>
            <m:sty m:val="i"/>
          </m:rPr>
          <m:t>C</m:t>
        </m:r>
        <m:r>
          <m:rPr>
            <m:sty m:val="p"/>
          </m:rPr>
          <m:t>=</m:t>
        </m:r>
        <m:r>
          <m:rPr>
            <m:sty m:val="i"/>
          </m:rPr>
          <m:t>ε</m:t>
        </m:r>
        <m:f>
          <m:fPr>
            <m:ctrlPr>
              <w:rPr>
                <w:rFonts w:ascii="Cambria Math" w:hAnsi="Cambria Math"/>
              </w:rPr>
            </m:ctrlPr>
          </m:fPr>
          <m:num>
            <m:r>
              <m:rPr>
                <m:sty m:val="i"/>
              </m:rPr>
              <m:t>π</m:t>
            </m:r>
            <m:r>
              <m:rPr>
                <m:sty m:val="p"/>
              </m:rPr>
              <m:t>⋅</m:t>
            </m:r>
            <m:sSubSup>
              <m:sSubSupPr/>
              <m:e>
                <m:r>
                  <m:rPr>
                    <m:sty m:val="i"/>
                  </m:rPr>
                  <m:t>R</m:t>
                </m:r>
              </m:e>
              <m:sub>
                <m:r>
                  <m:rPr>
                    <m:sty m:val="p"/>
                  </m:rPr>
                  <m:t>ext</m:t>
                </m:r>
              </m:sub>
              <m:sup>
                <m:r>
                  <m:rPr>
                    <m:sty m:val="p"/>
                  </m:rPr>
                  <m:t>2</m:t>
                </m:r>
              </m:sup>
            </m:sSubSup>
          </m:num>
          <m:den>
            <m:r>
              <m:rPr>
                <m:sty m:val="i"/>
              </m:rPr>
              <m:t>e</m:t>
            </m:r>
          </m:den>
        </m:f>
      </m:oMath>
      <w:r>
        <w:rPr/>
        <w:br w:type="textWrapping"/>
      </w:r>
      <m:oMathPara>
        <m:oMathParaPr>
          <m:jc m:val="left"/>
        </m:oMathParaPr>
        <m:oMath>
          <m:r>
            <m:rPr>
              <m:sty m:val="i"/>
            </m:rPr>
            <m:t>◻</m:t>
          </m:r>
        </m:oMath>
      </m:oMathPara>
      <w:r>
        <w:rPr/>
        <w:br w:type="textWrapping"/>
      </w:r>
      <w:r>
        <w:rPr>
          <w:rFonts w:eastAsia="Georgia" w:cs="Georgia" w:ascii="Georgia" w:hAnsi="Georgia"/>
        </w:rPr>
        <w:t xml:space="preserve">A9. On suppose le condensateur initialement déchargé et que l'on soumet à une différence de potentiel </w:t>
      </w:r>
      <m:oMath>
        <m:r>
          <m:rPr>
            <m:sty m:val="i"/>
          </m:rPr>
          <m:t>U</m:t>
        </m:r>
        <m:r>
          <m:rPr>
            <m:sty m:val="p"/>
          </m:rPr>
          <m:t>=</m:t>
        </m:r>
        <m:sSub>
          <m:sSubPr/>
          <m:e>
            <m:r>
              <m:rPr>
                <m:scr m:val="script"/>
              </m:rPr>
              <m:t>V</m:t>
            </m:r>
          </m:e>
          <m:sub>
            <m:r>
              <m:rPr>
                <m:sty m:val="i"/>
              </m:rPr>
              <m:t>A</m:t>
            </m:r>
          </m:sub>
        </m:sSub>
        <m:r>
          <m:rPr>
            <m:sty m:val="p"/>
          </m:rPr>
          <m:t>−</m:t>
        </m:r>
        <m:sSub>
          <m:sSubPr/>
          <m:e>
            <m:r>
              <m:rPr>
                <m:scr m:val="script"/>
              </m:rPr>
              <m:t>V</m:t>
            </m:r>
          </m:e>
          <m:sub>
            <m:r>
              <m:rPr>
                <m:sty m:val="i"/>
              </m:rPr>
              <m:t>B</m:t>
            </m:r>
          </m:sub>
        </m:sSub>
      </m:oMath>
      <w:r>
        <w:rPr/>
        <w:t xml:space="preserve">.</w:t>
      </w:r>
      <w:r>
        <w:rPr/>
        <w:br w:type="textWrapping"/>
      </w:r>
      <w:r>
        <w:rPr>
          <w:rFonts w:eastAsia="Georgia" w:cs="Georgia" w:ascii="Georgia" w:hAnsi="Georgia"/>
        </w:rPr>
        <w:t xml:space="preserve">Démontrer que l'énergie électrique stockée dans le condensateur a pour expression : </w:t>
      </w:r>
      <m:oMath>
        <m:sSub>
          <m:sSubPr/>
          <m:e>
            <m:r>
              <m:rPr>
                <m:scr m:val="script"/>
              </m:rPr>
              <m:t>E</m:t>
            </m:r>
          </m:e>
          <m:sub>
            <m:r>
              <m:rPr>
                <m:sty m:val="i"/>
              </m:rPr>
              <m:t>C</m:t>
            </m:r>
          </m:sub>
        </m:sSub>
        <m:r>
          <m:rPr>
            <m:sty m:val="p"/>
          </m:rPr>
          <m:t>=</m:t>
        </m:r>
        <m:f>
          <m:fPr>
            <m:ctrlPr>
              <w:rPr>
                <w:rFonts w:ascii="Cambria Math" w:hAnsi="Cambria Math"/>
              </w:rPr>
            </m:ctrlPr>
          </m:fPr>
          <m:num>
            <m:r>
              <m:rPr>
                <m:sty m:val="p"/>
              </m:rPr>
              <m:t>1</m:t>
            </m:r>
          </m:num>
          <m:den>
            <m:r>
              <m:rPr>
                <m:sty m:val="p"/>
              </m:rPr>
              <m:t>2</m:t>
            </m:r>
          </m:den>
        </m:f>
        <m:r>
          <m:rPr>
            <m:sty m:val="i"/>
          </m:rPr>
          <m:t>C</m:t>
        </m:r>
        <m:r>
          <m:rPr>
            <m:sty m:val="p"/>
          </m:rPr>
          <m:t>⋅</m:t>
        </m:r>
        <m:sSup>
          <m:sSupPr/>
          <m:e>
            <m:r>
              <m:rPr>
                <m:sty m:val="i"/>
              </m:rPr>
              <m:t>U</m:t>
            </m:r>
          </m:e>
          <m:sup>
            <m:r>
              <m:rPr>
                <m:sty m:val="p"/>
              </m:rPr>
              <m:t>2</m:t>
            </m:r>
          </m:sup>
        </m:sSup>
      </m:oMath>
      <w:r>
        <w:rPr/>
        <w:br w:type="textWrapping"/>
      </w:r>
      <m:oMathPara>
        <m:oMathParaPr>
          <m:jc m:val="left"/>
        </m:oMathParaPr>
        <m:oMath>
          <m:r>
            <m:rPr>
              <m:sty m:val="i"/>
            </m:rPr>
            <m:t>◻</m:t>
          </m:r>
        </m:oMath>
      </m:oMathPara>
      <w:r>
        <w:rPr/>
        <w:br w:type="textWrapping"/>
      </w:r>
      <w:r>
        <w:rPr>
          <w:rFonts w:eastAsia="Georgia" w:cs="Georgia" w:ascii="Georgia" w:hAnsi="Georgia"/>
        </w:rPr>
        <w:t xml:space="preserve">A10. On souhaite réaliser un condensateur avec un diélectrique composé de polypropylène de permittivité relative </w:t>
      </w:r>
      <m:oMath>
        <m:sSub>
          <m:sSubPr/>
          <m:e>
            <m:r>
              <m:rPr>
                <m:sty m:val="i"/>
              </m:rPr>
              <m:t>ε</m:t>
            </m:r>
          </m:e>
          <m:sub>
            <m:r>
              <m:rPr>
                <m:sty m:val="i"/>
              </m:rPr>
              <m:t>r</m:t>
            </m:r>
          </m:sub>
        </m:sSub>
        <m:r>
          <m:rPr>
            <m:sty m:val="p"/>
          </m:rPr>
          <m:t>=</m:t>
        </m:r>
        <m:r>
          <m:rPr>
            <m:sty m:val="p"/>
          </m:rPr>
          <m:t>2</m:t>
        </m:r>
        <m:r>
          <m:rPr>
            <m:sty m:val="p"/>
          </m:rPr>
          <m:t>,</m:t>
        </m:r>
        <m:r>
          <m:rPr>
            <m:sty m:val="p"/>
          </m:rPr>
          <m:t>2</m:t>
        </m:r>
      </m:oMath>
      <w:r>
        <w:rPr>
          <w:rFonts w:eastAsia="Georgia" w:cs="Georgia" w:ascii="Georgia" w:hAnsi="Georgia"/>
        </w:rPr>
        <w:t xml:space="preserve">. Afin d'éviter un claquage (destruction du diélectrique suite à l'application d'un champ électrique trop important), on se restreint à un champ électrique </w:t>
      </w:r>
      <m:oMath>
        <m:sSub>
          <m:sSubPr/>
          <m:e>
            <m:r>
              <m:rPr>
                <m:sty m:val="i"/>
              </m:rPr>
              <m:t>E</m:t>
            </m:r>
          </m:e>
          <m:sub>
            <m:r>
              <m:rPr>
                <m:sty m:val="p"/>
              </m:rPr>
              <m:t>max</m:t>
            </m:r>
          </m:sub>
        </m:sSub>
        <m:r>
          <m:rPr>
            <m:sty m:val="p"/>
          </m:rPr>
          <m:t>=</m:t>
        </m:r>
        <m:r>
          <m:rPr>
            <m:sty m:val="p"/>
          </m:rPr>
          <m:t>70</m:t>
        </m:r>
        <m:r>
          <m:rPr>
            <m:sty m:val="p"/>
          </m:rPr>
          <m:t>MV</m:t>
        </m:r>
        <m:r>
          <m:rPr>
            <m:sty m:val="p"/>
          </m:rPr>
          <m:t>.</m:t>
        </m:r>
        <m:sSup>
          <m:sSupPr/>
          <m:e>
            <m:r>
              <m:rPr>
                <m:sty m:val="p"/>
              </m:rPr>
              <m:t>m</m:t>
            </m:r>
          </m:e>
          <m:sup>
            <m:r>
              <m:rPr>
                <m:sty m:val="p"/>
              </m:rPr>
              <m:t>−</m:t>
            </m:r>
            <m:r>
              <m:rPr>
                <m:sty m:val="p"/>
              </m:rPr>
              <m:t>1</m:t>
            </m:r>
          </m:sup>
        </m:sSup>
      </m:oMath>
      <w:r>
        <w:rPr>
          <w:rFonts w:eastAsia="Georgia" w:cs="Georgia" w:ascii="Georgia" w:hAnsi="Georgia"/>
        </w:rPr>
        <w:t xml:space="preserve">. Quelle est la densité volumique maximale d'énergie électrique que l'on peut stocker? On supposera le volume des armatures négligeable.</w:t>
      </w:r>
      <w:r>
        <w:rPr/>
        <w:br w:type="textWrapping"/>
      </w:r>
      <m:oMathPara>
        <m:oMathParaPr>
          <m:jc m:val="left"/>
        </m:oMathParaPr>
        <m:oMath>
          <m:r>
            <m:rPr>
              <m:sty m:val="i"/>
            </m:rPr>
            <m:t>◻</m:t>
          </m:r>
        </m:oMath>
      </m:oMathPara>
      <w:r>
        <w:rPr/>
        <w:br w:type="textWrapping"/>
      </w:r>
      <w:r>
        <w:rPr>
          <w:rFonts w:eastAsia="Georgia" w:cs="Georgia" w:ascii="Georgia" w:hAnsi="Georgia"/>
        </w:rPr>
        <w:t xml:space="preserve">A11. Quelle doit être l'épaisseur </w:t>
      </w:r>
      <m:oMath>
        <m:r>
          <m:rPr>
            <m:sty m:val="i"/>
          </m:rPr>
          <m:t>e</m:t>
        </m:r>
      </m:oMath>
      <w:r>
        <w:rPr>
          <w:rFonts w:eastAsia="Georgia" w:cs="Georgia" w:ascii="Georgia" w:hAnsi="Georgia"/>
        </w:rPr>
        <w:t xml:space="preserve"> du diélectrique pour une différence de potentiel </w:t>
      </w:r>
      <m:oMath>
        <m:sSub>
          <m:sSubPr/>
          <m:e>
            <m:r>
              <m:rPr>
                <m:sty m:val="i"/>
              </m:rPr>
              <m:t>U</m:t>
            </m:r>
          </m:e>
          <m:sub>
            <m:r>
              <m:rPr>
                <m:sty m:val="p"/>
              </m:rPr>
              <m:t>max</m:t>
            </m:r>
          </m:sub>
        </m:sSub>
        <m:r>
          <m:rPr>
            <m:sty m:val="p"/>
          </m:rPr>
          <m:t>=</m:t>
        </m:r>
        <m:r>
          <m:rPr>
            <m:sty m:val="p"/>
          </m:rPr>
          <m:t>350</m:t>
        </m:r>
        <m:r>
          <m:rPr>
            <m:nor/>
          </m:rPr>
          <m:t xml:space="preserve"> </m:t>
        </m:r>
        <m:r>
          <m:rPr>
            <m:sty m:val="p"/>
          </m:rPr>
          <m:t>V</m:t>
        </m:r>
      </m:oMath>
      <w:r>
        <w:rPr/>
        <w:t xml:space="preserve"> ?</w:t>
      </w:r>
      <w:r>
        <w:rPr/>
        <w:br w:type="textWrapping"/>
      </w:r>
      <m:oMathPara>
        <m:oMathParaPr>
          <m:jc m:val="left"/>
        </m:oMathParaPr>
        <m:oMath>
          <m:r>
            <m:rPr>
              <m:sty m:val="i"/>
            </m:rPr>
            <m:t>◻</m:t>
          </m:r>
        </m:oMath>
      </m:oMathPara>
      <w:r>
        <w:rPr/>
        <w:br w:type="textWrapping"/>
      </w:r>
      <w:r>
        <w:rPr>
          <w:rFonts w:eastAsia="Georgia" w:cs="Georgia" w:ascii="Georgia" w:hAnsi="Georgia"/>
        </w:rPr>
        <w:t xml:space="preserve">A12. Quel doit être le rayon </w:t>
      </w:r>
      <m:oMath>
        <m:sSub>
          <m:sSubPr/>
          <m:e>
            <m:r>
              <m:rPr>
                <m:sty m:val="i"/>
              </m:rPr>
              <m:t>R</m:t>
            </m:r>
          </m:e>
          <m:sub>
            <m:r>
              <m:rPr>
                <m:nor/>
              </m:rPr>
              <m:t>ext </m:t>
            </m:r>
          </m:sub>
        </m:sSub>
      </m:oMath>
      <w:r>
        <w:rPr>
          <w:rFonts w:eastAsia="Georgia" w:cs="Georgia" w:ascii="Georgia" w:hAnsi="Georgia"/>
        </w:rPr>
        <w:t xml:space="preserve"> du condensateur pour une capacité </w:t>
      </w:r>
      <m:oMath>
        <m:r>
          <m:rPr>
            <m:sty m:val="i"/>
          </m:rPr>
          <m:t>C</m:t>
        </m:r>
        <m:r>
          <m:rPr>
            <m:sty m:val="p"/>
          </m:rPr>
          <m:t>=</m:t>
        </m:r>
        <m:r>
          <m:rPr>
            <m:sty m:val="p"/>
          </m:rPr>
          <m:t>1</m:t>
        </m:r>
        <m:r>
          <m:rPr>
            <m:sty m:val="p"/>
          </m:rPr>
          <m:t>,</m:t>
        </m:r>
        <m:r>
          <m:rPr>
            <m:sty m:val="p"/>
          </m:rPr>
          <m:t>0</m:t>
        </m:r>
        <m:r>
          <m:rPr>
            <m:sty m:val="i"/>
          </m:rPr>
          <m:t>μ</m:t>
        </m:r>
        <m:r>
          <m:rPr>
            <m:sty m:val="i"/>
          </m:rPr>
          <m:t>F</m:t>
        </m:r>
      </m:oMath>
      <w:r>
        <w:rPr>
          <w:rFonts w:eastAsia="Georgia" w:cs="Georgia" w:ascii="Georgia" w:hAnsi="Georgia"/>
        </w:rPr>
        <w:t xml:space="preserve"> ? Commenter brièvement le résultat obtenu.</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B/ Mesure de la capacité d'un condensateur</w:t>
      </w:r>
    </w:p>
    <w:p>
      <w:pPr>
        <w:spacing w:after="220" w:lineRule="auto"/>
      </w:pPr>
      <w:r>
        <w:rPr>
          <w:rFonts w:eastAsia="Georgia" w:cs="Georgia" w:ascii="Georgia" w:hAnsi="Georgia"/>
        </w:rPr>
        <w:t xml:space="preserve">B1. Établir l'équation différentielle satisfaite par </w:t>
      </w:r>
      <m:oMath>
        <m:sSub>
          <m:sSubPr/>
          <m:e>
            <m:r>
              <m:rPr>
                <m:sty m:val="i"/>
              </m:rPr>
              <m:t>u</m:t>
            </m:r>
          </m:e>
          <m:sub>
            <m:r>
              <m:rPr>
                <m:sty m:val="i"/>
              </m:rPr>
              <m:t>C</m:t>
            </m:r>
          </m:sub>
        </m:sSub>
      </m:oMath>
      <w:r>
        <w:rPr/>
        <w:t xml:space="preserve"> et montrer qu'elle se met sous la forme :</w:t>
      </w:r>
      <w:r>
        <w:rPr/>
        <w:br w:type="textWrapping"/>
      </w:r>
      <m:oMathPara>
        <m:oMathParaPr>
          <m:jc m:val="left"/>
        </m:oMathParaPr>
        <m:oMath>
          <m:f>
            <m:fPr>
              <m:ctrlPr>
                <w:rPr>
                  <w:rFonts w:ascii="Cambria Math" w:hAnsi="Cambria Math"/>
                </w:rPr>
              </m:ctrlPr>
            </m:fPr>
            <m:num>
              <m:r>
                <m:rPr>
                  <m:sty m:val="p"/>
                </m:rPr>
                <m:t>d</m:t>
              </m:r>
              <m:sSub>
                <m:sSubPr/>
                <m:e>
                  <m:r>
                    <m:rPr>
                      <m:sty m:val="i"/>
                    </m:rPr>
                    <m:t>u</m:t>
                  </m:r>
                </m:e>
                <m:sub>
                  <m:r>
                    <m:rPr>
                      <m:sty m:val="i"/>
                    </m:rPr>
                    <m:t>C</m:t>
                  </m:r>
                </m:sub>
              </m:sSub>
            </m:num>
            <m:den>
              <m:r>
                <m:rPr>
                  <m:nor/>
                </m:rPr>
                <m:t xml:space="preserve"> </m:t>
              </m:r>
              <m:r>
                <m:rPr>
                  <m:sty m:val="p"/>
                </m:rPr>
                <m:t>d</m:t>
              </m:r>
              <m:r>
                <m:rPr>
                  <m:sty m:val="i"/>
                </m:rPr>
                <m:t>t</m:t>
              </m:r>
            </m:den>
          </m:f>
          <m:r>
            <m:rPr>
              <m:sty m:val="p"/>
            </m:rPr>
            <m:t>+</m:t>
          </m:r>
          <m:f>
            <m:fPr>
              <m:ctrlPr>
                <w:rPr>
                  <w:rFonts w:ascii="Cambria Math" w:hAnsi="Cambria Math"/>
                </w:rPr>
              </m:ctrlPr>
            </m:fPr>
            <m:num>
              <m:r>
                <m:rPr>
                  <m:sty m:val="p"/>
                </m:rPr>
                <m:t>1</m:t>
              </m:r>
            </m:num>
            <m:den>
              <m:r>
                <m:rPr>
                  <m:sty m:val="i"/>
                </m:rPr>
                <m:t>τ</m:t>
              </m:r>
            </m:den>
          </m:f>
          <m:sSub>
            <m:sSubPr/>
            <m:e>
              <m:r>
                <m:rPr>
                  <m:sty m:val="i"/>
                </m:rPr>
                <m:t>u</m:t>
              </m:r>
            </m:e>
            <m:sub>
              <m:r>
                <m:rPr>
                  <m:sty m:val="i"/>
                </m:rPr>
                <m:t>C</m:t>
              </m:r>
            </m:sub>
          </m:sSub>
          <m:r>
            <m:rPr>
              <m:sty m:val="p"/>
            </m:rPr>
            <m:t>=</m:t>
          </m:r>
          <m:f>
            <m:fPr>
              <m:ctrlPr>
                <w:rPr>
                  <w:rFonts w:ascii="Cambria Math" w:hAnsi="Cambria Math"/>
                </w:rPr>
              </m:ctrlPr>
            </m:fPr>
            <m:num>
              <m:r>
                <m:rPr>
                  <m:sty m:val="i"/>
                </m:rPr>
                <m:t>E</m:t>
              </m:r>
            </m:num>
            <m:den>
              <m:r>
                <m:rPr>
                  <m:sty m:val="i"/>
                </m:rPr>
                <m:t>τ</m:t>
              </m:r>
            </m:den>
          </m:f>
        </m:oMath>
      </m:oMathPara>
      <w:r>
        <w:rPr/>
        <w:br w:type="textWrapping"/>
      </w:r>
      <m:oMathPara>
        <m:oMathParaPr>
          <m:jc m:val="left"/>
        </m:oMathParaPr>
        <m:oMath>
          <m:r>
            <m:rPr>
              <m:sty m:val="i"/>
            </m:rPr>
            <m:t>◻</m:t>
          </m:r>
        </m:oMath>
      </m:oMathPara>
      <w:r>
        <w:rPr/>
        <w:br w:type="textWrapping"/>
      </w:r>
      <w:r>
        <w:rPr/>
        <w:t xml:space="preserve">B2. Comment nomme-t-on </w:t>
      </w:r>
      <m:oMath>
        <m:r>
          <m:rPr>
            <m:sty m:val="i"/>
          </m:rPr>
          <m:t>τ</m:t>
        </m:r>
      </m:oMath>
      <w:r>
        <w:rPr/>
        <w:t xml:space="preserve"> ? Quelle est sa signification physique?</w:t>
      </w:r>
      <w:r>
        <w:rPr/>
        <w:br w:type="textWrapping"/>
      </w:r>
      <m:oMathPara>
        <m:oMathParaPr>
          <m:jc m:val="left"/>
        </m:oMathParaPr>
        <m:oMath>
          <m:r>
            <m:rPr>
              <m:sty m:val="i"/>
            </m:rPr>
            <m:t>◻</m:t>
          </m:r>
        </m:oMath>
      </m:oMathPara>
      <w:r>
        <w:rPr/>
        <w:br w:type="textWrapping"/>
      </w:r>
      <w:r>
        <w:rPr>
          <w:rFonts w:eastAsia="Georgia" w:cs="Georgia" w:ascii="Georgia" w:hAnsi="Georgia"/>
        </w:rPr>
        <w:t xml:space="preserve">B3. Déterminer à l'aide du relevé expérimental fourni une estimation de </w:t>
      </w:r>
      <m:oMath>
        <m:r>
          <m:rPr>
            <m:sty m:val="i"/>
          </m:rPr>
          <m:t>τ</m:t>
        </m:r>
      </m:oMath>
      <w:r>
        <w:rPr/>
        <w:t xml:space="preserve"> et de </w:t>
      </w:r>
      <m:oMath>
        <m:r>
          <m:rPr>
            <m:sty m:val="i"/>
          </m:rPr>
          <m:t>E</m:t>
        </m:r>
      </m:oMath>
      <w:r>
        <w:rPr/>
        <w:t xml:space="preserve">. Bien expliciter le raisonnement suivi.</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3475"/>
            <wp:effectExtent b="0" l="0" r="0" t="0"/>
            <wp:docPr id="25" name="image-9658314ba100f68f486ee38c8f67e22f7a22665d.jpg"/>
            <a:graphic>
              <a:graphicData uri="http://schemas.openxmlformats.org/drawingml/2006/picture">
                <pic:pic>
                  <pic:nvPicPr>
                    <pic:cNvPr id="25" name="image-9658314ba100f68f486ee38c8f67e22f7a22665d.jpg" descr=""/>
                    <pic:cNvPicPr/>
                  </pic:nvPicPr>
                  <pic:blipFill>
                    <a:blip r:embed="rId29" cstate="print"/>
                    <a:srcRect b="0" l="0" r="0" t="0"/>
                    <a:stretch>
                      <a:fillRect/>
                    </a:stretch>
                  </pic:blipFill>
                  <pic:spPr>
                    <a:xfrm>
                      <a:off x="0" y="0"/>
                      <a:ext cx="5486400" cy="1473475"/>
                    </a:xfrm>
                    <a:prstGeom prst="rect"/>
                  </pic:spPr>
                </pic:pic>
              </a:graphicData>
            </a:graphic>
          </wp:inline>
        </w:drawing>
      </w:r>
    </w:p>
    <w:p>
      <w:pPr>
        <w:spacing w:lineRule="auto"/>
        <w:jc w:val="center"/>
      </w:pPr>
      <w:r>
        <w:rPr/>
        <w:drawing>
          <wp:inline distB="0" distL="0" distR="0" distT="0">
            <wp:extent cx="5486400" cy="4366470"/>
            <wp:effectExtent b="0" l="0" r="0" t="0"/>
            <wp:docPr id="26" name="image-eecca21205bb415402b4fa729f1e21069166576a.jpg"/>
            <a:graphic>
              <a:graphicData uri="http://schemas.openxmlformats.org/drawingml/2006/picture">
                <pic:pic>
                  <pic:nvPicPr>
                    <pic:cNvPr id="26" name="image-eecca21205bb415402b4fa729f1e21069166576a.jpg" descr=""/>
                    <pic:cNvPicPr/>
                  </pic:nvPicPr>
                  <pic:blipFill>
                    <a:blip r:embed="rId30" cstate="print"/>
                    <a:srcRect b="0" l="0" r="0" t="0"/>
                    <a:stretch>
                      <a:fillRect/>
                    </a:stretch>
                  </pic:blipFill>
                  <pic:spPr>
                    <a:xfrm>
                      <a:off x="0" y="0"/>
                      <a:ext cx="5486400" cy="4366470"/>
                    </a:xfrm>
                    <a:prstGeom prst="rect"/>
                  </pic:spPr>
                </pic:pic>
              </a:graphicData>
            </a:graphic>
          </wp:inline>
        </w:drawing>
      </w:r>
    </w:p>
    <w:p>
      <w:pPr>
        <w:spacing w:lineRule="auto"/>
      </w:pPr>
      <w:r>
        <w:rPr>
          <w:rFonts w:eastAsia="Georgia" w:cs="Georgia" w:ascii="Georgia" w:hAnsi="Georgia"/>
        </w:rPr>
        <w:t xml:space="preserve">Figure 1 - Relevé expérimental et modélisation</w:t>
      </w:r>
    </w:p>
    <w:p>
      <w:pPr>
        <w:spacing w:after="220" w:lineRule="auto"/>
      </w:pPr>
      <w:r>
        <w:rPr>
          <w:rFonts w:eastAsia="Georgia" w:cs="Georgia" w:ascii="Georgia" w:hAnsi="Georgia"/>
        </w:rPr>
        <w:t xml:space="preserve">B4. En déduire alors une estimation de la capacité </w:t>
      </w:r>
      <m:oMath>
        <m:r>
          <m:rPr>
            <m:sty m:val="i"/>
          </m:rPr>
          <m:t>C</m:t>
        </m:r>
      </m:oMath>
      <w:r>
        <w:rPr/>
        <w:t xml:space="preserve"> du condensateur.</w:t>
      </w:r>
      <w:r>
        <w:rPr/>
        <w:br w:type="textWrapping"/>
      </w:r>
      <m:oMathPara>
        <m:oMathParaPr>
          <m:jc m:val="left"/>
        </m:oMathParaPr>
        <m:oMath>
          <m:r>
            <m:rPr>
              <m:sty m:val="i"/>
            </m:rPr>
            <m:t>◻</m:t>
          </m:r>
        </m:oMath>
      </m:oMathPara>
      <w:r>
        <w:rPr/>
        <w:br w:type="textWrapping"/>
      </w:r>
      <w:r>
        <w:rPr>
          <w:rFonts w:eastAsia="Georgia" w:cs="Georgia" w:ascii="Georgia" w:hAnsi="Georgia"/>
        </w:rPr>
        <w:t xml:space="preserve">B5. Écrire en code Python une fonction uC_th (temps, E, tau) qui prend en arguments le tableau 1D temps ainsi que les deux paramètres E et tau et qui retourne un tableau contenant la liste des valeurs du modèle </w:t>
      </w:r>
      <m:oMath>
        <m:sSub>
          <m:sSubPr/>
          <m:e>
            <m:r>
              <m:rPr>
                <m:sty m:val="i"/>
              </m:rPr>
              <m:t>u</m:t>
            </m:r>
          </m:e>
          <m:sub>
            <m:r>
              <m:rPr>
                <m:sty m:val="i"/>
              </m:rPr>
              <m:t>C</m:t>
            </m:r>
          </m:sub>
        </m:sSub>
        <m:d>
          <m:dPr>
            <m:begChr m:val="("/>
            <m:endChr m:val=")"/>
            <m:ctrlPr>
              <w:rPr>
                <w:rFonts w:ascii="Cambria Math" w:hAnsi="Cambria Math"/>
              </w:rPr>
            </m:ctrlPr>
          </m:dPr>
          <m:e>
            <m:sSub>
              <m:sSubPr/>
              <m:e>
                <m:r>
                  <m:rPr>
                    <m:sty m:val="i"/>
                  </m:rPr>
                  <m:t>t</m:t>
                </m:r>
              </m:e>
              <m:sub>
                <m:r>
                  <m:rPr>
                    <m:sty m:val="i"/>
                  </m:rPr>
                  <m:t>i</m:t>
                </m:r>
              </m:sub>
            </m:sSub>
          </m:e>
        </m:d>
      </m:oMath>
      <w:r>
        <w:rPr/>
        <w:t xml:space="preserve">.</w:t>
      </w:r>
      <w:r>
        <w:rPr/>
        <w:br w:type="textWrapping"/>
      </w:r>
    </w:p>
    <w:p>
      <w:pPr>
        <w:spacing w:lineRule="auto"/>
        <w:jc w:val="center"/>
      </w:pPr>
      <w:r>
        <w:rPr/>
        <w:drawing>
          <wp:inline distB="0" distL="0" distR="0" distT="0">
            <wp:extent cx="5486400" cy="1665325"/>
            <wp:effectExtent b="0" l="0" r="0" t="0"/>
            <wp:docPr id="27" name="image-86f8f12843ef6091b3b465a6cb2613fb30eae1a0.jpg"/>
            <a:graphic>
              <a:graphicData uri="http://schemas.openxmlformats.org/drawingml/2006/picture">
                <pic:pic>
                  <pic:nvPicPr>
                    <pic:cNvPr id="27" name="image-86f8f12843ef6091b3b465a6cb2613fb30eae1a0.jpg" descr=""/>
                    <pic:cNvPicPr/>
                  </pic:nvPicPr>
                  <pic:blipFill>
                    <a:blip r:embed="rId31" cstate="print"/>
                    <a:srcRect b="0" l="0" r="0" t="0"/>
                    <a:stretch>
                      <a:fillRect/>
                    </a:stretch>
                  </pic:blipFill>
                  <pic:spPr>
                    <a:xfrm>
                      <a:off x="0" y="0"/>
                      <a:ext cx="5486400" cy="1665325"/>
                    </a:xfrm>
                    <a:prstGeom prst="rect"/>
                  </pic:spPr>
                </pic:pic>
              </a:graphicData>
            </a:graphic>
          </wp:inline>
        </w:drawing>
      </w:r>
    </w:p>
    <w:p>
      <w:pPr>
        <w:spacing w:after="220" w:lineRule="auto"/>
      </w:pPr>
      <w:r>
        <w:rPr>
          <w:rFonts w:eastAsia="Georgia" w:cs="Georgia" w:ascii="Georgia" w:hAnsi="Georgia"/>
        </w:rPr>
        <w:t xml:space="preserve">B6. Définir une fonction norme_quad (p1,p2) qui prend en arguments deux tableaux 1D contenant respectivement les </w:t>
      </w:r>
      <m:oMath>
        <m:r>
          <m:rPr>
            <m:sty m:val="i"/>
          </m:rPr>
          <m:t>N</m:t>
        </m:r>
      </m:oMath>
      <w:r>
        <w:rPr>
          <w:rFonts w:eastAsia="Georgia" w:cs="Georgia" w:ascii="Georgia" w:hAnsi="Georgia"/>
        </w:rPr>
        <w:t xml:space="preserve"> coordonnées du point </w:t>
      </w:r>
      <m:oMath>
        <m:sSub>
          <m:sSubPr/>
          <m:e>
            <m:r>
              <m:rPr>
                <m:sty m:val="i"/>
              </m:rPr>
              <m:t>P</m:t>
            </m:r>
          </m:e>
          <m:sub>
            <m:r>
              <m:rPr>
                <m:sty m:val="i"/>
              </m:rPr>
              <m:t>i</m:t>
            </m:r>
          </m:sub>
        </m:sSub>
        <m:r>
          <m:rPr>
            <m:sty m:val="p"/>
          </m:rPr>
          <m:t>(</m:t>
        </m:r>
        <m:r>
          <m:rPr>
            <m:sty m:val="i"/>
          </m:rPr>
          <m:t>i</m:t>
        </m:r>
        <m:r>
          <m:rPr>
            <m:sty m:val="p"/>
          </m:rPr>
          <m:t>=</m:t>
        </m:r>
        <m:r>
          <m:rPr>
            <m:sty m:val="p"/>
          </m:rPr>
          <m:t>1</m:t>
        </m:r>
        <m:r>
          <m:rPr>
            <m:sty m:val="p"/>
          </m:rPr>
          <m:t>,</m:t>
        </m:r>
        <m:r>
          <m:rPr>
            <m:sty m:val="p"/>
          </m:rPr>
          <m:t>2</m:t>
        </m:r>
        <m:r>
          <m:rPr>
            <m:sty m:val="p"/>
          </m:rPr>
          <m:t>)</m:t>
        </m:r>
      </m:oMath>
      <w:r>
        <w:rPr/>
        <w:t xml:space="preserve"> et qui renvoie </w:t>
      </w:r>
      <m:oMath>
        <m:sSup>
          <m:sSupPr/>
          <m:e>
            <m:d>
              <m:dPr>
                <m:begChr m:val="‖"/>
                <m:endChr m:val="‖"/>
                <m:ctrlPr>
                  <w:rPr>
                    <w:rFonts w:ascii="Cambria Math" w:hAnsi="Cambria Math"/>
                  </w:rPr>
                </m:ctrlPr>
              </m:dPr>
              <m:e>
                <m:acc>
                  <m:accPr>
                    <m:chr m:val="⃗"/>
                  </m:accPr>
                  <m:e>
                    <m:sSub>
                      <m:sSubPr/>
                      <m:e>
                        <m:r>
                          <m:rPr>
                            <m:sty m:val="i"/>
                          </m:rPr>
                          <m:t>P</m:t>
                        </m:r>
                      </m:e>
                      <m:sub>
                        <m:r>
                          <m:rPr>
                            <m:sty m:val="p"/>
                          </m:rPr>
                          <m:t>1</m:t>
                        </m:r>
                      </m:sub>
                    </m:sSub>
                    <m:sSub>
                      <m:sSubPr/>
                      <m:e>
                        <m:r>
                          <m:rPr>
                            <m:sty m:val="i"/>
                          </m:rPr>
                          <m:t>P</m:t>
                        </m:r>
                      </m:e>
                      <m:sub>
                        <m:r>
                          <m:rPr>
                            <m:sty m:val="p"/>
                          </m:rPr>
                          <m:t>2</m:t>
                        </m:r>
                      </m:sub>
                    </m:sSub>
                  </m:e>
                </m:acc>
              </m:e>
            </m:d>
          </m:e>
          <m:sup>
            <m:r>
              <m:rPr>
                <m:sty m:val="p"/>
              </m:rPr>
              <m:t>2</m:t>
            </m:r>
          </m:sup>
        </m:sSup>
      </m:oMath>
      <w:r>
        <w:rPr/>
        <w:t xml:space="preserve">. On travaille ici dans un espace affine euclidien de dimension </w:t>
      </w:r>
      <m:oMath>
        <m:r>
          <m:rPr>
            <m:sty m:val="i"/>
          </m:rPr>
          <m:t>N</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952500" cy="952500"/>
            <wp:effectExtent b="0" l="0" r="0" t="0"/>
            <wp:docPr id="28" name="image-not-found.png"/>
            <a:graphic>
              <a:graphicData uri="http://schemas.openxmlformats.org/drawingml/2006/picture">
                <pic:pic>
                  <pic:nvPicPr>
                    <pic:cNvPr id="28" name="image-not-found.png" descr=""/>
                    <pic:cNvPicPr/>
                  </pic:nvPicPr>
                  <pic:blipFill>
                    <a:blip r:embed="rId32" cstate="print"/>
                    <a:srcRect b="0" l="0" r="0" t="0"/>
                    <a:stretch>
                      <a:fillRect/>
                    </a:stretch>
                  </pic:blipFill>
                  <pic:spPr>
                    <a:xfrm>
                      <a:off x="0" y="0"/>
                      <a:ext cx="952500" cy="95250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78002"/>
            <wp:effectExtent b="0" l="0" r="0" t="0"/>
            <wp:docPr id="29" name="image-aa8a81cbdaee13147c06a385d0cae1efffb6b825.jpg"/>
            <a:graphic>
              <a:graphicData uri="http://schemas.openxmlformats.org/drawingml/2006/picture">
                <pic:pic>
                  <pic:nvPicPr>
                    <pic:cNvPr id="29" name="image-aa8a81cbdaee13147c06a385d0cae1efffb6b825.jpg" descr=""/>
                    <pic:cNvPicPr/>
                  </pic:nvPicPr>
                  <pic:blipFill>
                    <a:blip r:embed="rId33" cstate="print"/>
                    <a:srcRect b="0" l="0" r="0" t="0"/>
                    <a:stretch>
                      <a:fillRect/>
                    </a:stretch>
                  </pic:blipFill>
                  <pic:spPr>
                    <a:xfrm>
                      <a:off x="0" y="0"/>
                      <a:ext cx="5486400" cy="478002"/>
                    </a:xfrm>
                    <a:prstGeom prst="rect"/>
                  </pic:spPr>
                </pic:pic>
              </a:graphicData>
            </a:graphic>
          </wp:inline>
        </w:drawing>
      </w:r>
    </w:p>
    <w:p>
      <w:pPr>
        <w:pStyle w:val="SourceCode"/>
        <w:shd w:val="clear" w:fill="F8F8FA"/>
        <w:spacing w:lineRule="auto"/>
      </w:pPr>
      <w:r>
        <w:rPr>
          <w:rStyle w:val="VerbatimChar"/>
          <w:rFonts w:eastAsia="Consolas" w:cs="Consolas" w:ascii="Consolas" w:hAnsi="Consolas"/>
        </w:rPr>
        <w:t xml:space="preserve">    NE RIEN ÉCRIRE</w:t>
        <w:br/>
        <w:t xml:space="preserve">B7. Définir la fonction $S$ (temps, uC_exp, E, tau) prenant en arguments les tableaux temps et uC_exp, les flottants E et tau et qui retourne la distance définie dans le critère d'approximation au sens des moindres carrés.</w:t>
        <w:br/>
        <w:t xml:space="preserve"/>
      </w:r>
    </w:p>
    <w:p>
      <w:pPr>
        <w:spacing w:after="220" w:lineRule="auto"/>
      </w:pPr>
      <m:oMathPara>
        <m:oMathParaPr>
          <m:jc m:val="left"/>
        </m:oMathParaPr>
        <m:oMath>
          <m:r>
            <m:rPr>
              <m:sty m:val="i"/>
            </m:rPr>
            <m:t>◻</m:t>
          </m:r>
        </m:oMath>
      </m:oMathPara>
      <w:r>
        <w:rPr/>
        <w:br w:type="textWrapping"/>
      </w:r>
      <w:r>
        <w:rPr>
          <w:rFonts w:eastAsia="Georgia" w:cs="Georgia" w:ascii="Georgia" w:hAnsi="Georgia"/>
        </w:rPr>
        <w:t xml:space="preserve">B8. Écrire une fonction grad (temps, uC_exp, E, tau, h, k) qui prend en arguments les paramètres E, tau, h, k, les tableaux temps, uC_exp et qui retourne un tableau contenant les coordonnées du vecteur </w:t>
      </w:r>
      <m:oMath>
        <m:acc>
          <m:accPr>
            <m:chr m:val="⃗"/>
          </m:accPr>
          <m:e>
            <m:r>
              <m:rPr>
                <m:sty m:val="p"/>
              </m:rPr>
              <m:t>grad</m:t>
            </m:r>
          </m:e>
        </m:acc>
        <m:r>
          <m:rPr>
            <m:sty m:val="i"/>
          </m:rPr>
          <m:t>S</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B9. Interpréter ces lignes de code.</w:t>
      </w:r>
      <w:r>
        <w:rPr/>
        <w:br w:type="textWrapping"/>
      </w:r>
      <m:oMathPara>
        <m:oMathParaPr>
          <m:jc m:val="left"/>
        </m:oMathParaPr>
        <m:oMath>
          <m:r>
            <m:rPr>
              <m:sty m:val="i"/>
            </m:rPr>
            <m:t>◻</m:t>
          </m:r>
        </m:oMath>
      </m:oMathPara>
    </w:p>
    <w:p>
      <w:pPr>
        <w:spacing w:line="271" w:before="330" w:lineRule="auto"/>
      </w:pPr>
      <w:r>
        <w:rPr>
          <w:b/>
          <w:sz w:val="42"/>
        </w:rPr>
        <w:t xml:space="preserve">C/ Matrice de supercondensateurs</w:t>
      </w:r>
    </w:p>
    <w:p>
      <w:pPr>
        <w:spacing w:after="220" w:lineRule="auto"/>
      </w:pPr>
      <w:r>
        <w:rPr/>
        <w:t xml:space="preserve">C1. Donner une relation entre </w:t>
      </w:r>
      <m:oMath>
        <m:sSub>
          <m:sSubPr/>
          <m:e>
            <m:r>
              <m:rPr>
                <m:sty m:val="i"/>
              </m:rPr>
              <m:t>ϱ</m:t>
            </m:r>
          </m:e>
          <m:sub>
            <m:r>
              <m:rPr>
                <m:sty m:val="p"/>
              </m:rPr>
              <m:t>1</m:t>
            </m:r>
          </m:sub>
        </m:sSub>
        <m:r>
          <m:rPr>
            <m:sty m:val="p"/>
          </m:rPr>
          <m:t>,</m:t>
        </m:r>
        <m:sSub>
          <m:sSubPr/>
          <m:e>
            <m:r>
              <m:rPr>
                <m:sty m:val="i"/>
              </m:rPr>
              <m:t>ϱ</m:t>
            </m:r>
          </m:e>
          <m:sub>
            <m:r>
              <m:rPr>
                <m:sty m:val="p"/>
              </m:rPr>
              <m:t>2</m:t>
            </m:r>
          </m:sub>
        </m:sSub>
        <m:r>
          <m:rPr>
            <m:sty m:val="p"/>
          </m:rPr>
          <m:t>,</m:t>
        </m:r>
        <m:sSub>
          <m:sSubPr/>
          <m:e>
            <m:r>
              <m:rPr>
                <m:sty m:val="i"/>
              </m:rPr>
              <m:t>d</m:t>
            </m:r>
          </m:e>
          <m:sub>
            <m:r>
              <m:rPr>
                <m:sty m:val="p"/>
              </m:rPr>
              <m:t>1</m:t>
            </m:r>
          </m:sub>
        </m:sSub>
      </m:oMath>
      <w:r>
        <w:rPr/>
        <w:t xml:space="preserve"> et </w:t>
      </w:r>
      <m:oMath>
        <m:sSub>
          <m:sSubPr/>
          <m:e>
            <m:r>
              <m:rPr>
                <m:sty m:val="i"/>
              </m:rPr>
              <m:t>d</m:t>
            </m:r>
          </m:e>
          <m:sub>
            <m:r>
              <m:rPr>
                <m:sty m:val="p"/>
              </m:rPr>
              <m:t>2</m:t>
            </m:r>
          </m:sub>
        </m:sSub>
      </m:oMath>
      <w:r>
        <w:rPr/>
        <w:t xml:space="preserve"> en la justifiant.</w:t>
      </w:r>
      <w:r>
        <w:rPr/>
        <w:br w:type="textWrapping"/>
      </w:r>
      <m:oMathPara>
        <m:oMathParaPr>
          <m:jc m:val="left"/>
        </m:oMathParaPr>
        <m:oMath>
          <m:r>
            <m:rPr>
              <m:sty m:val="i"/>
            </m:rPr>
            <m:t>◻</m:t>
          </m:r>
        </m:oMath>
      </m:oMathPara>
      <w:r>
        <w:rPr/>
        <w:br w:type="textWrapping"/>
      </w:r>
      <w:r>
        <w:rPr>
          <w:rFonts w:eastAsia="Georgia" w:cs="Georgia" w:ascii="Georgia" w:hAnsi="Georgia"/>
        </w:rPr>
        <w:t xml:space="preserve">C2. Montrer que le potentiel électrique à l'intérieur du supercondensateur satisfait l'équation différentielle suivante : </w:t>
      </w:r>
      <m:oMath>
        <m:f>
          <m:fPr>
            <m:ctrlPr>
              <w:rPr>
                <w:rFonts w:ascii="Cambria Math" w:hAnsi="Cambria Math"/>
              </w:rPr>
            </m:ctrlPr>
          </m:fPr>
          <m:num>
            <m:sSup>
              <m:sSupPr/>
              <m:e>
                <m:r>
                  <m:rPr>
                    <m:sty m:val="i"/>
                  </m:rPr>
                  <m:t>d</m:t>
                </m:r>
              </m:e>
              <m:sup>
                <m:r>
                  <m:rPr>
                    <m:sty m:val="p"/>
                  </m:rPr>
                  <m:t>2</m:t>
                </m:r>
              </m:sup>
            </m:sSup>
            <m:r>
              <m:rPr>
                <m:scr m:val="script"/>
              </m:rPr>
              <m:t>V</m:t>
            </m:r>
          </m:num>
          <m:den>
            <m:r>
              <m:rPr>
                <m:sty m:val="i"/>
              </m:rPr>
              <m:t>d</m:t>
            </m:r>
            <m:sSup>
              <m:sSupPr/>
              <m:e>
                <m:r>
                  <m:rPr>
                    <m:sty m:val="i"/>
                  </m:rPr>
                  <m:t>z</m:t>
                </m:r>
              </m:e>
              <m:sup>
                <m:r>
                  <m:rPr>
                    <m:sty m:val="p"/>
                  </m:rPr>
                  <m:t>2</m:t>
                </m:r>
              </m:sup>
            </m:sSup>
          </m:den>
        </m:f>
        <m:r>
          <m:rPr>
            <m:sty m:val="p"/>
          </m:rPr>
          <m:t>(</m:t>
        </m:r>
        <m:r>
          <m:rPr>
            <m:sty m:val="i"/>
          </m:rPr>
          <m:t>z</m:t>
        </m:r>
        <m:r>
          <m:rPr>
            <m:sty m:val="p"/>
          </m:rPr>
          <m:t>)</m:t>
        </m:r>
        <m:r>
          <m:rPr>
            <m:sty m:val="p"/>
          </m:rPr>
          <m:t>+</m:t>
        </m:r>
        <m:f>
          <m:fPr>
            <m:ctrlPr>
              <w:rPr>
                <w:rFonts w:ascii="Cambria Math" w:hAnsi="Cambria Math"/>
              </w:rPr>
            </m:ctrlPr>
          </m:fPr>
          <m:num>
            <m:r>
              <m:rPr>
                <m:sty m:val="i"/>
              </m:rPr>
              <m:t>ϱ</m:t>
            </m:r>
            <m:r>
              <m:rPr>
                <m:sty m:val="p"/>
              </m:rPr>
              <m:t>(</m:t>
            </m:r>
            <m:r>
              <m:rPr>
                <m:sty m:val="i"/>
              </m:rPr>
              <m:t>z</m:t>
            </m:r>
            <m:r>
              <m:rPr>
                <m:sty m:val="p"/>
              </m:rPr>
              <m:t>)</m:t>
            </m:r>
          </m:num>
          <m:den>
            <m:sSub>
              <m:sSubPr/>
              <m:e>
                <m:r>
                  <m:rPr>
                    <m:sty m:val="i"/>
                  </m:rPr>
                  <m:t>ε</m:t>
                </m:r>
              </m:e>
              <m:sub>
                <m:r>
                  <m:rPr>
                    <m:sty m:val="p"/>
                  </m:rPr>
                  <m:t>0</m:t>
                </m:r>
              </m:sub>
            </m:sSub>
            <m:r>
              <m:rPr>
                <m:sty m:val="p"/>
              </m:rPr>
              <m:t>⋅</m:t>
            </m:r>
            <m:sSub>
              <m:sSubPr/>
              <m:e>
                <m:r>
                  <m:rPr>
                    <m:sty m:val="i"/>
                  </m:rPr>
                  <m:t>ε</m:t>
                </m:r>
              </m:e>
              <m:sub>
                <m:r>
                  <m:rPr>
                    <m:sty m:val="i"/>
                  </m:rPr>
                  <m:t>r</m:t>
                </m:r>
              </m:sub>
            </m:sSub>
          </m:den>
        </m:f>
        <m:r>
          <m:rPr>
            <m:sty m:val="p"/>
          </m:rPr>
          <m:t>=</m:t>
        </m:r>
        <m:r>
          <m:rPr>
            <m:sty m:val="p"/>
          </m:rPr>
          <m:t>0</m:t>
        </m:r>
      </m:oMath>
      <w:r>
        <w:rPr/>
        <w:br w:type="textWrapping"/>
      </w:r>
      <m:oMathPara>
        <m:oMathParaPr>
          <m:jc m:val="left"/>
        </m:oMathParaPr>
        <m:oMath>
          <m:r>
            <m:rPr>
              <m:sty m:val="i"/>
            </m:rPr>
            <m:t>◻</m:t>
          </m:r>
        </m:oMath>
      </m:oMathPara>
      <w:r>
        <w:rPr/>
        <w:br w:type="textWrapping"/>
      </w:r>
      <w:r>
        <w:rPr>
          <w:rFonts w:eastAsia="Georgia" w:cs="Georgia" w:ascii="Georgia" w:hAnsi="Georgia"/>
        </w:rPr>
        <w:t xml:space="preserve">C3. Justifier la forme linéaire ou parabolique des différentes parties du graphe du potentiel </w:t>
      </w:r>
      <m:oMath>
        <m:r>
          <m:rPr>
            <m:scr m:val="script"/>
          </m:rPr>
          <m:t>V</m:t>
        </m:r>
        <m:r>
          <m:rPr>
            <m:sty m:val="p"/>
          </m:rPr>
          <m:t>=</m:t>
        </m:r>
        <m:r>
          <m:rPr>
            <m:sty m:val="i"/>
          </m:rPr>
          <m:t>f</m:t>
        </m:r>
        <m:r>
          <m:rPr>
            <m:sty m:val="p"/>
          </m:rPr>
          <m:t>(</m:t>
        </m:r>
        <m:r>
          <m:rPr>
            <m:sty m:val="i"/>
          </m:rPr>
          <m:t>z</m:t>
        </m:r>
        <m:r>
          <m:rPr>
            <m:sty m:val="p"/>
          </m:rPr>
          <m:t>)</m:t>
        </m:r>
      </m:oMath>
      <w:r>
        <w:rPr>
          <w:rFonts w:eastAsia="Georgia" w:cs="Georgia" w:ascii="Georgia" w:hAnsi="Georgia"/>
        </w:rPr>
        <w:t xml:space="preserve">. Afin de simplifier les calculs, on considérera que </w:t>
      </w:r>
      <m:oMath>
        <m:sSub>
          <m:sSubPr/>
          <m:e>
            <m:r>
              <m:rPr>
                <m:sty m:val="i"/>
              </m:rPr>
              <m:t>d</m:t>
            </m:r>
          </m:e>
          <m:sub>
            <m:r>
              <m:rPr>
                <m:sty m:val="p"/>
              </m:rPr>
              <m:t>1</m:t>
            </m:r>
          </m:sub>
        </m:sSub>
        <m:r>
          <m:rPr>
            <m:sty m:val="p"/>
          </m:rPr>
          <m:t>=</m:t>
        </m:r>
        <m:sSub>
          <m:sSubPr/>
          <m:e>
            <m:r>
              <m:rPr>
                <m:sty m:val="i"/>
              </m:rPr>
              <m:t>d</m:t>
            </m:r>
          </m:e>
          <m:sub>
            <m:r>
              <m:rPr>
                <m:sty m:val="p"/>
              </m:rPr>
              <m:t>2</m:t>
            </m:r>
          </m:sub>
        </m:sSub>
        <m:r>
          <m:rPr>
            <m:sty m:val="p"/>
          </m:rPr>
          <m:t>=</m:t>
        </m:r>
        <m:r>
          <m:rPr>
            <m:sty m:val="i"/>
          </m:rPr>
          <m:t>d</m:t>
        </m:r>
      </m:oMath>
      <w:r>
        <w:rPr/>
        <w:t xml:space="preserve"> et que </w:t>
      </w:r>
      <m:oMath>
        <m:sSub>
          <m:sSubPr/>
          <m:e>
            <m:r>
              <m:rPr>
                <m:scr m:val="script"/>
              </m:rPr>
              <m:t>V</m:t>
            </m:r>
          </m:e>
          <m:sub>
            <m:r>
              <m:rPr>
                <m:sty m:val="i"/>
              </m:rPr>
              <m:t>B</m:t>
            </m:r>
          </m:sub>
        </m:sSub>
        <m:r>
          <m:rPr>
            <m:sty m:val="p"/>
          </m:rPr>
          <m:t>=</m:t>
        </m:r>
        <m:r>
          <m:rPr>
            <m:sty m:val="p"/>
          </m:rPr>
          <m:t>−</m:t>
        </m:r>
        <m:sSub>
          <m:sSubPr/>
          <m:e>
            <m:r>
              <m:rPr>
                <m:scr m:val="script"/>
              </m:rPr>
              <m:t>V</m:t>
            </m:r>
          </m:e>
          <m:sub>
            <m:r>
              <m:rPr>
                <m:sty m:val="i"/>
              </m:rPr>
              <m:t>A</m:t>
            </m:r>
          </m:sub>
        </m:sSub>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C4. Établir l'expression de la tension </w:t>
      </w:r>
      <m:oMath>
        <m:sSub>
          <m:sSubPr/>
          <m:e>
            <m:r>
              <m:rPr>
                <m:sty m:val="i"/>
              </m:rPr>
              <m:t>u</m:t>
            </m:r>
          </m:e>
          <m:sub>
            <m:r>
              <m:rPr>
                <m:sty m:val="i"/>
              </m:rPr>
              <m:t>C</m:t>
            </m:r>
          </m:sub>
        </m:sSub>
        <m:r>
          <m:rPr>
            <m:sty m:val="p"/>
          </m:rPr>
          <m:t>=</m:t>
        </m:r>
        <m:r>
          <m:rPr>
            <m:sty m:val="i"/>
          </m:rPr>
          <m:t>f</m:t>
        </m:r>
        <m:r>
          <m:rPr>
            <m:sty m:val="p"/>
          </m:rPr>
          <m:t>(</m:t>
        </m:r>
        <m:r>
          <m:rPr>
            <m:sty m:val="i"/>
          </m:rPr>
          <m:t>t</m:t>
        </m:r>
        <m:r>
          <m:rPr>
            <m:sty m:val="p"/>
          </m:rPr>
          <m:t>)</m:t>
        </m:r>
      </m:oMath>
      <w:r>
        <w:rPr>
          <w:rFonts w:eastAsia="Georgia" w:cs="Georgia" w:ascii="Georgia" w:hAnsi="Georgia"/>
        </w:rPr>
        <w:t xml:space="preserve"> pendant la phase de charge à courant constant.</w:t>
      </w:r>
      <w:r>
        <w:rPr/>
        <w:br w:type="textWrapping"/>
      </w:r>
      <m:oMathPara>
        <m:oMathParaPr>
          <m:jc m:val="left"/>
        </m:oMathParaPr>
        <m:oMath>
          <m:r>
            <m:rPr>
              <m:sty m:val="i"/>
            </m:rPr>
            <m:t>◻</m:t>
          </m:r>
        </m:oMath>
      </m:oMathPara>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4354175"/>
            <wp:effectExtent b="0" l="0" r="0" t="0"/>
            <wp:docPr id="30" name="image-b204df065d7d7d5b7c6b8fe2f043ccfa1a0a71ba.jpg"/>
            <a:graphic>
              <a:graphicData uri="http://schemas.openxmlformats.org/drawingml/2006/picture">
                <pic:pic>
                  <pic:nvPicPr>
                    <pic:cNvPr id="30" name="image-b204df065d7d7d5b7c6b8fe2f043ccfa1a0a71ba.jpg" descr=""/>
                    <pic:cNvPicPr/>
                  </pic:nvPicPr>
                  <pic:blipFill>
                    <a:blip r:embed="rId34" cstate="print"/>
                    <a:srcRect b="0" l="0" r="0" t="0"/>
                    <a:stretch>
                      <a:fillRect/>
                    </a:stretch>
                  </pic:blipFill>
                  <pic:spPr>
                    <a:xfrm>
                      <a:off x="0" y="0"/>
                      <a:ext cx="5486400" cy="4354175"/>
                    </a:xfrm>
                    <a:prstGeom prst="rect"/>
                  </pic:spPr>
                </pic:pic>
              </a:graphicData>
            </a:graphic>
          </wp:inline>
        </w:drawing>
      </w:r>
    </w:p>
    <w:p>
      <w:pPr>
        <w:spacing w:after="220" w:lineRule="auto"/>
      </w:pPr>
      <w:r>
        <w:rPr>
          <w:rFonts w:eastAsia="Georgia" w:cs="Georgia" w:ascii="Georgia" w:hAnsi="Georgia"/>
        </w:rPr>
        <w:t xml:space="preserve">C5. Donner à partir du relevé expérimental une estimation de la résistance </w:t>
      </w:r>
      <m:oMath>
        <m:sSub>
          <m:sSubPr/>
          <m:e>
            <m:r>
              <m:rPr>
                <m:sty m:val="i"/>
              </m:rPr>
              <m:t>R</m:t>
            </m:r>
          </m:e>
          <m:sub>
            <m:r>
              <m:rPr>
                <m:sty m:val="p"/>
              </m:rPr>
              <m:t>0</m:t>
            </m:r>
          </m:sub>
        </m:sSub>
      </m:oMath>
      <w:r>
        <w:rPr>
          <w:rFonts w:eastAsia="Georgia" w:cs="Georgia" w:ascii="Georgia" w:hAnsi="Georgia"/>
        </w:rPr>
        <w:t xml:space="preserve"> et de la capacité </w:t>
      </w:r>
      <m:oMath>
        <m:sSub>
          <m:sSubPr/>
          <m:e>
            <m:r>
              <m:rPr>
                <m:sty m:val="i"/>
              </m:rPr>
              <m:t>C</m:t>
            </m:r>
          </m:e>
          <m:sub>
            <m:r>
              <m:rPr>
                <m:sty m:val="p"/>
              </m:rPr>
              <m:t>0</m:t>
            </m:r>
          </m:sub>
        </m:sSub>
      </m:oMath>
      <w:r>
        <w:rPr>
          <w:rFonts w:eastAsia="Georgia" w:cs="Georgia" w:ascii="Georgia" w:hAnsi="Georgia"/>
        </w:rPr>
        <w:t xml:space="preserve"> du modèle équivalent. On explicitera clairement le raisonnement.</w:t>
      </w:r>
      <w:r>
        <w:rPr/>
        <w:br w:type="textWrapping"/>
      </w:r>
      <m:oMathPara>
        <m:oMathParaPr>
          <m:jc m:val="left"/>
        </m:oMathParaPr>
        <m:oMath>
          <m:r>
            <m:rPr>
              <m:sty m:val="i"/>
            </m:rPr>
            <m:t>◻</m:t>
          </m:r>
        </m:oMath>
      </m:oMathPara>
      <w:r>
        <w:rPr/>
        <w:br w:type="textWrapping"/>
      </w:r>
      <w:r>
        <w:rPr/>
        <w:t xml:space="preserve">C6. On associe deux supercondensateurs ( </w:t>
      </w:r>
      <m:oMath>
        <m:sSub>
          <m:sSubPr/>
          <m:e>
            <m:r>
              <m:rPr>
                <m:sty m:val="i"/>
              </m:rPr>
              <m:t>C</m:t>
            </m:r>
          </m:e>
          <m:sub>
            <m:r>
              <m:rPr>
                <m:sty m:val="p"/>
              </m:rPr>
              <m:t>0</m:t>
            </m:r>
          </m:sub>
        </m:sSub>
        <m:r>
          <m:rPr>
            <m:sty m:val="p"/>
          </m:rPr>
          <m:t>,</m:t>
        </m:r>
        <m:sSub>
          <m:sSubPr/>
          <m:e>
            <m:r>
              <m:rPr>
                <m:sty m:val="i"/>
              </m:rPr>
              <m:t>R</m:t>
            </m:r>
          </m:e>
          <m:sub>
            <m:r>
              <m:rPr>
                <m:sty m:val="p"/>
              </m:rPr>
              <m:t>0</m:t>
            </m:r>
          </m:sub>
        </m:sSub>
      </m:oMath>
      <w:r>
        <w:rPr>
          <w:rFonts w:eastAsia="Georgia" w:cs="Georgia" w:ascii="Georgia" w:hAnsi="Georgia"/>
        </w:rPr>
        <w:t xml:space="preserve"> ) tous identiques en série.</w:t>
      </w:r>
      <w:r>
        <w:rPr/>
        <w:br w:type="textWrapping"/>
      </w:r>
      <w:r>
        <w:rPr>
          <w:rFonts w:eastAsia="Georgia" w:cs="Georgia" w:ascii="Georgia" w:hAnsi="Georgia"/>
        </w:rPr>
        <w:t xml:space="preserve">En utilisant la notion d'impédance complexe, montrer que cette association est équivalente à l'association série d'un condensateur de capacité </w:t>
      </w:r>
      <m:oMath>
        <m:sSub>
          <m:sSubPr/>
          <m:e>
            <m:r>
              <m:rPr>
                <m:sty m:val="i"/>
              </m:rPr>
              <m:t>C</m:t>
            </m:r>
          </m:e>
          <m:sub>
            <m:r>
              <m:rPr>
                <m:sty m:val="i"/>
              </m:rPr>
              <m:t>s</m:t>
            </m:r>
          </m:sub>
        </m:sSub>
      </m:oMath>
      <w:r>
        <w:rPr>
          <w:rFonts w:eastAsia="Georgia" w:cs="Georgia" w:ascii="Georgia" w:hAnsi="Georgia"/>
        </w:rPr>
        <w:t xml:space="preserve"> et d'un conducteur ohmique de résistance </w:t>
      </w:r>
      <m:oMath>
        <m:sSub>
          <m:sSubPr/>
          <m:e>
            <m:r>
              <m:rPr>
                <m:sty m:val="i"/>
              </m:rPr>
              <m:t>R</m:t>
            </m:r>
          </m:e>
          <m:sub>
            <m:r>
              <m:rPr>
                <m:sty m:val="i"/>
              </m:rPr>
              <m:t>s</m:t>
            </m:r>
          </m:sub>
        </m:sSub>
      </m:oMath>
      <w:r>
        <w:rPr/>
        <w:t xml:space="preserve"> dont on donnera les expressions en fonction de </w:t>
      </w:r>
      <m:oMath>
        <m:sSub>
          <m:sSubPr/>
          <m:e>
            <m:r>
              <m:rPr>
                <m:sty m:val="i"/>
              </m:rPr>
              <m:t>C</m:t>
            </m:r>
          </m:e>
          <m:sub>
            <m:r>
              <m:rPr>
                <m:sty m:val="p"/>
              </m:rPr>
              <m:t>0</m:t>
            </m:r>
          </m:sub>
        </m:sSub>
      </m:oMath>
      <w:r>
        <w:rPr/>
        <w:t xml:space="preserve"> et de </w:t>
      </w:r>
      <m:oMath>
        <m:sSub>
          <m:sSubPr/>
          <m:e>
            <m:r>
              <m:rPr>
                <m:sty m:val="i"/>
              </m:rPr>
              <m:t>R</m:t>
            </m:r>
          </m:e>
          <m:sub>
            <m:r>
              <m:rPr>
                <m:sty m:val="p"/>
              </m:rPr>
              <m:t>0</m:t>
            </m:r>
          </m:sub>
        </m:sSub>
      </m:oMath>
      <w:r>
        <w:rPr>
          <w:rFonts w:eastAsia="Georgia" w:cs="Georgia" w:ascii="Georgia" w:hAnsi="Georgia"/>
        </w:rPr>
        <w:t xml:space="preserve">. Généraliser le résultat au cas d'une association de </w:t>
      </w:r>
      <m:oMath>
        <m:r>
          <m:rPr>
            <m:sty m:val="i"/>
          </m:rPr>
          <m:t>n</m:t>
        </m:r>
      </m:oMath>
      <w:r>
        <w:rPr>
          <w:rFonts w:eastAsia="Georgia" w:cs="Georgia" w:ascii="Georgia" w:hAnsi="Georgia"/>
        </w:rPr>
        <w:t xml:space="preserve"> supercondensateurs tous identiques en série.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27597"/>
            <wp:effectExtent b="0" l="0" r="0" t="0"/>
            <wp:docPr id="31" name="image-a99c135cc44d62c59e0ac541835aa53b693adc58.jpg"/>
            <a:graphic>
              <a:graphicData uri="http://schemas.openxmlformats.org/drawingml/2006/picture">
                <pic:pic>
                  <pic:nvPicPr>
                    <pic:cNvPr id="31" name="image-a99c135cc44d62c59e0ac541835aa53b693adc58.jpg" descr=""/>
                    <pic:cNvPicPr/>
                  </pic:nvPicPr>
                  <pic:blipFill>
                    <a:blip r:embed="rId35" cstate="print"/>
                    <a:srcRect b="0" l="0" r="0" t="0"/>
                    <a:stretch>
                      <a:fillRect/>
                    </a:stretch>
                  </pic:blipFill>
                  <pic:spPr>
                    <a:xfrm>
                      <a:off x="0" y="0"/>
                      <a:ext cx="5486400" cy="1427597"/>
                    </a:xfrm>
                    <a:prstGeom prst="rect"/>
                  </pic:spPr>
                </pic:pic>
              </a:graphicData>
            </a:graphic>
          </wp:inline>
        </w:drawing>
      </w:r>
    </w:p>
    <w:p>
      <w:pPr>
        <w:spacing w:after="220" w:lineRule="auto"/>
      </w:pPr>
      <w:r>
        <w:rPr/>
        <w:t xml:space="preserve">C7. On associe maintenant deux supercondensateurs ( </w:t>
      </w:r>
      <m:oMath>
        <m:sSub>
          <m:sSubPr/>
          <m:e>
            <m:r>
              <m:rPr>
                <m:sty m:val="i"/>
              </m:rPr>
              <m:t>C</m:t>
            </m:r>
          </m:e>
          <m:sub>
            <m:r>
              <m:rPr>
                <m:sty m:val="p"/>
              </m:rPr>
              <m:t>0</m:t>
            </m:r>
          </m:sub>
        </m:sSub>
        <m:r>
          <m:rPr>
            <m:sty m:val="p"/>
          </m:rPr>
          <m:t>,</m:t>
        </m:r>
        <m:sSub>
          <m:sSubPr/>
          <m:e>
            <m:r>
              <m:rPr>
                <m:sty m:val="i"/>
              </m:rPr>
              <m:t>R</m:t>
            </m:r>
          </m:e>
          <m:sub>
            <m:r>
              <m:rPr>
                <m:sty m:val="p"/>
              </m:rPr>
              <m:t>0</m:t>
            </m:r>
          </m:sub>
        </m:sSub>
      </m:oMath>
      <w:r>
        <w:rPr>
          <w:rFonts w:eastAsia="Georgia" w:cs="Georgia" w:ascii="Georgia" w:hAnsi="Georgia"/>
        </w:rPr>
        <w:t xml:space="preserve"> ) tous identiques en dérivation. Montrer de même que cette association est équivalente à l'association série d'un condensateur de capacité </w:t>
      </w:r>
      <m:oMath>
        <m:sSub>
          <m:sSubPr/>
          <m:e>
            <m:r>
              <m:rPr>
                <m:sty m:val="i"/>
              </m:rPr>
              <m:t>C</m:t>
            </m:r>
          </m:e>
          <m:sub>
            <m:r>
              <m:rPr>
                <m:sty m:val="p"/>
              </m:rPr>
              <m:t>/</m:t>
            </m:r>
            <m:r>
              <m:rPr>
                <m:sty m:val="p"/>
              </m:rPr>
              <m:t>/</m:t>
            </m:r>
          </m:sub>
        </m:sSub>
      </m:oMath>
      <w:r>
        <w:rPr>
          <w:rFonts w:eastAsia="Georgia" w:cs="Georgia" w:ascii="Georgia" w:hAnsi="Georgia"/>
        </w:rPr>
        <w:t xml:space="preserve">et d'un conducteur ohmique de résistance </w:t>
      </w:r>
      <m:oMath>
        <m:sSub>
          <m:sSubPr/>
          <m:e>
            <m:r>
              <m:rPr>
                <m:sty m:val="i"/>
              </m:rPr>
              <m:t>R</m:t>
            </m:r>
          </m:e>
          <m:sub>
            <m:r>
              <m:rPr>
                <m:sty m:val="p"/>
              </m:rPr>
              <m:t>/</m:t>
            </m:r>
            <m:r>
              <m:rPr>
                <m:sty m:val="p"/>
              </m:rPr>
              <m:t>/</m:t>
            </m:r>
          </m:sub>
        </m:sSub>
      </m:oMath>
      <w:r>
        <w:rPr/>
        <w:t xml:space="preserve">dont on donnera les expressions en fonction de </w:t>
      </w:r>
      <m:oMath>
        <m:sSub>
          <m:sSubPr/>
          <m:e>
            <m:r>
              <m:rPr>
                <m:sty m:val="i"/>
              </m:rPr>
              <m:t>C</m:t>
            </m:r>
          </m:e>
          <m:sub>
            <m:r>
              <m:rPr>
                <m:sty m:val="p"/>
              </m:rPr>
              <m:t>0</m:t>
            </m:r>
          </m:sub>
        </m:sSub>
      </m:oMath>
      <w:r>
        <w:rPr/>
        <w:t xml:space="preserve"> et de </w:t>
      </w:r>
      <m:oMath>
        <m:sSub>
          <m:sSubPr/>
          <m:e>
            <m:r>
              <m:rPr>
                <m:sty m:val="i"/>
              </m:rPr>
              <m:t>R</m:t>
            </m:r>
          </m:e>
          <m:sub>
            <m:r>
              <m:rPr>
                <m:sty m:val="p"/>
              </m:rPr>
              <m:t>0</m:t>
            </m:r>
          </m:sub>
        </m:sSub>
      </m:oMath>
      <w:r>
        <w:rPr>
          <w:rFonts w:eastAsia="Georgia" w:cs="Georgia" w:ascii="Georgia" w:hAnsi="Georgia"/>
        </w:rPr>
        <w:t xml:space="preserve">. Généraliser le résultat au cas d'une association de </w:t>
      </w:r>
      <m:oMath>
        <m:r>
          <m:rPr>
            <m:sty m:val="i"/>
          </m:rPr>
          <m:t>m</m:t>
        </m:r>
      </m:oMath>
      <w:r>
        <w:rPr>
          <w:rFonts w:eastAsia="Georgia" w:cs="Georgia" w:ascii="Georgia" w:hAnsi="Georgia"/>
        </w:rPr>
        <w:t xml:space="preserve"> supercondensateurs tous identiques en dérivation.</w:t>
      </w:r>
      <w:r>
        <w:rPr/>
        <w:br w:type="textWrapping"/>
      </w:r>
    </w:p>
    <w:p>
      <w:pPr>
        <w:spacing w:lineRule="auto"/>
        <w:jc w:val="center"/>
      </w:pPr>
      <w:r>
        <w:rPr/>
        <w:drawing>
          <wp:inline distB="0" distL="0" distR="0" distT="0">
            <wp:extent cx="5486400" cy="1512639"/>
            <wp:effectExtent b="0" l="0" r="0" t="0"/>
            <wp:docPr id="32" name="image-cb9c66ad5a5808ce1765f62597e704106ca7c435.jpg"/>
            <a:graphic>
              <a:graphicData uri="http://schemas.openxmlformats.org/drawingml/2006/picture">
                <pic:pic>
                  <pic:nvPicPr>
                    <pic:cNvPr id="32" name="image-cb9c66ad5a5808ce1765f62597e704106ca7c435.jpg" descr=""/>
                    <pic:cNvPicPr/>
                  </pic:nvPicPr>
                  <pic:blipFill>
                    <a:blip r:embed="rId36" cstate="print"/>
                    <a:srcRect b="0" l="0" r="0" t="0"/>
                    <a:stretch>
                      <a:fillRect/>
                    </a:stretch>
                  </pic:blipFill>
                  <pic:spPr>
                    <a:xfrm>
                      <a:off x="0" y="0"/>
                      <a:ext cx="5486400" cy="1512639"/>
                    </a:xfrm>
                    <a:prstGeom prst="rect"/>
                  </pic:spPr>
                </pic:pic>
              </a:graphicData>
            </a:graphic>
          </wp:inline>
        </w:drawing>
      </w:r>
    </w:p>
    <w:p>
      <w:pPr>
        <w:spacing w:after="220" w:lineRule="auto"/>
      </w:pPr>
      <w:r>
        <w:rPr/>
        <w:t xml:space="preserve">C8. On envisage maintenant la matrice ( </w:t>
      </w:r>
      <m:oMath>
        <m:r>
          <m:rPr>
            <m:sty m:val="i"/>
          </m:rPr>
          <m:t>n</m:t>
        </m:r>
        <m:r>
          <m:rPr>
            <m:sty m:val="p"/>
          </m:rPr>
          <m:t>,</m:t>
        </m:r>
        <m:r>
          <m:rPr>
            <m:sty m:val="i"/>
          </m:rPr>
          <m:t>m</m:t>
        </m:r>
      </m:oMath>
      <w:r>
        <w:rPr/>
        <w:t xml:space="preserve"> ) de supercondensateurs ( </w:t>
      </w:r>
      <m:oMath>
        <m:sSub>
          <m:sSubPr/>
          <m:e>
            <m:r>
              <m:rPr>
                <m:sty m:val="i"/>
              </m:rPr>
              <m:t>C</m:t>
            </m:r>
          </m:e>
          <m:sub>
            <m:r>
              <m:rPr>
                <m:sty m:val="p"/>
              </m:rPr>
              <m:t>0</m:t>
            </m:r>
          </m:sub>
        </m:sSub>
        <m:r>
          <m:rPr>
            <m:sty m:val="p"/>
          </m:rPr>
          <m:t>,</m:t>
        </m:r>
        <m:sSub>
          <m:sSubPr/>
          <m:e>
            <m:r>
              <m:rPr>
                <m:sty m:val="i"/>
              </m:rPr>
              <m:t>R</m:t>
            </m:r>
          </m:e>
          <m:sub>
            <m:r>
              <m:rPr>
                <m:sty m:val="p"/>
              </m:rPr>
              <m:t>0</m:t>
            </m:r>
          </m:sub>
        </m:sSub>
      </m:oMath>
      <w:r>
        <w:rPr>
          <w:rFonts w:eastAsia="Georgia" w:cs="Georgia" w:ascii="Georgia" w:hAnsi="Georgia"/>
        </w:rPr>
        <w:t xml:space="preserve"> ) précédente.</w:t>
      </w:r>
      <w:r>
        <w:rPr/>
        <w:br w:type="textWrapping"/>
      </w:r>
      <w:r>
        <w:rPr>
          <w:rFonts w:eastAsia="Georgia" w:cs="Georgia" w:ascii="Georgia" w:hAnsi="Georgia"/>
        </w:rPr>
        <w:t xml:space="preserve">En utilisant les résultats précédents, donner le modèle électrocinétique équivalent à cette matrice constitué d'un condensateur de capacité </w:t>
      </w:r>
      <m:oMath>
        <m:sSub>
          <m:sSubPr/>
          <m:e>
            <m:r>
              <m:rPr>
                <m:sty m:val="i"/>
              </m:rPr>
              <m:t>C</m:t>
            </m:r>
          </m:e>
          <m:sub>
            <m:r>
              <m:rPr>
                <m:sty m:val="i"/>
              </m:rPr>
              <m:t>n</m:t>
            </m:r>
            <m:r>
              <m:rPr>
                <m:sty m:val="p"/>
              </m:rPr>
              <m:t>,</m:t>
            </m:r>
            <m:r>
              <m:rPr>
                <m:sty m:val="i"/>
              </m:rPr>
              <m:t>m</m:t>
            </m:r>
          </m:sub>
        </m:sSub>
      </m:oMath>
      <w:r>
        <w:rPr>
          <w:rFonts w:eastAsia="Georgia" w:cs="Georgia" w:ascii="Georgia" w:hAnsi="Georgia"/>
        </w:rPr>
        <w:t xml:space="preserve"> en série avec un résistor de résistance </w:t>
      </w:r>
      <m:oMath>
        <m:sSub>
          <m:sSubPr/>
          <m:e>
            <m:r>
              <m:rPr>
                <m:sty m:val="i"/>
              </m:rPr>
              <m:t>R</m:t>
            </m:r>
          </m:e>
          <m:sub>
            <m:r>
              <m:rPr>
                <m:sty m:val="i"/>
              </m:rPr>
              <m:t>n</m:t>
            </m:r>
            <m:r>
              <m:rPr>
                <m:sty m:val="p"/>
              </m:rPr>
              <m:t>,</m:t>
            </m:r>
            <m:r>
              <m:rPr>
                <m:sty m:val="i"/>
              </m:rPr>
              <m:t>m</m:t>
            </m:r>
          </m:sub>
        </m:sSub>
      </m:oMath>
      <w:r>
        <w:rPr>
          <w:rFonts w:eastAsia="Georgia" w:cs="Georgia" w:ascii="Georgia" w:hAnsi="Georgia"/>
        </w:rPr>
        <w:t xml:space="preserve">. On donnera en particulier l'expression de la capacité </w:t>
      </w:r>
      <m:oMath>
        <m:sSub>
          <m:sSubPr/>
          <m:e>
            <m:r>
              <m:rPr>
                <m:sty m:val="i"/>
              </m:rPr>
              <m:t>C</m:t>
            </m:r>
          </m:e>
          <m:sub>
            <m:r>
              <m:rPr>
                <m:sty m:val="i"/>
              </m:rPr>
              <m:t>n</m:t>
            </m:r>
            <m:r>
              <m:rPr>
                <m:sty m:val="p"/>
              </m:rPr>
              <m:t>,</m:t>
            </m:r>
            <m:r>
              <m:rPr>
                <m:sty m:val="i"/>
              </m:rPr>
              <m:t>m</m:t>
            </m:r>
          </m:sub>
        </m:sSub>
      </m:oMath>
      <w:r>
        <w:rPr>
          <w:rFonts w:eastAsia="Georgia" w:cs="Georgia" w:ascii="Georgia" w:hAnsi="Georgia"/>
        </w:rPr>
        <w:t xml:space="preserve"> et de la résistance </w:t>
      </w:r>
      <m:oMath>
        <m:sSub>
          <m:sSubPr/>
          <m:e>
            <m:r>
              <m:rPr>
                <m:sty m:val="i"/>
              </m:rPr>
              <m:t>R</m:t>
            </m:r>
          </m:e>
          <m:sub>
            <m:r>
              <m:rPr>
                <m:sty m:val="i"/>
              </m:rPr>
              <m:t>n</m:t>
            </m:r>
            <m:r>
              <m:rPr>
                <m:sty m:val="p"/>
              </m:rPr>
              <m:t>,</m:t>
            </m:r>
            <m:r>
              <m:rPr>
                <m:sty m:val="i"/>
              </m:rPr>
              <m:t>m</m:t>
            </m:r>
          </m:sub>
        </m:sSub>
      </m:oMath>
      <w:r>
        <w:rPr/>
        <w:t xml:space="preserve"> en fonction de </w:t>
      </w:r>
      <m:oMath>
        <m:sSub>
          <m:sSubPr/>
          <m:e>
            <m:r>
              <m:rPr>
                <m:sty m:val="i"/>
              </m:rPr>
              <m:t>C</m:t>
            </m:r>
          </m:e>
          <m:sub>
            <m:r>
              <m:rPr>
                <m:sty m:val="p"/>
              </m:rPr>
              <m:t>0</m:t>
            </m:r>
          </m:sub>
        </m:sSub>
      </m:oMath>
      <w:r>
        <w:rPr/>
        <w:t xml:space="preserve">, </w:t>
      </w:r>
      <m:oMath>
        <m:sSub>
          <m:sSubPr/>
          <m:e>
            <m:r>
              <m:rPr>
                <m:sty m:val="i"/>
              </m:rPr>
              <m:t>R</m:t>
            </m:r>
          </m:e>
          <m:sub>
            <m:r>
              <m:rPr>
                <m:sty m:val="p"/>
              </m:rPr>
              <m:t>0</m:t>
            </m:r>
          </m:sub>
        </m:sSub>
      </m:oMath>
      <w:r>
        <w:rPr/>
        <w:t xml:space="preserve"> et des entiers naturels </w:t>
      </w:r>
      <m:oMath>
        <m:r>
          <m:rPr>
            <m:sty m:val="i"/>
          </m:rPr>
          <m:t>n</m:t>
        </m:r>
      </m:oMath>
      <w:r>
        <w:rPr/>
        <w:t xml:space="preserve"> et </w:t>
      </w:r>
      <m:oMath>
        <m:r>
          <m:rPr>
            <m:sty m:val="i"/>
          </m:rPr>
          <m:t>m</m:t>
        </m:r>
      </m:oMath>
      <w:r>
        <w:rPr/>
        <w:t xml:space="preserve">.</w:t>
      </w:r>
      <w:r>
        <w:rPr/>
        <w:br w:type="textWrapping"/>
      </w:r>
    </w:p>
    <w:p>
      <w:pPr>
        <w:spacing w:lineRule="auto"/>
        <w:jc w:val="center"/>
      </w:pPr>
      <w:r>
        <w:rPr/>
        <w:drawing>
          <wp:inline distB="0" distL="0" distR="0" distT="0">
            <wp:extent cx="5486400" cy="1513002"/>
            <wp:effectExtent b="0" l="0" r="0" t="0"/>
            <wp:docPr id="33" name="image-15f232577788615dc6177eda4a00d8732a1ad41a.jpg"/>
            <a:graphic>
              <a:graphicData uri="http://schemas.openxmlformats.org/drawingml/2006/picture">
                <pic:pic>
                  <pic:nvPicPr>
                    <pic:cNvPr id="33" name="image-15f232577788615dc6177eda4a00d8732a1ad41a.jpg" descr=""/>
                    <pic:cNvPicPr/>
                  </pic:nvPicPr>
                  <pic:blipFill>
                    <a:blip r:embed="rId37" cstate="print"/>
                    <a:srcRect b="0" l="0" r="0" t="0"/>
                    <a:stretch>
                      <a:fillRect/>
                    </a:stretch>
                  </pic:blipFill>
                  <pic:spPr>
                    <a:xfrm>
                      <a:off x="0" y="0"/>
                      <a:ext cx="5486400" cy="1513002"/>
                    </a:xfrm>
                    <a:prstGeom prst="rect"/>
                  </pic:spPr>
                </pic:pic>
              </a:graphicData>
            </a:graphic>
          </wp:inline>
        </w:drawing>
      </w:r>
    </w:p>
    <w:p>
      <w:pPr>
        <w:spacing w:line="271" w:before="330" w:lineRule="auto"/>
      </w:pPr>
      <w:r>
        <w:rPr>
          <w:rFonts w:eastAsia="Georgia" w:cs="Georgia" w:ascii="Georgia" w:hAnsi="Georgia"/>
          <w:b/>
          <w:sz w:val="42"/>
        </w:rPr>
        <w:t xml:space="preserve">D/ Quelques considérations énergétiques</w:t>
      </w:r>
    </w:p>
    <w:p>
      <w:pPr>
        <w:spacing w:after="220" w:lineRule="auto"/>
      </w:pPr>
      <w:r>
        <w:rPr/>
        <w:t xml:space="preserve">D1. Quelle est la vitesse minimale </w:t>
      </w:r>
      <m:oMath>
        <m:sSub>
          <m:sSubPr/>
          <m:e>
            <m:r>
              <m:rPr>
                <m:sty m:val="i"/>
              </m:rPr>
              <m:t>v</m:t>
            </m:r>
          </m:e>
          <m:sub>
            <m:r>
              <m:rPr>
                <m:sty m:val="p"/>
              </m:rPr>
              <m:t>0</m:t>
            </m:r>
          </m:sub>
        </m:sSub>
      </m:oMath>
      <w:r>
        <w:rPr/>
        <w:t xml:space="preserve"> de lancement pour que la masse M atteigne le sommet d'altitude </w:t>
      </w:r>
      <m:oMath>
        <m:r>
          <m:rPr>
            <m:sty m:val="i"/>
          </m:rPr>
          <m:t>h</m:t>
        </m:r>
      </m:oMath>
      <w:r>
        <w:rPr/>
        <w:t xml:space="preserve"> ?</w:t>
      </w:r>
      <w:r>
        <w:rPr/>
        <w:br w:type="textWrapping"/>
      </w:r>
    </w:p>
    <w:p>
      <w:pPr>
        <w:spacing w:lineRule="auto"/>
        <w:jc w:val="center"/>
      </w:pPr>
      <w:r>
        <w:rPr/>
        <w:drawing>
          <wp:inline distB="0" distL="0" distR="0" distT="0">
            <wp:extent cx="5486400" cy="1509113"/>
            <wp:effectExtent b="0" l="0" r="0" t="0"/>
            <wp:docPr id="34" name="image-db707e9c0aa0ff13a9f1b6070ab816f678a4b8c6.jpg"/>
            <a:graphic>
              <a:graphicData uri="http://schemas.openxmlformats.org/drawingml/2006/picture">
                <pic:pic>
                  <pic:nvPicPr>
                    <pic:cNvPr id="34" name="image-db707e9c0aa0ff13a9f1b6070ab816f678a4b8c6.jpg" descr=""/>
                    <pic:cNvPicPr/>
                  </pic:nvPicPr>
                  <pic:blipFill>
                    <a:blip r:embed="rId38" cstate="print"/>
                    <a:srcRect b="0" l="0" r="0" t="0"/>
                    <a:stretch>
                      <a:fillRect/>
                    </a:stretch>
                  </pic:blipFill>
                  <pic:spPr>
                    <a:xfrm>
                      <a:off x="0" y="0"/>
                      <a:ext cx="5486400" cy="1509113"/>
                    </a:xfrm>
                    <a:prstGeom prst="rect"/>
                  </pic:spPr>
                </pic:pic>
              </a:graphicData>
            </a:graphic>
          </wp:inline>
        </w:drawing>
      </w:r>
    </w:p>
    <w:p>
      <w:pPr>
        <w:spacing w:after="220" w:lineRule="auto"/>
      </w:pPr>
      <w:r>
        <w:rPr>
          <w:rFonts w:eastAsia="Georgia" w:cs="Georgia" w:ascii="Georgia" w:hAnsi="Georgia"/>
        </w:rPr>
        <w:t xml:space="preserve">D2. En exploitant la condition de roulement de non glissement, établir la relation liant </w:t>
      </w:r>
      <m:oMath>
        <m:r>
          <m:rPr>
            <m:sty m:val="i"/>
          </m:rPr>
          <m:t>v</m:t>
        </m:r>
      </m:oMath>
      <w:r>
        <w:rPr/>
        <w:t xml:space="preserve"> et </w:t>
      </w:r>
      <m:oMath>
        <m:r>
          <m:rPr>
            <m:sty m:val="i"/>
          </m:rPr>
          <m:t>ω</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D3. Donner l'expression de l'énergie cinétique de la roue dans le référentiel lié à l'axe de rotation de la roue en mouvement de translation à la vitesse </w:t>
      </w:r>
      <m:oMath>
        <m:acc>
          <m:accPr>
            <m:chr m:val="⃗"/>
          </m:accPr>
          <m:e>
            <m:r>
              <m:rPr>
                <m:sty m:val="i"/>
              </m:rPr>
              <m:t>v</m:t>
            </m:r>
          </m:e>
        </m:acc>
      </m:oMath>
      <w:r>
        <w:rPr>
          <w:rFonts w:eastAsia="Georgia" w:cs="Georgia" w:ascii="Georgia" w:hAnsi="Georgia"/>
        </w:rPr>
        <w:t xml:space="preserve"> par rapport au référentiel terrestre en fonction du moment d'inertie </w:t>
      </w:r>
      <m:oMath>
        <m:r>
          <m:rPr>
            <m:sty m:val="i"/>
          </m:rPr>
          <m:t>J</m:t>
        </m:r>
        <m:r>
          <m:rPr>
            <m:sty m:val="p"/>
          </m:rPr>
          <m:t>=</m:t>
        </m:r>
        <m:r>
          <m:rPr>
            <m:sty m:val="i"/>
          </m:rPr>
          <m:t>m</m:t>
        </m:r>
        <m:r>
          <m:rPr>
            <m:sty m:val="p"/>
          </m:rPr>
          <m:t>⋅</m:t>
        </m:r>
        <m:sSup>
          <m:sSupPr/>
          <m:e>
            <m:r>
              <m:rPr>
                <m:sty m:val="i"/>
              </m:rPr>
              <m:t>a</m:t>
            </m:r>
          </m:e>
          <m:sup>
            <m:r>
              <m:rPr>
                <m:sty m:val="p"/>
              </m:rPr>
              <m:t>2</m:t>
            </m:r>
          </m:sup>
        </m:sSup>
      </m:oMath>
      <w:r>
        <w:rPr>
          <w:rFonts w:eastAsia="Georgia" w:cs="Georgia" w:ascii="Georgia" w:hAnsi="Georgia"/>
        </w:rPr>
        <w:t xml:space="preserve"> de la roue par rapport à l'axe ( </w:t>
      </w:r>
      <m:oMath>
        <m:r>
          <m:rPr>
            <m:sty m:val="i"/>
          </m:rPr>
          <m:t>G</m:t>
        </m:r>
        <m:r>
          <m:rPr>
            <m:sty m:val="p"/>
          </m:rPr>
          <m:t>,</m:t>
        </m:r>
        <m:acc>
          <m:accPr>
            <m:chr m:val="⃗"/>
          </m:accPr>
          <m:e>
            <m:sSub>
              <m:sSubPr/>
              <m:e>
                <m:r>
                  <m:rPr>
                    <m:sty m:val="i"/>
                  </m:rPr>
                  <m:t>u</m:t>
                </m:r>
              </m:e>
              <m:sub>
                <m:r>
                  <m:rPr>
                    <m:sty m:val="i"/>
                  </m:rPr>
                  <m:t>y</m:t>
                </m:r>
              </m:sub>
            </m:sSub>
          </m:e>
        </m:acc>
      </m:oMath>
      <w:r>
        <w:rPr/>
        <w:t xml:space="preserve"> ).</w:t>
      </w:r>
      <w:r>
        <w:rPr/>
        <w:br w:type="textWrapping"/>
      </w:r>
    </w:p>
    <w:p>
      <w:pPr>
        <w:spacing w:lineRule="auto"/>
        <w:jc w:val="center"/>
      </w:pPr>
      <w:r>
        <w:rPr/>
        <w:drawing>
          <wp:inline distB="0" distL="0" distR="0" distT="0">
            <wp:extent cx="5486400" cy="1076999"/>
            <wp:effectExtent b="0" l="0" r="0" t="0"/>
            <wp:docPr id="35" name="image-4ea921c33913c1d5e18bd3cd5914acf3489869af.jpg"/>
            <a:graphic>
              <a:graphicData uri="http://schemas.openxmlformats.org/drawingml/2006/picture">
                <pic:pic>
                  <pic:nvPicPr>
                    <pic:cNvPr id="35" name="image-4ea921c33913c1d5e18bd3cd5914acf3489869af.jpg" descr=""/>
                    <pic:cNvPicPr/>
                  </pic:nvPicPr>
                  <pic:blipFill>
                    <a:blip r:embed="rId39" cstate="print"/>
                    <a:srcRect b="0" l="0" r="0" t="0"/>
                    <a:stretch>
                      <a:fillRect/>
                    </a:stretch>
                  </pic:blipFill>
                  <pic:spPr>
                    <a:xfrm>
                      <a:off x="0" y="0"/>
                      <a:ext cx="5486400" cy="1076999"/>
                    </a:xfrm>
                    <a:prstGeom prst="rect"/>
                  </pic:spPr>
                </pic:pic>
              </a:graphicData>
            </a:graphic>
          </wp:inline>
        </w:drawing>
      </w:r>
    </w:p>
    <w:p>
      <w:pPr>
        <w:spacing w:after="220" w:lineRule="auto"/>
      </w:pPr>
      <w:r>
        <w:rPr>
          <w:rFonts w:eastAsia="Georgia" w:cs="Georgia" w:ascii="Georgia" w:hAnsi="Georgia"/>
        </w:rPr>
        <w:t xml:space="preserve">D4. En supposant que l'énergie cinétique de la roue dans le référentiel terrestre s'écrive comme la somme du terme précédent et de </w:t>
      </w:r>
      <m:oMath>
        <m:f>
          <m:fPr>
            <m:ctrlPr>
              <w:rPr>
                <w:rFonts w:ascii="Cambria Math" w:hAnsi="Cambria Math"/>
              </w:rPr>
            </m:ctrlPr>
          </m:fPr>
          <m:num>
            <m:r>
              <m:rPr>
                <m:sty m:val="p"/>
              </m:rPr>
              <m:t>1</m:t>
            </m:r>
          </m:num>
          <m:den>
            <m:r>
              <m:rPr>
                <m:sty m:val="p"/>
              </m:rPr>
              <m:t>2</m:t>
            </m:r>
          </m:den>
        </m:f>
        <m:r>
          <m:rPr>
            <m:sty m:val="i"/>
          </m:rPr>
          <m:t>m</m:t>
        </m:r>
        <m:sSup>
          <m:sSupPr/>
          <m:e>
            <m:r>
              <m:rPr>
                <m:sty m:val="i"/>
              </m:rPr>
              <m:t>v</m:t>
            </m:r>
          </m:e>
          <m:sup>
            <m:r>
              <m:rPr>
                <m:sty m:val="p"/>
              </m:rPr>
              <m:t>2</m:t>
            </m:r>
          </m:sup>
        </m:sSup>
      </m:oMath>
      <w:r>
        <w:rPr>
          <w:rFonts w:eastAsia="Georgia" w:cs="Georgia" w:ascii="Georgia" w:hAnsi="Georgia"/>
        </w:rPr>
        <w:t xml:space="preserve">, déterminer en fonction de </w:t>
      </w:r>
      <m:oMath>
        <m:r>
          <m:rPr>
            <m:sty m:val="i"/>
          </m:rPr>
          <m:t>g</m:t>
        </m:r>
      </m:oMath>
      <w:r>
        <w:rPr/>
        <w:t xml:space="preserve"> et </w:t>
      </w:r>
      <m:oMath>
        <m:r>
          <m:rPr>
            <m:sty m:val="i"/>
          </m:rPr>
          <m:t>h</m:t>
        </m:r>
      </m:oMath>
      <w:r>
        <w:rPr/>
        <w:t xml:space="preserve"> l'expression de la vitesse minimale de lancement </w:t>
      </w:r>
      <m:oMath>
        <m:sSubSup>
          <m:sSubSupPr/>
          <m:e>
            <m:r>
              <m:rPr>
                <m:sty m:val="i"/>
              </m:rPr>
              <m:t>v</m:t>
            </m:r>
          </m:e>
          <m:sub>
            <m:r>
              <m:rPr>
                <m:sty m:val="p"/>
              </m:rPr>
              <m:t>0</m:t>
            </m:r>
          </m:sub>
          <m:sup>
            <m:r>
              <m:rPr>
                <m:sty m:val="i"/>
              </m:rPr>
              <m:t>′</m:t>
            </m:r>
          </m:sup>
        </m:sSubSup>
      </m:oMath>
      <w:r>
        <w:rPr/>
        <w:t xml:space="preserve"> pour que cette roue atteigne le sommet du profil de la figure 11 d'altitude </w:t>
      </w:r>
      <m:oMath>
        <m:r>
          <m:rPr>
            <m:sty m:val="i"/>
          </m:rPr>
          <m:t>h</m:t>
        </m:r>
      </m:oMath>
      <w:r>
        <w:rPr/>
        <w:t xml:space="preserve">.</w:t>
      </w:r>
      <w:r>
        <w:rPr/>
        <w:br w:type="textWrapping"/>
      </w:r>
    </w:p>
    <w:p>
      <w:pPr>
        <w:spacing w:lineRule="auto"/>
        <w:jc w:val="center"/>
      </w:pPr>
      <w:r>
        <w:rPr/>
        <w:drawing>
          <wp:inline distB="0" distL="0" distR="0" distT="0">
            <wp:extent cx="5486400" cy="1510697"/>
            <wp:effectExtent b="0" l="0" r="0" t="0"/>
            <wp:docPr id="36" name="image-1d01fd918c106fa55af0ec18d3a7164d08f3b066.jpg"/>
            <a:graphic>
              <a:graphicData uri="http://schemas.openxmlformats.org/drawingml/2006/picture">
                <pic:pic>
                  <pic:nvPicPr>
                    <pic:cNvPr id="36" name="image-1d01fd918c106fa55af0ec18d3a7164d08f3b066.jpg" descr=""/>
                    <pic:cNvPicPr/>
                  </pic:nvPicPr>
                  <pic:blipFill>
                    <a:blip r:embed="rId40" cstate="print"/>
                    <a:srcRect b="0" l="0" r="0" t="0"/>
                    <a:stretch>
                      <a:fillRect/>
                    </a:stretch>
                  </pic:blipFill>
                  <pic:spPr>
                    <a:xfrm>
                      <a:off x="0" y="0"/>
                      <a:ext cx="5486400" cy="1510697"/>
                    </a:xfrm>
                    <a:prstGeom prst="rect"/>
                  </pic:spPr>
                </pic:pic>
              </a:graphicData>
            </a:graphic>
          </wp:inline>
        </w:drawing>
      </w:r>
    </w:p>
    <w:p>
      <w:pPr>
        <w:spacing w:after="220" w:lineRule="auto"/>
      </w:pPr>
      <w:r>
        <w:rPr/>
        <w:t xml:space="preserve">D5. Comparer </w:t>
      </w:r>
      <m:oMath>
        <m:sSubSup>
          <m:sSubSupPr/>
          <m:e>
            <m:r>
              <m:rPr>
                <m:sty m:val="i"/>
              </m:rPr>
              <m:t>v</m:t>
            </m:r>
          </m:e>
          <m:sub>
            <m:r>
              <m:rPr>
                <m:sty m:val="p"/>
              </m:rPr>
              <m:t>0</m:t>
            </m:r>
          </m:sub>
          <m:sup>
            <m:r>
              <m:rPr>
                <m:sty m:val="i"/>
              </m:rPr>
              <m:t>′</m:t>
            </m:r>
          </m:sup>
        </m:sSubSup>
      </m:oMath>
      <w:r>
        <w:rPr>
          <w:rFonts w:eastAsia="Georgia" w:cs="Georgia" w:ascii="Georgia" w:hAnsi="Georgia"/>
        </w:rPr>
        <w:t xml:space="preserve"> à </w:t>
      </w:r>
      <m:oMath>
        <m:sSub>
          <m:sSubPr/>
          <m:e>
            <m:r>
              <m:rPr>
                <m:sty m:val="i"/>
              </m:rPr>
              <m:t>v</m:t>
            </m:r>
          </m:e>
          <m:sub>
            <m:r>
              <m:rPr>
                <m:sty m:val="p"/>
              </m:rPr>
              <m:t>0</m:t>
            </m:r>
          </m:sub>
        </m:sSub>
      </m:oMath>
      <w:r>
        <w:rPr>
          <w:rFonts w:eastAsia="Georgia" w:cs="Georgia" w:ascii="Georgia" w:hAnsi="Georgia"/>
        </w:rPr>
        <w:t xml:space="preserve">. Ce résultat vous paraît-il logique? Expliquez.</w:t>
      </w:r>
      <w:r>
        <w:rPr/>
        <w:br w:type="textWrapping"/>
      </w:r>
    </w:p>
    <w:p>
      <w:pPr>
        <w:spacing w:lineRule="auto"/>
        <w:jc w:val="center"/>
      </w:pPr>
      <w:r>
        <w:rPr/>
        <w:drawing>
          <wp:inline distB="0" distL="0" distR="0" distT="0">
            <wp:extent cx="5486400" cy="1221939"/>
            <wp:effectExtent b="0" l="0" r="0" t="0"/>
            <wp:docPr id="37" name="image-ead13461e39b2e56c58bd640176e7747b5053291.jpg"/>
            <a:graphic>
              <a:graphicData uri="http://schemas.openxmlformats.org/drawingml/2006/picture">
                <pic:pic>
                  <pic:nvPicPr>
                    <pic:cNvPr id="37" name="image-ead13461e39b2e56c58bd640176e7747b5053291.jpg" descr=""/>
                    <pic:cNvPicPr/>
                  </pic:nvPicPr>
                  <pic:blipFill>
                    <a:blip r:embed="rId41" cstate="print"/>
                    <a:srcRect b="0" l="0" r="0" t="0"/>
                    <a:stretch>
                      <a:fillRect/>
                    </a:stretch>
                  </pic:blipFill>
                  <pic:spPr>
                    <a:xfrm>
                      <a:off x="0" y="0"/>
                      <a:ext cx="5486400" cy="1221939"/>
                    </a:xfrm>
                    <a:prstGeom prst="rect"/>
                  </pic:spPr>
                </pic:pic>
              </a:graphicData>
            </a:graphic>
          </wp:inline>
        </w:drawing>
      </w:r>
    </w:p>
    <w:p>
      <w:pPr>
        <w:spacing w:line="271" w:before="330" w:lineRule="auto"/>
      </w:pPr>
      <w:r>
        <w:rPr>
          <w:rFonts w:eastAsia="Georgia" w:cs="Georgia" w:ascii="Georgia" w:hAnsi="Georgia"/>
          <w:b/>
          <w:sz w:val="42"/>
        </w:rPr>
        <w:t xml:space="preserve">E/ Mesure expérimentale du moment d'inertie d'une roue de vélo par rapport à son axe de rotation</w:t>
      </w:r>
    </w:p>
    <w:p>
      <w:pPr>
        <w:spacing w:after="220" w:lineRule="auto"/>
      </w:pPr>
      <w:r>
        <w:rPr>
          <w:rFonts w:eastAsia="Georgia" w:cs="Georgia" w:ascii="Georgia" w:hAnsi="Georgia"/>
        </w:rPr>
        <w:t xml:space="preserve">E1. En appliquant la loi scalaire du moment cinétique à la roue, établir l'équation différentielle satisfaite par l'angle </w:t>
      </w:r>
      <m:oMath>
        <m:r>
          <m:rPr>
            <m:sty m:val="i"/>
          </m:rPr>
          <m:t>θ</m:t>
        </m:r>
      </m:oMath>
      <w:r>
        <w:rPr/>
        <w:t xml:space="preserve">.</w:t>
      </w:r>
      <w:r>
        <w:rPr/>
        <w:br w:type="textWrapping"/>
      </w:r>
    </w:p>
    <w:p>
      <w:pPr>
        <w:spacing w:lineRule="auto"/>
        <w:jc w:val="center"/>
      </w:pPr>
      <w:r>
        <w:rPr/>
        <w:drawing>
          <wp:inline distB="0" distL="0" distR="0" distT="0">
            <wp:extent cx="5486400" cy="1366318"/>
            <wp:effectExtent b="0" l="0" r="0" t="0"/>
            <wp:docPr id="38" name="image-ac62fa88dcdc9e27c0b412b61827f5a63371e4f7.jpg"/>
            <a:graphic>
              <a:graphicData uri="http://schemas.openxmlformats.org/drawingml/2006/picture">
                <pic:pic>
                  <pic:nvPicPr>
                    <pic:cNvPr id="38" name="image-ac62fa88dcdc9e27c0b412b61827f5a63371e4f7.jpg" descr=""/>
                    <pic:cNvPicPr/>
                  </pic:nvPicPr>
                  <pic:blipFill>
                    <a:blip r:embed="rId42" cstate="print"/>
                    <a:srcRect b="0" l="0" r="0" t="0"/>
                    <a:stretch>
                      <a:fillRect/>
                    </a:stretch>
                  </pic:blipFill>
                  <pic:spPr>
                    <a:xfrm>
                      <a:off x="0" y="0"/>
                      <a:ext cx="5486400" cy="1366318"/>
                    </a:xfrm>
                    <a:prstGeom prst="rect"/>
                  </pic:spPr>
                </pic:pic>
              </a:graphicData>
            </a:graphic>
          </wp:inline>
        </w:drawing>
      </w:r>
    </w:p>
    <w:p>
      <w:pPr>
        <w:spacing w:after="220" w:lineRule="auto"/>
      </w:pPr>
      <w:r>
        <w:rPr>
          <w:rFonts w:eastAsia="Georgia" w:cs="Georgia" w:ascii="Georgia" w:hAnsi="Georgia"/>
        </w:rPr>
        <w:t xml:space="preserve">E2. Exprimer la période </w:t>
      </w:r>
      <m:oMath>
        <m:sSub>
          <m:sSubPr/>
          <m:e>
            <m:r>
              <m:rPr>
                <m:sty m:val="i"/>
              </m:rPr>
              <m:t>T</m:t>
            </m:r>
          </m:e>
          <m:sub>
            <m:r>
              <m:rPr>
                <m:sty m:val="p"/>
              </m:rPr>
              <m:t>0</m:t>
            </m:r>
          </m:sub>
        </m:sSub>
      </m:oMath>
      <w:r>
        <w:rPr/>
        <w:t xml:space="preserve"> des oscillations en fonction de </w:t>
      </w:r>
      <m:oMath>
        <m:r>
          <m:rPr>
            <m:sty m:val="i"/>
          </m:rPr>
          <m:t>J</m:t>
        </m:r>
      </m:oMath>
      <w:r>
        <w:rPr/>
        <w:t xml:space="preserve"> et </w:t>
      </w:r>
      <m:oMath>
        <m:r>
          <m:rPr>
            <m:sty m:val="i"/>
          </m:rPr>
          <m:t>C</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E3. Écrire les lignes de code Python permettant de récupérer dans la variable temps la liste des différents instants et dans la variable omega_exp la liste des vitesses angulaires instantanées. Les éléments des différentes listes seront de type float.</w:t>
      </w:r>
    </w:p>
    <w:p>
      <w:pPr>
        <w:spacing w:after="220" w:lineRule="auto"/>
      </w:pPr>
      <w:r>
        <w:rPr>
          <w:rFonts w:eastAsia="Georgia" w:cs="Georgia" w:ascii="Georgia" w:hAnsi="Georgia"/>
        </w:rPr>
        <w:t xml:space="preserve">E4. Écrire une fonction angle(theta_0, temps, vit_ang) prenant en arguments la valeur initiale de l'angle </w:t>
      </w:r>
      <m:oMath>
        <m:r>
          <m:rPr>
            <m:sty m:val="i"/>
          </m:rPr>
          <m:t>θ</m:t>
        </m:r>
      </m:oMath>
      <w:r>
        <w:rPr>
          <w:rFonts w:eastAsia="Georgia" w:cs="Georgia" w:ascii="Georgia" w:hAnsi="Georgia"/>
        </w:rPr>
        <w:t xml:space="preserve">, une liste des temps, et une liste des vitesses angulaires instantanées et qui retourne une liste des valeurs de l'angle </w:t>
      </w:r>
      <m:oMath>
        <m:r>
          <m:rPr>
            <m:sty m:val="i"/>
          </m:rPr>
          <m:t>θ</m:t>
        </m:r>
      </m:oMath>
      <w:r>
        <w:rPr>
          <w:rFonts w:eastAsia="Georgia" w:cs="Georgia" w:ascii="Georgia" w:hAnsi="Georgia"/>
        </w:rPr>
        <w:t xml:space="preserve"> aux différents instants temps [i] correspondant aux éléments de la liste temps.</w:t>
      </w:r>
    </w:p>
    <w:p>
      <w:pPr>
        <w:spacing w:after="220" w:lineRule="auto"/>
      </w:pPr>
      <w:r>
        <w:rPr>
          <w:rFonts w:eastAsia="Georgia" w:cs="Georgia" w:ascii="Georgia" w:hAnsi="Georgia"/>
        </w:rPr>
        <w:t xml:space="preserve">E5. Écrire les lignes de code Python permettant d'obtenir le graphe de la figure suivante.</w:t>
      </w:r>
    </w:p>
    <w:p>
      <w:pPr>
        <w:spacing w:lineRule="auto"/>
        <w:jc w:val="center"/>
      </w:pPr>
      <w:r>
        <w:rPr/>
        <w:drawing>
          <wp:inline distB="0" distL="0" distR="0" distT="0">
            <wp:extent cx="5486400" cy="4288362"/>
            <wp:effectExtent b="0" l="0" r="0" t="0"/>
            <wp:docPr id="39" name="image-1805bbf6cf6b4e1b7835b42f3fa1f88d229983d5.jpg"/>
            <a:graphic>
              <a:graphicData uri="http://schemas.openxmlformats.org/drawingml/2006/picture">
                <pic:pic>
                  <pic:nvPicPr>
                    <pic:cNvPr id="39" name="image-1805bbf6cf6b4e1b7835b42f3fa1f88d229983d5.jpg" descr=""/>
                    <pic:cNvPicPr/>
                  </pic:nvPicPr>
                  <pic:blipFill>
                    <a:blip r:embed="rId43" cstate="print"/>
                    <a:srcRect b="0" l="0" r="0" t="0"/>
                    <a:stretch>
                      <a:fillRect/>
                    </a:stretch>
                  </pic:blipFill>
                  <pic:spPr>
                    <a:xfrm>
                      <a:off x="0" y="0"/>
                      <a:ext cx="5486400" cy="4288362"/>
                    </a:xfrm>
                    <a:prstGeom prst="rect"/>
                  </pic:spPr>
                </pic:pic>
              </a:graphicData>
            </a:graphic>
          </wp:inline>
        </w:drawing>
      </w:r>
    </w:p>
    <w:p>
      <w:pPr>
        <w:spacing w:lineRule="auto"/>
      </w:pPr>
      <w:r>
        <w:rPr>
          <w:rFonts w:eastAsia="Georgia" w:cs="Georgia" w:ascii="Georgia" w:hAnsi="Georgia"/>
        </w:rPr>
        <w:t xml:space="preserve">Figure 2 - Tracé du graphe expérimental</w:t>
      </w:r>
    </w:p>
    <w:p>
      <w:pPr>
        <w:spacing w:lineRule="auto"/>
        <w:jc w:val="center"/>
      </w:pPr>
      <w:r>
        <w:rPr/>
        <w:drawing>
          <wp:inline distB="0" distL="0" distR="0" distT="0">
            <wp:extent cx="5486400" cy="1510596"/>
            <wp:effectExtent b="0" l="0" r="0" t="0"/>
            <wp:docPr id="40" name="image-4fce340731105e38b1d63ccf807b970b1b0b7b82.jpg"/>
            <a:graphic>
              <a:graphicData uri="http://schemas.openxmlformats.org/drawingml/2006/picture">
                <pic:pic>
                  <pic:nvPicPr>
                    <pic:cNvPr id="40" name="image-4fce340731105e38b1d63ccf807b970b1b0b7b82.jpg" descr=""/>
                    <pic:cNvPicPr/>
                  </pic:nvPicPr>
                  <pic:blipFill>
                    <a:blip r:embed="rId44" cstate="print"/>
                    <a:srcRect b="0" l="0" r="0" t="0"/>
                    <a:stretch>
                      <a:fillRect/>
                    </a:stretch>
                  </pic:blipFill>
                  <pic:spPr>
                    <a:xfrm>
                      <a:off x="0" y="0"/>
                      <a:ext cx="5486400" cy="1510596"/>
                    </a:xfrm>
                    <a:prstGeom prst="rect"/>
                  </pic:spPr>
                </pic:pic>
              </a:graphicData>
            </a:graphic>
          </wp:inline>
        </w:drawing>
      </w:r>
    </w:p>
    <w:p>
      <w:pPr>
        <w:spacing w:after="220" w:lineRule="auto"/>
      </w:pPr>
      <w:r>
        <w:rPr>
          <w:rFonts w:eastAsia="Georgia" w:cs="Georgia" w:ascii="Georgia" w:hAnsi="Georgia"/>
        </w:rPr>
        <w:t xml:space="preserve">E6. En appliquant la loi scalaire du moment cinétique à la roue dans ces nouvelles conditions, établir l'équation différentielle satisfaite par </w:t>
      </w:r>
      <m:oMath>
        <m:r>
          <m:rPr>
            <m:sty m:val="i"/>
          </m:rPr>
          <m:t>θ</m:t>
        </m:r>
      </m:oMath>
      <w:r>
        <w:rPr/>
        <w:t xml:space="preserve"> et la mettre sous sa forme canonique habituelle :</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θ</m:t>
              </m:r>
            </m:num>
            <m:den>
              <m:r>
                <m:rPr>
                  <m:nor/>
                </m:rPr>
                <m:t xml:space="preserve"> </m:t>
              </m:r>
              <m:r>
                <m:rPr>
                  <m:sty m:val="p"/>
                </m:rPr>
                <m:t>d</m:t>
              </m:r>
              <m:sSup>
                <m:sSupPr/>
                <m:e>
                  <m:r>
                    <m:rPr>
                      <m:sty m:val="i"/>
                    </m:rPr>
                    <m:t>t</m:t>
                  </m:r>
                </m:e>
                <m:sup>
                  <m:r>
                    <m:rPr>
                      <m:sty m:val="p"/>
                    </m:rPr>
                    <m:t>2</m:t>
                  </m:r>
                </m:sup>
              </m:sSup>
            </m:den>
          </m:f>
          <m:r>
            <m:rPr>
              <m:sty m:val="p"/>
            </m:rPr>
            <m:t>+</m:t>
          </m:r>
          <m:f>
            <m:fPr>
              <m:ctrlPr>
                <w:rPr>
                  <w:rFonts w:ascii="Cambria Math" w:hAnsi="Cambria Math"/>
                </w:rPr>
              </m:ctrlPr>
            </m:fPr>
            <m:num>
              <m:sSub>
                <m:sSubPr/>
                <m:e>
                  <m:r>
                    <m:rPr>
                      <m:sty m:val="i"/>
                    </m:rPr>
                    <m:t>ω</m:t>
                  </m:r>
                </m:e>
                <m:sub>
                  <m:r>
                    <m:rPr>
                      <m:sty m:val="p"/>
                    </m:rPr>
                    <m:t>0</m:t>
                  </m:r>
                </m:sub>
              </m:sSub>
            </m:num>
            <m:den>
              <m:r>
                <m:rPr>
                  <m:sty m:val="i"/>
                </m:rPr>
                <m:t>Q</m:t>
              </m:r>
            </m:den>
          </m:f>
          <m:f>
            <m:fPr>
              <m:ctrlPr>
                <w:rPr>
                  <w:rFonts w:ascii="Cambria Math" w:hAnsi="Cambria Math"/>
                </w:rPr>
              </m:ctrlPr>
            </m:fPr>
            <m:num>
              <m:r>
                <m:rPr>
                  <m:nor/>
                </m:rPr>
                <m:t xml:space="preserve"> </m:t>
              </m:r>
              <m:r>
                <m:rPr>
                  <m:sty m:val="p"/>
                </m:rPr>
                <m:t>d</m:t>
              </m:r>
              <m:r>
                <m:rPr>
                  <m:sty m:val="i"/>
                </m:rPr>
                <m:t>θ</m:t>
              </m:r>
            </m:num>
            <m:den>
              <m:r>
                <m:rPr>
                  <m:nor/>
                </m:rPr>
                <m:t xml:space="preserve"> </m:t>
              </m:r>
              <m:r>
                <m:rPr>
                  <m:sty m:val="p"/>
                </m:rPr>
                <m:t>d</m:t>
              </m:r>
              <m:r>
                <m:rPr>
                  <m:sty m:val="i"/>
                </m:rPr>
                <m:t>t</m:t>
              </m:r>
            </m:den>
          </m:f>
          <m:r>
            <m:rPr>
              <m:sty m:val="p"/>
            </m:rPr>
            <m:t>+</m:t>
          </m:r>
          <m:sSubSup>
            <m:sSubSupPr/>
            <m:e>
              <m:r>
                <m:rPr>
                  <m:sty m:val="i"/>
                </m:rPr>
                <m:t>ω</m:t>
              </m:r>
            </m:e>
            <m:sub>
              <m:r>
                <m:rPr>
                  <m:sty m:val="p"/>
                </m:rPr>
                <m:t>0</m:t>
              </m:r>
            </m:sub>
            <m:sup>
              <m:r>
                <m:rPr>
                  <m:sty m:val="p"/>
                </m:rPr>
                <m:t>2</m:t>
              </m:r>
            </m:sup>
          </m:sSubSup>
          <m:r>
            <m:rPr>
              <m:sty m:val="i"/>
            </m:rPr>
            <m:t>θ</m:t>
          </m:r>
          <m:r>
            <m:rPr>
              <m:sty m:val="p"/>
            </m:rPr>
            <m:t>=</m:t>
          </m:r>
          <m:r>
            <m:rPr>
              <m:sty m:val="p"/>
            </m:rPr>
            <m:t>0</m:t>
          </m:r>
        </m:oMath>
      </m:oMathPara>
    </w:p>
    <w:p>
      <w:pPr>
        <w:spacing w:after="220" w:lineRule="auto"/>
      </w:pPr>
      <w:r>
        <w:rPr/>
        <w:t xml:space="preserve">Exprimer </w:t>
      </w:r>
      <m:oMath>
        <m:sSub>
          <m:sSubPr/>
          <m:e>
            <m:r>
              <m:rPr>
                <m:sty m:val="i"/>
              </m:rPr>
              <m:t>ω</m:t>
            </m:r>
          </m:e>
          <m:sub>
            <m:r>
              <m:rPr>
                <m:sty m:val="p"/>
              </m:rPr>
              <m:t>0</m:t>
            </m:r>
          </m:sub>
        </m:sSub>
      </m:oMath>
      <w:r>
        <w:rPr/>
        <w:t xml:space="preserve"> et </w:t>
      </w:r>
      <m:oMath>
        <m:r>
          <m:rPr>
            <m:sty m:val="i"/>
          </m:rPr>
          <m:t>Q</m:t>
        </m:r>
      </m:oMath>
      <w:r>
        <w:rPr/>
        <w:t xml:space="preserve"> en fonction de </w:t>
      </w:r>
      <m:oMath>
        <m:r>
          <m:rPr>
            <m:sty m:val="i"/>
          </m:rPr>
          <m:t>J</m:t>
        </m:r>
        <m:r>
          <m:rPr>
            <m:sty m:val="p"/>
          </m:rPr>
          <m:t>,</m:t>
        </m:r>
        <m:r>
          <m:rPr>
            <m:sty m:val="i"/>
          </m:rPr>
          <m:t>f</m:t>
        </m:r>
      </m:oMath>
      <w:r>
        <w:rPr/>
        <w:t xml:space="preserve"> et </w:t>
      </w:r>
      <m:oMath>
        <m:r>
          <m:rPr>
            <m:sty m:val="i"/>
          </m:rPr>
          <m:t>C</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E7. La forme générale de la solution de cette équation différentielle s'écrit : </w:t>
      </w:r>
      <m:oMath>
        <m:r>
          <m:rPr>
            <m:sty m:val="i"/>
          </m:rPr>
          <m:t>θ</m:t>
        </m:r>
        <m:r>
          <m:rPr>
            <m:sty m:val="p"/>
          </m:rPr>
          <m:t>(</m:t>
        </m:r>
        <m:r>
          <m:rPr>
            <m:sty m:val="i"/>
          </m:rPr>
          <m:t>t</m:t>
        </m:r>
        <m:r>
          <m:rPr>
            <m:sty m:val="p"/>
          </m:rPr>
          <m:t>)</m:t>
        </m:r>
        <m:r>
          <m:rPr>
            <m:sty m:val="p"/>
          </m:rPr>
          <m:t>=</m:t>
        </m:r>
        <m:sSub>
          <m:sSubPr/>
          <m:e>
            <m:r>
              <m:rPr>
                <m:sty m:val="i"/>
              </m:rPr>
              <m:t>θ</m:t>
            </m:r>
          </m:e>
          <m:sub>
            <m:r>
              <m:rPr>
                <m:sty m:val="p"/>
              </m:rPr>
              <m:t>0</m:t>
            </m:r>
          </m:sub>
        </m:sSub>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t</m:t>
                </m:r>
              </m:num>
              <m:den>
                <m:r>
                  <m:rPr>
                    <m:sty m:val="i"/>
                  </m:rPr>
                  <m:t>τ</m:t>
                </m:r>
              </m:den>
            </m:f>
          </m:e>
        </m:d>
        <m:r>
          <m:rPr>
            <m:sty m:val="p"/>
          </m:rPr>
          <m:t>⋅</m:t>
        </m:r>
        <m:r>
          <m:rPr>
            <m:sty m:val="p"/>
          </m:rPr>
          <m:t>cos</m:t>
        </m:r>
        <m:r>
          <m:rPr>
            <m:sty m:val="p"/>
          </m:rPr>
          <m:t>⁡</m:t>
        </m:r>
        <m:r>
          <m:rPr>
            <m:sty m:val="p"/>
          </m:rPr>
          <m:t>(</m:t>
        </m:r>
        <m:r>
          <m:rPr>
            <m:sty m:val="p"/>
          </m:rPr>
          <m:t>Ω</m:t>
        </m:r>
        <m:r>
          <m:rPr>
            <m:sty m:val="p"/>
          </m:rPr>
          <m:t>⋅</m:t>
        </m:r>
        <m:r>
          <m:rPr>
            <m:sty m:val="i"/>
          </m:rPr>
          <m:t>t</m:t>
        </m:r>
        <m:r>
          <m:rPr>
            <m:sty m:val="p"/>
          </m:rPr>
          <m:t>+</m:t>
        </m:r>
        <m:r>
          <m:rPr>
            <m:sty m:val="i"/>
          </m:rPr>
          <m:t>φ</m:t>
        </m:r>
        <m:r>
          <m:rPr>
            <m:sty m:val="p"/>
          </m:rPr>
          <m:t>)</m:t>
        </m:r>
      </m:oMath>
      <w:r>
        <w:rPr/>
        <w:br w:type="textWrapping"/>
      </w:r>
      <w:r>
        <w:rPr/>
        <w:t xml:space="preserve">Montrer que </w:t>
      </w:r>
      <m:oMath>
        <m:r>
          <m:rPr>
            <m:sty m:val="i"/>
          </m:rPr>
          <m:t>τ</m:t>
        </m:r>
      </m:oMath>
      <w:r>
        <w:rPr/>
        <w:t xml:space="preserve"> et </w:t>
      </w:r>
      <m:oMath>
        <m:r>
          <m:rPr>
            <m:sty m:val="p"/>
          </m:rPr>
          <m:t>Ω</m:t>
        </m:r>
      </m:oMath>
      <w:r>
        <w:rPr>
          <w:rFonts w:eastAsia="Georgia" w:cs="Georgia" w:ascii="Georgia" w:hAnsi="Georgia"/>
        </w:rPr>
        <w:t xml:space="preserve"> sont reliées à la pulsation propre </w:t>
      </w:r>
      <m:oMath>
        <m:sSub>
          <m:sSubPr/>
          <m:e>
            <m:r>
              <m:rPr>
                <m:sty m:val="i"/>
              </m:rPr>
              <m:t>ω</m:t>
            </m:r>
          </m:e>
          <m:sub>
            <m:r>
              <m:rPr>
                <m:sty m:val="p"/>
              </m:rPr>
              <m:t>0</m:t>
            </m:r>
          </m:sub>
        </m:sSub>
      </m:oMath>
      <w:r>
        <w:rPr>
          <w:rFonts w:eastAsia="Georgia" w:cs="Georgia" w:ascii="Georgia" w:hAnsi="Georgia"/>
        </w:rPr>
        <w:t xml:space="preserve"> et au facteur de qualité </w:t>
      </w:r>
      <m:oMath>
        <m:r>
          <m:rPr>
            <m:sty m:val="i"/>
          </m:rPr>
          <m:t>Q</m:t>
        </m:r>
      </m:oMath>
      <w:r>
        <w:rPr/>
        <w:t xml:space="preserve"> par les relations suivantes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τ</m:t>
                    </m:r>
                    <m:r>
                      <m:rPr>
                        <m:sty m:val="p"/>
                      </m:rPr>
                      <m:t>=</m:t>
                    </m:r>
                    <m:f>
                      <m:fPr>
                        <m:ctrlPr>
                          <w:rPr>
                            <w:rFonts w:ascii="Cambria Math" w:hAnsi="Cambria Math"/>
                          </w:rPr>
                        </m:ctrlPr>
                      </m:fPr>
                      <m:num>
                        <m:r>
                          <m:rPr>
                            <m:sty m:val="p"/>
                          </m:rPr>
                          <m:t>2</m:t>
                        </m:r>
                        <m:r>
                          <m:rPr>
                            <m:sty m:val="i"/>
                          </m:rPr>
                          <m:t>Q</m:t>
                        </m:r>
                      </m:num>
                      <m:den>
                        <m:sSub>
                          <m:sSubPr/>
                          <m:e>
                            <m:r>
                              <m:rPr>
                                <m:sty m:val="i"/>
                              </m:rPr>
                              <m:t>ω</m:t>
                            </m:r>
                          </m:e>
                          <m:sub>
                            <m:r>
                              <m:rPr>
                                <m:sty m:val="p"/>
                              </m:rPr>
                              <m:t>0</m:t>
                            </m:r>
                          </m:sub>
                        </m:sSub>
                      </m:den>
                    </m:f>
                  </m:e>
                </m:mr>
                <m:mr>
                  <m:e>
                    <m:r>
                      <m:rPr>
                        <m:sty m:val="p"/>
                      </m:rPr>
                      <m:t>Ω</m:t>
                    </m:r>
                    <m:r>
                      <m:rPr>
                        <m:sty m:val="p"/>
                      </m:rPr>
                      <m:t>=</m:t>
                    </m:r>
                    <m:sSub>
                      <m:sSubPr/>
                      <m:e>
                        <m:r>
                          <m:rPr>
                            <m:sty m:val="i"/>
                          </m:rPr>
                          <m:t>ω</m:t>
                        </m:r>
                      </m:e>
                      <m:sub>
                        <m:r>
                          <m:rPr>
                            <m:sty m:val="p"/>
                          </m:rPr>
                          <m:t>0</m:t>
                        </m:r>
                      </m:sub>
                    </m:sSub>
                    <m:rad>
                      <m:radPr>
                        <m:degHide m:val="1"/>
                        <m:ctrlPr>
                          <w:rPr>
                            <w:rFonts w:ascii="Cambria Math" w:hAnsi="Cambria Math"/>
                          </w:rPr>
                        </m:ctrlPr>
                      </m:radPr>
                      <m:deg/>
                      <m:e>
                        <m:r>
                          <m:rPr>
                            <m:sty m:val="p"/>
                          </m:rPr>
                          <m:t>1</m:t>
                        </m:r>
                        <m:r>
                          <m:rPr>
                            <m:sty m:val="p"/>
                          </m:rPr>
                          <m:t>−</m:t>
                        </m:r>
                        <m:f>
                          <m:fPr>
                            <m:ctrlPr>
                              <w:rPr>
                                <w:rFonts w:ascii="Cambria Math" w:hAnsi="Cambria Math"/>
                              </w:rPr>
                            </m:ctrlPr>
                          </m:fPr>
                          <m:num>
                            <m:r>
                              <m:rPr>
                                <m:sty m:val="p"/>
                              </m:rPr>
                              <m:t>1</m:t>
                            </m:r>
                          </m:num>
                          <m:den>
                            <m:r>
                              <m:rPr>
                                <m:sty m:val="p"/>
                              </m:rPr>
                              <m:t>4</m:t>
                            </m:r>
                            <m:sSup>
                              <m:sSupPr/>
                              <m:e>
                                <m:r>
                                  <m:rPr>
                                    <m:sty m:val="i"/>
                                  </m:rPr>
                                  <m:t>Q</m:t>
                                </m:r>
                              </m:e>
                              <m:sup>
                                <m:r>
                                  <m:rPr>
                                    <m:sty m:val="p"/>
                                  </m:rPr>
                                  <m:t>2</m:t>
                                </m:r>
                              </m:sup>
                            </m:sSup>
                          </m:den>
                        </m:f>
                      </m:e>
                    </m:rad>
                  </m:e>
                </m:mr>
              </m:m>
            </m:e>
          </m:d>
        </m:oMath>
      </m:oMathPara>
    </w:p>
    <w:p>
      <w:pPr>
        <w:spacing w:after="220" w:lineRule="auto"/>
      </w:pPr>
      <w:r>
        <w:rPr>
          <w:rFonts w:eastAsia="Georgia" w:cs="Georgia" w:ascii="Georgia" w:hAnsi="Georgia"/>
        </w:rPr>
        <w:t xml:space="preserve">À l'aide du graphe précédent, proposer une première estimation de </w:t>
      </w:r>
      <m:oMath>
        <m:r>
          <m:rPr>
            <m:sty m:val="i"/>
          </m:rPr>
          <m:t>Q</m:t>
        </m:r>
      </m:oMath>
      <w:r>
        <w:rPr>
          <w:rFonts w:eastAsia="Georgia" w:cs="Georgia" w:ascii="Georgia" w:hAnsi="Georgia"/>
        </w:rPr>
        <w:t xml:space="preserve">. Quelle approximation est-il raisonnable de proposer à ce stade?</w:t>
      </w:r>
      <w:r>
        <w:rPr/>
        <w:br w:type="textWrapping"/>
      </w:r>
      <m:oMathPara>
        <m:oMathParaPr>
          <m:jc m:val="left"/>
        </m:oMathParaPr>
        <m:oMath>
          <m:r>
            <m:rPr>
              <m:sty m:val="i"/>
            </m:rPr>
            <m:t>◻</m:t>
          </m:r>
        </m:oMath>
      </m:oMathPara>
      <w:r>
        <w:rPr/>
        <w:br w:type="textWrapping"/>
      </w:r>
      <m:oMathPara>
        <m:oMathParaPr>
          <m:jc m:val="left"/>
        </m:oMathParaPr>
        <m:oMath>
          <m:r>
            <m:rPr>
              <m:sty m:val="i"/>
            </m:rPr>
            <m:t>◻</m:t>
          </m:r>
        </m:oMath>
      </m:oMathPara>
      <w:r>
        <w:rPr/>
        <w:br w:type="textWrapping"/>
      </w:r>
      <w:r>
        <w:rPr>
          <w:rFonts w:eastAsia="Georgia" w:cs="Georgia" w:ascii="Georgia" w:hAnsi="Georgia"/>
        </w:rPr>
        <w:t xml:space="preserve">E8. On se propose de déterminer </w:t>
      </w:r>
      <m:oMath>
        <m:r>
          <m:rPr>
            <m:sty m:val="i"/>
          </m:rPr>
          <m:t>τ</m:t>
        </m:r>
      </m:oMath>
      <w:r>
        <w:rPr/>
        <w:t xml:space="preserve"> et donc </w:t>
      </w:r>
      <m:oMath>
        <m:r>
          <m:rPr>
            <m:sty m:val="i"/>
          </m:rPr>
          <m:t>Q</m:t>
        </m:r>
      </m:oMath>
      <w:r>
        <w:rPr>
          <w:rFonts w:eastAsia="Georgia" w:cs="Georgia" w:ascii="Georgia" w:hAnsi="Georgia"/>
        </w:rPr>
        <w:t xml:space="preserve"> à partir de l'utilisation du décrément logarithmique dont la définition est </w:t>
      </w:r>
      <m:oMath>
        <m:r>
          <m:rPr>
            <m:sty m:val="i"/>
          </m:rPr>
          <m:t>δ</m:t>
        </m:r>
        <m:limUpp>
          <m:limUppPr/>
          <m:e>
            <m:r>
              <m:rPr>
                <m:sty m:val="p"/>
              </m:rPr>
              <m:t>=</m:t>
            </m:r>
          </m:e>
          <m:lim>
            <m:r>
              <m:rPr>
                <m:nor/>
              </m:rPr>
              <m:t> def. </m:t>
            </m:r>
          </m:lim>
        </m:limUpp>
        <m:r>
          <m:rPr>
            <m:sty m:val="p"/>
          </m:rPr>
          <m:t>ln</m:t>
        </m:r>
        <m:r>
          <m:rPr>
            <m:sty m:val="p"/>
          </m:rPr>
          <m:t>⁡</m:t>
        </m:r>
        <m:d>
          <m:dPr>
            <m:begChr m:val="("/>
            <m:endChr m:val=")"/>
            <m:ctrlPr>
              <w:rPr>
                <w:rFonts w:ascii="Cambria Math" w:hAnsi="Cambria Math"/>
              </w:rPr>
            </m:ctrlPr>
          </m:dPr>
          <m:e>
            <m:f>
              <m:fPr>
                <m:ctrlPr>
                  <w:rPr>
                    <w:rFonts w:ascii="Cambria Math" w:hAnsi="Cambria Math"/>
                  </w:rPr>
                </m:ctrlPr>
              </m:fPr>
              <m:num>
                <m:r>
                  <m:rPr>
                    <m:sty m:val="i"/>
                  </m:rPr>
                  <m:t>θ</m:t>
                </m:r>
                <m:r>
                  <m:rPr>
                    <m:sty m:val="p"/>
                  </m:rPr>
                  <m:t>(</m:t>
                </m:r>
                <m:r>
                  <m:rPr>
                    <m:sty m:val="i"/>
                  </m:rPr>
                  <m:t>t</m:t>
                </m:r>
                <m:r>
                  <m:rPr>
                    <m:sty m:val="p"/>
                  </m:rPr>
                  <m:t>)</m:t>
                </m:r>
              </m:num>
              <m:den>
                <m:r>
                  <m:rPr>
                    <m:sty m:val="i"/>
                  </m:rPr>
                  <m:t>θ</m:t>
                </m:r>
                <m:r>
                  <m:rPr>
                    <m:sty m:val="p"/>
                  </m:rPr>
                  <m:t>(</m:t>
                </m:r>
                <m:r>
                  <m:rPr>
                    <m:sty m:val="i"/>
                  </m:rPr>
                  <m:t>t</m:t>
                </m:r>
                <m:r>
                  <m:rPr>
                    <m:sty m:val="p"/>
                  </m:rPr>
                  <m:t>+</m:t>
                </m:r>
                <m:r>
                  <m:rPr>
                    <m:sty m:val="i"/>
                  </m:rPr>
                  <m:t>T</m:t>
                </m:r>
                <m:r>
                  <m:rPr>
                    <m:sty m:val="p"/>
                  </m:rPr>
                  <m:t>)</m:t>
                </m:r>
              </m:den>
            </m:f>
          </m:e>
        </m:d>
      </m:oMath>
      <w:r>
        <w:rPr>
          <w:rFonts w:eastAsia="Georgia" w:cs="Georgia" w:ascii="Georgia" w:hAnsi="Georgia"/>
        </w:rPr>
        <w:t xml:space="preserve"> où </w:t>
      </w:r>
      <m:oMath>
        <m:r>
          <m:rPr>
            <m:sty m:val="i"/>
          </m:rPr>
          <m:t>T</m:t>
        </m:r>
      </m:oMath>
      <w:r>
        <w:rPr>
          <w:rFonts w:eastAsia="Georgia" w:cs="Georgia" w:ascii="Georgia" w:hAnsi="Georgia"/>
        </w:rPr>
        <w:t xml:space="preserve"> désigne la pseudo-période.</w:t>
      </w:r>
      <w:r>
        <w:rPr/>
        <w:br w:type="textWrapping"/>
      </w:r>
      <w:r>
        <w:rPr/>
        <w:t xml:space="preserve">Exprimer </w:t>
      </w:r>
      <m:oMath>
        <m:r>
          <m:rPr>
            <m:sty m:val="i"/>
          </m:rPr>
          <m:t>Q</m:t>
        </m:r>
      </m:oMath>
      <w:r>
        <w:rPr>
          <w:rFonts w:eastAsia="Georgia" w:cs="Georgia" w:ascii="Georgia" w:hAnsi="Georgia"/>
        </w:rPr>
        <w:t xml:space="preserve"> en fonction du décrément logarithmique </w:t>
      </w:r>
      <m:oMath>
        <m:r>
          <m:rPr>
            <m:sty m:val="i"/>
          </m:rPr>
          <m:t>δ</m:t>
        </m:r>
      </m:oMath>
      <w:r>
        <w:rPr/>
        <w:t xml:space="preserve"> dans le cadre de l'approximation de la question E7.</w:t>
      </w:r>
      <w:r>
        <w:rPr/>
        <w:br w:type="textWrapping"/>
      </w:r>
    </w:p>
    <w:p>
      <w:pPr>
        <w:spacing w:lineRule="auto"/>
        <w:jc w:val="center"/>
      </w:pPr>
      <w:r>
        <w:rPr/>
        <w:drawing>
          <wp:inline distB="0" distL="0" distR="0" distT="0">
            <wp:extent cx="5486400" cy="1807779"/>
            <wp:effectExtent b="0" l="0" r="0" t="0"/>
            <wp:docPr id="41" name="image-12bbae5b037053cca4ed4f7d2057b08ebf472e3a.jpg"/>
            <a:graphic>
              <a:graphicData uri="http://schemas.openxmlformats.org/drawingml/2006/picture">
                <pic:pic>
                  <pic:nvPicPr>
                    <pic:cNvPr id="41" name="image-12bbae5b037053cca4ed4f7d2057b08ebf472e3a.jpg" descr=""/>
                    <pic:cNvPicPr/>
                  </pic:nvPicPr>
                  <pic:blipFill>
                    <a:blip r:embed="rId45" cstate="print"/>
                    <a:srcRect b="0" l="0" r="0" t="0"/>
                    <a:stretch>
                      <a:fillRect/>
                    </a:stretch>
                  </pic:blipFill>
                  <pic:spPr>
                    <a:xfrm>
                      <a:off x="0" y="0"/>
                      <a:ext cx="5486400" cy="1807779"/>
                    </a:xfrm>
                    <a:prstGeom prst="rect"/>
                  </pic:spPr>
                </pic:pic>
              </a:graphicData>
            </a:graphic>
          </wp:inline>
        </w:drawing>
      </w:r>
    </w:p>
    <w:p>
      <w:pPr>
        <w:spacing w:after="220" w:lineRule="auto"/>
      </w:pPr>
      <w:r>
        <w:rPr>
          <w:rFonts w:eastAsia="Georgia" w:cs="Georgia" w:ascii="Georgia" w:hAnsi="Georgia"/>
        </w:rPr>
        <w:t xml:space="preserve">E9. En s'appuyant sur le graphe précédent, donner une estimation plus précise de la valeur numérique de </w:t>
      </w:r>
      <m:oMath>
        <m:r>
          <m:rPr>
            <m:sty m:val="i"/>
          </m:rPr>
          <m:t>Q</m:t>
        </m:r>
      </m:oMath>
      <w:r>
        <w:rPr/>
        <w:t xml:space="preserve">.</w:t>
      </w:r>
      <w:r>
        <w:rPr/>
        <w:br w:type="textWrapping"/>
      </w:r>
    </w:p>
    <w:p>
      <w:pPr>
        <w:spacing w:lineRule="auto"/>
        <w:jc w:val="center"/>
      </w:pPr>
      <w:r>
        <w:rPr/>
        <w:drawing>
          <wp:inline distB="0" distL="0" distR="0" distT="0">
            <wp:extent cx="5486400" cy="1073502"/>
            <wp:effectExtent b="0" l="0" r="0" t="0"/>
            <wp:docPr id="42" name="image-485e0022cf7cf7002607526a04c838cb7d68931f.jpg"/>
            <a:graphic>
              <a:graphicData uri="http://schemas.openxmlformats.org/drawingml/2006/picture">
                <pic:pic>
                  <pic:nvPicPr>
                    <pic:cNvPr id="42" name="image-485e0022cf7cf7002607526a04c838cb7d68931f.jpg" descr=""/>
                    <pic:cNvPicPr/>
                  </pic:nvPicPr>
                  <pic:blipFill>
                    <a:blip r:embed="rId46" cstate="print"/>
                    <a:srcRect b="0" l="0" r="0" t="0"/>
                    <a:stretch>
                      <a:fillRect/>
                    </a:stretch>
                  </pic:blipFill>
                  <pic:spPr>
                    <a:xfrm>
                      <a:off x="0" y="0"/>
                      <a:ext cx="5486400" cy="1073502"/>
                    </a:xfrm>
                    <a:prstGeom prst="rect"/>
                  </pic:spPr>
                </pic:pic>
              </a:graphicData>
            </a:graphic>
          </wp:inline>
        </w:drawing>
      </w:r>
    </w:p>
    <w:p>
      <w:pPr>
        <w:spacing w:after="220" w:lineRule="auto"/>
      </w:pPr>
      <w:r>
        <w:rPr>
          <w:rFonts w:eastAsia="Georgia" w:cs="Georgia" w:ascii="Georgia" w:hAnsi="Georgia"/>
        </w:rPr>
        <w:t xml:space="preserve">E10. La première expérience (dans l'air) a conduit à </w:t>
      </w:r>
      <m:oMath>
        <m:sSub>
          <m:sSubPr/>
          <m:e>
            <m:r>
              <m:rPr>
                <m:sty m:val="i"/>
              </m:rPr>
              <m:t>T</m:t>
            </m:r>
          </m:e>
          <m:sub>
            <m:r>
              <m:rPr>
                <m:sty m:val="p"/>
              </m:rPr>
              <m:t>0</m:t>
            </m:r>
          </m:sub>
        </m:sSub>
        <m:r>
          <m:rPr>
            <m:sty m:val="p"/>
          </m:rPr>
          <m:t>=</m:t>
        </m:r>
        <m:r>
          <m:rPr>
            <m:sty m:val="p"/>
          </m:rPr>
          <m:t>3</m:t>
        </m:r>
        <m:r>
          <m:rPr>
            <m:sty m:val="p"/>
          </m:rPr>
          <m:t>,</m:t>
        </m:r>
        <m:r>
          <m:rPr>
            <m:sty m:val="p"/>
          </m:rPr>
          <m:t>0</m:t>
        </m:r>
        <m:r>
          <m:rPr>
            <m:sty m:val="p"/>
          </m:rPr>
          <m:t>±</m:t>
        </m:r>
        <m:r>
          <m:rPr>
            <m:sty m:val="p"/>
          </m:rPr>
          <m:t>0</m:t>
        </m:r>
        <m:r>
          <m:rPr>
            <m:sty m:val="p"/>
          </m:rPr>
          <m:t>,</m:t>
        </m:r>
        <m:r>
          <m:rPr>
            <m:sty m:val="p"/>
          </m:rPr>
          <m:t>2</m:t>
        </m:r>
        <m:r>
          <m:rPr>
            <m:nor/>
          </m:rPr>
          <m:t xml:space="preserve"> </m:t>
        </m:r>
        <m:r>
          <m:rPr>
            <m:sty m:val="p"/>
          </m:rPr>
          <m:t>s</m:t>
        </m:r>
      </m:oMath>
      <w:r>
        <w:rPr>
          <w:rFonts w:eastAsia="Georgia" w:cs="Georgia" w:ascii="Georgia" w:hAnsi="Georgia"/>
        </w:rPr>
        <w:t xml:space="preserve">. On fournit également </w:t>
      </w:r>
      <m:oMath>
        <m:r>
          <m:rPr>
            <m:sty m:val="i"/>
          </m:rPr>
          <m:t>f</m:t>
        </m:r>
        <m:r>
          <m:rPr>
            <m:sty m:val="p"/>
          </m:rPr>
          <m:t>=</m:t>
        </m:r>
        <m:r>
          <m:rPr>
            <m:sty m:val="p"/>
          </m:rPr>
          <m:t>5</m:t>
        </m:r>
        <m:r>
          <m:rPr>
            <m:sty m:val="p"/>
          </m:rPr>
          <m:t>,</m:t>
        </m:r>
        <m:r>
          <m:rPr>
            <m:sty m:val="p"/>
          </m:rPr>
          <m:t>1</m:t>
        </m:r>
        <m:r>
          <m:rPr>
            <m:sty m:val="p"/>
          </m:rPr>
          <m:t>⋅</m:t>
        </m:r>
        <m:sSup>
          <m:sSupPr/>
          <m:e>
            <m:r>
              <m:rPr>
                <m:sty m:val="p"/>
              </m:rPr>
              <m:t>10</m:t>
            </m:r>
          </m:e>
          <m:sup>
            <m:r>
              <m:rPr>
                <m:sty m:val="p"/>
              </m:rPr>
              <m:t>−</m:t>
            </m:r>
            <m:r>
              <m:rPr>
                <m:sty m:val="p"/>
              </m:rPr>
              <m:t>3</m:t>
            </m:r>
          </m:sup>
        </m:sSup>
        <m:r>
          <m:rPr>
            <m:sty m:val="p"/>
          </m:rPr>
          <m:t>SI</m:t>
        </m:r>
      </m:oMath>
      <w:r>
        <w:rPr>
          <w:rFonts w:eastAsia="Georgia" w:cs="Georgia" w:ascii="Georgia" w:hAnsi="Georgia"/>
        </w:rPr>
        <w:t xml:space="preserve">. Préciser l'unité du coefficient de frottement </w:t>
      </w:r>
      <m:oMath>
        <m:r>
          <m:rPr>
            <m:sty m:val="i"/>
          </m:rPr>
          <m:t>f</m:t>
        </m:r>
      </m:oMath>
      <w:r>
        <w:rPr>
          <w:rFonts w:eastAsia="Georgia" w:cs="Georgia" w:ascii="Georgia" w:hAnsi="Georgia"/>
        </w:rPr>
        <w:t xml:space="preserve"> et déterminer les valeurs numériques de </w:t>
      </w:r>
      <m:oMath>
        <m:r>
          <m:rPr>
            <m:sty m:val="i"/>
          </m:rPr>
          <m:t>J</m:t>
        </m:r>
      </m:oMath>
      <w:r>
        <w:rPr/>
        <w:t xml:space="preserve"> et </w:t>
      </w:r>
      <m:oMath>
        <m:r>
          <m:rPr>
            <m:sty m:val="i"/>
          </m:rPr>
          <m:t>C</m:t>
        </m:r>
      </m:oMath>
      <w:r>
        <w:rPr/>
        <w:t xml:space="preserve">.</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F/ Étude mécanique et énergétique du système { cycliste + vélo }</w:t>
      </w:r>
    </w:p>
    <w:p>
      <w:pPr>
        <w:spacing w:after="220" w:lineRule="auto"/>
      </w:pPr>
      <w:r>
        <w:rPr>
          <w:rFonts w:eastAsia="Georgia" w:cs="Georgia" w:ascii="Georgia" w:hAnsi="Georgia"/>
        </w:rPr>
        <w:t xml:space="preserve">F1. Donner l'expression de l'énergie cinétique </w:t>
      </w:r>
      <m:oMath>
        <m:sSub>
          <m:sSubPr/>
          <m:e>
            <m:r>
              <m:rPr>
                <m:scr m:val="script"/>
              </m:rPr>
              <m:t>E</m:t>
            </m:r>
          </m:e>
          <m:sub>
            <m:r>
              <m:rPr>
                <m:sty m:val="i"/>
              </m:rPr>
              <m:t>C</m:t>
            </m:r>
            <m:r>
              <m:rPr>
                <m:sty m:val="p"/>
              </m:rPr>
              <m:t>,</m:t>
            </m:r>
            <m:r>
              <m:rPr>
                <m:nor/>
              </m:rPr>
              <m:t> tot </m:t>
            </m:r>
          </m:sub>
        </m:sSub>
      </m:oMath>
      <w:r>
        <w:rPr>
          <w:rFonts w:eastAsia="Georgia" w:cs="Georgia" w:ascii="Georgia" w:hAnsi="Georgia"/>
        </w:rPr>
        <w:t xml:space="preserve"> d'un vélo et de son passager se déplaçant à une vitesse </w:t>
      </w:r>
      <m:oMath>
        <m:r>
          <m:rPr>
            <m:sty m:val="i"/>
          </m:rPr>
          <m:t>v</m:t>
        </m:r>
      </m:oMath>
      <w:r>
        <w:rPr>
          <w:rFonts w:eastAsia="Georgia" w:cs="Georgia" w:ascii="Georgia" w:hAnsi="Georgia"/>
        </w:rPr>
        <w:t xml:space="preserve">. Montrer que l'énergie cinétique peut s'exprimer uniquement en fonction de </w:t>
      </w:r>
      <m:oMath>
        <m:r>
          <m:rPr>
            <m:sty m:val="i"/>
          </m:rPr>
          <m:t>v</m:t>
        </m:r>
      </m:oMath>
      <w:r>
        <w:rPr>
          <w:rFonts w:eastAsia="Georgia" w:cs="Georgia" w:ascii="Georgia" w:hAnsi="Georgia"/>
        </w:rPr>
        <w:t xml:space="preserve"> et des différentes masses.</w:t>
      </w:r>
    </w:p>
    <w:p>
      <w:pPr>
        <w:spacing w:lineRule="auto"/>
        <w:jc w:val="center"/>
      </w:pPr>
      <w:r>
        <w:rPr/>
        <w:drawing>
          <wp:inline distB="0" distL="0" distR="0" distT="0">
            <wp:extent cx="5486400" cy="923766"/>
            <wp:effectExtent b="0" l="0" r="0" t="0"/>
            <wp:docPr id="43" name="image-ebbc00014258a3348083684ca383172b0e8f3918.jpg"/>
            <a:graphic>
              <a:graphicData uri="http://schemas.openxmlformats.org/drawingml/2006/picture">
                <pic:pic>
                  <pic:nvPicPr>
                    <pic:cNvPr id="43" name="image-ebbc00014258a3348083684ca383172b0e8f3918.jpg" descr=""/>
                    <pic:cNvPicPr/>
                  </pic:nvPicPr>
                  <pic:blipFill>
                    <a:blip r:embed="rId47" cstate="print"/>
                    <a:srcRect b="0" l="0" r="0" t="0"/>
                    <a:stretch>
                      <a:fillRect/>
                    </a:stretch>
                  </pic:blipFill>
                  <pic:spPr>
                    <a:xfrm>
                      <a:off x="0" y="0"/>
                      <a:ext cx="5486400" cy="923766"/>
                    </a:xfrm>
                    <a:prstGeom prst="rect"/>
                  </pic:spPr>
                </pic:pic>
              </a:graphicData>
            </a:graphic>
          </wp:inline>
        </w:drawing>
      </w:r>
    </w:p>
    <w:p>
      <w:pPr>
        <w:spacing w:lineRule="auto"/>
      </w:pPr>
      <w:r>
        <w:rPr>
          <w:rFonts w:eastAsia="Georgia" w:cs="Georgia" w:ascii="Georgia" w:hAnsi="Georgia"/>
        </w:rPr>
        <w:t xml:space="preserve">F2. Est-il légitime de négliger l'énergie cinétique de rotation des roues? Vous pourrez réaliser un calcul d'ordre de grandeur afin d'illustrer votre propos.</w:t>
      </w:r>
    </w:p>
    <w:p>
      <w:pPr>
        <w:spacing w:after="220" w:lineRule="auto"/>
      </w:pPr>
      <w:r>
        <w:rPr>
          <w:rFonts w:eastAsia="Georgia" w:cs="Georgia" w:ascii="Georgia" w:hAnsi="Georgia"/>
        </w:rPr>
        <w:t xml:space="preserve">F3. Pourquoi ne peut-on pas négliger ici les frottements entre la roue et le sol? Les actions de contact sont modélisées par les lois de Coulomb du frottement de glissement et on considérera que les roues roulent sans glisser sur la route.</w:t>
      </w:r>
      <w:r>
        <w:rPr/>
        <w:br w:type="textWrapping"/>
      </w:r>
      <m:oMathPara>
        <m:oMathParaPr>
          <m:jc m:val="left"/>
        </m:oMathParaPr>
        <m:oMath>
          <m:r>
            <m:rPr>
              <m:sty m:val="i"/>
            </m:rPr>
            <m:t>◻</m:t>
          </m:r>
        </m:oMath>
      </m:oMathPara>
      <w:r>
        <w:rPr/>
        <w:br w:type="textWrapping"/>
      </w:r>
      <w:r>
        <w:rPr>
          <w:rFonts w:eastAsia="Georgia" w:cs="Georgia" w:ascii="Georgia" w:hAnsi="Georgia"/>
        </w:rPr>
        <w:t xml:space="preserve">F4. Établir la relation entre entre </w:t>
      </w:r>
      <m:oMath>
        <m:r>
          <m:rPr>
            <m:sty m:val="i"/>
          </m:rPr>
          <m:t>v</m:t>
        </m:r>
      </m:oMath>
      <w:r>
        <w:rPr/>
        <w:t xml:space="preserve"> et </w:t>
      </w:r>
      <m:oMath>
        <m:sSub>
          <m:sSubPr/>
          <m:e>
            <m:r>
              <m:rPr>
                <m:sty m:val="i"/>
              </m:rPr>
              <m:t>ω</m:t>
            </m:r>
          </m:e>
          <m:sub>
            <m:r>
              <m:rPr>
                <m:sty m:val="i"/>
              </m:rPr>
              <m:t>R</m:t>
            </m:r>
          </m:sub>
        </m:sSub>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F5. Représenter sans soucis d'échelle les forces s'exerçant sur la roue arrière (le pignon de rayon </w:t>
      </w:r>
      <m:oMath>
        <m:sSub>
          <m:sSubPr/>
          <m:e>
            <m:r>
              <m:rPr>
                <m:sty m:val="i"/>
              </m:rPr>
              <m:t>a</m:t>
            </m:r>
          </m:e>
          <m:sub>
            <m:r>
              <m:rPr>
                <m:sty m:val="i"/>
              </m:rPr>
              <m:t>r</m:t>
            </m:r>
          </m:sub>
        </m:sSub>
      </m:oMath>
      <w:r>
        <w:rPr>
          <w:rFonts w:eastAsia="Georgia" w:cs="Georgia" w:ascii="Georgia" w:hAnsi="Georgia"/>
        </w:rPr>
        <w:t xml:space="preserve"> faisant partie de la roue arrière).</w:t>
      </w:r>
      <w:r>
        <w:rPr/>
        <w:br w:type="textWrapping"/>
      </w:r>
      <m:oMathPara>
        <m:oMathParaPr>
          <m:jc m:val="left"/>
        </m:oMathParaPr>
        <m:oMath>
          <m:r>
            <m:rPr>
              <m:sty m:val="i"/>
            </m:rPr>
            <m:t>◻</m:t>
          </m:r>
        </m:oMath>
      </m:oMathPara>
      <w:r>
        <w:rPr/>
        <w:br w:type="textWrapping"/>
      </w:r>
      <w:r>
        <w:rPr>
          <w:rFonts w:eastAsia="Georgia" w:cs="Georgia" w:ascii="Georgia" w:hAnsi="Georgia"/>
        </w:rPr>
        <w:t xml:space="preserve">F6. En appliquant la loi scalaire du moment cinétique à la roue arrière dans le référentiel lié au vélo et en supposant que toute la puissance </w:t>
      </w:r>
      <m:oMath>
        <m:r>
          <m:rPr>
            <m:scr m:val="script"/>
          </m:rPr>
          <m:t>P</m:t>
        </m:r>
      </m:oMath>
      <w:r>
        <w:rPr>
          <w:rFonts w:eastAsia="Georgia" w:cs="Georgia" w:ascii="Georgia" w:hAnsi="Georgia"/>
        </w:rPr>
        <w:t xml:space="preserve"> du cycliste est transmise à la roue arrière par l'intermédiaire de la chaîne, montrer que la composante tangentielle de la force exercée par la route sur la roue arrière est donnée par: </w:t>
      </w:r>
      <m:oMath>
        <m:r>
          <m:rPr>
            <m:sty m:val="i"/>
          </m:rPr>
          <m:t>F</m:t>
        </m:r>
        <m:r>
          <m:rPr>
            <m:sty m:val="p"/>
          </m:rPr>
          <m:t>=</m:t>
        </m:r>
        <m:f>
          <m:fPr>
            <m:ctrlPr>
              <w:rPr>
                <w:rFonts w:ascii="Cambria Math" w:hAnsi="Cambria Math"/>
              </w:rPr>
            </m:ctrlPr>
          </m:fPr>
          <m:num>
            <m:r>
              <m:rPr>
                <m:scr m:val="script"/>
              </m:rPr>
              <m:t>P</m:t>
            </m:r>
          </m:num>
          <m:den>
            <m:r>
              <m:rPr>
                <m:sty m:val="i"/>
              </m:rPr>
              <m:t>v</m:t>
            </m:r>
          </m:den>
        </m:f>
        <m:r>
          <m:rPr>
            <m:sty m:val="p"/>
          </m:rPr>
          <m:t xml:space="preserve"> </m:t>
        </m:r>
      </m:oMath>
      <w:r>
        <w:rPr>
          <w:rFonts w:eastAsia="Georgia" w:cs="Georgia" w:ascii="Georgia" w:hAnsi="Georgia"/>
        </w:rPr>
        <w:t xml:space="preserve"> où </w:t>
      </w:r>
      <m:oMath>
        <m:r>
          <m:rPr>
            <m:sty m:val="i"/>
          </m:rPr>
          <m:t>v</m:t>
        </m:r>
      </m:oMath>
      <w:r>
        <w:rPr/>
        <w:t xml:space="preserve"> est la vitesse du cycliste</w:t>
      </w:r>
      <w:r>
        <w:rPr/>
        <w:br w:type="textWrapping"/>
      </w:r>
      <w:r>
        <w:rPr>
          <w:rFonts w:eastAsia="Georgia" w:cs="Georgia" w:ascii="Georgia" w:hAnsi="Georgia"/>
        </w:rPr>
        <w:t xml:space="preserve">Par le même raisonnement, montrer que la composante tangentielle de la force exercée par la route sur la roue avant est nulle.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F7. Représenter alors les forces extérieures qui s'exercent qui s'exercent sur le système </w:t>
      </w:r>
      <m:oMath>
        <m:r>
          <m:rPr>
            <m:sty m:val="p"/>
          </m:rPr>
          <m:t>{</m:t>
        </m:r>
      </m:oMath>
      <w:r>
        <w:rPr>
          <w:rFonts w:eastAsia="Georgia" w:cs="Georgia" w:ascii="Georgia" w:hAnsi="Georgia"/>
        </w:rPr>
        <w:t xml:space="preserve"> cycliste + vélo </w:t>
      </w:r>
      <m:oMath>
        <m:r>
          <m:rPr>
            <m:sty m:val="p"/>
          </m:rPr>
          <m:t>}</m:t>
        </m:r>
      </m:oMath>
      <w:r>
        <w:rPr>
          <w:rFonts w:eastAsia="Georgia" w:cs="Georgia" w:ascii="Georgia" w:hAnsi="Georgia"/>
        </w:rPr>
        <w:t xml:space="preserve">. En déduire la relation </w:t>
      </w:r>
      <m:oMath>
        <m:r>
          <m:rPr>
            <m:scr m:val="script"/>
          </m:rPr>
          <m:t>P</m:t>
        </m:r>
        <m:r>
          <m:rPr>
            <m:sty m:val="p"/>
          </m:rPr>
          <m:t>=</m:t>
        </m:r>
        <m:sSub>
          <m:sSubPr/>
          <m:e>
            <m:r>
              <m:rPr>
                <m:sty m:val="i"/>
              </m:rPr>
              <m:t>m</m:t>
            </m:r>
          </m:e>
          <m:sub>
            <m:r>
              <m:rPr>
                <m:nor/>
              </m:rPr>
              <m:t>tot </m:t>
            </m:r>
          </m:sub>
        </m:sSub>
        <m:r>
          <m:rPr>
            <m:sty m:val="i"/>
          </m:rPr>
          <m:t>g</m:t>
        </m:r>
        <m:r>
          <m:rPr>
            <m:sty m:val="p"/>
          </m:rPr>
          <m:t>sin</m:t>
        </m:r>
        <m:r>
          <m:rPr>
            <m:sty m:val="p"/>
          </m:rPr>
          <m:t>⁡</m:t>
        </m:r>
        <m:r>
          <m:rPr>
            <m:sty m:val="p"/>
          </m:rPr>
          <m:t>(</m:t>
        </m:r>
        <m:r>
          <m:rPr>
            <m:sty m:val="i"/>
          </m:rPr>
          <m:t>α</m:t>
        </m:r>
        <m:r>
          <m:rPr>
            <m:sty m:val="p"/>
          </m:rPr>
          <m:t>)</m:t>
        </m:r>
        <m:r>
          <m:rPr>
            <m:sty m:val="p"/>
          </m:rPr>
          <m:t>.</m:t>
        </m:r>
        <m:r>
          <m:rPr>
            <m:sty m:val="i"/>
          </m:rPr>
          <m:t>v</m:t>
        </m:r>
      </m:oMath>
      <w:r>
        <w:rPr>
          <w:rFonts w:eastAsia="Georgia" w:cs="Georgia" w:ascii="Georgia" w:hAnsi="Georgia"/>
        </w:rPr>
        <w:t xml:space="preserve">. Donner une interprétation énergétique à cette relation.</w:t>
      </w:r>
    </w:p>
    <w:p>
      <w:pPr>
        <w:spacing w:after="220" w:lineRule="auto"/>
      </w:pPr>
      <w:r>
        <w:rPr>
          <w:rFonts w:eastAsia="Georgia" w:cs="Georgia" w:ascii="Georgia" w:hAnsi="Georgia"/>
        </w:rPr>
        <w:t xml:space="preserve">F8. Montrer que la durée mise pour gravir le col est indépendante de l'inclinaison de la pente et ne dépend que du dénivelé </w:t>
      </w:r>
      <m:oMath>
        <m:r>
          <m:rPr>
            <m:sty m:val="i"/>
          </m:rPr>
          <m:t>H</m:t>
        </m:r>
      </m:oMath>
      <w:r>
        <w:rPr/>
        <w:t xml:space="preserve">.</w:t>
      </w:r>
      <w:r>
        <w:rPr/>
        <w:br w:type="textWrapping"/>
      </w:r>
      <w:r>
        <w:rPr>
          <w:rFonts w:eastAsia="Georgia" w:cs="Georgia" w:ascii="Georgia" w:hAnsi="Georgia"/>
        </w:rPr>
        <w:t xml:space="preserve">La vitesse est toujours constante lors de la montée.</w:t>
      </w:r>
    </w:p>
    <w:p>
      <w:pPr>
        <w:spacing w:after="220" w:lineRule="auto"/>
      </w:pPr>
      <w:r>
        <w:rPr>
          <w:rFonts w:eastAsia="Georgia" w:cs="Georgia" w:ascii="Georgia" w:hAnsi="Georgia"/>
        </w:rPr>
        <w:t xml:space="preserve">F9. Application numérique: un cycliste monte une côte de pente </w:t>
      </w:r>
      <m:oMath>
        <m:r>
          <m:rPr>
            <m:sty m:val="p"/>
          </m:rPr>
          <m:t>3</m:t>
        </m:r>
        <m:r>
          <m:rPr>
            <m:sty m:val="p"/>
          </m:rPr>
          <m:t>,</m:t>
        </m:r>
        <m:r>
          <m:rPr>
            <m:sty m:val="p"/>
          </m:rPr>
          <m:t>0</m:t>
        </m:r>
        <m:r>
          <m:rPr>
            <m:sty m:val="p"/>
          </m:rPr>
          <m:t>%</m:t>
        </m:r>
      </m:oMath>
      <w:r>
        <w:rPr>
          <w:rFonts w:eastAsia="Georgia" w:cs="Georgia" w:ascii="Georgia" w:hAnsi="Georgia"/>
        </w:rPr>
        <w:t xml:space="preserve"> à la vitesse </w:t>
      </w:r>
      <m:oMath>
        <m:r>
          <m:rPr>
            <m:sty m:val="i"/>
          </m:rPr>
          <m:t>v</m:t>
        </m:r>
        <m:r>
          <m:rPr>
            <m:sty m:val="p"/>
          </m:rPr>
          <m:t>=</m:t>
        </m:r>
        <m:r>
          <m:rPr>
            <m:sty m:val="p"/>
          </m:rPr>
          <m:t>15</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Calculer la puissance développée par le cycliste.</w:t>
      </w:r>
      <w:r>
        <w:rPr/>
        <w:br w:type="textWrapping"/>
      </w:r>
      <w:r>
        <w:rPr>
          <w:rFonts w:eastAsia="Georgia" w:cs="Georgia" w:ascii="Georgia" w:hAnsi="Georgia"/>
        </w:rPr>
        <w:t xml:space="preserve">Ce même cycliste, développant la même puissance monte maintenant une côte à </w:t>
      </w:r>
      <m:oMath>
        <m:r>
          <m:rPr>
            <m:sty m:val="p"/>
          </m:rPr>
          <m:t>0</m:t>
        </m:r>
        <m:r>
          <m:rPr>
            <m:sty m:val="p"/>
          </m:rPr>
          <m:t>,</m:t>
        </m:r>
        <m:r>
          <m:rPr>
            <m:sty m:val="p"/>
          </m:rPr>
          <m:t>1</m:t>
        </m:r>
        <m:r>
          <m:rPr>
            <m:sty m:val="p"/>
          </m:rPr>
          <m:t>%</m:t>
        </m:r>
      </m:oMath>
      <w:r>
        <w:rPr/>
        <w:t xml:space="preserve">.</w:t>
      </w:r>
      <w:r>
        <w:rPr/>
        <w:br w:type="textWrapping"/>
      </w:r>
      <w:r>
        <w:rPr>
          <w:rFonts w:eastAsia="Georgia" w:cs="Georgia" w:ascii="Georgia" w:hAnsi="Georgia"/>
        </w:rPr>
        <w:t xml:space="preserve">Calculer la vitesse de montée. Les résultats théoriques du paragraphe précédent peuvent-ils s'appli-</w:t>
      </w:r>
      <w:r>
        <w:rPr/>
        <w:br w:type="textWrapping"/>
      </w:r>
      <w:r>
        <w:rPr>
          <w:rFonts w:eastAsia="Georgia" w:cs="Georgia" w:ascii="Georgia" w:hAnsi="Georgia"/>
        </w:rPr>
        <w:t xml:space="preserve">quer dans le cas des faibles pentes? Comment faudrait-il corriger le modèle?</w:t>
      </w:r>
      <w:r>
        <w:rPr/>
        <w:br w:type="textWrapping"/>
      </w:r>
    </w:p>
    <w:p>
      <w:pPr>
        <w:spacing w:lineRule="auto"/>
        <w:jc w:val="center"/>
      </w:pPr>
      <w:r>
        <w:rPr/>
        <w:drawing>
          <wp:inline distB="0" distL="0" distR="0" distT="0">
            <wp:extent cx="5486400" cy="2098050"/>
            <wp:effectExtent b="0" l="0" r="0" t="0"/>
            <wp:docPr id="44" name="image-6cd40be0ea98e394365e69691284d89277a431f1.jpg"/>
            <a:graphic>
              <a:graphicData uri="http://schemas.openxmlformats.org/drawingml/2006/picture">
                <pic:pic>
                  <pic:nvPicPr>
                    <pic:cNvPr id="44" name="image-6cd40be0ea98e394365e69691284d89277a431f1.jpg" descr=""/>
                    <pic:cNvPicPr/>
                  </pic:nvPicPr>
                  <pic:blipFill>
                    <a:blip r:embed="rId48" cstate="print"/>
                    <a:srcRect b="0" l="0" r="0" t="0"/>
                    <a:stretch>
                      <a:fillRect/>
                    </a:stretch>
                  </pic:blipFill>
                  <pic:spPr>
                    <a:xfrm>
                      <a:off x="0" y="0"/>
                      <a:ext cx="5486400" cy="2098050"/>
                    </a:xfrm>
                    <a:prstGeom prst="rect"/>
                  </pic:spPr>
                </pic:pic>
              </a:graphicData>
            </a:graphic>
          </wp:inline>
        </w:drawing>
      </w:r>
    </w:p>
    <w:p>
      <w:pPr>
        <w:spacing w:after="220" w:lineRule="auto"/>
      </w:pPr>
      <w:r>
        <w:rPr>
          <w:rFonts w:eastAsia="Georgia" w:cs="Georgia" w:ascii="Georgia" w:hAnsi="Georgia"/>
        </w:rPr>
        <w:t xml:space="preserve">F10. À partir des résultats précédents, justifier, parmi les deux modèles mathématiques proposés, quel est celui qui correspond le mieux à l'expérience.</w:t>
      </w:r>
      <w:r>
        <w:rPr/>
        <w:br w:type="textWrapping"/>
      </w:r>
      <w:r>
        <w:rPr>
          <w:rFonts w:eastAsia="Georgia" w:cs="Georgia" w:ascii="Georgia" w:hAnsi="Georgia"/>
        </w:rPr>
        <w:t xml:space="preserve">On pourra réaliser des régressions linéaires pertinentes.</w:t>
      </w:r>
      <w:r>
        <w:rPr/>
        <w:br w:type="textWrapping"/>
      </w:r>
      <w:r>
        <w:rPr>
          <w:rFonts w:eastAsia="Georgia" w:cs="Georgia" w:ascii="Georgia" w:hAnsi="Georgia"/>
        </w:rPr>
        <w:t xml:space="preserve">Donner la valeur numérique du coefficient </w:t>
      </w:r>
      <m:oMath>
        <m:r>
          <m:rPr>
            <m:sty m:val="i"/>
          </m:rPr>
          <m:t>k</m:t>
        </m:r>
      </m:oMath>
      <w:r>
        <w:rPr/>
        <w:t xml:space="preserve"> qui intervient dans l'expression de la force de frottement fluide.</w:t>
      </w:r>
      <w:r>
        <w:rPr/>
        <w:br w:type="textWrapping"/>
      </w:r>
    </w:p>
    <w:p>
      <w:pPr>
        <w:spacing w:lineRule="auto"/>
        <w:jc w:val="center"/>
      </w:pPr>
      <w:r>
        <w:rPr/>
        <w:drawing>
          <wp:inline distB="0" distL="0" distR="0" distT="0">
            <wp:extent cx="5486400" cy="2834757"/>
            <wp:effectExtent b="0" l="0" r="0" t="0"/>
            <wp:docPr id="45" name="image-deac44783dadae4af56e521a3eecf9091dec9001.jpg"/>
            <a:graphic>
              <a:graphicData uri="http://schemas.openxmlformats.org/drawingml/2006/picture">
                <pic:pic>
                  <pic:nvPicPr>
                    <pic:cNvPr id="45" name="image-deac44783dadae4af56e521a3eecf9091dec9001.jpg" descr=""/>
                    <pic:cNvPicPr/>
                  </pic:nvPicPr>
                  <pic:blipFill>
                    <a:blip r:embed="rId49" cstate="print"/>
                    <a:srcRect b="0" l="0" r="0" t="0"/>
                    <a:stretch>
                      <a:fillRect/>
                    </a:stretch>
                  </pic:blipFill>
                  <pic:spPr>
                    <a:xfrm>
                      <a:off x="0" y="0"/>
                      <a:ext cx="5486400" cy="2834757"/>
                    </a:xfrm>
                    <a:prstGeom prst="rect"/>
                  </pic:spPr>
                </pic:pic>
              </a:graphicData>
            </a:graphic>
          </wp:inline>
        </w:drawing>
      </w:r>
    </w:p>
    <w:p>
      <w:pPr>
        <w:spacing w:after="220" w:lineRule="auto"/>
      </w:pPr>
      <w:r>
        <w:rPr>
          <w:rFonts w:eastAsia="Georgia" w:cs="Georgia" w:ascii="Georgia" w:hAnsi="Georgia"/>
        </w:rPr>
        <w:t xml:space="preserve">F11. Montrer que l'équation dont la vitesse </w:t>
      </w:r>
      <m:oMath>
        <m:r>
          <m:rPr>
            <m:sty m:val="i"/>
          </m:rPr>
          <m:t>v</m:t>
        </m:r>
      </m:oMath>
      <w:r>
        <w:rPr>
          <w:rFonts w:eastAsia="Georgia" w:cs="Georgia" w:ascii="Georgia" w:hAnsi="Georgia"/>
        </w:rPr>
        <w:t xml:space="preserve"> du cycliste est solution en régime permanent est donnée dans le cas d'une modélisation des frottements de l'air par une loi quadratique par:</w:t>
      </w:r>
    </w:p>
    <w:p>
      <w:pPr>
        <w:spacing w:after="220" w:lineRule="auto"/>
      </w:pPr>
      <m:oMathPara>
        <m:oMath>
          <m:r>
            <m:rPr>
              <m:scr m:val="script"/>
            </m:rPr>
            <m:t>P</m:t>
          </m:r>
          <m:r>
            <m:rPr>
              <m:sty m:val="p"/>
            </m:rPr>
            <m:t>=</m:t>
          </m:r>
          <m:sSub>
            <m:sSubPr/>
            <m:e>
              <m:r>
                <m:rPr>
                  <m:sty m:val="i"/>
                </m:rPr>
                <m:t>m</m:t>
              </m:r>
            </m:e>
            <m:sub>
              <m:r>
                <m:rPr>
                  <m:sty m:val="p"/>
                </m:rPr>
                <m:t>tot</m:t>
              </m:r>
            </m:sub>
          </m:sSub>
          <m:r>
            <m:rPr>
              <m:sty m:val="p"/>
            </m:rPr>
            <m:t>⋅</m:t>
          </m:r>
          <m:r>
            <m:rPr>
              <m:sty m:val="i"/>
            </m:rPr>
            <m:t>g</m:t>
          </m:r>
          <m:r>
            <m:rPr>
              <m:sty m:val="p"/>
            </m:rPr>
            <m:t>⋅</m:t>
          </m:r>
          <m:r>
            <m:rPr>
              <m:sty m:val="p"/>
            </m:rPr>
            <m:t>sin</m:t>
          </m:r>
          <m:r>
            <m:rPr>
              <m:sty m:val="p"/>
            </m:rPr>
            <m:t>⁡</m:t>
          </m:r>
          <m:r>
            <m:rPr>
              <m:sty m:val="p"/>
            </m:rPr>
            <m:t>(</m:t>
          </m:r>
          <m:r>
            <m:rPr>
              <m:sty m:val="i"/>
            </m:rPr>
            <m:t>α</m:t>
          </m:r>
          <m:r>
            <m:rPr>
              <m:sty m:val="p"/>
            </m:rPr>
            <m:t>)</m:t>
          </m:r>
          <m:r>
            <m:rPr>
              <m:sty m:val="p"/>
            </m:rPr>
            <m:t>⋅</m:t>
          </m:r>
          <m:r>
            <m:rPr>
              <m:sty m:val="i"/>
            </m:rPr>
            <m:t>v</m:t>
          </m:r>
          <m:r>
            <m:rPr>
              <m:sty m:val="p"/>
            </m:rPr>
            <m:t>+</m:t>
          </m:r>
          <m:r>
            <m:rPr>
              <m:sty m:val="i"/>
            </m:rPr>
            <m:t>k</m:t>
          </m:r>
          <m:r>
            <m:rPr>
              <m:sty m:val="p"/>
            </m:rPr>
            <m:t>⋅</m:t>
          </m:r>
          <m:sSup>
            <m:sSupPr/>
            <m:e>
              <m:r>
                <m:rPr>
                  <m:sty m:val="i"/>
                </m:rPr>
                <m:t>v</m:t>
              </m:r>
            </m:e>
            <m:sup>
              <m:r>
                <m:rPr>
                  <m:sty m:val="p"/>
                </m:rPr>
                <m:t>3</m:t>
              </m:r>
            </m:sup>
          </m:sSup>
        </m:oMath>
      </m:oMathPara>
    </w:p>
    <w:p>
      <w:pPr>
        <w:spacing w:after="220" w:lineRule="auto"/>
      </w:pPr>
      <m:oMathPara>
        <m:oMathParaPr>
          <m:jc m:val="left"/>
        </m:oMathParaPr>
        <m:oMath>
          <m:r>
            <m:rPr>
              <m:sty m:val="i"/>
            </m:rPr>
            <m:t>◻</m:t>
          </m:r>
        </m:oMath>
      </m:oMathPara>
      <w:r>
        <w:rPr/>
        <w:br w:type="textWrapping"/>
      </w:r>
      <w:r>
        <w:rPr>
          <w:rFonts w:eastAsia="Georgia" w:cs="Georgia" w:ascii="Georgia" w:hAnsi="Georgia"/>
        </w:rPr>
        <w:t xml:space="preserve">F12. On souhaite résoudre cette équation d'inconnue </w:t>
      </w:r>
      <m:oMath>
        <m:r>
          <m:rPr>
            <m:sty m:val="i"/>
          </m:rPr>
          <m:t>v</m:t>
        </m:r>
      </m:oMath>
      <w:r>
        <w:rPr>
          <w:rFonts w:eastAsia="Georgia" w:cs="Georgia" w:ascii="Georgia" w:hAnsi="Georgia"/>
        </w:rPr>
        <w:t xml:space="preserve"> pour différentes valeurs de l'angle </w:t>
      </w:r>
      <m:oMath>
        <m:r>
          <m:rPr>
            <m:sty m:val="i"/>
          </m:rPr>
          <m:t>α</m:t>
        </m:r>
      </m:oMath>
      <w:r>
        <w:rPr/>
        <w:t xml:space="preserve"> par dichotomie.</w:t>
      </w:r>
      <w:r>
        <w:rPr/>
        <w:br w:type="textWrapping"/>
      </w:r>
      <w:r>
        <w:rPr>
          <w:rFonts w:eastAsia="Georgia" w:cs="Georgia" w:ascii="Georgia" w:hAnsi="Georgia"/>
        </w:rPr>
        <w:t xml:space="preserve">Écrire une fonction dicho (alpha, P, a, b, eps) qui prend en arguments les cinq flottants </w:t>
      </w:r>
      <m:oMath>
        <m:r>
          <m:rPr>
            <m:sty m:val="p"/>
          </m:rPr>
          <m:t>a</m:t>
        </m:r>
        <m:r>
          <m:rPr>
            <m:sty m:val="i"/>
          </m:rPr>
          <m:t>l</m:t>
        </m:r>
        <m:r>
          <m:rPr>
            <m:sty m:val="i"/>
          </m:rPr>
          <m:t>p</m:t>
        </m:r>
        <m:r>
          <m:rPr>
            <m:sty m:val="i"/>
          </m:rPr>
          <m:t>h</m:t>
        </m:r>
        <m:r>
          <m:rPr>
            <m:sty m:val="p"/>
          </m:rPr>
          <m:t>a</m:t>
        </m:r>
        <m:r>
          <m:rPr>
            <m:sty m:val="p"/>
          </m:rPr>
          <m:t>,</m:t>
        </m:r>
        <m:r>
          <m:rPr>
            <m:sty m:val="p"/>
          </m:rPr>
          <m:t>P</m:t>
        </m:r>
        <m:r>
          <m:rPr>
            <m:sty m:val="p"/>
          </m:rPr>
          <m:t>,</m:t>
        </m:r>
        <m:r>
          <m:rPr>
            <m:sty m:val="p"/>
          </m:rPr>
          <m:t>a</m:t>
        </m:r>
        <m:r>
          <m:rPr>
            <m:sty m:val="p"/>
          </m:rPr>
          <m:t>,</m:t>
        </m:r>
        <m:r>
          <m:rPr>
            <m:sty m:val="p"/>
          </m:rPr>
          <m:t>b</m:t>
        </m:r>
      </m:oMath>
      <w:r>
        <w:rPr>
          <w:rFonts w:eastAsia="Georgia" w:cs="Georgia" w:ascii="Georgia" w:hAnsi="Georgia"/>
        </w:rPr>
        <w:t xml:space="preserve"> et eps et qui retourne la solution de l'équation </w:t>
      </w:r>
      <m:oMath>
        <m:sSub>
          <m:sSubPr/>
          <m:e>
            <m:r>
              <m:rPr>
                <m:sty m:val="i"/>
              </m:rPr>
              <m:t>m</m:t>
            </m:r>
          </m:e>
          <m:sub>
            <m:r>
              <m:rPr>
                <m:sty m:val="p"/>
              </m:rPr>
              <m:t>tot</m:t>
            </m:r>
          </m:sub>
        </m:sSub>
        <m:r>
          <m:rPr>
            <m:sty m:val="p"/>
          </m:rPr>
          <m:t>⋅</m:t>
        </m:r>
        <m:r>
          <m:rPr>
            <m:sty m:val="i"/>
          </m:rPr>
          <m:t>g</m:t>
        </m:r>
        <m:r>
          <m:rPr>
            <m:sty m:val="p"/>
          </m:rPr>
          <m:t>⋅</m:t>
        </m:r>
        <m:r>
          <m:rPr>
            <m:sty m:val="p"/>
          </m:rPr>
          <m:t>sin</m:t>
        </m:r>
        <m:r>
          <m:rPr>
            <m:sty m:val="p"/>
          </m:rPr>
          <m:t>⁡</m:t>
        </m:r>
        <m:r>
          <m:rPr>
            <m:sty m:val="p"/>
          </m:rPr>
          <m:t>(</m:t>
        </m:r>
        <m:r>
          <m:rPr>
            <m:sty m:val="i"/>
          </m:rPr>
          <m:t>α</m:t>
        </m:r>
        <m:r>
          <m:rPr>
            <m:sty m:val="p"/>
          </m:rPr>
          <m:t>)</m:t>
        </m:r>
        <m:r>
          <m:rPr>
            <m:sty m:val="p"/>
          </m:rPr>
          <m:t>⋅</m:t>
        </m:r>
        <m:r>
          <m:rPr>
            <m:sty m:val="i"/>
          </m:rPr>
          <m:t>v</m:t>
        </m:r>
        <m:r>
          <m:rPr>
            <m:sty m:val="p"/>
          </m:rPr>
          <m:t>+</m:t>
        </m:r>
        <m:r>
          <m:rPr>
            <m:sty m:val="i"/>
          </m:rPr>
          <m:t>k</m:t>
        </m:r>
        <m:r>
          <m:rPr>
            <m:sty m:val="p"/>
          </m:rPr>
          <m:t>⋅</m:t>
        </m:r>
        <m:sSup>
          <m:sSupPr/>
          <m:e>
            <m:r>
              <m:rPr>
                <m:sty m:val="i"/>
              </m:rPr>
              <m:t>v</m:t>
            </m:r>
          </m:e>
          <m:sup>
            <m:r>
              <m:rPr>
                <m:sty m:val="p"/>
              </m:rPr>
              <m:t>3</m:t>
            </m:r>
          </m:sup>
        </m:sSup>
        <m:r>
          <m:rPr>
            <m:sty m:val="p"/>
          </m:rPr>
          <m:t>−</m:t>
        </m:r>
        <m:r>
          <m:rPr>
            <m:scr m:val="script"/>
          </m:rPr>
          <m:t>P</m:t>
        </m:r>
        <m:r>
          <m:rPr>
            <m:sty m:val="p"/>
          </m:rPr>
          <m:t>=</m:t>
        </m:r>
        <m:r>
          <m:rPr>
            <m:sty m:val="p"/>
          </m:rPr>
          <m:t>0</m:t>
        </m:r>
      </m:oMath>
      <w:r>
        <w:rPr/>
        <w:t xml:space="preserve"> dans l'intervalle </w:t>
      </w:r>
      <m:oMath>
        <m:r>
          <m:rPr>
            <m:sty m:val="p"/>
          </m:rPr>
          <m:t>[</m:t>
        </m:r>
        <m:r>
          <m:rPr>
            <m:sty m:val="i"/>
          </m:rPr>
          <m:t>a</m:t>
        </m:r>
        <m:r>
          <m:rPr>
            <m:sty m:val="p"/>
          </m:rPr>
          <m:t>,</m:t>
        </m:r>
        <m:r>
          <m:rPr>
            <m:sty m:val="i"/>
          </m:rPr>
          <m:t>b</m:t>
        </m:r>
        <m:r>
          <m:rPr>
            <m:sty m:val="p"/>
          </m:rPr>
          <m:t>]</m:t>
        </m:r>
      </m:oMath>
      <w:r>
        <w:rPr>
          <w:rFonts w:eastAsia="Georgia" w:cs="Georgia" w:ascii="Georgia" w:hAnsi="Georgia"/>
        </w:rPr>
        <w:t xml:space="preserve"> à </w:t>
      </w:r>
      <m:oMath>
        <m:r>
          <m:rPr>
            <m:sty m:val="i"/>
          </m:rPr>
          <m:t>ε</m:t>
        </m:r>
      </m:oMath>
      <w:r>
        <w:rPr>
          <w:rFonts w:eastAsia="Georgia" w:cs="Georgia" w:ascii="Georgia" w:hAnsi="Georgia"/>
        </w:rPr>
        <w:t xml:space="preserve"> près.</w:t>
      </w:r>
      <w:r>
        <w:rPr/>
        <w:br w:type="textWrapping"/>
      </w:r>
      <w:r>
        <w:rPr>
          <w:rFonts w:eastAsia="Georgia" w:cs="Georgia" w:ascii="Georgia" w:hAnsi="Georgia"/>
        </w:rPr>
        <w:t xml:space="preserve">On considérera que les variables </w:t>
      </w:r>
      <m:oMath>
        <m:r>
          <m:rPr>
            <m:sty m:val="p"/>
          </m:rPr>
          <m:t>g</m:t>
        </m:r>
        <m:r>
          <m:rPr>
            <m:sty m:val="p"/>
          </m:rPr>
          <m:t>,</m:t>
        </m:r>
        <m:r>
          <m:rPr>
            <m:sty m:val="p"/>
          </m:rPr>
          <m:t>m</m:t>
        </m:r>
        <m:r>
          <m:rPr>
            <m:sty m:val="p"/>
          </m:rPr>
          <m:t>_</m:t>
        </m:r>
      </m:oMath>
      <w:r>
        <w:rPr>
          <w:rFonts w:eastAsia="Georgia" w:cs="Georgia" w:ascii="Georgia" w:hAnsi="Georgia"/>
        </w:rPr>
        <w:t xml:space="preserve">tot et k ont été préalablement définies.</w:t>
      </w:r>
    </w:p>
    <w:p>
      <w:pPr>
        <w:spacing w:after="220" w:lineRule="auto"/>
      </w:pPr>
      <w:r>
        <w:rPr>
          <w:rFonts w:eastAsia="Georgia" w:cs="Georgia" w:ascii="Georgia" w:hAnsi="Georgia"/>
        </w:rPr>
        <w:t xml:space="preserve">F13. Pour quelles valeurs de l'angle de la pente, dans ces conditions expérimentales données, peut-on négliger les forces de frottements de l'air? Quand sont-elles prépondérantes?</w:t>
      </w:r>
      <w:r>
        <w:rPr/>
        <w:br w:type="textWrapping"/>
      </w:r>
    </w:p>
    <w:p>
      <w:pPr>
        <w:spacing w:lineRule="auto"/>
        <w:jc w:val="center"/>
      </w:pPr>
      <w:r>
        <w:rPr/>
        <w:drawing>
          <wp:inline distB="0" distL="0" distR="0" distT="0">
            <wp:extent cx="5486400" cy="923766"/>
            <wp:effectExtent b="0" l="0" r="0" t="0"/>
            <wp:docPr id="46" name="image-e836554d551740f48e648abd3d5a39619214e700.jpg"/>
            <a:graphic>
              <a:graphicData uri="http://schemas.openxmlformats.org/drawingml/2006/picture">
                <pic:pic>
                  <pic:nvPicPr>
                    <pic:cNvPr id="46" name="image-e836554d551740f48e648abd3d5a39619214e700.jpg" descr=""/>
                    <pic:cNvPicPr/>
                  </pic:nvPicPr>
                  <pic:blipFill>
                    <a:blip r:embed="rId50" cstate="print"/>
                    <a:srcRect b="0" l="0" r="0" t="0"/>
                    <a:stretch>
                      <a:fillRect/>
                    </a:stretch>
                  </pic:blipFill>
                  <pic:spPr>
                    <a:xfrm>
                      <a:off x="0" y="0"/>
                      <a:ext cx="5486400" cy="923766"/>
                    </a:xfrm>
                    <a:prstGeom prst="rect"/>
                  </pic:spPr>
                </pic:pic>
              </a:graphicData>
            </a:graphic>
          </wp:inline>
        </w:drawing>
      </w:r>
    </w:p>
    <w:p>
      <w:pPr>
        <w:spacing w:after="220" w:lineRule="auto"/>
      </w:pPr>
      <w:r>
        <w:rPr>
          <w:rFonts w:eastAsia="Georgia" w:cs="Georgia" w:ascii="Georgia" w:hAnsi="Georgia"/>
        </w:rPr>
        <w:t xml:space="preserve">F14. Les résultats obtenus sur le graphique précédent, lorsque les frottements dans l'air sont négligeables, sont-ils numériquement cohérents avec l'étude faite dans la sous-partie Montée d'une côte à puissance constante du cycliste?</w:t>
      </w:r>
      <w:r>
        <w:rPr/>
        <w:br w:type="textWrapping"/>
      </w:r>
    </w:p>
    <w:p>
      <w:pPr>
        <w:spacing w:lineRule="auto"/>
        <w:jc w:val="center"/>
      </w:pPr>
      <w:r>
        <w:rPr/>
        <w:drawing>
          <wp:inline distB="0" distL="0" distR="0" distT="0">
            <wp:extent cx="5486400" cy="781269"/>
            <wp:effectExtent b="0" l="0" r="0" t="0"/>
            <wp:docPr id="47" name="image-e0b888daa58b9a1db9142a8000da355f2429e3cd.jpg"/>
            <a:graphic>
              <a:graphicData uri="http://schemas.openxmlformats.org/drawingml/2006/picture">
                <pic:pic>
                  <pic:nvPicPr>
                    <pic:cNvPr id="47" name="image-e0b888daa58b9a1db9142a8000da355f2429e3cd.jpg" descr=""/>
                    <pic:cNvPicPr/>
                  </pic:nvPicPr>
                  <pic:blipFill>
                    <a:blip r:embed="rId51" cstate="print"/>
                    <a:srcRect b="0" l="0" r="0" t="0"/>
                    <a:stretch>
                      <a:fillRect/>
                    </a:stretch>
                  </pic:blipFill>
                  <pic:spPr>
                    <a:xfrm>
                      <a:off x="0" y="0"/>
                      <a:ext cx="5486400" cy="781269"/>
                    </a:xfrm>
                    <a:prstGeom prst="rect"/>
                  </pic:spPr>
                </pic:pic>
              </a:graphicData>
            </a:graphic>
          </wp:inline>
        </w:drawing>
      </w:r>
    </w:p>
    <w:p>
      <w:pPr>
        <w:spacing w:after="220" w:lineRule="auto"/>
      </w:pPr>
      <w:r>
        <w:rPr>
          <w:rFonts w:eastAsia="Georgia" w:cs="Georgia" w:ascii="Georgia" w:hAnsi="Georgia"/>
        </w:rPr>
        <w:t xml:space="preserve">On se place dans la situation où les frottements dus à l'air sont prépondérants.</w:t>
      </w:r>
      <w:r>
        <w:rPr/>
        <w:br w:type="textWrapping"/>
      </w:r>
      <w:r>
        <w:rPr>
          <w:rFonts w:eastAsia="Georgia" w:cs="Georgia" w:ascii="Georgia" w:hAnsi="Georgia"/>
        </w:rPr>
        <w:t xml:space="preserve">F15. Donner l'expression du temps de montée en fonction de </w:t>
      </w:r>
      <m:oMath>
        <m:r>
          <m:rPr>
            <m:sty m:val="i"/>
          </m:rPr>
          <m:t>H</m:t>
        </m:r>
      </m:oMath>
      <w:r>
        <w:rPr>
          <w:rFonts w:eastAsia="Georgia" w:cs="Georgia" w:ascii="Georgia" w:hAnsi="Georgia"/>
        </w:rPr>
        <w:t xml:space="preserve"> (dénivelé), </w:t>
      </w:r>
      <m:oMath>
        <m:r>
          <m:rPr>
            <m:scr m:val="script"/>
          </m:rPr>
          <m:t>P</m:t>
        </m:r>
      </m:oMath>
      <w:r>
        <w:rPr>
          <w:rFonts w:eastAsia="Georgia" w:cs="Georgia" w:ascii="Georgia" w:hAnsi="Georgia"/>
        </w:rPr>
        <w:t xml:space="preserve"> (puissance développée par le cycliste), </w:t>
      </w:r>
      <m:oMath>
        <m:r>
          <m:rPr>
            <m:sty m:val="i"/>
          </m:rPr>
          <m:t>α</m:t>
        </m:r>
      </m:oMath>
      <w:r>
        <w:rPr/>
        <w:t xml:space="preserve"> (inclinaison de la pente) et le coefficient </w:t>
      </w:r>
      <m:oMath>
        <m:r>
          <m:rPr>
            <m:sty m:val="i"/>
          </m:rPr>
          <m:t>k</m:t>
        </m:r>
      </m:oMath>
      <w:r>
        <w:rPr/>
        <w:t xml:space="preserve"> de la force de frottement.</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41662"/>
            <wp:effectExtent b="0" l="0" r="0" t="0"/>
            <wp:docPr id="48" name="image-a65559fb5e20e305e8250337c9be0b8eafc216be.jpg"/>
            <a:graphic>
              <a:graphicData uri="http://schemas.openxmlformats.org/drawingml/2006/picture">
                <pic:pic>
                  <pic:nvPicPr>
                    <pic:cNvPr id="48" name="image-a65559fb5e20e305e8250337c9be0b8eafc216be.jpg" descr=""/>
                    <pic:cNvPicPr/>
                  </pic:nvPicPr>
                  <pic:blipFill>
                    <a:blip r:embed="rId52" cstate="print"/>
                    <a:srcRect b="0" l="0" r="0" t="0"/>
                    <a:stretch>
                      <a:fillRect/>
                    </a:stretch>
                  </pic:blipFill>
                  <pic:spPr>
                    <a:xfrm>
                      <a:off x="0" y="0"/>
                      <a:ext cx="5486400" cy="1441662"/>
                    </a:xfrm>
                    <a:prstGeom prst="rect"/>
                  </pic:spPr>
                </pic:pic>
              </a:graphicData>
            </a:graphic>
          </wp:inline>
        </w:drawing>
      </w:r>
    </w:p>
    <w:p>
      <w:pPr>
        <w:spacing w:after="220" w:lineRule="auto"/>
      </w:pPr>
      <w:r>
        <w:rPr>
          <w:rFonts w:eastAsia="Georgia" w:cs="Georgia" w:ascii="Georgia" w:hAnsi="Georgia"/>
        </w:rPr>
        <w:t xml:space="preserve">F16. Vérifier que le comportement du temps de montée en fonction de </w:t>
      </w:r>
      <m:oMath>
        <m:r>
          <m:rPr>
            <m:sty m:val="i"/>
          </m:rPr>
          <m:t>α</m:t>
        </m:r>
      </m:oMath>
      <w:r>
        <w:rPr>
          <w:rFonts w:eastAsia="Georgia" w:cs="Georgia" w:ascii="Georgia" w:hAnsi="Georgia"/>
        </w:rPr>
        <w:t xml:space="preserve"> est qualitativement cohérent avec l'étude numérique.</w:t>
      </w:r>
      <w:r>
        <w:rPr/>
        <w:br w:type="textWrapping"/>
      </w:r>
      <m:oMathPara>
        <m:oMathParaPr>
          <m:jc m:val="left"/>
        </m:oMathParaPr>
        <m:oMath>
          <m:r>
            <m:rPr>
              <m:sty m:val="i"/>
            </m:rPr>
            <m:t>◻</m:t>
          </m:r>
        </m:oMath>
      </m:oMathPara>
    </w:p>
    <w:p>
      <w:pPr>
        <w:spacing w:line="271" w:before="330" w:lineRule="auto"/>
      </w:pPr>
      <w:r>
        <w:rPr>
          <w:b/>
          <w:sz w:val="42"/>
        </w:rPr>
        <w:t xml:space="preserve">G/ Conclusion</w:t>
      </w:r>
    </w:p>
    <w:p>
      <w:pPr>
        <w:spacing w:after="220" w:lineRule="auto"/>
      </w:pPr>
      <w:r>
        <w:rPr/>
        <w:t xml:space="preserve">G1. Estimer les valeurs de </w:t>
      </w:r>
      <m:oMath>
        <m:r>
          <m:rPr>
            <m:sty m:val="i"/>
          </m:rPr>
          <m:t>n</m:t>
        </m:r>
      </m:oMath>
      <w:r>
        <w:rPr/>
        <w:t xml:space="preserve"> et </w:t>
      </w:r>
      <m:oMath>
        <m:r>
          <m:rPr>
            <m:sty m:val="i"/>
          </m:rPr>
          <m:t>m</m:t>
        </m:r>
      </m:oMath>
      <w:r>
        <w:rPr>
          <w:rFonts w:eastAsia="Georgia" w:cs="Georgia" w:ascii="Georgia" w:hAnsi="Georgia"/>
        </w:rPr>
        <w:t xml:space="preserve"> de la matrice de supercondensateurs permettant l'alimentation du moteur électrique du vélo pour une montée du mur de Huy à une vitesse </w:t>
      </w:r>
      <m:oMath>
        <m:r>
          <m:rPr>
            <m:sty m:val="i"/>
          </m:rPr>
          <m:t>v</m:t>
        </m:r>
        <m:r>
          <m:rPr>
            <m:sty m:val="p"/>
          </m:rPr>
          <m:t>=</m:t>
        </m:r>
        <m:r>
          <m:rPr>
            <m:sty m:val="p"/>
          </m:rPr>
          <m:t>10</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Le cycliste développe en moyenne une puissance </w:t>
      </w:r>
      <m:oMath>
        <m:r>
          <m:rPr>
            <m:scr m:val="script"/>
          </m:rPr>
          <m:t>P</m:t>
        </m:r>
        <m:r>
          <m:rPr>
            <m:sty m:val="p"/>
          </m:rPr>
          <m:t>=</m:t>
        </m:r>
        <m:r>
          <m:rPr>
            <m:sty m:val="p"/>
          </m:rPr>
          <m:t>1</m:t>
        </m:r>
        <m:r>
          <m:rPr>
            <m:sty m:val="p"/>
          </m:rPr>
          <m:t>,</m:t>
        </m:r>
        <m:sSup>
          <m:sSupPr/>
          <m:e>
            <m:r>
              <m:rPr>
                <m:sty m:val="p"/>
              </m:rPr>
              <m:t>0.10</m:t>
            </m:r>
          </m:e>
          <m:sup>
            <m:r>
              <m:rPr>
                <m:sty m:val="p"/>
              </m:rPr>
              <m:t>2</m:t>
            </m:r>
          </m:sup>
        </m:sSup>
        <m:r>
          <m:rPr>
            <m:nor/>
          </m:rPr>
          <m:t xml:space="preserve"> </m:t>
        </m:r>
        <m:r>
          <m:rPr>
            <m:sty m:val="p"/>
          </m:rPr>
          <m:t>W</m:t>
        </m:r>
      </m:oMath>
      <w:r>
        <w:rPr/>
        <w:t xml:space="preserve">.</w:t>
      </w:r>
      <w:r>
        <w:rPr/>
        <w:br w:type="textWrapping"/>
      </w:r>
      <w:r>
        <w:rPr>
          <w:rFonts w:eastAsia="Georgia" w:cs="Georgia" w:ascii="Georgia" w:hAnsi="Georgia"/>
        </w:rPr>
        <w:t xml:space="preserve">On pourra dans un premier temps estimer le temps de montée de la côte de Huy par le cycliste. On exposera clairement la démarche suivie ainsi que les hypothèses effectuées pour la résolution de ce problème. On précisera soigneusement les notations introduites.</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Fin de l'épreuve</w:t>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14"/>
        </w:numPr>
        <w:spacing w:after="220" w:lineRule="auto"/>
        <w:ind w:left="357"/>
      </w:pPr>
      <w:r>
        <w:rPr/>
        <w:t xml:space="preserve">G1. </w:t>
      </w:r>
      <m:oMath>
        <m:sSup>
          <m:sSupPr/>
          <m:e>
            <m:r>
              <m:t xml:space="preserve"> </m:t>
            </m:r>
          </m:e>
          <m:sup>
            <m:r>
              <m:rPr>
                <m:sty m:val="p"/>
              </m:rPr>
              <m:t>(</m:t>
            </m:r>
            <m:r>
              <m:rPr>
                <m:sty m:val="p"/>
              </m:rPr>
              <m:t>⋆</m:t>
            </m:r>
            <m:r>
              <m:rPr>
                <m:sty m:val="p"/>
              </m:rPr>
              <m:t>)</m:t>
            </m:r>
          </m:sup>
        </m:sSup>
      </m:oMath>
      <w:r>
        <w:rPr/>
        <w:t xml:space="preserve"> Estimer les valeurs de </w:t>
      </w:r>
      <m:oMath>
        <m:r>
          <m:rPr>
            <m:sty m:val="i"/>
          </m:rPr>
          <m:t>n</m:t>
        </m:r>
      </m:oMath>
      <w:r>
        <w:rPr/>
        <w:t xml:space="preserve"> et </w:t>
      </w:r>
      <m:oMath>
        <m:r>
          <m:rPr>
            <m:sty m:val="i"/>
          </m:rPr>
          <m:t>m</m:t>
        </m:r>
      </m:oMath>
      <w:r>
        <w:rPr>
          <w:rFonts w:eastAsia="Georgia" w:cs="Georgia" w:ascii="Georgia" w:hAnsi="Georgia"/>
        </w:rPr>
        <w:t xml:space="preserve"> de la matrice de supercondensateurs permettant l'alimentation du moteur électrique du vélo pour une montée du mur de Huy à une vitesse </w:t>
      </w:r>
      <m:oMath>
        <m:r>
          <m:rPr>
            <m:sty m:val="i"/>
          </m:rPr>
          <m:t>v</m:t>
        </m:r>
        <m:r>
          <m:rPr>
            <m:sty m:val="p"/>
          </m:rPr>
          <m:t>=</m:t>
        </m:r>
        <m:r>
          <m:rPr>
            <m:sty m:val="p"/>
          </m:rPr>
          <m:t>10</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Le cycliste développe en moyenne une puissance </w:t>
      </w:r>
      <m:oMath>
        <m:r>
          <m:rPr>
            <m:scr m:val="script"/>
          </m:rPr>
          <m:t>P</m:t>
        </m:r>
        <m:r>
          <m:rPr>
            <m:sty m:val="p"/>
          </m:rPr>
          <m:t>=</m:t>
        </m:r>
        <m:r>
          <m:rPr>
            <m:sty m:val="p"/>
          </m:rPr>
          <m:t>1</m:t>
        </m:r>
        <m:r>
          <m:rPr>
            <m:sty m:val="p"/>
          </m:rPr>
          <m:t>,</m:t>
        </m:r>
        <m:sSup>
          <m:sSupPr/>
          <m:e>
            <m:r>
              <m:rPr>
                <m:sty m:val="p"/>
              </m:rPr>
              <m:t>0.10</m:t>
            </m:r>
          </m:e>
          <m:sup>
            <m:r>
              <m:rPr>
                <m:sty m:val="p"/>
              </m:rPr>
              <m:t>2</m:t>
            </m:r>
          </m:sup>
        </m:sSup>
        <m:r>
          <m:rPr>
            <m:nor/>
          </m:rPr>
          <m:t xml:space="preserve"> </m:t>
        </m:r>
        <m:r>
          <m:rPr>
            <m:sty m:val="p"/>
          </m:rPr>
          <m:t>W</m:t>
        </m:r>
      </m:oMath>
      <w:r>
        <w:rPr/>
        <w:t xml:space="preserve">.</w:t>
      </w:r>
      <w:r>
        <w:rPr/>
        <w:br w:type="textWrapping"/>
      </w:r>
      <w:r>
        <w:rPr>
          <w:rFonts w:eastAsia="Georgia" w:cs="Georgia" w:ascii="Georgia" w:hAnsi="Georgia"/>
        </w:rPr>
        <w:t xml:space="preserve">On pourra dans un premier temps estimer le temps de montée de la côte de Huy par le cycliste.</w:t>
      </w:r>
      <w:r>
        <w:rPr/>
        <w:br w:type="textWrapping"/>
      </w:r>
      <w:r>
        <w:rPr>
          <w:rFonts w:eastAsia="Georgia" w:cs="Georgia" w:ascii="Georgia" w:hAnsi="Georgia"/>
        </w:rPr>
        <w:t xml:space="preserve">On exposera clairement la démarche suivie ainsi que les hypothèses effectuées pour la résolution de ce problème. On précisera soigneusement les notations introduites.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abstractNum>
  <w:abstractNum w:abstractNumId="14">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287a24d1d0f6caf09fa6110ad84f10f7af76d54.jpg" TargetMode="Internal"/><Relationship Id="rId6" Type="http://schemas.openxmlformats.org/officeDocument/2006/relationships/image" Target="media/image-d72d44ef89a285500dce584ddc238bfefe31ee42.jpg" TargetMode="Internal"/><Relationship Id="rId7" Type="http://schemas.openxmlformats.org/officeDocument/2006/relationships/image" Target="media/image-fb9d4231819cd1d1ebf3dcddf167f0b4a97d2754.jpg" TargetMode="Internal"/><Relationship Id="rId8" Type="http://schemas.openxmlformats.org/officeDocument/2006/relationships/image" Target="media/image-62db8eb7f9705a91521771befe95dfde7d130586.jpg" TargetMode="Internal"/><Relationship Id="rId9" Type="http://schemas.openxmlformats.org/officeDocument/2006/relationships/image" Target="media/image-09b88ad54555210068b5e5b930a6497b77b099a8.jpg" TargetMode="Internal"/><Relationship Id="rId10" Type="http://schemas.openxmlformats.org/officeDocument/2006/relationships/image" Target="media/image-c18c481701fac467df3098aa5d3ccb93c5d0a81c.jpg" TargetMode="Internal"/><Relationship Id="rId11" Type="http://schemas.openxmlformats.org/officeDocument/2006/relationships/image" Target="media/image-10078a5cf9f6dcf9c12983548ddde533ce222968.jpg" TargetMode="Internal"/><Relationship Id="rId12" Type="http://schemas.openxmlformats.org/officeDocument/2006/relationships/image" Target="media/image-17f6ad3c4f4e3924faf5106dcba5b6b37d804e4e.jpg" TargetMode="Internal"/><Relationship Id="rId13" Type="http://schemas.openxmlformats.org/officeDocument/2006/relationships/image" Target="media/image-110d4f6deb73897d140807142394c28d171febd3.jpg" TargetMode="Internal"/><Relationship Id="rId14" Type="http://schemas.openxmlformats.org/officeDocument/2006/relationships/image" Target="media/image-6b5f43be11227de23f40f95efc01963e2b75d9d5.jpg" TargetMode="Internal"/><Relationship Id="rId15" Type="http://schemas.openxmlformats.org/officeDocument/2006/relationships/image" Target="media/image-597576ee069db8e2c0b1abb7097016a7b104a181.jpg" TargetMode="Internal"/><Relationship Id="rId16" Type="http://schemas.openxmlformats.org/officeDocument/2006/relationships/image" Target="media/image-d1c4fcfe2bb0483664b82ad0baca06a78e4fcc3c.jpg" TargetMode="Internal"/><Relationship Id="rId17" Type="http://schemas.openxmlformats.org/officeDocument/2006/relationships/image" Target="media/image-c8991330375a3fd1a871ff5a196fa12b8103b31e.jpg" TargetMode="Internal"/><Relationship Id="rId18" Type="http://schemas.openxmlformats.org/officeDocument/2006/relationships/image" Target="media/image-c2233d2e91ca9a544160365a1b311091f7b85fc0.jpg" TargetMode="Internal"/><Relationship Id="rId19" Type="http://schemas.openxmlformats.org/officeDocument/2006/relationships/image" Target="media/image-92bab8327d0e027e3a11452d1ca242f9c03159bb.jpg" TargetMode="Internal"/><Relationship Id="rId20" Type="http://schemas.openxmlformats.org/officeDocument/2006/relationships/image" Target="media/image-47b8df64d3b21fe01654555e6d0d949b0b188036.jpg" TargetMode="Internal"/><Relationship Id="rId21" Type="http://schemas.openxmlformats.org/officeDocument/2006/relationships/image" Target="media/image-876382760eba1235e0836c7d3f541efc4bd54c47.jpg" TargetMode="Internal"/><Relationship Id="rId22" Type="http://schemas.openxmlformats.org/officeDocument/2006/relationships/image" Target="media/image-063c70e9a847afbf0089f7ffcf6f656eeeec9d90.jpg" TargetMode="Internal"/><Relationship Id="rId23" Type="http://schemas.openxmlformats.org/officeDocument/2006/relationships/image" Target="media/image-e5334ad41cf7c7e5a2485afaa6a0dcf26075fbb6.jpg" TargetMode="Internal"/><Relationship Id="rId24" Type="http://schemas.openxmlformats.org/officeDocument/2006/relationships/image" Target="media/image-31bad901b8fcbfb580ef806fa6da665e313f2cf6.jpg" TargetMode="Internal"/><Relationship Id="rId25" Type="http://schemas.openxmlformats.org/officeDocument/2006/relationships/image" Target="media/image-debe28f60d4f84b920694f35bce74b96efdb946a.jpg" TargetMode="Internal"/><Relationship Id="rId26" Type="http://schemas.openxmlformats.org/officeDocument/2006/relationships/image" Target="media/image-c2c4db99efa6ed4c1e72cdece76f588fdec69ef3.jpg" TargetMode="Internal"/><Relationship Id="rId27" Type="http://schemas.openxmlformats.org/officeDocument/2006/relationships/image" Target="media/image-2945776335b6884310a98f8671922005e4886bba.jpg" TargetMode="Internal"/><Relationship Id="rId28" Type="http://schemas.openxmlformats.org/officeDocument/2006/relationships/image" Target="media/image-9d236c5f6b6e9976387b9816b37ec822c550e26c.jpg" TargetMode="Internal"/><Relationship Id="rId29" Type="http://schemas.openxmlformats.org/officeDocument/2006/relationships/image" Target="media/image-9658314ba100f68f486ee38c8f67e22f7a22665d.jpg" TargetMode="Internal"/><Relationship Id="rId30" Type="http://schemas.openxmlformats.org/officeDocument/2006/relationships/image" Target="media/image-eecca21205bb415402b4fa729f1e21069166576a.jpg" TargetMode="Internal"/><Relationship Id="rId31" Type="http://schemas.openxmlformats.org/officeDocument/2006/relationships/image" Target="media/image-86f8f12843ef6091b3b465a6cb2613fb30eae1a0.jpg" TargetMode="Internal"/><Relationship Id="rId32" Type="http://schemas.openxmlformats.org/officeDocument/2006/relationships/image" Target="media/image-not-found.png" TargetMode="Internal"/><Relationship Id="rId33" Type="http://schemas.openxmlformats.org/officeDocument/2006/relationships/image" Target="media/image-aa8a81cbdaee13147c06a385d0cae1efffb6b825.jpg" TargetMode="Internal"/><Relationship Id="rId34" Type="http://schemas.openxmlformats.org/officeDocument/2006/relationships/image" Target="media/image-b204df065d7d7d5b7c6b8fe2f043ccfa1a0a71ba.jpg" TargetMode="Internal"/><Relationship Id="rId35" Type="http://schemas.openxmlformats.org/officeDocument/2006/relationships/image" Target="media/image-a99c135cc44d62c59e0ac541835aa53b693adc58.jpg" TargetMode="Internal"/><Relationship Id="rId36" Type="http://schemas.openxmlformats.org/officeDocument/2006/relationships/image" Target="media/image-cb9c66ad5a5808ce1765f62597e704106ca7c435.jpg" TargetMode="Internal"/><Relationship Id="rId37" Type="http://schemas.openxmlformats.org/officeDocument/2006/relationships/image" Target="media/image-15f232577788615dc6177eda4a00d8732a1ad41a.jpg" TargetMode="Internal"/><Relationship Id="rId38" Type="http://schemas.openxmlformats.org/officeDocument/2006/relationships/image" Target="media/image-db707e9c0aa0ff13a9f1b6070ab816f678a4b8c6.jpg" TargetMode="Internal"/><Relationship Id="rId39" Type="http://schemas.openxmlformats.org/officeDocument/2006/relationships/image" Target="media/image-4ea921c33913c1d5e18bd3cd5914acf3489869af.jpg" TargetMode="Internal"/><Relationship Id="rId40" Type="http://schemas.openxmlformats.org/officeDocument/2006/relationships/image" Target="media/image-1d01fd918c106fa55af0ec18d3a7164d08f3b066.jpg" TargetMode="Internal"/><Relationship Id="rId41" Type="http://schemas.openxmlformats.org/officeDocument/2006/relationships/image" Target="media/image-ead13461e39b2e56c58bd640176e7747b5053291.jpg" TargetMode="Internal"/><Relationship Id="rId42" Type="http://schemas.openxmlformats.org/officeDocument/2006/relationships/image" Target="media/image-ac62fa88dcdc9e27c0b412b61827f5a63371e4f7.jpg" TargetMode="Internal"/><Relationship Id="rId43" Type="http://schemas.openxmlformats.org/officeDocument/2006/relationships/image" Target="media/image-1805bbf6cf6b4e1b7835b42f3fa1f88d229983d5.jpg" TargetMode="Internal"/><Relationship Id="rId44" Type="http://schemas.openxmlformats.org/officeDocument/2006/relationships/image" Target="media/image-4fce340731105e38b1d63ccf807b970b1b0b7b82.jpg" TargetMode="Internal"/><Relationship Id="rId45" Type="http://schemas.openxmlformats.org/officeDocument/2006/relationships/image" Target="media/image-12bbae5b037053cca4ed4f7d2057b08ebf472e3a.jpg" TargetMode="Internal"/><Relationship Id="rId46" Type="http://schemas.openxmlformats.org/officeDocument/2006/relationships/image" Target="media/image-485e0022cf7cf7002607526a04c838cb7d68931f.jpg" TargetMode="Internal"/><Relationship Id="rId47" Type="http://schemas.openxmlformats.org/officeDocument/2006/relationships/image" Target="media/image-ebbc00014258a3348083684ca383172b0e8f3918.jpg" TargetMode="Internal"/><Relationship Id="rId48" Type="http://schemas.openxmlformats.org/officeDocument/2006/relationships/image" Target="media/image-6cd40be0ea98e394365e69691284d89277a431f1.jpg" TargetMode="Internal"/><Relationship Id="rId49" Type="http://schemas.openxmlformats.org/officeDocument/2006/relationships/image" Target="media/image-deac44783dadae4af56e521a3eecf9091dec9001.jpg" TargetMode="Internal"/><Relationship Id="rId50" Type="http://schemas.openxmlformats.org/officeDocument/2006/relationships/image" Target="media/image-e836554d551740f48e648abd3d5a39619214e700.jpg" TargetMode="Internal"/><Relationship Id="rId51" Type="http://schemas.openxmlformats.org/officeDocument/2006/relationships/image" Target="media/image-e0b888daa58b9a1db9142a8000da355f2429e3cd.jpg" TargetMode="Internal"/><Relationship Id="rId52" Type="http://schemas.openxmlformats.org/officeDocument/2006/relationships/image" Target="media/image-a65559fb5e20e305e8250337c9be0b8eafc216be.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2025-09-04T21:50:38.495Z</dcterms:created>
  <dcterms:modified xsi:type="dcterms:W3CDTF">2025-09-04T21:50:38.495Z</dcterms:modified>
</cp:coreProperties>
</file>