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Rule="auto"/>
        <w:ind w:left="2265" w:right="2265"/>
        <w:jc w:val="center"/>
      </w:pPr>
      <w:r>
        <w:rPr>
          <w:rFonts w:eastAsia="Georgia" w:cs="Georgia" w:ascii="Georgia" w:hAnsi="Georgia"/>
        </w:rPr>
        <w:t xml:space="preserve">Épreuve de Physique - Modélisation PSI</w:t>
      </w:r>
    </w:p>
    <w:p>
      <w:pPr>
        <w:spacing w:line="271" w:before="330" w:lineRule="auto"/>
      </w:pPr>
      <w:r>
        <w:rPr>
          <w:rFonts w:eastAsia="Georgia" w:cs="Georgia" w:ascii="Georgia" w:hAnsi="Georgia"/>
          <w:b/>
          <w:sz w:val="42"/>
        </w:rPr>
        <w:t xml:space="preserve">Durée 3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w:t>
      </w:r>
    </w:p>
    <w:p>
      <w:pPr>
        <w:numPr>
          <w:ilvl w:val="0"/>
          <w:numId w:val="1"/>
        </w:numPr>
        <w:spacing w:lineRule="auto"/>
      </w:pPr>
      <w:r>
        <w:rPr>
          <w:rFonts w:eastAsia="Georgia" w:cs="Georgia" w:ascii="Georgia" w:hAnsi="Georgia"/>
        </w:rPr>
        <w:t xml:space="preserve">Les candidats sont encouragés à lire l'ensemble du sujet et à traiter les questions dans l'ordre.</w:t>
      </w:r>
    </w:p>
    <w:p>
      <w:pPr>
        <w:numPr>
          <w:ilvl w:val="0"/>
          <w:numId w:val="1"/>
        </w:numPr>
        <w:spacing w:lineRule="auto"/>
      </w:pPr>
      <w:r>
        <w:rPr>
          <w:rFonts w:eastAsia="Georgia" w:cs="Georgia" w:ascii="Georgia" w:hAnsi="Georgia"/>
        </w:rPr>
        <w:t xml:space="preserve">Il faudra utiliser exclusivement les notations de l'énoncé.</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(données avec un nombre de chiffres significatifs adapté) ; les résultats exprimés sans unité ne seront pas comptabilisés (S.I. n'est pas une unité mais peut dans le texte référer à une unité du système international qu'il vous convient de déterminer).</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w:t>
      </w:r>
    </w:p>
    <w:p>
      <w:pPr>
        <w:numPr>
          <w:ilvl w:val="0"/>
          <w:numId w:val="1"/>
        </w:numPr>
        <w:spacing w:lineRule="auto"/>
      </w:pPr>
      <w:r>
        <w:rPr>
          <w:rFonts w:eastAsia="Georgia" w:cs="Georgia" w:ascii="Georgia" w:hAnsi="Georgia"/>
        </w:rPr>
        <w:t xml:space="preserve">Les scripts seront rédigés en langage Python.</w:t>
      </w:r>
    </w:p>
    <w:p>
      <w:pPr>
        <w:spacing w:line="271" w:before="330" w:lineRule="auto"/>
      </w:pPr>
      <w:r>
        <w:rPr>
          <w:rFonts w:eastAsia="Georgia" w:cs="Georgia" w:ascii="Georgia" w:hAnsi="Georgia"/>
          <w:b/>
          <w:sz w:val="42"/>
        </w:rPr>
        <w:t xml:space="preserve">Le candidat devra porter l'ensemble de ses réponses sur le cahier réponses, à l'exclusion de toute autre copie. Les résultats doivent être reportés dans les cadres prévus à cet effet.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88" w:after="220" w:lineRule="auto"/>
        <w:jc w:val="center"/>
      </w:pPr>
      <w:r>
        <w:rPr>
          <w:rFonts w:eastAsia="Georgia" w:cs="Georgia" w:ascii="Georgia" w:hAnsi="Georgia"/>
          <w:b/>
          <w:sz w:val="56"/>
        </w:rPr>
        <w:t xml:space="preserve">Récupération de l'Énergie houlomotrice</w:t>
      </w:r>
    </w:p>
    <w:p>
      <w:pPr>
        <w:spacing w:line="271" w:before="330" w:lineRule="auto"/>
      </w:pPr>
      <w:r>
        <w:rPr>
          <w:b/>
          <w:sz w:val="42"/>
        </w:rPr>
        <w:t xml:space="preserve">Introduction</w:t>
      </w:r>
    </w:p>
    <w:p>
      <w:pPr>
        <w:spacing w:after="220" w:lineRule="auto"/>
      </w:pPr>
      <w:r>
        <w:rPr>
          <w:rFonts w:eastAsia="Georgia" w:cs="Georgia" w:ascii="Georgia" w:hAnsi="Georgia"/>
        </w:rPr>
        <w:t xml:space="preserve">Ce problème étudie différents aspects de la production électrique à partir de l'énergie houlomotrice. Il se compose de quatre parties indépendantes.</w:t>
      </w:r>
    </w:p>
    <w:p>
      <w:pPr>
        <w:spacing w:after="220" w:lineRule="auto"/>
      </w:pPr>
      <w:r>
        <w:rPr>
          <w:rFonts w:eastAsia="Georgia" w:cs="Georgia" w:ascii="Georgia" w:hAnsi="Georgia"/>
        </w:rPr>
        <w:t xml:space="preserve">La croissance de la demande énergétique mondiale, l'épuisement des ressources de combustibles fossiles et la pollution qui résulte de leur utilisation encouragent le développement de l'exploitation des énergies renouvelables. Parmi celles-ci, l'énergie des vagues, ou énergie houlomotrice, présente un potentiel énergétique intéressant.</w:t>
      </w:r>
    </w:p>
    <w:p>
      <w:pPr>
        <w:spacing w:after="220" w:lineRule="auto"/>
      </w:pPr>
      <w:r>
        <w:rPr>
          <w:rFonts w:eastAsia="Georgia" w:cs="Georgia" w:ascii="Georgia" w:hAnsi="Georgia"/>
        </w:rPr>
        <w:t xml:space="preserve">La production mondiale d'électricité est actuellement d'environ </w:t>
      </w:r>
      <m:oMath>
        <m:r>
          <m:rPr>
            <m:sty m:val="p"/>
          </m:rPr>
          <m:t>22</m:t>
        </m:r>
        <m:r>
          <m:rPr>
            <m:sty m:val="p"/>
          </m:rPr>
          <m:t>×</m:t>
        </m:r>
        <m:sSup>
          <m:sSupPr/>
          <m:e>
            <m:r>
              <m:rPr>
                <m:sty m:val="p"/>
              </m:rPr>
              <m:t>10</m:t>
            </m:r>
          </m:e>
          <m:sup>
            <m:r>
              <m:rPr>
                <m:sty m:val="p"/>
              </m:rPr>
              <m:t>3</m:t>
            </m:r>
          </m:sup>
        </m:sSup>
      </m:oMath>
      <w:r>
        <w:rPr>
          <w:rFonts w:eastAsia="Georgia" w:cs="Georgia" w:ascii="Georgia" w:hAnsi="Georgia"/>
        </w:rPr>
        <w:t xml:space="preserve"> TWh (en 2012 elle était de 22613 TWh) :</w:t>
      </w:r>
    </w:p>
    <w:p>
      <w:pPr>
        <w:numPr>
          <w:ilvl w:val="0"/>
          <w:numId w:val="2"/>
        </w:numPr>
        <w:spacing w:lineRule="auto"/>
      </w:pPr>
      <m:oMath>
        <m:r>
          <m:rPr>
            <m:sty m:val="p"/>
          </m:rPr>
          <m:t>68</m:t>
        </m:r>
        <m:r>
          <m:rPr>
            <m:sty m:val="p"/>
          </m:rPr>
          <m:t>,</m:t>
        </m:r>
        <m:r>
          <m:rPr>
            <m:sty m:val="p"/>
          </m:rPr>
          <m:t>1</m:t>
        </m:r>
        <m:r>
          <m:rPr>
            <m:sty m:val="p"/>
          </m:rPr>
          <m:t>%</m:t>
        </m:r>
      </m:oMath>
      <w:r>
        <w:rPr>
          <w:rFonts w:eastAsia="Georgia" w:cs="Georgia" w:ascii="Georgia" w:hAnsi="Georgia"/>
        </w:rPr>
        <w:t xml:space="preserve"> est d'origine thermique (charbon, gaz, pétrole);</w:t>
      </w:r>
    </w:p>
    <w:p>
      <w:pPr>
        <w:numPr>
          <w:ilvl w:val="0"/>
          <w:numId w:val="2"/>
        </w:numPr>
        <w:spacing w:lineRule="auto"/>
      </w:pPr>
      <w:r>
        <w:rPr/>
        <w:t xml:space="preserve">16,2 % est d'origine hydraulique;</w:t>
      </w:r>
    </w:p>
    <w:p>
      <w:pPr>
        <w:numPr>
          <w:ilvl w:val="0"/>
          <w:numId w:val="2"/>
        </w:numPr>
        <w:spacing w:lineRule="auto"/>
      </w:pPr>
      <w:r>
        <w:rPr>
          <w:rFonts w:eastAsia="Georgia" w:cs="Georgia" w:ascii="Georgia" w:hAnsi="Georgia"/>
        </w:rPr>
        <w:t xml:space="preserve">10,9 % est d'origine nucléaire;</w:t>
      </w:r>
    </w:p>
    <w:p>
      <w:pPr>
        <w:numPr>
          <w:ilvl w:val="0"/>
          <w:numId w:val="2"/>
        </w:numPr>
        <w:spacing w:lineRule="auto"/>
      </w:pPr>
      <m:oMath>
        <m:r>
          <m:rPr>
            <m:sty m:val="p"/>
          </m:rPr>
          <m:t>4</m:t>
        </m:r>
        <m:r>
          <m:rPr>
            <m:sty m:val="p"/>
          </m:rPr>
          <m:t>,</m:t>
        </m:r>
        <m:r>
          <m:rPr>
            <m:sty m:val="p"/>
          </m:rPr>
          <m:t>6</m:t>
        </m:r>
        <m:r>
          <m:rPr>
            <m:sty m:val="p"/>
          </m:rPr>
          <m:t>%</m:t>
        </m:r>
      </m:oMath>
      <w:r>
        <w:rPr/>
        <w:t xml:space="preserve"> est d'origine renouvelable autres qu'hydraulique;</w:t>
      </w:r>
    </w:p>
    <w:p>
      <w:pPr>
        <w:numPr>
          <w:ilvl w:val="0"/>
          <w:numId w:val="2"/>
        </w:numPr>
        <w:spacing w:lineRule="auto"/>
      </w:pPr>
      <m:oMath>
        <m:r>
          <m:rPr>
            <m:sty m:val="p"/>
          </m:rPr>
          <m:t>0</m:t>
        </m:r>
        <m:r>
          <m:rPr>
            <m:sty m:val="p"/>
          </m:rPr>
          <m:t>,</m:t>
        </m:r>
        <m:r>
          <m:rPr>
            <m:sty m:val="p"/>
          </m:rPr>
          <m:t>2</m:t>
        </m:r>
        <m:r>
          <m:rPr>
            <m:sty m:val="p"/>
          </m:rPr>
          <m:t>%</m:t>
        </m:r>
      </m:oMath>
      <w:r>
        <w:rPr>
          <w:rFonts w:eastAsia="Georgia" w:cs="Georgia" w:ascii="Georgia" w:hAnsi="Georgia"/>
        </w:rPr>
        <w:t xml:space="preserve"> vient de la combustion de déchets qualifiés de non renouvelables.</w:t>
      </w:r>
    </w:p>
    <w:p>
      <w:pPr>
        <w:spacing w:after="220" w:lineRule="auto"/>
      </w:pPr>
      <w:r>
        <w:rPr>
          <w:rFonts w:eastAsia="Georgia" w:cs="Georgia" w:ascii="Georgia" w:hAnsi="Georgia"/>
        </w:rPr>
        <w:t xml:space="preserve">Parmi les énergies renouvelables autres qu'hydraulique, la part provenant des énergies maritimes est relativement faible, de l'ordre de </w:t>
      </w:r>
      <m:oMath>
        <m:r>
          <m:rPr>
            <m:sty m:val="p"/>
          </m:rPr>
          <m:t>0</m:t>
        </m:r>
        <m:r>
          <m:rPr>
            <m:sty m:val="p"/>
          </m:rPr>
          <m:t>,</m:t>
        </m:r>
        <m:r>
          <m:rPr>
            <m:sty m:val="p"/>
          </m:rPr>
          <m:t>05</m:t>
        </m:r>
        <m:r>
          <m:rPr>
            <m:sty m:val="p"/>
          </m:rPr>
          <m:t>%</m:t>
        </m:r>
      </m:oMath>
      <w:r>
        <w:rPr>
          <w:rFonts w:eastAsia="Georgia" w:cs="Georgia" w:ascii="Georgia" w:hAnsi="Georgia"/>
        </w:rPr>
        <w:t xml:space="preserve"> soit 0,540 TWh en 2012 mais la ressource exploitable mondiale est estimée de 140 à 750 TWh par an. La Figure 1 ci-après représente les répartitions mondiale et européenne de la puissance houlomotrice par mètre de front de vague.</w:t>
      </w:r>
    </w:p>
    <w:p>
      <w:pPr>
        <w:spacing w:lineRule="auto"/>
        <w:jc w:val="center"/>
      </w:pPr>
      <w:r>
        <w:rPr/>
        <w:drawing>
          <wp:inline distB="0" distL="0" distR="0" distT="0">
            <wp:extent cx="5486400" cy="3384934"/>
            <wp:effectExtent b="0" l="0" r="0" t="0"/>
            <wp:docPr id="1" name="image-1e5d97345b9d69b7d572f64f7b6469a7720ee593.jpg"/>
            <a:graphic>
              <a:graphicData uri="http://schemas.openxmlformats.org/drawingml/2006/picture">
                <pic:pic>
                  <pic:nvPicPr>
                    <pic:cNvPr id="1" name="image-1e5d97345b9d69b7d572f64f7b6469a7720ee593.jpg" descr=""/>
                    <pic:cNvPicPr/>
                  </pic:nvPicPr>
                  <pic:blipFill>
                    <a:blip r:embed="rId5" cstate="print"/>
                    <a:srcRect b="0" l="0" r="0" t="0"/>
                    <a:stretch>
                      <a:fillRect/>
                    </a:stretch>
                  </pic:blipFill>
                  <pic:spPr>
                    <a:xfrm>
                      <a:off x="0" y="0"/>
                      <a:ext cx="5486400" cy="3384934"/>
                    </a:xfrm>
                    <a:prstGeom prst="rect"/>
                  </pic:spPr>
                </pic:pic>
              </a:graphicData>
            </a:graphic>
          </wp:inline>
        </w:drawing>
      </w:r>
    </w:p>
    <w:p>
      <w:pPr>
        <w:spacing w:lineRule="auto"/>
      </w:pPr>
      <w:r>
        <w:rPr>
          <w:rFonts w:eastAsia="Georgia" w:cs="Georgia" w:ascii="Georgia" w:hAnsi="Georgia"/>
        </w:rPr>
        <w:t xml:space="preserve">Figure 1 - Puissance moyenne de la houle en kW par mètre de front de vague dans le monde (en haut à gauche) et en Europe (en haut à droite). La figure du bas illustre la notion de front de vague.</w:t>
      </w:r>
    </w:p>
    <w:p>
      <w:pPr>
        <w:spacing w:after="220" w:lineRule="auto"/>
      </w:pPr>
      <w:r>
        <w:rPr>
          <w:rFonts w:eastAsia="Georgia" w:cs="Georgia" w:ascii="Georgia" w:hAnsi="Georgia"/>
        </w:rPr>
        <w:t xml:space="preserve">Dans les années 70, les chocs pétroliers ont favorisé le développement de systèmes de récupération de l'énergie des vagues. Il existe de nombreux dispositifs qui peuvent être fixés au sol ou au contraire flottants, dont voici plusieurs exemples illustrés sur la Figure 2.</w:t>
      </w:r>
    </w:p>
    <w:p>
      <w:pPr>
        <w:spacing w:lineRule="auto"/>
        <w:jc w:val="center"/>
      </w:pPr>
      <w:r>
        <w:rPr/>
        <w:drawing>
          <wp:inline distB="0" distL="0" distR="0" distT="0">
            <wp:extent cx="5486400" cy="704023"/>
            <wp:effectExtent b="0" l="0" r="0" t="0"/>
            <wp:docPr id="2" name="image-371de098ddc64c69f25d2063a2ce44160150648d.jpg"/>
            <a:graphic>
              <a:graphicData uri="http://schemas.openxmlformats.org/drawingml/2006/picture">
                <pic:pic>
                  <pic:nvPicPr>
                    <pic:cNvPr id="2" name="image-371de098ddc64c69f25d2063a2ce44160150648d.jpg" descr=""/>
                    <pic:cNvPicPr/>
                  </pic:nvPicPr>
                  <pic:blipFill>
                    <a:blip r:embed="rId6" cstate="print"/>
                    <a:srcRect b="0" l="0" r="0" t="0"/>
                    <a:stretch>
                      <a:fillRect/>
                    </a:stretch>
                  </pic:blipFill>
                  <pic:spPr>
                    <a:xfrm>
                      <a:off x="0" y="0"/>
                      <a:ext cx="5486400" cy="704023"/>
                    </a:xfrm>
                    <a:prstGeom prst="rect"/>
                  </pic:spPr>
                </pic:pic>
              </a:graphicData>
            </a:graphic>
          </wp:inline>
        </w:drawing>
      </w:r>
    </w:p>
    <w:p>
      <w:pPr>
        <w:spacing w:lineRule="auto"/>
      </w:pPr>
      <w:r>
        <w:rPr>
          <w:rFonts w:eastAsia="Georgia" w:cs="Georgia" w:ascii="Georgia" w:hAnsi="Georgia"/>
        </w:rPr>
        <w:t xml:space="preserve">Figure 2 - De gauche à droite : système à déferlement, système à colonne d'eau oscillante, et des systèmes à corps oscillants.</w:t>
      </w:r>
    </w:p>
    <w:p>
      <w:pPr>
        <w:numPr>
          <w:ilvl w:val="0"/>
          <w:numId w:val="3"/>
        </w:numPr>
        <w:spacing w:lineRule="auto"/>
      </w:pPr>
      <w:r>
        <w:rPr>
          <w:rFonts w:eastAsia="Georgia" w:cs="Georgia" w:ascii="Georgia" w:hAnsi="Georgia"/>
        </w:rPr>
        <w:t xml:space="preserve">Les systèmes à déferlement : ils canalisent et concentrent les vagues pour augmenter leur hauteur et les faire déferler sur une pente afin de remplir un bassin dont le niveau moyen est au-dessus du niveau de la mer. L'évacuation de l'eau entraîne alors des turbines.</w:t>
      </w:r>
    </w:p>
    <w:p>
      <w:pPr>
        <w:numPr>
          <w:ilvl w:val="0"/>
          <w:numId w:val="3"/>
        </w:numPr>
        <w:spacing w:lineRule="auto"/>
      </w:pPr>
      <w:r>
        <w:rPr>
          <w:rFonts w:eastAsia="Georgia" w:cs="Georgia" w:ascii="Georgia" w:hAnsi="Georgia"/>
        </w:rPr>
        <w:t xml:space="preserve">Les systèmes à colonne d'eau oscillante : les vagues s'engouffrent dans une cavité remplie d'air. La montée de l'eau comprime l'air qui s'échappe par une ouverture sur la partie supérieure en actionnant une turbine. Lors de la descente de l'eau, il se produit alors une dépression qui actionne une nouvelle fois la turbine.</w:t>
      </w:r>
    </w:p>
    <w:p>
      <w:pPr>
        <w:numPr>
          <w:ilvl w:val="0"/>
          <w:numId w:val="3"/>
        </w:numPr>
        <w:spacing w:lineRule="auto"/>
      </w:pPr>
      <w:r>
        <w:rPr>
          <w:rFonts w:eastAsia="Georgia" w:cs="Georgia" w:ascii="Georgia" w:hAnsi="Georgia"/>
        </w:rPr>
        <w:t xml:space="preserve">Les systèmes à corps oscillants : on utilise la houle pour mettre en mouvement un ou plusieurs corps. Les mouvements peuvent se produire entre une partie fixe et une partie mobile ou être relatifs entre deux corps mobiles.</w:t>
      </w:r>
    </w:p>
    <w:p>
      <w:pPr>
        <w:spacing w:after="220" w:lineRule="auto"/>
      </w:pPr>
      <w:r>
        <w:rPr>
          <w:rFonts w:eastAsia="Georgia" w:cs="Georgia" w:ascii="Georgia" w:hAnsi="Georgia"/>
        </w:rPr>
        <w:t xml:space="preserve">Ces différents systèmes peuvent être situés sur la côte (systèmes «onshore»), près des côtes, entre 0,5 et 2 km environ (systèmes «nearshore») ou à plusieurs kilomètres des côtes (systèmes «offshore»).</w:t>
      </w:r>
    </w:p>
    <w:p>
      <w:pPr>
        <w:spacing w:after="220" w:lineRule="auto"/>
      </w:pPr>
      <w:r>
        <w:rPr>
          <w:rFonts w:eastAsia="Georgia" w:cs="Georgia" w:ascii="Georgia" w:hAnsi="Georgia"/>
        </w:rPr>
        <w:t xml:space="preserve">La conversion d'énergie mécano-électrique peut être directe ou se faire par l'intermédiaire d'un système hydraulique avec un fluide sous pression.</w:t>
      </w:r>
    </w:p>
    <w:p>
      <w:pPr>
        <w:spacing w:line="271" w:before="330" w:lineRule="auto"/>
      </w:pPr>
      <w:r>
        <w:rPr>
          <w:rFonts w:eastAsia="Georgia" w:cs="Georgia" w:ascii="Georgia" w:hAnsi="Georgia"/>
          <w:b/>
          <w:sz w:val="42"/>
        </w:rPr>
        <w:t xml:space="preserve">A/ Des vagues au système mécanique</w:t>
      </w:r>
    </w:p>
    <w:p>
      <w:pPr>
        <w:spacing w:after="220" w:lineRule="auto"/>
      </w:pPr>
      <w:r>
        <w:rPr>
          <w:rFonts w:eastAsia="Georgia" w:cs="Georgia" w:ascii="Georgia" w:hAnsi="Georgia"/>
        </w:rPr>
        <w:t xml:space="preserve">On considère un système à corps oscillant avec une partie fixe au fond de l'eau et une partie mobile, comme par exemple le dispositif Oyster (cf. Figure 3 à gauche), dispositif dont la partie supérieure dépasse légèrement de l'eau, qui est testé au large de l'Écosse, ou comme le dispositif WaveRoller (cf. Figure 3 à droite), dispositif complètement immergé, développé par une société finlandaise et qui est testé au large du Portugal.</w:t>
      </w:r>
    </w:p>
    <w:p>
      <w:pPr>
        <w:spacing w:lineRule="auto"/>
        <w:jc w:val="center"/>
      </w:pPr>
      <w:r>
        <w:rPr/>
        <w:drawing>
          <wp:inline distB="0" distL="0" distR="0" distT="0">
            <wp:extent cx="5486400" cy="2116118"/>
            <wp:effectExtent b="0" l="0" r="0" t="0"/>
            <wp:docPr id="3" name="image-5e5f98715d799ba8715162e0629455bc5910b716.jpg"/>
            <a:graphic>
              <a:graphicData uri="http://schemas.openxmlformats.org/drawingml/2006/picture">
                <pic:pic>
                  <pic:nvPicPr>
                    <pic:cNvPr id="3" name="image-5e5f98715d799ba8715162e0629455bc5910b716.jpg" descr=""/>
                    <pic:cNvPicPr/>
                  </pic:nvPicPr>
                  <pic:blipFill>
                    <a:blip r:embed="rId7" cstate="print"/>
                    <a:srcRect b="0" l="0" r="0" t="0"/>
                    <a:stretch>
                      <a:fillRect/>
                    </a:stretch>
                  </pic:blipFill>
                  <pic:spPr>
                    <a:xfrm>
                      <a:off x="0" y="0"/>
                      <a:ext cx="5486400" cy="2116118"/>
                    </a:xfrm>
                    <a:prstGeom prst="rect"/>
                  </pic:spPr>
                </pic:pic>
              </a:graphicData>
            </a:graphic>
          </wp:inline>
        </w:drawing>
      </w:r>
    </w:p>
    <w:p>
      <w:pPr>
        <w:spacing w:lineRule="auto"/>
      </w:pPr>
      <w:r>
        <w:rPr>
          <w:rFonts w:eastAsia="Georgia" w:cs="Georgia" w:ascii="Georgia" w:hAnsi="Georgia"/>
        </w:rPr>
        <w:t xml:space="preserve">Figure 3 - Dispositifs Oyster (à gauche) et WaveRoller (à droite).</w:t>
      </w:r>
    </w:p>
    <w:p>
      <w:pPr>
        <w:spacing w:after="220" w:lineRule="auto"/>
      </w:pPr>
      <w:r>
        <w:rPr>
          <w:rFonts w:eastAsia="Georgia" w:cs="Georgia" w:ascii="Georgia" w:hAnsi="Georgia"/>
        </w:rPr>
        <w:t xml:space="preserve">On modélise ce dispositif par un pendule pesant composé d'un solide </w:t>
      </w:r>
      <m:oMath>
        <m:r>
          <m:rPr>
            <m:scr m:val="script"/>
          </m:rPr>
          <m:t>S</m:t>
        </m:r>
      </m:oMath>
      <w:r>
        <w:rPr/>
        <w:t xml:space="preserve"> en rotation autour de l'axe </w:t>
      </w:r>
      <m:oMath>
        <m:r>
          <m:rPr>
            <m:sty m:val="i"/>
          </m:rPr>
          <m:t>O</m:t>
        </m:r>
        <m:r>
          <m:rPr>
            <m:sty m:val="i"/>
          </m:rPr>
          <m:t>y</m:t>
        </m:r>
      </m:oMath>
      <w:r>
        <w:rPr>
          <w:rFonts w:eastAsia="Georgia" w:cs="Georgia" w:ascii="Georgia" w:hAnsi="Georgia"/>
        </w:rPr>
        <w:t xml:space="preserve"> et complètement immergé dans l'eau. Le pendule est fixé au sol (au fond de la mer) par un dispositif non représenté sur le schéma. Le point </w:t>
      </w:r>
      <m:oMath>
        <m:r>
          <m:rPr>
            <m:sty m:val="i"/>
          </m:rPr>
          <m:t>O</m:t>
        </m:r>
      </m:oMath>
      <w:r>
        <w:rPr/>
        <w:t xml:space="preserve"> est donc fixe par rapport au sol. Les mouvements ont lieu dans le plan vertical ( </w:t>
      </w:r>
      <m:oMath>
        <m:r>
          <m:rPr>
            <m:sty m:val="i"/>
          </m:rPr>
          <m:t>x</m:t>
        </m:r>
        <m:r>
          <m:rPr>
            <m:sty m:val="i"/>
          </m:rPr>
          <m:t>O</m:t>
        </m:r>
        <m:r>
          <m:rPr>
            <m:sty m:val="i"/>
          </m:rPr>
          <m:t>z</m:t>
        </m:r>
      </m:oMath>
      <w:r>
        <w:rPr/>
        <w:t xml:space="preserve"> ). Les vecteurs unitaires </w:t>
      </w:r>
      <m:oMath>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oMath>
      <w:r>
        <w:rPr/>
        <w:t xml:space="preserve"> et </w:t>
      </w:r>
      <m:oMath>
        <m:sSub>
          <m:sSubPr/>
          <m:e>
            <m:acc>
              <m:accPr>
                <m:chr m:val="⃗"/>
              </m:accPr>
              <m:e>
                <m:r>
                  <m:rPr>
                    <m:sty m:val="i"/>
                  </m:rPr>
                  <m:t>u</m:t>
                </m:r>
              </m:e>
            </m:acc>
          </m:e>
          <m:sub>
            <m:r>
              <m:rPr>
                <m:sty m:val="i"/>
              </m:rPr>
              <m:t>z</m:t>
            </m:r>
          </m:sub>
        </m:sSub>
      </m:oMath>
      <w:r>
        <w:rPr>
          <w:rFonts w:eastAsia="Georgia" w:cs="Georgia" w:ascii="Georgia" w:hAnsi="Georgia"/>
        </w:rPr>
        <w:t xml:space="preserve"> forment une base orthonormée directe (cf. Figure 4).</w:t>
      </w:r>
    </w:p>
    <w:p>
      <w:pPr>
        <w:spacing w:after="220" w:lineRule="auto"/>
      </w:pPr>
      <w:r>
        <w:rPr/>
        <w:t xml:space="preserve">On note:</w:t>
      </w:r>
    </w:p>
    <w:p>
      <w:pPr>
        <w:numPr>
          <w:ilvl w:val="0"/>
          <w:numId w:val="4"/>
        </w:numPr>
        <w:spacing w:lineRule="auto"/>
      </w:pPr>
      <m:oMath>
        <m:r>
          <m:rPr>
            <m:sty m:val="i"/>
          </m:rPr>
          <m:t>m</m:t>
        </m:r>
      </m:oMath>
      <w:r>
        <w:rPr/>
        <w:t xml:space="preserve"> la masse et </w:t>
      </w:r>
      <m:oMath>
        <m:r>
          <m:rPr>
            <m:sty m:val="i"/>
          </m:rPr>
          <m:t>V</m:t>
        </m:r>
      </m:oMath>
      <w:r>
        <w:rPr/>
        <w:t xml:space="preserve"> le volume du solide </w:t>
      </w:r>
      <m:oMath>
        <m:r>
          <m:rPr>
            <m:scr m:val="script"/>
          </m:rPr>
          <m:t>S</m:t>
        </m:r>
      </m:oMath>
      <w:r>
        <w:rPr/>
        <w:t xml:space="preserve">;</w:t>
      </w:r>
    </w:p>
    <w:p>
      <w:pPr>
        <w:numPr>
          <w:ilvl w:val="0"/>
          <w:numId w:val="4"/>
        </w:numPr>
        <w:spacing w:lineRule="auto"/>
      </w:pPr>
      <w:r>
        <w:rPr>
          <w:rFonts w:eastAsia="Georgia" w:cs="Georgia" w:ascii="Georgia" w:hAnsi="Georgia"/>
        </w:rPr>
        <w:t xml:space="preserve">J le moment d'inertie du solide par rapport à l'axe </w:t>
      </w:r>
      <m:oMath>
        <m:r>
          <m:rPr>
            <m:sty m:val="i"/>
          </m:rPr>
          <m:t>O</m:t>
        </m:r>
        <m:r>
          <m:rPr>
            <m:sty m:val="i"/>
          </m:rPr>
          <m:t>y</m:t>
        </m:r>
      </m:oMath>
      <w:r>
        <w:rPr/>
        <w:t xml:space="preserve">;</w:t>
      </w:r>
    </w:p>
    <w:p>
      <w:pPr>
        <w:numPr>
          <w:ilvl w:val="0"/>
          <w:numId w:val="4"/>
        </w:numPr>
        <w:spacing w:lineRule="auto"/>
      </w:pPr>
      <m:oMath>
        <m:r>
          <m:rPr>
            <m:sty m:val="i"/>
          </m:rPr>
          <m:t>d</m:t>
        </m:r>
      </m:oMath>
      <w:r>
        <w:rPr>
          <w:rFonts w:eastAsia="Georgia" w:cs="Georgia" w:ascii="Georgia" w:hAnsi="Georgia"/>
        </w:rPr>
        <w:t xml:space="preserve"> la distance entre l'axe de rotation et le centre de gravité du solide </w:t>
      </w:r>
      <m:oMath>
        <m:r>
          <m:rPr>
            <m:sty m:val="i"/>
          </m:rPr>
          <m:t>d</m:t>
        </m:r>
        <m:r>
          <m:rPr>
            <m:sty m:val="p"/>
          </m:rPr>
          <m:t>=</m:t>
        </m:r>
        <m:r>
          <m:rPr>
            <m:sty m:val="i"/>
          </m:rPr>
          <m:t>O</m:t>
        </m:r>
        <m:r>
          <m:rPr>
            <m:sty m:val="i"/>
          </m:rPr>
          <m:t>G</m:t>
        </m:r>
      </m:oMath>
      <w:r>
        <w:rPr/>
        <w:t xml:space="preserve">;</w:t>
      </w:r>
    </w:p>
    <w:p>
      <w:pPr>
        <w:numPr>
          <w:ilvl w:val="0"/>
          <w:numId w:val="4"/>
        </w:numPr>
        <w:spacing w:lineRule="auto"/>
      </w:pPr>
      <m:oMath>
        <m:sSub>
          <m:sSubPr/>
          <m:e>
            <m:r>
              <m:rPr>
                <m:sty m:val="i"/>
              </m:rPr>
              <m:t>ρ</m:t>
            </m:r>
          </m:e>
          <m:sub>
            <m:r>
              <m:rPr>
                <m:sty m:val="i"/>
              </m:rPr>
              <m:t>e</m:t>
            </m:r>
          </m:sub>
        </m:sSub>
      </m:oMath>
      <w:r>
        <w:rPr/>
        <w:t xml:space="preserve"> la masse volumique de l'eau.</w:t>
      </w:r>
    </w:p>
    <w:p>
      <w:pPr>
        <w:spacing w:after="220" w:lineRule="auto"/>
      </w:pPr>
      <w:r>
        <w:rPr/>
        <w:t xml:space="preserve">On suppose que :</w:t>
      </w:r>
    </w:p>
    <w:p>
      <w:pPr>
        <w:numPr>
          <w:ilvl w:val="0"/>
          <w:numId w:val="5"/>
        </w:numPr>
        <w:spacing w:lineRule="auto"/>
      </w:pPr>
      <w:r>
        <w:rPr>
          <w:rFonts w:eastAsia="Georgia" w:cs="Georgia" w:ascii="Georgia" w:hAnsi="Georgia"/>
        </w:rPr>
        <w:t xml:space="preserve">le référentiel terrestre est galiléen;</w:t>
      </w:r>
    </w:p>
    <w:p>
      <w:pPr>
        <w:numPr>
          <w:ilvl w:val="0"/>
          <w:numId w:val="5"/>
        </w:numPr>
        <w:spacing w:lineRule="auto"/>
      </w:pPr>
      <w:r>
        <w:rPr>
          <w:rFonts w:eastAsia="Georgia" w:cs="Georgia" w:ascii="Georgia" w:hAnsi="Georgia"/>
        </w:rPr>
        <w:t xml:space="preserve">le centre de poussée (point d'application de la poussée d'Archimède) pour le solide </w:t>
      </w:r>
      <m:oMath>
        <m:r>
          <m:rPr>
            <m:scr m:val="script"/>
          </m:rPr>
          <m:t>S</m:t>
        </m:r>
      </m:oMath>
      <w:r>
        <w:rPr>
          <w:rFonts w:eastAsia="Georgia" w:cs="Georgia" w:ascii="Georgia" w:hAnsi="Georgia"/>
        </w:rPr>
        <w:t xml:space="preserve"> est ici confondu avec son centre de gravité </w:t>
      </w:r>
      <m:oMath>
        <m:r>
          <m:rPr>
            <m:sty m:val="i"/>
          </m:rPr>
          <m:t>G</m:t>
        </m:r>
      </m:oMath>
      <w:r>
        <w:rPr/>
        <w:t xml:space="preserve">;</w:t>
      </w:r>
    </w:p>
    <w:p>
      <w:pPr>
        <w:numPr>
          <w:ilvl w:val="0"/>
          <w:numId w:val="5"/>
        </w:numPr>
        <w:spacing w:lineRule="auto"/>
      </w:pPr>
      <w:r>
        <w:rPr>
          <w:rFonts w:eastAsia="Georgia" w:cs="Georgia" w:ascii="Georgia" w:hAnsi="Georgia"/>
        </w:rPr>
        <w:t xml:space="preserve">il existe un couple résistant exercé au niveau de l'axe de rotation du pendule de la forme: </w:t>
      </w:r>
      <m:oMath>
        <m:acc>
          <m:accPr>
            <m:chr m:val="⃗"/>
          </m:accPr>
          <m:e>
            <m:r>
              <m:rPr>
                <m:sty m:val="i"/>
              </m:rPr>
              <m:t>C</m:t>
            </m:r>
          </m:e>
        </m:acc>
        <m:r>
          <m:rPr>
            <m:sty m:val="p"/>
          </m:rPr>
          <m:t>=</m:t>
        </m:r>
        <m:r>
          <m:rPr>
            <m:sty m:val="p"/>
          </m:rPr>
          <m:t>−</m:t>
        </m:r>
        <m:r>
          <m:rPr>
            <m:sty m:val="i"/>
          </m:rPr>
          <m:t>α</m:t>
        </m:r>
        <m:acc>
          <m:accPr>
            <m:chr m:val="˙"/>
          </m:accPr>
          <m:e>
            <m:r>
              <m:rPr>
                <m:sty m:val="i"/>
              </m:rPr>
              <m:t>θ</m:t>
            </m:r>
          </m:e>
        </m:acc>
        <m:sSub>
          <m:sSubPr/>
          <m:e>
            <m:acc>
              <m:accPr>
                <m:chr m:val="⃗"/>
              </m:accPr>
              <m:e>
                <m:r>
                  <m:rPr>
                    <m:sty m:val="i"/>
                  </m:rPr>
                  <m:t>u</m:t>
                </m:r>
              </m:e>
            </m:acc>
          </m:e>
          <m:sub>
            <m:r>
              <m:rPr>
                <m:sty m:val="i"/>
              </m:rPr>
              <m:t>y</m:t>
            </m:r>
          </m:sub>
        </m:sSub>
      </m:oMath>
      <w:r>
        <w:rPr/>
        <w:t xml:space="preserve">;</w:t>
      </w:r>
    </w:p>
    <w:p>
      <w:pPr>
        <w:numPr>
          <w:ilvl w:val="0"/>
          <w:numId w:val="5"/>
        </w:numPr>
        <w:spacing w:lineRule="auto"/>
      </w:pPr>
      <w:r>
        <w:rPr/>
        <w:t xml:space="preserve">la houle exerce une force de la forme </w:t>
      </w:r>
      <m:oMath>
        <m:acc>
          <m:accPr>
            <m:chr m:val="⃗"/>
          </m:accPr>
          <m:e>
            <m:r>
              <m:rPr>
                <m:sty m:val="i"/>
              </m:rPr>
              <m:t>F</m:t>
            </m:r>
          </m:e>
        </m:acc>
        <m:r>
          <m:rPr>
            <m:sty m:val="p"/>
          </m:rPr>
          <m:t>=</m:t>
        </m:r>
        <m:r>
          <m:rPr>
            <m:sty m:val="i"/>
          </m:rPr>
          <m:t>β</m:t>
        </m:r>
        <m:r>
          <m:rPr>
            <m:sty m:val="p"/>
          </m:rPr>
          <m:t>cos</m:t>
        </m:r>
        <m:r>
          <m:rPr>
            <m:sty m:val="p"/>
          </m:rPr>
          <m:t>⁡</m:t>
        </m:r>
        <m:r>
          <m:rPr>
            <m:sty m:val="p"/>
          </m:rPr>
          <m:t>(</m:t>
        </m:r>
        <m:r>
          <m:rPr>
            <m:sty m:val="i"/>
          </m:rPr>
          <m:t>ω</m:t>
        </m:r>
        <m:r>
          <m:rPr>
            <m:sty m:val="i"/>
          </m:rPr>
          <m:t>t</m:t>
        </m:r>
        <m:r>
          <m:rPr>
            <m:sty m:val="p"/>
          </m:rPr>
          <m:t>)</m:t>
        </m:r>
        <m:sSub>
          <m:sSubPr/>
          <m:e>
            <m:acc>
              <m:accPr>
                <m:chr m:val="⃗"/>
              </m:accPr>
              <m:e>
                <m:r>
                  <m:rPr>
                    <m:sty m:val="i"/>
                  </m:rPr>
                  <m:t>u</m:t>
                </m:r>
              </m:e>
            </m:acc>
          </m:e>
          <m:sub>
            <m:r>
              <m:rPr>
                <m:sty m:val="i"/>
              </m:rPr>
              <m:t>x</m:t>
            </m:r>
          </m:sub>
        </m:sSub>
      </m:oMath>
      <w:r>
        <w:rPr/>
        <w:t xml:space="preserve"> en </w:t>
      </w:r>
      <m:oMath>
        <m:r>
          <m:rPr>
            <m:sty m:val="i"/>
          </m:rPr>
          <m:t>G</m:t>
        </m:r>
      </m:oMath>
      <w:r>
        <w:rPr/>
        <w:t xml:space="preserve">.</w:t>
      </w:r>
    </w:p>
    <w:p>
      <w:pPr>
        <w:spacing w:after="220" w:lineRule="auto"/>
      </w:pPr>
      <w:r>
        <w:rPr>
          <w:rFonts w:eastAsia="Georgia" w:cs="Georgia" w:ascii="Georgia" w:hAnsi="Georgia"/>
        </w:rPr>
        <w:t xml:space="preserve">A1. En raisonnant de manière qualitative sur les forces, déterminer la condition sur </w:t>
      </w:r>
      <m:oMath>
        <m:sSub>
          <m:sSubPr/>
          <m:e>
            <m:r>
              <m:rPr>
                <m:sty m:val="i"/>
              </m:rPr>
              <m:t>ρ</m:t>
            </m:r>
          </m:e>
          <m:sub>
            <m:r>
              <m:rPr>
                <m:sty m:val="i"/>
              </m:rPr>
              <m:t>e</m:t>
            </m:r>
          </m:sub>
        </m:sSub>
        <m:r>
          <m:rPr>
            <m:sty m:val="p"/>
          </m:rPr>
          <m:t>,</m:t>
        </m:r>
        <m:r>
          <m:rPr>
            <m:sty m:val="i"/>
          </m:rPr>
          <m:t>m</m:t>
        </m:r>
      </m:oMath>
      <w:r>
        <w:rPr/>
        <w:t xml:space="preserve"> et </w:t>
      </w:r>
      <m:oMath>
        <m:r>
          <m:rPr>
            <m:sty m:val="i"/>
          </m:rPr>
          <m:t>V</m:t>
        </m:r>
      </m:oMath>
      <w:r>
        <w:rPr>
          <w:rFonts w:eastAsia="Georgia" w:cs="Georgia" w:ascii="Georgia" w:hAnsi="Georgia"/>
        </w:rPr>
        <w:t xml:space="preserve"> pour que, en absence de houle, la position d'équilibre stable du pendule corresponde à </w:t>
      </w:r>
      <m:oMath>
        <m:r>
          <m:rPr>
            <m:sty m:val="i"/>
          </m:rPr>
          <m:t>θ</m:t>
        </m:r>
        <m:r>
          <m:rPr>
            <m:sty m:val="p"/>
          </m:rPr>
          <m:t>=</m:t>
        </m:r>
        <m:r>
          <m:rPr>
            <m:sty m:val="p"/>
          </m:rPr>
          <m:t>0</m:t>
        </m:r>
      </m:oMath>
      <w:r>
        <w:rPr/>
        <w:t xml:space="preserve">.</w:t>
      </w:r>
      <w:r>
        <w:rPr/>
        <w:br w:type="textWrapping"/>
      </w:r>
      <w:r>
        <w:rPr>
          <w:rFonts w:eastAsia="Georgia" w:cs="Georgia" w:ascii="Georgia" w:hAnsi="Georgia"/>
        </w:rPr>
        <w:t xml:space="preserve">A2. Déterminer les moments des différentes forces s'exerçant sur le solide </w:t>
      </w:r>
      <m:oMath>
        <m:r>
          <m:rPr>
            <m:scr m:val="script"/>
          </m:rPr>
          <m:t>S</m:t>
        </m:r>
      </m:oMath>
      <w:r>
        <w:rPr>
          <w:rFonts w:eastAsia="Georgia" w:cs="Georgia" w:ascii="Georgia" w:hAnsi="Georgia"/>
        </w:rPr>
        <w:t xml:space="preserve"> par rapport à l'axe </w:t>
      </w:r>
      <m:oMath>
        <m:r>
          <m:rPr>
            <m:sty m:val="i"/>
          </m:rPr>
          <m:t>O</m:t>
        </m:r>
        <m:r>
          <m:rPr>
            <m:sty m:val="i"/>
          </m:rPr>
          <m:t>y</m:t>
        </m:r>
      </m:oMath>
      <w:r>
        <w:rPr/>
        <w:t xml:space="preserve">.</w:t>
      </w:r>
      <w:r>
        <w:rPr/>
        <w:br w:type="textWrapping"/>
      </w:r>
      <w:r>
        <w:rPr>
          <w:rFonts w:eastAsia="Georgia" w:cs="Georgia" w:ascii="Georgia" w:hAnsi="Georgia"/>
        </w:rPr>
        <w:t xml:space="preserve">A3. Établir l'équation du mouvement du solide </w:t>
      </w:r>
      <m:oMath>
        <m:r>
          <m:rPr>
            <m:scr m:val="script"/>
          </m:rPr>
          <m:t>S</m:t>
        </m:r>
      </m:oMath>
      <w:r>
        <w:rPr>
          <w:rFonts w:eastAsia="Georgia" w:cs="Georgia" w:ascii="Georgia" w:hAnsi="Georgia"/>
        </w:rPr>
        <w:t xml:space="preserve">, c'est-à-dire l'équation différentielle vérifiée par </w:t>
      </w:r>
      <m:oMath>
        <m:r>
          <m:rPr>
            <m:sty m:val="i"/>
          </m:rPr>
          <m:t>θ</m:t>
        </m:r>
      </m:oMath>
      <w:r>
        <w:rPr/>
        <w:t xml:space="preserve">.</w:t>
      </w:r>
    </w:p>
    <w:p>
      <w:pPr>
        <w:spacing w:lineRule="auto"/>
        <w:jc w:val="center"/>
      </w:pPr>
      <w:r>
        <w:rPr/>
        <w:drawing>
          <wp:inline distB="0" distL="0" distR="0" distT="0">
            <wp:extent cx="5286375" cy="6562725"/>
            <wp:effectExtent b="0" l="0" r="0" t="0"/>
            <wp:docPr id="4" name="image-2acf39b4405120f5cf1d6ebdb74275494695cacb.jpg"/>
            <a:graphic>
              <a:graphicData uri="http://schemas.openxmlformats.org/drawingml/2006/picture">
                <pic:pic>
                  <pic:nvPicPr>
                    <pic:cNvPr id="4" name="image-2acf39b4405120f5cf1d6ebdb74275494695cacb.jpg" descr=""/>
                    <pic:cNvPicPr/>
                  </pic:nvPicPr>
                  <pic:blipFill>
                    <a:blip r:embed="rId8" cstate="print"/>
                    <a:srcRect b="0" l="0" r="0" t="0"/>
                    <a:stretch>
                      <a:fillRect/>
                    </a:stretch>
                  </pic:blipFill>
                  <pic:spPr>
                    <a:xfrm>
                      <a:off x="0" y="0"/>
                      <a:ext cx="5286375" cy="6562725"/>
                    </a:xfrm>
                    <a:prstGeom prst="rect"/>
                  </pic:spPr>
                </pic:pic>
              </a:graphicData>
            </a:graphic>
          </wp:inline>
        </w:drawing>
      </w:r>
    </w:p>
    <w:p>
      <w:pPr>
        <w:spacing w:lineRule="auto"/>
      </w:pPr>
      <w:r>
        <w:rPr/>
        <w:t xml:space="preserve">Figure 4 - Pendule pesant, notations.</w:t>
      </w:r>
    </w:p>
    <w:p>
      <w:pPr>
        <w:spacing w:after="220" w:lineRule="auto"/>
      </w:pPr>
      <w:r>
        <w:rPr>
          <w:rFonts w:eastAsia="Georgia" w:cs="Georgia" w:ascii="Georgia" w:hAnsi="Georgia"/>
        </w:rPr>
        <w:t xml:space="preserve">A4. On se place dans l'approximation des petits angles. Linéariser alors l'équation différentielle précédente.</w:t>
      </w:r>
      <w:r>
        <w:rPr/>
        <w:br w:type="textWrapping"/>
      </w:r>
      <w:r>
        <w:rPr>
          <w:rFonts w:eastAsia="Georgia" w:cs="Georgia" w:ascii="Georgia" w:hAnsi="Georgia"/>
        </w:rPr>
        <w:t xml:space="preserve">On mettra l'équation sous la forme </w:t>
      </w:r>
      <m:oMath>
        <m:acc>
          <m:accPr>
            <m:chr m:val="¨"/>
          </m:accPr>
          <m:e>
            <m:r>
              <m:rPr>
                <m:sty m:val="i"/>
              </m:rPr>
              <m:t>θ</m:t>
            </m:r>
          </m:e>
        </m:acc>
        <m:r>
          <m:rPr>
            <m:sty m:val="p"/>
          </m:rPr>
          <m:t>+</m:t>
        </m:r>
        <m:r>
          <m:rPr>
            <m:sty m:val="i"/>
          </m:rPr>
          <m:t>λ</m:t>
        </m:r>
        <m:acc>
          <m:accPr>
            <m:chr m:val="˙"/>
          </m:accPr>
          <m:e>
            <m:r>
              <m:rPr>
                <m:sty m:val="i"/>
              </m:rPr>
              <m:t>θ</m:t>
            </m:r>
          </m:e>
        </m:acc>
        <m:r>
          <m:rPr>
            <m:sty m:val="p"/>
          </m:rPr>
          <m:t>+</m:t>
        </m:r>
        <m:sSubSup>
          <m:sSubSupPr/>
          <m:e>
            <m:r>
              <m:rPr>
                <m:sty m:val="i"/>
              </m:rPr>
              <m:t>ω</m:t>
            </m:r>
          </m:e>
          <m:sub>
            <m:r>
              <m:rPr>
                <m:sty m:val="p"/>
              </m:rPr>
              <m:t>0</m:t>
            </m:r>
          </m:sub>
          <m:sup>
            <m:r>
              <m:rPr>
                <m:sty m:val="p"/>
              </m:rPr>
              <m:t>2</m:t>
            </m:r>
          </m:sup>
        </m:sSubSup>
        <m:r>
          <m:rPr>
            <m:sty m:val="i"/>
          </m:rPr>
          <m:t>θ</m:t>
        </m:r>
        <m:r>
          <m:rPr>
            <m:sty m:val="p"/>
          </m:rPr>
          <m:t>=</m:t>
        </m:r>
        <m:r>
          <m:rPr>
            <m:sty m:val="i"/>
          </m:rPr>
          <m:t>f</m:t>
        </m:r>
        <m:r>
          <m:rPr>
            <m:sty m:val="p"/>
          </m:rPr>
          <m:t>(</m:t>
        </m:r>
        <m:r>
          <m:rPr>
            <m:sty m:val="i"/>
          </m:rPr>
          <m:t>t</m:t>
        </m:r>
        <m:r>
          <m:rPr>
            <m:sty m:val="p"/>
          </m:rPr>
          <m:t>)</m:t>
        </m:r>
      </m:oMath>
      <w:r>
        <w:rPr>
          <w:rFonts w:eastAsia="Georgia" w:cs="Georgia" w:ascii="Georgia" w:hAnsi="Georgia"/>
        </w:rPr>
        <w:t xml:space="preserve"> et on précisera l'expression des différents termes </w:t>
      </w:r>
      <m:oMath>
        <m:r>
          <m:rPr>
            <m:sty m:val="i"/>
          </m:rPr>
          <m:t>λ</m:t>
        </m:r>
        <m:r>
          <m:rPr>
            <m:sty m:val="p"/>
          </m:rPr>
          <m:t>,</m:t>
        </m:r>
        <m:sSub>
          <m:sSubPr/>
          <m:e>
            <m:r>
              <m:rPr>
                <m:sty m:val="i"/>
              </m:rPr>
              <m:t>ω</m:t>
            </m:r>
          </m:e>
          <m:sub>
            <m:r>
              <m:rPr>
                <m:sty m:val="p"/>
              </m:rPr>
              <m:t>0</m:t>
            </m:r>
          </m:sub>
        </m:sSub>
      </m:oMath>
      <w:r>
        <w:rPr/>
        <w:t xml:space="preserve"> et </w:t>
      </w:r>
      <m:oMath>
        <m:r>
          <m:rPr>
            <m:sty m:val="i"/>
          </m:rPr>
          <m:t>f</m:t>
        </m:r>
        <m:r>
          <m:rPr>
            <m:sty m:val="p"/>
          </m:rPr>
          <m:t>(</m:t>
        </m:r>
        <m:r>
          <m:rPr>
            <m:sty m:val="i"/>
          </m:rPr>
          <m:t>t</m:t>
        </m:r>
        <m:r>
          <m:rPr>
            <m:sty m:val="p"/>
          </m:rPr>
          <m:t>)</m:t>
        </m:r>
      </m:oMath>
      <w:r>
        <w:rPr/>
        <w:t xml:space="preserve">.</w:t>
      </w:r>
      <w:r>
        <w:rPr/>
        <w:br w:type="textWrapping"/>
      </w:r>
      <w:r>
        <w:rPr>
          <w:rFonts w:eastAsia="Georgia" w:cs="Georgia" w:ascii="Georgia" w:hAnsi="Georgia"/>
        </w:rPr>
        <w:t xml:space="preserve">A5. On se place en régime sinusoïdal forcé. On note </w:t>
      </w:r>
      <m:oMath>
        <m:bar>
          <m:barPr/>
          <m:e>
            <m:r>
              <m:rPr>
                <m:sty m:val="i"/>
              </m:rPr>
              <m:t>θ</m:t>
            </m:r>
          </m:e>
        </m:bar>
        <m:r>
          <m:rPr>
            <m:sty m:val="p"/>
          </m:rPr>
          <m:t>=</m:t>
        </m:r>
        <m:sSub>
          <m:sSubPr/>
          <m:e>
            <m:r>
              <m:rPr>
                <m:sty m:val="i"/>
              </m:rPr>
              <m:t>θ</m:t>
            </m:r>
          </m:e>
          <m:sub>
            <m:r>
              <m:rPr>
                <m:sty m:val="p"/>
              </m:rPr>
              <m:t>0</m:t>
            </m:r>
          </m:sub>
        </m:sSub>
        <m:r>
          <m:rPr>
            <m:sty m:val="p"/>
          </m:rPr>
          <m:t>(</m:t>
        </m:r>
        <m:r>
          <m:rPr>
            <m:sty m:val="i"/>
          </m:rPr>
          <m:t>ω</m:t>
        </m: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φ</m:t>
            </m:r>
            <m:r>
              <m:rPr>
                <m:sty m:val="p"/>
              </m:rPr>
              <m:t>)</m:t>
            </m:r>
          </m:sup>
        </m:sSup>
      </m:oMath>
      <w:r>
        <w:rPr/>
        <w:t xml:space="preserve"> et </w:t>
      </w:r>
      <m:oMath>
        <m:r>
          <m:rPr>
            <m:sty m:val="i"/>
          </m:rPr>
          <m:t>θ</m:t>
        </m:r>
        <m:r>
          <m:rPr>
            <m:sty m:val="p"/>
          </m:rPr>
          <m:t>=</m:t>
        </m:r>
        <m:r>
          <m:rPr>
            <m:sty m:val="p"/>
          </m:rPr>
          <m:t>Re</m:t>
        </m:r>
        <m:r>
          <m:rPr>
            <m:sty m:val="p"/>
          </m:rPr>
          <m:t>(</m:t>
        </m:r>
        <m:bar>
          <m:barPr/>
          <m:e>
            <m:r>
              <m:rPr>
                <m:sty m:val="i"/>
              </m:rPr>
              <m:t>θ</m:t>
            </m:r>
          </m:e>
        </m:bar>
        <m:r>
          <m:rPr>
            <m:sty m:val="p"/>
          </m:rPr>
          <m:t>)</m:t>
        </m:r>
      </m:oMath>
      <w:r>
        <w:rPr>
          <w:rFonts w:eastAsia="Georgia" w:cs="Georgia" w:ascii="Georgia" w:hAnsi="Georgia"/>
        </w:rPr>
        <w:t xml:space="preserve">. Déterminer l'expression de </w:t>
      </w:r>
      <m:oMath>
        <m:sSub>
          <m:sSubPr/>
          <m:e>
            <m:r>
              <m:rPr>
                <m:sty m:val="i"/>
              </m:rPr>
              <m:t>θ</m:t>
            </m:r>
          </m:e>
          <m:sub>
            <m:r>
              <m:rPr>
                <m:sty m:val="p"/>
              </m:rPr>
              <m:t>0</m:t>
            </m:r>
          </m:sub>
        </m:sSub>
        <m:r>
          <m:rPr>
            <m:sty m:val="p"/>
          </m:rPr>
          <m:t>(</m:t>
        </m:r>
        <m:r>
          <m:rPr>
            <m:sty m:val="i"/>
          </m:rPr>
          <m:t>ω</m:t>
        </m:r>
        <m:r>
          <m:rPr>
            <m:sty m:val="p"/>
          </m:rPr>
          <m:t>)</m:t>
        </m:r>
        <m:r>
          <m:rPr>
            <m:sty m:val="p"/>
          </m:rPr>
          <m:t>=</m:t>
        </m:r>
        <m:r>
          <m:rPr>
            <m:sty m:val="p"/>
          </m:rPr>
          <m:t>|</m:t>
        </m:r>
        <m:bar>
          <m:barPr/>
          <m:e>
            <m:r>
              <m:rPr>
                <m:sty m:val="i"/>
              </m:rPr>
              <m:t>θ</m:t>
            </m:r>
          </m:e>
        </m:bar>
        <m:r>
          <m:rPr>
            <m:sty m:val="p"/>
          </m:rPr>
          <m:t>|</m:t>
        </m:r>
      </m:oMath>
      <w:r>
        <w:rPr/>
        <w:t xml:space="preserve">.</w:t>
      </w:r>
      <w:r>
        <w:rPr/>
        <w:br w:type="textWrapping"/>
      </w:r>
      <w:r>
        <w:rPr>
          <w:rFonts w:eastAsia="Georgia" w:cs="Georgia" w:ascii="Georgia" w:hAnsi="Georgia"/>
        </w:rPr>
        <w:t xml:space="preserve">A6. La puissance récupérée est proportionnelle à </w:t>
      </w:r>
      <m:oMath>
        <m:sSup>
          <m:sSupPr/>
          <m:e>
            <m:acc>
              <m:accPr>
                <m:chr m:val="˙"/>
              </m:accPr>
              <m:e>
                <m:r>
                  <m:rPr>
                    <m:sty m:val="i"/>
                  </m:rPr>
                  <m:t>θ</m:t>
                </m:r>
              </m:e>
            </m:acc>
          </m:e>
          <m:sup>
            <m:r>
              <m:rPr>
                <m:sty m:val="p"/>
              </m:rPr>
              <m:t>2</m:t>
            </m:r>
          </m:sup>
        </m:sSup>
      </m:oMath>
      <w:r>
        <w:rPr/>
        <w:t xml:space="preserve"> : on note </w:t>
      </w:r>
      <m:oMath>
        <m:sSub>
          <m:sSubPr/>
          <m:e>
            <m:r>
              <m:rPr>
                <m:sty m:val="i"/>
              </m:rPr>
              <m:t>P</m:t>
            </m:r>
          </m:e>
          <m:sub>
            <m:r>
              <m:rPr>
                <m:sty m:val="i"/>
              </m:rPr>
              <m:t>r</m:t>
            </m:r>
          </m:sub>
        </m:sSub>
        <m:r>
          <m:rPr>
            <m:sty m:val="p"/>
          </m:rPr>
          <m:t>(</m:t>
        </m:r>
        <m:r>
          <m:rPr>
            <m:sty m:val="i"/>
          </m:rPr>
          <m:t>t</m:t>
        </m:r>
        <m:r>
          <m:rPr>
            <m:sty m:val="p"/>
          </m:rPr>
          <m:t>)</m:t>
        </m:r>
        <m:r>
          <m:rPr>
            <m:sty m:val="p"/>
          </m:rPr>
          <m:t>=</m:t>
        </m:r>
        <m:r>
          <m:rPr>
            <m:sty m:val="i"/>
          </m:rPr>
          <m:t>γ</m:t>
        </m:r>
        <m:sSup>
          <m:sSupPr/>
          <m:e>
            <m:acc>
              <m:accPr>
                <m:chr m:val="˙"/>
              </m:accPr>
              <m:e>
                <m:r>
                  <m:rPr>
                    <m:sty m:val="i"/>
                  </m:rPr>
                  <m:t>θ</m:t>
                </m:r>
              </m:e>
            </m:acc>
          </m:e>
          <m:sup>
            <m:r>
              <m:rPr>
                <m:sty m:val="p"/>
              </m:rPr>
              <m:t>2</m:t>
            </m:r>
          </m:sup>
        </m:sSup>
      </m:oMath>
      <w:r>
        <w:rPr>
          <w:rFonts w:eastAsia="Georgia" w:cs="Georgia" w:ascii="Georgia" w:hAnsi="Georgia"/>
        </w:rPr>
        <w:t xml:space="preserve"> la puissance récupérée instantanée. Donner l'expression de la puissance moyenne </w:t>
      </w:r>
      <m:oMath>
        <m:sSub>
          <m:sSubPr/>
          <m:e>
            <m:r>
              <m:rPr>
                <m:sty m:val="i"/>
              </m:rPr>
              <m:t>P</m:t>
            </m:r>
          </m:e>
          <m:sub>
            <m:r>
              <m:rPr>
                <m:sty m:val="i"/>
              </m:rPr>
              <m:t>m</m:t>
            </m:r>
          </m:sub>
        </m:sSub>
      </m:oMath>
      <w:r>
        <w:rPr>
          <w:rFonts w:eastAsia="Georgia" w:cs="Georgia" w:ascii="Georgia" w:hAnsi="Georgia"/>
        </w:rPr>
        <w:t xml:space="preserve"> récupérée en fonction de </w:t>
      </w:r>
      <m:oMath>
        <m:r>
          <m:rPr>
            <m:sty m:val="i"/>
          </m:rPr>
          <m:t>ω</m:t>
        </m:r>
      </m:oMath>
      <w:r>
        <w:rPr/>
        <w:t xml:space="preserve">.</w:t>
      </w:r>
      <w:r>
        <w:rPr/>
        <w:br w:type="textWrapping"/>
      </w:r>
      <w:r>
        <w:rPr/>
        <w:t xml:space="preserve">A7. Tracer l'allure de </w:t>
      </w:r>
      <m:oMath>
        <m:sSub>
          <m:sSubPr/>
          <m:e>
            <m:r>
              <m:rPr>
                <m:sty m:val="i"/>
              </m:rPr>
              <m:t>P</m:t>
            </m:r>
          </m:e>
          <m:sub>
            <m:r>
              <m:rPr>
                <m:sty m:val="i"/>
              </m:rPr>
              <m:t>m</m:t>
            </m:r>
          </m:sub>
        </m:sSub>
      </m:oMath>
      <w:r>
        <w:rPr/>
        <w:t xml:space="preserve"> en fonction de </w:t>
      </w:r>
      <m:oMath>
        <m:r>
          <m:rPr>
            <m:sty m:val="i"/>
          </m:rPr>
          <m:t>ω</m:t>
        </m:r>
      </m:oMath>
      <w:r>
        <w:rPr>
          <w:rFonts w:eastAsia="Georgia" w:cs="Georgia" w:ascii="Georgia" w:hAnsi="Georgia"/>
        </w:rPr>
        <w:t xml:space="preserve">. Pour quelle pulsation y a-t-il résonance?</w:t>
      </w:r>
      <w:r>
        <w:rPr/>
        <w:br w:type="textWrapping"/>
      </w:r>
      <w:r>
        <w:rPr/>
        <w:t xml:space="preserve">A8. Calculer la pulsation propre </w:t>
      </w:r>
      <m:oMath>
        <m:sSub>
          <m:sSubPr/>
          <m:e>
            <m:r>
              <m:rPr>
                <m:sty m:val="i"/>
              </m:rPr>
              <m:t>ω</m:t>
            </m:r>
          </m:e>
          <m:sub>
            <m:r>
              <m:rPr>
                <m:sty m:val="p"/>
              </m:rPr>
              <m:t>0</m:t>
            </m:r>
          </m:sub>
        </m:sSub>
      </m:oMath>
      <w:r>
        <w:rPr>
          <w:rFonts w:eastAsia="Georgia" w:cs="Georgia" w:ascii="Georgia" w:hAnsi="Georgia"/>
        </w:rPr>
        <w:t xml:space="preserve"> puis la période propre </w:t>
      </w:r>
      <m:oMath>
        <m:sSub>
          <m:sSubPr/>
          <m:e>
            <m:r>
              <m:rPr>
                <m:sty m:val="i"/>
              </m:rPr>
              <m:t>T</m:t>
            </m:r>
          </m:e>
          <m:sub>
            <m:r>
              <m:rPr>
                <m:sty m:val="p"/>
              </m:rPr>
              <m:t>0</m:t>
            </m:r>
          </m:sub>
        </m:sSub>
      </m:oMath>
      <w:r>
        <w:rPr/>
        <w:t xml:space="preserve">.</w:t>
      </w:r>
      <w:r>
        <w:rPr/>
        <w:br w:type="textWrapping"/>
      </w:r>
      <w:r>
        <w:rPr>
          <w:rFonts w:eastAsia="Georgia" w:cs="Georgia" w:ascii="Georgia" w:hAnsi="Georgia"/>
        </w:rPr>
        <w:t xml:space="preserve">Données: accélération de la pesanteur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r>
          <m:rPr>
            <m:sty m:val="p"/>
          </m:rPr>
          <m:t>,</m:t>
        </m:r>
        <m:r>
          <m:rPr>
            <m:sty m:val="i"/>
          </m:rPr>
          <m:t>d</m:t>
        </m:r>
        <m:r>
          <m:rPr>
            <m:sty m:val="p"/>
          </m:rPr>
          <m:t>=</m:t>
        </m:r>
        <m:r>
          <m:rPr>
            <m:sty m:val="p"/>
          </m:rPr>
          <m:t>10</m:t>
        </m:r>
        <m:r>
          <m:rPr>
            <m:nor/>
          </m:rPr>
          <m:t xml:space="preserve"> </m:t>
        </m:r>
        <m:r>
          <m:rPr>
            <m:sty m:val="p"/>
          </m:rPr>
          <m:t>m</m:t>
        </m:r>
        <m:r>
          <m:rPr>
            <m:sty m:val="p"/>
          </m:rPr>
          <m:t>,</m:t>
        </m:r>
        <m:r>
          <m:rPr>
            <m:sty m:val="i"/>
          </m:rPr>
          <m:t>V</m:t>
        </m:r>
        <m:r>
          <m:rPr>
            <m:sty m:val="p"/>
          </m:rPr>
          <m:t>=</m:t>
        </m:r>
        <m:r>
          <m:rPr>
            <m:sty m:val="p"/>
          </m:rPr>
          <m:t>1000</m:t>
        </m:r>
        <m:sSup>
          <m:sSupPr/>
          <m:e>
            <m:r>
              <m:rPr>
                <m:nor/>
              </m:rPr>
              <m:t xml:space="preserve"> </m:t>
            </m:r>
            <m:r>
              <m:rPr>
                <m:sty m:val="p"/>
              </m:rPr>
              <m:t>m</m:t>
            </m:r>
          </m:e>
          <m:sup>
            <m:r>
              <m:rPr>
                <m:sty m:val="p"/>
              </m:rPr>
              <m:t>3</m:t>
            </m:r>
          </m:sup>
        </m:sSup>
      </m:oMath>
      <w:r>
        <w:rPr/>
        <w:t xml:space="preserve">, </w:t>
      </w:r>
      <m:oMath>
        <m:r>
          <m:rPr>
            <m:sty m:val="i"/>
          </m:rPr>
          <m:t>m</m:t>
        </m:r>
        <m:r>
          <m:rPr>
            <m:sty m:val="p"/>
          </m:rPr>
          <m:t>=</m:t>
        </m:r>
        <m:r>
          <m:rPr>
            <m:sty m:val="p"/>
          </m:rPr>
          <m:t>300</m:t>
        </m:r>
        <m:r>
          <m:rPr>
            <m:sty m:val="p"/>
          </m:rPr>
          <m:t>t</m:t>
        </m:r>
      </m:oMath>
      <w:r>
        <w:rPr/>
        <w:t xml:space="preserve"> et on prendra </w:t>
      </w:r>
      <m:oMath>
        <m:r>
          <m:rPr>
            <m:sty m:val="p"/>
          </m:rPr>
          <m:t>J</m:t>
        </m:r>
        <m:r>
          <m:rPr>
            <m:sty m:val="p"/>
          </m:rPr>
          <m:t>≈</m:t>
        </m:r>
        <m:r>
          <m:rPr>
            <m:sty m:val="i"/>
          </m:rPr>
          <m:t>m</m:t>
        </m:r>
        <m:sSup>
          <m:sSupPr/>
          <m:e>
            <m:r>
              <m:rPr>
                <m:sty m:val="i"/>
              </m:rPr>
              <m:t>d</m:t>
            </m:r>
          </m:e>
          <m:sup>
            <m:r>
              <m:rPr>
                <m:sty m:val="p"/>
              </m:rPr>
              <m:t>2</m:t>
            </m:r>
          </m:sup>
        </m:sSup>
      </m:oMath>
      <w:r>
        <w:rPr/>
        <w:t xml:space="preserve">.</w:t>
      </w:r>
    </w:p>
    <w:p>
      <w:pPr>
        <w:spacing w:after="220" w:lineRule="auto"/>
      </w:pPr>
      <w:r>
        <w:rPr>
          <w:rFonts w:eastAsia="Georgia" w:cs="Georgia" w:ascii="Georgia" w:hAnsi="Georgia"/>
        </w:rPr>
        <w:t xml:space="preserve">Le mouvement du pendule (panneau oscillant) vient comprimer un fluide qui alimente une turbine hydroélectrique. En raison de l'irrégularité de la houle, la puissance générée est sujette à de nombreuses fluctuations. Afin d'éviter un surdimensionnement du système de conversion électrique, on choisit d'écrêter la puissance convertie. Cette écrêtage est obtenu par la modification suivante du coefficient d'amortissement </w:t>
      </w:r>
      <m:oMath>
        <m:r>
          <m:rPr>
            <m:sty m:val="i"/>
          </m:rPr>
          <m:t>C</m:t>
        </m:r>
      </m:oMath>
      <w:r>
        <w:rPr>
          <w:rFonts w:eastAsia="Georgia" w:cs="Georgia" w:ascii="Georgia" w:hAnsi="Georgia"/>
        </w:rPr>
        <w:t xml:space="preserve"> du couple résistant </w:t>
      </w:r>
      <m:oMath>
        <m:acc>
          <m:accPr>
            <m:chr m:val="⃗"/>
          </m:accPr>
          <m:e>
            <m:r>
              <m:rPr>
                <m:sty m:val="i"/>
              </m:rPr>
              <m:t>C</m:t>
            </m:r>
          </m:e>
        </m:acc>
        <m:r>
          <m:rPr>
            <m:sty m:val="p"/>
          </m:rPr>
          <m:t>=</m:t>
        </m:r>
        <m:r>
          <m:rPr>
            <m:sty m:val="p"/>
          </m:rPr>
          <m:t>−</m:t>
        </m:r>
        <m:r>
          <m:rPr>
            <m:sty m:val="i"/>
          </m:rPr>
          <m:t>C</m:t>
        </m:r>
        <m:acc>
          <m:accPr>
            <m:chr m:val="˙"/>
          </m:accPr>
          <m:e>
            <m:r>
              <m:rPr>
                <m:sty m:val="i"/>
              </m:rPr>
              <m:t>θ</m:t>
            </m:r>
          </m:e>
        </m:acc>
        <m:sSub>
          <m:sSubPr/>
          <m:e>
            <m:acc>
              <m:accPr>
                <m:chr m:val="⃗"/>
              </m:accPr>
              <m:e>
                <m:r>
                  <m:rPr>
                    <m:sty m:val="i"/>
                  </m:rPr>
                  <m:t>u</m:t>
                </m:r>
              </m:e>
            </m:acc>
          </m:e>
          <m:sub>
            <m:r>
              <m:rPr>
                <m:sty m:val="i"/>
              </m:rPr>
              <m:t>y</m:t>
            </m:r>
          </m:sub>
        </m:sSub>
      </m:oMath>
      <w:r>
        <w:rPr/>
        <w:t xml:space="preserve">,</w:t>
      </w:r>
    </w:p>
    <w:p>
      <w:pPr>
        <w:spacing w:after="220" w:lineRule="auto"/>
      </w:pPr>
      <m:oMathPara>
        <m:oMath>
          <m:r>
            <m:rPr>
              <m:sty m:val="i"/>
            </m:rPr>
            <m:t>C</m:t>
          </m:r>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α</m:t>
                    </m:r>
                    <m:r>
                      <m:rPr>
                        <m:nor/>
                      </m:rPr>
                      <m:t> si </m:t>
                    </m:r>
                    <m:r>
                      <m:rPr>
                        <m:sty m:val="i"/>
                      </m:rPr>
                      <m:t>α</m:t>
                    </m:r>
                    <m:sSup>
                      <m:sSupPr/>
                      <m:e>
                        <m:acc>
                          <m:accPr>
                            <m:chr m:val="˙"/>
                          </m:accPr>
                          <m:e>
                            <m:r>
                              <m:rPr>
                                <m:sty m:val="i"/>
                              </m:rPr>
                              <m:t>θ</m:t>
                            </m:r>
                          </m:e>
                        </m:acc>
                      </m:e>
                      <m:sup>
                        <m:r>
                          <m:rPr>
                            <m:sty m:val="p"/>
                          </m:rPr>
                          <m:t>2</m:t>
                        </m:r>
                      </m:sup>
                    </m:sSup>
                    <m:r>
                      <m:rPr>
                        <m:sty m:val="p"/>
                      </m:rPr>
                      <m:t>&lt;</m:t>
                    </m:r>
                    <m:sSub>
                      <m:sSubPr/>
                      <m:e>
                        <m:r>
                          <m:rPr>
                            <m:sty m:val="i"/>
                          </m:rPr>
                          <m:t>P</m:t>
                        </m:r>
                      </m:e>
                      <m:sub>
                        <m:r>
                          <m:rPr>
                            <m:nor/>
                          </m:rPr>
                          <m:t>lev </m:t>
                        </m:r>
                      </m:sub>
                    </m:sSub>
                  </m:e>
                </m:mr>
                <m:mr>
                  <m:e>
                    <m:f>
                      <m:fPr>
                        <m:ctrlPr>
                          <w:rPr>
                            <w:rFonts w:ascii="Cambria Math" w:hAnsi="Cambria Math"/>
                          </w:rPr>
                        </m:ctrlPr>
                      </m:fPr>
                      <m:num>
                        <m:sSub>
                          <m:sSubPr/>
                          <m:e>
                            <m:r>
                              <m:rPr>
                                <m:sty m:val="i"/>
                              </m:rPr>
                              <m:t>P</m:t>
                            </m:r>
                          </m:e>
                          <m:sub>
                            <m:r>
                              <m:rPr>
                                <m:nor/>
                              </m:rPr>
                              <m:t>lev </m:t>
                            </m:r>
                          </m:sub>
                        </m:sSub>
                      </m:num>
                      <m:den>
                        <m:sSup>
                          <m:sSupPr/>
                          <m:e>
                            <m:acc>
                              <m:accPr>
                                <m:chr m:val="˙"/>
                              </m:accPr>
                              <m:e>
                                <m:r>
                                  <m:rPr>
                                    <m:sty m:val="i"/>
                                  </m:rPr>
                                  <m:t>θ</m:t>
                                </m:r>
                              </m:e>
                            </m:acc>
                          </m:e>
                          <m:sup>
                            <m:r>
                              <m:rPr>
                                <m:sty m:val="p"/>
                              </m:rPr>
                              <m:t>2</m:t>
                            </m:r>
                          </m:sup>
                        </m:sSup>
                      </m:den>
                    </m:f>
                    <m:r>
                      <m:rPr>
                        <m:nor/>
                      </m:rPr>
                      <m:t> si </m:t>
                    </m:r>
                    <m:r>
                      <m:rPr>
                        <m:sty m:val="i"/>
                      </m:rPr>
                      <m:t>α</m:t>
                    </m:r>
                    <m:sSup>
                      <m:sSupPr/>
                      <m:e>
                        <m:acc>
                          <m:accPr>
                            <m:chr m:val="˙"/>
                          </m:accPr>
                          <m:e>
                            <m:r>
                              <m:rPr>
                                <m:sty m:val="i"/>
                              </m:rPr>
                              <m:t>θ</m:t>
                            </m:r>
                          </m:e>
                        </m:acc>
                      </m:e>
                      <m:sup>
                        <m:r>
                          <m:rPr>
                            <m:sty m:val="p"/>
                          </m:rPr>
                          <m:t>2</m:t>
                        </m:r>
                      </m:sup>
                    </m:sSup>
                    <m:r>
                      <m:rPr>
                        <m:sty m:val="p"/>
                      </m:rPr>
                      <m:t>⩾</m:t>
                    </m:r>
                    <m:sSub>
                      <m:sSubPr/>
                      <m:e>
                        <m:r>
                          <m:rPr>
                            <m:sty m:val="i"/>
                          </m:rPr>
                          <m:t>P</m:t>
                        </m:r>
                      </m:e>
                      <m:sub>
                        <m:r>
                          <m:rPr>
                            <m:nor/>
                          </m:rPr>
                          <m:t>lev </m:t>
                        </m:r>
                      </m:sub>
                    </m:sSub>
                  </m:e>
                </m:mr>
              </m:m>
            </m:e>
          </m:d>
        </m:oMath>
      </m:oMathPara>
    </w:p>
    <w:p>
      <w:pPr>
        <w:spacing w:after="220" w:lineRule="auto"/>
      </w:pPr>
      <w:r>
        <w:rPr>
          <w:rFonts w:eastAsia="Georgia" w:cs="Georgia" w:ascii="Georgia" w:hAnsi="Georgia"/>
        </w:rPr>
        <w:t xml:space="preserve">où </w:t>
      </w:r>
      <m:oMath>
        <m:r>
          <m:rPr>
            <m:sty m:val="i"/>
          </m:rPr>
          <m:t>α</m:t>
        </m:r>
        <m:r>
          <m:rPr>
            <m:sty m:val="p"/>
          </m:rPr>
          <m:t>&gt;</m:t>
        </m:r>
        <m:r>
          <m:rPr>
            <m:sty m:val="p"/>
          </m:rPr>
          <m:t>0</m:t>
        </m:r>
      </m:oMath>
      <w:r>
        <w:rPr>
          <w:rFonts w:eastAsia="Georgia" w:cs="Georgia" w:ascii="Georgia" w:hAnsi="Georgia"/>
        </w:rPr>
        <w:t xml:space="preserve"> est le coefficient d'amortissement défini dans l'introduction de cette partie, </w:t>
      </w:r>
      <m:oMath>
        <m:acc>
          <m:accPr>
            <m:chr m:val="˙"/>
          </m:accPr>
          <m:e>
            <m:r>
              <m:rPr>
                <m:sty m:val="i"/>
              </m:rPr>
              <m:t>θ</m:t>
            </m:r>
          </m:e>
        </m:acc>
      </m:oMath>
      <w:r>
        <w:rPr/>
        <w:t xml:space="preserve"> est la vitesse angulaire et </w:t>
      </w:r>
      <m:oMath>
        <m:sSub>
          <m:sSubPr/>
          <m:e>
            <m:r>
              <m:rPr>
                <m:sty m:val="i"/>
              </m:rPr>
              <m:t>P</m:t>
            </m:r>
          </m:e>
          <m:sub>
            <m:r>
              <m:rPr>
                <m:nor/>
              </m:rPr>
              <m:t>lev </m:t>
            </m:r>
          </m:sub>
        </m:sSub>
        <m:r>
          <m:rPr>
            <m:sty m:val="p"/>
          </m:rPr>
          <m:t>&gt;</m:t>
        </m:r>
        <m:r>
          <m:rPr>
            <m:sty m:val="p"/>
          </m:rPr>
          <m:t>0</m:t>
        </m:r>
      </m:oMath>
      <w:r>
        <w:rPr>
          <w:rFonts w:eastAsia="Georgia" w:cs="Georgia" w:ascii="Georgia" w:hAnsi="Georgia"/>
        </w:rPr>
        <w:t xml:space="preserve"> est la puissance d'écrêtage (levelling power).</w:t>
      </w:r>
    </w:p>
    <w:p>
      <w:pPr>
        <w:spacing w:after="220" w:lineRule="auto"/>
      </w:pPr>
      <w:r>
        <w:rPr>
          <w:rFonts w:eastAsia="Georgia" w:cs="Georgia" w:ascii="Georgia" w:hAnsi="Georgia"/>
        </w:rPr>
        <w:t xml:space="preserve">Dans la suite de cette partie, il est possible d'utiliser une fonction écrite dans une question précédente.</w:t>
      </w:r>
    </w:p>
    <w:p>
      <w:pPr>
        <w:spacing w:after="220" w:lineRule="auto"/>
      </w:pPr>
      <w:r>
        <w:rPr>
          <w:rFonts w:eastAsia="Georgia" w:cs="Georgia" w:ascii="Georgia" w:hAnsi="Georgia"/>
        </w:rPr>
        <w:t xml:space="preserve">Les scripts seront écrits en langage Python en se limitant aux mots suivants du langage : if, elif, else, is, while, for, in, def, return, lambda, and, or, not, True, False, None, print, input, range, enumerate, len et append.</w:t>
      </w:r>
    </w:p>
    <w:p>
      <w:pPr>
        <w:spacing w:after="220" w:lineRule="auto"/>
      </w:pPr>
      <w:r>
        <w:rPr/>
        <w:t xml:space="preserve">Dans cette partie uniquement (Partie A), il est possible d'utiliser les tableaux du module numpy (de type ndarray). Aussi appelle-t-on tableau, dans la suite de cette partie, un objet Python de type list ou de type ndarray.</w:t>
      </w:r>
      <w:r>
        <w:rPr/>
        <w:br w:type="textWrapping"/>
      </w:r>
      <w:r>
        <w:rPr>
          <w:rFonts w:eastAsia="Georgia" w:cs="Georgia" w:ascii="Georgia" w:hAnsi="Georgia"/>
        </w:rPr>
        <w:t xml:space="preserve">A9. Écrire en Python une fonction amortissement (alpha, Omega, P_lev) qui prend en arguments le coefficient d'amortissement </w:t>
      </w:r>
      <m:oMath>
        <m:r>
          <m:rPr>
            <m:sty m:val="i"/>
          </m:rPr>
          <m:t>α</m:t>
        </m:r>
      </m:oMath>
      <w:r>
        <w:rPr/>
        <w:t xml:space="preserve"> (alpha), la vitesse angulaire </w:t>
      </w:r>
      <m:oMath>
        <m:r>
          <m:rPr>
            <m:sty m:val="p"/>
          </m:rPr>
          <m:t>Ω</m:t>
        </m:r>
        <m:r>
          <m:rPr>
            <m:sty m:val="p"/>
          </m:rPr>
          <m:t>=</m:t>
        </m:r>
        <m:acc>
          <m:accPr>
            <m:chr m:val="˙"/>
          </m:accPr>
          <m:e>
            <m:r>
              <m:rPr>
                <m:sty m:val="i"/>
              </m:rPr>
              <m:t>θ</m:t>
            </m:r>
          </m:e>
        </m:acc>
      </m:oMath>
      <w:r>
        <w:rPr>
          <w:rFonts w:eastAsia="Georgia" w:cs="Georgia" w:ascii="Georgia" w:hAnsi="Georgia"/>
        </w:rPr>
        <w:t xml:space="preserve"> (Omega) et la puissance d'écrêtage </w:t>
      </w:r>
      <m:oMath>
        <m:sSub>
          <m:sSubPr/>
          <m:e>
            <m:r>
              <m:rPr>
                <m:sty m:val="i"/>
              </m:rPr>
              <m:t>P</m:t>
            </m:r>
          </m:e>
          <m:sub>
            <m:r>
              <m:rPr>
                <m:nor/>
              </m:rPr>
              <m:t>lev </m:t>
            </m:r>
          </m:sub>
        </m:sSub>
      </m:oMath>
      <w:r>
        <w:rPr>
          <w:rFonts w:eastAsia="Georgia" w:cs="Georgia" w:ascii="Georgia" w:hAnsi="Georgia"/>
        </w:rPr>
        <w:t xml:space="preserve"> (P_lev), et qui renvoie la valeur </w:t>
      </w:r>
      <m:oMath>
        <m:r>
          <m:rPr>
            <m:sty m:val="p"/>
          </m:rPr>
          <m:t>−</m:t>
        </m:r>
        <m:r>
          <m:rPr>
            <m:sty m:val="i"/>
          </m:rPr>
          <m:t>C</m:t>
        </m:r>
        <m:acc>
          <m:accPr>
            <m:chr m:val="˙"/>
          </m:accPr>
          <m:e>
            <m:r>
              <m:rPr>
                <m:sty m:val="i"/>
              </m:rPr>
              <m:t>θ</m:t>
            </m:r>
          </m:e>
        </m:acc>
      </m:oMath>
      <w:r>
        <w:rPr>
          <w:rFonts w:eastAsia="Georgia" w:cs="Georgia" w:ascii="Georgia" w:hAnsi="Georgia"/>
        </w:rPr>
        <w:t xml:space="preserve"> du couple résistant.</w:t>
      </w:r>
    </w:p>
    <w:p>
      <w:pPr>
        <w:spacing w:after="220" w:lineRule="auto"/>
      </w:pPr>
      <w:r>
        <w:rPr>
          <w:rFonts w:eastAsia="Georgia" w:cs="Georgia" w:ascii="Georgia" w:hAnsi="Georgia"/>
        </w:rPr>
        <w:t xml:space="preserve">On souhaite résoudre numériquement par la méthode d'Euler l'équation d'un pendule pesant amorti de la forme</w:t>
      </w:r>
    </w:p>
    <w:p>
      <w:pPr>
        <w:spacing w:after="220" w:lineRule="auto"/>
      </w:pPr>
      <m:oMathPara>
        <m:oMath>
          <m:r>
            <m:rPr>
              <m:sty m:val="i"/>
            </m:rPr>
            <m:t>A</m:t>
          </m:r>
          <m:acc>
            <m:accPr>
              <m:chr m:val="¨"/>
            </m:accPr>
            <m:e>
              <m:r>
                <m:rPr>
                  <m:sty m:val="i"/>
                </m:rPr>
                <m:t>θ</m:t>
              </m:r>
            </m:e>
          </m:acc>
          <m:r>
            <m:rPr>
              <m:sty m:val="p"/>
            </m:rPr>
            <m:t>+</m:t>
          </m:r>
          <m:r>
            <m:rPr>
              <m:sty m:val="i"/>
            </m:rPr>
            <m:t>C</m:t>
          </m:r>
          <m:acc>
            <m:accPr>
              <m:chr m:val="˙"/>
            </m:accPr>
            <m:e>
              <m:r>
                <m:rPr>
                  <m:sty m:val="i"/>
                </m:rPr>
                <m:t>θ</m:t>
              </m:r>
            </m:e>
          </m:acc>
          <m:r>
            <m:rPr>
              <m:sty m:val="p"/>
            </m:rPr>
            <m:t>+</m:t>
          </m:r>
          <m:r>
            <m:rPr>
              <m:sty m:val="i"/>
            </m:rPr>
            <m:t>D</m:t>
          </m:r>
          <m:r>
            <m:rPr>
              <m:sty m:val="p"/>
            </m:rPr>
            <m:t>sin</m:t>
          </m:r>
          <m:r>
            <m:rPr>
              <m:sty m:val="p"/>
            </m:rPr>
            <m:t>⁡</m:t>
          </m:r>
          <m:r>
            <m:rPr>
              <m:sty m:val="i"/>
            </m:rPr>
            <m:t>θ</m:t>
          </m:r>
          <m:r>
            <m:rPr>
              <m:sty m:val="p"/>
            </m:rPr>
            <m:t>=</m:t>
          </m:r>
          <m:r>
            <m:rPr>
              <m:sty m:val="p"/>
            </m:rPr>
            <m:t>0</m:t>
          </m:r>
        </m:oMath>
      </m:oMathPara>
    </w:p>
    <w:p>
      <w:pPr>
        <w:spacing w:after="220" w:lineRule="auto"/>
      </w:pPr>
      <w:r>
        <w:rPr>
          <w:rFonts w:eastAsia="Georgia" w:cs="Georgia" w:ascii="Georgia" w:hAnsi="Georgia"/>
        </w:rPr>
        <w:t xml:space="preserve">où </w:t>
      </w:r>
      <m:oMath>
        <m:r>
          <m:rPr>
            <m:sty m:val="i"/>
          </m:rPr>
          <m:t>A</m:t>
        </m:r>
      </m:oMath>
      <w:r>
        <w:rPr/>
        <w:t xml:space="preserve"> et </w:t>
      </w:r>
      <m:oMath>
        <m:r>
          <m:rPr>
            <m:sty m:val="i"/>
          </m:rPr>
          <m:t>D</m:t>
        </m:r>
      </m:oMath>
      <w:r>
        <w:rPr>
          <w:rFonts w:eastAsia="Georgia" w:cs="Georgia" w:ascii="Georgia" w:hAnsi="Georgia"/>
        </w:rPr>
        <w:t xml:space="preserve"> sont des constantes que l'on supposera déjà initialisées dans le programme et </w:t>
      </w:r>
      <m:oMath>
        <m:r>
          <m:rPr>
            <m:sty m:val="i"/>
          </m:rPr>
          <m:t>C</m:t>
        </m:r>
      </m:oMath>
      <w:r>
        <w:rPr>
          <w:rFonts w:eastAsia="Georgia" w:cs="Georgia" w:ascii="Georgia" w:hAnsi="Georgia"/>
        </w:rPr>
        <w:t xml:space="preserve"> est le coefficient d'amortissement de la question précédente.</w:t>
      </w:r>
    </w:p>
    <w:p>
      <w:pPr>
        <w:spacing w:after="220" w:lineRule="auto"/>
      </w:pPr>
      <w:r>
        <w:rPr>
          <w:rFonts w:eastAsia="Georgia" w:cs="Georgia" w:ascii="Georgia" w:hAnsi="Georgia"/>
        </w:rPr>
        <w:t xml:space="preserve">La méthode d'Euler permet de résoudre numériquement des équations différentielles d'ordre 1 de la forme </w:t>
      </w:r>
      <m:oMath>
        <m:acc>
          <m:accPr>
            <m:chr m:val="˙"/>
          </m:accPr>
          <m:e>
            <m:r>
              <m:rPr>
                <m:sty m:val="i"/>
              </m:rPr>
              <m:t>y</m:t>
            </m:r>
          </m:e>
        </m:acc>
        <m:r>
          <m:rPr>
            <m:sty m:val="p"/>
          </m:rPr>
          <m:t>(</m:t>
        </m:r>
        <m:r>
          <m:rPr>
            <m:sty m:val="i"/>
          </m:rPr>
          <m:t>t</m:t>
        </m:r>
        <m:r>
          <m:rPr>
            <m:sty m:val="p"/>
          </m:rPr>
          <m:t>)</m:t>
        </m:r>
        <m:r>
          <m:rPr>
            <m:sty m:val="p"/>
          </m:rPr>
          <m:t>=</m:t>
        </m:r>
        <m:r>
          <m:rPr>
            <m:sty m:val="i"/>
          </m:rPr>
          <m:t>F</m:t>
        </m:r>
        <m:r>
          <m:rPr>
            <m:sty m:val="p"/>
          </m:rPr>
          <m:t>(</m:t>
        </m:r>
        <m:r>
          <m:rPr>
            <m:sty m:val="i"/>
          </m:rPr>
          <m:t>t</m:t>
        </m:r>
        <m:r>
          <m:rPr>
            <m:sty m:val="p"/>
          </m:rPr>
          <m:t>,</m:t>
        </m:r>
        <m:r>
          <m:rPr>
            <m:sty m:val="i"/>
          </m:rPr>
          <m:t>y</m:t>
        </m:r>
        <m:r>
          <m:rPr>
            <m:sty m:val="p"/>
          </m:rPr>
          <m:t>(</m:t>
        </m:r>
        <m:r>
          <m:rPr>
            <m:sty m:val="i"/>
          </m:rPr>
          <m:t>t</m:t>
        </m:r>
        <m:r>
          <m:rPr>
            <m:sty m:val="p"/>
          </m:rPr>
          <m:t>)</m:t>
        </m:r>
        <m:r>
          <m:rPr>
            <m:sty m:val="p"/>
          </m:rPr>
          <m:t>)</m:t>
        </m:r>
      </m:oMath>
      <w:r>
        <w:rPr/>
        <w:t xml:space="preserve"> sur un intervalle [ </w:t>
      </w:r>
      <m:oMath>
        <m:sSub>
          <m:sSubPr/>
          <m:e>
            <m:r>
              <m:rPr>
                <m:sty m:val="i"/>
              </m:rPr>
              <m:t>t</m:t>
            </m:r>
          </m:e>
          <m:sub>
            <m:r>
              <m:rPr>
                <m:sty m:val="p"/>
              </m:rPr>
              <m:t>0</m:t>
            </m:r>
          </m:sub>
        </m:sSub>
        <m:r>
          <m:rPr>
            <m:sty m:val="p"/>
          </m:rPr>
          <m:t>,</m:t>
        </m:r>
        <m:sSub>
          <m:sSubPr/>
          <m:e>
            <m:r>
              <m:rPr>
                <m:sty m:val="i"/>
              </m:rPr>
              <m:t>t</m:t>
            </m:r>
          </m:e>
          <m:sub>
            <m:r>
              <m:rPr>
                <m:sty m:val="p"/>
              </m:rPr>
              <m:t>1</m:t>
            </m:r>
          </m:sub>
        </m:sSub>
      </m:oMath>
      <w:r>
        <w:rPr>
          <w:rFonts w:eastAsia="Georgia" w:cs="Georgia" w:ascii="Georgia" w:hAnsi="Georgia"/>
        </w:rPr>
        <w:t xml:space="preserve"> ] en calculant de proche en proche une valeur approchée de la fonction </w:t>
      </w:r>
      <m:oMath>
        <m:r>
          <m:rPr>
            <m:sty m:val="i"/>
          </m:rPr>
          <m:t>y</m:t>
        </m:r>
        <m:r>
          <m:rPr>
            <m:sty m:val="p"/>
          </m:rPr>
          <m:t>(</m:t>
        </m:r>
        <m:r>
          <m:rPr>
            <m:sty m:val="i"/>
          </m:rPr>
          <m:t>t</m:t>
        </m:r>
        <m:r>
          <m:rPr>
            <m:sty m:val="p"/>
          </m:rPr>
          <m:t>)</m:t>
        </m:r>
      </m:oMath>
      <w:r>
        <w:rPr/>
        <w:t xml:space="preserve"> aux instants de date </w:t>
      </w:r>
      <m:oMath>
        <m:sSub>
          <m:sSubPr/>
          <m:e>
            <m:r>
              <m:rPr>
                <m:sty m:val="i"/>
              </m:rPr>
              <m:t>t</m:t>
            </m:r>
          </m:e>
          <m:sub>
            <m:r>
              <m:rPr>
                <m:sty m:val="i"/>
              </m:rPr>
              <m:t>k</m:t>
            </m:r>
          </m:sub>
        </m:sSub>
        <m:r>
          <m:rPr>
            <m:sty m:val="p"/>
          </m:rPr>
          <m:t>=</m:t>
        </m:r>
        <m:sSub>
          <m:sSubPr/>
          <m:e>
            <m:r>
              <m:rPr>
                <m:sty m:val="i"/>
              </m:rPr>
              <m:t>t</m:t>
            </m:r>
          </m:e>
          <m:sub>
            <m:r>
              <m:rPr>
                <m:sty m:val="p"/>
              </m:rPr>
              <m:t>0</m:t>
            </m:r>
          </m:sub>
        </m:sSub>
        <m:r>
          <m:rPr>
            <m:sty m:val="p"/>
          </m:rPr>
          <m:t>+</m:t>
        </m:r>
        <m:r>
          <m:rPr>
            <m:sty m:val="i"/>
          </m:rPr>
          <m:t>k</m:t>
        </m:r>
        <m:r>
          <m:rPr>
            <m:sty m:val="i"/>
          </m:rPr>
          <m:t>h</m:t>
        </m:r>
      </m:oMath>
      <w:r>
        <w:rPr>
          <w:rFonts w:eastAsia="Georgia" w:cs="Georgia" w:ascii="Georgia" w:hAnsi="Georgia"/>
        </w:rPr>
        <w:t xml:space="preserve"> où </w:t>
      </w:r>
      <m:oMath>
        <m:r>
          <m:rPr>
            <m:sty m:val="i"/>
          </m:rPr>
          <m:t>n</m:t>
        </m:r>
      </m:oMath>
      <w:r>
        <w:rPr/>
        <w:t xml:space="preserve"> est le nombre de divisions de l'intervalle </w:t>
      </w:r>
      <m:oMath>
        <m:d>
          <m:dPr>
            <m:begChr m:val="["/>
            <m:endChr m:val="]"/>
            <m:ctrlPr>
              <w:rPr>
                <w:rFonts w:ascii="Cambria Math" w:hAnsi="Cambria Math"/>
              </w:rPr>
            </m:ctrlPr>
          </m:dPr>
          <m:e>
            <m:sSub>
              <m:sSubPr/>
              <m:e>
                <m:r>
                  <m:rPr>
                    <m:sty m:val="i"/>
                  </m:rPr>
                  <m:t>t</m:t>
                </m:r>
              </m:e>
              <m:sub>
                <m:r>
                  <m:rPr>
                    <m:sty m:val="p"/>
                  </m:rPr>
                  <m:t>0</m:t>
                </m:r>
              </m:sub>
            </m:sSub>
            <m:r>
              <m:rPr>
                <m:sty m:val="p"/>
              </m:rPr>
              <m:t>,</m:t>
            </m:r>
            <m:sSub>
              <m:sSubPr/>
              <m:e>
                <m:r>
                  <m:rPr>
                    <m:sty m:val="i"/>
                  </m:rPr>
                  <m:t>t</m:t>
                </m:r>
              </m:e>
              <m:sub>
                <m:r>
                  <m:rPr>
                    <m:sty m:val="p"/>
                  </m:rPr>
                  <m:t>1</m:t>
                </m:r>
              </m:sub>
            </m:sSub>
          </m:e>
        </m:d>
      </m:oMath>
      <w:r>
        <w:rPr/>
        <w:t xml:space="preserve"> et </w:t>
      </w:r>
      <m:oMath>
        <m:r>
          <m:rPr>
            <m:sty m:val="i"/>
          </m:rPr>
          <m:t>h</m:t>
        </m:r>
        <m:r>
          <m:rPr>
            <m:sty m:val="p"/>
          </m:rPr>
          <m:t>=</m:t>
        </m:r>
        <m:f>
          <m:fPr>
            <m:ctrlPr>
              <w:rPr>
                <w:rFonts w:ascii="Cambria Math" w:hAnsi="Cambria Math"/>
              </w:rPr>
            </m:ctrlPr>
          </m:fPr>
          <m:num>
            <m:sSub>
              <m:sSubPr/>
              <m:e>
                <m:r>
                  <m:rPr>
                    <m:sty m:val="i"/>
                  </m:rPr>
                  <m:t>t</m:t>
                </m:r>
              </m:e>
              <m:sub>
                <m:r>
                  <m:rPr>
                    <m:sty m:val="p"/>
                  </m:rPr>
                  <m:t>1</m:t>
                </m:r>
              </m:sub>
            </m:sSub>
            <m:r>
              <m:rPr>
                <m:sty m:val="p"/>
              </m:rPr>
              <m:t>−</m:t>
            </m:r>
            <m:sSub>
              <m:sSubPr/>
              <m:e>
                <m:r>
                  <m:rPr>
                    <m:sty m:val="i"/>
                  </m:rPr>
                  <m:t>t</m:t>
                </m:r>
              </m:e>
              <m:sub>
                <m:r>
                  <m:rPr>
                    <m:sty m:val="p"/>
                  </m:rPr>
                  <m:t>0</m:t>
                </m:r>
              </m:sub>
            </m:sSub>
          </m:num>
          <m:den>
            <m:r>
              <m:rPr>
                <m:sty m:val="i"/>
              </m:rPr>
              <m:t>n</m:t>
            </m:r>
          </m:den>
        </m:f>
      </m:oMath>
      <w:r>
        <w:rPr>
          <w:rFonts w:eastAsia="Georgia" w:cs="Georgia" w:ascii="Georgia" w:hAnsi="Georgia"/>
        </w:rPr>
        <w:t xml:space="preserve"> est appelé le pas.</w:t>
      </w:r>
    </w:p>
    <w:p>
      <w:pPr>
        <w:spacing w:after="220" w:lineRule="auto"/>
      </w:pPr>
      <w:r>
        <w:rPr>
          <w:rFonts w:eastAsia="Georgia" w:cs="Georgia" w:ascii="Georgia" w:hAnsi="Georgia"/>
        </w:rPr>
        <w:t xml:space="preserve">On a alors de manière approchée</w:t>
      </w:r>
    </w:p>
    <w:p>
      <w:pPr>
        <w:spacing w:after="220" w:lineRule="auto"/>
      </w:pPr>
      <m:oMathPara>
        <m:oMath>
          <m:sSub>
            <m:sSubPr/>
            <m:e>
              <m:r>
                <m:rPr>
                  <m:sty m:val="i"/>
                </m:rPr>
                <m:t>y</m:t>
              </m:r>
            </m:e>
            <m:sub>
              <m:r>
                <m:rPr>
                  <m:sty m:val="i"/>
                </m:rPr>
                <m:t>k</m:t>
              </m:r>
              <m:r>
                <m:rPr>
                  <m:sty m:val="p"/>
                </m:rPr>
                <m:t>+</m:t>
              </m:r>
              <m:r>
                <m:rPr>
                  <m:sty m:val="p"/>
                </m:rPr>
                <m:t>1</m:t>
              </m:r>
            </m:sub>
          </m:sSub>
          <m:r>
            <m:rPr>
              <m:sty m:val="p"/>
            </m:rPr>
            <m:t>≈</m:t>
          </m:r>
          <m:sSub>
            <m:sSubPr/>
            <m:e>
              <m:r>
                <m:rPr>
                  <m:sty m:val="i"/>
                </m:rPr>
                <m:t>y</m:t>
              </m:r>
            </m:e>
            <m:sub>
              <m:r>
                <m:rPr>
                  <m:sty m:val="i"/>
                </m:rPr>
                <m:t>k</m:t>
              </m:r>
            </m:sub>
          </m:sSub>
          <m:r>
            <m:rPr>
              <m:sty m:val="p"/>
            </m:rPr>
            <m:t>+</m:t>
          </m:r>
          <m:r>
            <m:rPr>
              <m:sty m:val="i"/>
            </m:rPr>
            <m:t>h</m:t>
          </m:r>
          <m:r>
            <m:rPr>
              <m:sty m:val="i"/>
            </m:rPr>
            <m:t>F</m:t>
          </m:r>
          <m:d>
            <m:dPr>
              <m:begChr m:val="("/>
              <m:endChr m:val=")"/>
              <m:ctrlPr>
                <w:rPr>
                  <w:rFonts w:ascii="Cambria Math" w:hAnsi="Cambria Math"/>
                </w:rPr>
              </m:ctrlPr>
            </m:dPr>
            <m:e>
              <m:sSub>
                <m:sSubPr/>
                <m:e>
                  <m:r>
                    <m:rPr>
                      <m:sty m:val="i"/>
                    </m:rPr>
                    <m:t>t</m:t>
                  </m:r>
                </m:e>
                <m:sub>
                  <m:r>
                    <m:rPr>
                      <m:sty m:val="i"/>
                    </m:rPr>
                    <m:t>k</m:t>
                  </m:r>
                </m:sub>
              </m:sSub>
              <m:r>
                <m:rPr>
                  <m:sty m:val="p"/>
                </m:rPr>
                <m:t>,</m:t>
              </m:r>
              <m:r>
                <m:rPr>
                  <m:sty m:val="i"/>
                </m:rPr>
                <m:t>y</m:t>
              </m:r>
              <m:d>
                <m:dPr>
                  <m:begChr m:val="("/>
                  <m:endChr m:val=")"/>
                  <m:ctrlPr>
                    <w:rPr>
                      <w:rFonts w:ascii="Cambria Math" w:hAnsi="Cambria Math"/>
                    </w:rPr>
                  </m:ctrlPr>
                </m:dPr>
                <m:e>
                  <m:sSub>
                    <m:sSubPr/>
                    <m:e>
                      <m:r>
                        <m:rPr>
                          <m:sty m:val="i"/>
                        </m:rPr>
                        <m:t>t</m:t>
                      </m:r>
                    </m:e>
                    <m:sub>
                      <m:r>
                        <m:rPr>
                          <m:sty m:val="i"/>
                        </m:rPr>
                        <m:t>k</m:t>
                      </m:r>
                    </m:sub>
                  </m:sSub>
                </m:e>
              </m:d>
            </m:e>
          </m:d>
        </m:oMath>
      </m:oMathPara>
    </w:p>
    <w:p>
      <w:pPr>
        <w:spacing w:after="220" w:lineRule="auto"/>
      </w:pPr>
      <w:r>
        <w:rPr/>
        <w:t xml:space="preserve">avec </w:t>
      </w:r>
      <m:oMath>
        <m:sSub>
          <m:sSubPr/>
          <m:e>
            <m:r>
              <m:rPr>
                <m:sty m:val="i"/>
              </m:rPr>
              <m:t>y</m:t>
            </m:r>
          </m:e>
          <m:sub>
            <m:r>
              <m:rPr>
                <m:sty m:val="i"/>
              </m:rPr>
              <m:t>k</m:t>
            </m:r>
          </m:sub>
        </m:sSub>
        <m:r>
          <m:rPr>
            <m:sty m:val="p"/>
          </m:rPr>
          <m:t>=</m:t>
        </m:r>
        <m:r>
          <m:rPr>
            <m:sty m:val="i"/>
          </m:rPr>
          <m:t>y</m:t>
        </m:r>
        <m:d>
          <m:dPr>
            <m:begChr m:val="("/>
            <m:endChr m:val=")"/>
            <m:ctrlPr>
              <w:rPr>
                <w:rFonts w:ascii="Cambria Math" w:hAnsi="Cambria Math"/>
              </w:rPr>
            </m:ctrlPr>
          </m:dPr>
          <m:e>
            <m:sSub>
              <m:sSubPr/>
              <m:e>
                <m:r>
                  <m:rPr>
                    <m:sty m:val="i"/>
                  </m:rPr>
                  <m:t>t</m:t>
                </m:r>
              </m:e>
              <m:sub>
                <m:r>
                  <m:rPr>
                    <m:sty m:val="i"/>
                  </m:rPr>
                  <m:t>k</m:t>
                </m:r>
              </m:sub>
            </m:sSub>
          </m:e>
        </m:d>
      </m:oMath>
      <w:r>
        <w:rPr/>
        <w:t xml:space="preserve"> et </w:t>
      </w:r>
      <m:oMath>
        <m:sSub>
          <m:sSubPr/>
          <m:e>
            <m:r>
              <m:rPr>
                <m:sty m:val="i"/>
              </m:rPr>
              <m:t>y</m:t>
            </m:r>
          </m:e>
          <m:sub>
            <m:r>
              <m:rPr>
                <m:sty m:val="i"/>
              </m:rPr>
              <m:t>k</m:t>
            </m:r>
            <m:r>
              <m:rPr>
                <m:sty m:val="p"/>
              </m:rPr>
              <m:t>+</m:t>
            </m:r>
            <m:r>
              <m:rPr>
                <m:sty m:val="p"/>
              </m:rPr>
              <m:t>1</m:t>
            </m:r>
          </m:sub>
        </m:sSub>
        <m:r>
          <m:rPr>
            <m:sty m:val="p"/>
          </m:rPr>
          <m:t>=</m:t>
        </m:r>
        <m:r>
          <m:rPr>
            <m:sty m:val="i"/>
          </m:rPr>
          <m:t>y</m:t>
        </m:r>
        <m:d>
          <m:dPr>
            <m:begChr m:val="("/>
            <m:endChr m:val=")"/>
            <m:ctrlPr>
              <w:rPr>
                <w:rFonts w:ascii="Cambria Math" w:hAnsi="Cambria Math"/>
              </w:rPr>
            </m:ctrlPr>
          </m:dPr>
          <m:e>
            <m:sSub>
              <m:sSubPr/>
              <m:e>
                <m:r>
                  <m:rPr>
                    <m:sty m:val="i"/>
                  </m:rPr>
                  <m:t>t</m:t>
                </m:r>
              </m:e>
              <m:sub>
                <m:r>
                  <m:rPr>
                    <m:sty m:val="i"/>
                  </m:rPr>
                  <m:t>k</m:t>
                </m:r>
                <m:r>
                  <m:rPr>
                    <m:sty m:val="p"/>
                  </m:rPr>
                  <m:t>+</m:t>
                </m:r>
                <m:r>
                  <m:rPr>
                    <m:sty m:val="p"/>
                  </m:rPr>
                  <m:t>1</m:t>
                </m:r>
              </m:sub>
            </m:sSub>
          </m:e>
        </m:d>
      </m:oMath>
      <w:r>
        <w:rPr>
          <w:rFonts w:eastAsia="Georgia" w:cs="Georgia" w:ascii="Georgia" w:hAnsi="Georgia"/>
        </w:rPr>
        <w:t xml:space="preserve"> après avoir initialisé avec </w:t>
      </w:r>
      <m:oMath>
        <m:sSub>
          <m:sSubPr/>
          <m:e>
            <m:r>
              <m:rPr>
                <m:sty m:val="i"/>
              </m:rPr>
              <m:t>y</m:t>
            </m:r>
          </m:e>
          <m:sub>
            <m:r>
              <m:rPr>
                <m:sty m:val="p"/>
              </m:rPr>
              <m:t>0</m:t>
            </m:r>
          </m:sub>
        </m:sSub>
        <m:r>
          <m:rPr>
            <m:sty m:val="p"/>
          </m:rPr>
          <m:t>=</m:t>
        </m:r>
        <m:r>
          <m:rPr>
            <m:sty m:val="i"/>
          </m:rPr>
          <m:t>y</m:t>
        </m:r>
        <m:d>
          <m:dPr>
            <m:begChr m:val="("/>
            <m:endChr m:val=")"/>
            <m:ctrlPr>
              <w:rPr>
                <w:rFonts w:ascii="Cambria Math" w:hAnsi="Cambria Math"/>
              </w:rPr>
            </m:ctrlPr>
          </m:dPr>
          <m:e>
            <m:sSub>
              <m:sSubPr/>
              <m:e>
                <m:r>
                  <m:rPr>
                    <m:sty m:val="i"/>
                  </m:rPr>
                  <m:t>t</m:t>
                </m:r>
              </m:e>
              <m:sub>
                <m:r>
                  <m:rPr>
                    <m:sty m:val="p"/>
                  </m:rPr>
                  <m:t>0</m:t>
                </m:r>
              </m:sub>
            </m:sSub>
          </m:e>
        </m:d>
      </m:oMath>
      <w:r>
        <w:rPr/>
        <w:t xml:space="preserve">.</w:t>
      </w:r>
      <w:r>
        <w:rPr/>
        <w:br w:type="textWrapping"/>
      </w:r>
      <w:r>
        <w:rPr>
          <w:rFonts w:eastAsia="Georgia" w:cs="Georgia" w:ascii="Georgia" w:hAnsi="Georgia"/>
        </w:rPr>
        <w:t xml:space="preserve">A10. Écrire en Python une fonction euler (F, t0, y0, t1, n) prenant en arguments la fonction </w:t>
      </w:r>
      <m:oMath>
        <m:r>
          <m:rPr>
            <m:sty m:val="i"/>
          </m:rPr>
          <m:t>F</m:t>
        </m:r>
      </m:oMath>
      <w:r>
        <w:rPr/>
        <w:t xml:space="preserve">, la date initiale </w:t>
      </w:r>
      <m:oMath>
        <m:sSub>
          <m:sSubPr/>
          <m:e>
            <m:r>
              <m:rPr>
                <m:sty m:val="i"/>
              </m:rPr>
              <m:t>t</m:t>
            </m:r>
          </m:e>
          <m:sub>
            <m:r>
              <m:rPr>
                <m:sty m:val="p"/>
              </m:rPr>
              <m:t>0</m:t>
            </m:r>
          </m:sub>
        </m:sSub>
      </m:oMath>
      <w:r>
        <w:rPr/>
        <w:t xml:space="preserve">, la condition initiale </w:t>
      </w:r>
      <m:oMath>
        <m:sSub>
          <m:sSubPr/>
          <m:e>
            <m:r>
              <m:rPr>
                <m:sty m:val="i"/>
              </m:rPr>
              <m:t>y</m:t>
            </m:r>
          </m:e>
          <m:sub>
            <m:r>
              <m:rPr>
                <m:sty m:val="p"/>
              </m:rPr>
              <m:t>0</m:t>
            </m:r>
          </m:sub>
        </m:sSub>
      </m:oMath>
      <w:r>
        <w:rPr/>
        <w:t xml:space="preserve">, la date finale </w:t>
      </w:r>
      <m:oMath>
        <m:sSub>
          <m:sSubPr/>
          <m:e>
            <m:r>
              <m:rPr>
                <m:sty m:val="i"/>
              </m:rPr>
              <m:t>t</m:t>
            </m:r>
          </m:e>
          <m:sub>
            <m:r>
              <m:rPr>
                <m:sty m:val="p"/>
              </m:rPr>
              <m:t>1</m:t>
            </m:r>
          </m:sub>
        </m:sSub>
      </m:oMath>
      <w:r>
        <w:rPr/>
        <w:t xml:space="preserve"> et le nombre de divisions </w:t>
      </w:r>
      <m:oMath>
        <m:r>
          <m:rPr>
            <m:sty m:val="i"/>
          </m:rPr>
          <m:t>n</m:t>
        </m:r>
      </m:oMath>
      <w:r>
        <w:rPr>
          <w:rFonts w:eastAsia="Georgia" w:cs="Georgia" w:ascii="Georgia" w:hAnsi="Georgia"/>
        </w:rPr>
        <w:t xml:space="preserve"> de l'intervalle considéré et renvoyant le tableau contenant les valeurs </w:t>
      </w:r>
      <m:oMath>
        <m:sSub>
          <m:sSubPr/>
          <m:e>
            <m:r>
              <m:rPr>
                <m:sty m:val="i"/>
              </m:rPr>
              <m:t>y</m:t>
            </m:r>
          </m:e>
          <m:sub>
            <m:r>
              <m:rPr>
                <m:sty m:val="p"/>
              </m:rPr>
              <m:t>0</m:t>
            </m:r>
          </m:sub>
        </m:sSub>
        <m:r>
          <m:rPr>
            <m:sty m:val="p"/>
          </m:rPr>
          <m:t>,</m:t>
        </m:r>
        <m:sSub>
          <m:sSubPr/>
          <m:e>
            <m:r>
              <m:rPr>
                <m:sty m:val="i"/>
              </m:rPr>
              <m:t>y</m:t>
            </m:r>
          </m:e>
          <m:sub>
            <m:r>
              <m:rPr>
                <m:sty m:val="p"/>
              </m:rPr>
              <m:t>1</m:t>
            </m:r>
          </m:sub>
        </m:sSub>
        <m:r>
          <m:rPr>
            <m:sty m:val="p"/>
          </m:rPr>
          <m:t>,</m:t>
        </m:r>
        <m:r>
          <m:rPr>
            <m:sty m:val="p"/>
          </m:rPr>
          <m:t>…</m:t>
        </m:r>
        <m:r>
          <m:rPr>
            <m:sty m:val="p"/>
          </m:rPr>
          <m:t>,</m:t>
        </m:r>
        <m:sSub>
          <m:sSubPr/>
          <m:e>
            <m:r>
              <m:rPr>
                <m:sty m:val="i"/>
              </m:rPr>
              <m:t>y</m:t>
            </m:r>
          </m:e>
          <m:sub>
            <m:r>
              <m:rPr>
                <m:sty m:val="i"/>
              </m:rPr>
              <m:t>n</m:t>
            </m:r>
          </m:sub>
        </m:sSub>
      </m:oMath>
      <w:r>
        <w:rPr/>
        <w:t xml:space="preserve">.</w:t>
      </w:r>
    </w:p>
    <w:p>
      <w:pPr>
        <w:spacing w:after="220" w:lineRule="auto"/>
      </w:pPr>
      <w:r>
        <w:rPr>
          <w:rFonts w:eastAsia="Georgia" w:cs="Georgia" w:ascii="Georgia" w:hAnsi="Georgia"/>
        </w:rPr>
        <w:t xml:space="preserve">Une équation différentielle d'ordre 2 peut s'exprimer sous la forme d'un système de deux équations différentielles d'ordre 1 et peut donc également être résolue par la méthode d'Euler. En effet en posant </w:t>
      </w:r>
      <m:oMath>
        <m:r>
          <m:rPr>
            <m:sty m:val="i"/>
          </m:rPr>
          <m:t>Y</m:t>
        </m:r>
        <m:r>
          <m:rPr>
            <m:sty m:val="p"/>
          </m:rPr>
          <m:t>(</m:t>
        </m:r>
        <m:r>
          <m:rPr>
            <m:sty m:val="i"/>
          </m:rPr>
          <m:t>t</m:t>
        </m:r>
        <m:r>
          <m:rPr>
            <m:sty m:val="p"/>
          </m:rPr>
          <m:t>)</m:t>
        </m:r>
        <m:r>
          <m:rPr>
            <m:sty m:val="p"/>
          </m:rPr>
          <m:t>=</m:t>
        </m:r>
        <m:r>
          <m:rPr>
            <m:sty m:val="p"/>
          </m:rPr>
          <m:t>[</m:t>
        </m:r>
        <m:r>
          <m:rPr>
            <m:sty m:val="i"/>
          </m:rPr>
          <m:t>y</m:t>
        </m:r>
        <m:r>
          <m:rPr>
            <m:sty m:val="p"/>
          </m:rPr>
          <m:t>(</m:t>
        </m:r>
        <m:r>
          <m:rPr>
            <m:sty m:val="i"/>
          </m:rPr>
          <m:t>t</m:t>
        </m:r>
        <m:r>
          <m:rPr>
            <m:sty m:val="p"/>
          </m:rPr>
          <m:t>)</m:t>
        </m:r>
        <m:r>
          <m:rPr>
            <m:sty m:val="p"/>
          </m:rPr>
          <m:t>,</m:t>
        </m:r>
        <m:acc>
          <m:accPr>
            <m:chr m:val="˙"/>
          </m:accPr>
          <m:e>
            <m:r>
              <m:rPr>
                <m:sty m:val="i"/>
              </m:rPr>
              <m:t>y</m:t>
            </m:r>
          </m:e>
        </m:acc>
        <m:r>
          <m:rPr>
            <m:sty m:val="p"/>
          </m:rPr>
          <m:t>(</m:t>
        </m:r>
        <m:r>
          <m:rPr>
            <m:sty m:val="i"/>
          </m:rPr>
          <m:t>t</m:t>
        </m:r>
        <m:r>
          <m:rPr>
            <m:sty m:val="p"/>
          </m:rPr>
          <m:t>)</m:t>
        </m:r>
        <m:r>
          <m:rPr>
            <m:sty m:val="p"/>
          </m:rPr>
          <m:t>]</m:t>
        </m:r>
      </m:oMath>
      <w:r>
        <w:rPr>
          <w:rFonts w:eastAsia="Georgia" w:cs="Georgia" w:ascii="Georgia" w:hAnsi="Georgia"/>
        </w:rPr>
        <w:t xml:space="preserve">, on peut mettre l'équation différentielle d'ordre 2 sous la forme d'une équation différentielle d'ordre 1 de la forme </w:t>
      </w:r>
      <m:oMath>
        <m:f>
          <m:fPr>
            <m:ctrlPr>
              <w:rPr>
                <w:rFonts w:ascii="Cambria Math" w:hAnsi="Cambria Math"/>
              </w:rPr>
            </m:ctrlPr>
          </m:fPr>
          <m:num>
            <m:r>
              <m:rPr>
                <m:sty m:val="p"/>
              </m:rPr>
              <m:t>d</m:t>
            </m:r>
            <m:r>
              <m:rPr>
                <m:sty m:val="i"/>
              </m:rPr>
              <m:t>Y</m:t>
            </m:r>
          </m:num>
          <m:den>
            <m:r>
              <m:rPr>
                <m:nor/>
              </m:rPr>
              <m:t xml:space="preserve"> </m:t>
            </m:r>
            <m:r>
              <m:rPr>
                <m:sty m:val="p"/>
              </m:rPr>
              <m:t>d</m:t>
            </m:r>
            <m:r>
              <m:rPr>
                <m:sty m:val="i"/>
              </m:rPr>
              <m:t>t</m:t>
            </m:r>
          </m:den>
        </m:f>
        <m:r>
          <m:rPr>
            <m:sty m:val="p"/>
          </m:rPr>
          <m:t>=</m:t>
        </m:r>
        <m:r>
          <m:rPr>
            <m:sty m:val="i"/>
          </m:rPr>
          <m:t>F</m:t>
        </m:r>
        <m:r>
          <m:rPr>
            <m:sty m:val="p"/>
          </m:rPr>
          <m:t>(</m:t>
        </m:r>
        <m:r>
          <m:rPr>
            <m:sty m:val="i"/>
          </m:rPr>
          <m:t>t</m:t>
        </m:r>
        <m:r>
          <m:rPr>
            <m:sty m:val="p"/>
          </m:rPr>
          <m:t>,</m:t>
        </m:r>
        <m:r>
          <m:rPr>
            <m:sty m:val="i"/>
          </m:rPr>
          <m:t>Y</m:t>
        </m:r>
        <m:r>
          <m:rPr>
            <m:sty m:val="p"/>
          </m:rPr>
          <m:t>)</m:t>
        </m:r>
      </m:oMath>
      <w:r>
        <w:rPr/>
        <w:t xml:space="preserve">.</w:t>
      </w:r>
      <w:r>
        <w:rPr/>
        <w:br w:type="textWrapping"/>
      </w:r>
      <w:r>
        <w:rPr>
          <w:rFonts w:eastAsia="Georgia" w:cs="Georgia" w:ascii="Georgia" w:hAnsi="Georgia"/>
        </w:rPr>
        <w:t xml:space="preserve">A11. Dans le cas d'une équation différentielle de la forme </w:t>
      </w:r>
      <m:oMath>
        <m:acc>
          <m:accPr>
            <m:chr m:val="¨"/>
          </m:accPr>
          <m:e>
            <m:r>
              <m:rPr>
                <m:sty m:val="i"/>
              </m:rPr>
              <m:t>y</m:t>
            </m:r>
          </m:e>
        </m:acc>
        <m:r>
          <m:rPr>
            <m:sty m:val="p"/>
          </m:rPr>
          <m:t>(</m:t>
        </m:r>
        <m:r>
          <m:rPr>
            <m:sty m:val="i"/>
          </m:rPr>
          <m:t>t</m:t>
        </m:r>
        <m:r>
          <m:rPr>
            <m:sty m:val="p"/>
          </m:rPr>
          <m:t>)</m:t>
        </m:r>
        <m:r>
          <m:rPr>
            <m:sty m:val="p"/>
          </m:rPr>
          <m:t>=</m:t>
        </m:r>
        <m:r>
          <m:rPr>
            <m:sty m:val="i"/>
          </m:rPr>
          <m:t>G</m:t>
        </m:r>
        <m:r>
          <m:rPr>
            <m:sty m:val="p"/>
          </m:rPr>
          <m:t>(</m:t>
        </m:r>
        <m:r>
          <m:rPr>
            <m:sty m:val="i"/>
          </m:rPr>
          <m:t>t</m:t>
        </m:r>
        <m:r>
          <m:rPr>
            <m:sty m:val="p"/>
          </m:rPr>
          <m:t>,</m:t>
        </m:r>
        <m:acc>
          <m:accPr>
            <m:chr m:val="˙"/>
          </m:accPr>
          <m:e>
            <m:r>
              <m:rPr>
                <m:sty m:val="i"/>
              </m:rPr>
              <m:t>y</m:t>
            </m:r>
          </m:e>
        </m:acc>
        <m:r>
          <m:rPr>
            <m:sty m:val="p"/>
          </m:rPr>
          <m:t>(</m:t>
        </m:r>
        <m:r>
          <m:rPr>
            <m:sty m:val="i"/>
          </m:rPr>
          <m:t>t</m:t>
        </m:r>
        <m:r>
          <m:rPr>
            <m:sty m:val="p"/>
          </m:rPr>
          <m:t>)</m:t>
        </m:r>
        <m:r>
          <m:rPr>
            <m:sty m:val="p"/>
          </m:rPr>
          <m:t>,</m:t>
        </m:r>
        <m:r>
          <m:rPr>
            <m:sty m:val="i"/>
          </m:rPr>
          <m:t>y</m:t>
        </m:r>
        <m:r>
          <m:rPr>
            <m:sty m:val="p"/>
          </m:rPr>
          <m:t>(</m:t>
        </m:r>
        <m:r>
          <m:rPr>
            <m:sty m:val="i"/>
          </m:rPr>
          <m:t>t</m:t>
        </m:r>
        <m:r>
          <m:rPr>
            <m:sty m:val="p"/>
          </m:rPr>
          <m:t>)</m:t>
        </m:r>
        <m:r>
          <m:rPr>
            <m:sty m:val="p"/>
          </m:rPr>
          <m:t>)</m:t>
        </m:r>
      </m:oMath>
      <w:r>
        <w:rPr/>
        <w:t xml:space="preserve">, expliciter la fonction </w:t>
      </w:r>
      <m:oMath>
        <m:r>
          <m:rPr>
            <m:sty m:val="i"/>
          </m:rPr>
          <m:t>F</m:t>
        </m:r>
        <m:r>
          <m:rPr>
            <m:sty m:val="p"/>
          </m:rPr>
          <m:t>(</m:t>
        </m:r>
        <m:r>
          <m:rPr>
            <m:sty m:val="i"/>
          </m:rPr>
          <m:t>t</m:t>
        </m:r>
        <m:r>
          <m:rPr>
            <m:sty m:val="p"/>
          </m:rPr>
          <m:t>,</m:t>
        </m:r>
        <m:r>
          <m:rPr>
            <m:sty m:val="i"/>
          </m:rPr>
          <m:t>Y</m:t>
        </m:r>
        <m:r>
          <m:rPr>
            <m:sty m:val="p"/>
          </m:rPr>
          <m:t>)</m:t>
        </m:r>
      </m:oMath>
      <w:r>
        <w:rPr/>
        <w:t xml:space="preserve">.</w:t>
      </w:r>
      <w:r>
        <w:rPr/>
        <w:br w:type="textWrapping"/>
      </w:r>
      <w:r>
        <w:rPr>
          <w:rFonts w:eastAsia="Georgia" w:cs="Georgia" w:ascii="Georgia" w:hAnsi="Georgia"/>
        </w:rPr>
        <w:t xml:space="preserve">A12. Les valeurs de alpha et de P_lev sont supposées déjà initialisées comme celles de </w:t>
      </w:r>
      <m:oMath>
        <m:r>
          <m:rPr>
            <m:sty m:val="i"/>
          </m:rPr>
          <m:t>A</m:t>
        </m:r>
      </m:oMath>
      <w:r>
        <w:rPr/>
        <w:t xml:space="preserve"> et </w:t>
      </w:r>
      <m:oMath>
        <m:r>
          <m:rPr>
            <m:sty m:val="i"/>
          </m:rPr>
          <m:t>D</m:t>
        </m:r>
      </m:oMath>
      <w:r>
        <w:rPr/>
        <w:t xml:space="preserve">.</w:t>
      </w:r>
      <w:r>
        <w:rPr/>
        <w:br w:type="textWrapping"/>
      </w:r>
      <w:r>
        <w:rPr>
          <w:rFonts w:eastAsia="Georgia" w:cs="Georgia" w:ascii="Georgia" w:hAnsi="Georgia"/>
        </w:rPr>
        <w:t xml:space="preserve">Écrire en Python la fonction </w:t>
      </w:r>
      <m:oMath>
        <m:r>
          <m:rPr>
            <m:sty m:val="i"/>
          </m:rPr>
          <m:t>F</m:t>
        </m:r>
        <m:r>
          <m:rPr>
            <m:sty m:val="p"/>
          </m:rPr>
          <m:t>(</m:t>
        </m:r>
        <m:r>
          <m:rPr>
            <m:sty m:val="i"/>
          </m:rPr>
          <m:t>t</m:t>
        </m:r>
        <m:r>
          <m:rPr>
            <m:sty m:val="p"/>
          </m:rPr>
          <m:t>,</m:t>
        </m:r>
        <m:r>
          <m:rPr>
            <m:sty m:val="i"/>
          </m:rPr>
          <m:t>Y</m:t>
        </m:r>
        <m:r>
          <m:rPr>
            <m:sty m:val="p"/>
          </m:rPr>
          <m:t>)</m:t>
        </m:r>
      </m:oMath>
      <w:r>
        <w:rPr/>
        <w:t xml:space="preserve"> qui prend en arguments la date </w:t>
      </w:r>
      <m:oMath>
        <m:r>
          <m:rPr>
            <m:sty m:val="i"/>
          </m:rPr>
          <m:t>t</m:t>
        </m:r>
      </m:oMath>
      <w:r>
        <w:rPr/>
        <w:t xml:space="preserve"> et le tableau Y contenant l'angle </w:t>
      </w:r>
      <m:oMath>
        <m:r>
          <m:rPr>
            <m:sty m:val="i"/>
          </m:rPr>
          <m:t>θ</m:t>
        </m:r>
      </m:oMath>
      <w:r>
        <w:rPr/>
        <w:t xml:space="preserve"> et la vitesse angulaire </w:t>
      </w:r>
      <m:oMath>
        <m:acc>
          <m:accPr>
            <m:chr m:val="˙"/>
          </m:accPr>
          <m:e>
            <m:r>
              <m:rPr>
                <m:sty m:val="i"/>
              </m:rPr>
              <m:t>θ</m:t>
            </m:r>
          </m:e>
        </m:acc>
        <m:r>
          <m:rPr>
            <m:sty m:val="p"/>
          </m:rPr>
          <m:t>(</m:t>
        </m:r>
        <m:r>
          <m:rPr>
            <m:sty m:val="i"/>
          </m:rPr>
          <m:t>Y</m:t>
        </m:r>
        <m:r>
          <m:rPr>
            <m:sty m:val="p"/>
          </m:rPr>
          <m:t>=</m:t>
        </m:r>
        <m:r>
          <m:rPr>
            <m:sty m:val="p"/>
          </m:rPr>
          <m:t>[</m:t>
        </m:r>
        <m:r>
          <m:rPr>
            <m:sty m:val="i"/>
          </m:rPr>
          <m:t>θ</m:t>
        </m:r>
        <m:r>
          <m:rPr>
            <m:sty m:val="p"/>
          </m:rPr>
          <m:t>,</m:t>
        </m:r>
        <m:acc>
          <m:accPr>
            <m:chr m:val="˙"/>
          </m:accPr>
          <m:e>
            <m:r>
              <m:rPr>
                <m:sty m:val="i"/>
              </m:rPr>
              <m:t>θ</m:t>
            </m:r>
          </m:e>
        </m:acc>
        <m:r>
          <m:rPr>
            <m:sty m:val="p"/>
          </m:rPr>
          <m:t>]</m:t>
        </m:r>
        <m:r>
          <m:rPr>
            <m:sty m:val="p"/>
          </m:rPr>
          <m:t>)</m:t>
        </m:r>
      </m:oMath>
      <w:r>
        <w:rPr>
          <w:rFonts w:eastAsia="Georgia" w:cs="Georgia" w:ascii="Georgia" w:hAnsi="Georgia"/>
        </w:rPr>
        <w:t xml:space="preserve"> à la date t et qui renvoie le tableau correspondant à </w:t>
      </w:r>
      <m:oMath>
        <m:r>
          <m:rPr>
            <m:sty m:val="i"/>
          </m:rPr>
          <m:t>F</m:t>
        </m:r>
        <m:r>
          <m:rPr>
            <m:sty m:val="p"/>
          </m:rPr>
          <m:t>(</m:t>
        </m:r>
        <m:r>
          <m:rPr>
            <m:sty m:val="i"/>
          </m:rPr>
          <m:t>t</m:t>
        </m:r>
        <m:r>
          <m:rPr>
            <m:sty m:val="p"/>
          </m:rPr>
          <m:t>,</m:t>
        </m:r>
        <m:r>
          <m:rPr>
            <m:sty m:val="i"/>
          </m:rPr>
          <m:t>Y</m:t>
        </m:r>
        <m:r>
          <m:rPr>
            <m:sty m:val="p"/>
          </m:rPr>
          <m:t>)</m:t>
        </m:r>
      </m:oMath>
      <w:r>
        <w:rPr/>
        <w:t xml:space="preserve">.</w:t>
      </w:r>
    </w:p>
    <w:p>
      <w:pPr>
        <w:spacing w:line="271" w:before="330" w:lineRule="auto"/>
      </w:pPr>
      <w:r>
        <w:rPr>
          <w:rFonts w:eastAsia="Georgia" w:cs="Georgia" w:ascii="Georgia" w:hAnsi="Georgia"/>
          <w:b/>
          <w:sz w:val="42"/>
        </w:rPr>
        <w:t xml:space="preserve">B/ Production d'électricité</w:t>
      </w:r>
    </w:p>
    <w:p>
      <w:pPr>
        <w:spacing w:after="220" w:lineRule="auto"/>
      </w:pPr>
      <w:r>
        <w:rPr>
          <w:rFonts w:eastAsia="Georgia" w:cs="Georgia" w:ascii="Georgia" w:hAnsi="Georgia"/>
        </w:rPr>
        <w:t xml:space="preserve">Il existe d'autres possibilités afin de produire de l'électricité à partir du mouvement oscillant du pendule </w:t>
      </w:r>
      <m:oMath>
        <m:r>
          <m:rPr>
            <m:sty m:val="i"/>
          </m:rPr>
          <m:t>θ</m:t>
        </m:r>
        <m:r>
          <m:rPr>
            <m:sty m:val="p"/>
          </m:rPr>
          <m:t>(</m:t>
        </m:r>
        <m:r>
          <m:rPr>
            <m:sty m:val="i"/>
          </m:rPr>
          <m:t>t</m:t>
        </m:r>
        <m:r>
          <m:rPr>
            <m:sty m:val="p"/>
          </m:rPr>
          <m:t>)</m:t>
        </m:r>
      </m:oMath>
      <w:r>
        <w:rPr>
          <w:rFonts w:eastAsia="Georgia" w:cs="Georgia" w:ascii="Georgia" w:hAnsi="Georgia"/>
        </w:rPr>
        <w:t xml:space="preserve"> créé par les vagues, notamment en utilisant le phénomène d'induction via un système de deux bobines (cf. Figure 5).</w:t>
      </w:r>
    </w:p>
    <w:p>
      <w:pPr>
        <w:numPr>
          <w:ilvl w:val="0"/>
          <w:numId w:val="6"/>
        </w:numPr>
        <w:spacing w:lineRule="auto"/>
      </w:pPr>
      <w:r>
        <w:rPr/>
        <w:t xml:space="preserve">La bobine 1, de section </w:t>
      </w:r>
      <m:oMath>
        <m:r>
          <m:rPr>
            <m:sty m:val="i"/>
          </m:rPr>
          <m:t>S</m:t>
        </m:r>
      </m:oMath>
      <w:r>
        <w:rPr>
          <w:rFonts w:eastAsia="Georgia" w:cs="Georgia" w:ascii="Georgia" w:hAnsi="Georgia"/>
        </w:rPr>
        <w:t xml:space="preserve"> est liée au rotor et tourne autour de l'axe </w:t>
      </w:r>
      <m:oMath>
        <m:r>
          <m:rPr>
            <m:sty m:val="i"/>
          </m:rPr>
          <m:t>O</m:t>
        </m:r>
        <m:r>
          <m:rPr>
            <m:sty m:val="i"/>
          </m:rPr>
          <m:t>y</m:t>
        </m:r>
      </m:oMath>
      <w:r>
        <w:rPr/>
        <w:t xml:space="preserve">. On note </w:t>
      </w:r>
      <m:oMath>
        <m:acc>
          <m:accPr>
            <m:chr m:val="⃗"/>
          </m:accPr>
          <m:e>
            <m:r>
              <m:rPr>
                <m:sty m:val="i"/>
              </m:rPr>
              <m:t>n</m:t>
            </m:r>
          </m:e>
        </m:acc>
      </m:oMath>
      <w:r>
        <w:rPr>
          <w:rFonts w:eastAsia="Georgia" w:cs="Georgia" w:ascii="Georgia" w:hAnsi="Georgia"/>
        </w:rPr>
        <w:t xml:space="preserve"> le vecteur unitaire normal à la surface ( </w:t>
      </w:r>
      <m:oMath>
        <m:acc>
          <m:accPr>
            <m:chr m:val="⃗"/>
          </m:accPr>
          <m:e>
            <m:r>
              <m:rPr>
                <m:sty m:val="i"/>
              </m:rPr>
              <m:t>n</m:t>
            </m:r>
          </m:e>
        </m:acc>
      </m:oMath>
      <w:r>
        <w:rPr/>
        <w:t xml:space="preserve"> est dans le plan ( </w:t>
      </w:r>
      <m:oMath>
        <m:r>
          <m:rPr>
            <m:sty m:val="i"/>
          </m:rPr>
          <m:t>O</m:t>
        </m:r>
        <m:r>
          <m:rPr>
            <m:sty m:val="i"/>
          </m:rPr>
          <m:t>x</m:t>
        </m:r>
        <m:r>
          <m:rPr>
            <m:sty m:val="i"/>
          </m:rPr>
          <m:t>z</m:t>
        </m:r>
      </m:oMath>
      <w:r>
        <w:rPr>
          <w:rFonts w:eastAsia="Georgia" w:cs="Georgia" w:ascii="Georgia" w:hAnsi="Georgia"/>
        </w:rPr>
        <w:t xml:space="preserve"> )). Elle est parcourue par un courant constant imposé </w:t>
      </w:r>
      <m:oMath>
        <m:sSub>
          <m:sSubPr/>
          <m:e>
            <m:r>
              <m:rPr>
                <m:sty m:val="i"/>
              </m:rPr>
              <m:t>i</m:t>
            </m:r>
          </m:e>
          <m:sub>
            <m:r>
              <m:rPr>
                <m:sty m:val="p"/>
              </m:rPr>
              <m:t>1</m:t>
            </m:r>
          </m:sub>
        </m:sSub>
      </m:oMath>
      <w:r>
        <w:rPr/>
        <w:t xml:space="preserve">. Elle comporte </w:t>
      </w:r>
      <m:oMath>
        <m:sSub>
          <m:sSubPr/>
          <m:e>
            <m:r>
              <m:rPr>
                <m:sty m:val="i"/>
              </m:rPr>
              <m:t>N</m:t>
            </m:r>
          </m:e>
          <m:sub>
            <m:r>
              <m:rPr>
                <m:sty m:val="p"/>
              </m:rPr>
              <m:t>1</m:t>
            </m:r>
          </m:sub>
        </m:sSub>
      </m:oMath>
      <w:r>
        <w:rPr/>
        <w:t xml:space="preserve"> spires.</w:t>
      </w:r>
    </w:p>
    <w:p>
      <w:pPr>
        <w:numPr>
          <w:ilvl w:val="0"/>
          <w:numId w:val="6"/>
        </w:numPr>
        <w:spacing w:lineRule="auto"/>
      </w:pPr>
      <w:r>
        <w:rPr>
          <w:rFonts w:eastAsia="Georgia" w:cs="Georgia" w:ascii="Georgia" w:hAnsi="Georgia"/>
        </w:rPr>
        <w:t xml:space="preserve">La bobine 2 est statique. Elle est reliée à un appareil électrique passif de résistance </w:t>
      </w:r>
      <m:oMath>
        <m:r>
          <m:rPr>
            <m:sty m:val="i"/>
          </m:rPr>
          <m:t>R</m:t>
        </m:r>
      </m:oMath>
      <w:r>
        <w:rPr>
          <w:rFonts w:eastAsia="Georgia" w:cs="Georgia" w:ascii="Georgia" w:hAnsi="Georgia"/>
        </w:rPr>
        <w:t xml:space="preserve"> non représenté sur la figure. Pour simplifier, on néglige l'impédance de la bobine devant la résistance </w:t>
      </w:r>
      <m:oMath>
        <m:r>
          <m:rPr>
            <m:sty m:val="i"/>
          </m:rPr>
          <m:t>R</m:t>
        </m:r>
      </m:oMath>
      <w:r>
        <w:rPr>
          <w:rFonts w:eastAsia="Georgia" w:cs="Georgia" w:ascii="Georgia" w:hAnsi="Georgia"/>
        </w:rPr>
        <w:t xml:space="preserve"> aux fréquences de fonctionnement du système. La bobine 2 est parcourue par un courant </w:t>
      </w:r>
      <m:oMath>
        <m:sSub>
          <m:sSubPr/>
          <m:e>
            <m:r>
              <m:rPr>
                <m:sty m:val="i"/>
              </m:rPr>
              <m:t>i</m:t>
            </m:r>
          </m:e>
          <m:sub>
            <m:r>
              <m:rPr>
                <m:sty m:val="p"/>
              </m:rPr>
              <m:t>2</m:t>
            </m:r>
          </m:sub>
        </m:sSub>
        <m:r>
          <m:rPr>
            <m:sty m:val="p"/>
          </m:rPr>
          <m:t>(</m:t>
        </m:r>
        <m:r>
          <m:rPr>
            <m:sty m:val="i"/>
          </m:rPr>
          <m:t>t</m:t>
        </m:r>
        <m:r>
          <m:rPr>
            <m:sty m:val="p"/>
          </m:rPr>
          <m:t>)</m:t>
        </m:r>
      </m:oMath>
      <w:r>
        <w:rPr>
          <w:rFonts w:eastAsia="Georgia" w:cs="Georgia" w:ascii="Georgia" w:hAnsi="Georgia"/>
        </w:rPr>
        <w:t xml:space="preserve"> lié au mouvement, et crée un champ magnétique supposé uniforme </w:t>
      </w:r>
      <m:oMath>
        <m:sSub>
          <m:sSubPr/>
          <m:e>
            <m:acc>
              <m:accPr>
                <m:chr m:val="⃗"/>
              </m:accPr>
              <m:e>
                <m:r>
                  <m:rPr>
                    <m:sty m:val="i"/>
                  </m:rPr>
                  <m:t>B</m:t>
                </m:r>
              </m:e>
            </m:acc>
          </m:e>
          <m:sub>
            <m:r>
              <m:rPr>
                <m:sty m:val="p"/>
              </m:rPr>
              <m:t>2</m:t>
            </m:r>
          </m:sub>
        </m:sSub>
        <m:r>
          <m:rPr>
            <m:sty m:val="p"/>
          </m:rPr>
          <m:t>(</m:t>
        </m:r>
        <m:r>
          <m:rPr>
            <m:sty m:val="i"/>
          </m:rPr>
          <m:t>t</m:t>
        </m:r>
        <m:r>
          <m:rPr>
            <m:sty m:val="p"/>
          </m:rPr>
          <m:t>)</m:t>
        </m:r>
        <m:r>
          <m:rPr>
            <m:sty m:val="p"/>
          </m:rPr>
          <m:t>=</m:t>
        </m:r>
        <m:sSub>
          <m:sSubPr/>
          <m:e>
            <m:r>
              <m:rPr>
                <m:sty m:val="i"/>
              </m:rPr>
              <m:t>K</m:t>
            </m:r>
          </m:e>
          <m:sub>
            <m:r>
              <m:rPr>
                <m:sty m:val="p"/>
              </m:rPr>
              <m:t>2</m:t>
            </m:r>
          </m:sub>
        </m:sSub>
        <m:sSub>
          <m:sSubPr/>
          <m:e>
            <m:r>
              <m:rPr>
                <m:sty m:val="i"/>
              </m:rPr>
              <m:t>l</m:t>
            </m:r>
          </m:e>
          <m:sub>
            <m:r>
              <m:rPr>
                <m:sty m:val="p"/>
              </m:rPr>
              <m:t>2</m:t>
            </m:r>
          </m:sub>
        </m:sSub>
        <m:r>
          <m:rPr>
            <m:sty m:val="p"/>
          </m:rPr>
          <m:t>(</m:t>
        </m:r>
        <m:r>
          <m:rPr>
            <m:sty m:val="i"/>
          </m:rPr>
          <m:t>t</m:t>
        </m:r>
        <m:r>
          <m:rPr>
            <m:sty m:val="p"/>
          </m:rPr>
          <m:t>)</m:t>
        </m:r>
        <m:sSub>
          <m:sSubPr/>
          <m:e>
            <m:acc>
              <m:accPr>
                <m:chr m:val="⃗"/>
              </m:accPr>
              <m:e>
                <m:r>
                  <m:rPr>
                    <m:sty m:val="i"/>
                  </m:rPr>
                  <m:t>u</m:t>
                </m:r>
              </m:e>
            </m:acc>
          </m:e>
          <m:sub>
            <m:r>
              <m:rPr>
                <m:sty m:val="i"/>
              </m:rPr>
              <m:t>z</m:t>
            </m:r>
          </m:sub>
        </m:sSub>
      </m:oMath>
      <w:r>
        <w:rPr/>
        <w:t xml:space="preserve">. Elle comporte </w:t>
      </w:r>
      <m:oMath>
        <m:sSub>
          <m:sSubPr/>
          <m:e>
            <m:r>
              <m:rPr>
                <m:sty m:val="i"/>
              </m:rPr>
              <m:t>N</m:t>
            </m:r>
          </m:e>
          <m:sub>
            <m:r>
              <m:rPr>
                <m:sty m:val="p"/>
              </m:rPr>
              <m:t>2</m:t>
            </m:r>
          </m:sub>
        </m:sSub>
      </m:oMath>
      <w:r>
        <w:rPr/>
        <w:t xml:space="preserve"> spires.</w:t>
      </w:r>
    </w:p>
    <w:p>
      <w:pPr>
        <w:spacing w:lineRule="auto"/>
        <w:jc w:val="center"/>
      </w:pPr>
      <w:r>
        <w:rPr/>
        <w:drawing>
          <wp:inline distB="0" distL="0" distR="0" distT="0">
            <wp:extent cx="5486400" cy="4422957"/>
            <wp:effectExtent b="0" l="0" r="0" t="0"/>
            <wp:docPr id="5" name="image-f932bc8ed1f89ec0ca6e1b3ccc523d21122c1c11.jpg"/>
            <a:graphic>
              <a:graphicData uri="http://schemas.openxmlformats.org/drawingml/2006/picture">
                <pic:pic>
                  <pic:nvPicPr>
                    <pic:cNvPr id="5" name="image-f932bc8ed1f89ec0ca6e1b3ccc523d21122c1c11.jpg" descr=""/>
                    <pic:cNvPicPr/>
                  </pic:nvPicPr>
                  <pic:blipFill>
                    <a:blip r:embed="rId9" cstate="print"/>
                    <a:srcRect b="0" l="0" r="0" t="0"/>
                    <a:stretch>
                      <a:fillRect/>
                    </a:stretch>
                  </pic:blipFill>
                  <pic:spPr>
                    <a:xfrm>
                      <a:off x="0" y="0"/>
                      <a:ext cx="5486400" cy="4422957"/>
                    </a:xfrm>
                    <a:prstGeom prst="rect"/>
                  </pic:spPr>
                </pic:pic>
              </a:graphicData>
            </a:graphic>
          </wp:inline>
        </w:drawing>
      </w:r>
    </w:p>
    <w:p>
      <w:pPr>
        <w:spacing w:lineRule="auto"/>
      </w:pPr>
      <w:r>
        <w:rPr>
          <w:rFonts w:eastAsia="Georgia" w:cs="Georgia" w:ascii="Georgia" w:hAnsi="Georgia"/>
        </w:rPr>
        <w:t xml:space="preserve">Figure 5 - Modélisation de la conversion d'énergie mécanique en énergie électrique. Une seule spire de la bobine 1 est représentée. La figure correspond à une coupe dans le plan ( </w:t>
      </w:r>
      <m:oMath>
        <m:r>
          <m:rPr>
            <m:sty m:val="i"/>
          </m:rPr>
          <m:t>O</m:t>
        </m:r>
        <m:r>
          <m:rPr>
            <m:sty m:val="i"/>
          </m:rPr>
          <m:t>x</m:t>
        </m:r>
        <m:r>
          <m:rPr>
            <m:sty m:val="i"/>
          </m:rPr>
          <m:t>z</m:t>
        </m:r>
      </m:oMath>
      <w:r>
        <w:rPr>
          <w:rFonts w:eastAsia="Georgia" w:cs="Georgia" w:ascii="Georgia" w:hAnsi="Georgia"/>
        </w:rPr>
        <w:t xml:space="preserve"> ) mais la spire de la bobine 1 est représentée en perspective.</w:t>
      </w:r>
    </w:p>
    <w:p>
      <w:pPr>
        <w:spacing w:after="220" w:lineRule="auto"/>
      </w:pPr>
      <w:r>
        <w:rPr/>
        <w:t xml:space="preserve">B1. Exprimer le flux </w:t>
      </w:r>
      <m:oMath>
        <m:sSub>
          <m:sSubPr/>
          <m:e>
            <m:r>
              <m:rPr>
                <m:sty m:val="p"/>
              </m:rPr>
              <m:t>Φ</m:t>
            </m:r>
          </m:e>
          <m:sub>
            <m:r>
              <m:rPr>
                <m:sty m:val="p"/>
              </m:rPr>
              <m:t>2</m:t>
            </m:r>
            <m:r>
              <m:rPr>
                <m:sty m:val="p"/>
              </m:rPr>
              <m:t>→</m:t>
            </m:r>
            <m:r>
              <m:rPr>
                <m:sty m:val="p"/>
              </m:rPr>
              <m:t>1</m:t>
            </m:r>
          </m:sub>
        </m:sSub>
      </m:oMath>
      <w:r>
        <w:rPr/>
        <w:t xml:space="preserve"> du champ </w:t>
      </w:r>
      <m:oMath>
        <m:sSub>
          <m:sSubPr/>
          <m:e>
            <m:acc>
              <m:accPr>
                <m:chr m:val="⃗"/>
              </m:accPr>
              <m:e>
                <m:r>
                  <m:rPr>
                    <m:sty m:val="i"/>
                  </m:rPr>
                  <m:t>B</m:t>
                </m:r>
              </m:e>
            </m:acc>
          </m:e>
          <m:sub>
            <m:r>
              <m:rPr>
                <m:sty m:val="p"/>
              </m:rPr>
              <m:t>2</m:t>
            </m:r>
          </m:sub>
        </m:sSub>
      </m:oMath>
      <w:r>
        <w:rPr>
          <w:rFonts w:eastAsia="Georgia" w:cs="Georgia" w:ascii="Georgia" w:hAnsi="Georgia"/>
        </w:rPr>
        <w:t xml:space="preserve"> à travers la bobine 1 en fonction de </w:t>
      </w:r>
      <m:oMath>
        <m:sSub>
          <m:sSubPr/>
          <m:e>
            <m:r>
              <m:rPr>
                <m:sty m:val="i"/>
              </m:rPr>
              <m:t>K</m:t>
            </m:r>
          </m:e>
          <m:sub>
            <m:r>
              <m:rPr>
                <m:sty m:val="p"/>
              </m:rPr>
              <m:t>2</m:t>
            </m:r>
          </m:sub>
        </m:sSub>
        <m:r>
          <m:rPr>
            <m:sty m:val="p"/>
          </m:rPr>
          <m:t>,</m:t>
        </m:r>
        <m:r>
          <m:rPr>
            <m:sty m:val="i"/>
          </m:rPr>
          <m:t>S</m:t>
        </m:r>
        <m:r>
          <m:rPr>
            <m:sty m:val="p"/>
          </m:rPr>
          <m:t>,</m:t>
        </m:r>
        <m:sSub>
          <m:sSubPr/>
          <m:e>
            <m:r>
              <m:rPr>
                <m:sty m:val="i"/>
              </m:rPr>
              <m:t>N</m:t>
            </m:r>
          </m:e>
          <m:sub>
            <m:r>
              <m:rPr>
                <m:sty m:val="p"/>
              </m:rPr>
              <m:t>1</m:t>
            </m:r>
          </m:sub>
        </m:sSub>
      </m:oMath>
      <w:r>
        <w:rPr/>
        <w:t xml:space="preserve">, </w:t>
      </w:r>
      <m:oMath>
        <m:sSub>
          <m:sSubPr/>
          <m:e>
            <m:r>
              <m:rPr>
                <m:sty m:val="i"/>
              </m:rPr>
              <m:t>i</m:t>
            </m:r>
          </m:e>
          <m:sub>
            <m:r>
              <m:rPr>
                <m:sty m:val="p"/>
              </m:rPr>
              <m:t>2</m:t>
            </m:r>
          </m:sub>
        </m:sSub>
      </m:oMath>
      <w:r>
        <w:rPr/>
        <w:t xml:space="preserve"> et </w:t>
      </w:r>
      <m:oMath>
        <m:r>
          <m:rPr>
            <m:sty m:val="i"/>
          </m:rPr>
          <m:t>θ</m:t>
        </m:r>
      </m:oMath>
      <w:r>
        <w:rPr/>
        <w:t xml:space="preserve">.</w:t>
      </w:r>
    </w:p>
    <w:p>
      <w:pPr>
        <w:spacing w:after="220" w:lineRule="auto"/>
      </w:pPr>
      <w:r>
        <w:rPr>
          <w:rFonts w:eastAsia="Georgia" w:cs="Georgia" w:ascii="Georgia" w:hAnsi="Georgia"/>
        </w:rPr>
        <w:t xml:space="preserve">B2. En déduire le flux </w:t>
      </w:r>
      <m:oMath>
        <m:sSub>
          <m:sSubPr/>
          <m:e>
            <m:r>
              <m:rPr>
                <m:sty m:val="p"/>
              </m:rPr>
              <m:t>Φ</m:t>
            </m:r>
          </m:e>
          <m:sub>
            <m:r>
              <m:rPr>
                <m:sty m:val="p"/>
              </m:rPr>
              <m:t>1</m:t>
            </m:r>
            <m:r>
              <m:rPr>
                <m:sty m:val="p"/>
              </m:rPr>
              <m:t>→</m:t>
            </m:r>
            <m:r>
              <m:rPr>
                <m:sty m:val="p"/>
              </m:rPr>
              <m:t>2</m:t>
            </m:r>
          </m:sub>
        </m:sSub>
      </m:oMath>
      <w:r>
        <w:rPr/>
        <w:t xml:space="preserve"> du champ </w:t>
      </w:r>
      <m:oMath>
        <m:sSub>
          <m:sSubPr/>
          <m:e>
            <m:acc>
              <m:accPr>
                <m:chr m:val="⃗"/>
              </m:accPr>
              <m:e>
                <m:r>
                  <m:rPr>
                    <m:sty m:val="i"/>
                  </m:rPr>
                  <m:t>B</m:t>
                </m:r>
              </m:e>
            </m:acc>
          </m:e>
          <m:sub>
            <m:r>
              <m:rPr>
                <m:sty m:val="p"/>
              </m:rPr>
              <m:t>1</m:t>
            </m:r>
          </m:sub>
        </m:sSub>
      </m:oMath>
      <w:r>
        <w:rPr>
          <w:rFonts w:eastAsia="Georgia" w:cs="Georgia" w:ascii="Georgia" w:hAnsi="Georgia"/>
        </w:rPr>
        <w:t xml:space="preserve"> à travers la bobine 2 puis l'expression de la force électromotrice </w:t>
      </w:r>
      <m:oMath>
        <m:r>
          <m:rPr>
            <m:sty m:val="i"/>
          </m:rPr>
          <m:t>e</m:t>
        </m:r>
        <m:r>
          <m:rPr>
            <m:sty m:val="p"/>
          </m:rPr>
          <m:t>(</m:t>
        </m:r>
        <m:r>
          <m:rPr>
            <m:sty m:val="i"/>
          </m:rPr>
          <m:t>t</m:t>
        </m:r>
        <m:r>
          <m:rPr>
            <m:sty m:val="p"/>
          </m:rPr>
          <m:t>)</m:t>
        </m:r>
      </m:oMath>
      <w:r>
        <w:rPr>
          <w:rFonts w:eastAsia="Georgia" w:cs="Georgia" w:ascii="Georgia" w:hAnsi="Georgia"/>
        </w:rPr>
        <w:t xml:space="preserve"> qui en résulte dans la bobine 2 .</w:t>
      </w:r>
    </w:p>
    <w:p>
      <w:pPr>
        <w:spacing w:after="220" w:lineRule="auto"/>
      </w:pPr>
      <w:r>
        <w:rPr>
          <w:rFonts w:eastAsia="Georgia" w:cs="Georgia" w:ascii="Georgia" w:hAnsi="Georgia"/>
        </w:rPr>
        <w:t xml:space="preserve">B3. Donner le circuit électrique équivalent en indiquant la résistance </w:t>
      </w:r>
      <m:oMath>
        <m:r>
          <m:rPr>
            <m:sty m:val="i"/>
          </m:rPr>
          <m:t>R</m:t>
        </m:r>
      </m:oMath>
      <w:r>
        <w:rPr/>
        <w:t xml:space="preserve">. Justifier que </w:t>
      </w:r>
      <m:oMath>
        <m:r>
          <m:rPr>
            <m:sty m:val="i"/>
          </m:rPr>
          <m:t>e</m:t>
        </m:r>
        <m:r>
          <m:rPr>
            <m:sty m:val="p"/>
          </m:rPr>
          <m:t>=</m:t>
        </m:r>
        <m:r>
          <m:rPr>
            <m:sty m:val="i"/>
          </m:rPr>
          <m:t>R</m:t>
        </m:r>
        <m:sSub>
          <m:sSubPr/>
          <m:e>
            <m:r>
              <m:rPr>
                <m:sty m:val="i"/>
              </m:rPr>
              <m:t>i</m:t>
            </m:r>
          </m:e>
          <m:sub>
            <m:r>
              <m:rPr>
                <m:sty m:val="p"/>
              </m:rPr>
              <m:t>2</m:t>
            </m:r>
          </m:sub>
        </m:sSub>
      </m:oMath>
      <w:r>
        <w:rPr/>
        <w:t xml:space="preserve">.</w:t>
      </w:r>
      <w:r>
        <w:rPr/>
        <w:br w:type="textWrapping"/>
      </w:r>
      <w:r>
        <w:rPr>
          <w:rFonts w:eastAsia="Georgia" w:cs="Georgia" w:ascii="Georgia" w:hAnsi="Georgia"/>
        </w:rPr>
        <w:t xml:space="preserve">B4. On modélise la bobine 1 par un dipôle magnétique. Donner l'expression du moment dipolaire associé </w:t>
      </w:r>
      <m:oMath>
        <m:sSub>
          <m:sSubPr/>
          <m:e>
            <m:acc>
              <m:accPr>
                <m:chr m:val="⃗"/>
              </m:accPr>
              <m:e>
                <m:r>
                  <m:rPr>
                    <m:sty m:val="i"/>
                  </m:rPr>
                  <m:t>m</m:t>
                </m:r>
              </m:e>
            </m:acc>
          </m:e>
          <m:sub>
            <m:r>
              <m:rPr>
                <m:sty m:val="p"/>
              </m:rPr>
              <m:t>1</m:t>
            </m:r>
          </m:sub>
        </m:sSub>
      </m:oMath>
      <w:r>
        <w:rPr>
          <w:rFonts w:eastAsia="Georgia" w:cs="Georgia" w:ascii="Georgia" w:hAnsi="Georgia"/>
        </w:rPr>
        <w:t xml:space="preserve">. Pour la suite, on suppose que ce moment possède une norme constante </w:t>
      </w:r>
      <m:oMath>
        <m:sSub>
          <m:sSubPr/>
          <m:e>
            <m:r>
              <m:rPr>
                <m:sty m:val="i"/>
              </m:rPr>
              <m:t>m</m:t>
            </m:r>
          </m:e>
          <m:sub>
            <m:r>
              <m:rPr>
                <m:sty m:val="p"/>
              </m:rPr>
              <m:t>1</m:t>
            </m:r>
          </m:sub>
        </m:sSub>
      </m:oMath>
      <w:r>
        <w:rPr/>
        <w:t xml:space="preserve">.</w:t>
      </w:r>
      <w:r>
        <w:rPr/>
        <w:br w:type="textWrapping"/>
      </w:r>
      <w:r>
        <w:rPr/>
        <w:t xml:space="preserve">B5. Le couple subi par le rotor est </w:t>
      </w:r>
      <m:oMath>
        <m:sSub>
          <m:sSubPr/>
          <m:e>
            <m:acc>
              <m:accPr>
                <m:chr m:val="⃗"/>
              </m:accPr>
              <m:e>
                <m:r>
                  <m:rPr>
                    <m:sty m:val="p"/>
                  </m:rPr>
                  <m:t>Γ</m:t>
                </m:r>
              </m:e>
            </m:acc>
          </m:e>
          <m:sub>
            <m:r>
              <m:rPr>
                <m:sty m:val="p"/>
              </m:rPr>
              <m:t>2</m:t>
            </m:r>
            <m:r>
              <m:rPr>
                <m:sty m:val="p"/>
              </m:rPr>
              <m:t>→</m:t>
            </m:r>
            <m:r>
              <m:rPr>
                <m:sty m:val="p"/>
              </m:rPr>
              <m:t>1</m:t>
            </m:r>
          </m:sub>
        </m:sSub>
        <m:r>
          <m:rPr>
            <m:sty m:val="p"/>
          </m:rPr>
          <m:t>=</m:t>
        </m:r>
        <m:sSub>
          <m:sSubPr/>
          <m:e>
            <m:acc>
              <m:accPr>
                <m:chr m:val="⃗"/>
              </m:accPr>
              <m:e>
                <m:r>
                  <m:rPr>
                    <m:sty m:val="i"/>
                  </m:rPr>
                  <m:t>m</m:t>
                </m:r>
              </m:e>
            </m:acc>
          </m:e>
          <m:sub>
            <m:r>
              <m:rPr>
                <m:sty m:val="p"/>
              </m:rPr>
              <m:t>1</m:t>
            </m:r>
          </m:sub>
        </m:sSub>
        <m:r>
          <m:rPr>
            <m:sty m:val="p"/>
          </m:rPr>
          <m:t>∧</m:t>
        </m:r>
        <m:sSub>
          <m:sSubPr/>
          <m:e>
            <m:acc>
              <m:accPr>
                <m:chr m:val="⃗"/>
              </m:accPr>
              <m:e>
                <m:r>
                  <m:rPr>
                    <m:sty m:val="i"/>
                  </m:rPr>
                  <m:t>B</m:t>
                </m:r>
              </m:e>
            </m:acc>
          </m:e>
          <m:sub>
            <m:r>
              <m:rPr>
                <m:sty m:val="p"/>
              </m:rPr>
              <m:t>2</m:t>
            </m:r>
          </m:sub>
        </m:sSub>
        <m:r>
          <m:rPr>
            <m:sty m:val="p"/>
          </m:rPr>
          <m:t>(</m:t>
        </m:r>
        <m:r>
          <m:rPr>
            <m:sty m:val="i"/>
          </m:rPr>
          <m:t>t</m:t>
        </m:r>
        <m:r>
          <m:rPr>
            <m:sty m:val="p"/>
          </m:rPr>
          <m:t>)</m:t>
        </m:r>
      </m:oMath>
      <w:r>
        <w:rPr/>
        <w:t xml:space="preserve">. Montrer que dans l'approximation des petits angles le couple peut se mettre sous la forme </w:t>
      </w:r>
      <m:oMath>
        <m:sSub>
          <m:sSubPr/>
          <m:e>
            <m:acc>
              <m:accPr>
                <m:chr m:val="⃗"/>
              </m:accPr>
              <m:e>
                <m:r>
                  <m:rPr>
                    <m:sty m:val="p"/>
                  </m:rPr>
                  <m:t>Γ</m:t>
                </m:r>
              </m:e>
            </m:acc>
          </m:e>
          <m:sub>
            <m:r>
              <m:rPr>
                <m:sty m:val="p"/>
              </m:rPr>
              <m:t>2</m:t>
            </m:r>
            <m:r>
              <m:rPr>
                <m:sty m:val="p"/>
              </m:rPr>
              <m:t>→</m:t>
            </m:r>
            <m:r>
              <m:rPr>
                <m:sty m:val="p"/>
              </m:rPr>
              <m:t>1</m:t>
            </m:r>
          </m:sub>
        </m:sSub>
        <m:r>
          <m:rPr>
            <m:sty m:val="p"/>
          </m:rPr>
          <m:t>=</m:t>
        </m:r>
        <m:r>
          <m:rPr>
            <m:sty m:val="p"/>
          </m:rPr>
          <m:t>−</m:t>
        </m:r>
        <m:r>
          <m:rPr>
            <m:sty m:val="i"/>
          </m:rPr>
          <m:t>k</m:t>
        </m:r>
        <m:sSup>
          <m:sSupPr/>
          <m:e>
            <m:r>
              <m:rPr>
                <m:sty m:val="i"/>
              </m:rPr>
              <m:t>θ</m:t>
            </m:r>
          </m:e>
          <m:sup>
            <m:r>
              <m:rPr>
                <m:sty m:val="p"/>
              </m:rPr>
              <m:t>2</m:t>
            </m:r>
          </m:sup>
        </m:sSup>
        <m:acc>
          <m:accPr>
            <m:chr m:val="˙"/>
          </m:accPr>
          <m:e>
            <m:r>
              <m:rPr>
                <m:sty m:val="i"/>
              </m:rPr>
              <m:t>θ</m:t>
            </m:r>
          </m:e>
        </m:acc>
        <m:sSub>
          <m:sSubPr/>
          <m:e>
            <m:acc>
              <m:accPr>
                <m:chr m:val="⃗"/>
              </m:accPr>
              <m:e>
                <m:r>
                  <m:rPr>
                    <m:sty m:val="i"/>
                  </m:rPr>
                  <m:t>u</m:t>
                </m:r>
              </m:e>
            </m:acc>
          </m:e>
          <m:sub>
            <m:r>
              <m:rPr>
                <m:sty m:val="i"/>
              </m:rPr>
              <m:t>y</m:t>
            </m:r>
          </m:sub>
        </m:sSub>
      </m:oMath>
      <w:r>
        <w:rPr>
          <w:rFonts w:eastAsia="Georgia" w:cs="Georgia" w:ascii="Georgia" w:hAnsi="Georgia"/>
        </w:rPr>
        <w:t xml:space="preserve"> où </w:t>
      </w:r>
      <m:oMath>
        <m:r>
          <m:rPr>
            <m:sty m:val="i"/>
          </m:rPr>
          <m:t>k</m:t>
        </m:r>
      </m:oMath>
      <w:r>
        <w:rPr>
          <w:rFonts w:eastAsia="Georgia" w:cs="Georgia" w:ascii="Georgia" w:hAnsi="Georgia"/>
        </w:rPr>
        <w:t xml:space="preserve"> est une constante positive que l'on exprimera en fonction des données du problème. Commenter le signe négatif de cette expression.</w:t>
      </w:r>
    </w:p>
    <w:p>
      <w:pPr>
        <w:spacing w:after="220" w:lineRule="auto"/>
      </w:pPr>
      <w:r>
        <w:rPr>
          <w:rFonts w:eastAsia="Georgia" w:cs="Georgia" w:ascii="Georgia" w:hAnsi="Georgia"/>
        </w:rPr>
        <w:t xml:space="preserve">B6. On suppose que le pendule est en mouvement sinusoïdal </w:t>
      </w:r>
      <m:oMath>
        <m:r>
          <m:rPr>
            <m:sty m:val="i"/>
          </m:rPr>
          <m:t>θ</m:t>
        </m:r>
        <m:r>
          <m:rPr>
            <m:sty m:val="p"/>
          </m:rPr>
          <m:t>(</m:t>
        </m:r>
        <m:r>
          <m:rPr>
            <m:sty m:val="i"/>
          </m:rPr>
          <m:t>t</m:t>
        </m:r>
        <m:r>
          <m:rPr>
            <m:sty m:val="p"/>
          </m:rPr>
          <m:t>)</m:t>
        </m:r>
        <m:r>
          <m:rPr>
            <m:sty m:val="p"/>
          </m:rPr>
          <m:t>=</m:t>
        </m:r>
        <m:sSub>
          <m:sSubPr/>
          <m:e>
            <m:r>
              <m:rPr>
                <m:sty m:val="i"/>
              </m:rPr>
              <m:t>A</m:t>
            </m:r>
          </m:e>
          <m:sub>
            <m:r>
              <m:rPr>
                <m:sty m:val="p"/>
              </m:rPr>
              <m:t>0</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On s'intéresse au couple </w:t>
      </w:r>
      <m:oMath>
        <m:sSub>
          <m:sSubPr/>
          <m:e>
            <m:acc>
              <m:accPr>
                <m:chr m:val="⃗"/>
              </m:accPr>
              <m:e>
                <m:r>
                  <m:rPr>
                    <m:sty m:val="p"/>
                  </m:rPr>
                  <m:t>Γ</m:t>
                </m:r>
              </m:e>
            </m:acc>
          </m:e>
          <m:sub>
            <m:r>
              <m:rPr>
                <m:sty m:val="p"/>
              </m:rPr>
              <m:t>2</m:t>
            </m:r>
            <m:r>
              <m:rPr>
                <m:sty m:val="p"/>
              </m:rPr>
              <m:t>→</m:t>
            </m:r>
            <m:r>
              <m:rPr>
                <m:sty m:val="p"/>
              </m:rPr>
              <m:t>1</m:t>
            </m:r>
          </m:sub>
        </m:sSub>
        <m:r>
          <m:rPr>
            <m:sty m:val="p"/>
          </m:rPr>
          <m:t>(</m:t>
        </m:r>
        <m:r>
          <m:rPr>
            <m:sty m:val="i"/>
          </m:rPr>
          <m:t>t</m:t>
        </m:r>
        <m:r>
          <m:rPr>
            <m:sty m:val="p"/>
          </m:rPr>
          <m:t>)</m:t>
        </m:r>
        <m:r>
          <m:rPr>
            <m:sty m:val="p"/>
          </m:rPr>
          <m:t>=</m:t>
        </m:r>
        <m:sSub>
          <m:sSubPr/>
          <m:e>
            <m:r>
              <m:rPr>
                <m:sty m:val="p"/>
              </m:rPr>
              <m:t>Γ</m:t>
            </m:r>
          </m:e>
          <m:sub>
            <m:r>
              <m:rPr>
                <m:sty m:val="p"/>
              </m:rPr>
              <m:t>2</m:t>
            </m:r>
            <m:r>
              <m:rPr>
                <m:sty m:val="p"/>
              </m:rPr>
              <m:t>→</m:t>
            </m:r>
            <m:r>
              <m:rPr>
                <m:sty m:val="p"/>
              </m:rPr>
              <m:t>1</m:t>
            </m:r>
          </m:sub>
        </m:sSub>
        <m:r>
          <m:rPr>
            <m:sty m:val="p"/>
          </m:rPr>
          <m:t>(</m:t>
        </m:r>
        <m:r>
          <m:rPr>
            <m:sty m:val="i"/>
          </m:rPr>
          <m:t>t</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qui prend naissance. Donner l'expression de la réponse </w:t>
      </w:r>
      <m:oMath>
        <m:sSub>
          <m:sSubPr/>
          <m:e>
            <m:r>
              <m:rPr>
                <m:sty m:val="p"/>
              </m:rPr>
              <m:t>Γ</m:t>
            </m:r>
          </m:e>
          <m:sub>
            <m:r>
              <m:rPr>
                <m:sty m:val="p"/>
              </m:rPr>
              <m:t>2</m:t>
            </m:r>
            <m:r>
              <m:rPr>
                <m:sty m:val="p"/>
              </m:rPr>
              <m:t>→</m:t>
            </m:r>
            <m:r>
              <m:rPr>
                <m:sty m:val="p"/>
              </m:rPr>
              <m:t>1</m:t>
            </m:r>
          </m:sub>
        </m:sSub>
        <m:r>
          <m:rPr>
            <m:sty m:val="p"/>
          </m:rPr>
          <m:t>(</m:t>
        </m:r>
        <m:r>
          <m:rPr>
            <m:sty m:val="i"/>
          </m:rPr>
          <m:t>t</m:t>
        </m:r>
        <m:r>
          <m:rPr>
            <m:sty m:val="p"/>
          </m:rPr>
          <m:t>)</m:t>
        </m:r>
      </m:oMath>
      <w:r>
        <w:rPr>
          <w:rFonts w:eastAsia="Georgia" w:cs="Georgia" w:ascii="Georgia" w:hAnsi="Georgia"/>
        </w:rPr>
        <w:t xml:space="preserve"> à l'excitation </w:t>
      </w:r>
      <m:oMath>
        <m:r>
          <m:rPr>
            <m:sty m:val="i"/>
          </m:rPr>
          <m:t>θ</m:t>
        </m:r>
        <m:r>
          <m:rPr>
            <m:sty m:val="p"/>
          </m:rPr>
          <m:t>(</m:t>
        </m:r>
        <m:r>
          <m:rPr>
            <m:sty m:val="i"/>
          </m:rPr>
          <m:t>t</m:t>
        </m:r>
        <m:r>
          <m:rPr>
            <m:sty m:val="p"/>
          </m:rPr>
          <m:t>)</m:t>
        </m:r>
      </m:oMath>
      <w:r>
        <w:rPr>
          <w:rFonts w:eastAsia="Georgia" w:cs="Georgia" w:ascii="Georgia" w:hAnsi="Georgia"/>
        </w:rPr>
        <w:t xml:space="preserve"> et montrer qu'elle contient différents harmoniques. Tracer son spectre. Ces harmoniques sont-ils souhaitables? Commenter.</w:t>
      </w:r>
    </w:p>
    <w:p>
      <w:pPr>
        <w:spacing w:line="271" w:before="330" w:lineRule="auto"/>
      </w:pPr>
      <w:r>
        <w:rPr>
          <w:rFonts w:eastAsia="Georgia" w:cs="Georgia" w:ascii="Georgia" w:hAnsi="Georgia"/>
          <w:b/>
          <w:sz w:val="42"/>
        </w:rPr>
        <w:t xml:space="preserve">C/ Du vent aux vagues: modélisation statique</w:t>
      </w:r>
    </w:p>
    <w:p>
      <w:pPr>
        <w:spacing w:after="220" w:lineRule="auto"/>
      </w:pPr>
      <w:r>
        <w:rPr>
          <w:rFonts w:eastAsia="Georgia" w:cs="Georgia" w:ascii="Georgia" w:hAnsi="Georgia"/>
        </w:rPr>
        <w:t xml:space="preserve">La création des vagues par le vent est un phénomène complexe encore beaucoup étudié. Le vent étant principalement horizontal, on pourrait s'étonner qu'il crée des mouvements d'eau verticaux! En fait, le vent à la surface de l'eau n'est jamais parfaitement horizontal, et ses petites fluctuations verticales créent de petits mouvements sur la surface de l'eau. Sous l'effet du vent horizontal, elles s'ordonnent et s'amplifient.</w:t>
      </w:r>
    </w:p>
    <w:p>
      <w:pPr>
        <w:spacing w:after="220" w:lineRule="auto"/>
      </w:pPr>
      <w:r>
        <w:rPr>
          <w:rFonts w:eastAsia="Georgia" w:cs="Georgia" w:ascii="Georgia" w:hAnsi="Georgia"/>
        </w:rPr>
        <w:t xml:space="preserve">Nous allons d'abord modéliser de façon sommaire un aspect de l'interaction entre le vent et les vagues (Partie C), puis nous adopterons un point de vue plus complet à l'aide d'un document (Partie D).</w:t>
      </w:r>
    </w:p>
    <w:p>
      <w:pPr>
        <w:spacing w:after="220" w:lineRule="auto"/>
      </w:pPr>
      <w:r>
        <w:rPr>
          <w:rFonts w:eastAsia="Georgia" w:cs="Georgia" w:ascii="Georgia" w:hAnsi="Georgia"/>
        </w:rPr>
        <w:t xml:space="preserve">Supposons que des petites vagues sinusoïdales sont formées à la surface de l'eau. On se place dans leur référentiel supposé galiléen, ce qui permet de les considérer comme statiques. Dans la suite les vitesses sont définies dans ce référentiel.</w:t>
      </w:r>
    </w:p>
    <w:p>
      <w:pPr>
        <w:spacing w:after="220" w:lineRule="auto"/>
      </w:pPr>
      <w:r>
        <w:rPr/>
        <w:t xml:space="preserve">Loin de la surface, le vent est parfaitement horizontal avec la vitesse </w:t>
      </w:r>
      <m:oMath>
        <m:sSub>
          <m:sSubPr/>
          <m:e>
            <m:r>
              <m:rPr>
                <m:sty m:val="i"/>
              </m:rPr>
              <m:t>V</m:t>
            </m:r>
          </m:e>
          <m:sub>
            <m:r>
              <m:rPr>
                <m:sty m:val="p"/>
              </m:rPr>
              <m:t>0</m:t>
            </m:r>
          </m:sub>
        </m:sSub>
        <m:r>
          <m:rPr>
            <m:sty m:val="p"/>
          </m:rPr>
          <m:t>=</m:t>
        </m:r>
        <m:r>
          <m:rPr>
            <m:sty m:val="p"/>
          </m:rPr>
          <m:t>3</m:t>
        </m:r>
        <m:r>
          <m:rPr>
            <m:sty m:val="p"/>
          </m:rPr>
          <m:t>×</m:t>
        </m:r>
        <m:sSup>
          <m:sSupPr/>
          <m:e>
            <m:r>
              <m:rPr>
                <m:sty m:val="p"/>
              </m:rPr>
              <m:t>10</m:t>
            </m:r>
          </m:e>
          <m:sup>
            <m:r>
              <m:rPr>
                <m:sty m:val="p"/>
              </m:rPr>
              <m:t>1</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On note </w:t>
      </w:r>
      <m:oMath>
        <m:r>
          <m:rPr>
            <m:sty m:val="i"/>
          </m:rPr>
          <m:t>λ</m:t>
        </m:r>
      </m:oMath>
      <w:r>
        <w:rPr>
          <w:rFonts w:eastAsia="Georgia" w:cs="Georgia" w:ascii="Georgia" w:hAnsi="Georgia"/>
        </w:rPr>
        <w:t xml:space="preserve"> la longueur d'onde des vagues, de valeur quelques dizaines de cm , et a l'amplitude des vagues. On définit </w:t>
      </w:r>
      <m:oMath>
        <m:r>
          <m:rPr>
            <m:sty m:val="i"/>
          </m:rPr>
          <m:t>L</m:t>
        </m:r>
      </m:oMath>
      <w:r>
        <w:rPr>
          <w:rFonts w:eastAsia="Georgia" w:cs="Georgia" w:ascii="Georgia" w:hAnsi="Georgia"/>
        </w:rPr>
        <w:t xml:space="preserve"> l'épaisseur du système (dans le sens perpendiculaire à la feuille). La Figure 6 présente les notations et montre les lignes de courant d'air à la surface de l'eau.</w:t>
      </w:r>
    </w:p>
    <w:p>
      <w:pPr>
        <w:spacing w:lineRule="auto"/>
        <w:jc w:val="center"/>
      </w:pPr>
      <w:r>
        <w:rPr/>
        <w:drawing>
          <wp:inline distB="0" distL="0" distR="0" distT="0">
            <wp:extent cx="5486400" cy="1714714"/>
            <wp:effectExtent b="0" l="0" r="0" t="0"/>
            <wp:docPr id="6" name="image-d903e7cc62d03da12ea52fc6dbfb0ffb8d7da037.jpg"/>
            <a:graphic>
              <a:graphicData uri="http://schemas.openxmlformats.org/drawingml/2006/picture">
                <pic:pic>
                  <pic:nvPicPr>
                    <pic:cNvPr id="6" name="image-d903e7cc62d03da12ea52fc6dbfb0ffb8d7da037.jpg" descr=""/>
                    <pic:cNvPicPr/>
                  </pic:nvPicPr>
                  <pic:blipFill>
                    <a:blip r:embed="rId10" cstate="print"/>
                    <a:srcRect b="0" l="0" r="0" t="0"/>
                    <a:stretch>
                      <a:fillRect/>
                    </a:stretch>
                  </pic:blipFill>
                  <pic:spPr>
                    <a:xfrm>
                      <a:off x="0" y="0"/>
                      <a:ext cx="5486400" cy="1714714"/>
                    </a:xfrm>
                    <a:prstGeom prst="rect"/>
                  </pic:spPr>
                </pic:pic>
              </a:graphicData>
            </a:graphic>
          </wp:inline>
        </w:drawing>
      </w:r>
    </w:p>
    <w:p>
      <w:pPr>
        <w:spacing w:lineRule="auto"/>
      </w:pPr>
      <w:r>
        <w:rPr>
          <w:rFonts w:eastAsia="Georgia" w:cs="Georgia" w:ascii="Georgia" w:hAnsi="Georgia"/>
        </w:rPr>
        <w:t xml:space="preserve">Figure 6 - Vent à la surface des vagues. Les vecteurs vitesses indiqués ont tous la même longueur, mais les vitesses ne sont pas forcément égales.</w:t>
      </w:r>
    </w:p>
    <w:p>
      <w:pPr>
        <w:spacing w:after="220" w:lineRule="auto"/>
      </w:pPr>
      <w:r>
        <w:rPr/>
        <w:t xml:space="preserve">C1. Rappeler l'ordre de grandeur de la masse volumique de l'air </w:t>
      </w:r>
      <m:oMath>
        <m:sSub>
          <m:sSubPr/>
          <m:e>
            <m:r>
              <m:rPr>
                <m:sty m:val="i"/>
              </m:rPr>
              <m:t>ρ</m:t>
            </m:r>
          </m:e>
          <m:sub>
            <m:r>
              <m:rPr>
                <m:sty m:val="i"/>
              </m:rPr>
              <m:t>a</m:t>
            </m:r>
          </m:sub>
        </m:sSub>
      </m:oMath>
      <w:r>
        <w:rPr>
          <w:rFonts w:eastAsia="Georgia" w:cs="Georgia" w:ascii="Georgia" w:hAnsi="Georgia"/>
        </w:rPr>
        <w:t xml:space="preserve"> dans des conditions usuelles de température et pression. Donner la définition du nombre de Reynolds caractérisant un écoulement, et calculer son ordre de grandeur pour l'écoulement d'air au dessus des vagues. En déduire que l'écoulement est turbulent.</w:t>
      </w:r>
      <w:r>
        <w:rPr/>
        <w:br w:type="textWrapping"/>
      </w:r>
      <w:r>
        <w:rPr>
          <w:rFonts w:eastAsia="Georgia" w:cs="Georgia" w:ascii="Georgia" w:hAnsi="Georgia"/>
        </w:rPr>
        <w:t xml:space="preserve">Donnée : viscosité dynamique de l'air, </w:t>
      </w:r>
      <m:oMath>
        <m:r>
          <m:rPr>
            <m:sty m:val="i"/>
          </m:rPr>
          <m:t>η</m:t>
        </m:r>
        <m:r>
          <m:rPr>
            <m:sty m:val="p"/>
          </m:rPr>
          <m:t>≈</m:t>
        </m:r>
        <m:r>
          <m:rPr>
            <m:sty m:val="p"/>
          </m:rPr>
          <m:t>2</m:t>
        </m:r>
        <m:r>
          <m:rPr>
            <m:sty m:val="p"/>
          </m:rPr>
          <m:t>×</m:t>
        </m:r>
        <m:sSup>
          <m:sSupPr/>
          <m:e>
            <m:r>
              <m:rPr>
                <m:sty m:val="p"/>
              </m:rPr>
              <m:t>10</m:t>
            </m:r>
          </m:e>
          <m:sup>
            <m:r>
              <m:rPr>
                <m:sty m:val="p"/>
              </m:rPr>
              <m:t>−</m:t>
            </m:r>
            <m:r>
              <m:rPr>
                <m:sty m:val="p"/>
              </m:rPr>
              <m:t>5</m:t>
            </m:r>
          </m:sup>
        </m:sSup>
        <m:r>
          <m:rPr>
            <m:sty m:val="p"/>
          </m:rPr>
          <m:t>Pl</m:t>
        </m:r>
      </m:oMath>
      <w:r>
        <w:rPr/>
        <w:t xml:space="preserve">.</w:t>
      </w:r>
      <w:r>
        <w:rPr/>
        <w:br w:type="textWrapping"/>
      </w:r>
      <w:r>
        <w:rPr>
          <w:rFonts w:eastAsia="Georgia" w:cs="Georgia" w:ascii="Georgia" w:hAnsi="Georgia"/>
        </w:rPr>
        <w:t xml:space="preserve">Les turbulences sont à l'origine des fluctuations verticales du vent horizontal qui donnent naissance aux vagues. Elles sont localisées dans une petite épaisseur, appelée couche limite. Dans la suite, nous supposerons que cette couche est infiniment fine. L'écoulement de l'air est supposé parfait, laminaire, stationnaire, incompressible et homogène. On note </w:t>
      </w:r>
      <m:oMath>
        <m:sSub>
          <m:sSubPr/>
          <m:e>
            <m:r>
              <m:rPr>
                <m:sty m:val="i"/>
              </m:rPr>
              <m:t>V</m:t>
            </m:r>
          </m:e>
          <m:sub>
            <m:r>
              <m:rPr>
                <m:sty m:val="i"/>
              </m:rPr>
              <m:t>c</m:t>
            </m:r>
          </m:sub>
        </m:sSub>
      </m:oMath>
      <w:r>
        <w:rPr/>
        <w:t xml:space="preserve"> la vitesse du vent au niveau d'un creux de vague et </w:t>
      </w:r>
      <m:oMath>
        <m:sSub>
          <m:sSubPr/>
          <m:e>
            <m:r>
              <m:rPr>
                <m:sty m:val="i"/>
              </m:rPr>
              <m:t>V</m:t>
            </m:r>
          </m:e>
          <m:sub>
            <m:r>
              <m:rPr>
                <m:sty m:val="i"/>
              </m:rPr>
              <m:t>s</m:t>
            </m:r>
          </m:sub>
        </m:sSub>
      </m:oMath>
      <w:r>
        <w:rPr>
          <w:rFonts w:eastAsia="Georgia" w:cs="Georgia" w:ascii="Georgia" w:hAnsi="Georgia"/>
        </w:rPr>
        <w:t xml:space="preserve"> la vitesse du vent au niveau d'un sommet de vague. On définit également les pressions </w:t>
      </w:r>
      <m:oMath>
        <m:sSub>
          <m:sSubPr/>
          <m:e>
            <m:r>
              <m:rPr>
                <m:sty m:val="i"/>
              </m:rPr>
              <m:t>P</m:t>
            </m:r>
          </m:e>
          <m:sub>
            <m:r>
              <m:rPr>
                <m:sty m:val="i"/>
              </m:rPr>
              <m:t>c</m:t>
            </m:r>
          </m:sub>
        </m:sSub>
      </m:oMath>
      <w:r>
        <w:rPr/>
        <w:t xml:space="preserve"> et </w:t>
      </w:r>
      <m:oMath>
        <m:sSub>
          <m:sSubPr/>
          <m:e>
            <m:r>
              <m:rPr>
                <m:sty m:val="i"/>
              </m:rPr>
              <m:t>P</m:t>
            </m:r>
          </m:e>
          <m:sub>
            <m:r>
              <m:rPr>
                <m:sty m:val="i"/>
              </m:rPr>
              <m:t>s</m:t>
            </m:r>
          </m:sub>
        </m:sSub>
      </m:oMath>
      <w:r>
        <w:rPr>
          <w:rFonts w:eastAsia="Georgia" w:cs="Georgia" w:ascii="Georgia" w:hAnsi="Georgia"/>
        </w:rPr>
        <w:t xml:space="preserve"> en ces mêmes endroits.</w:t>
      </w:r>
    </w:p>
    <w:p>
      <w:pPr>
        <w:spacing w:after="220" w:lineRule="auto"/>
      </w:pPr>
      <w:r>
        <w:rPr>
          <w:rFonts w:eastAsia="Georgia" w:cs="Georgia" w:ascii="Georgia" w:hAnsi="Georgia"/>
        </w:rPr>
        <w:t xml:space="preserve">C2. La vitesse du vent est-elle plus élevée au niveau d'un creux ou d'un sommet? Justifier.</w:t>
      </w:r>
    </w:p>
    <w:p>
      <w:pPr>
        <w:spacing w:after="220" w:lineRule="auto"/>
      </w:pPr>
      <w:r>
        <w:rPr>
          <w:rFonts w:eastAsia="Georgia" w:cs="Georgia" w:ascii="Georgia" w:hAnsi="Georgia"/>
        </w:rPr>
        <w:t xml:space="preserve">C3. Rappeler la relation de Bernoulli et ses conditions de validité. L'appliquer avec soin pour déterminer une relation entre </w:t>
      </w:r>
      <m:oMath>
        <m:sSub>
          <m:sSubPr/>
          <m:e>
            <m:r>
              <m:rPr>
                <m:sty m:val="i"/>
              </m:rPr>
              <m:t>P</m:t>
            </m:r>
          </m:e>
          <m:sub>
            <m:r>
              <m:rPr>
                <m:sty m:val="i"/>
              </m:rPr>
              <m:t>c</m:t>
            </m:r>
          </m:sub>
        </m:sSub>
        <m:r>
          <m:rPr>
            <m:sty m:val="p"/>
          </m:rPr>
          <m:t>,</m:t>
        </m:r>
        <m:sSub>
          <m:sSubPr/>
          <m:e>
            <m:r>
              <m:rPr>
                <m:sty m:val="i"/>
              </m:rPr>
              <m:t>P</m:t>
            </m:r>
          </m:e>
          <m:sub>
            <m:r>
              <m:rPr>
                <m:sty m:val="i"/>
              </m:rPr>
              <m:t>s</m:t>
            </m:r>
          </m:sub>
        </m:sSub>
        <m:r>
          <m:rPr>
            <m:sty m:val="p"/>
          </m:rPr>
          <m:t>,</m:t>
        </m:r>
        <m:sSub>
          <m:sSubPr/>
          <m:e>
            <m:r>
              <m:rPr>
                <m:sty m:val="i"/>
              </m:rPr>
              <m:t>V</m:t>
            </m:r>
          </m:e>
          <m:sub>
            <m:r>
              <m:rPr>
                <m:sty m:val="i"/>
              </m:rPr>
              <m:t>c</m:t>
            </m:r>
          </m:sub>
        </m:sSub>
        <m:r>
          <m:rPr>
            <m:sty m:val="p"/>
          </m:rPr>
          <m:t>,</m:t>
        </m:r>
        <m:sSub>
          <m:sSubPr/>
          <m:e>
            <m:r>
              <m:rPr>
                <m:sty m:val="i"/>
              </m:rPr>
              <m:t>V</m:t>
            </m:r>
          </m:e>
          <m:sub>
            <m:r>
              <m:rPr>
                <m:sty m:val="i"/>
              </m:rPr>
              <m:t>s</m:t>
            </m:r>
          </m:sub>
        </m:sSub>
      </m:oMath>
      <w:r>
        <w:rPr/>
        <w:t xml:space="preserve">, la masse volumique de l'air </w:t>
      </w:r>
      <m:oMath>
        <m:sSub>
          <m:sSubPr/>
          <m:e>
            <m:r>
              <m:rPr>
                <m:sty m:val="i"/>
              </m:rPr>
              <m:t>ρ</m:t>
            </m:r>
          </m:e>
          <m:sub>
            <m:r>
              <m:rPr>
                <m:sty m:val="i"/>
              </m:rPr>
              <m:t>a</m:t>
            </m:r>
          </m:sub>
        </m:sSub>
      </m:oMath>
      <w:r>
        <w:rPr>
          <w:rFonts w:eastAsia="Georgia" w:cs="Georgia" w:ascii="Georgia" w:hAnsi="Georgia"/>
        </w:rPr>
        <w:t xml:space="preserve">, l'accélération de la pesanteur </w:t>
      </w:r>
      <m:oMath>
        <m:r>
          <m:rPr>
            <m:sty m:val="i"/>
          </m:rPr>
          <m:t>g</m:t>
        </m:r>
      </m:oMath>
      <w:r>
        <w:rPr/>
        <w:t xml:space="preserve"> et </w:t>
      </w:r>
      <m:oMath>
        <m:r>
          <m:rPr>
            <m:sty m:val="i"/>
          </m:rPr>
          <m:t>a</m:t>
        </m:r>
      </m:oMath>
      <w:r>
        <w:rPr>
          <w:rFonts w:eastAsia="Georgia" w:cs="Georgia" w:ascii="Georgia" w:hAnsi="Georgia"/>
        </w:rPr>
        <w:t xml:space="preserve">. En déduire que le vent entretient les vagues.</w:t>
      </w:r>
    </w:p>
    <w:p>
      <w:pPr>
        <w:spacing w:after="220" w:lineRule="auto"/>
      </w:pPr>
      <w:r>
        <w:rPr>
          <w:rFonts w:eastAsia="Georgia" w:cs="Georgia" w:ascii="Georgia" w:hAnsi="Georgia"/>
        </w:rPr>
        <w:t xml:space="preserve">On cherche à exprimer </w:t>
      </w:r>
      <m:oMath>
        <m:sSub>
          <m:sSubPr/>
          <m:e>
            <m:r>
              <m:rPr>
                <m:sty m:val="i"/>
              </m:rPr>
              <m:t>V</m:t>
            </m:r>
          </m:e>
          <m:sub>
            <m:r>
              <m:rPr>
                <m:sty m:val="i"/>
              </m:rPr>
              <m:t>s</m:t>
            </m:r>
          </m:sub>
        </m:sSub>
      </m:oMath>
      <w:r>
        <w:rPr/>
        <w:t xml:space="preserve"> et </w:t>
      </w:r>
      <m:oMath>
        <m:sSub>
          <m:sSubPr/>
          <m:e>
            <m:r>
              <m:rPr>
                <m:sty m:val="i"/>
              </m:rPr>
              <m:t>V</m:t>
            </m:r>
          </m:e>
          <m:sub>
            <m:r>
              <m:rPr>
                <m:sty m:val="i"/>
              </m:rPr>
              <m:t>c</m:t>
            </m:r>
          </m:sub>
        </m:sSub>
      </m:oMath>
      <w:r>
        <w:rPr/>
        <w:t xml:space="preserve"> en fonction de </w:t>
      </w:r>
      <m:oMath>
        <m:sSub>
          <m:sSubPr/>
          <m:e>
            <m:r>
              <m:rPr>
                <m:sty m:val="i"/>
              </m:rPr>
              <m:t>V</m:t>
            </m:r>
          </m:e>
          <m:sub>
            <m:r>
              <m:rPr>
                <m:sty m:val="p"/>
              </m:rPr>
              <m:t>0</m:t>
            </m:r>
          </m:sub>
        </m:sSub>
      </m:oMath>
      <w:r>
        <w:rPr>
          <w:rFonts w:eastAsia="Georgia" w:cs="Georgia" w:ascii="Georgia" w:hAnsi="Georgia"/>
        </w:rPr>
        <w:t xml:space="preserve">. Pour cela on définit </w:t>
      </w:r>
      <m:oMath>
        <m:r>
          <m:rPr>
            <m:sty m:val="i"/>
          </m:rPr>
          <m:t>H</m:t>
        </m:r>
      </m:oMath>
      <w:r>
        <w:rPr>
          <w:rFonts w:eastAsia="Georgia" w:cs="Georgia" w:ascii="Georgia" w:hAnsi="Georgia"/>
        </w:rPr>
        <w:t xml:space="preserve">, qui est la hauteur caractéristique sur laquelle l'écoulement d'air est affecté par les vagues ( </w:t>
      </w:r>
      <m:oMath>
        <m:r>
          <m:rPr>
            <m:sty m:val="i"/>
          </m:rPr>
          <m:t>H</m:t>
        </m:r>
      </m:oMath>
      <w:r>
        <w:rPr>
          <w:rFonts w:eastAsia="Georgia" w:cs="Georgia" w:ascii="Georgia" w:hAnsi="Georgia"/>
        </w:rPr>
        <w:t xml:space="preserve"> est définie sur la Figure 6). À l'abscisse notée 1 sur la Figure 6 au niveau d'un creux, la vitesse est de la forme </w:t>
      </w:r>
      <m:oMath>
        <m:sSub>
          <m:sSubPr/>
          <m:e>
            <m:acc>
              <m:accPr>
                <m:chr m:val="⃗"/>
              </m:accPr>
              <m:e>
                <m:r>
                  <m:rPr>
                    <m:sty m:val="i"/>
                  </m:rPr>
                  <m:t>V</m:t>
                </m:r>
              </m:e>
            </m:acc>
          </m:e>
          <m:sub>
            <m:r>
              <m:rPr>
                <m:sty m:val="p"/>
              </m:rPr>
              <m:t>1</m:t>
            </m:r>
          </m:sub>
        </m:sSub>
        <m:r>
          <m:rPr>
            <m:sty m:val="p"/>
          </m:rPr>
          <m:t>=</m:t>
        </m:r>
        <m:sSub>
          <m:sSubPr/>
          <m:e>
            <m:r>
              <m:rPr>
                <m:sty m:val="i"/>
              </m:rPr>
              <m:t>V</m:t>
            </m:r>
          </m:e>
          <m:sub>
            <m:r>
              <m:rPr>
                <m:sty m:val="p"/>
              </m:rPr>
              <m:t>1</m:t>
            </m:r>
          </m:sub>
        </m:sSub>
        <m:r>
          <m:rPr>
            <m:sty m:val="p"/>
          </m:rPr>
          <m:t>(</m:t>
        </m:r>
        <m:r>
          <m:rPr>
            <m:sty m:val="i"/>
          </m:rPr>
          <m:t>z</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De même, au niveau d'un sommet (abscisse notée 2), on note </w:t>
      </w:r>
      <m:oMath>
        <m:sSub>
          <m:sSubPr/>
          <m:e>
            <m:acc>
              <m:accPr>
                <m:chr m:val="⃗"/>
              </m:accPr>
              <m:e>
                <m:r>
                  <m:rPr>
                    <m:sty m:val="i"/>
                  </m:rPr>
                  <m:t>V</m:t>
                </m:r>
              </m:e>
            </m:acc>
          </m:e>
          <m:sub>
            <m:r>
              <m:rPr>
                <m:sty m:val="p"/>
              </m:rPr>
              <m:t>2</m:t>
            </m:r>
          </m:sub>
        </m:sSub>
        <m:r>
          <m:rPr>
            <m:sty m:val="p"/>
          </m:rPr>
          <m:t>=</m:t>
        </m:r>
        <m:sSub>
          <m:sSubPr/>
          <m:e>
            <m:r>
              <m:rPr>
                <m:sty m:val="i"/>
              </m:rPr>
              <m:t>V</m:t>
            </m:r>
          </m:e>
          <m:sub>
            <m:r>
              <m:rPr>
                <m:sty m:val="p"/>
              </m:rPr>
              <m:t>2</m:t>
            </m:r>
          </m:sub>
        </m:sSub>
        <m:r>
          <m:rPr>
            <m:sty m:val="p"/>
          </m:rPr>
          <m:t>(</m:t>
        </m:r>
        <m:r>
          <m:rPr>
            <m:sty m:val="i"/>
          </m:rPr>
          <m:t>z</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Nous supposons pour simplifier l'étude que la vitesse du vent varie de façon linéaire entre la surface de l'eau et </w:t>
      </w:r>
      <m:oMath>
        <m:r>
          <m:rPr>
            <m:sty m:val="i"/>
          </m:rPr>
          <m:t>z</m:t>
        </m:r>
        <m:r>
          <m:rPr>
            <m:sty m:val="p"/>
          </m:rPr>
          <m:t>=</m:t>
        </m:r>
        <m:r>
          <m:rPr>
            <m:sty m:val="i"/>
          </m:rPr>
          <m:t>H</m:t>
        </m:r>
      </m:oMath>
      <w:r>
        <w:rPr>
          <w:rFonts w:eastAsia="Georgia" w:cs="Georgia" w:ascii="Georgia" w:hAnsi="Georgia"/>
        </w:rPr>
        <w:t xml:space="preserve">, où la vitesse du vent vaut </w:t>
      </w:r>
      <m:oMath>
        <m:sSub>
          <m:sSubPr/>
          <m:e>
            <m:r>
              <m:rPr>
                <m:sty m:val="i"/>
              </m:rPr>
              <m:t>V</m:t>
            </m:r>
          </m:e>
          <m:sub>
            <m:r>
              <m:rPr>
                <m:sty m:val="p"/>
              </m:rPr>
              <m:t>0</m:t>
            </m:r>
          </m:sub>
        </m:sSub>
      </m:oMath>
      <w:r>
        <w:rPr/>
        <w:t xml:space="preserve">.</w:t>
      </w:r>
      <w:r>
        <w:rPr/>
        <w:br w:type="textWrapping"/>
      </w:r>
      <w:r>
        <w:rPr>
          <w:rFonts w:eastAsia="Georgia" w:cs="Georgia" w:ascii="Georgia" w:hAnsi="Georgia"/>
        </w:rPr>
        <w:t xml:space="preserve">C4. Déterminer </w:t>
      </w:r>
      <m:oMath>
        <m:sSub>
          <m:sSubPr/>
          <m:e>
            <m:r>
              <m:rPr>
                <m:sty m:val="i"/>
              </m:rPr>
              <m:t>V</m:t>
            </m:r>
          </m:e>
          <m:sub>
            <m:r>
              <m:rPr>
                <m:sty m:val="p"/>
              </m:rPr>
              <m:t>1</m:t>
            </m:r>
          </m:sub>
        </m:sSub>
        <m:r>
          <m:rPr>
            <m:sty m:val="p"/>
          </m:rPr>
          <m:t>(</m:t>
        </m:r>
        <m:r>
          <m:rPr>
            <m:sty m:val="i"/>
          </m:rPr>
          <m:t>z</m:t>
        </m:r>
        <m:r>
          <m:rPr>
            <m:sty m:val="p"/>
          </m:rPr>
          <m:t>)</m:t>
        </m:r>
      </m:oMath>
      <w:r>
        <w:rPr/>
        <w:t xml:space="preserve"> en fonction de </w:t>
      </w:r>
      <m:oMath>
        <m:sSub>
          <m:sSubPr/>
          <m:e>
            <m:r>
              <m:rPr>
                <m:sty m:val="i"/>
              </m:rPr>
              <m:t>V</m:t>
            </m:r>
          </m:e>
          <m:sub>
            <m:r>
              <m:rPr>
                <m:sty m:val="i"/>
              </m:rPr>
              <m:t>c</m:t>
            </m:r>
          </m:sub>
        </m:sSub>
        <m:r>
          <m:rPr>
            <m:sty m:val="p"/>
          </m:rPr>
          <m:t>,</m:t>
        </m:r>
        <m:sSub>
          <m:sSubPr/>
          <m:e>
            <m:r>
              <m:rPr>
                <m:sty m:val="i"/>
              </m:rPr>
              <m:t>V</m:t>
            </m:r>
          </m:e>
          <m:sub>
            <m:r>
              <m:rPr>
                <m:sty m:val="p"/>
              </m:rPr>
              <m:t>0</m:t>
            </m:r>
          </m:sub>
        </m:sSub>
        <m:r>
          <m:rPr>
            <m:sty m:val="p"/>
          </m:rPr>
          <m:t>,</m:t>
        </m:r>
        <m:r>
          <m:rPr>
            <m:sty m:val="i"/>
          </m:rPr>
          <m:t>z</m:t>
        </m:r>
      </m:oMath>
      <w:r>
        <w:rPr/>
        <w:t xml:space="preserve">, a et </w:t>
      </w:r>
      <m:oMath>
        <m:r>
          <m:rPr>
            <m:sty m:val="i"/>
          </m:rPr>
          <m:t>H</m:t>
        </m:r>
      </m:oMath>
      <w:r>
        <w:rPr>
          <w:rFonts w:eastAsia="Georgia" w:cs="Georgia" w:ascii="Georgia" w:hAnsi="Georgia"/>
        </w:rPr>
        <w:t xml:space="preserve">. De même, déterminer </w:t>
      </w:r>
      <m:oMath>
        <m:sSub>
          <m:sSubPr/>
          <m:e>
            <m:r>
              <m:rPr>
                <m:sty m:val="i"/>
              </m:rPr>
              <m:t>V</m:t>
            </m:r>
          </m:e>
          <m:sub>
            <m:r>
              <m:rPr>
                <m:sty m:val="p"/>
              </m:rPr>
              <m:t>2</m:t>
            </m:r>
          </m:sub>
        </m:sSub>
        <m:r>
          <m:rPr>
            <m:sty m:val="p"/>
          </m:rPr>
          <m:t>(</m:t>
        </m:r>
        <m:r>
          <m:rPr>
            <m:sty m:val="i"/>
          </m:rPr>
          <m:t>z</m:t>
        </m:r>
        <m:r>
          <m:rPr>
            <m:sty m:val="p"/>
          </m:rPr>
          <m:t>)</m:t>
        </m:r>
      </m:oMath>
      <w:r>
        <w:rPr/>
        <w:t xml:space="preserve"> en fonction de </w:t>
      </w:r>
      <m:oMath>
        <m:sSub>
          <m:sSubPr/>
          <m:e>
            <m:r>
              <m:rPr>
                <m:sty m:val="i"/>
              </m:rPr>
              <m:t>V</m:t>
            </m:r>
          </m:e>
          <m:sub>
            <m:r>
              <m:rPr>
                <m:sty m:val="i"/>
              </m:rPr>
              <m:t>s</m:t>
            </m:r>
          </m:sub>
        </m:sSub>
        <m:r>
          <m:rPr>
            <m:sty m:val="p"/>
          </m:rPr>
          <m:t>,</m:t>
        </m:r>
        <m:sSub>
          <m:sSubPr/>
          <m:e>
            <m:r>
              <m:rPr>
                <m:sty m:val="i"/>
              </m:rPr>
              <m:t>V</m:t>
            </m:r>
          </m:e>
          <m:sub>
            <m:r>
              <m:rPr>
                <m:sty m:val="p"/>
              </m:rPr>
              <m:t>0</m:t>
            </m:r>
          </m:sub>
        </m:sSub>
        <m:r>
          <m:rPr>
            <m:sty m:val="p"/>
          </m:rPr>
          <m:t>,</m:t>
        </m:r>
        <m:r>
          <m:rPr>
            <m:sty m:val="i"/>
          </m:rPr>
          <m:t>z</m:t>
        </m:r>
      </m:oMath>
      <w:r>
        <w:rPr/>
        <w:t xml:space="preserve">, a et </w:t>
      </w:r>
      <m:oMath>
        <m:r>
          <m:rPr>
            <m:sty m:val="i"/>
          </m:rPr>
          <m:t>H</m:t>
        </m:r>
      </m:oMath>
      <w:r>
        <w:rPr/>
        <w:t xml:space="preserve">.</w:t>
      </w:r>
      <w:r>
        <w:rPr/>
        <w:br w:type="textWrapping"/>
      </w:r>
      <w:r>
        <w:rPr>
          <w:rFonts w:eastAsia="Georgia" w:cs="Georgia" w:ascii="Georgia" w:hAnsi="Georgia"/>
        </w:rPr>
        <w:t xml:space="preserve">C5. En déduire les débits volumiques </w:t>
      </w:r>
      <m:oMath>
        <m:sSub>
          <m:sSubPr/>
          <m:e>
            <m:r>
              <m:rPr>
                <m:sty m:val="i"/>
              </m:rPr>
              <m:t>D</m:t>
            </m:r>
          </m:e>
          <m:sub>
            <m:r>
              <m:rPr>
                <m:sty m:val="p"/>
              </m:rPr>
              <m:t>1</m:t>
            </m:r>
          </m:sub>
        </m:sSub>
      </m:oMath>
      <w:r>
        <w:rPr/>
        <w:t xml:space="preserve"> et </w:t>
      </w:r>
      <m:oMath>
        <m:sSub>
          <m:sSubPr/>
          <m:e>
            <m:r>
              <m:rPr>
                <m:sty m:val="i"/>
              </m:rPr>
              <m:t>D</m:t>
            </m:r>
          </m:e>
          <m:sub>
            <m:r>
              <m:rPr>
                <m:sty m:val="p"/>
              </m:rPr>
              <m:t>2</m:t>
            </m:r>
          </m:sub>
        </m:sSub>
      </m:oMath>
      <w:r>
        <w:rPr>
          <w:rFonts w:eastAsia="Georgia" w:cs="Georgia" w:ascii="Georgia" w:hAnsi="Georgia"/>
        </w:rPr>
        <w:t xml:space="preserve"> à travers les sections d'abscisses 1 et 2 , en fonction des grandeurs précédentes et de </w:t>
      </w:r>
      <m:oMath>
        <m:r>
          <m:rPr>
            <m:sty m:val="i"/>
          </m:rPr>
          <m:t>L</m:t>
        </m:r>
      </m:oMath>
      <w:r>
        <w:rPr/>
        <w:t xml:space="preserve">.</w:t>
      </w:r>
      <w:r>
        <w:rPr/>
        <w:br w:type="textWrapping"/>
      </w:r>
      <w:r>
        <w:rPr/>
        <w:t xml:space="preserve">C6. Justifier qu'on a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sSub>
          <m:sSubPr/>
          <m:e>
            <m:r>
              <m:rPr>
                <m:sty m:val="i"/>
              </m:rPr>
              <m:t>V</m:t>
            </m:r>
          </m:e>
          <m:sub>
            <m:r>
              <m:rPr>
                <m:sty m:val="p"/>
              </m:rPr>
              <m:t>0</m:t>
            </m:r>
          </m:sub>
        </m:sSub>
        <m:r>
          <m:rPr>
            <m:sty m:val="i"/>
          </m:rPr>
          <m:t>L</m:t>
        </m:r>
        <m:r>
          <m:rPr>
            <m:sty m:val="i"/>
          </m:rPr>
          <m:t>H</m:t>
        </m:r>
      </m:oMath>
      <w:r>
        <w:rPr/>
        <w:t xml:space="preserve">.</w:t>
      </w:r>
      <w:r>
        <w:rPr/>
        <w:br w:type="textWrapping"/>
      </w:r>
      <m:oMath>
        <m:r>
          <m:rPr>
            <m:sty m:val="i"/>
          </m:rPr>
          <m:t>H</m:t>
        </m:r>
      </m:oMath>
      <w:r>
        <w:rPr/>
        <w:t xml:space="preserve"> est de l'ordre de quelques fois l'amplitude a, nous prendrons </w:t>
      </w:r>
      <m:oMath>
        <m:f>
          <m:fPr>
            <m:ctrlPr>
              <w:rPr>
                <w:rFonts w:ascii="Cambria Math" w:hAnsi="Cambria Math"/>
              </w:rPr>
            </m:ctrlPr>
          </m:fPr>
          <m:num>
            <m:r>
              <m:rPr>
                <m:sty m:val="i"/>
              </m:rPr>
              <m:t>H</m:t>
            </m:r>
          </m:num>
          <m:den>
            <m:r>
              <m:rPr>
                <m:sty m:val="i"/>
              </m:rPr>
              <m:t>a</m:t>
            </m:r>
          </m:den>
        </m:f>
        <m:r>
          <m:rPr>
            <m:sty m:val="p"/>
          </m:rPr>
          <m:t>≈</m:t>
        </m:r>
        <m:r>
          <m:rPr>
            <m:sty m:val="p"/>
          </m:rPr>
          <m:t>5</m:t>
        </m:r>
      </m:oMath>
      <w:r>
        <w:rPr/>
        <w:t xml:space="preserve"> comme estimation.</w:t>
      </w:r>
      <w:r>
        <w:rPr/>
        <w:br w:type="textWrapping"/>
      </w:r>
      <w:r>
        <w:rPr>
          <w:rFonts w:eastAsia="Georgia" w:cs="Georgia" w:ascii="Georgia" w:hAnsi="Georgia"/>
        </w:rPr>
        <w:t xml:space="preserve">C7. En déduire </w:t>
      </w:r>
      <m:oMath>
        <m:sSub>
          <m:sSubPr/>
          <m:e>
            <m:r>
              <m:rPr>
                <m:sty m:val="i"/>
              </m:rPr>
              <m:t>V</m:t>
            </m:r>
          </m:e>
          <m:sub>
            <m:r>
              <m:rPr>
                <m:sty m:val="i"/>
              </m:rPr>
              <m:t>c</m:t>
            </m:r>
          </m:sub>
        </m:sSub>
      </m:oMath>
      <w:r>
        <w:rPr/>
        <w:t xml:space="preserve"> et </w:t>
      </w:r>
      <m:oMath>
        <m:sSub>
          <m:sSubPr/>
          <m:e>
            <m:r>
              <m:rPr>
                <m:sty m:val="i"/>
              </m:rPr>
              <m:t>V</m:t>
            </m:r>
          </m:e>
          <m:sub>
            <m:r>
              <m:rPr>
                <m:sty m:val="i"/>
              </m:rPr>
              <m:t>s</m:t>
            </m:r>
          </m:sub>
        </m:sSub>
      </m:oMath>
      <w:r>
        <w:rPr/>
        <w:t xml:space="preserve"> en fonction de </w:t>
      </w:r>
      <m:oMath>
        <m:sSub>
          <m:sSubPr/>
          <m:e>
            <m:r>
              <m:rPr>
                <m:sty m:val="i"/>
              </m:rPr>
              <m:t>V</m:t>
            </m:r>
          </m:e>
          <m:sub>
            <m:r>
              <m:rPr>
                <m:sty m:val="p"/>
              </m:rPr>
              <m:t>0</m:t>
            </m:r>
          </m:sub>
        </m:sSub>
      </m:oMath>
      <w:r>
        <w:rPr>
          <w:rFonts w:eastAsia="Georgia" w:cs="Georgia" w:ascii="Georgia" w:hAnsi="Georgia"/>
        </w:rPr>
        <w:t xml:space="preserve">. Application numérique.</w:t>
      </w:r>
      <w:r>
        <w:rPr/>
        <w:br w:type="textWrapping"/>
      </w:r>
      <w:r>
        <w:rPr>
          <w:rFonts w:eastAsia="Georgia" w:cs="Georgia" w:ascii="Georgia" w:hAnsi="Georgia"/>
        </w:rPr>
        <w:t xml:space="preserve">C8. En raisonnant sur l'eau à l'équilibre, déterminer une relation entre </w:t>
      </w:r>
      <m:oMath>
        <m:sSub>
          <m:sSubPr/>
          <m:e>
            <m:r>
              <m:rPr>
                <m:sty m:val="i"/>
              </m:rPr>
              <m:t>P</m:t>
            </m:r>
          </m:e>
          <m:sub>
            <m:r>
              <m:rPr>
                <m:sty m:val="i"/>
              </m:rPr>
              <m:t>c</m:t>
            </m:r>
          </m:sub>
        </m:sSub>
        <m:r>
          <m:rPr>
            <m:sty m:val="p"/>
          </m:rPr>
          <m:t>,</m:t>
        </m:r>
        <m:sSub>
          <m:sSubPr/>
          <m:e>
            <m:r>
              <m:rPr>
                <m:sty m:val="i"/>
              </m:rPr>
              <m:t>P</m:t>
            </m:r>
          </m:e>
          <m:sub>
            <m:r>
              <m:rPr>
                <m:sty m:val="i"/>
              </m:rPr>
              <m:t>s</m:t>
            </m:r>
          </m:sub>
        </m:sSub>
        <m:r>
          <m:rPr>
            <m:sty m:val="p"/>
          </m:rPr>
          <m:t>,</m:t>
        </m:r>
        <m:r>
          <m:rPr>
            <m:sty m:val="i"/>
          </m:rPr>
          <m:t>g</m:t>
        </m:r>
      </m:oMath>
      <w:r>
        <w:rPr/>
        <w:t xml:space="preserve">, a et la masse volumique de l'eau </w:t>
      </w:r>
      <m:oMath>
        <m:sSub>
          <m:sSubPr/>
          <m:e>
            <m:r>
              <m:rPr>
                <m:sty m:val="i"/>
              </m:rPr>
              <m:t>ρ</m:t>
            </m:r>
          </m:e>
          <m:sub>
            <m:r>
              <m:rPr>
                <m:sty m:val="i"/>
              </m:rPr>
              <m:t>e</m:t>
            </m:r>
          </m:sub>
        </m:sSub>
      </m:oMath>
      <w:r>
        <w:rPr/>
        <w:t xml:space="preserve">.</w:t>
      </w:r>
      <w:r>
        <w:rPr/>
        <w:br w:type="textWrapping"/>
      </w:r>
      <w:r>
        <w:rPr>
          <w:rFonts w:eastAsia="Georgia" w:cs="Georgia" w:ascii="Georgia" w:hAnsi="Georgia"/>
        </w:rPr>
        <w:t xml:space="preserve">C9. À partir de l'ensemble des résultats de cette partie, déterminer l'expression de l'amplitude a des vagues en fonction de </w:t>
      </w:r>
      <m:oMath>
        <m:sSub>
          <m:sSubPr/>
          <m:e>
            <m:r>
              <m:rPr>
                <m:sty m:val="i"/>
              </m:rPr>
              <m:t>V</m:t>
            </m:r>
          </m:e>
          <m:sub>
            <m:r>
              <m:rPr>
                <m:sty m:val="i"/>
              </m:rPr>
              <m:t>s</m:t>
            </m:r>
          </m:sub>
        </m:sSub>
        <m:r>
          <m:rPr>
            <m:sty m:val="p"/>
          </m:rPr>
          <m:t>,</m:t>
        </m:r>
        <m:sSub>
          <m:sSubPr/>
          <m:e>
            <m:r>
              <m:rPr>
                <m:sty m:val="i"/>
              </m:rPr>
              <m:t>V</m:t>
            </m:r>
          </m:e>
          <m:sub>
            <m:r>
              <m:rPr>
                <m:sty m:val="i"/>
              </m:rPr>
              <m:t>c</m:t>
            </m:r>
          </m:sub>
        </m:sSub>
        <m:r>
          <m:rPr>
            <m:sty m:val="p"/>
          </m:rPr>
          <m:t>,</m:t>
        </m:r>
        <m:r>
          <m:rPr>
            <m:sty m:val="i"/>
          </m:rPr>
          <m:t>g</m:t>
        </m:r>
        <m:r>
          <m:rPr>
            <m:sty m:val="p"/>
          </m:rPr>
          <m:t>,</m:t>
        </m:r>
        <m:sSub>
          <m:sSubPr/>
          <m:e>
            <m:r>
              <m:rPr>
                <m:sty m:val="i"/>
              </m:rPr>
              <m:t>ρ</m:t>
            </m:r>
          </m:e>
          <m:sub>
            <m:r>
              <m:rPr>
                <m:sty m:val="i"/>
              </m:rPr>
              <m:t>a</m:t>
            </m:r>
          </m:sub>
        </m:sSub>
      </m:oMath>
      <w:r>
        <w:rPr/>
        <w:t xml:space="preserve"> et </w:t>
      </w:r>
      <m:oMath>
        <m:sSub>
          <m:sSubPr/>
          <m:e>
            <m:r>
              <m:rPr>
                <m:sty m:val="i"/>
              </m:rPr>
              <m:t>ρ</m:t>
            </m:r>
          </m:e>
          <m:sub>
            <m:r>
              <m:rPr>
                <m:sty m:val="i"/>
              </m:rPr>
              <m:t>e</m:t>
            </m:r>
          </m:sub>
        </m:sSub>
      </m:oMath>
      <w:r>
        <w:rPr/>
        <w:t xml:space="preserve">. Rappeler l'ordre de grandeur de </w:t>
      </w:r>
      <m:oMath>
        <m:sSub>
          <m:sSubPr/>
          <m:e>
            <m:r>
              <m:rPr>
                <m:sty m:val="i"/>
              </m:rPr>
              <m:t>ρ</m:t>
            </m:r>
          </m:e>
          <m:sub>
            <m:r>
              <m:rPr>
                <m:sty m:val="i"/>
              </m:rPr>
              <m:t>e</m:t>
            </m:r>
          </m:sub>
        </m:sSub>
      </m:oMath>
      <w:r>
        <w:rPr>
          <w:rFonts w:eastAsia="Georgia" w:cs="Georgia" w:ascii="Georgia" w:hAnsi="Georgia"/>
        </w:rPr>
        <w:t xml:space="preserve">. Faire l'application numérique pour </w:t>
      </w:r>
      <m:oMath>
        <m:r>
          <m:rPr>
            <m:sty m:val="i"/>
          </m:rPr>
          <m:t>a</m:t>
        </m:r>
      </m:oMath>
      <w:r>
        <w:rPr/>
        <w:t xml:space="preserve">.</w:t>
      </w:r>
      <w:r>
        <w:rPr/>
        <w:br w:type="textWrapping"/>
      </w:r>
      <w:r>
        <w:rPr>
          <w:rFonts w:eastAsia="Georgia" w:cs="Georgia" w:ascii="Georgia" w:hAnsi="Georgia"/>
        </w:rPr>
        <w:t xml:space="preserve">Donnée : accélération de la pesanteur, </w:t>
      </w:r>
      <m:oMath>
        <m:r>
          <m:rPr>
            <m:sty m:val="i"/>
          </m:rPr>
          <m:t>g</m:t>
        </m:r>
        <m:r>
          <m:rPr>
            <m:sty m:val="p"/>
          </m:rPr>
          <m:t>=</m:t>
        </m:r>
        <m:r>
          <m:rPr>
            <m:sty m:val="p"/>
          </m:rPr>
          <m:t>1</m:t>
        </m:r>
        <m:r>
          <m:rPr>
            <m:sty m:val="p"/>
          </m:rPr>
          <m:t>×</m:t>
        </m:r>
        <m:sSup>
          <m:sSupPr/>
          <m:e>
            <m:r>
              <m:rPr>
                <m:sty m:val="p"/>
              </m:rPr>
              <m:t>10</m:t>
            </m:r>
          </m:e>
          <m:sup>
            <m:r>
              <m:rPr>
                <m:sty m:val="p"/>
              </m:rPr>
              <m:t>1</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r>
        <w:rPr/>
        <w:br w:type="textWrapping"/>
      </w:r>
      <w:r>
        <w:rPr>
          <w:rFonts w:eastAsia="Georgia" w:cs="Georgia" w:ascii="Georgia" w:hAnsi="Georgia"/>
        </w:rPr>
        <w:t xml:space="preserve">C10. À proximité de la surface, la viscosité de l'air se fait sentir, ce que nous n'avons pas pris en compte. Décrire qualitativement l'action du vent sur la vague du fait de la viscosité.</w:t>
      </w:r>
    </w:p>
    <w:p>
      <w:pPr>
        <w:spacing w:line="271" w:before="330" w:lineRule="auto"/>
      </w:pPr>
      <w:r>
        <w:rPr>
          <w:rFonts w:eastAsia="Georgia" w:cs="Georgia" w:ascii="Georgia" w:hAnsi="Georgia"/>
          <w:b/>
          <w:sz w:val="42"/>
        </w:rPr>
        <w:t xml:space="preserve">D/ Propriétés de vagues marines</w:t>
      </w:r>
    </w:p>
    <w:p>
      <w:pPr>
        <w:spacing w:after="220" w:lineRule="auto"/>
      </w:pPr>
      <w:r>
        <w:rPr>
          <w:rFonts w:eastAsia="Georgia" w:cs="Georgia" w:ascii="Georgia" w:hAnsi="Georgia"/>
        </w:rPr>
        <w:t xml:space="preserve">La vitesse du vent est un paramètre essentiel déterminant la hauteur moyenne des vagues, mais ce n'est pas le seul. La durée d'exposition des vagues au vent, et la taille de la zone de mer exposée au vent (appelée fetch), déterminent eux aussi la taille des vagues. La Figure 7 permet de résumer les relations qui existent entre la hauteur des vagues et leur période, la vitesse du vent, la durée d'exposition de la mer au vent et le fetch.</w:t>
      </w:r>
    </w:p>
    <w:p>
      <w:pPr>
        <w:spacing w:lineRule="auto"/>
        <w:jc w:val="center"/>
      </w:pPr>
      <w:r>
        <w:rPr/>
        <w:drawing>
          <wp:inline distB="0" distL="0" distR="0" distT="0">
            <wp:extent cx="5486400" cy="4077532"/>
            <wp:effectExtent b="0" l="0" r="0" t="0"/>
            <wp:docPr id="7" name="image-1d74cf405fb30e7023c2ef38f85b28a0dac0f88c.jpg"/>
            <a:graphic>
              <a:graphicData uri="http://schemas.openxmlformats.org/drawingml/2006/picture">
                <pic:pic>
                  <pic:nvPicPr>
                    <pic:cNvPr id="7" name="image-1d74cf405fb30e7023c2ef38f85b28a0dac0f88c.jpg" descr=""/>
                    <pic:cNvPicPr/>
                  </pic:nvPicPr>
                  <pic:blipFill>
                    <a:blip r:embed="rId11" cstate="print"/>
                    <a:srcRect b="0" l="0" r="0" t="0"/>
                    <a:stretch>
                      <a:fillRect/>
                    </a:stretch>
                  </pic:blipFill>
                  <pic:spPr>
                    <a:xfrm>
                      <a:off x="0" y="0"/>
                      <a:ext cx="5486400" cy="4077532"/>
                    </a:xfrm>
                    <a:prstGeom prst="rect"/>
                  </pic:spPr>
                </pic:pic>
              </a:graphicData>
            </a:graphic>
          </wp:inline>
        </w:drawing>
      </w:r>
    </w:p>
    <w:p>
      <w:pPr>
        <w:spacing w:lineRule="auto"/>
      </w:pPr>
      <w:r>
        <w:rPr>
          <w:rFonts w:eastAsia="Georgia" w:cs="Georgia" w:ascii="Georgia" w:hAnsi="Georgia"/>
        </w:rPr>
        <w:t xml:space="preserve">Figure 7 - Informations sur les vagues marines : relations entre la hauteur des vagues («significant height » en ft) et leur période («significant period» en s), la vitesse du vent («wind speed» en kn et en </w:t>
      </w:r>
      <m:oMath>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 la durée d'exposition de la mer au vent («minimum duration» en h) et le fetch («fetch length» en km et en milles nautiques).</w:t>
      </w:r>
    </w:p>
    <w:p>
      <w:pPr>
        <w:spacing w:after="220" w:lineRule="auto"/>
      </w:pPr>
      <w:r>
        <w:rPr>
          <w:rFonts w:eastAsia="Georgia" w:cs="Georgia" w:ascii="Georgia" w:hAnsi="Georgia"/>
        </w:rPr>
        <w:t xml:space="preserve">Les unités proposées sur ce document ne sont pas toujours celles du système international. Par exemple la hauteur de vague est indiquée en pieds (notation «ft» pour le mot pied en anglais «foot», </w:t>
      </w:r>
      <m:oMath>
        <m:r>
          <m:rPr>
            <m:sty m:val="p"/>
          </m:rPr>
          <m:t>1</m:t>
        </m:r>
        <m:r>
          <m:rPr>
            <m:sty m:val="p"/>
          </m:rPr>
          <m:t>ft</m:t>
        </m:r>
        <m:r>
          <m:rPr>
            <m:sty m:val="p"/>
          </m:rPr>
          <m:t>=</m:t>
        </m:r>
        <m:r>
          <m:rPr>
            <m:sty m:val="p"/>
          </m:rPr>
          <m:t>30</m:t>
        </m:r>
        <m:r>
          <m:rPr>
            <m:sty m:val="p"/>
          </m:rPr>
          <m:t>,</m:t>
        </m:r>
        <m:r>
          <m:rPr>
            <m:sty m:val="p"/>
          </m:rPr>
          <m:t>5</m:t>
        </m:r>
        <m:r>
          <m:rPr>
            <m:nor/>
          </m:rPr>
          <m:t xml:space="preserve"> </m:t>
        </m:r>
        <m:r>
          <m:rPr>
            <m:sty m:val="p"/>
          </m:rPr>
          <m:t>cm</m:t>
        </m:r>
      </m:oMath>
      <w:r>
        <w:rPr>
          <w:rFonts w:eastAsia="Georgia" w:cs="Georgia" w:ascii="Georgia" w:hAnsi="Georgia"/>
        </w:rPr>
        <w:t xml:space="preserve"> ), et les durées d'exposition sont en heures (h). Les distances sur la mer sont indiquées aussi en mille nautique («nautical mile »), dont la conversion fait l'objet de la question suivante. Enfin, l'unité de vitesse «kn» signifie nœud, pour «knot», et </w:t>
      </w:r>
      <m:oMath>
        <m:r>
          <m:rPr>
            <m:sty m:val="p"/>
          </m:rPr>
          <m:t>1</m:t>
        </m:r>
        <m:r>
          <m:rPr>
            <m:sty m:val="p"/>
          </m:rPr>
          <m:t>kn</m:t>
        </m:r>
        <m:r>
          <m:rPr>
            <m:sty m:val="p"/>
          </m:rPr>
          <m:t>=</m:t>
        </m:r>
        <m:r>
          <m:rPr>
            <m:sty m:val="p"/>
          </m:rPr>
          <m:t>1</m:t>
        </m:r>
        <m:r>
          <m:rPr>
            <m:sty m:val="p"/>
          </m:rPr>
          <m:t>mille</m:t>
        </m:r>
        <m:r>
          <m:rPr>
            <m:sty m:val="p"/>
          </m:rPr>
          <m:t>⋅</m:t>
        </m:r>
        <m:sSup>
          <m:sSupPr/>
          <m:e>
            <m:r>
              <m:rPr>
                <m:sty m:val="p"/>
              </m:rPr>
              <m:t>h</m:t>
            </m:r>
          </m:e>
          <m:sup>
            <m:r>
              <m:rPr>
                <m:sty m:val="p"/>
              </m:rPr>
              <m:t>−</m:t>
            </m:r>
            <m:r>
              <m:rPr>
                <m:sty m:val="p"/>
              </m:rPr>
              <m:t>1</m:t>
            </m:r>
          </m:sup>
        </m:sSup>
      </m:oMath>
      <w:r>
        <w:rPr/>
        <w:t xml:space="preserve">.</w:t>
      </w:r>
    </w:p>
    <w:p>
      <w:pPr>
        <w:spacing w:after="220" w:lineRule="auto"/>
      </w:pPr>
      <w:r>
        <w:rPr>
          <w:rFonts w:eastAsia="Georgia" w:cs="Georgia" w:ascii="Georgia" w:hAnsi="Georgia"/>
        </w:rPr>
        <w:t xml:space="preserve">D1. Déterminer la valeur d'un mille nautique en km , et d'un nœud en </w:t>
      </w:r>
      <m:oMath>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Expliquer votre démarche en annotant la Figure 7.</w:t>
      </w:r>
      <w:r>
        <w:rPr/>
        <w:br w:type="textWrapping"/>
      </w:r>
      <w:r>
        <w:rPr>
          <w:rFonts w:eastAsia="Georgia" w:cs="Georgia" w:ascii="Georgia" w:hAnsi="Georgia"/>
        </w:rPr>
        <w:t xml:space="preserve">D2. Identifier les valeurs associées au point A présent sur la Figure 7 : hauteur a de vague, vitesse </w:t>
      </w:r>
      <m:oMath>
        <m:sSub>
          <m:sSubPr/>
          <m:e>
            <m:r>
              <m:rPr>
                <m:sty m:val="i"/>
              </m:rPr>
              <m:t>V</m:t>
            </m:r>
          </m:e>
          <m:sub>
            <m:r>
              <m:rPr>
                <m:sty m:val="p"/>
              </m:rPr>
              <m:t>0</m:t>
            </m:r>
          </m:sub>
        </m:sSub>
      </m:oMath>
      <w:r>
        <w:rPr/>
        <w:t xml:space="preserve"> du vent, fetch </w:t>
      </w:r>
      <m:oMath>
        <m:r>
          <m:rPr>
            <m:sty m:val="i"/>
          </m:rPr>
          <m:t>F</m:t>
        </m:r>
      </m:oMath>
      <w:r>
        <w:rPr>
          <w:rFonts w:eastAsia="Georgia" w:cs="Georgia" w:ascii="Georgia" w:hAnsi="Georgia"/>
        </w:rPr>
        <w:t xml:space="preserve">, durée </w:t>
      </w:r>
      <m:oMath>
        <m:sSub>
          <m:sSubPr/>
          <m:e>
            <m:r>
              <m:rPr>
                <m:sty m:val="i"/>
              </m:rPr>
              <m:t>τ</m:t>
            </m:r>
          </m:e>
          <m:sub>
            <m:r>
              <m:rPr>
                <m:sty m:val="i"/>
              </m:rPr>
              <m:t>e</m:t>
            </m:r>
          </m:sub>
        </m:sSub>
      </m:oMath>
      <w:r>
        <w:rPr>
          <w:rFonts w:eastAsia="Georgia" w:cs="Georgia" w:ascii="Georgia" w:hAnsi="Georgia"/>
        </w:rPr>
        <w:t xml:space="preserve"> d'exposition de la mer au vent, période temporelle </w:t>
      </w:r>
      <m:oMath>
        <m:r>
          <m:rPr>
            <m:sty m:val="i"/>
          </m:rPr>
          <m:t>T</m:t>
        </m:r>
      </m:oMath>
      <w:r>
        <w:rPr>
          <w:rFonts w:eastAsia="Georgia" w:cs="Georgia" w:ascii="Georgia" w:hAnsi="Georgia"/>
        </w:rPr>
        <w:t xml:space="preserve"> des vagues. Comparer la période temporelle </w:t>
      </w:r>
      <m:oMath>
        <m:r>
          <m:rPr>
            <m:sty m:val="i"/>
          </m:rPr>
          <m:t>T</m:t>
        </m:r>
      </m:oMath>
      <w:r>
        <w:rPr>
          <w:rFonts w:eastAsia="Georgia" w:cs="Georgia" w:ascii="Georgia" w:hAnsi="Georgia"/>
        </w:rPr>
        <w:t xml:space="preserve"> des vagues avec la période propre </w:t>
      </w:r>
      <m:oMath>
        <m:sSub>
          <m:sSubPr/>
          <m:e>
            <m:r>
              <m:rPr>
                <m:sty m:val="i"/>
              </m:rPr>
              <m:t>T</m:t>
            </m:r>
          </m:e>
          <m:sub>
            <m:r>
              <m:rPr>
                <m:sty m:val="p"/>
              </m:rPr>
              <m:t>0</m:t>
            </m:r>
          </m:sub>
        </m:sSub>
      </m:oMath>
      <w:r>
        <w:rPr>
          <w:rFonts w:eastAsia="Georgia" w:cs="Georgia" w:ascii="Georgia" w:hAnsi="Georgia"/>
        </w:rPr>
        <w:t xml:space="preserve"> du système de la question A8.</w:t>
      </w:r>
      <w:r>
        <w:rPr/>
        <w:br w:type="textWrapping"/>
      </w:r>
      <w:r>
        <w:rPr/>
        <w:t xml:space="preserve">D3. La hauteur de vague augmente-elle ou diminue-t-elle en fonction de la vitesse du vent? en fonction du fetch ? Justifier notamment en annotant la Figure 7.</w:t>
      </w:r>
      <w:r>
        <w:rPr/>
        <w:br w:type="textWrapping"/>
      </w:r>
      <w:r>
        <w:rPr>
          <w:rFonts w:eastAsia="Georgia" w:cs="Georgia" w:ascii="Georgia" w:hAnsi="Georgia"/>
        </w:rPr>
        <w:t xml:space="preserve">D4. Tracer l'évolution de la période des vagues en fonction de leur hauteur.</w:t>
      </w:r>
      <w:r>
        <w:rPr/>
        <w:br w:type="textWrapping"/>
      </w:r>
      <w:r>
        <w:rPr>
          <w:rFonts w:eastAsia="Georgia" w:cs="Georgia" w:ascii="Georgia" w:hAnsi="Georgia"/>
        </w:rPr>
        <w:t xml:space="preserve">Deux autres paramètres intéressants dans la description des vagues, mais non indiqués sur le document, sont leur longueur d'onde moyenne et leur vitesse de propagation. On donne la relation de dispersion des vagues en eau profonde,</w:t>
      </w:r>
    </w:p>
    <w:p>
      <w:pPr>
        <w:spacing w:after="220" w:lineRule="auto"/>
      </w:pPr>
      <m:oMathPara>
        <m:oMath>
          <m:sSup>
            <m:sSupPr/>
            <m:e>
              <m:r>
                <m:rPr>
                  <m:sty m:val="i"/>
                </m:rPr>
                <m:t>ω</m:t>
              </m:r>
            </m:e>
            <m:sup>
              <m:r>
                <m:rPr>
                  <m:sty m:val="p"/>
                </m:rPr>
                <m:t>2</m:t>
              </m:r>
            </m:sup>
          </m:sSup>
          <m:r>
            <m:rPr>
              <m:sty m:val="p"/>
            </m:rPr>
            <m:t>=</m:t>
          </m:r>
          <m:r>
            <m:rPr>
              <m:sty m:val="i"/>
            </m:rPr>
            <m:t>g</m:t>
          </m:r>
          <m:r>
            <m:rPr>
              <m:sty m:val="i"/>
            </m:rPr>
            <m:t>k</m:t>
          </m:r>
          <m:r>
            <m:rPr>
              <m:sty m:val="p"/>
            </m:rPr>
            <m:t>,</m:t>
          </m:r>
        </m:oMath>
      </m:oMathPara>
    </w:p>
    <w:p>
      <w:pPr>
        <w:spacing w:after="220" w:lineRule="auto"/>
      </w:pPr>
      <w:r>
        <w:rPr>
          <w:rFonts w:eastAsia="Georgia" w:cs="Georgia" w:ascii="Georgia" w:hAnsi="Georgia"/>
        </w:rPr>
        <w:t xml:space="preserve">où </w:t>
      </w:r>
      <m:oMath>
        <m:r>
          <m:rPr>
            <m:sty m:val="i"/>
          </m:rPr>
          <m:t>k</m:t>
        </m:r>
      </m:oMath>
      <w:r>
        <w:rPr/>
        <w:t xml:space="preserve"> est la norme du vecteur d'onde et </w:t>
      </w:r>
      <m:oMath>
        <m:r>
          <m:rPr>
            <m:sty m:val="i"/>
          </m:rPr>
          <m:t>ω</m:t>
        </m:r>
      </m:oMath>
      <w:r>
        <w:rPr>
          <w:rFonts w:eastAsia="Georgia" w:cs="Georgia" w:ascii="Georgia" w:hAnsi="Georgia"/>
        </w:rPr>
        <w:t xml:space="preserve"> la pulsation de l'onde plane progressive harmonique modélisant la vague.</w:t>
      </w:r>
    </w:p>
    <w:p>
      <w:pPr>
        <w:spacing w:after="220" w:lineRule="auto"/>
      </w:pPr>
      <w:r>
        <w:rPr/>
        <w:t xml:space="preserve">D5. Pour une vague, donner l'expression de la longueur d'onde </w:t>
      </w:r>
      <m:oMath>
        <m:r>
          <m:rPr>
            <m:sty m:val="i"/>
          </m:rPr>
          <m:t>λ</m:t>
        </m:r>
      </m:oMath>
      <w:r>
        <w:rPr>
          <w:rFonts w:eastAsia="Georgia" w:cs="Georgia" w:ascii="Georgia" w:hAnsi="Georgia"/>
        </w:rPr>
        <w:t xml:space="preserve"> en fonction de sa période </w:t>
      </w:r>
      <m:oMath>
        <m:r>
          <m:rPr>
            <m:sty m:val="i"/>
          </m:rPr>
          <m:t>T</m:t>
        </m:r>
      </m:oMath>
      <w:r>
        <w:rPr/>
        <w:t xml:space="preserve"> et de </w:t>
      </w:r>
      <m:oMath>
        <m:r>
          <m:rPr>
            <m:sty m:val="i"/>
          </m:rPr>
          <m:t>g</m:t>
        </m:r>
      </m:oMath>
      <w:r>
        <w:rPr>
          <w:rFonts w:eastAsia="Georgia" w:cs="Georgia" w:ascii="Georgia" w:hAnsi="Georgia"/>
        </w:rPr>
        <w:t xml:space="preserve">. La calculer pour le point A précédemment étudié.</w:t>
      </w:r>
      <w:r>
        <w:rPr/>
        <w:br w:type="textWrapping"/>
      </w:r>
      <w:r>
        <w:rPr>
          <w:rFonts w:eastAsia="Georgia" w:cs="Georgia" w:ascii="Georgia" w:hAnsi="Georgia"/>
        </w:rPr>
        <w:t xml:space="preserve">D6. Définir la vitesse de phase, et l'exprimer en fonction de </w:t>
      </w:r>
      <m:oMath>
        <m:r>
          <m:rPr>
            <m:sty m:val="i"/>
          </m:rPr>
          <m:t>T</m:t>
        </m:r>
      </m:oMath>
      <w:r>
        <w:rPr/>
        <w:t xml:space="preserve">. La calculer au point </w:t>
      </w:r>
      <m:oMath>
        <m:r>
          <m:rPr>
            <m:sty m:val="i"/>
          </m:rPr>
          <m:t>A</m:t>
        </m:r>
      </m:oMath>
      <w:r>
        <w:rPr/>
        <w:t xml:space="preserve">.</w:t>
      </w:r>
      <w:r>
        <w:rPr/>
        <w:br w:type="textWrapping"/>
      </w:r>
      <w:r>
        <w:rPr>
          <w:rFonts w:eastAsia="Georgia" w:cs="Georgia" w:ascii="Georgia" w:hAnsi="Georgia"/>
        </w:rPr>
        <w:t xml:space="preserve">D7. Définir la vitesse de groupe et la calculer au point A. Comparer à la vitesse de phase. Une série de vagues se déplace-t-elle plus vite ou plus lentement que les vagues individuelles qui la composent?</w:t>
      </w:r>
      <w:r>
        <w:rPr/>
        <w:br w:type="textWrapping"/>
      </w:r>
      <w:r>
        <w:rPr>
          <w:rFonts w:eastAsia="Georgia" w:cs="Georgia" w:ascii="Georgia" w:hAnsi="Georgia"/>
        </w:rPr>
        <w:t xml:space="preserve">D8. A partir des réponses aux questions précédentes, montrer que les vagues plus hautes sont aussi plus espacées et plus rapides.</w:t>
      </w:r>
    </w:p>
    <w:p>
      <w:pPr>
        <w:spacing w:after="220" w:lineRule="auto"/>
      </w:pPr>
      <w:r>
        <w:rPr>
          <w:rFonts w:eastAsia="Georgia" w:cs="Georgia" w:ascii="Georgia" w:hAnsi="Georgia"/>
        </w:rPr>
        <w:t xml:space="preserve">Les vagues mettent localement en mouvement les particules de fluides: elle transportent de l'énergie cinétique et de l'énergie potentielle. Notre objectif est d'obtenir un ordre de grandeur de la puissance apportée par les vagues qui s'échouent sur la côte atlantique française.</w:t>
      </w:r>
    </w:p>
    <w:p>
      <w:pPr>
        <w:spacing w:after="220" w:lineRule="auto"/>
      </w:pPr>
      <w:r>
        <w:rPr>
          <w:rFonts w:eastAsia="Georgia" w:cs="Georgia" w:ascii="Georgia" w:hAnsi="Georgia"/>
        </w:rPr>
        <w:t xml:space="preserve">D9. Par analyse dimensionnelle, proposer une expression de son énergie par unité de surface en fonction de </w:t>
      </w:r>
      <m:oMath>
        <m:r>
          <m:rPr>
            <m:sty m:val="i"/>
          </m:rPr>
          <m:t>g</m:t>
        </m:r>
      </m:oMath>
      <w:r>
        <w:rPr/>
        <w:t xml:space="preserve">, de l'amplitude a de la vague et de la masse volumique de l'eau </w:t>
      </w:r>
      <m:oMath>
        <m:sSub>
          <m:sSubPr/>
          <m:e>
            <m:r>
              <m:rPr>
                <m:sty m:val="i"/>
              </m:rPr>
              <m:t>ρ</m:t>
            </m:r>
          </m:e>
          <m:sub>
            <m:r>
              <m:rPr>
                <m:sty m:val="i"/>
              </m:rPr>
              <m:t>e</m:t>
            </m:r>
          </m:sub>
        </m:sSub>
      </m:oMath>
      <w:r>
        <w:rPr/>
        <w:t xml:space="preserve">.</w:t>
      </w:r>
      <w:r>
        <w:rPr/>
        <w:br w:type="textWrapping"/>
      </w:r>
      <w:r>
        <w:rPr>
          <w:rFonts w:eastAsia="Georgia" w:cs="Georgia" w:ascii="Georgia" w:hAnsi="Georgia"/>
        </w:rPr>
        <w:t xml:space="preserve">D10. En multipliant cette énergie par la longueur d'onde </w:t>
      </w:r>
      <m:oMath>
        <m:r>
          <m:rPr>
            <m:sty m:val="i"/>
          </m:rPr>
          <m:t>λ</m:t>
        </m:r>
      </m:oMath>
      <w:r>
        <w:rPr>
          <w:rFonts w:eastAsia="Georgia" w:cs="Georgia" w:ascii="Georgia" w:hAnsi="Georgia"/>
        </w:rPr>
        <w:t xml:space="preserve"> et par la longueur de la côte, on obtient un ordre de grandeur de l'énergie apportée sur la côte par une vague. En déduire un ordre de grandeur de la puissance moyenne apportée par les vagues sur la côte atlantique de la France. On prendra une période de 7 s et une amplitude de </w:t>
      </w:r>
      <m:oMath>
        <m:r>
          <m:rPr>
            <m:sty m:val="p"/>
          </m:rPr>
          <m:t>0</m:t>
        </m:r>
        <m:r>
          <m:rPr>
            <m:sty m:val="p"/>
          </m:rPr>
          <m:t>,</m:t>
        </m:r>
        <m:r>
          <m:rPr>
            <m:sty m:val="p"/>
          </m:rPr>
          <m:t>5</m:t>
        </m:r>
        <m:r>
          <m:rPr>
            <m:nor/>
          </m:rPr>
          <m:t xml:space="preserve"> </m:t>
        </m:r>
        <m:r>
          <m:rPr>
            <m:sty m:val="p"/>
          </m:rPr>
          <m:t>m</m:t>
        </m:r>
      </m:oMath>
      <w:r>
        <w:rPr>
          <w:rFonts w:eastAsia="Georgia" w:cs="Georgia" w:ascii="Georgia" w:hAnsi="Georgia"/>
        </w:rPr>
        <w:t xml:space="preserve">. Comparer le résultat obtenu aux valeurs de la Figure 1 et à la puissance d'une centrale nucléaire et commenter.</w:t>
      </w:r>
    </w:p>
    <w:p>
      <w:pPr>
        <w:spacing w:after="220" w:lineRule="auto"/>
      </w:pPr>
      <w:r>
        <w:rPr>
          <w:rFonts w:eastAsia="Georgia" w:cs="Georgia" w:ascii="Georgia" w:hAnsi="Georgia"/>
        </w:rPr>
        <w:t xml:space="preserve">Afin de répondre à une question, il est possible d'utiliser une fonction écrite dans une question précédente.</w:t>
      </w:r>
    </w:p>
    <w:p>
      <w:pPr>
        <w:spacing w:after="220" w:lineRule="auto"/>
      </w:pPr>
      <w:r>
        <w:rPr>
          <w:rFonts w:eastAsia="Georgia" w:cs="Georgia" w:ascii="Georgia" w:hAnsi="Georgia"/>
        </w:rPr>
        <w:t xml:space="preserve">Dans la suite de l'énoncé, on appelle tableau un objet Python de type list.</w:t>
      </w:r>
      <w:r>
        <w:rPr/>
        <w:br w:type="textWrapping"/>
      </w:r>
      <w:r>
        <w:rPr>
          <w:rFonts w:eastAsia="Georgia" w:cs="Georgia" w:ascii="Georgia" w:hAnsi="Georgia"/>
        </w:rPr>
        <w:t xml:space="preserve">Pour les questions suivantes, on n'utilisera pas de fonctions ou de méthodes de Python ou de l'un de ses modules, notamment du module numpy.</w:t>
      </w:r>
    </w:p>
    <w:p>
      <w:pPr>
        <w:spacing w:after="220" w:lineRule="auto"/>
      </w:pPr>
      <w:r>
        <w:rPr>
          <w:rFonts w:eastAsia="Georgia" w:cs="Georgia" w:ascii="Georgia" w:hAnsi="Georgia"/>
        </w:rPr>
        <w:t xml:space="preserve">Les scripts seront écrits en langage Python en se limitant aux mots suivants du langage: if, elif, else, is, while, for, in, def, return, lambda, and, or, not, True, False, None, print, input, range, enumerate, len et append.</w:t>
      </w:r>
    </w:p>
    <w:p>
      <w:pPr>
        <w:spacing w:after="220" w:lineRule="auto"/>
      </w:pPr>
      <w:r>
        <w:rPr>
          <w:rFonts w:eastAsia="Georgia" w:cs="Georgia" w:ascii="Georgia" w:hAnsi="Georgia"/>
        </w:rPr>
        <w:t xml:space="preserve">On souhaite sélectionner les sites où installer des systèmes de récupération de l'énergie des vagues sur les côtes françaises. On a à disposition des tableaux contenant la puissance moyenne journalière sur chacun des sites potentiels pendant une année. On souhaite déterminer la moyenne et la médiane de ces données.</w:t>
      </w:r>
      <w:r>
        <w:rPr/>
        <w:br w:type="textWrapping"/>
      </w:r>
      <w:r>
        <w:rPr>
          <w:rFonts w:eastAsia="Georgia" w:cs="Georgia" w:ascii="Georgia" w:hAnsi="Georgia"/>
        </w:rPr>
        <w:t xml:space="preserve">D11. Écrire en Python une fonction moyenne (T) prenant comme argument un tableau T et retournant la moyenne des valeurs du tableau T .</w:t>
      </w:r>
    </w:p>
    <w:p>
      <w:pPr>
        <w:spacing w:after="220" w:lineRule="auto"/>
      </w:pPr>
      <w:r>
        <w:rPr>
          <w:rFonts w:eastAsia="Georgia" w:cs="Georgia" w:ascii="Georgia" w:hAnsi="Georgia"/>
        </w:rPr>
        <w:t xml:space="preserve">Afin de calculer la médiane, on effectue au préalable un tri par ordre croissant du tableau T. On utilise pour cela la méthode du tri par insertion. On rappelle que c'est la méthode de tri que l'on utilise par exemple pour trier un paquet de cartes : à l'étape où les </w:t>
      </w:r>
      <m:oMath>
        <m:r>
          <m:rPr>
            <m:sty m:val="i"/>
          </m:rPr>
          <m:t>i</m:t>
        </m:r>
      </m:oMath>
      <w:r>
        <w:rPr>
          <w:rFonts w:eastAsia="Georgia" w:cs="Georgia" w:ascii="Georgia" w:hAnsi="Georgia"/>
        </w:rPr>
        <w:t xml:space="preserve"> premières cartes sont triées, on prend la ( </w:t>
      </w:r>
      <m:oMath>
        <m:r>
          <m:rPr>
            <m:sty m:val="i"/>
          </m:rPr>
          <m:t>i</m:t>
        </m:r>
        <m:r>
          <m:rPr>
            <m:sty m:val="p"/>
          </m:rPr>
          <m:t>+</m:t>
        </m:r>
        <m:r>
          <m:rPr>
            <m:sty m:val="p"/>
          </m:rPr>
          <m:t>1</m:t>
        </m:r>
      </m:oMath>
      <w:r>
        <w:rPr>
          <w:rFonts w:eastAsia="Georgia" w:cs="Georgia" w:ascii="Georgia" w:hAnsi="Georgia"/>
        </w:rPr>
        <w:t xml:space="preserve"> )-ème carte et on la place à la bonne position parmi les </w:t>
      </w:r>
      <m:oMath>
        <m:r>
          <m:rPr>
            <m:sty m:val="i"/>
          </m:rPr>
          <m:t>i</m:t>
        </m:r>
      </m:oMath>
      <w:r>
        <w:rPr>
          <w:rFonts w:eastAsia="Georgia" w:cs="Georgia" w:ascii="Georgia" w:hAnsi="Georgia"/>
        </w:rPr>
        <w:t xml:space="preserve"> cartes déjà triées.</w:t>
      </w:r>
      <w:r>
        <w:rPr/>
        <w:br w:type="textWrapping"/>
      </w:r>
      <w:r>
        <w:rPr>
          <w:rFonts w:eastAsia="Georgia" w:cs="Georgia" w:ascii="Georgia" w:hAnsi="Georgia"/>
        </w:rPr>
        <w:t xml:space="preserve">D12. Écrire en Python une fonction tri (T) prenant comme argument un tableau T et retournant ce même tableau T trié en utilisant l'algorithme de tri par insertion.</w:t>
      </w:r>
      <w:r>
        <w:rPr/>
        <w:br w:type="textWrapping"/>
      </w:r>
      <w:r>
        <w:rPr>
          <w:rFonts w:eastAsia="Georgia" w:cs="Georgia" w:ascii="Georgia" w:hAnsi="Georgia"/>
        </w:rPr>
        <w:t xml:space="preserve">D13. Déterminer pour le tri par insertion la complexité temporelle dans le meilleur et dans le pire cas.</w:t>
      </w:r>
    </w:p>
    <w:p>
      <w:pPr>
        <w:spacing w:after="220" w:lineRule="auto"/>
      </w:pPr>
      <w:r>
        <w:rPr>
          <w:rFonts w:eastAsia="Georgia" w:cs="Georgia" w:ascii="Georgia" w:hAnsi="Georgia"/>
        </w:rPr>
        <w:t xml:space="preserve">On rappelle que la médiane d'un ensemble fini de valeurs est un élément </w:t>
      </w:r>
      <m:oMath>
        <m:r>
          <m:rPr>
            <m:sty m:val="i"/>
          </m:rPr>
          <m:t>v</m:t>
        </m:r>
      </m:oMath>
      <w:r>
        <w:rPr>
          <w:rFonts w:eastAsia="Georgia" w:cs="Georgia" w:ascii="Georgia" w:hAnsi="Georgia"/>
        </w:rPr>
        <w:t xml:space="preserve"> de l'ensemble tel que le nombre d'éléments de liste inférieurs à </w:t>
      </w:r>
      <m:oMath>
        <m:r>
          <m:rPr>
            <m:sty m:val="i"/>
          </m:rPr>
          <m:t>v</m:t>
        </m:r>
      </m:oMath>
      <w:r>
        <w:rPr>
          <w:rFonts w:eastAsia="Georgia" w:cs="Georgia" w:ascii="Georgia" w:hAnsi="Georgia"/>
        </w:rPr>
        <w:t xml:space="preserve"> est égal au nombre d'éléments supérieurs (ou à ce nombre moins un).</w:t>
      </w:r>
      <w:r>
        <w:rPr/>
        <w:br w:type="textWrapping"/>
      </w:r>
      <w:r>
        <w:rPr>
          <w:rFonts w:eastAsia="Georgia" w:cs="Georgia" w:ascii="Georgia" w:hAnsi="Georgia"/>
        </w:rPr>
        <w:t xml:space="preserve">D14. Écrire en Python une fonction mediane (T) prenant en argument un tableau T non trié et renvoyant la médiane de ce tableau. Quelle est la complexité temporelle de cette fonction?</w:t>
      </w:r>
    </w:p>
    <w:p>
      <w:pPr>
        <w:spacing w:after="220" w:lineRule="auto"/>
      </w:pPr>
      <w:r>
        <w:rPr>
          <w:rFonts w:eastAsia="Georgia" w:cs="Georgia" w:ascii="Georgia" w:hAnsi="Georgia"/>
        </w:rPr>
        <w:t xml:space="preserve">Å partir des tableaux précédents, on calcule différentes puissances moyennes pour chacun des sites et pour différentes années ce qui permet de construire une base de données constituée de deux tables.</w:t>
      </w:r>
    </w:p>
    <w:p>
      <w:pPr>
        <w:numPr>
          <w:ilvl w:val="0"/>
          <w:numId w:val="7"/>
        </w:numPr>
        <w:spacing w:lineRule="auto"/>
      </w:pPr>
      <w:r>
        <w:rPr>
          <w:rFonts w:eastAsia="Georgia" w:cs="Georgia" w:ascii="Georgia" w:hAnsi="Georgia"/>
        </w:rPr>
        <w:t xml:space="preserve">Une première table vagues (Table 1) comprenant des mesures, par année et par site, de puissance de houle par unité de longueur de front de vague,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bottom w:val="double" w:sz="8" w:space="0" w:color="000000"/>
            </w:tcBorders>
            <w:vAlign w:val="center"/>
          </w:tcPr>
          <w:p>
            <w:pPr>
              <w:spacing w:lineRule="auto"/>
              <w:jc w:val="center"/>
            </w:pPr>
            <w:r>
              <w:rPr/>
              <w:t xml:space="preserve">site</w:t>
            </w:r>
          </w:p>
        </w:tc>
        <w:tc>
          <w:tcPr>
            <w:tcBorders>
              <w:bottom w:val="double" w:sz="8" w:space="0" w:color="000000"/>
            </w:tcBorders>
            <w:vAlign w:val="center"/>
          </w:tcPr>
          <w:p>
            <w:pPr>
              <w:spacing w:lineRule="auto"/>
              <w:jc w:val="right"/>
            </w:pPr>
            <w:r>
              <w:rPr>
                <w:rFonts w:eastAsia="Georgia" w:cs="Georgia" w:ascii="Georgia" w:hAnsi="Georgia"/>
              </w:rPr>
              <w:t xml:space="preserve">p_annee</w:t>
            </w:r>
          </w:p>
        </w:tc>
        <w:tc>
          <w:tcPr>
            <w:tcBorders>
              <w:bottom w:val="double" w:sz="8" w:space="0" w:color="000000"/>
            </w:tcBorders>
            <w:vAlign w:val="center"/>
          </w:tcPr>
          <w:p>
            <w:pPr>
              <w:spacing w:lineRule="auto"/>
              <w:jc w:val="right"/>
            </w:pPr>
            <w:r>
              <w:rPr>
                <w:rFonts w:eastAsia="Georgia" w:cs="Georgia" w:ascii="Georgia" w:hAnsi="Georgia"/>
              </w:rPr>
              <w:t xml:space="preserve">p_hiver</w:t>
            </w:r>
          </w:p>
        </w:tc>
        <w:tc>
          <w:tcPr>
            <w:tcBorders>
              <w:bottom w:val="double" w:sz="8" w:space="0" w:color="000000"/>
            </w:tcBorders>
            <w:vAlign w:val="center"/>
          </w:tcPr>
          <w:p>
            <w:pPr>
              <w:spacing w:lineRule="auto"/>
              <w:jc w:val="right"/>
            </w:pPr>
            <w:r>
              <w:rPr>
                <w:rFonts w:eastAsia="Georgia" w:cs="Georgia" w:ascii="Georgia" w:hAnsi="Georgia"/>
              </w:rPr>
              <w:t xml:space="preserve">p_ete</w:t>
            </w:r>
          </w:p>
        </w:tc>
        <w:tc>
          <w:tcPr>
            <w:tcBorders>
              <w:bottom w:val="double" w:sz="8" w:space="0" w:color="000000"/>
            </w:tcBorders>
            <w:vAlign w:val="center"/>
          </w:tcPr>
          <w:p>
            <w:pPr>
              <w:spacing w:lineRule="auto"/>
              <w:jc w:val="center"/>
            </w:pPr>
            <w:r>
              <w:rPr/>
              <w:t xml:space="preserve">annee</w:t>
            </w:r>
          </w:p>
        </w:tc>
      </w:tr>
      <w:tr>
        <w:trPr>
          <w:cantSplit/>
        </w:trPr>
        <w:tc>
          <w:tcPr>
            <w:tcBorders/>
            <w:vAlign w:val="center"/>
          </w:tcPr>
          <w:p>
            <w:pPr>
              <w:spacing w:lineRule="auto"/>
              <w:jc w:val="center"/>
            </w:pPr>
            <w:r>
              <w:rPr/>
              <w:t xml:space="preserve">Boulogne-sur-Mer</w:t>
            </w:r>
          </w:p>
        </w:tc>
        <w:tc>
          <w:tcPr>
            <w:tcBorders/>
            <w:vAlign w:val="center"/>
          </w:tcPr>
          <w:p>
            <w:pPr>
              <w:spacing w:lineRule="auto"/>
              <w:jc w:val="right"/>
            </w:pPr>
            <w:r>
              <w:rPr/>
              <w:t xml:space="preserve">2,8</w:t>
            </w:r>
          </w:p>
        </w:tc>
        <w:tc>
          <w:tcPr>
            <w:tcBorders/>
            <w:vAlign w:val="center"/>
          </w:tcPr>
          <w:p>
            <w:pPr>
              <w:spacing w:lineRule="auto"/>
              <w:jc w:val="right"/>
            </w:pPr>
            <w:r>
              <w:rPr/>
              <w:t xml:space="preserve">4,2</w:t>
            </w:r>
          </w:p>
        </w:tc>
        <w:tc>
          <w:tcPr>
            <w:tcBorders/>
            <w:vAlign w:val="center"/>
          </w:tcPr>
          <w:p>
            <w:pPr>
              <w:spacing w:lineRule="auto"/>
              <w:jc w:val="right"/>
            </w:pPr>
            <w:r>
              <w:rPr/>
              <w:t xml:space="preserve">1,3</w:t>
            </w:r>
          </w:p>
        </w:tc>
        <w:tc>
          <w:tcPr>
            <w:tcBorders/>
            <w:vAlign w:val="center"/>
          </w:tcPr>
          <w:p>
            <w:pPr>
              <w:spacing w:lineRule="auto"/>
              <w:jc w:val="center"/>
            </w:pPr>
            <w:r>
              <w:rPr/>
              <w:t xml:space="preserve">2014</w:t>
            </w:r>
          </w:p>
        </w:tc>
      </w:tr>
      <w:tr>
        <w:trPr>
          <w:cantSplit/>
        </w:trPr>
        <w:tc>
          <w:tcPr>
            <w:tcBorders/>
            <w:vAlign w:val="center"/>
          </w:tcPr>
          <w:p>
            <w:pPr>
              <w:spacing w:lineRule="auto"/>
              <w:jc w:val="center"/>
            </w:pPr>
            <w:r>
              <w:rPr/>
              <w:t xml:space="preserve">Boulogne-sur-Mer</w:t>
            </w:r>
          </w:p>
        </w:tc>
        <w:tc>
          <w:tcPr>
            <w:tcBorders/>
            <w:vAlign w:val="center"/>
          </w:tcPr>
          <w:p>
            <w:pPr>
              <w:spacing w:lineRule="auto"/>
              <w:jc w:val="right"/>
            </w:pPr>
            <w:r>
              <w:rPr/>
              <w:t xml:space="preserve">2,6</w:t>
            </w:r>
          </w:p>
        </w:tc>
        <w:tc>
          <w:tcPr>
            <w:tcBorders/>
            <w:vAlign w:val="center"/>
          </w:tcPr>
          <w:p>
            <w:pPr>
              <w:spacing w:lineRule="auto"/>
              <w:jc w:val="right"/>
            </w:pPr>
            <w:r>
              <w:rPr/>
              <w:t xml:space="preserve">4,0</w:t>
            </w:r>
          </w:p>
        </w:tc>
        <w:tc>
          <w:tcPr>
            <w:tcBorders/>
            <w:vAlign w:val="center"/>
          </w:tcPr>
          <w:p>
            <w:pPr>
              <w:spacing w:lineRule="auto"/>
              <w:jc w:val="right"/>
            </w:pPr>
            <w:r>
              <w:rPr/>
              <w:t xml:space="preserve">1,4</w:t>
            </w:r>
          </w:p>
        </w:tc>
        <w:tc>
          <w:tcPr>
            <w:tcBorders/>
            <w:vAlign w:val="center"/>
          </w:tcPr>
          <w:p>
            <w:pPr>
              <w:spacing w:lineRule="auto"/>
              <w:jc w:val="center"/>
            </w:pPr>
            <w:r>
              <w:rPr/>
              <w:t xml:space="preserve">2013</w:t>
            </w:r>
          </w:p>
        </w:tc>
      </w:tr>
      <w:tr>
        <w:trPr>
          <w:cantSplit/>
        </w:trPr>
        <w:tc>
          <w:tcPr>
            <w:tcBorders/>
            <w:vAlign w:val="center"/>
          </w:tcPr>
          <w:p>
            <w:pPr>
              <w:spacing w:lineRule="auto"/>
              <w:jc w:val="center"/>
            </w:pPr>
            <w:r>
              <w:rPr/>
              <w:t xml:space="preserve">Antifer</w:t>
            </w:r>
          </w:p>
        </w:tc>
        <w:tc>
          <w:tcPr>
            <w:tcBorders/>
            <w:vAlign w:val="center"/>
          </w:tcPr>
          <w:p>
            <w:pPr>
              <w:spacing w:lineRule="auto"/>
              <w:jc w:val="right"/>
            </w:pPr>
            <w:r>
              <w:rPr/>
              <w:t xml:space="preserve">5,1</w:t>
            </w:r>
          </w:p>
        </w:tc>
        <w:tc>
          <w:tcPr>
            <w:tcBorders/>
            <w:vAlign w:val="center"/>
          </w:tcPr>
          <w:p>
            <w:pPr>
              <w:spacing w:lineRule="auto"/>
              <w:jc w:val="right"/>
            </w:pPr>
            <w:r>
              <w:rPr/>
              <w:t xml:space="preserve">8,2</w:t>
            </w:r>
          </w:p>
        </w:tc>
        <w:tc>
          <w:tcPr>
            <w:tcBorders/>
            <w:vAlign w:val="center"/>
          </w:tcPr>
          <w:p>
            <w:pPr>
              <w:spacing w:lineRule="auto"/>
              <w:jc w:val="right"/>
            </w:pPr>
            <w:r>
              <w:rPr/>
              <w:t xml:space="preserve">2,2</w:t>
            </w:r>
          </w:p>
        </w:tc>
        <w:tc>
          <w:tcPr>
            <w:tcBorders/>
            <w:vAlign w:val="center"/>
          </w:tcPr>
          <w:p>
            <w:pPr>
              <w:spacing w:lineRule="auto"/>
              <w:jc w:val="center"/>
            </w:pPr>
            <w:r>
              <w:rPr/>
              <w:t xml:space="preserve">2014</w:t>
            </w:r>
          </w:p>
        </w:tc>
      </w:tr>
      <w:tr>
        <w:trPr>
          <w:cantSplit/>
        </w:trPr>
        <w:tc>
          <w:tcPr>
            <w:tcBorders/>
            <w:vAlign w:val="center"/>
          </w:tcPr>
          <w:p>
            <w:pPr>
              <w:spacing w:lineRule="auto"/>
              <w:jc w:val="center"/>
            </w:pPr>
            <w:r>
              <w:rPr/>
              <w:t xml:space="preserve">Cherbourg</w:t>
            </w:r>
          </w:p>
        </w:tc>
        <w:tc>
          <w:tcPr>
            <w:tcBorders/>
            <w:vAlign w:val="center"/>
          </w:tcPr>
          <w:p>
            <w:pPr>
              <w:spacing w:lineRule="auto"/>
              <w:jc w:val="right"/>
            </w:pPr>
            <w:r>
              <w:rPr/>
              <w:t xml:space="preserve">4,4</w:t>
            </w:r>
          </w:p>
        </w:tc>
        <w:tc>
          <w:tcPr>
            <w:tcBorders/>
            <w:vAlign w:val="center"/>
          </w:tcPr>
          <w:p>
            <w:pPr>
              <w:spacing w:lineRule="auto"/>
              <w:jc w:val="right"/>
            </w:pPr>
            <w:r>
              <w:rPr/>
              <w:t xml:space="preserve">6,3</w:t>
            </w:r>
          </w:p>
        </w:tc>
        <w:tc>
          <w:tcPr>
            <w:tcBorders/>
            <w:vAlign w:val="center"/>
          </w:tcPr>
          <w:p>
            <w:pPr>
              <w:spacing w:lineRule="auto"/>
              <w:jc w:val="right"/>
            </w:pPr>
            <w:r>
              <w:rPr/>
              <w:t xml:space="preserve">2,5</w:t>
            </w:r>
          </w:p>
        </w:tc>
        <w:tc>
          <w:tcPr>
            <w:tcBorders/>
            <w:vAlign w:val="center"/>
          </w:tcPr>
          <w:p>
            <w:pPr>
              <w:spacing w:lineRule="auto"/>
              <w:jc w:val="center"/>
            </w:pPr>
            <w:r>
              <w:rPr/>
              <w:t xml:space="preserve">2014</w:t>
            </w:r>
          </w:p>
        </w:tc>
      </w:tr>
      <w:tr>
        <w:trPr>
          <w:cantSplit/>
        </w:trPr>
        <w:tc>
          <w:tcPr>
            <w:tcBorders/>
            <w:vAlign w:val="center"/>
          </w:tcPr>
          <w:p>
            <w:pPr>
              <w:spacing w:lineRule="auto"/>
              <w:jc w:val="center"/>
            </w:pPr>
            <w:r>
              <w:rPr/>
              <w:t xml:space="preserve">Les Sables d'Olonne</w:t>
            </w:r>
          </w:p>
        </w:tc>
        <w:tc>
          <w:tcPr>
            <w:tcBorders/>
            <w:vAlign w:val="center"/>
          </w:tcPr>
          <w:p>
            <w:pPr>
              <w:spacing w:lineRule="auto"/>
              <w:jc w:val="right"/>
            </w:pPr>
            <w:r>
              <w:rPr/>
              <w:t xml:space="preserve">10,3</w:t>
            </w:r>
          </w:p>
        </w:tc>
        <w:tc>
          <w:tcPr>
            <w:tcBorders/>
            <w:vAlign w:val="center"/>
          </w:tcPr>
          <w:p>
            <w:pPr>
              <w:spacing w:lineRule="auto"/>
              <w:jc w:val="right"/>
            </w:pPr>
            <w:r>
              <w:rPr/>
              <w:t xml:space="preserve">13,4</w:t>
            </w:r>
          </w:p>
        </w:tc>
        <w:tc>
          <w:tcPr>
            <w:tcBorders/>
            <w:vAlign w:val="center"/>
          </w:tcPr>
          <w:p>
            <w:pPr>
              <w:spacing w:lineRule="auto"/>
              <w:jc w:val="right"/>
            </w:pPr>
            <w:r>
              <w:rPr/>
              <w:t xml:space="preserve">5,1</w:t>
            </w:r>
          </w:p>
        </w:tc>
        <w:tc>
          <w:tcPr>
            <w:tcBorders/>
            <w:vAlign w:val="center"/>
          </w:tcPr>
          <w:p>
            <w:pPr>
              <w:spacing w:lineRule="auto"/>
              <w:jc w:val="center"/>
            </w:pPr>
            <w:r>
              <w:rPr/>
              <w:t xml:space="preserve">2014</w:t>
            </w:r>
          </w:p>
        </w:tc>
      </w:tr>
      <w:tr>
        <w:trPr>
          <w:cantSplit/>
        </w:trPr>
        <w:tc>
          <w:tcPr>
            <w:tcBorders/>
            <w:vAlign w:val="center"/>
          </w:tcPr>
          <w:p>
            <w:pPr>
              <w:spacing w:lineRule="auto"/>
              <w:jc w:val="center"/>
            </w:pPr>
            <w:r>
              <w:rPr/>
              <w:t xml:space="preserve">Bayonne</w:t>
            </w:r>
          </w:p>
        </w:tc>
        <w:tc>
          <w:tcPr>
            <w:tcBorders/>
            <w:vAlign w:val="center"/>
          </w:tcPr>
          <w:p>
            <w:pPr>
              <w:spacing w:lineRule="auto"/>
              <w:jc w:val="right"/>
            </w:pPr>
            <w:r>
              <w:rPr/>
              <w:t xml:space="preserve">24,3</w:t>
            </w:r>
          </w:p>
        </w:tc>
        <w:tc>
          <w:tcPr>
            <w:tcBorders/>
            <w:vAlign w:val="center"/>
          </w:tcPr>
          <w:p>
            <w:pPr>
              <w:spacing w:lineRule="auto"/>
              <w:jc w:val="right"/>
            </w:pPr>
            <w:r>
              <w:rPr/>
              <w:t xml:space="preserve">37,8</w:t>
            </w:r>
          </w:p>
        </w:tc>
        <w:tc>
          <w:tcPr>
            <w:tcBorders/>
            <w:vAlign w:val="center"/>
          </w:tcPr>
          <w:p>
            <w:pPr>
              <w:spacing w:lineRule="auto"/>
              <w:jc w:val="right"/>
            </w:pPr>
            <w:r>
              <w:rPr/>
              <w:t xml:space="preserve">11,1</w:t>
            </w:r>
          </w:p>
        </w:tc>
        <w:tc>
          <w:tcPr>
            <w:tcBorders/>
            <w:vAlign w:val="center"/>
          </w:tcPr>
          <w:p>
            <w:pPr>
              <w:spacing w:lineRule="auto"/>
              <w:jc w:val="center"/>
            </w:pPr>
            <w:r>
              <w:rPr/>
              <w:t xml:space="preserve">2014</w:t>
            </w:r>
          </w:p>
        </w:tc>
      </w:tr>
      <w:tr>
        <w:trPr>
          <w:cantSplit/>
        </w:trPr>
        <w:tc>
          <w:tcPr>
            <w:tcBorders/>
            <w:vAlign w:val="center"/>
          </w:tcPr>
          <w:p>
            <w:pPr>
              <w:spacing w:lineRule="auto"/>
              <w:jc w:val="center"/>
            </w:pPr>
            <m:oMathPara>
              <m:oMathParaPr>
                <m:jc m:val="center"/>
              </m:oMathParaPr>
              <m:oMath>
                <m:r>
                  <m:rPr>
                    <m:sty m:val="p"/>
                  </m:rPr>
                  <m:t>…</m:t>
                </m:r>
              </m:oMath>
            </m:oMathPara>
          </w:p>
        </w:tc>
        <w:tc>
          <w:tcPr>
            <w:tcBorders/>
            <w:vAlign w:val="center"/>
          </w:tcPr>
          <w:p>
            <w:pPr>
              <w:spacing w:lineRule="auto"/>
              <w:jc w:val="right"/>
            </w:pPr>
            <m:oMathPara>
              <m:oMathParaPr>
                <m:jc m:val="right"/>
              </m:oMathParaPr>
              <m:oMath>
                <m:r>
                  <m:rPr>
                    <m:sty m:val="p"/>
                  </m:rPr>
                  <m:t>…</m:t>
                </m:r>
              </m:oMath>
            </m:oMathPara>
          </w:p>
        </w:tc>
        <w:tc>
          <w:tcPr>
            <w:tcBorders/>
            <w:vAlign w:val="center"/>
          </w:tcPr>
          <w:p>
            <w:pPr>
              <w:spacing w:lineRule="auto"/>
              <w:jc w:val="right"/>
            </w:pPr>
            <m:oMathPara>
              <m:oMathParaPr>
                <m:jc m:val="right"/>
              </m:oMathParaPr>
              <m:oMath>
                <m:r>
                  <m:rPr>
                    <m:sty m:val="p"/>
                  </m:rPr>
                  <m:t>…</m:t>
                </m:r>
              </m:oMath>
            </m:oMathPara>
          </w:p>
        </w:tc>
        <w:tc>
          <w:tcPr>
            <w:tcBorders/>
            <w:vAlign w:val="center"/>
          </w:tcPr>
          <w:p>
            <w:pPr>
              <w:spacing w:lineRule="auto"/>
              <w:jc w:val="right"/>
            </w:pPr>
            <m:oMathPara>
              <m:oMathParaPr>
                <m:jc m:val="right"/>
              </m:oMathParaPr>
              <m:oMath>
                <m:r>
                  <m:rPr>
                    <m:sty m:val="p"/>
                  </m:rPr>
                  <m:t>…</m:t>
                </m:r>
              </m:oMath>
            </m:oMathPara>
          </w:p>
        </w:tc>
        <w:tc>
          <w:tcPr>
            <w:tcBorders/>
            <w:vAlign w:val="center"/>
          </w:tcPr>
          <w:p>
            <w:pPr>
              <w:spacing w:lineRule="auto"/>
              <w:jc w:val="center"/>
            </w:pPr>
            <m:oMathPara>
              <m:oMathParaPr>
                <m:jc m:val="center"/>
              </m:oMathParaPr>
              <m:oMath>
                <m:r>
                  <m:rPr>
                    <m:sty m:val="p"/>
                  </m:rPr>
                  <m:t>…</m:t>
                </m:r>
              </m:oMath>
            </m:oMathPara>
          </w:p>
        </w:tc>
      </w:tr>
    </w:tbl>
    <w:p>
      <w:pPr>
        <w:spacing w:lineRule="auto"/>
      </w:pPr>
    </w:p>
    <w:p>
      <w:pPr>
        <w:spacing w:lineRule="auto"/>
      </w:pPr>
      <w:r>
        <w:rPr/>
        <w:t xml:space="preserve">Table 1 - Extrait de la table vagues.</w:t>
      </w:r>
    </w:p>
    <w:p>
      <w:pPr>
        <w:spacing w:after="220" w:lineRule="auto"/>
      </w:pPr>
      <w:r>
        <w:rPr>
          <w:rFonts w:eastAsia="Georgia" w:cs="Georgia" w:ascii="Georgia" w:hAnsi="Georgia"/>
        </w:rPr>
        <w:t xml:space="preserve">où site est le nom du site où ont été effectuées les mesures, p_annee est la puissance de houle moyenne sur une année (en kW/m de front de vague), p_hiver est la puissance de houle moyenne pendant l'hiver dans la même unité, p_ete est la puissance de houle moyenne pendant l'été encore dans la même unité, et annee l'année des mesures sur laquelle les moyennes ont été calculées.</w:t>
      </w:r>
    </w:p>
    <w:p>
      <w:pPr>
        <w:numPr>
          <w:ilvl w:val="0"/>
          <w:numId w:val="8"/>
        </w:numPr>
        <w:spacing w:lineRule="auto"/>
      </w:pPr>
      <w:r>
        <w:rPr>
          <w:rFonts w:eastAsia="Georgia" w:cs="Georgia" w:ascii="Georgia" w:hAnsi="Georgia"/>
        </w:rPr>
        <w:t xml:space="preserve">Une seconde table geographie (Table 2) où site est le nom du site et longueur est la longueur de front de vague exploitable en mètres de ce site.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bottom w:val="double" w:sz="8" w:space="0" w:color="000000"/>
            </w:tcBorders>
            <w:vAlign w:val="center"/>
          </w:tcPr>
          <w:p>
            <w:pPr>
              <w:spacing w:lineRule="auto"/>
              <w:jc w:val="center"/>
            </w:pPr>
            <w:r>
              <w:rPr/>
              <w:t xml:space="preserve">site</w:t>
            </w:r>
          </w:p>
        </w:tc>
        <w:tc>
          <w:tcPr>
            <w:tcBorders>
              <w:bottom w:val="double" w:sz="8" w:space="0" w:color="000000"/>
            </w:tcBorders>
            <w:vAlign w:val="center"/>
          </w:tcPr>
          <w:p>
            <w:pPr>
              <w:spacing w:lineRule="auto"/>
              <w:jc w:val="right"/>
            </w:pPr>
            <w:r>
              <w:rPr/>
              <w:t xml:space="preserve">longueur</w:t>
            </w:r>
          </w:p>
        </w:tc>
      </w:tr>
      <w:tr>
        <w:trPr>
          <w:cantSplit/>
        </w:trPr>
        <w:tc>
          <w:tcPr>
            <w:tcBorders/>
            <w:vAlign w:val="center"/>
          </w:tcPr>
          <w:p>
            <w:pPr>
              <w:spacing w:lineRule="auto"/>
              <w:jc w:val="center"/>
            </w:pPr>
            <w:r>
              <w:rPr/>
              <w:t xml:space="preserve">Boulogne-sur-Mer</w:t>
            </w:r>
          </w:p>
        </w:tc>
        <w:tc>
          <w:tcPr>
            <w:tcBorders/>
            <w:vAlign w:val="center"/>
          </w:tcPr>
          <w:p>
            <w:pPr>
              <w:spacing w:lineRule="auto"/>
              <w:jc w:val="right"/>
            </w:pPr>
            <w:r>
              <w:rPr/>
              <w:t xml:space="preserve">1600</w:t>
            </w:r>
          </w:p>
        </w:tc>
      </w:tr>
      <w:tr>
        <w:trPr>
          <w:cantSplit/>
        </w:trPr>
        <w:tc>
          <w:tcPr>
            <w:tcBorders/>
            <w:vAlign w:val="center"/>
          </w:tcPr>
          <w:p>
            <w:pPr>
              <w:spacing w:lineRule="auto"/>
              <w:jc w:val="center"/>
            </w:pPr>
            <w:r>
              <w:rPr/>
              <w:t xml:space="preserve">Antifer</w:t>
            </w:r>
          </w:p>
        </w:tc>
        <w:tc>
          <w:tcPr>
            <w:tcBorders/>
            <w:vAlign w:val="center"/>
          </w:tcPr>
          <w:p>
            <w:pPr>
              <w:spacing w:lineRule="auto"/>
              <w:jc w:val="right"/>
            </w:pPr>
            <w:r>
              <w:rPr/>
              <w:t xml:space="preserve">1900</w:t>
            </w:r>
          </w:p>
        </w:tc>
      </w:tr>
      <w:tr>
        <w:trPr>
          <w:cantSplit/>
        </w:trPr>
        <w:tc>
          <w:tcPr>
            <w:tcBorders/>
            <w:vAlign w:val="center"/>
          </w:tcPr>
          <w:p>
            <w:pPr>
              <w:spacing w:lineRule="auto"/>
              <w:jc w:val="center"/>
            </w:pPr>
            <w:r>
              <w:rPr/>
              <w:t xml:space="preserve">Cherbourg</w:t>
            </w:r>
          </w:p>
        </w:tc>
        <w:tc>
          <w:tcPr>
            <w:tcBorders/>
            <w:vAlign w:val="center"/>
          </w:tcPr>
          <w:p>
            <w:pPr>
              <w:spacing w:lineRule="auto"/>
              <w:jc w:val="right"/>
            </w:pPr>
            <w:r>
              <w:rPr/>
              <w:t xml:space="preserve">4000</w:t>
            </w:r>
          </w:p>
        </w:tc>
      </w:tr>
      <w:tr>
        <w:trPr>
          <w:cantSplit/>
        </w:trPr>
        <w:tc>
          <w:tcPr>
            <w:tcBorders/>
            <w:vAlign w:val="center"/>
          </w:tcPr>
          <w:p>
            <w:pPr>
              <w:spacing w:lineRule="auto"/>
              <w:jc w:val="center"/>
            </w:pPr>
            <w:r>
              <w:rPr/>
              <w:t xml:space="preserve">Les Sables d'Olonne</w:t>
            </w:r>
          </w:p>
        </w:tc>
        <w:tc>
          <w:tcPr>
            <w:tcBorders/>
            <w:vAlign w:val="center"/>
          </w:tcPr>
          <w:p>
            <w:pPr>
              <w:spacing w:lineRule="auto"/>
              <w:jc w:val="right"/>
            </w:pPr>
            <w:r>
              <w:rPr/>
              <w:t xml:space="preserve">100</w:t>
            </w:r>
          </w:p>
        </w:tc>
      </w:tr>
      <w:tr>
        <w:trPr>
          <w:cantSplit/>
        </w:trPr>
        <w:tc>
          <w:tcPr>
            <w:tcBorders/>
            <w:vAlign w:val="center"/>
          </w:tcPr>
          <w:p>
            <w:pPr>
              <w:spacing w:lineRule="auto"/>
              <w:jc w:val="center"/>
            </w:pPr>
            <w:r>
              <w:rPr/>
              <w:t xml:space="preserve">Bayonne</w:t>
            </w:r>
          </w:p>
        </w:tc>
        <w:tc>
          <w:tcPr>
            <w:tcBorders/>
            <w:vAlign w:val="center"/>
          </w:tcPr>
          <w:p>
            <w:pPr>
              <w:spacing w:lineRule="auto"/>
              <w:jc w:val="right"/>
            </w:pPr>
            <w:r>
              <w:rPr/>
              <w:t xml:space="preserve">500</w:t>
            </w:r>
          </w:p>
        </w:tc>
      </w:tr>
      <w:tr>
        <w:trPr>
          <w:cantSplit/>
        </w:trPr>
        <w:tc>
          <w:tcPr>
            <w:tcBorders/>
            <w:vAlign w:val="center"/>
          </w:tcPr>
          <w:p>
            <w:pPr>
              <w:spacing w:lineRule="auto"/>
              <w:jc w:val="center"/>
            </w:pPr>
            <m:oMathPara>
              <m:oMathParaPr>
                <m:jc m:val="center"/>
              </m:oMathParaPr>
              <m:oMath>
                <m:r>
                  <m:rPr>
                    <m:sty m:val="p"/>
                  </m:rPr>
                  <m:t>…</m:t>
                </m:r>
              </m:oMath>
            </m:oMathPara>
          </w:p>
        </w:tc>
        <w:tc>
          <w:tcPr>
            <w:tcBorders/>
            <w:vAlign w:val="center"/>
          </w:tcPr>
          <w:p>
            <w:pPr>
              <w:spacing w:lineRule="auto"/>
              <w:jc w:val="right"/>
            </w:pPr>
            <m:oMathPara>
              <m:oMathParaPr>
                <m:jc m:val="right"/>
              </m:oMathParaPr>
              <m:oMath>
                <m:r>
                  <m:rPr>
                    <m:sty m:val="p"/>
                  </m:rPr>
                  <m:t>…</m:t>
                </m:r>
              </m:oMath>
            </m:oMathPara>
          </w:p>
        </w:tc>
      </w:tr>
    </w:tbl>
    <w:p>
      <w:pPr>
        <w:spacing w:lineRule="auto"/>
      </w:pPr>
    </w:p>
    <w:p>
      <w:pPr>
        <w:spacing w:lineRule="auto"/>
      </w:pPr>
      <w:r>
        <w:rPr/>
        <w:t xml:space="preserve">Table 2 - Extrait de la table geographie.</w:t>
      </w:r>
    </w:p>
    <w:p>
      <w:pPr>
        <w:spacing w:after="220" w:lineRule="auto"/>
      </w:pPr>
      <w:r>
        <w:rPr>
          <w:rFonts w:eastAsia="Georgia" w:cs="Georgia" w:ascii="Georgia" w:hAnsi="Georgia"/>
        </w:rPr>
        <w:t xml:space="preserve">D15. Écrire une requête en langage SQL qui récupère le nom des sites et la puissance moyenne sur une année pour les sites dont la puissance moyenne sur une année a été supérieure à </w:t>
      </w:r>
      <m:oMath>
        <m:r>
          <m:rPr>
            <m:sty m:val="p"/>
          </m:rPr>
          <m:t>5</m:t>
        </m:r>
        <m:r>
          <m:rPr>
            <m:nor/>
          </m:rPr>
          <m:t xml:space="preserve"> </m:t>
        </m:r>
        <m:r>
          <m:rPr>
            <m:sty m:val="p"/>
          </m:rPr>
          <m:t>kW</m:t>
        </m:r>
        <m:r>
          <m:rPr>
            <m:sty m:val="p"/>
          </m:rPr>
          <m:t>/</m:t>
        </m:r>
        <m:r>
          <m:rPr>
            <m:sty m:val="p"/>
          </m:rPr>
          <m:t>m</m:t>
        </m:r>
      </m:oMath>
      <w:r>
        <w:rPr/>
        <w:t xml:space="preserve"> en 2014.</w:t>
      </w:r>
      <w:r>
        <w:rPr/>
        <w:br w:type="textWrapping"/>
      </w:r>
      <w:r>
        <w:rPr>
          <w:rFonts w:eastAsia="Georgia" w:cs="Georgia" w:ascii="Georgia" w:hAnsi="Georgia"/>
        </w:rPr>
        <w:t xml:space="preserve">D16. Écrire une requête en langage SQL qui récupère la valeur maximale de la puissance moyenne sur une année en 2014, puis écrire une autre requête qui récupère le nom du site correspondant.</w:t>
      </w:r>
      <w:r>
        <w:rPr/>
        <w:br w:type="textWrapping"/>
      </w:r>
      <w:r>
        <w:rPr>
          <w:rFonts w:eastAsia="Georgia" w:cs="Georgia" w:ascii="Georgia" w:hAnsi="Georgia"/>
        </w:rPr>
        <w:t xml:space="preserve">D17. Écrire une requête en langage SQL qui récupère les noms des sites et les moyennes sur les années de mesure des puissances totales récupérables par site. En langage SQL, la moyenne se calcule automatiquement avec la fonction AVG (expr).</w:t>
      </w:r>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Physique-Modélisation</w:t>
      </w:r>
    </w:p>
    <w:p>
      <w:pPr>
        <w:spacing w:line="271" w:before="330" w:lineRule="auto"/>
      </w:pPr>
      <w:r>
        <w:rPr>
          <w:b/>
          <w:sz w:val="42"/>
        </w:rPr>
        <w:t xml:space="preserve">PSI</w:t>
      </w:r>
    </w:p>
    <w:p>
      <w:pPr>
        <w:spacing w:line="271" w:before="330" w:lineRule="auto"/>
      </w:pPr>
      <w:r>
        <w:rPr>
          <w:b/>
          <w:sz w:val="42"/>
        </w:rPr>
        <w:t xml:space="preserve">Concours e3a-2018</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271" w:before="330" w:lineRule="auto"/>
      </w:pPr>
      <w:r>
        <w:rPr>
          <w:rFonts w:eastAsia="Georgia" w:cs="Georgia" w:ascii="Georgia" w:hAnsi="Georgia"/>
          <w:b/>
          <w:sz w:val="42"/>
        </w:rPr>
        <w:t xml:space="preserve">Récupération de l'Énergie houlomotrice</w:t>
      </w:r>
    </w:p>
    <w:p>
      <w:pPr>
        <w:spacing w:line="271" w:before="330" w:lineRule="auto"/>
      </w:pPr>
      <w:r>
        <w:rPr>
          <w:rFonts w:eastAsia="Georgia" w:cs="Georgia" w:ascii="Georgia" w:hAnsi="Georgia"/>
          <w:b/>
          <w:sz w:val="42"/>
        </w:rPr>
        <w:t xml:space="preserve">A/ Des vagues au système mécanique</w:t>
      </w:r>
    </w:p>
    <w:p>
      <w:pPr>
        <w:spacing w:after="220" w:lineRule="auto"/>
      </w:pPr>
      <w:r>
        <w:rPr>
          <w:rFonts w:eastAsia="Georgia" w:cs="Georgia" w:ascii="Georgia" w:hAnsi="Georgia"/>
        </w:rPr>
        <w:t xml:space="preserve">A1. En raisonnant de manière qualitative sur les forces, déterminer la condition sur </w:t>
      </w:r>
      <m:oMath>
        <m:sSub>
          <m:sSubPr/>
          <m:e>
            <m:r>
              <m:rPr>
                <m:sty m:val="i"/>
              </m:rPr>
              <m:t>ρ</m:t>
            </m:r>
          </m:e>
          <m:sub>
            <m:r>
              <m:rPr>
                <m:sty m:val="i"/>
              </m:rPr>
              <m:t>e</m:t>
            </m:r>
          </m:sub>
        </m:sSub>
        <m:r>
          <m:rPr>
            <m:sty m:val="p"/>
          </m:rPr>
          <m:t>,</m:t>
        </m:r>
        <m:r>
          <m:rPr>
            <m:sty m:val="i"/>
          </m:rPr>
          <m:t>m</m:t>
        </m:r>
      </m:oMath>
      <w:r>
        <w:rPr/>
        <w:t xml:space="preserve"> et </w:t>
      </w:r>
      <m:oMath>
        <m:r>
          <m:rPr>
            <m:sty m:val="i"/>
          </m:rPr>
          <m:t>V</m:t>
        </m:r>
      </m:oMath>
      <w:r>
        <w:rPr>
          <w:rFonts w:eastAsia="Georgia" w:cs="Georgia" w:ascii="Georgia" w:hAnsi="Georgia"/>
        </w:rPr>
        <w:t xml:space="preserve"> pour que, en absence de houle, la position d'équilibre stable du pendule corresponde à </w:t>
      </w:r>
      <m:oMath>
        <m:r>
          <m:rPr>
            <m:sty m:val="i"/>
          </m:rPr>
          <m:t>θ</m:t>
        </m:r>
        <m:r>
          <m:rPr>
            <m:sty m:val="p"/>
          </m:rPr>
          <m:t>=</m:t>
        </m:r>
        <m:r>
          <m:rPr>
            <m:sty m:val="p"/>
          </m:rPr>
          <m:t>0</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A2. Déterminer les moments des différentes forces s'exerçant sur le solide </w:t>
      </w:r>
      <m:oMath>
        <m:r>
          <m:rPr>
            <m:scr m:val="script"/>
          </m:rPr>
          <m:t>S</m:t>
        </m:r>
      </m:oMath>
      <w:r>
        <w:rPr>
          <w:rFonts w:eastAsia="Georgia" w:cs="Georgia" w:ascii="Georgia" w:hAnsi="Georgia"/>
        </w:rPr>
        <w:t xml:space="preserve"> par rapport à l'axe </w:t>
      </w:r>
      <m:oMath>
        <m:r>
          <m:rPr>
            <m:sty m:val="i"/>
          </m:rPr>
          <m:t>O</m:t>
        </m:r>
        <m:r>
          <m:rPr>
            <m:sty m:val="i"/>
          </m:rPr>
          <m:t>y</m:t>
        </m:r>
      </m:oMath>
      <w:r>
        <w:rPr/>
        <w:t xml:space="preserve">.</w:t>
      </w:r>
    </w:p>
    <w:p>
      <w:pPr>
        <w:spacing w:after="220" w:lineRule="auto"/>
      </w:pPr>
      <w:r>
        <w:rPr>
          <w:rFonts w:eastAsia="Georgia" w:cs="Georgia" w:ascii="Georgia" w:hAnsi="Georgia"/>
        </w:rPr>
        <w:t xml:space="preserve">A3. Établir l'équation du mouvement du solide </w:t>
      </w:r>
      <m:oMath>
        <m:r>
          <m:rPr>
            <m:scr m:val="script"/>
          </m:rPr>
          <m:t>S</m:t>
        </m:r>
      </m:oMath>
      <w:r>
        <w:rPr>
          <w:rFonts w:eastAsia="Georgia" w:cs="Georgia" w:ascii="Georgia" w:hAnsi="Georgia"/>
        </w:rPr>
        <w:t xml:space="preserve">, c'est-à-dire l'équation différentielle vérifiée par </w:t>
      </w:r>
      <m:oMath>
        <m:r>
          <m:rPr>
            <m:sty m:val="i"/>
          </m:rPr>
          <m:t>θ</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A4. On se place dans l'approximation des petits angles. Linéariser alors l'équation différentielle précédente.</w:t>
      </w:r>
      <w:r>
        <w:rPr/>
        <w:br w:type="textWrapping"/>
      </w:r>
      <w:r>
        <w:rPr>
          <w:rFonts w:eastAsia="Georgia" w:cs="Georgia" w:ascii="Georgia" w:hAnsi="Georgia"/>
        </w:rPr>
        <w:t xml:space="preserve">On mettra l'équation sous la forme </w:t>
      </w:r>
      <m:oMath>
        <m:acc>
          <m:accPr>
            <m:chr m:val="¨"/>
          </m:accPr>
          <m:e>
            <m:r>
              <m:rPr>
                <m:sty m:val="i"/>
              </m:rPr>
              <m:t>θ</m:t>
            </m:r>
          </m:e>
        </m:acc>
        <m:r>
          <m:rPr>
            <m:sty m:val="p"/>
          </m:rPr>
          <m:t>+</m:t>
        </m:r>
        <m:r>
          <m:rPr>
            <m:sty m:val="i"/>
          </m:rPr>
          <m:t>λ</m:t>
        </m:r>
        <m:acc>
          <m:accPr>
            <m:chr m:val="˙"/>
          </m:accPr>
          <m:e>
            <m:r>
              <m:rPr>
                <m:sty m:val="i"/>
              </m:rPr>
              <m:t>θ</m:t>
            </m:r>
          </m:e>
        </m:acc>
        <m:r>
          <m:rPr>
            <m:sty m:val="p"/>
          </m:rPr>
          <m:t>+</m:t>
        </m:r>
        <m:sSubSup>
          <m:sSubSupPr/>
          <m:e>
            <m:r>
              <m:rPr>
                <m:sty m:val="i"/>
              </m:rPr>
              <m:t>ω</m:t>
            </m:r>
          </m:e>
          <m:sub>
            <m:r>
              <m:rPr>
                <m:sty m:val="p"/>
              </m:rPr>
              <m:t>0</m:t>
            </m:r>
          </m:sub>
          <m:sup>
            <m:r>
              <m:rPr>
                <m:sty m:val="p"/>
              </m:rPr>
              <m:t>2</m:t>
            </m:r>
          </m:sup>
        </m:sSubSup>
        <m:r>
          <m:rPr>
            <m:sty m:val="i"/>
          </m:rPr>
          <m:t>θ</m:t>
        </m:r>
        <m:r>
          <m:rPr>
            <m:sty m:val="p"/>
          </m:rPr>
          <m:t>=</m:t>
        </m:r>
        <m:r>
          <m:rPr>
            <m:sty m:val="i"/>
          </m:rPr>
          <m:t>f</m:t>
        </m:r>
        <m:r>
          <m:rPr>
            <m:sty m:val="p"/>
          </m:rPr>
          <m:t>(</m:t>
        </m:r>
        <m:r>
          <m:rPr>
            <m:sty m:val="i"/>
          </m:rPr>
          <m:t>t</m:t>
        </m:r>
        <m:r>
          <m:rPr>
            <m:sty m:val="p"/>
          </m:rPr>
          <m:t>)</m:t>
        </m:r>
      </m:oMath>
      <w:r>
        <w:rPr>
          <w:rFonts w:eastAsia="Georgia" w:cs="Georgia" w:ascii="Georgia" w:hAnsi="Georgia"/>
        </w:rPr>
        <w:t xml:space="preserve"> et on précisera l'expression des différents termes </w:t>
      </w:r>
      <m:oMath>
        <m:r>
          <m:rPr>
            <m:sty m:val="i"/>
          </m:rPr>
          <m:t>λ</m:t>
        </m:r>
        <m:r>
          <m:rPr>
            <m:sty m:val="p"/>
          </m:rPr>
          <m:t>,</m:t>
        </m:r>
        <m:sSub>
          <m:sSubPr/>
          <m:e>
            <m:r>
              <m:rPr>
                <m:sty m:val="i"/>
              </m:rPr>
              <m:t>ω</m:t>
            </m:r>
          </m:e>
          <m:sub>
            <m:r>
              <m:rPr>
                <m:sty m:val="p"/>
              </m:rPr>
              <m:t>0</m:t>
            </m:r>
          </m:sub>
        </m:sSub>
      </m:oMath>
      <w:r>
        <w:rPr/>
        <w:t xml:space="preserve"> et </w:t>
      </w:r>
      <m:oMath>
        <m:r>
          <m:rPr>
            <m:sty m:val="i"/>
          </m:rPr>
          <m:t>f</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A5. On se place en régime sinusoïdal forcé. On note </w:t>
      </w:r>
      <m:oMath>
        <m:bar>
          <m:barPr/>
          <m:e>
            <m:r>
              <m:rPr>
                <m:sty m:val="i"/>
              </m:rPr>
              <m:t>θ</m:t>
            </m:r>
          </m:e>
        </m:bar>
        <m:r>
          <m:rPr>
            <m:sty m:val="p"/>
          </m:rPr>
          <m:t>=</m:t>
        </m:r>
        <m:sSub>
          <m:sSubPr/>
          <m:e>
            <m:r>
              <m:rPr>
                <m:sty m:val="i"/>
              </m:rPr>
              <m:t>θ</m:t>
            </m:r>
          </m:e>
          <m:sub>
            <m:r>
              <m:rPr>
                <m:sty m:val="p"/>
              </m:rPr>
              <m:t>0</m:t>
            </m:r>
          </m:sub>
        </m:sSub>
        <m:r>
          <m:rPr>
            <m:sty m:val="p"/>
          </m:rPr>
          <m:t>(</m:t>
        </m:r>
        <m:r>
          <m:rPr>
            <m:sty m:val="i"/>
          </m:rPr>
          <m:t>ω</m:t>
        </m: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φ</m:t>
            </m:r>
            <m:r>
              <m:rPr>
                <m:sty m:val="p"/>
              </m:rPr>
              <m:t>)</m:t>
            </m:r>
          </m:sup>
        </m:sSup>
      </m:oMath>
      <w:r>
        <w:rPr/>
        <w:t xml:space="preserve"> et </w:t>
      </w:r>
      <m:oMath>
        <m:r>
          <m:rPr>
            <m:sty m:val="i"/>
          </m:rPr>
          <m:t>θ</m:t>
        </m:r>
        <m:r>
          <m:rPr>
            <m:sty m:val="p"/>
          </m:rPr>
          <m:t>=</m:t>
        </m:r>
        <m:r>
          <m:rPr>
            <m:sty m:val="p"/>
          </m:rPr>
          <m:t>Re</m:t>
        </m:r>
        <m:r>
          <m:rPr>
            <m:sty m:val="p"/>
          </m:rPr>
          <m:t>(</m:t>
        </m:r>
        <m:bar>
          <m:barPr/>
          <m:e>
            <m:r>
              <m:rPr>
                <m:sty m:val="i"/>
              </m:rPr>
              <m:t>θ</m:t>
            </m:r>
          </m:e>
        </m:bar>
        <m:r>
          <m:rPr>
            <m:sty m:val="p"/>
          </m:rPr>
          <m:t>)</m:t>
        </m:r>
      </m:oMath>
      <w:r>
        <w:rPr>
          <w:rFonts w:eastAsia="Georgia" w:cs="Georgia" w:ascii="Georgia" w:hAnsi="Georgia"/>
        </w:rPr>
        <w:t xml:space="preserve">. Déterminer l'expression de </w:t>
      </w:r>
      <m:oMath>
        <m:sSub>
          <m:sSubPr/>
          <m:e>
            <m:r>
              <m:rPr>
                <m:sty m:val="i"/>
              </m:rPr>
              <m:t>θ</m:t>
            </m:r>
          </m:e>
          <m:sub>
            <m:r>
              <m:rPr>
                <m:sty m:val="p"/>
              </m:rPr>
              <m:t>0</m:t>
            </m:r>
          </m:sub>
        </m:sSub>
        <m:r>
          <m:rPr>
            <m:sty m:val="p"/>
          </m:rPr>
          <m:t>(</m:t>
        </m:r>
        <m:r>
          <m:rPr>
            <m:sty m:val="i"/>
          </m:rPr>
          <m:t>ω</m:t>
        </m:r>
        <m:r>
          <m:rPr>
            <m:sty m:val="p"/>
          </m:rPr>
          <m:t>)</m:t>
        </m:r>
        <m:r>
          <m:rPr>
            <m:sty m:val="p"/>
          </m:rPr>
          <m:t>=</m:t>
        </m:r>
        <m:r>
          <m:rPr>
            <m:sty m:val="p"/>
          </m:rPr>
          <m:t>|</m:t>
        </m:r>
        <m:bar>
          <m:barPr/>
          <m:e>
            <m:r>
              <m:rPr>
                <m:sty m:val="i"/>
              </m:rPr>
              <m:t>θ</m:t>
            </m:r>
          </m:e>
        </m:bar>
        <m:r>
          <m:rPr>
            <m:sty m:val="p"/>
          </m:rPr>
          <m:t>|</m:t>
        </m:r>
      </m:oMath>
      <w:r>
        <w:rPr/>
        <w:t xml:space="preserve">.</w:t>
      </w:r>
    </w:p>
    <w:p>
      <w:pPr>
        <w:spacing w:after="220" w:lineRule="auto"/>
      </w:pPr>
      <w:r>
        <w:rPr>
          <w:rFonts w:eastAsia="Georgia" w:cs="Georgia" w:ascii="Georgia" w:hAnsi="Georgia"/>
        </w:rPr>
        <w:t xml:space="preserve">A6. La puissance récupérée est proportionnelle à </w:t>
      </w:r>
      <m:oMath>
        <m:sSup>
          <m:sSupPr/>
          <m:e>
            <m:acc>
              <m:accPr>
                <m:chr m:val="˙"/>
              </m:accPr>
              <m:e>
                <m:r>
                  <m:rPr>
                    <m:sty m:val="i"/>
                  </m:rPr>
                  <m:t>θ</m:t>
                </m:r>
              </m:e>
            </m:acc>
          </m:e>
          <m:sup>
            <m:r>
              <m:rPr>
                <m:sty m:val="p"/>
              </m:rPr>
              <m:t>2</m:t>
            </m:r>
          </m:sup>
        </m:sSup>
      </m:oMath>
      <w:r>
        <w:rPr/>
        <w:t xml:space="preserve"> : on note </w:t>
      </w:r>
      <m:oMath>
        <m:sSub>
          <m:sSubPr/>
          <m:e>
            <m:r>
              <m:rPr>
                <m:sty m:val="i"/>
              </m:rPr>
              <m:t>P</m:t>
            </m:r>
          </m:e>
          <m:sub>
            <m:r>
              <m:rPr>
                <m:sty m:val="i"/>
              </m:rPr>
              <m:t>r</m:t>
            </m:r>
          </m:sub>
        </m:sSub>
        <m:r>
          <m:rPr>
            <m:sty m:val="p"/>
          </m:rPr>
          <m:t>(</m:t>
        </m:r>
        <m:r>
          <m:rPr>
            <m:sty m:val="i"/>
          </m:rPr>
          <m:t>t</m:t>
        </m:r>
        <m:r>
          <m:rPr>
            <m:sty m:val="p"/>
          </m:rPr>
          <m:t>)</m:t>
        </m:r>
        <m:r>
          <m:rPr>
            <m:sty m:val="p"/>
          </m:rPr>
          <m:t>=</m:t>
        </m:r>
        <m:r>
          <m:rPr>
            <m:sty m:val="i"/>
          </m:rPr>
          <m:t>γ</m:t>
        </m:r>
        <m:sSup>
          <m:sSupPr/>
          <m:e>
            <m:acc>
              <m:accPr>
                <m:chr m:val="˙"/>
              </m:accPr>
              <m:e>
                <m:r>
                  <m:rPr>
                    <m:sty m:val="i"/>
                  </m:rPr>
                  <m:t>θ</m:t>
                </m:r>
              </m:e>
            </m:acc>
          </m:e>
          <m:sup>
            <m:r>
              <m:rPr>
                <m:sty m:val="p"/>
              </m:rPr>
              <m:t>2</m:t>
            </m:r>
          </m:sup>
        </m:sSup>
      </m:oMath>
      <w:r>
        <w:rPr>
          <w:rFonts w:eastAsia="Georgia" w:cs="Georgia" w:ascii="Georgia" w:hAnsi="Georgia"/>
        </w:rPr>
        <w:t xml:space="preserve"> la puissance récupérée instantanée. Donner l'expression de la puissance moyenne </w:t>
      </w:r>
      <m:oMath>
        <m:sSub>
          <m:sSubPr/>
          <m:e>
            <m:r>
              <m:rPr>
                <m:sty m:val="i"/>
              </m:rPr>
              <m:t>P</m:t>
            </m:r>
          </m:e>
          <m:sub>
            <m:r>
              <m:rPr>
                <m:sty m:val="i"/>
              </m:rPr>
              <m:t>m</m:t>
            </m:r>
          </m:sub>
        </m:sSub>
      </m:oMath>
      <w:r>
        <w:rPr>
          <w:rFonts w:eastAsia="Georgia" w:cs="Georgia" w:ascii="Georgia" w:hAnsi="Georgia"/>
        </w:rPr>
        <w:t xml:space="preserve"> récupérée en fonction de </w:t>
      </w:r>
      <m:oMath>
        <m:r>
          <m:rPr>
            <m:sty m:val="i"/>
          </m:rPr>
          <m:t>ω</m:t>
        </m:r>
      </m:oMath>
      <w:r>
        <w:rPr/>
        <w:t xml:space="preserve">.</w:t>
      </w:r>
    </w:p>
    <w:p>
      <w:pPr>
        <w:spacing w:after="220" w:lineRule="auto"/>
      </w:pPr>
      <w:r>
        <w:rPr/>
        <w:t xml:space="preserve">A7. Tracer l'allure de </w:t>
      </w:r>
      <m:oMath>
        <m:sSub>
          <m:sSubPr/>
          <m:e>
            <m:r>
              <m:rPr>
                <m:sty m:val="i"/>
              </m:rPr>
              <m:t>P</m:t>
            </m:r>
          </m:e>
          <m:sub>
            <m:r>
              <m:rPr>
                <m:sty m:val="i"/>
              </m:rPr>
              <m:t>m</m:t>
            </m:r>
          </m:sub>
        </m:sSub>
      </m:oMath>
      <w:r>
        <w:rPr/>
        <w:t xml:space="preserve"> en fonction de </w:t>
      </w:r>
      <m:oMath>
        <m:r>
          <m:rPr>
            <m:sty m:val="i"/>
          </m:rPr>
          <m:t>ω</m:t>
        </m:r>
      </m:oMath>
      <w:r>
        <w:rPr>
          <w:rFonts w:eastAsia="Georgia" w:cs="Georgia" w:ascii="Georgia" w:hAnsi="Georgia"/>
        </w:rPr>
        <w:t xml:space="preserve">. Pour quelle pulsation y a-t-il résonance?</w:t>
      </w:r>
    </w:p>
    <w:p>
      <w:pPr>
        <w:spacing w:after="220" w:lineRule="auto"/>
      </w:pPr>
      <w:r>
        <w:rPr/>
        <w:t xml:space="preserve">A8. Calculer la pulsation propre </w:t>
      </w:r>
      <m:oMath>
        <m:sSub>
          <m:sSubPr/>
          <m:e>
            <m:r>
              <m:rPr>
                <m:sty m:val="i"/>
              </m:rPr>
              <m:t>ω</m:t>
            </m:r>
          </m:e>
          <m:sub>
            <m:r>
              <m:rPr>
                <m:sty m:val="p"/>
              </m:rPr>
              <m:t>0</m:t>
            </m:r>
          </m:sub>
        </m:sSub>
      </m:oMath>
      <w:r>
        <w:rPr>
          <w:rFonts w:eastAsia="Georgia" w:cs="Georgia" w:ascii="Georgia" w:hAnsi="Georgia"/>
        </w:rPr>
        <w:t xml:space="preserve"> puis la période propre </w:t>
      </w:r>
      <m:oMath>
        <m:sSub>
          <m:sSubPr/>
          <m:e>
            <m:r>
              <m:rPr>
                <m:sty m:val="i"/>
              </m:rPr>
              <m:t>T</m:t>
            </m:r>
          </m:e>
          <m:sub>
            <m:r>
              <m:rPr>
                <m:sty m:val="p"/>
              </m:rPr>
              <m:t>0</m:t>
            </m:r>
          </m:sub>
        </m:sSub>
      </m:oMath>
      <w:r>
        <w:rPr/>
        <w:t xml:space="preserve">.</w:t>
      </w:r>
      <w:r>
        <w:rPr/>
        <w:br w:type="textWrapping"/>
      </w:r>
      <w:r>
        <w:rPr>
          <w:rFonts w:eastAsia="Georgia" w:cs="Georgia" w:ascii="Georgia" w:hAnsi="Georgia"/>
        </w:rPr>
        <w:t xml:space="preserve">Données : accélération de la pesanteur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r>
          <m:rPr>
            <m:sty m:val="p"/>
          </m:rPr>
          <m:t>,</m:t>
        </m:r>
        <m:r>
          <m:rPr>
            <m:sty m:val="i"/>
          </m:rPr>
          <m:t>d</m:t>
        </m:r>
        <m:r>
          <m:rPr>
            <m:sty m:val="p"/>
          </m:rPr>
          <m:t>=</m:t>
        </m:r>
        <m:r>
          <m:rPr>
            <m:sty m:val="p"/>
          </m:rPr>
          <m:t>10</m:t>
        </m:r>
        <m:r>
          <m:rPr>
            <m:nor/>
          </m:rPr>
          <m:t xml:space="preserve"> </m:t>
        </m:r>
        <m:r>
          <m:rPr>
            <m:sty m:val="p"/>
          </m:rPr>
          <m:t>m</m:t>
        </m:r>
        <m:r>
          <m:rPr>
            <m:sty m:val="p"/>
          </m:rPr>
          <m:t>,</m:t>
        </m:r>
        <m:r>
          <m:rPr>
            <m:sty m:val="i"/>
          </m:rPr>
          <m:t>V</m:t>
        </m:r>
        <m:r>
          <m:rPr>
            <m:sty m:val="p"/>
          </m:rPr>
          <m:t>=</m:t>
        </m:r>
        <m:r>
          <m:rPr>
            <m:sty m:val="p"/>
          </m:rPr>
          <m:t>1000</m:t>
        </m:r>
        <m:sSup>
          <m:sSupPr/>
          <m:e>
            <m:r>
              <m:rPr>
                <m:nor/>
              </m:rPr>
              <m:t xml:space="preserve"> </m:t>
            </m:r>
            <m:r>
              <m:rPr>
                <m:sty m:val="p"/>
              </m:rPr>
              <m:t>m</m:t>
            </m:r>
          </m:e>
          <m:sup>
            <m:r>
              <m:rPr>
                <m:sty m:val="p"/>
              </m:rPr>
              <m:t>3</m:t>
            </m:r>
          </m:sup>
        </m:sSup>
      </m:oMath>
      <w:r>
        <w:rPr/>
        <w:t xml:space="preserve">, </w:t>
      </w:r>
      <m:oMath>
        <m:r>
          <m:rPr>
            <m:sty m:val="i"/>
          </m:rPr>
          <m:t>m</m:t>
        </m:r>
        <m:r>
          <m:rPr>
            <m:sty m:val="p"/>
          </m:rPr>
          <m:t>=</m:t>
        </m:r>
        <m:r>
          <m:rPr>
            <m:sty m:val="p"/>
          </m:rPr>
          <m:t>300</m:t>
        </m:r>
        <m:r>
          <m:rPr>
            <m:sty m:val="p"/>
          </m:rPr>
          <m:t>t</m:t>
        </m:r>
      </m:oMath>
      <w:r>
        <w:rPr/>
        <w:t xml:space="preserve"> et on prendra </w:t>
      </w:r>
      <m:oMath>
        <m:r>
          <m:rPr>
            <m:sty m:val="p"/>
          </m:rPr>
          <m:t>J</m:t>
        </m:r>
        <m:r>
          <m:rPr>
            <m:sty m:val="p"/>
          </m:rPr>
          <m:t>≈</m:t>
        </m:r>
        <m:r>
          <m:rPr>
            <m:sty m:val="i"/>
          </m:rPr>
          <m:t>m</m:t>
        </m:r>
        <m:sSup>
          <m:sSupPr/>
          <m:e>
            <m:r>
              <m:rPr>
                <m:sty m:val="i"/>
              </m:rPr>
              <m:t>d</m:t>
            </m:r>
          </m:e>
          <m:sup>
            <m:r>
              <m:rPr>
                <m:sty m:val="p"/>
              </m:rPr>
              <m:t>2</m:t>
            </m:r>
          </m:sup>
        </m:sSup>
      </m:oMath>
      <w:r>
        <w:rPr/>
        <w:t xml:space="preserve">.</w:t>
      </w:r>
      <w:r>
        <w:rPr/>
        <w:br w:type="textWrapping"/>
      </w:r>
    </w:p>
    <w:p>
      <w:pPr>
        <w:spacing w:lineRule="auto"/>
        <w:jc w:val="center"/>
      </w:pPr>
      <w:r>
        <w:rPr/>
        <w:drawing>
          <wp:inline distB="0" distL="0" distR="0" distT="0">
            <wp:extent cx="5486400" cy="1460026"/>
            <wp:effectExtent b="0" l="0" r="0" t="0"/>
            <wp:docPr id="8" name="image-09deb16b551cda1bf925c657698eac08ecc6ce1a.jpg"/>
            <a:graphic>
              <a:graphicData uri="http://schemas.openxmlformats.org/drawingml/2006/picture">
                <pic:pic>
                  <pic:nvPicPr>
                    <pic:cNvPr id="8" name="image-09deb16b551cda1bf925c657698eac08ecc6ce1a.jpg" descr=""/>
                    <pic:cNvPicPr/>
                  </pic:nvPicPr>
                  <pic:blipFill>
                    <a:blip r:embed="rId12" cstate="print"/>
                    <a:srcRect b="0" l="0" r="0" t="0"/>
                    <a:stretch>
                      <a:fillRect/>
                    </a:stretch>
                  </pic:blipFill>
                  <pic:spPr>
                    <a:xfrm>
                      <a:off x="0" y="0"/>
                      <a:ext cx="5486400" cy="1460026"/>
                    </a:xfrm>
                    <a:prstGeom prst="rect"/>
                  </pic:spPr>
                </pic:pic>
              </a:graphicData>
            </a:graphic>
          </wp:inline>
        </w:drawing>
      </w:r>
    </w:p>
    <w:p>
      <w:pPr>
        <w:spacing w:after="220" w:lineRule="auto"/>
      </w:pPr>
      <w:r>
        <w:rPr>
          <w:rFonts w:eastAsia="Georgia" w:cs="Georgia" w:ascii="Georgia" w:hAnsi="Georgia"/>
        </w:rPr>
        <w:t xml:space="preserve">Dans la suite de cette partie, il est possible d'utiliser une fonction écrite dans une question précédente.</w:t>
      </w:r>
    </w:p>
    <w:p>
      <w:pPr>
        <w:spacing w:after="220" w:lineRule="auto"/>
      </w:pPr>
      <w:r>
        <w:rPr>
          <w:rFonts w:eastAsia="Georgia" w:cs="Georgia" w:ascii="Georgia" w:hAnsi="Georgia"/>
        </w:rPr>
        <w:t xml:space="preserve">Les scripts seront écrits en langage Python en se limitant aux mots suivants du langage : if, elif, else, is, while, for, in, def, return, lambda, and, or, not, True, False, None, print, input, range, enumerate, len et append.</w:t>
      </w:r>
    </w:p>
    <w:p>
      <w:pPr>
        <w:spacing w:after="220" w:lineRule="auto"/>
      </w:pPr>
      <w:r>
        <w:rPr/>
        <w:t xml:space="preserve">Dans cette partie uniquement (Partie A), il est possible d'utiliser les tableaux du module numpy (de type ndarray). Aussi appelle-t-on tableau, dans la suite de cette partie, un objet Python de type list ou de type ndarray.</w:t>
      </w:r>
      <w:r>
        <w:rPr/>
        <w:br w:type="textWrapping"/>
      </w:r>
      <w:r>
        <w:rPr>
          <w:rFonts w:eastAsia="Georgia" w:cs="Georgia" w:ascii="Georgia" w:hAnsi="Georgia"/>
        </w:rPr>
        <w:t xml:space="preserve">A9. Écrire en Python une fonction amortissement (alpha, Omega, P_lev) qui prend en arguments le coefficient d'amortissement </w:t>
      </w:r>
      <m:oMath>
        <m:r>
          <m:rPr>
            <m:sty m:val="i"/>
          </m:rPr>
          <m:t>α</m:t>
        </m:r>
      </m:oMath>
      <w:r>
        <w:rPr/>
        <w:t xml:space="preserve"> (alpha), la vitesse angulaire </w:t>
      </w:r>
      <m:oMath>
        <m:r>
          <m:rPr>
            <m:sty m:val="p"/>
          </m:rPr>
          <m:t>Ω</m:t>
        </m:r>
        <m:r>
          <m:rPr>
            <m:sty m:val="p"/>
          </m:rPr>
          <m:t>=</m:t>
        </m:r>
        <m:acc>
          <m:accPr>
            <m:chr m:val="˙"/>
          </m:accPr>
          <m:e>
            <m:r>
              <m:rPr>
                <m:sty m:val="i"/>
              </m:rPr>
              <m:t>θ</m:t>
            </m:r>
          </m:e>
        </m:acc>
      </m:oMath>
      <w:r>
        <w:rPr>
          <w:rFonts w:eastAsia="Georgia" w:cs="Georgia" w:ascii="Georgia" w:hAnsi="Georgia"/>
        </w:rPr>
        <w:t xml:space="preserve"> (Omega) et la puissance d'écrêtage </w:t>
      </w:r>
      <m:oMath>
        <m:sSub>
          <m:sSubPr/>
          <m:e>
            <m:r>
              <m:rPr>
                <m:sty m:val="i"/>
              </m:rPr>
              <m:t>P</m:t>
            </m:r>
          </m:e>
          <m:sub>
            <m:r>
              <m:rPr>
                <m:nor/>
              </m:rPr>
              <m:t>lev </m:t>
            </m:r>
          </m:sub>
        </m:sSub>
      </m:oMath>
      <w:r>
        <w:rPr>
          <w:rFonts w:eastAsia="Georgia" w:cs="Georgia" w:ascii="Georgia" w:hAnsi="Georgia"/>
        </w:rPr>
        <w:t xml:space="preserve"> (P_lev), et qui renvoie la valeur </w:t>
      </w:r>
      <m:oMath>
        <m:r>
          <m:rPr>
            <m:sty m:val="p"/>
          </m:rPr>
          <m:t>−</m:t>
        </m:r>
        <m:r>
          <m:rPr>
            <m:sty m:val="i"/>
          </m:rPr>
          <m:t>C</m:t>
        </m:r>
        <m:acc>
          <m:accPr>
            <m:chr m:val="˙"/>
          </m:accPr>
          <m:e>
            <m:r>
              <m:rPr>
                <m:sty m:val="i"/>
              </m:rPr>
              <m:t>θ</m:t>
            </m:r>
          </m:e>
        </m:acc>
      </m:oMath>
      <w:r>
        <w:rPr>
          <w:rFonts w:eastAsia="Georgia" w:cs="Georgia" w:ascii="Georgia" w:hAnsi="Georgia"/>
        </w:rPr>
        <w:t xml:space="preserve"> du couple résistant.</w:t>
      </w:r>
      <w:r>
        <w:rPr/>
        <w:br w:type="textWrapping"/>
      </w:r>
    </w:p>
    <w:p>
      <w:pPr>
        <w:spacing w:lineRule="auto"/>
        <w:jc w:val="center"/>
      </w:pPr>
      <w:r>
        <w:rPr/>
        <w:drawing>
          <wp:inline distB="0" distL="0" distR="0" distT="0">
            <wp:extent cx="5486400" cy="2173526"/>
            <wp:effectExtent b="0" l="0" r="0" t="0"/>
            <wp:docPr id="9" name="image-4f32640bf02d12c578cc945212890a50802936ee.jpg"/>
            <a:graphic>
              <a:graphicData uri="http://schemas.openxmlformats.org/drawingml/2006/picture">
                <pic:pic>
                  <pic:nvPicPr>
                    <pic:cNvPr id="9" name="image-4f32640bf02d12c578cc945212890a50802936ee.jpg" descr=""/>
                    <pic:cNvPicPr/>
                  </pic:nvPicPr>
                  <pic:blipFill>
                    <a:blip r:embed="rId13" cstate="print"/>
                    <a:srcRect b="0" l="0" r="0" t="0"/>
                    <a:stretch>
                      <a:fillRect/>
                    </a:stretch>
                  </pic:blipFill>
                  <pic:spPr>
                    <a:xfrm>
                      <a:off x="0" y="0"/>
                      <a:ext cx="5486400" cy="2173526"/>
                    </a:xfrm>
                    <a:prstGeom prst="rect"/>
                  </pic:spPr>
                </pic:pic>
              </a:graphicData>
            </a:graphic>
          </wp:inline>
        </w:drawing>
      </w:r>
    </w:p>
    <w:p>
      <w:pPr>
        <w:spacing w:after="220" w:lineRule="auto"/>
      </w:pPr>
      <w:r>
        <w:rPr>
          <w:rFonts w:eastAsia="Georgia" w:cs="Georgia" w:ascii="Georgia" w:hAnsi="Georgia"/>
        </w:rPr>
        <w:t xml:space="preserve">A10. Écrire en Python une fonction </w:t>
      </w:r>
      <m:oMath>
        <m:r>
          <m:rPr>
            <m:sty m:val="p"/>
          </m:rPr>
          <m:t>euler</m:t>
        </m:r>
        <m:r>
          <m:rPr>
            <m:sty m:val="p"/>
          </m:rPr>
          <m:t>(</m:t>
        </m:r>
        <m:r>
          <m:rPr>
            <m:sty m:val="p"/>
          </m:rPr>
          <m:t>F</m:t>
        </m:r>
        <m:r>
          <m:rPr>
            <m:sty m:val="p"/>
          </m:rPr>
          <m:t>,</m:t>
        </m:r>
        <m:r>
          <m:rPr>
            <m:sty m:val="p"/>
          </m:rPr>
          <m:t>t</m:t>
        </m:r>
        <m:r>
          <m:rPr>
            <m:sty m:val="p"/>
          </m:rPr>
          <m:t>0</m:t>
        </m:r>
        <m:r>
          <m:rPr>
            <m:sty m:val="p"/>
          </m:rPr>
          <m:t>,</m:t>
        </m:r>
        <m:r>
          <m:rPr>
            <m:sty m:val="p"/>
          </m:rPr>
          <m:t>y</m:t>
        </m:r>
        <m:r>
          <m:rPr>
            <m:sty m:val="p"/>
          </m:rPr>
          <m:t>0</m:t>
        </m:r>
        <m:r>
          <m:rPr>
            <m:sty m:val="p"/>
          </m:rPr>
          <m:t>,</m:t>
        </m:r>
        <m:r>
          <m:rPr>
            <m:sty m:val="p"/>
          </m:rPr>
          <m:t>t</m:t>
        </m:r>
        <m:r>
          <m:rPr>
            <m:sty m:val="p"/>
          </m:rPr>
          <m:t>1</m:t>
        </m:r>
        <m:r>
          <m:rPr>
            <m:sty m:val="p"/>
          </m:rPr>
          <m:t>,</m:t>
        </m:r>
        <m:r>
          <m:rPr>
            <m:sty m:val="p"/>
          </m:rPr>
          <m:t>n</m:t>
        </m:r>
        <m:r>
          <m:rPr>
            <m:sty m:val="p"/>
          </m:rPr>
          <m:t>)</m:t>
        </m:r>
      </m:oMath>
      <w:r>
        <w:rPr/>
        <w:t xml:space="preserve"> prenant en arguments la fonction </w:t>
      </w:r>
      <m:oMath>
        <m:r>
          <m:rPr>
            <m:sty m:val="i"/>
          </m:rPr>
          <m:t>F</m:t>
        </m:r>
      </m:oMath>
      <w:r>
        <w:rPr/>
        <w:t xml:space="preserve">, la date initiale </w:t>
      </w:r>
      <m:oMath>
        <m:sSub>
          <m:sSubPr/>
          <m:e>
            <m:r>
              <m:rPr>
                <m:sty m:val="i"/>
              </m:rPr>
              <m:t>t</m:t>
            </m:r>
          </m:e>
          <m:sub>
            <m:r>
              <m:rPr>
                <m:sty m:val="p"/>
              </m:rPr>
              <m:t>0</m:t>
            </m:r>
          </m:sub>
        </m:sSub>
      </m:oMath>
      <w:r>
        <w:rPr/>
        <w:t xml:space="preserve">, la condition initiale </w:t>
      </w:r>
      <m:oMath>
        <m:sSub>
          <m:sSubPr/>
          <m:e>
            <m:r>
              <m:rPr>
                <m:sty m:val="i"/>
              </m:rPr>
              <m:t>y</m:t>
            </m:r>
          </m:e>
          <m:sub>
            <m:r>
              <m:rPr>
                <m:sty m:val="p"/>
              </m:rPr>
              <m:t>0</m:t>
            </m:r>
          </m:sub>
        </m:sSub>
      </m:oMath>
      <w:r>
        <w:rPr/>
        <w:t xml:space="preserve">, la date finale </w:t>
      </w:r>
      <m:oMath>
        <m:sSub>
          <m:sSubPr/>
          <m:e>
            <m:r>
              <m:rPr>
                <m:sty m:val="i"/>
              </m:rPr>
              <m:t>t</m:t>
            </m:r>
          </m:e>
          <m:sub>
            <m:r>
              <m:rPr>
                <m:sty m:val="p"/>
              </m:rPr>
              <m:t>1</m:t>
            </m:r>
          </m:sub>
        </m:sSub>
      </m:oMath>
      <w:r>
        <w:rPr/>
        <w:t xml:space="preserve"> et le nombre de divisions </w:t>
      </w:r>
      <m:oMath>
        <m:r>
          <m:rPr>
            <m:sty m:val="i"/>
          </m:rPr>
          <m:t>n</m:t>
        </m:r>
      </m:oMath>
      <w:r>
        <w:rPr>
          <w:rFonts w:eastAsia="Georgia" w:cs="Georgia" w:ascii="Georgia" w:hAnsi="Georgia"/>
        </w:rPr>
        <w:t xml:space="preserve"> de l'intervalle considéré et renvoyant le tableau contenant les valeurs </w:t>
      </w:r>
      <m:oMath>
        <m:sSub>
          <m:sSubPr/>
          <m:e>
            <m:r>
              <m:rPr>
                <m:sty m:val="i"/>
              </m:rPr>
              <m:t>y</m:t>
            </m:r>
          </m:e>
          <m:sub>
            <m:r>
              <m:rPr>
                <m:sty m:val="p"/>
              </m:rPr>
              <m:t>0</m:t>
            </m:r>
          </m:sub>
        </m:sSub>
        <m:r>
          <m:rPr>
            <m:sty m:val="p"/>
          </m:rPr>
          <m:t>,</m:t>
        </m:r>
        <m:sSub>
          <m:sSubPr/>
          <m:e>
            <m:r>
              <m:rPr>
                <m:sty m:val="i"/>
              </m:rPr>
              <m:t>y</m:t>
            </m:r>
          </m:e>
          <m:sub>
            <m:r>
              <m:rPr>
                <m:sty m:val="p"/>
              </m:rPr>
              <m:t>1</m:t>
            </m:r>
          </m:sub>
        </m:sSub>
        <m:r>
          <m:rPr>
            <m:sty m:val="p"/>
          </m:rPr>
          <m:t>,</m:t>
        </m:r>
        <m:r>
          <m:rPr>
            <m:sty m:val="p"/>
          </m:rPr>
          <m:t>…</m:t>
        </m:r>
        <m:r>
          <m:rPr>
            <m:sty m:val="p"/>
          </m:rPr>
          <m:t>,</m:t>
        </m:r>
        <m:sSub>
          <m:sSubPr/>
          <m:e>
            <m:r>
              <m:rPr>
                <m:sty m:val="i"/>
              </m:rPr>
              <m:t>y</m:t>
            </m:r>
          </m:e>
          <m:sub>
            <m:r>
              <m:rPr>
                <m:sty m:val="i"/>
              </m:rPr>
              <m:t>n</m:t>
            </m:r>
          </m:sub>
        </m:sSub>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A11. Dans le cas d'une équation différentielle de la forme </w:t>
      </w:r>
      <m:oMath>
        <m:acc>
          <m:accPr>
            <m:chr m:val="¨"/>
          </m:accPr>
          <m:e>
            <m:r>
              <m:rPr>
                <m:sty m:val="i"/>
              </m:rPr>
              <m:t>y</m:t>
            </m:r>
          </m:e>
        </m:acc>
        <m:r>
          <m:rPr>
            <m:sty m:val="p"/>
          </m:rPr>
          <m:t>(</m:t>
        </m:r>
        <m:r>
          <m:rPr>
            <m:sty m:val="i"/>
          </m:rPr>
          <m:t>t</m:t>
        </m:r>
        <m:r>
          <m:rPr>
            <m:sty m:val="p"/>
          </m:rPr>
          <m:t>)</m:t>
        </m:r>
        <m:r>
          <m:rPr>
            <m:sty m:val="p"/>
          </m:rPr>
          <m:t>=</m:t>
        </m:r>
        <m:r>
          <m:rPr>
            <m:sty m:val="i"/>
          </m:rPr>
          <m:t>G</m:t>
        </m:r>
        <m:r>
          <m:rPr>
            <m:sty m:val="p"/>
          </m:rPr>
          <m:t>(</m:t>
        </m:r>
        <m:r>
          <m:rPr>
            <m:sty m:val="i"/>
          </m:rPr>
          <m:t>t</m:t>
        </m:r>
        <m:r>
          <m:rPr>
            <m:sty m:val="p"/>
          </m:rPr>
          <m:t>,</m:t>
        </m:r>
        <m:acc>
          <m:accPr>
            <m:chr m:val="˙"/>
          </m:accPr>
          <m:e>
            <m:r>
              <m:rPr>
                <m:sty m:val="i"/>
              </m:rPr>
              <m:t>y</m:t>
            </m:r>
          </m:e>
        </m:acc>
        <m:r>
          <m:rPr>
            <m:sty m:val="p"/>
          </m:rPr>
          <m:t>(</m:t>
        </m:r>
        <m:r>
          <m:rPr>
            <m:sty m:val="i"/>
          </m:rPr>
          <m:t>t</m:t>
        </m:r>
        <m:r>
          <m:rPr>
            <m:sty m:val="p"/>
          </m:rPr>
          <m:t>)</m:t>
        </m:r>
        <m:r>
          <m:rPr>
            <m:sty m:val="p"/>
          </m:rPr>
          <m:t>,</m:t>
        </m:r>
        <m:r>
          <m:rPr>
            <m:sty m:val="i"/>
          </m:rPr>
          <m:t>y</m:t>
        </m:r>
        <m:r>
          <m:rPr>
            <m:sty m:val="p"/>
          </m:rPr>
          <m:t>(</m:t>
        </m:r>
        <m:r>
          <m:rPr>
            <m:sty m:val="i"/>
          </m:rPr>
          <m:t>t</m:t>
        </m:r>
        <m:r>
          <m:rPr>
            <m:sty m:val="p"/>
          </m:rPr>
          <m:t>)</m:t>
        </m:r>
        <m:r>
          <m:rPr>
            <m:sty m:val="p"/>
          </m:rPr>
          <m:t>)</m:t>
        </m:r>
      </m:oMath>
      <w:r>
        <w:rPr/>
        <w:t xml:space="preserve">, expliciter la fonction </w:t>
      </w:r>
      <m:oMath>
        <m:r>
          <m:rPr>
            <m:sty m:val="i"/>
          </m:rPr>
          <m:t>F</m:t>
        </m:r>
        <m:r>
          <m:rPr>
            <m:sty m:val="p"/>
          </m:rPr>
          <m:t>(</m:t>
        </m:r>
        <m:r>
          <m:rPr>
            <m:sty m:val="i"/>
          </m:rPr>
          <m:t>t</m:t>
        </m:r>
        <m:r>
          <m:rPr>
            <m:sty m:val="p"/>
          </m:rPr>
          <m:t>,</m:t>
        </m:r>
        <m:r>
          <m:rPr>
            <m:sty m:val="i"/>
          </m:rPr>
          <m:t>Y</m:t>
        </m:r>
        <m:r>
          <m:rPr>
            <m:sty m:val="p"/>
          </m:rPr>
          <m:t>)</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A12. Les valeurs de alpha et de P_lev sont supposées déjà initialisées comme celles de </w:t>
      </w:r>
      <m:oMath>
        <m:r>
          <m:rPr>
            <m:sty m:val="i"/>
          </m:rPr>
          <m:t>A</m:t>
        </m:r>
      </m:oMath>
      <w:r>
        <w:rPr/>
        <w:t xml:space="preserve"> et </w:t>
      </w:r>
      <m:oMath>
        <m:r>
          <m:rPr>
            <m:sty m:val="i"/>
          </m:rPr>
          <m:t>D</m:t>
        </m:r>
      </m:oMath>
      <w:r>
        <w:rPr/>
        <w:t xml:space="preserve">.</w:t>
      </w:r>
      <w:r>
        <w:rPr/>
        <w:br w:type="textWrapping"/>
      </w:r>
      <w:r>
        <w:rPr>
          <w:rFonts w:eastAsia="Georgia" w:cs="Georgia" w:ascii="Georgia" w:hAnsi="Georgia"/>
        </w:rPr>
        <w:t xml:space="preserve">Écrire en Python la fonction </w:t>
      </w:r>
      <m:oMath>
        <m:r>
          <m:rPr>
            <m:sty m:val="i"/>
          </m:rPr>
          <m:t>F</m:t>
        </m:r>
        <m:r>
          <m:rPr>
            <m:sty m:val="p"/>
          </m:rPr>
          <m:t>(</m:t>
        </m:r>
        <m:r>
          <m:rPr>
            <m:sty m:val="i"/>
          </m:rPr>
          <m:t>t</m:t>
        </m:r>
        <m:r>
          <m:rPr>
            <m:sty m:val="p"/>
          </m:rPr>
          <m:t>,</m:t>
        </m:r>
        <m:r>
          <m:rPr>
            <m:sty m:val="i"/>
          </m:rPr>
          <m:t>Y</m:t>
        </m:r>
        <m:r>
          <m:rPr>
            <m:sty m:val="p"/>
          </m:rPr>
          <m:t>)</m:t>
        </m:r>
      </m:oMath>
      <w:r>
        <w:rPr/>
        <w:t xml:space="preserve"> qui prend en arguments la date </w:t>
      </w:r>
      <m:oMath>
        <m:r>
          <m:rPr>
            <m:sty m:val="i"/>
          </m:rPr>
          <m:t>t</m:t>
        </m:r>
      </m:oMath>
      <w:r>
        <w:rPr/>
        <w:t xml:space="preserve"> et le tableau Y contenant l'angle </w:t>
      </w:r>
      <m:oMath>
        <m:r>
          <m:rPr>
            <m:sty m:val="i"/>
          </m:rPr>
          <m:t>θ</m:t>
        </m:r>
      </m:oMath>
      <w:r>
        <w:rPr/>
        <w:t xml:space="preserve"> et la vitesse angulaire </w:t>
      </w:r>
      <m:oMath>
        <m:acc>
          <m:accPr>
            <m:chr m:val="˙"/>
          </m:accPr>
          <m:e>
            <m:r>
              <m:rPr>
                <m:sty m:val="i"/>
              </m:rPr>
              <m:t>θ</m:t>
            </m:r>
          </m:e>
        </m:acc>
        <m:r>
          <m:rPr>
            <m:sty m:val="p"/>
          </m:rPr>
          <m:t>(</m:t>
        </m:r>
        <m:r>
          <m:rPr>
            <m:sty m:val="i"/>
          </m:rPr>
          <m:t>Y</m:t>
        </m:r>
        <m:r>
          <m:rPr>
            <m:sty m:val="p"/>
          </m:rPr>
          <m:t>=</m:t>
        </m:r>
        <m:r>
          <m:rPr>
            <m:sty m:val="p"/>
          </m:rPr>
          <m:t>[</m:t>
        </m:r>
        <m:r>
          <m:rPr>
            <m:sty m:val="i"/>
          </m:rPr>
          <m:t>θ</m:t>
        </m:r>
        <m:r>
          <m:rPr>
            <m:sty m:val="p"/>
          </m:rPr>
          <m:t>,</m:t>
        </m:r>
        <m:acc>
          <m:accPr>
            <m:chr m:val="˙"/>
          </m:accPr>
          <m:e>
            <m:r>
              <m:rPr>
                <m:sty m:val="i"/>
              </m:rPr>
              <m:t>θ</m:t>
            </m:r>
          </m:e>
        </m:acc>
        <m:r>
          <m:rPr>
            <m:sty m:val="p"/>
          </m:rPr>
          <m:t>]</m:t>
        </m:r>
        <m:r>
          <m:rPr>
            <m:sty m:val="p"/>
          </m:rPr>
          <m:t>)</m:t>
        </m:r>
      </m:oMath>
      <w:r>
        <w:rPr>
          <w:rFonts w:eastAsia="Georgia" w:cs="Georgia" w:ascii="Georgia" w:hAnsi="Georgia"/>
        </w:rPr>
        <w:t xml:space="preserve"> à la date t et qui renvoie le tableau correspondant à </w:t>
      </w:r>
      <m:oMath>
        <m:r>
          <m:rPr>
            <m:sty m:val="i"/>
          </m:rPr>
          <m:t>F</m:t>
        </m:r>
        <m:r>
          <m:rPr>
            <m:sty m:val="p"/>
          </m:rPr>
          <m:t>(</m:t>
        </m:r>
        <m:r>
          <m:rPr>
            <m:sty m:val="i"/>
          </m:rPr>
          <m:t>t</m:t>
        </m:r>
        <m:r>
          <m:rPr>
            <m:sty m:val="p"/>
          </m:rPr>
          <m:t>,</m:t>
        </m:r>
        <m:r>
          <m:rPr>
            <m:sty m:val="i"/>
          </m:rPr>
          <m:t>Y</m:t>
        </m:r>
        <m:r>
          <m:rPr>
            <m:sty m:val="p"/>
          </m:rPr>
          <m:t>)</m:t>
        </m:r>
      </m:oMath>
      <w:r>
        <w:rPr/>
        <w:t xml:space="preserv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B/ Production d'électricité</w:t>
      </w:r>
    </w:p>
    <w:p>
      <w:pPr>
        <w:spacing w:after="220" w:lineRule="auto"/>
      </w:pPr>
      <w:r>
        <w:rPr/>
        <w:t xml:space="preserve">B1. Exprimer le flux </w:t>
      </w:r>
      <m:oMath>
        <m:sSub>
          <m:sSubPr/>
          <m:e>
            <m:r>
              <m:rPr>
                <m:sty m:val="p"/>
              </m:rPr>
              <m:t>Φ</m:t>
            </m:r>
          </m:e>
          <m:sub>
            <m:r>
              <m:rPr>
                <m:sty m:val="p"/>
              </m:rPr>
              <m:t>2</m:t>
            </m:r>
            <m:r>
              <m:rPr>
                <m:sty m:val="p"/>
              </m:rPr>
              <m:t>→</m:t>
            </m:r>
            <m:r>
              <m:rPr>
                <m:sty m:val="p"/>
              </m:rPr>
              <m:t>1</m:t>
            </m:r>
          </m:sub>
        </m:sSub>
      </m:oMath>
      <w:r>
        <w:rPr/>
        <w:t xml:space="preserve"> du champ </w:t>
      </w:r>
      <m:oMath>
        <m:sSub>
          <m:sSubPr/>
          <m:e>
            <m:acc>
              <m:accPr>
                <m:chr m:val="⃗"/>
              </m:accPr>
              <m:e>
                <m:r>
                  <m:rPr>
                    <m:sty m:val="i"/>
                  </m:rPr>
                  <m:t>B</m:t>
                </m:r>
              </m:e>
            </m:acc>
          </m:e>
          <m:sub>
            <m:r>
              <m:rPr>
                <m:sty m:val="p"/>
              </m:rPr>
              <m:t>2</m:t>
            </m:r>
          </m:sub>
        </m:sSub>
      </m:oMath>
      <w:r>
        <w:rPr>
          <w:rFonts w:eastAsia="Georgia" w:cs="Georgia" w:ascii="Georgia" w:hAnsi="Georgia"/>
        </w:rPr>
        <w:t xml:space="preserve"> à travers la bobine 1 en fonction de </w:t>
      </w:r>
      <m:oMath>
        <m:sSub>
          <m:sSubPr/>
          <m:e>
            <m:r>
              <m:rPr>
                <m:sty m:val="i"/>
              </m:rPr>
              <m:t>K</m:t>
            </m:r>
          </m:e>
          <m:sub>
            <m:r>
              <m:rPr>
                <m:sty m:val="p"/>
              </m:rPr>
              <m:t>2</m:t>
            </m:r>
          </m:sub>
        </m:sSub>
        <m:r>
          <m:rPr>
            <m:sty m:val="p"/>
          </m:rPr>
          <m:t>,</m:t>
        </m:r>
        <m:r>
          <m:rPr>
            <m:sty m:val="i"/>
          </m:rPr>
          <m:t>S</m:t>
        </m:r>
        <m:r>
          <m:rPr>
            <m:sty m:val="p"/>
          </m:rPr>
          <m:t>,</m:t>
        </m:r>
        <m:sSub>
          <m:sSubPr/>
          <m:e>
            <m:r>
              <m:rPr>
                <m:sty m:val="i"/>
              </m:rPr>
              <m:t>N</m:t>
            </m:r>
          </m:e>
          <m:sub>
            <m:r>
              <m:rPr>
                <m:sty m:val="p"/>
              </m:rPr>
              <m:t>1</m:t>
            </m:r>
          </m:sub>
        </m:sSub>
      </m:oMath>
      <w:r>
        <w:rPr/>
        <w:t xml:space="preserve">, </w:t>
      </w:r>
      <m:oMath>
        <m:sSub>
          <m:sSubPr/>
          <m:e>
            <m:r>
              <m:rPr>
                <m:sty m:val="i"/>
              </m:rPr>
              <m:t>i</m:t>
            </m:r>
          </m:e>
          <m:sub>
            <m:r>
              <m:rPr>
                <m:sty m:val="p"/>
              </m:rPr>
              <m:t>2</m:t>
            </m:r>
          </m:sub>
        </m:sSub>
      </m:oMath>
      <w:r>
        <w:rPr/>
        <w:t xml:space="preserve"> et </w:t>
      </w:r>
      <m:oMath>
        <m:r>
          <m:rPr>
            <m:sty m:val="i"/>
          </m:rPr>
          <m:t>θ</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B2. En déduire le flux </w:t>
      </w:r>
      <m:oMath>
        <m:sSub>
          <m:sSubPr/>
          <m:e>
            <m:r>
              <m:rPr>
                <m:sty m:val="p"/>
              </m:rPr>
              <m:t>Φ</m:t>
            </m:r>
          </m:e>
          <m:sub>
            <m:r>
              <m:rPr>
                <m:sty m:val="p"/>
              </m:rPr>
              <m:t>1</m:t>
            </m:r>
            <m:r>
              <m:rPr>
                <m:sty m:val="p"/>
              </m:rPr>
              <m:t>→</m:t>
            </m:r>
            <m:r>
              <m:rPr>
                <m:sty m:val="p"/>
              </m:rPr>
              <m:t>2</m:t>
            </m:r>
          </m:sub>
        </m:sSub>
      </m:oMath>
      <w:r>
        <w:rPr/>
        <w:t xml:space="preserve"> du champ </w:t>
      </w:r>
      <m:oMath>
        <m:sSub>
          <m:sSubPr/>
          <m:e>
            <m:acc>
              <m:accPr>
                <m:chr m:val="⃗"/>
              </m:accPr>
              <m:e>
                <m:r>
                  <m:rPr>
                    <m:sty m:val="i"/>
                  </m:rPr>
                  <m:t>B</m:t>
                </m:r>
              </m:e>
            </m:acc>
          </m:e>
          <m:sub>
            <m:r>
              <m:rPr>
                <m:sty m:val="p"/>
              </m:rPr>
              <m:t>1</m:t>
            </m:r>
          </m:sub>
        </m:sSub>
      </m:oMath>
      <w:r>
        <w:rPr>
          <w:rFonts w:eastAsia="Georgia" w:cs="Georgia" w:ascii="Georgia" w:hAnsi="Georgia"/>
        </w:rPr>
        <w:t xml:space="preserve"> à travers la bobine 2 puis l'expression de la force électromotrice </w:t>
      </w:r>
      <m:oMath>
        <m:r>
          <m:rPr>
            <m:sty m:val="i"/>
          </m:rPr>
          <m:t>e</m:t>
        </m:r>
        <m:r>
          <m:rPr>
            <m:sty m:val="p"/>
          </m:rPr>
          <m:t>(</m:t>
        </m:r>
        <m:r>
          <m:rPr>
            <m:sty m:val="i"/>
          </m:rPr>
          <m:t>t</m:t>
        </m:r>
        <m:r>
          <m:rPr>
            <m:sty m:val="p"/>
          </m:rPr>
          <m:t>)</m:t>
        </m:r>
      </m:oMath>
      <w:r>
        <w:rPr>
          <w:rFonts w:eastAsia="Georgia" w:cs="Georgia" w:ascii="Georgia" w:hAnsi="Georgia"/>
        </w:rPr>
        <w:t xml:space="preserve"> qui en résulte dans la bobine 2 .</w:t>
      </w:r>
      <w:r>
        <w:rPr/>
        <w:br w:type="textWrapping"/>
      </w:r>
      <m:oMathPara>
        <m:oMathParaPr>
          <m:jc m:val="left"/>
        </m:oMathParaPr>
        <m:oMath>
          <m:r>
            <m:rPr>
              <m:sty m:val="i"/>
            </m:rPr>
            <m:t>◻</m:t>
          </m:r>
        </m:oMath>
      </m:oMathPara>
      <w:r>
        <w:rPr/>
        <w:br w:type="textWrapping"/>
      </w:r>
      <w:r>
        <w:rPr>
          <w:rFonts w:eastAsia="Georgia" w:cs="Georgia" w:ascii="Georgia" w:hAnsi="Georgia"/>
        </w:rPr>
        <w:t xml:space="preserve">B3. Donner le circuit électrique équivalent en indiquant la résistance </w:t>
      </w:r>
      <m:oMath>
        <m:r>
          <m:rPr>
            <m:sty m:val="i"/>
          </m:rPr>
          <m:t>R</m:t>
        </m:r>
      </m:oMath>
      <w:r>
        <w:rPr/>
        <w:t xml:space="preserve">. Justifier que </w:t>
      </w:r>
      <m:oMath>
        <m:r>
          <m:rPr>
            <m:sty m:val="i"/>
          </m:rPr>
          <m:t>e</m:t>
        </m:r>
        <m:r>
          <m:rPr>
            <m:sty m:val="p"/>
          </m:rPr>
          <m:t>=</m:t>
        </m:r>
        <m:r>
          <m:rPr>
            <m:sty m:val="i"/>
          </m:rPr>
          <m:t>R</m:t>
        </m:r>
        <m:sSub>
          <m:sSubPr/>
          <m:e>
            <m:r>
              <m:rPr>
                <m:sty m:val="i"/>
              </m:rPr>
              <m:t>i</m:t>
            </m:r>
          </m:e>
          <m:sub>
            <m:r>
              <m:rPr>
                <m:sty m:val="p"/>
              </m:rPr>
              <m:t>2</m:t>
            </m:r>
          </m:sub>
        </m:sSub>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B4. On modélise la bobine 1 par un dipôle magnétique. Donner l'expression du moment dipolaire associé </w:t>
      </w:r>
      <m:oMath>
        <m:sSub>
          <m:sSubPr/>
          <m:e>
            <m:acc>
              <m:accPr>
                <m:chr m:val="⃗"/>
              </m:accPr>
              <m:e>
                <m:r>
                  <m:rPr>
                    <m:sty m:val="i"/>
                  </m:rPr>
                  <m:t>m</m:t>
                </m:r>
              </m:e>
            </m:acc>
          </m:e>
          <m:sub>
            <m:r>
              <m:rPr>
                <m:sty m:val="p"/>
              </m:rPr>
              <m:t>1</m:t>
            </m:r>
          </m:sub>
        </m:sSub>
      </m:oMath>
      <w:r>
        <w:rPr>
          <w:rFonts w:eastAsia="Georgia" w:cs="Georgia" w:ascii="Georgia" w:hAnsi="Georgia"/>
        </w:rPr>
        <w:t xml:space="preserve">. Pour la suite, on suppose que ce moment possède une norme constante </w:t>
      </w:r>
      <m:oMath>
        <m:sSub>
          <m:sSubPr/>
          <m:e>
            <m:r>
              <m:rPr>
                <m:sty m:val="i"/>
              </m:rPr>
              <m:t>m</m:t>
            </m:r>
          </m:e>
          <m:sub>
            <m:r>
              <m:rPr>
                <m:sty m:val="p"/>
              </m:rPr>
              <m:t>1</m:t>
            </m:r>
          </m:sub>
        </m:sSub>
      </m:oMath>
      <w:r>
        <w:rPr/>
        <w:t xml:space="preserve">.</w:t>
      </w:r>
    </w:p>
    <w:p>
      <w:pPr>
        <w:spacing w:after="220" w:lineRule="auto"/>
      </w:pPr>
      <w:r>
        <w:rPr/>
        <w:t xml:space="preserve">B5. Le couple subi par le rotor est </w:t>
      </w:r>
      <m:oMath>
        <m:sSub>
          <m:sSubPr/>
          <m:e>
            <m:acc>
              <m:accPr>
                <m:chr m:val="⃗"/>
              </m:accPr>
              <m:e>
                <m:r>
                  <m:rPr>
                    <m:sty m:val="p"/>
                  </m:rPr>
                  <m:t>Γ</m:t>
                </m:r>
              </m:e>
            </m:acc>
          </m:e>
          <m:sub>
            <m:r>
              <m:rPr>
                <m:sty m:val="p"/>
              </m:rPr>
              <m:t>2</m:t>
            </m:r>
            <m:r>
              <m:rPr>
                <m:sty m:val="p"/>
              </m:rPr>
              <m:t>→</m:t>
            </m:r>
            <m:r>
              <m:rPr>
                <m:sty m:val="p"/>
              </m:rPr>
              <m:t>1</m:t>
            </m:r>
          </m:sub>
        </m:sSub>
        <m:r>
          <m:rPr>
            <m:sty m:val="p"/>
          </m:rPr>
          <m:t>=</m:t>
        </m:r>
        <m:sSub>
          <m:sSubPr/>
          <m:e>
            <m:acc>
              <m:accPr>
                <m:chr m:val="⃗"/>
              </m:accPr>
              <m:e>
                <m:r>
                  <m:rPr>
                    <m:sty m:val="i"/>
                  </m:rPr>
                  <m:t>m</m:t>
                </m:r>
              </m:e>
            </m:acc>
          </m:e>
          <m:sub>
            <m:r>
              <m:rPr>
                <m:sty m:val="p"/>
              </m:rPr>
              <m:t>1</m:t>
            </m:r>
          </m:sub>
        </m:sSub>
        <m:r>
          <m:rPr>
            <m:sty m:val="p"/>
          </m:rPr>
          <m:t>∧</m:t>
        </m:r>
        <m:sSub>
          <m:sSubPr/>
          <m:e>
            <m:acc>
              <m:accPr>
                <m:chr m:val="⃗"/>
              </m:accPr>
              <m:e>
                <m:r>
                  <m:rPr>
                    <m:sty m:val="i"/>
                  </m:rPr>
                  <m:t>B</m:t>
                </m:r>
              </m:e>
            </m:acc>
          </m:e>
          <m:sub>
            <m:r>
              <m:rPr>
                <m:sty m:val="p"/>
              </m:rPr>
              <m:t>2</m:t>
            </m:r>
          </m:sub>
        </m:sSub>
        <m:r>
          <m:rPr>
            <m:sty m:val="p"/>
          </m:rPr>
          <m:t>(</m:t>
        </m:r>
        <m:r>
          <m:rPr>
            <m:sty m:val="i"/>
          </m:rPr>
          <m:t>t</m:t>
        </m:r>
        <m:r>
          <m:rPr>
            <m:sty m:val="p"/>
          </m:rPr>
          <m:t>)</m:t>
        </m:r>
      </m:oMath>
      <w:r>
        <w:rPr/>
        <w:t xml:space="preserve">. Montrer que dans l'approximation des petits angles le couple peut se mettre sous la forme </w:t>
      </w:r>
      <m:oMath>
        <m:sSub>
          <m:sSubPr/>
          <m:e>
            <m:acc>
              <m:accPr>
                <m:chr m:val="⃗"/>
              </m:accPr>
              <m:e>
                <m:r>
                  <m:rPr>
                    <m:sty m:val="p"/>
                  </m:rPr>
                  <m:t>Γ</m:t>
                </m:r>
              </m:e>
            </m:acc>
          </m:e>
          <m:sub>
            <m:r>
              <m:rPr>
                <m:sty m:val="p"/>
              </m:rPr>
              <m:t>2</m:t>
            </m:r>
            <m:r>
              <m:rPr>
                <m:sty m:val="p"/>
              </m:rPr>
              <m:t>→</m:t>
            </m:r>
            <m:r>
              <m:rPr>
                <m:sty m:val="p"/>
              </m:rPr>
              <m:t>1</m:t>
            </m:r>
          </m:sub>
        </m:sSub>
        <m:r>
          <m:rPr>
            <m:sty m:val="p"/>
          </m:rPr>
          <m:t>=</m:t>
        </m:r>
        <m:r>
          <m:rPr>
            <m:sty m:val="p"/>
          </m:rPr>
          <m:t>−</m:t>
        </m:r>
        <m:r>
          <m:rPr>
            <m:sty m:val="i"/>
          </m:rPr>
          <m:t>k</m:t>
        </m:r>
        <m:sSup>
          <m:sSupPr/>
          <m:e>
            <m:r>
              <m:rPr>
                <m:sty m:val="i"/>
              </m:rPr>
              <m:t>θ</m:t>
            </m:r>
          </m:e>
          <m:sup>
            <m:r>
              <m:rPr>
                <m:sty m:val="p"/>
              </m:rPr>
              <m:t>2</m:t>
            </m:r>
          </m:sup>
        </m:sSup>
        <m:acc>
          <m:accPr>
            <m:chr m:val="˙"/>
          </m:accPr>
          <m:e>
            <m:r>
              <m:rPr>
                <m:sty m:val="i"/>
              </m:rPr>
              <m:t>θ</m:t>
            </m:r>
          </m:e>
        </m:acc>
        <m:sSub>
          <m:sSubPr/>
          <m:e>
            <m:acc>
              <m:accPr>
                <m:chr m:val="⃗"/>
              </m:accPr>
              <m:e>
                <m:r>
                  <m:rPr>
                    <m:sty m:val="i"/>
                  </m:rPr>
                  <m:t>u</m:t>
                </m:r>
              </m:e>
            </m:acc>
          </m:e>
          <m:sub>
            <m:r>
              <m:rPr>
                <m:sty m:val="i"/>
              </m:rPr>
              <m:t>y</m:t>
            </m:r>
          </m:sub>
        </m:sSub>
      </m:oMath>
      <w:r>
        <w:rPr>
          <w:rFonts w:eastAsia="Georgia" w:cs="Georgia" w:ascii="Georgia" w:hAnsi="Georgia"/>
        </w:rPr>
        <w:t xml:space="preserve"> où </w:t>
      </w:r>
      <m:oMath>
        <m:r>
          <m:rPr>
            <m:sty m:val="i"/>
          </m:rPr>
          <m:t>k</m:t>
        </m:r>
      </m:oMath>
      <w:r>
        <w:rPr>
          <w:rFonts w:eastAsia="Georgia" w:cs="Georgia" w:ascii="Georgia" w:hAnsi="Georgia"/>
        </w:rPr>
        <w:t xml:space="preserve"> est une constante positive que l'on exprimera en fonction des données du problème. Commenter le signe négatif de cette expression.</w:t>
      </w:r>
      <w:r>
        <w:rPr/>
        <w:br w:type="textWrapping"/>
      </w:r>
    </w:p>
    <w:p>
      <w:pPr>
        <w:spacing w:lineRule="auto"/>
        <w:jc w:val="center"/>
      </w:pPr>
      <w:r>
        <w:rPr/>
        <w:drawing>
          <wp:inline distB="0" distL="0" distR="0" distT="0">
            <wp:extent cx="5486400" cy="1462862"/>
            <wp:effectExtent b="0" l="0" r="0" t="0"/>
            <wp:docPr id="10" name="image-f896e56ea319634e56a25cb3cdc2dca8a75b98ca.jpg"/>
            <a:graphic>
              <a:graphicData uri="http://schemas.openxmlformats.org/drawingml/2006/picture">
                <pic:pic>
                  <pic:nvPicPr>
                    <pic:cNvPr id="10" name="image-f896e56ea319634e56a25cb3cdc2dca8a75b98ca.jpg" descr=""/>
                    <pic:cNvPicPr/>
                  </pic:nvPicPr>
                  <pic:blipFill>
                    <a:blip r:embed="rId14"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B6. On suppose que le pendule est en mouvement sinusoïdal </w:t>
      </w:r>
      <m:oMath>
        <m:r>
          <m:rPr>
            <m:sty m:val="i"/>
          </m:rPr>
          <m:t>θ</m:t>
        </m:r>
        <m:r>
          <m:rPr>
            <m:sty m:val="p"/>
          </m:rPr>
          <m:t>(</m:t>
        </m:r>
        <m:r>
          <m:rPr>
            <m:sty m:val="i"/>
          </m:rPr>
          <m:t>t</m:t>
        </m:r>
        <m:r>
          <m:rPr>
            <m:sty m:val="p"/>
          </m:rPr>
          <m:t>)</m:t>
        </m:r>
        <m:r>
          <m:rPr>
            <m:sty m:val="p"/>
          </m:rPr>
          <m:t>=</m:t>
        </m:r>
        <m:sSub>
          <m:sSubPr/>
          <m:e>
            <m:r>
              <m:rPr>
                <m:sty m:val="i"/>
              </m:rPr>
              <m:t>A</m:t>
            </m:r>
          </m:e>
          <m:sub>
            <m:r>
              <m:rPr>
                <m:sty m:val="p"/>
              </m:rPr>
              <m:t>0</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On s'intéresse au couple </w:t>
      </w:r>
      <m:oMath>
        <m:sSub>
          <m:sSubPr/>
          <m:e>
            <m:acc>
              <m:accPr>
                <m:chr m:val="⃗"/>
              </m:accPr>
              <m:e>
                <m:r>
                  <m:rPr>
                    <m:sty m:val="p"/>
                  </m:rPr>
                  <m:t>Γ</m:t>
                </m:r>
              </m:e>
            </m:acc>
          </m:e>
          <m:sub>
            <m:r>
              <m:rPr>
                <m:sty m:val="p"/>
              </m:rPr>
              <m:t>2</m:t>
            </m:r>
            <m:r>
              <m:rPr>
                <m:sty m:val="p"/>
              </m:rPr>
              <m:t>→</m:t>
            </m:r>
            <m:r>
              <m:rPr>
                <m:sty m:val="p"/>
              </m:rPr>
              <m:t>1</m:t>
            </m:r>
          </m:sub>
        </m:sSub>
        <m:r>
          <m:rPr>
            <m:sty m:val="p"/>
          </m:rPr>
          <m:t>(</m:t>
        </m:r>
        <m:r>
          <m:rPr>
            <m:sty m:val="i"/>
          </m:rPr>
          <m:t>t</m:t>
        </m:r>
        <m:r>
          <m:rPr>
            <m:sty m:val="p"/>
          </m:rPr>
          <m:t>)</m:t>
        </m:r>
        <m:r>
          <m:rPr>
            <m:sty m:val="p"/>
          </m:rPr>
          <m:t>=</m:t>
        </m:r>
        <m:sSub>
          <m:sSubPr/>
          <m:e>
            <m:r>
              <m:rPr>
                <m:sty m:val="p"/>
              </m:rPr>
              <m:t>Γ</m:t>
            </m:r>
          </m:e>
          <m:sub>
            <m:r>
              <m:rPr>
                <m:sty m:val="p"/>
              </m:rPr>
              <m:t>2</m:t>
            </m:r>
            <m:r>
              <m:rPr>
                <m:sty m:val="p"/>
              </m:rPr>
              <m:t>→</m:t>
            </m:r>
            <m:r>
              <m:rPr>
                <m:sty m:val="p"/>
              </m:rPr>
              <m:t>1</m:t>
            </m:r>
          </m:sub>
        </m:sSub>
        <m:r>
          <m:rPr>
            <m:sty m:val="p"/>
          </m:rPr>
          <m:t>(</m:t>
        </m:r>
        <m:r>
          <m:rPr>
            <m:sty m:val="i"/>
          </m:rPr>
          <m:t>t</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qui prend naissance. Donner l'expression de la réponse </w:t>
      </w:r>
      <m:oMath>
        <m:sSub>
          <m:sSubPr/>
          <m:e>
            <m:r>
              <m:rPr>
                <m:sty m:val="p"/>
              </m:rPr>
              <m:t>Γ</m:t>
            </m:r>
          </m:e>
          <m:sub>
            <m:r>
              <m:rPr>
                <m:sty m:val="p"/>
              </m:rPr>
              <m:t>2</m:t>
            </m:r>
            <m:r>
              <m:rPr>
                <m:sty m:val="p"/>
              </m:rPr>
              <m:t>→</m:t>
            </m:r>
            <m:r>
              <m:rPr>
                <m:sty m:val="p"/>
              </m:rPr>
              <m:t>1</m:t>
            </m:r>
          </m:sub>
        </m:sSub>
        <m:r>
          <m:rPr>
            <m:sty m:val="p"/>
          </m:rPr>
          <m:t>(</m:t>
        </m:r>
        <m:r>
          <m:rPr>
            <m:sty m:val="i"/>
          </m:rPr>
          <m:t>t</m:t>
        </m:r>
        <m:r>
          <m:rPr>
            <m:sty m:val="p"/>
          </m:rPr>
          <m:t>)</m:t>
        </m:r>
      </m:oMath>
      <w:r>
        <w:rPr>
          <w:rFonts w:eastAsia="Georgia" w:cs="Georgia" w:ascii="Georgia" w:hAnsi="Georgia"/>
        </w:rPr>
        <w:t xml:space="preserve"> à l'excitation </w:t>
      </w:r>
      <m:oMath>
        <m:r>
          <m:rPr>
            <m:sty m:val="i"/>
          </m:rPr>
          <m:t>θ</m:t>
        </m:r>
        <m:r>
          <m:rPr>
            <m:sty m:val="p"/>
          </m:rPr>
          <m:t>(</m:t>
        </m:r>
        <m:r>
          <m:rPr>
            <m:sty m:val="i"/>
          </m:rPr>
          <m:t>t</m:t>
        </m:r>
        <m:r>
          <m:rPr>
            <m:sty m:val="p"/>
          </m:rPr>
          <m:t>)</m:t>
        </m:r>
      </m:oMath>
      <w:r>
        <w:rPr>
          <w:rFonts w:eastAsia="Georgia" w:cs="Georgia" w:ascii="Georgia" w:hAnsi="Georgia"/>
        </w:rPr>
        <w:t xml:space="preserve"> et montrer qu'elle contient différents harmoniques. Tracer son spectre. Ces harmoniques sont-ils souhaitables? Commenter.</w:t>
      </w:r>
    </w:p>
    <w:p>
      <w:pPr>
        <w:spacing w:line="271" w:before="330" w:lineRule="auto"/>
      </w:pPr>
      <w:r>
        <w:rPr>
          <w:rFonts w:eastAsia="Georgia" w:cs="Georgia" w:ascii="Georgia" w:hAnsi="Georgia"/>
          <w:b/>
          <w:sz w:val="42"/>
        </w:rPr>
        <w:t xml:space="preserve">C/ Du vent aux vagues: modélisation statique</w:t>
      </w:r>
    </w:p>
    <w:p>
      <w:pPr>
        <w:spacing w:after="220" w:lineRule="auto"/>
      </w:pPr>
      <w:r>
        <w:rPr/>
        <w:t xml:space="preserve">C1. Rappeler l'ordre de grandeur de la masse volumique de l'air </w:t>
      </w:r>
      <m:oMath>
        <m:sSub>
          <m:sSubPr/>
          <m:e>
            <m:r>
              <m:rPr>
                <m:sty m:val="i"/>
              </m:rPr>
              <m:t>ρ</m:t>
            </m:r>
          </m:e>
          <m:sub>
            <m:r>
              <m:rPr>
                <m:sty m:val="i"/>
              </m:rPr>
              <m:t>a</m:t>
            </m:r>
          </m:sub>
        </m:sSub>
      </m:oMath>
      <w:r>
        <w:rPr>
          <w:rFonts w:eastAsia="Georgia" w:cs="Georgia" w:ascii="Georgia" w:hAnsi="Georgia"/>
        </w:rPr>
        <w:t xml:space="preserve"> dans des conditions usuelles de température et pression. Donner la définition du nombre de Reynolds caractérisant un écoulement, et calculer son ordre de grandeur pour l'écoulement d'air au dessus des vagues. En déduire que l'écoulement est turbulent.</w:t>
      </w:r>
      <w:r>
        <w:rPr/>
        <w:br w:type="textWrapping"/>
      </w:r>
      <w:r>
        <w:rPr>
          <w:rFonts w:eastAsia="Georgia" w:cs="Georgia" w:ascii="Georgia" w:hAnsi="Georgia"/>
        </w:rPr>
        <w:t xml:space="preserve">Donnée : viscosité dynamique de l'air, </w:t>
      </w:r>
      <m:oMath>
        <m:r>
          <m:rPr>
            <m:sty m:val="i"/>
          </m:rPr>
          <m:t>η</m:t>
        </m:r>
        <m:r>
          <m:rPr>
            <m:sty m:val="p"/>
          </m:rPr>
          <m:t>≈</m:t>
        </m:r>
        <m:r>
          <m:rPr>
            <m:sty m:val="p"/>
          </m:rPr>
          <m:t>2</m:t>
        </m:r>
        <m:r>
          <m:rPr>
            <m:sty m:val="p"/>
          </m:rPr>
          <m:t>×</m:t>
        </m:r>
        <m:sSup>
          <m:sSupPr/>
          <m:e>
            <m:r>
              <m:rPr>
                <m:sty m:val="p"/>
              </m:rPr>
              <m:t>10</m:t>
            </m:r>
          </m:e>
          <m:sup>
            <m:r>
              <m:rPr>
                <m:sty m:val="p"/>
              </m:rPr>
              <m:t>−</m:t>
            </m:r>
            <m:r>
              <m:rPr>
                <m:sty m:val="p"/>
              </m:rPr>
              <m:t>5</m:t>
            </m:r>
          </m:sup>
        </m:sSup>
        <m:r>
          <m:rPr>
            <m:sty m:val="p"/>
          </m:rPr>
          <m:t>Pl</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C2. La vitesse du vent est-elle plus élevée au niveau d'un creux ou d'un sommet? Justifier.</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7138"/>
            <wp:effectExtent b="0" l="0" r="0" t="0"/>
            <wp:docPr id="11" name="image-3e54da28d4fe4c46ec56b1c5bbec7b6a0ba70d53.jpg"/>
            <a:graphic>
              <a:graphicData uri="http://schemas.openxmlformats.org/drawingml/2006/picture">
                <pic:pic>
                  <pic:nvPicPr>
                    <pic:cNvPr id="11" name="image-3e54da28d4fe4c46ec56b1c5bbec7b6a0ba70d53.jpg" descr=""/>
                    <pic:cNvPicPr/>
                  </pic:nvPicPr>
                  <pic:blipFill>
                    <a:blip r:embed="rId15" cstate="print"/>
                    <a:srcRect b="0" l="0" r="0" t="0"/>
                    <a:stretch>
                      <a:fillRect/>
                    </a:stretch>
                  </pic:blipFill>
                  <pic:spPr>
                    <a:xfrm>
                      <a:off x="0" y="0"/>
                      <a:ext cx="5486400" cy="1467138"/>
                    </a:xfrm>
                    <a:prstGeom prst="rect"/>
                  </pic:spPr>
                </pic:pic>
              </a:graphicData>
            </a:graphic>
          </wp:inline>
        </w:drawing>
      </w:r>
    </w:p>
    <w:p>
      <w:pPr>
        <w:spacing w:after="220" w:lineRule="auto"/>
      </w:pPr>
      <w:r>
        <w:rPr>
          <w:rFonts w:eastAsia="Georgia" w:cs="Georgia" w:ascii="Georgia" w:hAnsi="Georgia"/>
        </w:rPr>
        <w:t xml:space="preserve">C3. Rappeler la relation de Bernoulli et ses conditions de validité. L'appliquer avec soin pour déterminer une relation entre </w:t>
      </w:r>
      <m:oMath>
        <m:sSub>
          <m:sSubPr/>
          <m:e>
            <m:r>
              <m:rPr>
                <m:sty m:val="i"/>
              </m:rPr>
              <m:t>P</m:t>
            </m:r>
          </m:e>
          <m:sub>
            <m:r>
              <m:rPr>
                <m:sty m:val="i"/>
              </m:rPr>
              <m:t>c</m:t>
            </m:r>
          </m:sub>
        </m:sSub>
        <m:r>
          <m:rPr>
            <m:sty m:val="p"/>
          </m:rPr>
          <m:t>,</m:t>
        </m:r>
        <m:sSub>
          <m:sSubPr/>
          <m:e>
            <m:r>
              <m:rPr>
                <m:sty m:val="i"/>
              </m:rPr>
              <m:t>P</m:t>
            </m:r>
          </m:e>
          <m:sub>
            <m:r>
              <m:rPr>
                <m:sty m:val="i"/>
              </m:rPr>
              <m:t>s</m:t>
            </m:r>
          </m:sub>
        </m:sSub>
        <m:r>
          <m:rPr>
            <m:sty m:val="p"/>
          </m:rPr>
          <m:t>,</m:t>
        </m:r>
        <m:sSub>
          <m:sSubPr/>
          <m:e>
            <m:r>
              <m:rPr>
                <m:sty m:val="i"/>
              </m:rPr>
              <m:t>V</m:t>
            </m:r>
          </m:e>
          <m:sub>
            <m:r>
              <m:rPr>
                <m:sty m:val="i"/>
              </m:rPr>
              <m:t>c</m:t>
            </m:r>
          </m:sub>
        </m:sSub>
        <m:r>
          <m:rPr>
            <m:sty m:val="p"/>
          </m:rPr>
          <m:t>,</m:t>
        </m:r>
        <m:sSub>
          <m:sSubPr/>
          <m:e>
            <m:r>
              <m:rPr>
                <m:sty m:val="i"/>
              </m:rPr>
              <m:t>V</m:t>
            </m:r>
          </m:e>
          <m:sub>
            <m:r>
              <m:rPr>
                <m:sty m:val="i"/>
              </m:rPr>
              <m:t>s</m:t>
            </m:r>
          </m:sub>
        </m:sSub>
      </m:oMath>
      <w:r>
        <w:rPr/>
        <w:t xml:space="preserve">, la masse volumique de l'air </w:t>
      </w:r>
      <m:oMath>
        <m:sSub>
          <m:sSubPr/>
          <m:e>
            <m:r>
              <m:rPr>
                <m:sty m:val="i"/>
              </m:rPr>
              <m:t>ρ</m:t>
            </m:r>
          </m:e>
          <m:sub>
            <m:r>
              <m:rPr>
                <m:sty m:val="i"/>
              </m:rPr>
              <m:t>a</m:t>
            </m:r>
          </m:sub>
        </m:sSub>
      </m:oMath>
      <w:r>
        <w:rPr>
          <w:rFonts w:eastAsia="Georgia" w:cs="Georgia" w:ascii="Georgia" w:hAnsi="Georgia"/>
        </w:rPr>
        <w:t xml:space="preserve">, l'accélération de la pesanteur </w:t>
      </w:r>
      <m:oMath>
        <m:r>
          <m:rPr>
            <m:sty m:val="i"/>
          </m:rPr>
          <m:t>g</m:t>
        </m:r>
      </m:oMath>
      <w:r>
        <w:rPr/>
        <w:t xml:space="preserve"> et </w:t>
      </w:r>
      <m:oMath>
        <m:r>
          <m:rPr>
            <m:sty m:val="i"/>
          </m:rPr>
          <m:t>a</m:t>
        </m:r>
      </m:oMath>
      <w:r>
        <w:rPr>
          <w:rFonts w:eastAsia="Georgia" w:cs="Georgia" w:ascii="Georgia" w:hAnsi="Georgia"/>
        </w:rPr>
        <w:t xml:space="preserve">. En déduire que le vent entretient les vagues.</w:t>
      </w:r>
      <w:r>
        <w:rPr/>
        <w:br w:type="textWrapping"/>
      </w:r>
      <m:oMathPara>
        <m:oMathParaPr>
          <m:jc m:val="left"/>
        </m:oMathParaPr>
        <m:oMath>
          <m:r>
            <m:rPr>
              <m:sty m:val="i"/>
            </m:rPr>
            <m:t>◻</m:t>
          </m:r>
        </m:oMath>
      </m:oMathPara>
      <w:r>
        <w:rPr/>
        <w:br w:type="textWrapping"/>
      </w:r>
      <w:r>
        <w:rPr>
          <w:rFonts w:eastAsia="Georgia" w:cs="Georgia" w:ascii="Georgia" w:hAnsi="Georgia"/>
        </w:rPr>
        <w:t xml:space="preserve">C4. Déterminer </w:t>
      </w:r>
      <m:oMath>
        <m:sSub>
          <m:sSubPr/>
          <m:e>
            <m:r>
              <m:rPr>
                <m:sty m:val="i"/>
              </m:rPr>
              <m:t>V</m:t>
            </m:r>
          </m:e>
          <m:sub>
            <m:r>
              <m:rPr>
                <m:sty m:val="p"/>
              </m:rPr>
              <m:t>1</m:t>
            </m:r>
          </m:sub>
        </m:sSub>
        <m:r>
          <m:rPr>
            <m:sty m:val="p"/>
          </m:rPr>
          <m:t>(</m:t>
        </m:r>
        <m:r>
          <m:rPr>
            <m:sty m:val="i"/>
          </m:rPr>
          <m:t>z</m:t>
        </m:r>
        <m:r>
          <m:rPr>
            <m:sty m:val="p"/>
          </m:rPr>
          <m:t>)</m:t>
        </m:r>
      </m:oMath>
      <w:r>
        <w:rPr/>
        <w:t xml:space="preserve"> en fonction de </w:t>
      </w:r>
      <m:oMath>
        <m:sSub>
          <m:sSubPr/>
          <m:e>
            <m:r>
              <m:rPr>
                <m:sty m:val="i"/>
              </m:rPr>
              <m:t>V</m:t>
            </m:r>
          </m:e>
          <m:sub>
            <m:r>
              <m:rPr>
                <m:sty m:val="i"/>
              </m:rPr>
              <m:t>c</m:t>
            </m:r>
          </m:sub>
        </m:sSub>
        <m:r>
          <m:rPr>
            <m:sty m:val="p"/>
          </m:rPr>
          <m:t>,</m:t>
        </m:r>
        <m:sSub>
          <m:sSubPr/>
          <m:e>
            <m:r>
              <m:rPr>
                <m:sty m:val="i"/>
              </m:rPr>
              <m:t>V</m:t>
            </m:r>
          </m:e>
          <m:sub>
            <m:r>
              <m:rPr>
                <m:sty m:val="p"/>
              </m:rPr>
              <m:t>0</m:t>
            </m:r>
          </m:sub>
        </m:sSub>
        <m:r>
          <m:rPr>
            <m:sty m:val="p"/>
          </m:rPr>
          <m:t>,</m:t>
        </m:r>
        <m:r>
          <m:rPr>
            <m:sty m:val="i"/>
          </m:rPr>
          <m:t>z</m:t>
        </m:r>
      </m:oMath>
      <w:r>
        <w:rPr/>
        <w:t xml:space="preserve">, a et </w:t>
      </w:r>
      <m:oMath>
        <m:r>
          <m:rPr>
            <m:sty m:val="i"/>
          </m:rPr>
          <m:t>H</m:t>
        </m:r>
      </m:oMath>
      <w:r>
        <w:rPr>
          <w:rFonts w:eastAsia="Georgia" w:cs="Georgia" w:ascii="Georgia" w:hAnsi="Georgia"/>
        </w:rPr>
        <w:t xml:space="preserve">. De même, déterminer </w:t>
      </w:r>
      <m:oMath>
        <m:sSub>
          <m:sSubPr/>
          <m:e>
            <m:r>
              <m:rPr>
                <m:sty m:val="i"/>
              </m:rPr>
              <m:t>V</m:t>
            </m:r>
          </m:e>
          <m:sub>
            <m:r>
              <m:rPr>
                <m:sty m:val="p"/>
              </m:rPr>
              <m:t>2</m:t>
            </m:r>
          </m:sub>
        </m:sSub>
        <m:r>
          <m:rPr>
            <m:sty m:val="p"/>
          </m:rPr>
          <m:t>(</m:t>
        </m:r>
        <m:r>
          <m:rPr>
            <m:sty m:val="i"/>
          </m:rPr>
          <m:t>z</m:t>
        </m:r>
        <m:r>
          <m:rPr>
            <m:sty m:val="p"/>
          </m:rPr>
          <m:t>)</m:t>
        </m:r>
      </m:oMath>
      <w:r>
        <w:rPr/>
        <w:t xml:space="preserve"> en fonction de </w:t>
      </w:r>
      <m:oMath>
        <m:sSub>
          <m:sSubPr/>
          <m:e>
            <m:r>
              <m:rPr>
                <m:sty m:val="i"/>
              </m:rPr>
              <m:t>V</m:t>
            </m:r>
          </m:e>
          <m:sub>
            <m:r>
              <m:rPr>
                <m:sty m:val="i"/>
              </m:rPr>
              <m:t>s</m:t>
            </m:r>
          </m:sub>
        </m:sSub>
        <m:r>
          <m:rPr>
            <m:sty m:val="p"/>
          </m:rPr>
          <m:t>,</m:t>
        </m:r>
        <m:sSub>
          <m:sSubPr/>
          <m:e>
            <m:r>
              <m:rPr>
                <m:sty m:val="i"/>
              </m:rPr>
              <m:t>V</m:t>
            </m:r>
          </m:e>
          <m:sub>
            <m:r>
              <m:rPr>
                <m:sty m:val="p"/>
              </m:rPr>
              <m:t>0</m:t>
            </m:r>
          </m:sub>
        </m:sSub>
        <m:r>
          <m:rPr>
            <m:sty m:val="p"/>
          </m:rPr>
          <m:t>,</m:t>
        </m:r>
        <m:r>
          <m:rPr>
            <m:sty m:val="i"/>
          </m:rPr>
          <m:t>z</m:t>
        </m:r>
        <m:r>
          <m:rPr>
            <m:sty m:val="p"/>
          </m:rPr>
          <m:t>,</m:t>
        </m:r>
        <m:r>
          <m:rPr>
            <m:sty m:val="i"/>
          </m:rPr>
          <m:t>a</m:t>
        </m:r>
      </m:oMath>
      <w:r>
        <w:rPr/>
        <w:t xml:space="preserve"> et </w:t>
      </w:r>
      <m:oMath>
        <m:r>
          <m:rPr>
            <m:sty m:val="i"/>
          </m:rPr>
          <m:t>H</m:t>
        </m:r>
      </m:oMath>
      <w:r>
        <w:rPr/>
        <w:t xml:space="preserv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C5. En déduire les débits volumiques </w:t>
      </w:r>
      <m:oMath>
        <m:sSub>
          <m:sSubPr/>
          <m:e>
            <m:r>
              <m:rPr>
                <m:sty m:val="i"/>
              </m:rPr>
              <m:t>D</m:t>
            </m:r>
          </m:e>
          <m:sub>
            <m:r>
              <m:rPr>
                <m:sty m:val="p"/>
              </m:rPr>
              <m:t>1</m:t>
            </m:r>
          </m:sub>
        </m:sSub>
      </m:oMath>
      <w:r>
        <w:rPr/>
        <w:t xml:space="preserve"> et </w:t>
      </w:r>
      <m:oMath>
        <m:sSub>
          <m:sSubPr/>
          <m:e>
            <m:r>
              <m:rPr>
                <m:sty m:val="i"/>
              </m:rPr>
              <m:t>D</m:t>
            </m:r>
          </m:e>
          <m:sub>
            <m:r>
              <m:rPr>
                <m:sty m:val="p"/>
              </m:rPr>
              <m:t>2</m:t>
            </m:r>
          </m:sub>
        </m:sSub>
      </m:oMath>
      <w:r>
        <w:rPr>
          <w:rFonts w:eastAsia="Georgia" w:cs="Georgia" w:ascii="Georgia" w:hAnsi="Georgia"/>
        </w:rPr>
        <w:t xml:space="preserve"> à travers les sections d'abscisses 1 et 2 , en fonction des grandeurs précédentes et de </w:t>
      </w:r>
      <m:oMath>
        <m:r>
          <m:rPr>
            <m:sty m:val="i"/>
          </m:rPr>
          <m:t>L</m:t>
        </m:r>
      </m:oMath>
      <w:r>
        <w:rPr/>
        <w:t xml:space="preserve">.</w:t>
      </w:r>
      <w:r>
        <w:rPr/>
        <w:br w:type="textWrapping"/>
      </w:r>
      <m:oMathPara>
        <m:oMathParaPr>
          <m:jc m:val="left"/>
        </m:oMathParaPr>
        <m:oMath>
          <m:r>
            <m:rPr>
              <m:sty m:val="i"/>
            </m:rPr>
            <m:t>◻</m:t>
          </m:r>
        </m:oMath>
      </m:oMathPara>
    </w:p>
    <w:p>
      <w:pPr>
        <w:spacing w:after="220" w:lineRule="auto"/>
      </w:pPr>
      <w:r>
        <w:rPr/>
        <w:t xml:space="preserve">C6. Justifier qu'on a </w:t>
      </w:r>
      <m:oMath>
        <m:sSub>
          <m:sSubPr/>
          <m:e>
            <m:r>
              <m:rPr>
                <m:sty m:val="i"/>
              </m:rPr>
              <m:t>D</m:t>
            </m:r>
          </m:e>
          <m:sub>
            <m:r>
              <m:rPr>
                <m:sty m:val="p"/>
              </m:rPr>
              <m:t>1</m:t>
            </m:r>
          </m:sub>
        </m:sSub>
        <m:r>
          <m:rPr>
            <m:sty m:val="p"/>
          </m:rPr>
          <m:t>=</m:t>
        </m:r>
        <m:sSub>
          <m:sSubPr/>
          <m:e>
            <m:r>
              <m:rPr>
                <m:sty m:val="i"/>
              </m:rPr>
              <m:t>D</m:t>
            </m:r>
          </m:e>
          <m:sub>
            <m:r>
              <m:rPr>
                <m:sty m:val="p"/>
              </m:rPr>
              <m:t>2</m:t>
            </m:r>
          </m:sub>
        </m:sSub>
        <m:r>
          <m:rPr>
            <m:sty m:val="p"/>
          </m:rPr>
          <m:t>=</m:t>
        </m:r>
        <m:sSub>
          <m:sSubPr/>
          <m:e>
            <m:r>
              <m:rPr>
                <m:sty m:val="i"/>
              </m:rPr>
              <m:t>V</m:t>
            </m:r>
          </m:e>
          <m:sub>
            <m:r>
              <m:rPr>
                <m:sty m:val="p"/>
              </m:rPr>
              <m:t>0</m:t>
            </m:r>
          </m:sub>
        </m:sSub>
        <m:r>
          <m:rPr>
            <m:sty m:val="i"/>
          </m:rPr>
          <m:t>L</m:t>
        </m:r>
        <m:r>
          <m:rPr>
            <m:sty m:val="i"/>
          </m:rPr>
          <m:t>H</m:t>
        </m:r>
      </m:oMath>
      <w:r>
        <w:rPr/>
        <w:t xml:space="preserve">.</w:t>
      </w:r>
    </w:p>
    <w:p>
      <w:pPr>
        <w:spacing w:after="220" w:lineRule="auto"/>
      </w:pPr>
      <w:r>
        <w:rPr>
          <w:rFonts w:eastAsia="Georgia" w:cs="Georgia" w:ascii="Georgia" w:hAnsi="Georgia"/>
        </w:rPr>
        <w:t xml:space="preserve">C7. En déduire </w:t>
      </w:r>
      <m:oMath>
        <m:sSub>
          <m:sSubPr/>
          <m:e>
            <m:r>
              <m:rPr>
                <m:sty m:val="i"/>
              </m:rPr>
              <m:t>V</m:t>
            </m:r>
          </m:e>
          <m:sub>
            <m:r>
              <m:rPr>
                <m:sty m:val="i"/>
              </m:rPr>
              <m:t>c</m:t>
            </m:r>
          </m:sub>
        </m:sSub>
      </m:oMath>
      <w:r>
        <w:rPr/>
        <w:t xml:space="preserve"> et </w:t>
      </w:r>
      <m:oMath>
        <m:sSub>
          <m:sSubPr/>
          <m:e>
            <m:r>
              <m:rPr>
                <m:sty m:val="i"/>
              </m:rPr>
              <m:t>V</m:t>
            </m:r>
          </m:e>
          <m:sub>
            <m:r>
              <m:rPr>
                <m:sty m:val="i"/>
              </m:rPr>
              <m:t>s</m:t>
            </m:r>
          </m:sub>
        </m:sSub>
      </m:oMath>
      <w:r>
        <w:rPr/>
        <w:t xml:space="preserve"> en fonction de </w:t>
      </w:r>
      <m:oMath>
        <m:sSub>
          <m:sSubPr/>
          <m:e>
            <m:r>
              <m:rPr>
                <m:sty m:val="i"/>
              </m:rPr>
              <m:t>V</m:t>
            </m:r>
          </m:e>
          <m:sub>
            <m:r>
              <m:rPr>
                <m:sty m:val="p"/>
              </m:rPr>
              <m:t>0</m:t>
            </m:r>
          </m:sub>
        </m:sSub>
      </m:oMath>
      <w:r>
        <w:rPr>
          <w:rFonts w:eastAsia="Georgia" w:cs="Georgia" w:ascii="Georgia" w:hAnsi="Georgia"/>
        </w:rPr>
        <w:t xml:space="preserve">. Application numérique.</w:t>
      </w:r>
    </w:p>
    <w:p>
      <w:pPr>
        <w:spacing w:after="220" w:lineRule="auto"/>
      </w:pPr>
      <w:r>
        <w:rPr>
          <w:rFonts w:eastAsia="Georgia" w:cs="Georgia" w:ascii="Georgia" w:hAnsi="Georgia"/>
        </w:rPr>
        <w:t xml:space="preserve">C8. En raisonnant sur l'eau à l'équilibre, déterminer une relation entre </w:t>
      </w:r>
      <m:oMath>
        <m:sSub>
          <m:sSubPr/>
          <m:e>
            <m:r>
              <m:rPr>
                <m:sty m:val="i"/>
              </m:rPr>
              <m:t>P</m:t>
            </m:r>
          </m:e>
          <m:sub>
            <m:r>
              <m:rPr>
                <m:sty m:val="i"/>
              </m:rPr>
              <m:t>c</m:t>
            </m:r>
          </m:sub>
        </m:sSub>
        <m:r>
          <m:rPr>
            <m:sty m:val="p"/>
          </m:rPr>
          <m:t>,</m:t>
        </m:r>
        <m:sSub>
          <m:sSubPr/>
          <m:e>
            <m:r>
              <m:rPr>
                <m:sty m:val="i"/>
              </m:rPr>
              <m:t>P</m:t>
            </m:r>
          </m:e>
          <m:sub>
            <m:r>
              <m:rPr>
                <m:sty m:val="i"/>
              </m:rPr>
              <m:t>s</m:t>
            </m:r>
          </m:sub>
        </m:sSub>
        <m:r>
          <m:rPr>
            <m:sty m:val="p"/>
          </m:rPr>
          <m:t>,</m:t>
        </m:r>
        <m:r>
          <m:rPr>
            <m:sty m:val="i"/>
          </m:rPr>
          <m:t>g</m:t>
        </m:r>
      </m:oMath>
      <w:r>
        <w:rPr/>
        <w:t xml:space="preserve">, a et la masse volumique de l'eau </w:t>
      </w:r>
      <m:oMath>
        <m:sSub>
          <m:sSubPr/>
          <m:e>
            <m:r>
              <m:rPr>
                <m:sty m:val="i"/>
              </m:rPr>
              <m:t>ρ</m:t>
            </m:r>
          </m:e>
          <m:sub>
            <m:r>
              <m:rPr>
                <m:sty m:val="i"/>
              </m:rPr>
              <m:t>e</m:t>
            </m:r>
          </m:sub>
        </m:sSub>
      </m:oMath>
      <w:r>
        <w:rPr/>
        <w:t xml:space="preserve">.</w:t>
      </w:r>
    </w:p>
    <w:p>
      <w:pPr>
        <w:spacing w:after="220" w:lineRule="auto"/>
      </w:pPr>
      <w:r>
        <w:rPr>
          <w:rFonts w:eastAsia="Georgia" w:cs="Georgia" w:ascii="Georgia" w:hAnsi="Georgia"/>
        </w:rPr>
        <w:t xml:space="preserve">C9. À partir de l'ensemble des résultats de cette partie, déterminer l'expression de l'amplitude a des vagues en fonction de </w:t>
      </w:r>
      <m:oMath>
        <m:sSub>
          <m:sSubPr/>
          <m:e>
            <m:r>
              <m:rPr>
                <m:sty m:val="i"/>
              </m:rPr>
              <m:t>V</m:t>
            </m:r>
          </m:e>
          <m:sub>
            <m:r>
              <m:rPr>
                <m:sty m:val="i"/>
              </m:rPr>
              <m:t>s</m:t>
            </m:r>
          </m:sub>
        </m:sSub>
        <m:r>
          <m:rPr>
            <m:sty m:val="p"/>
          </m:rPr>
          <m:t>,</m:t>
        </m:r>
        <m:sSub>
          <m:sSubPr/>
          <m:e>
            <m:r>
              <m:rPr>
                <m:sty m:val="i"/>
              </m:rPr>
              <m:t>V</m:t>
            </m:r>
          </m:e>
          <m:sub>
            <m:r>
              <m:rPr>
                <m:sty m:val="i"/>
              </m:rPr>
              <m:t>c</m:t>
            </m:r>
          </m:sub>
        </m:sSub>
        <m:r>
          <m:rPr>
            <m:sty m:val="p"/>
          </m:rPr>
          <m:t>,</m:t>
        </m:r>
        <m:r>
          <m:rPr>
            <m:sty m:val="i"/>
          </m:rPr>
          <m:t>g</m:t>
        </m:r>
        <m:r>
          <m:rPr>
            <m:sty m:val="p"/>
          </m:rPr>
          <m:t>,</m:t>
        </m:r>
        <m:sSub>
          <m:sSubPr/>
          <m:e>
            <m:r>
              <m:rPr>
                <m:sty m:val="i"/>
              </m:rPr>
              <m:t>ρ</m:t>
            </m:r>
          </m:e>
          <m:sub>
            <m:r>
              <m:rPr>
                <m:sty m:val="i"/>
              </m:rPr>
              <m:t>a</m:t>
            </m:r>
          </m:sub>
        </m:sSub>
      </m:oMath>
      <w:r>
        <w:rPr/>
        <w:t xml:space="preserve"> et </w:t>
      </w:r>
      <m:oMath>
        <m:sSub>
          <m:sSubPr/>
          <m:e>
            <m:r>
              <m:rPr>
                <m:sty m:val="i"/>
              </m:rPr>
              <m:t>ρ</m:t>
            </m:r>
          </m:e>
          <m:sub>
            <m:r>
              <m:rPr>
                <m:sty m:val="i"/>
              </m:rPr>
              <m:t>e</m:t>
            </m:r>
          </m:sub>
        </m:sSub>
      </m:oMath>
      <w:r>
        <w:rPr/>
        <w:t xml:space="preserve">. Rappeler l'ordre de grandeur de </w:t>
      </w:r>
      <m:oMath>
        <m:sSub>
          <m:sSubPr/>
          <m:e>
            <m:r>
              <m:rPr>
                <m:sty m:val="i"/>
              </m:rPr>
              <m:t>ρ</m:t>
            </m:r>
          </m:e>
          <m:sub>
            <m:r>
              <m:rPr>
                <m:sty m:val="i"/>
              </m:rPr>
              <m:t>e</m:t>
            </m:r>
          </m:sub>
        </m:sSub>
      </m:oMath>
      <w:r>
        <w:rPr>
          <w:rFonts w:eastAsia="Georgia" w:cs="Georgia" w:ascii="Georgia" w:hAnsi="Georgia"/>
        </w:rPr>
        <w:t xml:space="preserve">. Faire l'application numérique pour </w:t>
      </w:r>
      <m:oMath>
        <m:r>
          <m:rPr>
            <m:sty m:val="i"/>
          </m:rPr>
          <m:t>a</m:t>
        </m:r>
      </m:oMath>
      <w:r>
        <w:rPr/>
        <w:t xml:space="preserve">.</w:t>
      </w:r>
      <w:r>
        <w:rPr/>
        <w:br w:type="textWrapping"/>
      </w:r>
      <w:r>
        <w:rPr>
          <w:rFonts w:eastAsia="Georgia" w:cs="Georgia" w:ascii="Georgia" w:hAnsi="Georgia"/>
        </w:rPr>
        <w:t xml:space="preserve">Donnée : accélération de la pesanteur, </w:t>
      </w:r>
      <m:oMath>
        <m:r>
          <m:rPr>
            <m:sty m:val="i"/>
          </m:rPr>
          <m:t>g</m:t>
        </m:r>
        <m:r>
          <m:rPr>
            <m:sty m:val="p"/>
          </m:rPr>
          <m:t>=</m:t>
        </m:r>
        <m:r>
          <m:rPr>
            <m:sty m:val="p"/>
          </m:rPr>
          <m:t>1</m:t>
        </m:r>
        <m:r>
          <m:rPr>
            <m:sty m:val="p"/>
          </m:rPr>
          <m:t>×</m:t>
        </m:r>
        <m:sSup>
          <m:sSupPr/>
          <m:e>
            <m:r>
              <m:rPr>
                <m:sty m:val="p"/>
              </m:rPr>
              <m:t>10</m:t>
            </m:r>
          </m:e>
          <m:sup>
            <m:r>
              <m:rPr>
                <m:sty m:val="p"/>
              </m:rPr>
              <m:t>1</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r>
        <w:rPr/>
        <w:br w:type="textWrapping"/>
      </w:r>
    </w:p>
    <w:p>
      <w:pPr>
        <w:spacing w:lineRule="auto"/>
        <w:jc w:val="center"/>
      </w:pPr>
      <w:r>
        <w:rPr/>
        <w:drawing>
          <wp:inline distB="0" distL="0" distR="0" distT="0">
            <wp:extent cx="5486400" cy="1474319"/>
            <wp:effectExtent b="0" l="0" r="0" t="0"/>
            <wp:docPr id="12" name="image-339090b1cb0eb3e4dda738105c9436010d7b4eaa.jpg"/>
            <a:graphic>
              <a:graphicData uri="http://schemas.openxmlformats.org/drawingml/2006/picture">
                <pic:pic>
                  <pic:nvPicPr>
                    <pic:cNvPr id="12" name="image-339090b1cb0eb3e4dda738105c9436010d7b4eaa.jpg" descr=""/>
                    <pic:cNvPicPr/>
                  </pic:nvPicPr>
                  <pic:blipFill>
                    <a:blip r:embed="rId16" cstate="print"/>
                    <a:srcRect b="0" l="0" r="0" t="0"/>
                    <a:stretch>
                      <a:fillRect/>
                    </a:stretch>
                  </pic:blipFill>
                  <pic:spPr>
                    <a:xfrm>
                      <a:off x="0" y="0"/>
                      <a:ext cx="5486400" cy="1474319"/>
                    </a:xfrm>
                    <a:prstGeom prst="rect"/>
                  </pic:spPr>
                </pic:pic>
              </a:graphicData>
            </a:graphic>
          </wp:inline>
        </w:drawing>
      </w:r>
    </w:p>
    <w:p>
      <w:pPr>
        <w:spacing w:after="220" w:lineRule="auto"/>
      </w:pPr>
      <w:r>
        <w:rPr>
          <w:rFonts w:eastAsia="Georgia" w:cs="Georgia" w:ascii="Georgia" w:hAnsi="Georgia"/>
        </w:rPr>
        <w:t xml:space="preserve">C10. À proximité de la surface, la viscosité de l'air se fait sentir, ce que nous n'avons pas pris en compte. Décrire qualitativement l'action du vent sur la vague du fait de la viscosité.</w:t>
      </w:r>
      <w:r>
        <w:rPr/>
        <w:br w:type="textWrapping"/>
      </w:r>
    </w:p>
    <w:p>
      <w:pPr>
        <w:spacing w:lineRule="auto"/>
        <w:jc w:val="center"/>
      </w:pPr>
      <w:r>
        <w:rPr/>
        <w:drawing>
          <wp:inline distB="0" distL="0" distR="0" distT="0">
            <wp:extent cx="5486400" cy="1457906"/>
            <wp:effectExtent b="0" l="0" r="0" t="0"/>
            <wp:docPr id="13" name="image-92ce9de2e26f99ec6a26955348fb8804f25eb73a.jpg"/>
            <a:graphic>
              <a:graphicData uri="http://schemas.openxmlformats.org/drawingml/2006/picture">
                <pic:pic>
                  <pic:nvPicPr>
                    <pic:cNvPr id="13" name="image-92ce9de2e26f99ec6a26955348fb8804f25eb73a.jpg" descr=""/>
                    <pic:cNvPicPr/>
                  </pic:nvPicPr>
                  <pic:blipFill>
                    <a:blip r:embed="rId17" cstate="print"/>
                    <a:srcRect b="0" l="0" r="0" t="0"/>
                    <a:stretch>
                      <a:fillRect/>
                    </a:stretch>
                  </pic:blipFill>
                  <pic:spPr>
                    <a:xfrm>
                      <a:off x="0" y="0"/>
                      <a:ext cx="5486400" cy="1457906"/>
                    </a:xfrm>
                    <a:prstGeom prst="rect"/>
                  </pic:spPr>
                </pic:pic>
              </a:graphicData>
            </a:graphic>
          </wp:inline>
        </w:drawing>
      </w:r>
    </w:p>
    <w:p>
      <w:pPr>
        <w:spacing w:line="271" w:before="330" w:lineRule="auto"/>
      </w:pPr>
      <w:r>
        <w:rPr>
          <w:rFonts w:eastAsia="Georgia" w:cs="Georgia" w:ascii="Georgia" w:hAnsi="Georgia"/>
          <w:b/>
          <w:sz w:val="42"/>
        </w:rPr>
        <w:t xml:space="preserve">D/ Propriétés de vagues marines</w:t>
      </w:r>
    </w:p>
    <w:p>
      <w:pPr>
        <w:spacing w:lineRule="auto"/>
        <w:jc w:val="center"/>
      </w:pPr>
      <w:r>
        <w:rPr/>
        <w:drawing>
          <wp:inline distB="0" distL="0" distR="0" distT="0">
            <wp:extent cx="5486400" cy="4102203"/>
            <wp:effectExtent b="0" l="0" r="0" t="0"/>
            <wp:docPr id="14" name="image-e3c9ec0fae4ee9c26fd8e3cb2e4133b0b38a194b.jpg"/>
            <a:graphic>
              <a:graphicData uri="http://schemas.openxmlformats.org/drawingml/2006/picture">
                <pic:pic>
                  <pic:nvPicPr>
                    <pic:cNvPr id="14" name="image-e3c9ec0fae4ee9c26fd8e3cb2e4133b0b38a194b.jpg" descr=""/>
                    <pic:cNvPicPr/>
                  </pic:nvPicPr>
                  <pic:blipFill>
                    <a:blip r:embed="rId18" cstate="print"/>
                    <a:srcRect b="0" l="0" r="0" t="0"/>
                    <a:stretch>
                      <a:fillRect/>
                    </a:stretch>
                  </pic:blipFill>
                  <pic:spPr>
                    <a:xfrm>
                      <a:off x="0" y="0"/>
                      <a:ext cx="5486400" cy="4102203"/>
                    </a:xfrm>
                    <a:prstGeom prst="rect"/>
                  </pic:spPr>
                </pic:pic>
              </a:graphicData>
            </a:graphic>
          </wp:inline>
        </w:drawing>
      </w:r>
    </w:p>
    <w:p>
      <w:pPr>
        <w:spacing w:lineRule="auto"/>
      </w:pPr>
      <w:r>
        <w:rPr>
          <w:rFonts w:eastAsia="Georgia" w:cs="Georgia" w:ascii="Georgia" w:hAnsi="Georgia"/>
        </w:rPr>
        <w:t xml:space="preserve">Figure 7 - Informations sur les vagues marines : relations entre la hauteur des vagues («significant height » en ft) et leur période («significant period» en s), la vitesse du vent («wind speed» en kn et en </w:t>
      </w:r>
      <m:oMath>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 la durée d'exposition de la mer au vent («minimum duration» en h) et le fetch («fetch length» en km et en milles nautiques).</w:t>
      </w:r>
    </w:p>
    <w:p>
      <w:pPr>
        <w:spacing w:lineRule="auto"/>
        <w:jc w:val="center"/>
      </w:pPr>
      <w:r>
        <w:rPr/>
        <w:drawing>
          <wp:inline distB="0" distL="0" distR="0" distT="0">
            <wp:extent cx="5486400" cy="1464997"/>
            <wp:effectExtent b="0" l="0" r="0" t="0"/>
            <wp:docPr id="15" name="image-7fd6ff7dcc667dc9e8caff9f57407ccef06f0555.jpg"/>
            <a:graphic>
              <a:graphicData uri="http://schemas.openxmlformats.org/drawingml/2006/picture">
                <pic:pic>
                  <pic:nvPicPr>
                    <pic:cNvPr id="15" name="image-7fd6ff7dcc667dc9e8caff9f57407ccef06f0555.jpg" descr=""/>
                    <pic:cNvPicPr/>
                  </pic:nvPicPr>
                  <pic:blipFill>
                    <a:blip r:embed="rId19" cstate="print"/>
                    <a:srcRect b="0" l="0" r="0" t="0"/>
                    <a:stretch>
                      <a:fillRect/>
                    </a:stretch>
                  </pic:blipFill>
                  <pic:spPr>
                    <a:xfrm>
                      <a:off x="0" y="0"/>
                      <a:ext cx="5486400" cy="1464997"/>
                    </a:xfrm>
                    <a:prstGeom prst="rect"/>
                  </pic:spPr>
                </pic:pic>
              </a:graphicData>
            </a:graphic>
          </wp:inline>
        </w:drawing>
      </w:r>
    </w:p>
    <w:p>
      <w:pPr>
        <w:spacing w:after="220" w:lineRule="auto"/>
      </w:pPr>
      <w:r>
        <w:rPr>
          <w:rFonts w:eastAsia="Georgia" w:cs="Georgia" w:ascii="Georgia" w:hAnsi="Georgia"/>
        </w:rPr>
        <w:t xml:space="preserve">D1. Déterminer la valeur d'un mille nautique en km , et d'un nœud en </w:t>
      </w:r>
      <m:oMath>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Expliquer votre démarche en annotant la Figure 7.</w:t>
      </w:r>
      <w:r>
        <w:rPr/>
        <w:br w:type="textWrapping"/>
      </w:r>
      <m:oMathPara>
        <m:oMathParaPr>
          <m:jc m:val="left"/>
        </m:oMathParaPr>
        <m:oMath>
          <m:r>
            <m:rPr>
              <m:sty m:val="i"/>
            </m:rPr>
            <m:t>◻</m:t>
          </m:r>
        </m:oMath>
      </m:oMathPara>
      <w:r>
        <w:rPr/>
        <w:br w:type="textWrapping"/>
      </w:r>
      <w:r>
        <w:rPr>
          <w:rFonts w:eastAsia="Georgia" w:cs="Georgia" w:ascii="Georgia" w:hAnsi="Georgia"/>
        </w:rPr>
        <w:t xml:space="preserve">D2. Identifier les valeurs associées au point A présent sur la Figure 7 : hauteur a de vague, vitesse </w:t>
      </w:r>
      <m:oMath>
        <m:sSub>
          <m:sSubPr/>
          <m:e>
            <m:r>
              <m:rPr>
                <m:sty m:val="i"/>
              </m:rPr>
              <m:t>V</m:t>
            </m:r>
          </m:e>
          <m:sub>
            <m:r>
              <m:rPr>
                <m:sty m:val="p"/>
              </m:rPr>
              <m:t>0</m:t>
            </m:r>
          </m:sub>
        </m:sSub>
      </m:oMath>
      <w:r>
        <w:rPr/>
        <w:t xml:space="preserve"> du vent, fetch </w:t>
      </w:r>
      <m:oMath>
        <m:r>
          <m:rPr>
            <m:sty m:val="i"/>
          </m:rPr>
          <m:t>F</m:t>
        </m:r>
      </m:oMath>
      <w:r>
        <w:rPr>
          <w:rFonts w:eastAsia="Georgia" w:cs="Georgia" w:ascii="Georgia" w:hAnsi="Georgia"/>
        </w:rPr>
        <w:t xml:space="preserve">, durée </w:t>
      </w:r>
      <m:oMath>
        <m:sSub>
          <m:sSubPr/>
          <m:e>
            <m:r>
              <m:rPr>
                <m:sty m:val="i"/>
              </m:rPr>
              <m:t>τ</m:t>
            </m:r>
          </m:e>
          <m:sub>
            <m:r>
              <m:rPr>
                <m:sty m:val="i"/>
              </m:rPr>
              <m:t>e</m:t>
            </m:r>
          </m:sub>
        </m:sSub>
      </m:oMath>
      <w:r>
        <w:rPr>
          <w:rFonts w:eastAsia="Georgia" w:cs="Georgia" w:ascii="Georgia" w:hAnsi="Georgia"/>
        </w:rPr>
        <w:t xml:space="preserve"> d'exposition de la mer au vent, période temporelle </w:t>
      </w:r>
      <m:oMath>
        <m:r>
          <m:rPr>
            <m:sty m:val="i"/>
          </m:rPr>
          <m:t>T</m:t>
        </m:r>
      </m:oMath>
      <w:r>
        <w:rPr>
          <w:rFonts w:eastAsia="Georgia" w:cs="Georgia" w:ascii="Georgia" w:hAnsi="Georgia"/>
        </w:rPr>
        <w:t xml:space="preserve"> des vagues. Comparer la période temporelle </w:t>
      </w:r>
      <m:oMath>
        <m:r>
          <m:rPr>
            <m:sty m:val="i"/>
          </m:rPr>
          <m:t>T</m:t>
        </m:r>
      </m:oMath>
      <w:r>
        <w:rPr>
          <w:rFonts w:eastAsia="Georgia" w:cs="Georgia" w:ascii="Georgia" w:hAnsi="Georgia"/>
        </w:rPr>
        <w:t xml:space="preserve"> des vagues avec la période propre </w:t>
      </w:r>
      <m:oMath>
        <m:sSub>
          <m:sSubPr/>
          <m:e>
            <m:r>
              <m:rPr>
                <m:sty m:val="i"/>
              </m:rPr>
              <m:t>T</m:t>
            </m:r>
          </m:e>
          <m:sub>
            <m:r>
              <m:rPr>
                <m:sty m:val="p"/>
              </m:rPr>
              <m:t>0</m:t>
            </m:r>
          </m:sub>
        </m:sSub>
      </m:oMath>
      <w:r>
        <w:rPr>
          <w:rFonts w:eastAsia="Georgia" w:cs="Georgia" w:ascii="Georgia" w:hAnsi="Georgia"/>
        </w:rPr>
        <w:t xml:space="preserve"> du système de la question A8.</w:t>
      </w:r>
      <w:r>
        <w:rPr/>
        <w:br w:type="textWrapping"/>
      </w:r>
      <m:oMathPara>
        <m:oMathParaPr>
          <m:jc m:val="left"/>
        </m:oMathParaPr>
        <m:oMath>
          <m:r>
            <m:rPr>
              <m:sty m:val="i"/>
            </m:rPr>
            <m:t>◻</m:t>
          </m:r>
        </m:oMath>
      </m:oMathPara>
      <w:r>
        <w:rPr/>
        <w:br w:type="textWrapping"/>
      </w:r>
      <w:r>
        <w:rPr/>
        <w:t xml:space="preserve">D3. La hauteur de vague augmente-elle ou diminue-t-elle en fonction de la vitesse du vent? en fonction du fetch ? Justifier notamment en annotant la Figure 7.</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D4. Tracer l'évolution de la période des vagues en fonction de leur hauteur.</w:t>
      </w:r>
      <w:r>
        <w:rPr/>
        <w:br w:type="textWrapping"/>
      </w:r>
    </w:p>
    <w:p>
      <w:pPr>
        <w:spacing w:lineRule="auto"/>
        <w:jc w:val="center"/>
      </w:pPr>
      <w:r>
        <w:rPr/>
        <w:drawing>
          <wp:inline distB="0" distL="0" distR="0" distT="0">
            <wp:extent cx="5486400" cy="3635397"/>
            <wp:effectExtent b="0" l="0" r="0" t="0"/>
            <wp:docPr id="16" name="image-402cd42c92a26a0d8a18342184662750468849c2.jpg"/>
            <a:graphic>
              <a:graphicData uri="http://schemas.openxmlformats.org/drawingml/2006/picture">
                <pic:pic>
                  <pic:nvPicPr>
                    <pic:cNvPr id="16" name="image-402cd42c92a26a0d8a18342184662750468849c2.jpg" descr=""/>
                    <pic:cNvPicPr/>
                  </pic:nvPicPr>
                  <pic:blipFill>
                    <a:blip r:embed="rId20" cstate="print"/>
                    <a:srcRect b="0" l="0" r="0" t="0"/>
                    <a:stretch>
                      <a:fillRect/>
                    </a:stretch>
                  </pic:blipFill>
                  <pic:spPr>
                    <a:xfrm>
                      <a:off x="0" y="0"/>
                      <a:ext cx="5486400" cy="3635397"/>
                    </a:xfrm>
                    <a:prstGeom prst="rect"/>
                  </pic:spPr>
                </pic:pic>
              </a:graphicData>
            </a:graphic>
          </wp:inline>
        </w:drawing>
      </w:r>
    </w:p>
    <w:p>
      <w:pPr>
        <w:spacing w:after="220" w:lineRule="auto"/>
      </w:pPr>
      <w:r>
        <w:rPr/>
        <w:t xml:space="preserve">D5. Pour une vague, donner l'expression de la longueur d'onde </w:t>
      </w:r>
      <m:oMath>
        <m:r>
          <m:rPr>
            <m:sty m:val="i"/>
          </m:rPr>
          <m:t>λ</m:t>
        </m:r>
      </m:oMath>
      <w:r>
        <w:rPr>
          <w:rFonts w:eastAsia="Georgia" w:cs="Georgia" w:ascii="Georgia" w:hAnsi="Georgia"/>
        </w:rPr>
        <w:t xml:space="preserve"> en fonction de sa période </w:t>
      </w:r>
      <m:oMath>
        <m:r>
          <m:rPr>
            <m:sty m:val="i"/>
          </m:rPr>
          <m:t>T</m:t>
        </m:r>
      </m:oMath>
      <w:r>
        <w:rPr/>
        <w:t xml:space="preserve"> et de </w:t>
      </w:r>
      <m:oMath>
        <m:r>
          <m:rPr>
            <m:sty m:val="i"/>
          </m:rPr>
          <m:t>g</m:t>
        </m:r>
      </m:oMath>
      <w:r>
        <w:rPr>
          <w:rFonts w:eastAsia="Georgia" w:cs="Georgia" w:ascii="Georgia" w:hAnsi="Georgia"/>
        </w:rPr>
        <w:t xml:space="preserve">. La calculer pour le point A précédemment étudié.</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17" name="image-c8a41e6716d53d5a294fd0e3f841eeed995160e5.jpg"/>
            <a:graphic>
              <a:graphicData uri="http://schemas.openxmlformats.org/drawingml/2006/picture">
                <pic:pic>
                  <pic:nvPicPr>
                    <pic:cNvPr id="17" name="image-c8a41e6716d53d5a294fd0e3f841eeed995160e5.jpg" descr=""/>
                    <pic:cNvPicPr/>
                  </pic:nvPicPr>
                  <pic:blipFill>
                    <a:blip r:embed="rId21"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D6. Définir la vitesse de phase, et l'exprimer en fonction de </w:t>
      </w:r>
      <m:oMath>
        <m:r>
          <m:rPr>
            <m:sty m:val="i"/>
          </m:rPr>
          <m:t>T</m:t>
        </m:r>
      </m:oMath>
      <w:r>
        <w:rPr/>
        <w:t xml:space="preserve">. La calculer au point A.</w:t>
      </w:r>
      <w:r>
        <w:rPr/>
        <w:br w:type="textWrapping"/>
      </w:r>
      <m:oMathPara>
        <m:oMathParaPr>
          <m:jc m:val="left"/>
        </m:oMathParaPr>
        <m:oMath>
          <m:r>
            <m:rPr>
              <m:sty m:val="i"/>
            </m:rPr>
            <m:t>◻</m:t>
          </m:r>
        </m:oMath>
      </m:oMathPara>
      <w:r>
        <w:rPr/>
        <w:br w:type="textWrapping"/>
      </w:r>
      <w:r>
        <w:rPr>
          <w:rFonts w:eastAsia="Georgia" w:cs="Georgia" w:ascii="Georgia" w:hAnsi="Georgia"/>
        </w:rPr>
        <w:t xml:space="preserve">D7. Définir la vitesse de groupe et la calculer au point A. Comparer à la vitesse de phase. Une série de vagues se déplace-t-elle plus vite ou plus lentement que les vagues individuelles qui la composent?</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D8. Á partir des réponses aux questions précédentes, montrer que les vagues plus hautes sont aussi plus espacées et plus rapides.</w:t>
      </w:r>
    </w:p>
    <w:p>
      <w:pPr>
        <w:spacing w:after="220" w:lineRule="auto"/>
      </w:pPr>
      <w:r>
        <w:rPr>
          <w:rFonts w:eastAsia="Georgia" w:cs="Georgia" w:ascii="Georgia" w:hAnsi="Georgia"/>
        </w:rPr>
        <w:t xml:space="preserve">D9. Par analyse dimensionnelle, proposer une expression de son énergie par unité de surface en fonction de </w:t>
      </w:r>
      <m:oMath>
        <m:r>
          <m:rPr>
            <m:sty m:val="i"/>
          </m:rPr>
          <m:t>g</m:t>
        </m:r>
      </m:oMath>
      <w:r>
        <w:rPr/>
        <w:t xml:space="preserve">, de l'amplitude a de la vague et de la masse volumique de l'eau </w:t>
      </w:r>
      <m:oMath>
        <m:sSub>
          <m:sSubPr/>
          <m:e>
            <m:r>
              <m:rPr>
                <m:sty m:val="i"/>
              </m:rPr>
              <m:t>ρ</m:t>
            </m:r>
          </m:e>
          <m:sub>
            <m:r>
              <m:rPr>
                <m:sty m:val="i"/>
              </m:rPr>
              <m:t>e</m:t>
            </m:r>
          </m:sub>
        </m:sSub>
      </m:oMath>
      <w:r>
        <w:rPr/>
        <w:t xml:space="preserve">.</w:t>
      </w:r>
      <w:r>
        <w:rPr/>
        <w:br w:type="textWrapping"/>
      </w:r>
    </w:p>
    <w:p>
      <w:pPr>
        <w:spacing w:lineRule="auto"/>
        <w:jc w:val="center"/>
      </w:pPr>
      <w:r>
        <w:rPr/>
        <w:drawing>
          <wp:inline distB="0" distL="0" distR="0" distT="0">
            <wp:extent cx="5486400" cy="1457906"/>
            <wp:effectExtent b="0" l="0" r="0" t="0"/>
            <wp:docPr id="18" name="image-23f4b726c89f6e070cd5a09b5d82f83a187b6597.jpg"/>
            <a:graphic>
              <a:graphicData uri="http://schemas.openxmlformats.org/drawingml/2006/picture">
                <pic:pic>
                  <pic:nvPicPr>
                    <pic:cNvPr id="18" name="image-23f4b726c89f6e070cd5a09b5d82f83a187b6597.jpg" descr=""/>
                    <pic:cNvPicPr/>
                  </pic:nvPicPr>
                  <pic:blipFill>
                    <a:blip r:embed="rId22" cstate="print"/>
                    <a:srcRect b="0" l="0" r="0" t="0"/>
                    <a:stretch>
                      <a:fillRect/>
                    </a:stretch>
                  </pic:blipFill>
                  <pic:spPr>
                    <a:xfrm>
                      <a:off x="0" y="0"/>
                      <a:ext cx="5486400" cy="1457906"/>
                    </a:xfrm>
                    <a:prstGeom prst="rect"/>
                  </pic:spPr>
                </pic:pic>
              </a:graphicData>
            </a:graphic>
          </wp:inline>
        </w:drawing>
      </w:r>
    </w:p>
    <w:p>
      <w:pPr>
        <w:spacing w:after="220" w:lineRule="auto"/>
      </w:pPr>
      <w:r>
        <w:rPr>
          <w:rFonts w:eastAsia="Georgia" w:cs="Georgia" w:ascii="Georgia" w:hAnsi="Georgia"/>
        </w:rPr>
        <w:t xml:space="preserve">D10. En multipliant cette énergie par la longueur d'onde </w:t>
      </w:r>
      <m:oMath>
        <m:r>
          <m:rPr>
            <m:sty m:val="i"/>
          </m:rPr>
          <m:t>λ</m:t>
        </m:r>
      </m:oMath>
      <w:r>
        <w:rPr>
          <w:rFonts w:eastAsia="Georgia" w:cs="Georgia" w:ascii="Georgia" w:hAnsi="Georgia"/>
        </w:rPr>
        <w:t xml:space="preserve"> et par la longueur de la côte, on obtient un ordre de grandeur de l'énergie apportée sur la côte par une vague. En déduire un ordre de grandeur de la puissance moyenne apportée par les vagues sur la côte atlantique de la France. On prendra une période de 7 s et une amplitude de </w:t>
      </w:r>
      <m:oMath>
        <m:r>
          <m:rPr>
            <m:sty m:val="p"/>
          </m:rPr>
          <m:t>0</m:t>
        </m:r>
        <m:r>
          <m:rPr>
            <m:sty m:val="p"/>
          </m:rPr>
          <m:t>,</m:t>
        </m:r>
        <m:r>
          <m:rPr>
            <m:sty m:val="p"/>
          </m:rPr>
          <m:t>5</m:t>
        </m:r>
        <m:r>
          <m:rPr>
            <m:nor/>
          </m:rPr>
          <m:t xml:space="preserve"> </m:t>
        </m:r>
        <m:r>
          <m:rPr>
            <m:sty m:val="p"/>
          </m:rPr>
          <m:t>m</m:t>
        </m:r>
      </m:oMath>
      <w:r>
        <w:rPr>
          <w:rFonts w:eastAsia="Georgia" w:cs="Georgia" w:ascii="Georgia" w:hAnsi="Georgia"/>
        </w:rPr>
        <w:t xml:space="preserve">. Comparer le résultat obtenu aux valeurs de la Figure 1 et à la puissance d'une centrale nucléaire et commenter.</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19" name="image-6845891732203765b7b9b5474e01e19638ab6da0.jpg"/>
            <a:graphic>
              <a:graphicData uri="http://schemas.openxmlformats.org/drawingml/2006/picture">
                <pic:pic>
                  <pic:nvPicPr>
                    <pic:cNvPr id="19" name="image-6845891732203765b7b9b5474e01e19638ab6da0.jpg" descr=""/>
                    <pic:cNvPicPr/>
                  </pic:nvPicPr>
                  <pic:blipFill>
                    <a:blip r:embed="rId23"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Afin de répondre à une question, il est possible d'utiliser une fonction écrite dans une question précédente.</w:t>
      </w:r>
    </w:p>
    <w:p>
      <w:pPr>
        <w:spacing w:after="220" w:lineRule="auto"/>
      </w:pPr>
      <w:r>
        <w:rPr>
          <w:rFonts w:eastAsia="Georgia" w:cs="Georgia" w:ascii="Georgia" w:hAnsi="Georgia"/>
        </w:rPr>
        <w:t xml:space="preserve">Dans la suite de l'énoncé, on appelle tableau un objet Python de type list.</w:t>
      </w:r>
      <w:r>
        <w:rPr/>
        <w:br w:type="textWrapping"/>
      </w:r>
      <w:r>
        <w:rPr>
          <w:rFonts w:eastAsia="Georgia" w:cs="Georgia" w:ascii="Georgia" w:hAnsi="Georgia"/>
        </w:rPr>
        <w:t xml:space="preserve">Pour les questions suivantes, on n'utilisera pas de fonctions ou de méthodes de Python ou de l'un de ses modules, notamment du module numpy.</w:t>
      </w:r>
    </w:p>
    <w:p>
      <w:pPr>
        <w:spacing w:after="220" w:lineRule="auto"/>
      </w:pPr>
      <w:r>
        <w:rPr>
          <w:rFonts w:eastAsia="Georgia" w:cs="Georgia" w:ascii="Georgia" w:hAnsi="Georgia"/>
        </w:rPr>
        <w:t xml:space="preserve">Les scripts seront écrits en langage Python en se limitant aux mots suivants du langage : if, elif, else, is, while, for, in, def, return, lambda, and, or, not, True, False, None, print, input, range, enumerate, len et append.</w:t>
      </w:r>
    </w:p>
    <w:p>
      <w:pPr>
        <w:spacing w:after="220" w:lineRule="auto"/>
      </w:pPr>
      <w:r>
        <w:rPr>
          <w:rFonts w:eastAsia="Georgia" w:cs="Georgia" w:ascii="Georgia" w:hAnsi="Georgia"/>
        </w:rPr>
        <w:t xml:space="preserve">D11. Écrire en Python une fonction moyenne(T) prenant comme argument un tableau T et retournant la moyenne des valeurs du tableau T .</w:t>
      </w:r>
      <w:r>
        <w:rPr/>
        <w:br w:type="textWrapping"/>
      </w:r>
    </w:p>
    <w:p>
      <w:pPr>
        <w:spacing w:lineRule="auto"/>
        <w:jc w:val="center"/>
      </w:pPr>
      <w:r>
        <w:rPr/>
        <w:drawing>
          <wp:inline distB="0" distL="0" distR="0" distT="0">
            <wp:extent cx="5486400" cy="1988030"/>
            <wp:effectExtent b="0" l="0" r="0" t="0"/>
            <wp:docPr id="20" name="image-519b873464cc021ec15e7fc3da8e3491fd67f17f.jpg"/>
            <a:graphic>
              <a:graphicData uri="http://schemas.openxmlformats.org/drawingml/2006/picture">
                <pic:pic>
                  <pic:nvPicPr>
                    <pic:cNvPr id="20" name="image-519b873464cc021ec15e7fc3da8e3491fd67f17f.jpg" descr=""/>
                    <pic:cNvPicPr/>
                  </pic:nvPicPr>
                  <pic:blipFill>
                    <a:blip r:embed="rId24" cstate="print"/>
                    <a:srcRect b="0" l="0" r="0" t="0"/>
                    <a:stretch>
                      <a:fillRect/>
                    </a:stretch>
                  </pic:blipFill>
                  <pic:spPr>
                    <a:xfrm>
                      <a:off x="0" y="0"/>
                      <a:ext cx="5486400" cy="1988030"/>
                    </a:xfrm>
                    <a:prstGeom prst="rect"/>
                  </pic:spPr>
                </pic:pic>
              </a:graphicData>
            </a:graphic>
          </wp:inline>
        </w:drawing>
      </w:r>
    </w:p>
    <w:p>
      <w:pPr>
        <w:spacing w:after="220" w:lineRule="auto"/>
      </w:pPr>
      <w:r>
        <w:rPr>
          <w:rFonts w:eastAsia="Georgia" w:cs="Georgia" w:ascii="Georgia" w:hAnsi="Georgia"/>
        </w:rPr>
        <w:t xml:space="preserve">D12. Écrire en Python une fonction tri (T) prenant comme argument un tableau T et retournant ce même tableau T trié en utilisant l'algorithme de tri par insertion.</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21" name="image-73b86053105453e4ca87c4fde10a30a7fbf56367.jpg"/>
            <a:graphic>
              <a:graphicData uri="http://schemas.openxmlformats.org/drawingml/2006/picture">
                <pic:pic>
                  <pic:nvPicPr>
                    <pic:cNvPr id="21" name="image-73b86053105453e4ca87c4fde10a30a7fbf56367.jpg" descr=""/>
                    <pic:cNvPicPr/>
                  </pic:nvPicPr>
                  <pic:blipFill>
                    <a:blip r:embed="rId25"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D13. Déterminer pour le tri par insertion la complexité temporelle dans le meilleur et dans le pire cas.</w:t>
      </w:r>
      <w:r>
        <w:rPr/>
        <w:br w:type="textWrapping"/>
      </w:r>
      <m:oMathPara>
        <m:oMathParaPr>
          <m:jc m:val="left"/>
        </m:oMathParaPr>
        <m:oMath>
          <m:r>
            <m:rPr>
              <m:sty m:val="i"/>
            </m:rPr>
            <m:t>◻</m:t>
          </m:r>
        </m:oMath>
      </m:oMathPara>
      <w:r>
        <w:rPr/>
        <w:br w:type="textWrapping"/>
      </w:r>
      <w:r>
        <w:rPr>
          <w:rFonts w:eastAsia="Georgia" w:cs="Georgia" w:ascii="Georgia" w:hAnsi="Georgia"/>
        </w:rPr>
        <w:t xml:space="preserve">D14. Écrire en Python une fonction mediane(T) prenant en argument un tableau T non trié et renvoyant la médiane de ce tableau. Quelle est la complexité temporelle de cette fonction?</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54869"/>
            <wp:effectExtent b="0" l="0" r="0" t="0"/>
            <wp:docPr id="22" name="image-f95450b3423ab0d02590a41f1a984ab058aa8845.jpg"/>
            <a:graphic>
              <a:graphicData uri="http://schemas.openxmlformats.org/drawingml/2006/picture">
                <pic:pic>
                  <pic:nvPicPr>
                    <pic:cNvPr id="22" name="image-f95450b3423ab0d02590a41f1a984ab058aa8845.jpg" descr=""/>
                    <pic:cNvPicPr/>
                  </pic:nvPicPr>
                  <pic:blipFill>
                    <a:blip r:embed="rId26" cstate="print"/>
                    <a:srcRect b="0" l="0" r="0" t="0"/>
                    <a:stretch>
                      <a:fillRect/>
                    </a:stretch>
                  </pic:blipFill>
                  <pic:spPr>
                    <a:xfrm>
                      <a:off x="0" y="0"/>
                      <a:ext cx="5486400" cy="1454869"/>
                    </a:xfrm>
                    <a:prstGeom prst="rect"/>
                  </pic:spPr>
                </pic:pic>
              </a:graphicData>
            </a:graphic>
          </wp:inline>
        </w:drawing>
      </w:r>
    </w:p>
    <w:p>
      <w:pPr>
        <w:spacing w:after="220" w:lineRule="auto"/>
      </w:pPr>
      <w:r>
        <w:rPr>
          <w:rFonts w:eastAsia="Georgia" w:cs="Georgia" w:ascii="Georgia" w:hAnsi="Georgia"/>
        </w:rPr>
        <w:t xml:space="preserve">D15. Écrire une requête en langage SQL qui récupère le nom des sites et la puissance moyenne sur une année pour les sites dont la puissance moyenne sur une année a été supérieure à </w:t>
      </w:r>
      <m:oMath>
        <m:r>
          <m:rPr>
            <m:sty m:val="p"/>
          </m:rPr>
          <m:t>5</m:t>
        </m:r>
        <m:r>
          <m:rPr>
            <m:nor/>
          </m:rPr>
          <m:t xml:space="preserve"> </m:t>
        </m:r>
        <m:r>
          <m:rPr>
            <m:sty m:val="p"/>
          </m:rPr>
          <m:t>kW</m:t>
        </m:r>
        <m:r>
          <m:rPr>
            <m:sty m:val="p"/>
          </m:rPr>
          <m:t>/</m:t>
        </m:r>
        <m:r>
          <m:rPr>
            <m:sty m:val="p"/>
          </m:rPr>
          <m:t>m</m:t>
        </m:r>
      </m:oMath>
      <w:r>
        <w:rPr/>
        <w:t xml:space="preserve"> en 2014.</w:t>
      </w:r>
      <w:r>
        <w:rPr/>
        <w:br w:type="textWrapping"/>
      </w:r>
    </w:p>
    <w:p>
      <w:pPr>
        <w:spacing w:lineRule="auto"/>
        <w:jc w:val="center"/>
      </w:pPr>
      <w:r>
        <w:rPr/>
        <w:drawing>
          <wp:inline distB="0" distL="0" distR="0" distT="0">
            <wp:extent cx="5486400" cy="1127487"/>
            <wp:effectExtent b="0" l="0" r="0" t="0"/>
            <wp:docPr id="23" name="image-c7096d89fa5ef15692eeaffdc90cf5aaf3b51218.jpg"/>
            <a:graphic>
              <a:graphicData uri="http://schemas.openxmlformats.org/drawingml/2006/picture">
                <pic:pic>
                  <pic:nvPicPr>
                    <pic:cNvPr id="23" name="image-c7096d89fa5ef15692eeaffdc90cf5aaf3b51218.jpg" descr=""/>
                    <pic:cNvPicPr/>
                  </pic:nvPicPr>
                  <pic:blipFill>
                    <a:blip r:embed="rId27" cstate="print"/>
                    <a:srcRect b="0" l="0" r="0" t="0"/>
                    <a:stretch>
                      <a:fillRect/>
                    </a:stretch>
                  </pic:blipFill>
                  <pic:spPr>
                    <a:xfrm>
                      <a:off x="0" y="0"/>
                      <a:ext cx="5486400" cy="1127487"/>
                    </a:xfrm>
                    <a:prstGeom prst="rect"/>
                  </pic:spPr>
                </pic:pic>
              </a:graphicData>
            </a:graphic>
          </wp:inline>
        </w:drawing>
      </w:r>
    </w:p>
    <w:p>
      <w:pPr>
        <w:spacing w:after="220" w:lineRule="auto"/>
      </w:pPr>
      <w:r>
        <w:rPr>
          <w:rFonts w:eastAsia="Georgia" w:cs="Georgia" w:ascii="Georgia" w:hAnsi="Georgia"/>
        </w:rPr>
        <w:t xml:space="preserve">D16. Écrire une requête en langage SQL qui récupère la valeur maximale de la puissance moyenne sur une année en 2014, puis écrire une autre requête qui récupère le nom du site correspondant.</w:t>
      </w:r>
      <w:r>
        <w:rPr/>
        <w:br w:type="textWrapping"/>
      </w:r>
    </w:p>
    <w:p>
      <w:pPr>
        <w:spacing w:lineRule="auto"/>
        <w:jc w:val="center"/>
      </w:pPr>
      <w:r>
        <w:rPr/>
        <w:drawing>
          <wp:inline distB="0" distL="0" distR="0" distT="0">
            <wp:extent cx="5486400" cy="2167163"/>
            <wp:effectExtent b="0" l="0" r="0" t="0"/>
            <wp:docPr id="24" name="image-e457dca6ca5c7fff5adcb7e94c0dbeaebd67646d.jpg"/>
            <a:graphic>
              <a:graphicData uri="http://schemas.openxmlformats.org/drawingml/2006/picture">
                <pic:pic>
                  <pic:nvPicPr>
                    <pic:cNvPr id="24" name="image-e457dca6ca5c7fff5adcb7e94c0dbeaebd67646d.jpg" descr=""/>
                    <pic:cNvPicPr/>
                  </pic:nvPicPr>
                  <pic:blipFill>
                    <a:blip r:embed="rId28" cstate="print"/>
                    <a:srcRect b="0" l="0" r="0" t="0"/>
                    <a:stretch>
                      <a:fillRect/>
                    </a:stretch>
                  </pic:blipFill>
                  <pic:spPr>
                    <a:xfrm>
                      <a:off x="0" y="0"/>
                      <a:ext cx="5486400" cy="2167163"/>
                    </a:xfrm>
                    <a:prstGeom prst="rect"/>
                  </pic:spPr>
                </pic:pic>
              </a:graphicData>
            </a:graphic>
          </wp:inline>
        </w:drawing>
      </w:r>
    </w:p>
    <w:p>
      <w:pPr>
        <w:spacing w:after="220" w:lineRule="auto"/>
      </w:pPr>
      <w:r>
        <w:rPr>
          <w:rFonts w:eastAsia="Georgia" w:cs="Georgia" w:ascii="Georgia" w:hAnsi="Georgia"/>
        </w:rPr>
        <w:t xml:space="preserve">D17. Écrire une requête en langage SQL qui récupère les noms des sites et les moyennes sur les années de mesure des puissances totales récupérables par site. En langage SQL, la moyenne se calcule automatiquement avec la fonction AVG (expr).</w:t>
      </w:r>
      <w:r>
        <w:rPr/>
        <w:br w:type="textWrapping"/>
      </w:r>
    </w:p>
    <w:p>
      <w:pPr>
        <w:spacing w:lineRule="auto"/>
        <w:jc w:val="center"/>
      </w:pPr>
      <w:r>
        <w:rPr/>
        <w:drawing>
          <wp:inline distB="0" distL="0" distR="0" distT="0">
            <wp:extent cx="5486400" cy="2158641"/>
            <wp:effectExtent b="0" l="0" r="0" t="0"/>
            <wp:docPr id="25" name="image-31ccd4c39cdc183dd582e9ea7bbba3066246cdf6.jpg"/>
            <a:graphic>
              <a:graphicData uri="http://schemas.openxmlformats.org/drawingml/2006/picture">
                <pic:pic>
                  <pic:nvPicPr>
                    <pic:cNvPr id="25" name="image-31ccd4c39cdc183dd582e9ea7bbba3066246cdf6.jpg" descr=""/>
                    <pic:cNvPicPr/>
                  </pic:nvPicPr>
                  <pic:blipFill>
                    <a:blip r:embed="rId29" cstate="print"/>
                    <a:srcRect b="0" l="0" r="0" t="0"/>
                    <a:stretch>
                      <a:fillRect/>
                    </a:stretch>
                  </pic:blipFill>
                  <pic:spPr>
                    <a:xfrm>
                      <a:off x="0" y="0"/>
                      <a:ext cx="5486400" cy="2158641"/>
                    </a:xfrm>
                    <a:prstGeom prst="rect"/>
                  </pic:spPr>
                </pic:pic>
              </a:graphicData>
            </a:graphic>
          </wp:inline>
        </w:drawing>
      </w:r>
    </w:p>
    <w:p>
      <w:pPr>
        <w:spacing w:line="271" w:before="330" w:lineRule="auto"/>
      </w:pPr>
      <w:r>
        <w:rPr>
          <w:rFonts w:eastAsia="Georgia" w:cs="Georgia" w:ascii="Georgia" w:hAnsi="Georgia"/>
          <w:b/>
          <w:sz w:val="42"/>
        </w:rPr>
        <w:t xml:space="preserve">Fin de l'épreuve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5d97345b9d69b7d572f64f7b6469a7720ee593.jpg" TargetMode="Internal"/><Relationship Id="rId6" Type="http://schemas.openxmlformats.org/officeDocument/2006/relationships/image" Target="media/image-371de098ddc64c69f25d2063a2ce44160150648d.jpg" TargetMode="Internal"/><Relationship Id="rId7" Type="http://schemas.openxmlformats.org/officeDocument/2006/relationships/image" Target="media/image-5e5f98715d799ba8715162e0629455bc5910b716.jpg" TargetMode="Internal"/><Relationship Id="rId8" Type="http://schemas.openxmlformats.org/officeDocument/2006/relationships/image" Target="media/image-2acf39b4405120f5cf1d6ebdb74275494695cacb.jpg" TargetMode="Internal"/><Relationship Id="rId9" Type="http://schemas.openxmlformats.org/officeDocument/2006/relationships/image" Target="media/image-f932bc8ed1f89ec0ca6e1b3ccc523d21122c1c11.jpg" TargetMode="Internal"/><Relationship Id="rId10" Type="http://schemas.openxmlformats.org/officeDocument/2006/relationships/image" Target="media/image-d903e7cc62d03da12ea52fc6dbfb0ffb8d7da037.jpg" TargetMode="Internal"/><Relationship Id="rId11" Type="http://schemas.openxmlformats.org/officeDocument/2006/relationships/image" Target="media/image-1d74cf405fb30e7023c2ef38f85b28a0dac0f88c.jpg" TargetMode="Internal"/><Relationship Id="rId12" Type="http://schemas.openxmlformats.org/officeDocument/2006/relationships/image" Target="media/image-09deb16b551cda1bf925c657698eac08ecc6ce1a.jpg" TargetMode="Internal"/><Relationship Id="rId13" Type="http://schemas.openxmlformats.org/officeDocument/2006/relationships/image" Target="media/image-4f32640bf02d12c578cc945212890a50802936ee.jpg" TargetMode="Internal"/><Relationship Id="rId14" Type="http://schemas.openxmlformats.org/officeDocument/2006/relationships/image" Target="media/image-f896e56ea319634e56a25cb3cdc2dca8a75b98ca.jpg" TargetMode="Internal"/><Relationship Id="rId15" Type="http://schemas.openxmlformats.org/officeDocument/2006/relationships/image" Target="media/image-3e54da28d4fe4c46ec56b1c5bbec7b6a0ba70d53.jpg" TargetMode="Internal"/><Relationship Id="rId16" Type="http://schemas.openxmlformats.org/officeDocument/2006/relationships/image" Target="media/image-339090b1cb0eb3e4dda738105c9436010d7b4eaa.jpg" TargetMode="Internal"/><Relationship Id="rId17" Type="http://schemas.openxmlformats.org/officeDocument/2006/relationships/image" Target="media/image-92ce9de2e26f99ec6a26955348fb8804f25eb73a.jpg" TargetMode="Internal"/><Relationship Id="rId18" Type="http://schemas.openxmlformats.org/officeDocument/2006/relationships/image" Target="media/image-e3c9ec0fae4ee9c26fd8e3cb2e4133b0b38a194b.jpg" TargetMode="Internal"/><Relationship Id="rId19" Type="http://schemas.openxmlformats.org/officeDocument/2006/relationships/image" Target="media/image-7fd6ff7dcc667dc9e8caff9f57407ccef06f0555.jpg" TargetMode="Internal"/><Relationship Id="rId20" Type="http://schemas.openxmlformats.org/officeDocument/2006/relationships/image" Target="media/image-402cd42c92a26a0d8a18342184662750468849c2.jpg" TargetMode="Internal"/><Relationship Id="rId21" Type="http://schemas.openxmlformats.org/officeDocument/2006/relationships/image" Target="media/image-c8a41e6716d53d5a294fd0e3f841eeed995160e5.jpg" TargetMode="Internal"/><Relationship Id="rId22" Type="http://schemas.openxmlformats.org/officeDocument/2006/relationships/image" Target="media/image-23f4b726c89f6e070cd5a09b5d82f83a187b6597.jpg" TargetMode="Internal"/><Relationship Id="rId23" Type="http://schemas.openxmlformats.org/officeDocument/2006/relationships/image" Target="media/image-6845891732203765b7b9b5474e01e19638ab6da0.jpg" TargetMode="Internal"/><Relationship Id="rId24" Type="http://schemas.openxmlformats.org/officeDocument/2006/relationships/image" Target="media/image-519b873464cc021ec15e7fc3da8e3491fd67f17f.jpg" TargetMode="Internal"/><Relationship Id="rId25" Type="http://schemas.openxmlformats.org/officeDocument/2006/relationships/image" Target="media/image-73b86053105453e4ca87c4fde10a30a7fbf56367.jpg" TargetMode="Internal"/><Relationship Id="rId26" Type="http://schemas.openxmlformats.org/officeDocument/2006/relationships/image" Target="media/image-f95450b3423ab0d02590a41f1a984ab058aa8845.jpg" TargetMode="Internal"/><Relationship Id="rId27" Type="http://schemas.openxmlformats.org/officeDocument/2006/relationships/image" Target="media/image-c7096d89fa5ef15692eeaffdc90cf5aaf3b51218.jpg" TargetMode="Internal"/><Relationship Id="rId28" Type="http://schemas.openxmlformats.org/officeDocument/2006/relationships/image" Target="media/image-e457dca6ca5c7fff5adcb7e94c0dbeaebd67646d.jpg" TargetMode="Internal"/><Relationship Id="rId29" Type="http://schemas.openxmlformats.org/officeDocument/2006/relationships/image" Target="media/image-31ccd4c39cdc183dd582e9ea7bbba3066246cdf6.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2025-09-04T21:50:38.521Z</dcterms:created>
  <dcterms:modified xsi:type="dcterms:W3CDTF">2025-09-04T21:50:38.521Z</dcterms:modified>
</cp:coreProperties>
</file>