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Physique - Chimie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numPr>
          <w:ilvl w:val="0"/>
          <w:numId w:val="1"/>
        </w:numPr>
        <w:spacing w:lineRule="auto"/>
      </w:pPr>
      <w:r>
        <w:rPr>
          <w:rFonts w:eastAsia="Georgia" w:cs="Georgia" w:ascii="Georgia" w:hAnsi="Georgia"/>
        </w:rPr>
        <w:t xml:space="preserve">L'annexe est à rendre complétée en fin d'épreuve.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MICROSCOPIE EN CHAMP PROCHE</w:t>
      </w:r>
    </w:p>
    <w:p>
      <w:pPr>
        <w:spacing w:after="220" w:lineRule="auto"/>
      </w:pPr>
      <w:r>
        <w:rPr>
          <w:rFonts w:eastAsia="Georgia" w:cs="Georgia" w:ascii="Georgia" w:hAnsi="Georgia"/>
        </w:rPr>
        <w:t xml:space="preserve">La microscopie en champ proche tire profit de phénomènes physiques qui ont un effet notable sur des gammes de distances inférieures au micromètre. Il est ici proposé l'étude de deux instruments permettant d'imager des surfaces avec une résolution inférieure à 10 nm : le microscope à force atomique (AFM pour Atomic Force Microscope) et le microscope à effet tunnel (STM pour Scanning Tunneling Microscope).</w:t>
      </w:r>
    </w:p>
    <w:p>
      <w:pPr>
        <w:spacing w:line="271" w:before="330" w:lineRule="auto"/>
      </w:pPr>
      <w:r>
        <w:rPr>
          <w:rFonts w:eastAsia="Georgia" w:cs="Georgia" w:ascii="Georgia" w:hAnsi="Georgia"/>
          <w:b/>
          <w:sz w:val="42"/>
        </w:rPr>
        <w:t xml:space="preserve">Données:</w:t>
      </w:r>
    </w:p>
    <w:p>
      <w:pPr>
        <w:numPr>
          <w:ilvl w:val="0"/>
          <w:numId w:val="2"/>
        </w:numPr>
        <w:spacing w:lineRule="auto"/>
      </w:pPr>
      <w:r>
        <w:rPr/>
        <w:t xml:space="preserve">Rayon de Bohr : </w:t>
      </w:r>
      <m:oMath>
        <m:sSub>
          <m:sSubPr/>
          <m:e>
            <m:r>
              <m:rPr>
                <m:sty m:val="i"/>
              </m:rPr>
              <m:t>a</m:t>
            </m:r>
          </m:e>
          <m:sub>
            <m:r>
              <m:rPr>
                <m:sty m:val="p"/>
              </m:rPr>
              <m:t>0</m:t>
            </m:r>
          </m:sub>
        </m:sSub>
        <m:r>
          <m:rPr>
            <m:sty m:val="p"/>
          </m:rPr>
          <m:t>=</m:t>
        </m:r>
        <m:r>
          <m:rPr>
            <m:sty m:val="p"/>
          </m:rPr>
          <m:t>5</m:t>
        </m:r>
        <m:r>
          <m:rPr>
            <m:sty m:val="p"/>
          </m:rPr>
          <m:t>,</m:t>
        </m:r>
        <m:sSup>
          <m:sSupPr/>
          <m:e>
            <m:r>
              <m:rPr>
                <m:sty m:val="p"/>
              </m:rPr>
              <m:t>310</m:t>
            </m:r>
          </m:e>
          <m:sup>
            <m:r>
              <m:rPr>
                <m:sty m:val="p"/>
              </m:rPr>
              <m:t>−</m:t>
            </m:r>
            <m:r>
              <m:rPr>
                <m:sty m:val="p"/>
              </m:rPr>
              <m:t>11</m:t>
            </m:r>
          </m:sup>
        </m:sSup>
        <m:r>
          <m:rPr>
            <m:nor/>
          </m:rPr>
          <m:t xml:space="preserve"> </m:t>
        </m:r>
        <m:r>
          <m:rPr>
            <m:sty m:val="p"/>
          </m:rPr>
          <m:t>m</m:t>
        </m:r>
      </m:oMath>
    </w:p>
    <w:p>
      <w:pPr>
        <w:numPr>
          <w:ilvl w:val="0"/>
          <w:numId w:val="2"/>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sSup>
          <m:sSupPr/>
          <m:e>
            <m:r>
              <m:rPr>
                <m:sty m:val="p"/>
              </m:rPr>
              <m:t>9.10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 (ou </w:t>
      </w:r>
      <m:oMath>
        <m:sSup>
          <m:sSupPr/>
          <m:e>
            <m:r>
              <m:rPr>
                <m:sty m:val="p"/>
              </m:rPr>
              <m:t>kg</m:t>
            </m:r>
          </m:e>
          <m:sup>
            <m:r>
              <m:rPr>
                <m:sty m:val="p"/>
              </m:rPr>
              <m:t>−</m:t>
            </m:r>
            <m:r>
              <m:rPr>
                <m:sty m:val="p"/>
              </m:rPr>
              <m:t>1</m:t>
            </m:r>
          </m:sup>
        </m:sSup>
        <m:r>
          <m:rPr>
            <m:sty m:val="p"/>
          </m:rPr>
          <m:t>.</m:t>
        </m:r>
        <m:sSup>
          <m:sSupPr/>
          <m:e>
            <m:r>
              <m:rPr>
                <m:sty m:val="p"/>
              </m:rPr>
              <m:t>m</m:t>
            </m:r>
          </m:e>
          <m:sup>
            <m:r>
              <m:rPr>
                <m:sty m:val="p"/>
              </m:rPr>
              <m:t>−</m:t>
            </m:r>
            <m:r>
              <m:rPr>
                <m:sty m:val="p"/>
              </m:rPr>
              <m:t>3</m:t>
            </m:r>
          </m:sup>
        </m:sSup>
        <m:r>
          <m:rPr>
            <m:sty m:val="p"/>
          </m:rPr>
          <m:t>.</m:t>
        </m:r>
        <m:sSup>
          <m:sSupPr/>
          <m:e>
            <m:r>
              <m:rPr>
                <m:sty m:val="p"/>
              </m:rPr>
              <m:t>A</m:t>
            </m:r>
          </m:e>
          <m:sup>
            <m:r>
              <m:rPr>
                <m:sty m:val="p"/>
              </m:rPr>
              <m:t>2</m:t>
            </m:r>
          </m:sup>
        </m:sSup>
        <m:r>
          <m:rPr>
            <m:sty m:val="p"/>
          </m:rPr>
          <m:t>.</m:t>
        </m:r>
        <m:sSup>
          <m:sSupPr/>
          <m:e>
            <m:r>
              <m:rPr>
                <m:sty m:val="p"/>
              </m:rPr>
              <m:t>s</m:t>
            </m:r>
          </m:e>
          <m:sup>
            <m:r>
              <m:rPr>
                <m:sty m:val="p"/>
              </m:rPr>
              <m:t>4</m:t>
            </m:r>
          </m:sup>
        </m:sSup>
      </m:oMath>
      <w:r>
        <w:rPr/>
        <w:t xml:space="preserve"> )</w:t>
      </w:r>
    </w:p>
    <w:p>
      <w:pPr>
        <w:numPr>
          <w:ilvl w:val="0"/>
          <w:numId w:val="2"/>
        </w:numPr>
        <w:spacing w:lineRule="auto"/>
      </w:pPr>
      <w:r>
        <w:rPr>
          <w:rFonts w:eastAsia="Georgia" w:cs="Georgia" w:ascii="Georgia" w:hAnsi="Georgia"/>
        </w:rPr>
        <w:t xml:space="preserve">Masse de l'électron </w:t>
      </w:r>
      <m:oMath>
        <m:sSub>
          <m:sSubPr/>
          <m:e>
            <m:r>
              <m:rPr>
                <m:sty m:val="p"/>
              </m:rPr>
              <m:t>m</m:t>
            </m:r>
          </m:e>
          <m:sub>
            <m:r>
              <m:rPr>
                <m:sty m:val="p"/>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2"/>
        </w:numPr>
        <w:spacing w:lineRule="auto"/>
      </w:pPr>
      <w:r>
        <w:rPr>
          <w:rFonts w:eastAsia="Georgia" w:cs="Georgia" w:ascii="Georgia" w:hAnsi="Georgia"/>
        </w:rPr>
        <w:t xml:space="preserve">Constante de Planck réduite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1</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2"/>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p>
    <w:p>
      <w:pPr>
        <w:numPr>
          <w:ilvl w:val="0"/>
          <w:numId w:val="2"/>
        </w:numPr>
        <w:spacing w:lineRule="auto"/>
      </w:pPr>
      <w:r>
        <w:rPr/>
        <w:t xml:space="preserve">Electronvolt : </w:t>
      </w:r>
      <m:oMath>
        <m:r>
          <m:rPr>
            <m:sty m:val="p"/>
          </m:rPr>
          <m:t>1</m:t>
        </m:r>
        <m:r>
          <m:rPr>
            <m:sty m:val="p"/>
          </m:rPr>
          <m:t>eV</m:t>
        </m:r>
        <m:r>
          <m:rPr>
            <m:sty m:val="p"/>
          </m:rPr>
          <m:t>=</m:t>
        </m:r>
        <m:r>
          <m:rPr>
            <m:sty m:val="p"/>
          </m:rPr>
          <m:t>1</m:t>
        </m:r>
        <m:r>
          <m:rPr>
            <m:sty m:val="p"/>
          </m:rPr>
          <m:t>,</m:t>
        </m:r>
        <m:sSup>
          <m:sSupPr/>
          <m:e>
            <m:r>
              <m:rPr>
                <m:sty m:val="p"/>
              </m:rPr>
              <m:t>610</m:t>
            </m:r>
          </m:e>
          <m:sup>
            <m:r>
              <m:rPr>
                <m:sty m:val="p"/>
              </m:rPr>
              <m:t>−</m:t>
            </m:r>
            <m:r>
              <m:rPr>
                <m:sty m:val="p"/>
              </m:rPr>
              <m:t>19</m:t>
            </m:r>
          </m:sup>
        </m:sSup>
        <m:r>
          <m:rPr>
            <m:nor/>
          </m:rPr>
          <m:t xml:space="preserve"> </m:t>
        </m:r>
        <m:r>
          <m:rPr>
            <m:sty m:val="p"/>
          </m:rPr>
          <m:t>J</m:t>
        </m:r>
      </m:oMath>
    </w:p>
    <w:p>
      <w:pPr>
        <w:numPr>
          <w:ilvl w:val="0"/>
          <w:numId w:val="2"/>
        </w:numPr>
        <w:spacing w:lineRule="auto"/>
      </w:pPr>
      <w:r>
        <w:rPr/>
        <w:t xml:space="preserve">Nombre volumique d'atomes de silicium dans la pointe de l'AFM : </w:t>
      </w:r>
      <m:oMath>
        <m:r>
          <m:rPr>
            <m:sty m:val="i"/>
          </m:rPr>
          <m:t>ρ</m:t>
        </m:r>
        <m:r>
          <m:rPr>
            <m:sty m:val="p"/>
          </m:rPr>
          <m:t>=</m:t>
        </m:r>
        <m:r>
          <m:rPr>
            <m:sty m:val="p"/>
          </m:rPr>
          <m:t>5</m:t>
        </m:r>
        <m:r>
          <m:rPr>
            <m:sty m:val="p"/>
          </m:rPr>
          <m:t>,</m:t>
        </m:r>
        <m:sSup>
          <m:sSupPr/>
          <m:e>
            <m:r>
              <m:rPr>
                <m:sty m:val="p"/>
              </m:rPr>
              <m:t>0.10</m:t>
            </m:r>
          </m:e>
          <m:sup>
            <m:r>
              <m:rPr>
                <m:sty m:val="p"/>
              </m:rPr>
              <m:t>22</m:t>
            </m:r>
          </m:sup>
        </m:sSup>
        <m:sSup>
          <m:sSupPr/>
          <m:e>
            <m:r>
              <m:rPr>
                <m:nor/>
              </m:rPr>
              <m:t xml:space="preserve"> </m:t>
            </m:r>
            <m:r>
              <m:rPr>
                <m:sty m:val="p"/>
              </m:rPr>
              <m:t>cm</m:t>
            </m:r>
          </m:e>
          <m:sup>
            <m:r>
              <m:rPr>
                <m:sty m:val="p"/>
              </m:rPr>
              <m:t>−</m:t>
            </m:r>
            <m:r>
              <m:rPr>
                <m:sty m:val="p"/>
              </m:rPr>
              <m:t>3</m:t>
            </m:r>
          </m:sup>
        </m:sSup>
      </m:oMath>
    </w:p>
    <w:p>
      <w:pPr>
        <w:numPr>
          <w:ilvl w:val="0"/>
          <w:numId w:val="2"/>
        </w:numPr>
        <w:spacing w:lineRule="auto"/>
      </w:pPr>
      <w:r>
        <w:rPr/>
        <w:t xml:space="preserve">Module d'Young du silicium : </w:t>
      </w:r>
      <m:oMath>
        <m:r>
          <m:rPr>
            <m:sty m:val="i"/>
          </m:rPr>
          <m:t>E</m:t>
        </m:r>
        <m:r>
          <m:rPr>
            <m:sty m:val="p"/>
          </m:rPr>
          <m:t>=</m:t>
        </m:r>
        <m:r>
          <m:rPr>
            <m:sty m:val="p"/>
          </m:rPr>
          <m:t>1</m:t>
        </m:r>
        <m:r>
          <m:rPr>
            <m:sty m:val="p"/>
          </m:rPr>
          <m:t>,</m:t>
        </m:r>
        <m:sSup>
          <m:sSupPr/>
          <m:e>
            <m:r>
              <m:rPr>
                <m:sty m:val="p"/>
              </m:rPr>
              <m:t>010</m:t>
            </m:r>
          </m:e>
          <m:sup>
            <m:r>
              <m:rPr>
                <m:sty m:val="p"/>
              </m:rPr>
              <m:t>11</m:t>
            </m:r>
          </m:sup>
        </m:sSup>
      </m:oMath>
      <w:r>
        <w:rPr/>
        <w:t xml:space="preserve"> U.S.I.</w:t>
      </w:r>
    </w:p>
    <w:p>
      <w:pPr>
        <w:spacing w:after="220" w:lineRule="auto"/>
      </w:pPr>
      <w:r>
        <w:rPr/>
        <w:t xml:space="preserve">On donne par ailleurs:</w:t>
      </w:r>
    </w:p>
    <w:p>
      <w:pPr>
        <w:numPr>
          <w:ilvl w:val="0"/>
          <w:numId w:val="3"/>
        </w:numPr>
        <w:spacing w:lineRule="auto"/>
      </w:pPr>
      <w:r>
        <w:rPr>
          <w:rFonts w:eastAsia="Georgia" w:cs="Georgia" w:ascii="Georgia" w:hAnsi="Georgia"/>
        </w:rPr>
        <w:t xml:space="preserve">en coordonnées polaires </w:t>
      </w:r>
      <m:oMath>
        <m:acc>
          <m:accPr>
            <m:chr m:val="⃗"/>
          </m:accPr>
          <m:e>
            <m:r>
              <m:rPr>
                <m:sty m:val="p"/>
              </m:rPr>
              <m:t>grad</m:t>
            </m:r>
          </m:e>
        </m:acc>
        <m:r>
          <m:rPr>
            <m:sty m:val="p"/>
          </m:rPr>
          <m:t>(</m:t>
        </m:r>
        <m:r>
          <m:rPr>
            <m:sty m:val="i"/>
          </m:rPr>
          <m:t>V</m:t>
        </m:r>
        <m:r>
          <m:rPr>
            <m:sty m:val="p"/>
          </m:rPr>
          <m:t>(</m:t>
        </m:r>
        <m:r>
          <m:rPr>
            <m:sty m:val="i"/>
          </m:rPr>
          <m:t>r</m:t>
        </m:r>
        <m:r>
          <m:rPr>
            <m:sty m:val="p"/>
          </m:rPr>
          <m:t>,</m:t>
        </m:r>
        <m:r>
          <m:rPr>
            <m:sty m:val="i"/>
          </m:rPr>
          <m:t>θ</m:t>
        </m:r>
        <m:r>
          <m:rPr>
            <m:sty m:val="p"/>
          </m:rPr>
          <m:t>)</m:t>
        </m:r>
        <m:r>
          <m:rPr>
            <m:sty m:val="p"/>
          </m:rPr>
          <m:t>)</m:t>
        </m:r>
        <m:r>
          <m:rPr>
            <m:sty m:val="p"/>
          </m:rPr>
          <m:t>=</m:t>
        </m:r>
        <m:f>
          <m:fPr>
            <m:ctrlPr>
              <w:rPr>
                <w:rFonts w:ascii="Cambria Math" w:hAnsi="Cambria Math"/>
              </w:rPr>
            </m:ctrlPr>
          </m:fPr>
          <m:num>
            <m:r>
              <m:rPr>
                <m:sty m:val="i"/>
              </m:rPr>
              <m:t>∂</m:t>
            </m:r>
            <m:r>
              <m:rPr>
                <m:sty m:val="i"/>
              </m:rPr>
              <m:t>V</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acc>
          <m:accPr>
            <m:chr m:val="⃗"/>
          </m:accPr>
          <m:e>
            <m:sSub>
              <m:sSubPr/>
              <m:e>
                <m:r>
                  <m:rPr>
                    <m:sty m:val="i"/>
                  </m:rPr>
                  <m:t>e</m:t>
                </m:r>
              </m:e>
              <m:sub>
                <m:r>
                  <m:rPr>
                    <m:sty m:val="i"/>
                  </m:rPr>
                  <m:t>θ</m:t>
                </m:r>
              </m:sub>
            </m:sSub>
          </m:e>
        </m:acc>
      </m:oMath>
    </w:p>
    <w:p>
      <w:pPr>
        <w:spacing w:line="271" w:before="330" w:lineRule="auto"/>
      </w:pPr>
      <w:r>
        <w:rPr>
          <w:rFonts w:eastAsia="Georgia" w:cs="Georgia" w:ascii="Georgia" w:hAnsi="Georgia"/>
          <w:b/>
          <w:sz w:val="42"/>
        </w:rPr>
        <w:t xml:space="preserve">Première partie</w:t>
      </w:r>
      <w:r>
        <w:rPr>
          <w:b/>
          <w:sz w:val="42"/>
        </w:rPr>
        <w:br w:type="textWrapping"/>
      </w:r>
      <w:r>
        <w:rPr>
          <w:b/>
          <w:sz w:val="42"/>
        </w:rPr>
        <w:t xml:space="preserve"> AFM EN MODE OSCILLANT</w:t>
      </w:r>
    </w:p>
    <w:p>
      <w:pPr>
        <w:spacing w:after="220" w:lineRule="auto"/>
      </w:pPr>
      <w:r>
        <w:rPr>
          <w:rFonts w:eastAsia="Georgia" w:cs="Georgia" w:ascii="Georgia" w:hAnsi="Georgia"/>
        </w:rPr>
        <w:t xml:space="preserve">La sonde de mesure d'un AFM est principalement constituée d'un levier de dimensions micrométriques au bout duquel est fixée une pointe de forme conique. Cette pointe entre en interaction via les forces de Van der Waals avec les surfaces que l'on cherche à imager. La distance pointe-surface est de l'ordre de quelques nanomètres. Le mode oscillant permet, sans contact avec l'échantillon et donc sans risque de l'endommager, de mesurer le gradient de la force d'interaction entre la pointe et l'échantillon.</w:t>
      </w:r>
    </w:p>
    <w:p>
      <w:pPr>
        <w:spacing w:line="271" w:before="330" w:lineRule="auto"/>
      </w:pPr>
      <w:r>
        <w:rPr>
          <w:rFonts w:eastAsia="Georgia" w:cs="Georgia" w:ascii="Georgia" w:hAnsi="Georgia"/>
          <w:b/>
          <w:sz w:val="42"/>
        </w:rPr>
        <w:t xml:space="preserve">A. Étude documentaire</w:t>
      </w:r>
    </w:p>
    <w:p>
      <w:pPr>
        <w:spacing w:after="220" w:lineRule="auto"/>
      </w:pPr>
      <w:r>
        <w:rPr>
          <w:rFonts w:eastAsia="Georgia" w:cs="Georgia" w:ascii="Georgia" w:hAnsi="Georgia"/>
        </w:rPr>
        <w:t xml:space="preserve">Les photographies de la figure 1 représentent la pointe d'un microscope à force atomique. Elles ont été obtenues avec un microscope électronique à balayage (MEB). Au lieu d'être éclairés par de la lumière visible, comme c'est le cas dans un microscope optique traditionnel, les objets sont «éclairés» avec des électrons préalablement accélérés, avec une énergie cinétique </w:t>
      </w:r>
      <m:oMath>
        <m:sSub>
          <m:sSubPr/>
          <m:e>
            <m:r>
              <m:rPr>
                <m:sty m:val="i"/>
              </m:rPr>
              <m:t>E</m:t>
            </m:r>
          </m:e>
          <m:sub>
            <m:r>
              <m:rPr>
                <m:sty m:val="i"/>
              </m:rPr>
              <m:t>c</m:t>
            </m:r>
          </m:sub>
        </m:sSub>
        <m:r>
          <m:rPr>
            <m:sty m:val="p"/>
          </m:rPr>
          <m:t>≈</m:t>
        </m:r>
        <m:r>
          <m:rPr>
            <m:sty m:val="p"/>
          </m:rPr>
          <m:t>5.0</m:t>
        </m:r>
        <m:r>
          <m:rPr>
            <m:sty m:val="i"/>
          </m:rPr>
          <m:t>k</m:t>
        </m:r>
        <m:r>
          <m:rPr>
            <m:sty m:val="i"/>
          </m:rPr>
          <m:t>e</m:t>
        </m:r>
        <m:r>
          <m:rPr>
            <m:sty m:val="i"/>
          </m:rPr>
          <m:t>V</m:t>
        </m:r>
      </m:oMath>
      <w:r>
        <w:rPr/>
        <w:t xml:space="preserve">.</w:t>
      </w:r>
    </w:p>
    <w:p>
      <w:pPr>
        <w:spacing w:lineRule="auto"/>
        <w:jc w:val="center"/>
      </w:pPr>
      <w:r>
        <w:rPr/>
        <w:drawing>
          <wp:inline distB="0" distL="0" distR="0" distT="0">
            <wp:extent cx="5486400" cy="2201521"/>
            <wp:effectExtent b="0" l="0" r="0" t="0"/>
            <wp:docPr id="1" name="image-39e111401337a54c9cd8405777522875d22ba49e.jpg"/>
            <a:graphic>
              <a:graphicData uri="http://schemas.openxmlformats.org/drawingml/2006/picture">
                <pic:pic>
                  <pic:nvPicPr>
                    <pic:cNvPr id="1" name="image-39e111401337a54c9cd8405777522875d22ba49e.jpg" descr=""/>
                    <pic:cNvPicPr/>
                  </pic:nvPicPr>
                  <pic:blipFill>
                    <a:blip r:embed="rId5" cstate="print"/>
                    <a:srcRect b="0" l="0" r="0" t="0"/>
                    <a:stretch>
                      <a:fillRect/>
                    </a:stretch>
                  </pic:blipFill>
                  <pic:spPr>
                    <a:xfrm>
                      <a:off x="0" y="0"/>
                      <a:ext cx="5486400" cy="2201521"/>
                    </a:xfrm>
                    <a:prstGeom prst="rect"/>
                  </pic:spPr>
                </pic:pic>
              </a:graphicData>
            </a:graphic>
          </wp:inline>
        </w:drawing>
      </w:r>
    </w:p>
    <w:p>
      <w:pPr>
        <w:spacing w:lineRule="auto"/>
      </w:pPr>
      <w:r>
        <w:rPr/>
        <w:t xml:space="preserve">Figure 1. Images MEB d'une pointe AFM</w:t>
      </w:r>
    </w:p>
    <w:p>
      <w:pPr>
        <w:spacing w:after="220" w:lineRule="auto"/>
      </w:pPr>
      <w:r>
        <w:rPr>
          <w:rFonts w:eastAsia="Georgia" w:cs="Georgia" w:ascii="Georgia" w:hAnsi="Georgia"/>
        </w:rPr>
        <w:t xml:space="preserve">A1. Évaluer la largeur et la hauteur de la pointe AFM ainsi que la largeur et l'épaisseur du levier. Confronter aux données de l'énoncé.</w:t>
      </w:r>
      <w:r>
        <w:rPr/>
        <w:br w:type="textWrapping"/>
      </w:r>
      <w:r>
        <w:rPr>
          <w:rFonts w:eastAsia="Georgia" w:cs="Georgia" w:ascii="Georgia" w:hAnsi="Georgia"/>
        </w:rPr>
        <w:t xml:space="preserve">A2. Quelle est selon vous l'information qui figure dans l'encart blanc en bas à gauche des images sous la forme « x ........ » ? Comparer aux microscopes optiques «traditionnels ».</w:t>
      </w:r>
      <w:r>
        <w:rPr/>
        <w:br w:type="textWrapping"/>
      </w:r>
      <w:r>
        <w:rPr>
          <w:rFonts w:eastAsia="Georgia" w:cs="Georgia" w:ascii="Georgia" w:hAnsi="Georgia"/>
        </w:rPr>
        <w:t xml:space="preserve">A3. Expliquer de manière qualitative pourquoi on ne peut pas obtenir cette image avec un microscope optique traditionnel?</w:t>
      </w:r>
    </w:p>
    <w:p>
      <w:pPr>
        <w:spacing w:after="220" w:lineRule="auto"/>
      </w:pPr>
      <w:r>
        <w:rPr>
          <w:rFonts w:eastAsia="Georgia" w:cs="Georgia" w:ascii="Georgia" w:hAnsi="Georgia"/>
        </w:rPr>
        <w:t xml:space="preserve">A4. Rappeler la définition de la longueur d'onde de De Broglie des électrons incidents.</w:t>
      </w:r>
      <w:r>
        <w:rPr/>
        <w:br w:type="textWrapping"/>
      </w:r>
      <w:r>
        <w:rPr>
          <w:rFonts w:eastAsia="Georgia" w:cs="Georgia" w:ascii="Georgia" w:hAnsi="Georgia"/>
        </w:rPr>
        <w:t xml:space="preserve">A5. En déduire son expression en fonction de l'énergie cinétique </w:t>
      </w:r>
      <m:oMath>
        <m:sSub>
          <m:sSubPr/>
          <m:e>
            <m:r>
              <m:rPr>
                <m:sty m:val="i"/>
              </m:rPr>
              <m:t>E</m:t>
            </m:r>
          </m:e>
          <m:sub>
            <m:r>
              <m:rPr>
                <m:sty m:val="i"/>
              </m:rPr>
              <m:t>c</m:t>
            </m:r>
          </m:sub>
        </m:sSub>
      </m:oMath>
      <w:r>
        <w:rPr>
          <w:rFonts w:eastAsia="Georgia" w:cs="Georgia" w:ascii="Georgia" w:hAnsi="Georgia"/>
        </w:rPr>
        <w:t xml:space="preserve"> des électrons et calculer sa valeur.</w:t>
      </w:r>
      <w:r>
        <w:rPr/>
        <w:br w:type="textWrapping"/>
      </w:r>
      <w:r>
        <w:rPr>
          <w:rFonts w:eastAsia="Georgia" w:cs="Georgia" w:ascii="Georgia" w:hAnsi="Georgia"/>
        </w:rPr>
        <w:t xml:space="preserve">A6. Montrer que ce dispositif permet bien de dépasser les limitations du microscope optique.</w:t>
      </w:r>
    </w:p>
    <w:p>
      <w:pPr>
        <w:spacing w:line="271" w:before="330" w:lineRule="auto"/>
      </w:pPr>
      <w:r>
        <w:rPr>
          <w:rFonts w:eastAsia="Georgia" w:cs="Georgia" w:ascii="Georgia" w:hAnsi="Georgia"/>
          <w:b/>
          <w:sz w:val="42"/>
        </w:rPr>
        <w:t xml:space="preserve">B. Système pointe-levier</w:t>
      </w:r>
    </w:p>
    <w:p>
      <w:pPr>
        <w:spacing w:after="220" w:lineRule="auto"/>
      </w:pPr>
      <w:r>
        <w:rPr>
          <w:rFonts w:eastAsia="Georgia" w:cs="Georgia" w:ascii="Georgia" w:hAnsi="Georgia"/>
        </w:rPr>
        <w:t xml:space="preserve">La pointe du microscope se situe sous un levier parallélépipédique de longueur </w:t>
      </w:r>
      <m:oMath>
        <m:r>
          <m:rPr>
            <m:sty m:val="i"/>
          </m:rPr>
          <m:t>L</m:t>
        </m:r>
      </m:oMath>
      <w:r>
        <w:rPr>
          <w:rFonts w:eastAsia="Georgia" w:cs="Georgia" w:ascii="Georgia" w:hAnsi="Georgia"/>
        </w:rPr>
        <w:t xml:space="preserve">, de largeur a et d'épaisseur e encastré horizontalement dans une paroi. Au repos, le système levier-pointe, de masse </w:t>
      </w:r>
      <m:oMath>
        <m:r>
          <m:rPr>
            <m:sty m:val="i"/>
          </m:rPr>
          <m:t>m</m:t>
        </m:r>
      </m:oMath>
      <w:r>
        <w:rPr>
          <w:rFonts w:eastAsia="Georgia" w:cs="Georgia" w:ascii="Georgia" w:hAnsi="Georgia"/>
        </w:rPr>
        <w:t xml:space="preserve">, est horizontal, à la hauteur </w:t>
      </w:r>
      <m:oMath>
        <m:sSub>
          <m:sSubPr/>
          <m:e>
            <m:r>
              <m:rPr>
                <m:sty m:val="i"/>
              </m:rPr>
              <m:t>d</m:t>
            </m:r>
          </m:e>
          <m:sub>
            <m:r>
              <m:rPr>
                <m:sty m:val="p"/>
              </m:rPr>
              <m:t>0</m:t>
            </m:r>
          </m:sub>
        </m:sSub>
      </m:oMath>
      <w:r>
        <w:rPr>
          <w:rFonts w:eastAsia="Georgia" w:cs="Georgia" w:ascii="Georgia" w:hAnsi="Georgia"/>
        </w:rPr>
        <w:t xml:space="preserve"> de l'échantillon (on néglige son poids). Quand on applique une force verticale </w:t>
      </w:r>
      <m:oMath>
        <m:sSub>
          <m:sSubPr/>
          <m:e>
            <m:acc>
              <m:accPr>
                <m:chr m:val="⃗"/>
              </m:accPr>
              <m:e>
                <m:r>
                  <m:rPr>
                    <m:sty m:val="i"/>
                  </m:rPr>
                  <m:t>F</m:t>
                </m:r>
              </m:e>
            </m:acc>
          </m:e>
          <m:sub>
            <m:r>
              <m:rPr>
                <m:nor/>
              </m:rPr>
              <m:t>ext </m:t>
            </m:r>
          </m:sub>
        </m:sSub>
      </m:oMath>
      <w:r>
        <w:rPr>
          <w:rFonts w:eastAsia="Georgia" w:cs="Georgia" w:ascii="Georgia" w:hAnsi="Georgia"/>
        </w:rPr>
        <w:t xml:space="preserve"> (on supposera que la force reste verticale tout au long de l'expérience) à l'extrémité libre du système, celui-ci est déformé. L'extrémité est déplacée verticalement d'une distance z que l'on appelle la flèche (voir figure 2 ci-dessous) et se trouve alors à une distance </w:t>
      </w:r>
      <m:oMath>
        <m:r>
          <m:rPr>
            <m:sty m:val="i"/>
          </m:rPr>
          <m:t>d</m:t>
        </m:r>
        <m:r>
          <m:rPr>
            <m:sty m:val="p"/>
          </m:rPr>
          <m:t>(</m:t>
        </m:r>
        <m:r>
          <m:rPr>
            <m:sty m:val="i"/>
          </m:rPr>
          <m:t>z</m:t>
        </m:r>
        <m:r>
          <m:rPr>
            <m:sty m:val="p"/>
          </m:rPr>
          <m:t>)</m:t>
        </m:r>
      </m:oMath>
      <w:r>
        <w:rPr>
          <w:rFonts w:eastAsia="Georgia" w:cs="Georgia" w:ascii="Georgia" w:hAnsi="Georgia"/>
        </w:rPr>
        <w:t xml:space="preserve"> de l'échantillon.</w:t>
      </w:r>
    </w:p>
    <w:p>
      <w:pPr>
        <w:spacing w:lineRule="auto"/>
        <w:jc w:val="center"/>
      </w:pPr>
      <w:r>
        <w:rPr/>
        <w:drawing>
          <wp:inline distB="0" distL="0" distR="0" distT="0">
            <wp:extent cx="5486400" cy="2644432"/>
            <wp:effectExtent b="0" l="0" r="0" t="0"/>
            <wp:docPr id="2" name="image-1d2eee1f6e0ac40be316ae92cfbe95a29b569f9b.jpg"/>
            <a:graphic>
              <a:graphicData uri="http://schemas.openxmlformats.org/drawingml/2006/picture">
                <pic:pic>
                  <pic:nvPicPr>
                    <pic:cNvPr id="2" name="image-1d2eee1f6e0ac40be316ae92cfbe95a29b569f9b.jpg" descr=""/>
                    <pic:cNvPicPr/>
                  </pic:nvPicPr>
                  <pic:blipFill>
                    <a:blip r:embed="rId6" cstate="print"/>
                    <a:srcRect b="0" l="0" r="0" t="0"/>
                    <a:stretch>
                      <a:fillRect/>
                    </a:stretch>
                  </pic:blipFill>
                  <pic:spPr>
                    <a:xfrm>
                      <a:off x="0" y="0"/>
                      <a:ext cx="5486400" cy="2644432"/>
                    </a:xfrm>
                    <a:prstGeom prst="rect"/>
                  </pic:spPr>
                </pic:pic>
              </a:graphicData>
            </a:graphic>
          </wp:inline>
        </w:drawing>
      </w:r>
    </w:p>
    <w:p>
      <w:pPr>
        <w:spacing w:lineRule="auto"/>
      </w:pPr>
      <w:r>
        <w:rPr>
          <w:rFonts w:eastAsia="Georgia" w:cs="Georgia" w:ascii="Georgia" w:hAnsi="Georgia"/>
        </w:rPr>
        <w:t xml:space="preserve">Figure 2. Système encastré dans une paroi et modèle</w:t>
      </w:r>
    </w:p>
    <w:p>
      <w:pPr>
        <w:spacing w:after="220" w:lineRule="auto"/>
      </w:pPr>
      <w:r>
        <w:rPr>
          <w:rFonts w:eastAsia="Georgia" w:cs="Georgia" w:ascii="Georgia" w:hAnsi="Georgia"/>
        </w:rPr>
        <w:t xml:space="preserve">La flèche </w:t>
      </w:r>
      <m:oMath>
        <m:r>
          <m:rPr>
            <m:sty m:val="i"/>
          </m:rPr>
          <m:t>z</m:t>
        </m:r>
      </m:oMath>
      <w:r>
        <w:rPr>
          <w:rFonts w:eastAsia="Georgia" w:cs="Georgia" w:ascii="Georgia" w:hAnsi="Georgia"/>
        </w:rPr>
        <w:t xml:space="preserve"> est donnée par la relation suivante: </w:t>
      </w:r>
      <m:oMath>
        <m:r>
          <m:rPr>
            <m:sty m:val="i"/>
          </m:rPr>
          <m:t>z</m:t>
        </m:r>
        <m:r>
          <m:rPr>
            <m:sty m:val="p"/>
          </m:rPr>
          <m:t>=</m:t>
        </m:r>
        <m:f>
          <m:fPr>
            <m:ctrlPr>
              <w:rPr>
                <w:rFonts w:ascii="Cambria Math" w:hAnsi="Cambria Math"/>
              </w:rPr>
            </m:ctrlPr>
          </m:fPr>
          <m:num>
            <m:r>
              <m:rPr>
                <m:sty m:val="p"/>
              </m:rPr>
              <m:t>4</m:t>
            </m:r>
            <m:sSup>
              <m:sSupPr/>
              <m:e>
                <m:r>
                  <m:rPr>
                    <m:sty m:val="i"/>
                  </m:rPr>
                  <m:t>L</m:t>
                </m:r>
              </m:e>
              <m:sup>
                <m:r>
                  <m:rPr>
                    <m:sty m:val="p"/>
                  </m:rPr>
                  <m:t>3</m:t>
                </m:r>
              </m:sup>
            </m:sSup>
          </m:num>
          <m:den>
            <m:r>
              <m:rPr>
                <m:sty m:val="i"/>
              </m:rPr>
              <m:t>E</m:t>
            </m:r>
            <m:r>
              <m:rPr>
                <m:sty m:val="i"/>
              </m:rPr>
              <m:t>a</m:t>
            </m:r>
            <m:sSup>
              <m:sSupPr/>
              <m:e>
                <m:r>
                  <m:rPr>
                    <m:sty m:val="i"/>
                  </m:rPr>
                  <m:t>e</m:t>
                </m:r>
              </m:e>
              <m:sup>
                <m:r>
                  <m:rPr>
                    <m:sty m:val="p"/>
                  </m:rPr>
                  <m:t>3</m:t>
                </m:r>
              </m:sup>
            </m:sSup>
          </m:den>
        </m:f>
        <m:r>
          <m:rPr>
            <m:sty m:val="p"/>
          </m:rPr>
          <m:t>.</m:t>
        </m:r>
        <m:sSub>
          <m:sSubPr/>
          <m:e>
            <m:r>
              <m:rPr>
                <m:sty m:val="i"/>
              </m:rPr>
              <m:t>F</m:t>
            </m:r>
          </m:e>
          <m:sub>
            <m:r>
              <m:rPr>
                <m:nor/>
              </m:rPr>
              <m:t>ext </m:t>
            </m:r>
          </m:sub>
        </m:sSub>
      </m:oMath>
      <w:r>
        <w:rPr>
          <w:rFonts w:eastAsia="Georgia" w:cs="Georgia" w:ascii="Georgia" w:hAnsi="Georgia"/>
        </w:rPr>
        <w:t xml:space="preserve"> où </w:t>
      </w:r>
      <m:oMath>
        <m:r>
          <m:rPr>
            <m:sty m:val="i"/>
          </m:rPr>
          <m:t>E</m:t>
        </m:r>
      </m:oMath>
      <w:r>
        <w:rPr>
          <w:rFonts w:eastAsia="Georgia" w:cs="Georgia" w:ascii="Georgia" w:hAnsi="Georgia"/>
        </w:rPr>
        <w:t xml:space="preserve"> est appelé module d'Young du matériau constituant le levier et la pointe et </w:t>
      </w:r>
      <m:oMath>
        <m:sSub>
          <m:sSubPr/>
          <m:e>
            <m:r>
              <m:rPr>
                <m:sty m:val="i"/>
              </m:rPr>
              <m:t>F</m:t>
            </m:r>
          </m:e>
          <m:sub>
            <m:r>
              <m:rPr>
                <m:nor/>
              </m:rPr>
              <m:t>ext </m:t>
            </m:r>
          </m:sub>
        </m:sSub>
        <m:r>
          <m:rPr>
            <m:sty m:val="p"/>
          </m:rPr>
          <m:t>=</m:t>
        </m:r>
        <m:sSub>
          <m:sSubPr/>
          <m:e>
            <m:acc>
              <m:accPr>
                <m:chr m:val="⃗"/>
              </m:accPr>
              <m:e>
                <m:r>
                  <m:rPr>
                    <m:sty m:val="i"/>
                  </m:rPr>
                  <m:t>F</m:t>
                </m:r>
              </m:e>
            </m:acc>
          </m:e>
          <m:sub>
            <m:r>
              <m:rPr>
                <m:nor/>
              </m:rPr>
              <m:t>ext </m:t>
            </m:r>
          </m:sub>
        </m:sSub>
        <m:r>
          <m:rPr>
            <m:sty m:val="p"/>
          </m:rPr>
          <m:t>⋅</m:t>
        </m:r>
        <m:sSub>
          <m:sSubPr/>
          <m:e>
            <m:acc>
              <m:accPr>
                <m:chr m:val="⃗"/>
              </m:accPr>
              <m:e>
                <m:r>
                  <m:rPr>
                    <m:sty m:val="i"/>
                  </m:rPr>
                  <m:t>e</m:t>
                </m:r>
              </m:e>
            </m:acc>
          </m:e>
          <m:sub>
            <m:r>
              <m:rPr>
                <m:sty m:val="i"/>
              </m:rPr>
              <m:t>z</m:t>
            </m:r>
          </m:sub>
        </m:sSub>
      </m:oMath>
      <w:r>
        <w:rPr/>
        <w:t xml:space="preserve">.</w:t>
      </w:r>
    </w:p>
    <w:p>
      <w:pPr>
        <w:spacing w:after="220" w:lineRule="auto"/>
      </w:pPr>
      <w:r>
        <w:rPr/>
        <w:t xml:space="preserve">B1. Quelle est la dimension du module d'Young </w:t>
      </w:r>
      <m:oMath>
        <m:r>
          <m:rPr>
            <m:sty m:val="i"/>
          </m:rPr>
          <m:t>E</m:t>
        </m:r>
      </m:oMath>
      <w:r>
        <w:rPr/>
        <w:t xml:space="preserve"> ?</w:t>
      </w:r>
      <w:r>
        <w:rPr/>
        <w:br w:type="textWrapping"/>
      </w:r>
      <w:r>
        <w:rPr>
          <w:rFonts w:eastAsia="Georgia" w:cs="Georgia" w:ascii="Georgia" w:hAnsi="Georgia"/>
        </w:rPr>
        <w:t xml:space="preserve">B2. En se plaçant à l'équilibre, montrer que l'on peut modéliser le système par un ressort de longueur à vide nulle et de constante de raideur </w:t>
      </w:r>
      <m:oMath>
        <m:r>
          <m:rPr>
            <m:sty m:val="i"/>
          </m:rPr>
          <m:t>k</m:t>
        </m:r>
      </m:oMath>
      <w:r>
        <w:rPr/>
        <w:t xml:space="preserve"> dont on donnera l'expression analytique en fonction de </w:t>
      </w:r>
      <m:oMath>
        <m:r>
          <m:rPr>
            <m:sty m:val="i"/>
          </m:rPr>
          <m:t>E</m:t>
        </m:r>
      </m:oMath>
      <w:r>
        <w:rPr/>
        <w:t xml:space="preserve">, a, </w:t>
      </w:r>
      <m:oMath>
        <m:r>
          <m:rPr>
            <m:sty m:val="i"/>
          </m:rPr>
          <m:t>L</m:t>
        </m:r>
      </m:oMath>
      <w:r>
        <w:rPr/>
        <w:t xml:space="preserve"> et e.</w:t>
      </w:r>
      <w:r>
        <w:rPr/>
        <w:br w:type="textWrapping"/>
      </w:r>
      <w:r>
        <w:rPr>
          <w:rFonts w:eastAsia="Georgia" w:cs="Georgia" w:ascii="Georgia" w:hAnsi="Georgia"/>
        </w:rPr>
        <w:t xml:space="preserve">B3. Etablir numériquement que </w:t>
      </w:r>
      <m:oMath>
        <m:r>
          <m:rPr>
            <m:sty m:val="p"/>
          </m:rPr>
          <m:t>k</m:t>
        </m:r>
        <m:r>
          <m:rPr>
            <m:sty m:val="p"/>
          </m:rPr>
          <m:t>=</m:t>
        </m:r>
        <m:r>
          <m:rPr>
            <m:sty m:val="p"/>
          </m:rPr>
          <m:t>20</m:t>
        </m:r>
      </m:oMath>
      <w:r>
        <w:rPr/>
        <w:t xml:space="preserve"> USI pour une fibre de longueur </w:t>
      </w:r>
      <m:oMath>
        <m:r>
          <m:rPr>
            <m:sty m:val="p"/>
          </m:rPr>
          <m:t>L</m:t>
        </m:r>
        <m:r>
          <m:rPr>
            <m:sty m:val="p"/>
          </m:rPr>
          <m:t>=</m:t>
        </m:r>
        <m:r>
          <m:rPr>
            <m:sty m:val="p"/>
          </m:rPr>
          <m:t>2</m:t>
        </m:r>
        <m:r>
          <m:rPr>
            <m:sty m:val="p"/>
          </m:rPr>
          <m:t>,</m:t>
        </m:r>
        <m:sSup>
          <m:sSupPr/>
          <m:e>
            <m:r>
              <m:rPr>
                <m:sty m:val="p"/>
              </m:rPr>
              <m:t>010</m:t>
            </m:r>
          </m:e>
          <m:sup>
            <m:r>
              <m:rPr>
                <m:sty m:val="p"/>
              </m:rPr>
              <m:t>2</m:t>
            </m:r>
          </m:sup>
        </m:sSup>
        <m:r>
          <m:rPr>
            <m:sty m:val="i"/>
          </m:rPr>
          <m:t>μ</m:t>
        </m:r>
        <m:r>
          <m:rPr>
            <m:nor/>
          </m:rPr>
          <m:t xml:space="preserve"> </m:t>
        </m:r>
        <m:r>
          <m:rPr>
            <m:sty m:val="p"/>
          </m:rPr>
          <m:t>m</m:t>
        </m:r>
      </m:oMath>
      <w:r>
        <w:rPr/>
        <w:t xml:space="preserve">, de largeur </w:t>
      </w:r>
      <m:oMath>
        <m:r>
          <m:rPr>
            <m:sty m:val="p"/>
          </m:rPr>
          <m:t>a</m:t>
        </m:r>
        <m:r>
          <m:rPr>
            <m:sty m:val="p"/>
          </m:rPr>
          <m:t>=</m:t>
        </m:r>
        <m:r>
          <m:rPr>
            <m:sty m:val="p"/>
          </m:rPr>
          <m:t>50</m:t>
        </m:r>
        <m:r>
          <m:rPr>
            <m:sty m:val="i"/>
          </m:rPr>
          <m:t>μ</m:t>
        </m:r>
        <m:r>
          <m:rPr>
            <m:nor/>
          </m:rPr>
          <m:t xml:space="preserve"> </m:t>
        </m:r>
        <m:r>
          <m:rPr>
            <m:sty m:val="p"/>
          </m:rPr>
          <m:t>m</m:t>
        </m:r>
      </m:oMath>
      <w:r>
        <w:rPr>
          <w:rFonts w:eastAsia="Georgia" w:cs="Georgia" w:ascii="Georgia" w:hAnsi="Georgia"/>
        </w:rPr>
        <w:t xml:space="preserve"> et d'épaisseur e </w:t>
      </w:r>
      <m:oMath>
        <m:r>
          <m:rPr>
            <m:sty m:val="p"/>
          </m:rPr>
          <m:t>=</m:t>
        </m:r>
        <m:r>
          <m:rPr>
            <m:sty m:val="p"/>
          </m:rPr>
          <m:t>5</m:t>
        </m:r>
        <m:r>
          <m:rPr>
            <m:sty m:val="p"/>
          </m:rPr>
          <m:t>,</m:t>
        </m:r>
        <m:r>
          <m:rPr>
            <m:sty m:val="p"/>
          </m:rPr>
          <m:t>0</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Dans un premier temps, on ne considère pas les forces d'interactions entre la pointe et l'échantillon. Le levier et la pointe sont seuls. Le déplacement d'une céramique piézoélectrique, soumet le système pointe-levier à une force excitatrice </w:t>
      </w:r>
      <m:oMath>
        <m:sSub>
          <m:sSubPr/>
          <m:e>
            <m:acc>
              <m:accPr>
                <m:chr m:val="⃗"/>
              </m:accPr>
              <m:e>
                <m:r>
                  <m:rPr>
                    <m:sty m:val="i"/>
                  </m:rPr>
                  <m:t>F</m:t>
                </m:r>
              </m:e>
            </m:acc>
          </m:e>
          <m:sub>
            <m:r>
              <m:rPr>
                <m:nor/>
              </m:rPr>
              <m:t>ext </m:t>
            </m:r>
          </m:sub>
        </m:sSub>
        <m:r>
          <m:rPr>
            <m:sty m:val="p"/>
          </m:rPr>
          <m:t>=</m:t>
        </m:r>
        <m:sSub>
          <m:sSubPr/>
          <m:e>
            <m:r>
              <m:rPr>
                <m:sty m:val="i"/>
              </m:rPr>
              <m:t>F</m:t>
            </m:r>
          </m:e>
          <m:sub>
            <m:r>
              <m:rPr>
                <m:sty m:val="i"/>
              </m:rPr>
              <m:t>m</m:t>
            </m:r>
          </m:sub>
        </m:sSub>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De plus, le système est soumis à une force de frottement fluide de coefficient </w:t>
      </w:r>
      <m:oMath>
        <m:r>
          <m:rPr>
            <m:sty m:val="i"/>
          </m:rPr>
          <m:t>α</m:t>
        </m:r>
      </m:oMath>
      <w:r>
        <w:rPr>
          <w:rFonts w:eastAsia="Georgia" w:cs="Georgia" w:ascii="Georgia" w:hAnsi="Georgia"/>
        </w:rPr>
        <w:t xml:space="preserve"> et à la force de rappel du ressort. On note z l'écart à la position d'équilibre.</w:t>
      </w:r>
    </w:p>
    <w:p>
      <w:pPr>
        <w:spacing w:after="220" w:lineRule="auto"/>
      </w:pPr>
      <w:r>
        <w:rPr>
          <w:rFonts w:eastAsia="Georgia" w:cs="Georgia" w:ascii="Georgia" w:hAnsi="Georgia"/>
        </w:rPr>
        <w:t xml:space="preserve">B4. En déduire l'équation de la dynamique du mouvement du système pointe - levier :</w:t>
      </w:r>
    </w:p>
    <w:p>
      <w:pPr>
        <w:spacing w:after="220" w:lineRule="auto"/>
      </w:pPr>
      <m:oMathPara>
        <m:oMath>
          <m:acc>
            <m:accPr>
              <m:chr m:val="¨"/>
            </m:accPr>
            <m:e>
              <m:r>
                <m:rPr>
                  <m:sty m:val="i"/>
                </m:rPr>
                <m:t>z</m:t>
              </m:r>
            </m:e>
          </m:acc>
          <m:r>
            <m:rPr>
              <m:sty m:val="p"/>
            </m:rPr>
            <m:t>+</m:t>
          </m:r>
          <m:r>
            <m:rPr>
              <m:sty m:val="p"/>
            </m:rPr>
            <m:t>2</m:t>
          </m:r>
          <m:r>
            <m:rPr>
              <m:sty m:val="i"/>
            </m:rPr>
            <m:t>γ</m:t>
          </m:r>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r>
            <m:rPr>
              <m:sty m:val="i"/>
            </m:rPr>
            <m:t>A</m:t>
          </m:r>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Donner les expressions littérales de la pulsation propre </w:t>
      </w:r>
      <m:oMath>
        <m:sSub>
          <m:sSubPr/>
          <m:e>
            <m:r>
              <m:rPr>
                <m:sty m:val="i"/>
              </m:rPr>
              <m:t>ω</m:t>
            </m:r>
          </m:e>
          <m:sub>
            <m:r>
              <m:rPr>
                <m:sty m:val="p"/>
              </m:rPr>
              <m:t>0</m:t>
            </m:r>
          </m:sub>
        </m:sSub>
      </m:oMath>
      <w:r>
        <w:rPr/>
        <w:t xml:space="preserve"> et des facteurs </w:t>
      </w:r>
      <m:oMath>
        <m:r>
          <m:rPr>
            <m:sty m:val="i"/>
          </m:rPr>
          <m:t>γ</m:t>
        </m:r>
      </m:oMath>
      <w:r>
        <w:rPr/>
        <w:t xml:space="preserve"> et A.</w:t>
      </w:r>
      <w:r>
        <w:rPr/>
        <w:br w:type="textWrapping"/>
      </w:r>
      <w:r>
        <w:rPr>
          <w:rFonts w:eastAsia="Georgia" w:cs="Georgia" w:ascii="Georgia" w:hAnsi="Georgia"/>
        </w:rPr>
        <w:t xml:space="preserve">B5. En déduire l'expression du facteur de qualité Q .</w:t>
      </w:r>
      <w:r>
        <w:rPr/>
        <w:br w:type="textWrapping"/>
      </w:r>
      <w:r>
        <w:rPr/>
        <w:t xml:space="preserve">On note </w:t>
      </w:r>
      <m:oMath>
        <m:bar>
          <m:barPr/>
          <m:e>
            <m:r>
              <m:rPr>
                <m:sty m:val="i"/>
              </m:rPr>
              <m:t>z</m:t>
            </m:r>
          </m:e>
        </m:bar>
        <m:r>
          <m:rPr>
            <m:sty m:val="p"/>
          </m:rPr>
          <m:t>(</m:t>
        </m:r>
        <m:r>
          <m:rPr>
            <m:sty m:val="i"/>
          </m:rPr>
          <m:t>t</m:t>
        </m:r>
        <m:r>
          <m:rPr>
            <m:sty m:val="p"/>
          </m:rPr>
          <m:t>)</m:t>
        </m:r>
        <m:r>
          <m:rPr>
            <m:sty m:val="p"/>
          </m:rPr>
          <m:t>=</m:t>
        </m:r>
        <m:bar>
          <m:barPr/>
          <m:e>
            <m:sSub>
              <m:sSubPr/>
              <m:e>
                <m:r>
                  <m:rPr>
                    <m:sty m:val="i"/>
                  </m:rPr>
                  <m:t>Z</m:t>
                </m:r>
              </m:e>
              <m:sub>
                <m:r>
                  <m:rPr>
                    <m:sty m:val="p"/>
                  </m:rPr>
                  <m:t>0</m:t>
                </m:r>
              </m:sub>
            </m:sSub>
          </m:e>
        </m:bar>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la solution particulière de l'équation différentielle obtenue en B4.</w:t>
      </w:r>
      <w:r>
        <w:rPr/>
        <w:br w:type="textWrapping"/>
      </w:r>
      <w:r>
        <w:rPr>
          <w:rFonts w:eastAsia="Georgia" w:cs="Georgia" w:ascii="Georgia" w:hAnsi="Georgia"/>
        </w:rPr>
        <w:t xml:space="preserve">B6. En déduire l'expression de l'amplitude complexe d'oscillation </w:t>
      </w:r>
      <m:oMath>
        <m:bar>
          <m:barPr/>
          <m:e>
            <m:sSub>
              <m:sSubPr/>
              <m:e>
                <m:r>
                  <m:rPr>
                    <m:sty m:val="i"/>
                  </m:rPr>
                  <m:t>Z</m:t>
                </m:r>
              </m:e>
              <m:sub>
                <m:r>
                  <m:rPr>
                    <m:sty m:val="p"/>
                  </m:rPr>
                  <m:t>0</m:t>
                </m:r>
              </m:sub>
            </m:sSub>
          </m:e>
        </m:bar>
      </m:oMath>
      <w:r>
        <w:rPr/>
        <w:t xml:space="preserve"> en fonction de la pulsation </w:t>
      </w:r>
      <m:oMath>
        <m:r>
          <m:rPr>
            <m:sty m:val="i"/>
          </m:rPr>
          <m:t>ω</m:t>
        </m:r>
      </m:oMath>
      <w:r>
        <w:rPr/>
        <w:t xml:space="preserve">.</w:t>
      </w:r>
      <w:r>
        <w:rPr/>
        <w:br w:type="textWrapping"/>
      </w:r>
      <w:r>
        <w:rPr/>
        <w:t xml:space="preserve">B7. Exprimer sa norme.</w:t>
      </w:r>
      <w:r>
        <w:rPr/>
        <w:br w:type="textWrapping"/>
      </w:r>
      <w:r>
        <w:rPr>
          <w:rFonts w:eastAsia="Georgia" w:cs="Georgia" w:ascii="Georgia" w:hAnsi="Georgia"/>
        </w:rPr>
        <w:t xml:space="preserve">B8. Établir l'expression de la pulsation de résonance </w:t>
      </w:r>
      <m:oMath>
        <m:sSub>
          <m:sSubPr/>
          <m:e>
            <m:r>
              <m:rPr>
                <m:sty m:val="i"/>
              </m:rPr>
              <m:t>ω</m:t>
            </m:r>
          </m:e>
          <m:sub>
            <m:r>
              <m:rPr>
                <m:sty m:val="p"/>
              </m:rPr>
              <m:t>r</m:t>
            </m:r>
          </m:sub>
        </m:sSub>
      </m:oMath>
      <w:r>
        <w:rPr/>
        <w:t xml:space="preserve"> en fonction de la pulsation propre </w:t>
      </w:r>
      <m:oMath>
        <m:sSub>
          <m:sSubPr/>
          <m:e>
            <m:r>
              <m:rPr>
                <m:sty m:val="i"/>
              </m:rPr>
              <m:t>ω</m:t>
            </m:r>
          </m:e>
          <m:sub>
            <m:r>
              <m:rPr>
                <m:sty m:val="p"/>
              </m:rPr>
              <m:t>0</m:t>
            </m:r>
          </m:sub>
        </m:sSub>
      </m:oMath>
      <w:r>
        <w:rPr>
          <w:rFonts w:eastAsia="Georgia" w:cs="Georgia" w:ascii="Georgia" w:hAnsi="Georgia"/>
        </w:rPr>
        <w:t xml:space="preserve"> et du facteur de qualité Q . A quelle condition sur le facteur de qualité la résonance existe-t-elle?</w:t>
      </w:r>
      <w:r>
        <w:rPr/>
        <w:br w:type="textWrapping"/>
      </w:r>
      <w:r>
        <w:rPr>
          <w:rFonts w:eastAsia="Georgia" w:cs="Georgia" w:ascii="Georgia" w:hAnsi="Georgia"/>
        </w:rPr>
        <w:t xml:space="preserve">B9. Sur la figure fournie en annexe est représentée l'amplitude </w:t>
      </w:r>
      <m:oMath>
        <m:sSub>
          <m:sSubPr/>
          <m:e>
            <m:r>
              <m:rPr>
                <m:sty m:val="i"/>
              </m:rPr>
              <m:t>Z</m:t>
            </m:r>
          </m:e>
          <m:sub>
            <m:r>
              <m:rPr>
                <m:sty m:val="p"/>
              </m:rPr>
              <m:t>0</m:t>
            </m:r>
          </m:sub>
        </m:sSub>
      </m:oMath>
      <w:r>
        <w:rPr>
          <w:rFonts w:eastAsia="Georgia" w:cs="Georgia" w:ascii="Georgia" w:hAnsi="Georgia"/>
        </w:rPr>
        <w:t xml:space="preserve"> des oscillations dans le cas où il y a résonance. Représenter, sur ce graphique, l'allure de l'amplitude </w:t>
      </w:r>
      <m:oMath>
        <m:sSub>
          <m:sSubPr/>
          <m:e>
            <m:r>
              <m:rPr>
                <m:sty m:val="i"/>
              </m:rPr>
              <m:t>Z</m:t>
            </m:r>
          </m:e>
          <m:sub>
            <m:r>
              <m:rPr>
                <m:sty m:val="p"/>
              </m:rPr>
              <m:t>0</m:t>
            </m:r>
          </m:sub>
        </m:sSub>
      </m:oMath>
      <w:r>
        <w:rPr>
          <w:rFonts w:eastAsia="Georgia" w:cs="Georgia" w:ascii="Georgia" w:hAnsi="Georgia"/>
        </w:rPr>
        <w:t xml:space="preserve"> des oscillations dans le cas où il n'y a pas résonance. Faire apparaitre la valeur atteinte par </w:t>
      </w:r>
      <m:oMath>
        <m:sSub>
          <m:sSubPr/>
          <m:e>
            <m:r>
              <m:rPr>
                <m:sty m:val="i"/>
              </m:rPr>
              <m:t>Z</m:t>
            </m:r>
          </m:e>
          <m:sub>
            <m:r>
              <m:rPr>
                <m:sty m:val="p"/>
              </m:rPr>
              <m:t>0</m:t>
            </m:r>
          </m:sub>
        </m:sSub>
      </m:oMath>
      <w:r>
        <w:rPr>
          <w:rFonts w:eastAsia="Georgia" w:cs="Georgia" w:ascii="Georgia" w:hAnsi="Georgia"/>
        </w:rPr>
        <w:t xml:space="preserve"> en basse fréquence.</w:t>
      </w:r>
    </w:p>
    <w:p>
      <w:pPr>
        <w:spacing w:line="271" w:before="330" w:lineRule="auto"/>
      </w:pPr>
      <w:r>
        <w:rPr>
          <w:b/>
          <w:sz w:val="42"/>
        </w:rPr>
        <w:t xml:space="preserve">C. Protocole AFM</w:t>
      </w:r>
    </w:p>
    <w:p>
      <w:pPr>
        <w:spacing w:after="220" w:lineRule="auto"/>
      </w:pPr>
      <w:r>
        <w:rPr>
          <w:rFonts w:eastAsia="Georgia" w:cs="Georgia" w:ascii="Georgia" w:hAnsi="Georgia"/>
        </w:rPr>
        <w:t xml:space="preserve">Prenons à présent en considération, en plus de la force excitatrice, la force d'interaction entre la pointe et la surface que l'on écrira formellement </w:t>
      </w:r>
      <m:oMath>
        <m:acc>
          <m:accPr>
            <m:chr m:val="⃗"/>
          </m:accPr>
          <m:e>
            <m:sSub>
              <m:sSubPr/>
              <m:e>
                <m:r>
                  <m:rPr>
                    <m:sty m:val="i"/>
                  </m:rPr>
                  <m:t>F</m:t>
                </m:r>
              </m:e>
              <m:sub>
                <m:r>
                  <m:rPr>
                    <m:nor/>
                  </m:rPr>
                  <m:t>int </m:t>
                </m:r>
              </m:sub>
            </m:sSub>
          </m:e>
        </m:acc>
        <m:r>
          <m:rPr>
            <m:sty m:val="p"/>
          </m:rPr>
          <m:t>=</m:t>
        </m:r>
        <m:sSub>
          <m:sSubPr/>
          <m:e>
            <m:r>
              <m:rPr>
                <m:sty m:val="i"/>
              </m:rPr>
              <m:t>F</m:t>
            </m:r>
          </m:e>
          <m:sub>
            <m:r>
              <m:rPr>
                <m:nor/>
              </m:rPr>
              <m:t>int </m:t>
            </m:r>
          </m:sub>
        </m:sSub>
        <m:r>
          <m:rPr>
            <m:sty m:val="p"/>
          </m:rPr>
          <m:t>(</m:t>
        </m:r>
        <m:r>
          <m:rPr>
            <m:sty m:val="i"/>
          </m:rPr>
          <m:t>z</m:t>
        </m:r>
        <m:r>
          <m:rPr>
            <m:sty m:val="p"/>
          </m:rPr>
          <m:t>)</m:t>
        </m:r>
        <m:acc>
          <m:accPr>
            <m:chr m:val="⃗"/>
          </m:accPr>
          <m:e>
            <m:sSub>
              <m:sSubPr/>
              <m:e>
                <m:r>
                  <m:rPr>
                    <m:sty m:val="i"/>
                  </m:rPr>
                  <m:t>e</m:t>
                </m:r>
              </m:e>
              <m:sub>
                <m:r>
                  <m:rPr>
                    <m:sty m:val="i"/>
                  </m:rPr>
                  <m:t>z</m:t>
                </m:r>
              </m:sub>
            </m:sSub>
          </m:e>
        </m:acc>
      </m:oMath>
      <w:r>
        <w:rPr/>
        <w:t xml:space="preserve">.</w:t>
      </w:r>
    </w:p>
    <w:p>
      <w:pPr>
        <w:spacing w:after="220" w:lineRule="auto"/>
      </w:pPr>
      <w:r>
        <w:rPr>
          <w:rFonts w:eastAsia="Georgia" w:cs="Georgia" w:ascii="Georgia" w:hAnsi="Georgia"/>
        </w:rPr>
        <w:t xml:space="preserve">C1. En faisant l'hypothèse que le système pointe-levier subit de petites oscillations, développer formellement en série de Taylor à l'ordre </w:t>
      </w:r>
      <m:oMath>
        <m:r>
          <m:rPr>
            <m:sty m:val="p"/>
          </m:rPr>
          <m:t>1</m:t>
        </m:r>
        <m:sSub>
          <m:sSubPr/>
          <m:e>
            <m:r>
              <m:rPr>
                <m:sty m:val="i"/>
              </m:rPr>
              <m:t>F</m:t>
            </m:r>
          </m:e>
          <m:sub>
            <m:r>
              <m:rPr>
                <m:nor/>
              </m:rPr>
              <m:t>int </m:t>
            </m:r>
          </m:sub>
        </m:sSub>
        <m:r>
          <m:rPr>
            <m:sty m:val="p"/>
          </m:rPr>
          <m:t>(</m:t>
        </m:r>
        <m:r>
          <m:rPr>
            <m:sty m:val="i"/>
          </m:rPr>
          <m:t>z</m:t>
        </m:r>
        <m:r>
          <m:rPr>
            <m:sty m:val="p"/>
          </m:rPr>
          <m:t>)</m:t>
        </m:r>
      </m:oMath>
      <w:r>
        <w:rPr>
          <w:rFonts w:eastAsia="Georgia" w:cs="Georgia" w:ascii="Georgia" w:hAnsi="Georgia"/>
        </w:rPr>
        <w:t xml:space="preserve"> au voisinage de la position d'équilibre et écrire la nouvelle équation de la dynamique du système en présence de cette interaction.</w:t>
      </w:r>
      <w:r>
        <w:rPr/>
        <w:br w:type="textWrapping"/>
      </w:r>
      <w:r>
        <w:rPr>
          <w:rFonts w:eastAsia="Georgia" w:cs="Georgia" w:ascii="Georgia" w:hAnsi="Georgia"/>
        </w:rPr>
        <w:t xml:space="preserve">C2. Montrer que la nouvelle pulsation propre s'écrit </w:t>
      </w:r>
      <m:oMath>
        <m:sSub>
          <m:sSubPr/>
          <m:e>
            <m:r>
              <m:rPr>
                <m:sty m:val="p"/>
              </m:rPr>
              <m:t>Ω</m:t>
            </m:r>
          </m:e>
          <m:sub>
            <m:r>
              <m:rPr>
                <m:sty m:val="p"/>
              </m:rPr>
              <m:t>0</m:t>
            </m:r>
          </m:sub>
        </m:sSub>
        <m:r>
          <m:rPr>
            <m:sty m:val="p"/>
          </m:rPr>
          <m:t>=</m:t>
        </m:r>
        <m:sSub>
          <m:sSubPr/>
          <m:e>
            <m:r>
              <m:rPr>
                <m:sty m:val="i"/>
              </m:rPr>
              <m:t>ω</m:t>
            </m:r>
          </m:e>
          <m:sub>
            <m:r>
              <m:rPr>
                <m:sty m:val="p"/>
              </m:rPr>
              <m:t>0</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p"/>
                  </m:rPr>
                  <m:t>1</m:t>
                </m:r>
              </m:num>
              <m:den>
                <m:r>
                  <m:rPr>
                    <m:sty m:val="i"/>
                  </m:rPr>
                  <m:t>k</m:t>
                </m:r>
              </m:den>
            </m:f>
            <m:f>
              <m:fPr>
                <m:ctrlPr>
                  <w:rPr>
                    <w:rFonts w:ascii="Cambria Math" w:hAnsi="Cambria Math"/>
                  </w:rPr>
                </m:ctrlPr>
              </m:fPr>
              <m:num>
                <m:r>
                  <m:rPr>
                    <m:sty m:val="i"/>
                  </m:rPr>
                  <m:t>d</m:t>
                </m:r>
                <m:sSub>
                  <m:sSubPr/>
                  <m:e>
                    <m:r>
                      <m:rPr>
                        <m:sty m:val="i"/>
                      </m:rPr>
                      <m:t>F</m:t>
                    </m:r>
                  </m:e>
                  <m:sub>
                    <m:r>
                      <m:rPr>
                        <m:sty m:val="i"/>
                      </m:rPr>
                      <m:t>i</m:t>
                    </m:r>
                    <m:r>
                      <m:rPr>
                        <m:sty m:val="i"/>
                      </m:rPr>
                      <m:t>n</m:t>
                    </m:r>
                    <m:r>
                      <m:rPr>
                        <m:sty m:val="i"/>
                      </m:rPr>
                      <m:t>t</m:t>
                    </m:r>
                  </m:sub>
                </m:sSub>
              </m:num>
              <m:den>
                <m:r>
                  <m:rPr>
                    <m:sty m:val="i"/>
                  </m:rPr>
                  <m:t>d</m:t>
                </m:r>
                <m:r>
                  <m:rPr>
                    <m:sty m:val="i"/>
                  </m:rPr>
                  <m:t>z</m:t>
                </m:r>
              </m:den>
            </m:f>
          </m:e>
        </m:rad>
      </m:oMath>
      <w:r>
        <w:rPr/>
        <w:br w:type="textWrapping"/>
      </w:r>
      <w:r>
        <w:rPr>
          <w:rFonts w:eastAsia="Georgia" w:cs="Georgia" w:ascii="Georgia" w:hAnsi="Georgia"/>
        </w:rPr>
        <w:t xml:space="preserve">On verra dans la partie suivante que la force d'interaction peut être mise sous la forme</w:t>
      </w:r>
    </w:p>
    <w:p>
      <w:pPr>
        <w:spacing w:after="220" w:lineRule="auto"/>
      </w:pPr>
      <m:oMathPara>
        <m:oMath>
          <m:sSub>
            <m:sSubPr/>
            <m:e>
              <m:r>
                <m:rPr>
                  <m:sty m:val="i"/>
                </m:rPr>
                <m:t>F</m:t>
              </m:r>
            </m:e>
            <m:sub>
              <m:r>
                <m:rPr>
                  <m:nor/>
                </m:rPr>
                <m:t>int </m:t>
              </m:r>
            </m:sub>
          </m:sSub>
          <m:r>
            <m:rPr>
              <m:sty m:val="p"/>
            </m:rPr>
            <m:t>(</m:t>
          </m:r>
          <m:r>
            <m:rPr>
              <m:sty m:val="i"/>
            </m:rPr>
            <m:t>z</m:t>
          </m:r>
          <m:r>
            <m:rPr>
              <m:sty m:val="p"/>
            </m:rPr>
            <m:t>)</m:t>
          </m:r>
          <m:r>
            <m:rPr>
              <m:sty m:val="p"/>
            </m:rPr>
            <m:t>=</m:t>
          </m:r>
          <m:f>
            <m:fPr>
              <m:ctrlPr>
                <w:rPr>
                  <w:rFonts w:ascii="Cambria Math" w:hAnsi="Cambria Math"/>
                </w:rPr>
              </m:ctrlPr>
            </m:fPr>
            <m:num>
              <m:r>
                <m:rPr>
                  <m:sty m:val="i"/>
                </m:rPr>
                <m:t>H</m:t>
              </m:r>
              <m:r>
                <m:rPr>
                  <m:sty m:val="i"/>
                </m:rPr>
                <m:t>R</m:t>
              </m:r>
            </m:num>
            <m:den>
              <m:r>
                <m:rPr>
                  <m:sty m:val="p"/>
                </m:rPr>
                <m:t>6</m:t>
              </m:r>
              <m:r>
                <m:rPr>
                  <m:sty m:val="p"/>
                </m:rPr>
                <m:t>(</m:t>
              </m:r>
              <m:r>
                <m:rPr>
                  <m:sty m:val="i"/>
                </m:rPr>
                <m:t>d</m:t>
              </m:r>
              <m:r>
                <m:rPr>
                  <m:sty m:val="p"/>
                </m:rPr>
                <m:t>(</m:t>
              </m:r>
              <m:r>
                <m:rPr>
                  <m:sty m:val="i"/>
                </m:rPr>
                <m:t>z</m:t>
              </m:r>
              <m:r>
                <m:rPr>
                  <m:sty m:val="p"/>
                </m:rPr>
                <m:t>)</m:t>
              </m:r>
              <m:sSup>
                <m:sSupPr/>
                <m:e>
                  <m:r>
                    <m:rPr>
                      <m:sty m:val="p"/>
                    </m:rPr>
                    <m:t>)</m:t>
                  </m:r>
                </m:e>
                <m:sup>
                  <m:r>
                    <m:rPr>
                      <m:sty m:val="p"/>
                    </m:rPr>
                    <m:t>2</m:t>
                  </m:r>
                </m:sup>
              </m:sSup>
            </m:den>
          </m:f>
        </m:oMath>
      </m:oMathPara>
    </w:p>
    <w:p>
      <w:pPr>
        <w:spacing w:after="220" w:lineRule="auto"/>
      </w:pPr>
      <w:r>
        <w:rPr>
          <w:rFonts w:eastAsia="Georgia" w:cs="Georgia" w:ascii="Georgia" w:hAnsi="Georgia"/>
        </w:rPr>
        <w:t xml:space="preserve">où </w:t>
      </w:r>
      <m:oMath>
        <m:r>
          <m:rPr>
            <m:sty m:val="i"/>
          </m:rPr>
          <m:t>R</m:t>
        </m:r>
      </m:oMath>
      <w:r>
        <w:rPr/>
        <w:t xml:space="preserve"> est le rayon de courbure de la pointe et </w:t>
      </w:r>
      <m:oMath>
        <m:r>
          <m:rPr>
            <m:sty m:val="i"/>
          </m:rPr>
          <m:t>H</m:t>
        </m:r>
        <m:r>
          <m:rPr>
            <m:sty m:val="p"/>
          </m:rPr>
          <m:t>=</m:t>
        </m:r>
        <m:sSup>
          <m:sSupPr/>
          <m:e>
            <m:r>
              <m:rPr>
                <m:sty m:val="p"/>
              </m:rPr>
              <m:t>1.410</m:t>
            </m:r>
          </m:e>
          <m:sup>
            <m:r>
              <m:rPr>
                <m:sty m:val="p"/>
              </m:rPr>
              <m:t>−</m:t>
            </m:r>
            <m:r>
              <m:rPr>
                <m:sty m:val="p"/>
              </m:rPr>
              <m:t>20</m:t>
            </m:r>
          </m:sup>
        </m:sSup>
      </m:oMath>
      <w:r>
        <w:rPr/>
        <w:t xml:space="preserve"> U.S.I. est la constante de Hammacker.</w:t>
      </w:r>
      <w:r>
        <w:rPr/>
        <w:br w:type="textWrapping"/>
      </w:r>
      <w:r>
        <w:rPr>
          <w:rFonts w:eastAsia="Georgia" w:cs="Georgia" w:ascii="Georgia" w:hAnsi="Georgia"/>
        </w:rPr>
        <w:t xml:space="preserve">C3. A l'aide de la figure 2, déterminer une relation entre </w:t>
      </w:r>
      <m:oMath>
        <m:r>
          <m:rPr>
            <m:sty m:val="p"/>
          </m:rPr>
          <m:t>z</m:t>
        </m:r>
        <m:r>
          <m:rPr>
            <m:sty m:val="p"/>
          </m:rPr>
          <m:t>,</m:t>
        </m:r>
        <m:r>
          <m:rPr>
            <m:sty m:val="p"/>
          </m:rPr>
          <m:t>d</m:t>
        </m:r>
        <m:r>
          <m:rPr>
            <m:sty m:val="p"/>
          </m:rPr>
          <m:t>(</m:t>
        </m:r>
        <m:r>
          <m:rPr>
            <m:sty m:val="p"/>
          </m:rPr>
          <m:t>z</m:t>
        </m:r>
        <m:r>
          <m:rPr>
            <m:sty m:val="p"/>
          </m:rPr>
          <m:t>)</m:t>
        </m:r>
      </m:oMath>
      <w:r>
        <w:rPr/>
        <w:t xml:space="preserve"> et </w:t>
      </w:r>
      <m:oMath>
        <m:sSub>
          <m:sSubPr/>
          <m:e>
            <m:r>
              <m:rPr>
                <m:sty m:val="p"/>
              </m:rPr>
              <m:t>d</m:t>
            </m:r>
          </m:e>
          <m:sub>
            <m:r>
              <m:rPr>
                <m:sty m:val="p"/>
              </m:rPr>
              <m:t>0</m:t>
            </m:r>
          </m:sub>
        </m:sSub>
      </m:oMath>
      <w:r>
        <w:rPr/>
        <w:t xml:space="preserve">, puis exprimer </w:t>
      </w:r>
      <m:oMath>
        <m:f>
          <m:fPr>
            <m:ctrlPr>
              <w:rPr>
                <w:rFonts w:ascii="Cambria Math" w:hAnsi="Cambria Math"/>
              </w:rPr>
            </m:ctrlPr>
          </m:fPr>
          <m:num>
            <m:r>
              <m:rPr>
                <m:sty m:val="i"/>
              </m:rPr>
              <m:t>d</m:t>
            </m:r>
            <m:sSub>
              <m:sSubPr/>
              <m:e>
                <m:r>
                  <m:rPr>
                    <m:sty m:val="i"/>
                  </m:rPr>
                  <m:t>F</m:t>
                </m:r>
              </m:e>
              <m:sub>
                <m:r>
                  <m:rPr>
                    <m:nor/>
                  </m:rPr>
                  <m:t>int </m:t>
                </m:r>
              </m:sub>
            </m:sSub>
          </m:num>
          <m:den>
            <m:r>
              <m:rPr>
                <m:sty m:val="i"/>
              </m:rPr>
              <m:t>d</m:t>
            </m:r>
            <m:r>
              <m:rPr>
                <m:sty m:val="i"/>
              </m:rPr>
              <m:t>z</m:t>
            </m:r>
          </m:den>
        </m:f>
      </m:oMath>
      <w:r>
        <w:rPr/>
        <w:t xml:space="preserve">.</w:t>
      </w:r>
      <w:r>
        <w:rPr/>
        <w:br w:type="textWrapping"/>
      </w:r>
      <w:r>
        <w:rPr>
          <w:rFonts w:eastAsia="Georgia" w:cs="Georgia" w:ascii="Georgia" w:hAnsi="Georgia"/>
        </w:rPr>
        <w:t xml:space="preserve">C4. Pour un rayon de courbure de 10 nm et une distance pointe-échantillon de 10 nm , évaluer l'écart relatif à la pulsation de résonance que génère l'existence d'une interaction. Se produit-il vers les hautes ou les basses fréquences ?</w:t>
      </w:r>
      <w:r>
        <w:rPr/>
        <w:br w:type="textWrapping"/>
      </w:r>
      <w:r>
        <w:rPr>
          <w:rFonts w:eastAsia="Georgia" w:cs="Georgia" w:ascii="Georgia" w:hAnsi="Georgia"/>
        </w:rPr>
        <w:t xml:space="preserve">C5. Sur la figure fournie en annexe, représenter qualitativement le cas résonant prenant désormais en compte l'interaction décrite précédemment.</w:t>
      </w:r>
    </w:p>
    <w:p>
      <w:pPr>
        <w:spacing w:line="271" w:before="330" w:lineRule="auto"/>
      </w:pPr>
      <w:r>
        <w:rPr>
          <w:rFonts w:eastAsia="Georgia" w:cs="Georgia" w:ascii="Georgia" w:hAnsi="Georgia"/>
          <w:b/>
          <w:sz w:val="42"/>
        </w:rPr>
        <w:t xml:space="preserve">Deuxième partie FORCES D'INTERACTIONS ET FORMULE DE DERJAGUIN</w:t>
      </w:r>
    </w:p>
    <w:p>
      <w:pPr>
        <w:spacing w:after="220" w:lineRule="auto"/>
      </w:pPr>
      <w:r>
        <w:rPr>
          <w:rFonts w:eastAsia="Georgia" w:cs="Georgia" w:ascii="Georgia" w:hAnsi="Georgia"/>
        </w:rPr>
        <w:t xml:space="preserve">Dans la première partie, nous avons montré comment en pratique il est possible d'imager la surface d'un échantillon grâce au mode oscillant de l'AFM. L'objectif de cette deuxième partie est de décrire les interactions entre la pointe AFM et l'échantillon. Celles-ci sont dues aux forces de Van der Waals que l'on va chercher à évaluer.</w:t>
      </w:r>
    </w:p>
    <w:p>
      <w:pPr>
        <w:spacing w:line="271" w:before="330" w:lineRule="auto"/>
      </w:pPr>
      <w:r>
        <w:rPr>
          <w:b/>
          <w:sz w:val="42"/>
        </w:rPr>
        <w:t xml:space="preserve">D. Approche qualitative</w:t>
      </w:r>
    </w:p>
    <w:p>
      <w:pPr>
        <w:spacing w:after="220" w:lineRule="auto"/>
      </w:pPr>
      <w:r>
        <w:rPr/>
        <w:t xml:space="preserve">D1. Ces forces sont conservatives : rappeler ce que cela signifie et exprimer un lien entre </w:t>
      </w:r>
      <m:oMath>
        <m:acc>
          <m:accPr>
            <m:chr m:val="⃗"/>
          </m:accPr>
          <m:e>
            <m:r>
              <m:rPr>
                <m:sty m:val="i"/>
              </m:rPr>
              <m:t>F</m:t>
            </m:r>
          </m:e>
        </m:acc>
      </m:oMath>
      <w:r>
        <w:rPr/>
        <w:t xml:space="preserve"> et </w:t>
      </w:r>
      <m:oMath>
        <m:sSub>
          <m:sSubPr/>
          <m:e>
            <m:r>
              <m:rPr>
                <m:sty m:val="p"/>
              </m:rPr>
              <m:t>E</m:t>
            </m:r>
          </m:e>
          <m:sub>
            <m:r>
              <m:rPr>
                <m:sty m:val="p"/>
              </m:rPr>
              <m:t>p</m:t>
            </m:r>
          </m:sub>
        </m:sSub>
      </m:oMath>
      <w:r>
        <w:rPr>
          <w:rFonts w:eastAsia="Georgia" w:cs="Georgia" w:ascii="Georgia" w:hAnsi="Georgia"/>
        </w:rPr>
        <w:t xml:space="preserve">, l'énergie potentielle dont elles dérivent.</w:t>
      </w:r>
    </w:p>
    <w:p>
      <w:pPr>
        <w:spacing w:after="220" w:lineRule="auto"/>
      </w:pPr>
      <w:r>
        <w:rPr>
          <w:rFonts w:eastAsia="Georgia" w:cs="Georgia" w:ascii="Georgia" w:hAnsi="Georgia"/>
        </w:rPr>
        <w:t xml:space="preserve">Le profil de l'énergie potentielle d'interaction </w:t>
      </w:r>
      <m:oMath>
        <m:sSub>
          <m:sSubPr/>
          <m:e>
            <m:r>
              <m:rPr>
                <m:sty m:val="i"/>
              </m:rPr>
              <m:t>E</m:t>
            </m:r>
          </m:e>
          <m:sub>
            <m:r>
              <m:rPr>
                <m:sty m:val="i"/>
              </m:rPr>
              <m:t>p</m:t>
            </m:r>
          </m:sub>
        </m:sSub>
        <m:r>
          <m:rPr>
            <m:sty m:val="p"/>
          </m:rPr>
          <m:t>(</m:t>
        </m:r>
        <m:r>
          <m:rPr>
            <m:sty m:val="i"/>
          </m:rPr>
          <m:t>r</m:t>
        </m:r>
        <m:r>
          <m:rPr>
            <m:sty m:val="p"/>
          </m:rPr>
          <m:t>)</m:t>
        </m:r>
      </m:oMath>
      <w:r>
        <w:rPr>
          <w:rFonts w:eastAsia="Georgia" w:cs="Georgia" w:ascii="Georgia" w:hAnsi="Georgia"/>
        </w:rPr>
        <w:t xml:space="preserve"> entre la pointe-échantillon est représenté sur la figure 3 ci-après.</w:t>
      </w:r>
    </w:p>
    <w:p>
      <w:pPr>
        <w:spacing w:after="220" w:lineRule="auto"/>
      </w:pPr>
      <w:r>
        <w:rPr>
          <w:rFonts w:eastAsia="Georgia" w:cs="Georgia" w:ascii="Georgia" w:hAnsi="Georgia"/>
        </w:rPr>
        <w:t xml:space="preserve">D2. Distinguer, sur la figure 3, deux gammes de distances: l'une pour laquelle l'interaction est répulsive et l'autre pour laquelle elle est attractive. Justifier.</w:t>
      </w:r>
      <w:r>
        <w:rPr/>
        <w:br w:type="textWrapping"/>
      </w:r>
      <w:r>
        <w:rPr>
          <w:rFonts w:eastAsia="Georgia" w:cs="Georgia" w:ascii="Georgia" w:hAnsi="Georgia"/>
        </w:rPr>
        <w:t xml:space="preserve">D3. Quelle énergie faut-il apporter au système à l'équilibre pour éloigner la pointe à une distance macroscopique (ie, à l'infini) ? Justifier.</w:t>
      </w:r>
    </w:p>
    <w:p>
      <w:pPr>
        <w:spacing w:lineRule="auto"/>
        <w:jc w:val="center"/>
      </w:pPr>
      <w:r>
        <w:rPr/>
        <w:drawing>
          <wp:inline distB="0" distL="0" distR="0" distT="0">
            <wp:extent cx="4448175" cy="3657600"/>
            <wp:effectExtent b="0" l="0" r="0" t="0"/>
            <wp:docPr id="3" name="image-7c1b6b619b5146b2f9ac4d2056c2766f7d1dc702.jpg"/>
            <a:graphic>
              <a:graphicData uri="http://schemas.openxmlformats.org/drawingml/2006/picture">
                <pic:pic>
                  <pic:nvPicPr>
                    <pic:cNvPr id="3" name="image-7c1b6b619b5146b2f9ac4d2056c2766f7d1dc702.jpg" descr=""/>
                    <pic:cNvPicPr/>
                  </pic:nvPicPr>
                  <pic:blipFill>
                    <a:blip r:embed="rId7" cstate="print"/>
                    <a:srcRect b="0" l="0" r="0" t="0"/>
                    <a:stretch>
                      <a:fillRect/>
                    </a:stretch>
                  </pic:blipFill>
                  <pic:spPr>
                    <a:xfrm>
                      <a:off x="0" y="0"/>
                      <a:ext cx="4448175" cy="3657600"/>
                    </a:xfrm>
                    <a:prstGeom prst="rect"/>
                  </pic:spPr>
                </pic:pic>
              </a:graphicData>
            </a:graphic>
          </wp:inline>
        </w:drawing>
      </w:r>
    </w:p>
    <w:p>
      <w:pPr>
        <w:spacing w:lineRule="auto"/>
      </w:pPr>
      <w:r>
        <w:rPr>
          <w:rFonts w:eastAsia="Georgia" w:cs="Georgia" w:ascii="Georgia" w:hAnsi="Georgia"/>
        </w:rPr>
        <w:t xml:space="preserve">Figure 3. Énergie d'interaction entre la pointe et la surface de l'échantillon espacées d'une distance </w:t>
      </w:r>
      <m:oMath>
        <m:r>
          <m:rPr>
            <m:sty m:val="i"/>
          </m:rPr>
          <m:t>r</m:t>
        </m:r>
      </m:oMath>
    </w:p>
    <w:p>
      <w:pPr>
        <w:spacing w:after="220" w:lineRule="auto"/>
      </w:pPr>
      <w:r>
        <w:rPr>
          <w:rFonts w:eastAsia="Georgia" w:cs="Georgia" w:ascii="Georgia" w:hAnsi="Georgia"/>
        </w:rPr>
        <w:t xml:space="preserve">La suite de cette partie vise à établir la formule dite de Derjaguin modélisant simplement la force entre une pointe que l'on considère parabolique et une surface plane. Après avoir déterminé l'énergie d'interaction entre deux dipôles (sous-partie E) puis celle entre deux plans (sous-partie F), l'interaction pointe-échantillon sera modélisée par un système paraboloïde de révolution-plan infini (sous-partie G).</w:t>
      </w:r>
    </w:p>
    <w:p>
      <w:pPr>
        <w:spacing w:line="271" w:before="330" w:lineRule="auto"/>
      </w:pPr>
      <w:r>
        <w:rPr>
          <w:rFonts w:eastAsia="Georgia" w:cs="Georgia" w:ascii="Georgia" w:hAnsi="Georgia"/>
          <w:b/>
          <w:sz w:val="42"/>
        </w:rPr>
        <w:t xml:space="preserve">E. Interaction entre deux dipôles</w:t>
      </w:r>
    </w:p>
    <w:p>
      <w:pPr>
        <w:spacing w:after="220" w:lineRule="auto"/>
      </w:pPr>
      <w:r>
        <w:rPr>
          <w:rFonts w:eastAsia="Georgia" w:cs="Georgia" w:ascii="Georgia" w:hAnsi="Georgia"/>
        </w:rPr>
        <w:t xml:space="preserve">On souhaite modéliser les interactions entre deux dipôles par le modèle suivant. On place un dipôle permanent de moment dipolaire </w:t>
      </w:r>
      <m:oMath>
        <m:acc>
          <m:accPr>
            <m:chr m:val="⃗"/>
          </m:accPr>
          <m:e>
            <m:r>
              <m:rPr>
                <m:sty m:val="i"/>
              </m:rPr>
              <m:t>P</m:t>
            </m:r>
          </m:e>
        </m:acc>
      </m:oMath>
      <w:r>
        <w:rPr/>
        <w:t xml:space="preserve"> au centre </w:t>
      </w:r>
      <m:oMath>
        <m:r>
          <m:rPr>
            <m:sty m:val="i"/>
          </m:rPr>
          <m:t>O</m:t>
        </m:r>
      </m:oMath>
      <w:r>
        <w:rPr>
          <w:rFonts w:eastAsia="Georgia" w:cs="Georgia" w:ascii="Georgia" w:hAnsi="Georgia"/>
        </w:rPr>
        <w:t xml:space="preserve"> d'un repère.</w:t>
      </w:r>
    </w:p>
    <w:p>
      <w:pPr>
        <w:spacing w:after="220" w:lineRule="auto"/>
      </w:pPr>
      <w:r>
        <w:rPr>
          <w:rFonts w:eastAsia="Georgia" w:cs="Georgia" w:ascii="Georgia" w:hAnsi="Georgia"/>
        </w:rPr>
        <w:t xml:space="preserve">E1. On se place dans l'approximation dipolaire. Rappeler les hypothèses correspondantes.</w:t>
      </w:r>
      <w:r>
        <w:rPr/>
        <w:br w:type="textWrapping"/>
      </w:r>
      <w:r>
        <w:rPr>
          <w:rFonts w:eastAsia="Georgia" w:cs="Georgia" w:ascii="Georgia" w:hAnsi="Georgia"/>
        </w:rPr>
        <w:t xml:space="preserve">E2. Faire un schéma du dipôle centré en </w:t>
      </w:r>
      <m:oMath>
        <m:r>
          <m:rPr>
            <m:sty m:val="i"/>
          </m:rPr>
          <m:t>O</m:t>
        </m:r>
      </m:oMath>
      <w:r>
        <w:rPr>
          <w:rFonts w:eastAsia="Georgia" w:cs="Georgia" w:ascii="Georgia" w:hAnsi="Georgia"/>
        </w:rPr>
        <w:t xml:space="preserve"> dans un repère de coordonnées polaires.</w:t>
      </w:r>
      <w:r>
        <w:rPr/>
        <w:br w:type="textWrapping"/>
      </w:r>
      <w:r>
        <w:rPr>
          <w:rFonts w:eastAsia="Georgia" w:cs="Georgia" w:ascii="Georgia" w:hAnsi="Georgia"/>
        </w:rPr>
        <w:t xml:space="preserve">E3. Établir l'expression du potentiel électrique V créé par un dipôle.</w:t>
      </w:r>
      <w:r>
        <w:rPr/>
        <w:br w:type="textWrapping"/>
      </w:r>
      <w:r>
        <w:rPr>
          <w:rFonts w:eastAsia="Georgia" w:cs="Georgia" w:ascii="Georgia" w:hAnsi="Georgia"/>
        </w:rPr>
        <w:t xml:space="preserve">E4. Comment se simplifie l'expression obtenue précédemment dans l'approximation dipolaire?</w:t>
      </w:r>
      <w:r>
        <w:rPr/>
        <w:br w:type="textWrapping"/>
      </w:r>
      <w:r>
        <w:rPr>
          <w:rFonts w:eastAsia="Georgia" w:cs="Georgia" w:ascii="Georgia" w:hAnsi="Georgia"/>
        </w:rPr>
        <w:t xml:space="preserve">E5. En déduire l'expression du champ électrique </w:t>
      </w:r>
      <m:oMath>
        <m:acc>
          <m:accPr>
            <m:chr m:val="⃗"/>
          </m:accPr>
          <m:e>
            <m:r>
              <m:rPr>
                <m:sty m:val="i"/>
              </m:rPr>
              <m:t>E</m:t>
            </m:r>
          </m:e>
        </m:acc>
      </m:oMath>
      <w:r>
        <w:rPr>
          <w:rFonts w:eastAsia="Georgia" w:cs="Georgia" w:ascii="Georgia" w:hAnsi="Georgia"/>
        </w:rPr>
        <w:t xml:space="preserve"> créé en un point </w:t>
      </w:r>
      <m:oMath>
        <m:r>
          <m:rPr>
            <m:sty m:val="p"/>
          </m:rPr>
          <m:t>M</m:t>
        </m:r>
        <m:r>
          <m:rPr>
            <m:sty m:val="p"/>
          </m:rPr>
          <m:t>(</m:t>
        </m:r>
        <m:r>
          <m:rPr>
            <m:sty m:val="p"/>
          </m:rPr>
          <m:t>r</m:t>
        </m:r>
        <m:r>
          <m:rPr>
            <m:sty m:val="p"/>
          </m:rPr>
          <m:t>,</m:t>
        </m:r>
        <m:r>
          <m:rPr>
            <m:sty m:val="i"/>
          </m:rPr>
          <m:t>θ</m:t>
        </m:r>
        <m:r>
          <m:rPr>
            <m:sty m:val="p"/>
          </m:rPr>
          <m:t>)</m:t>
        </m:r>
      </m:oMath>
      <w:r>
        <w:rPr/>
        <w:t xml:space="preserve">.</w:t>
      </w:r>
      <w:r>
        <w:rPr/>
        <w:br w:type="textWrapping"/>
      </w:r>
      <w:r>
        <w:rPr>
          <w:rFonts w:eastAsia="Georgia" w:cs="Georgia" w:ascii="Georgia" w:hAnsi="Georgia"/>
        </w:rPr>
        <w:t xml:space="preserve">Lorsqu'un morceau de matière infinitésimal est soumis à un champ électrique </w:t>
      </w:r>
      <m:oMath>
        <m:acc>
          <m:accPr>
            <m:chr m:val="⃗"/>
          </m:accPr>
          <m:e>
            <m:r>
              <m:rPr>
                <m:sty m:val="i"/>
              </m:rPr>
              <m:t>E</m:t>
            </m:r>
          </m:e>
        </m:acc>
      </m:oMath>
      <w:r>
        <w:rPr/>
        <w:t xml:space="preserve">, il se polarise et acquiert un moment dipolaire </w:t>
      </w:r>
      <m:oMath>
        <m:acc>
          <m:accPr>
            <m:chr m:val="⃗"/>
          </m:accPr>
          <m:e>
            <m:r>
              <m:rPr>
                <m:sty m:val="i"/>
              </m:rPr>
              <m:t>p</m:t>
            </m:r>
          </m:e>
        </m:acc>
        <m:r>
          <m:rPr>
            <m:sty m:val="p"/>
          </m:rPr>
          <m:t>=</m:t>
        </m:r>
        <m:r>
          <m:rPr>
            <m:sty m:val="i"/>
          </m:rPr>
          <m:t>α</m:t>
        </m:r>
        <m:acc>
          <m:accPr>
            <m:chr m:val="⃗"/>
          </m:accPr>
          <m:e>
            <m:r>
              <m:rPr>
                <m:sty m:val="i"/>
              </m:rPr>
              <m:t>E</m:t>
            </m:r>
          </m:e>
        </m:acc>
      </m:oMath>
      <w:r>
        <w:rPr>
          <w:rFonts w:eastAsia="Georgia" w:cs="Georgia" w:ascii="Georgia" w:hAnsi="Georgia"/>
        </w:rPr>
        <w:t xml:space="preserve">, où </w:t>
      </w:r>
      <m:oMath>
        <m:r>
          <m:rPr>
            <m:sty m:val="i"/>
          </m:rPr>
          <m:t>α</m:t>
        </m:r>
      </m:oMath>
      <w:r>
        <w:rPr>
          <w:rFonts w:eastAsia="Georgia" w:cs="Georgia" w:ascii="Georgia" w:hAnsi="Georgia"/>
        </w:rPr>
        <w:t xml:space="preserve"> est la polarisabilité. Ce morceau de matière est soumis au champ </w:t>
      </w:r>
      <m:oMath>
        <m:acc>
          <m:accPr>
            <m:chr m:val="⃗"/>
          </m:accPr>
          <m:e>
            <m:r>
              <m:rPr>
                <m:sty m:val="i"/>
              </m:rPr>
              <m:t>E</m:t>
            </m:r>
          </m:e>
        </m:acc>
      </m:oMath>
      <w:r>
        <w:rPr>
          <w:rFonts w:eastAsia="Georgia" w:cs="Georgia" w:ascii="Georgia" w:hAnsi="Georgia"/>
        </w:rPr>
        <w:t xml:space="preserve"> du dipôle permanent décrit précédemment.</w:t>
      </w:r>
    </w:p>
    <w:p>
      <w:pPr>
        <w:spacing w:after="220" w:lineRule="auto"/>
      </w:pPr>
      <w:r>
        <w:rPr>
          <w:rFonts w:eastAsia="Georgia" w:cs="Georgia" w:ascii="Georgia" w:hAnsi="Georgia"/>
        </w:rPr>
        <w:t xml:space="preserve">E6. Justifier que l'énergie d'interaction entre ces deux dipôles (l'un placé en O , l'autre en M ) puisse se mettre sous la forme :</w:t>
      </w:r>
    </w:p>
    <w:p>
      <w:pPr>
        <w:spacing w:after="220" w:lineRule="auto"/>
      </w:pPr>
      <m:oMathPara>
        <m:oMath>
          <m:sSub>
            <m:sSubPr/>
            <m:e>
              <m:r>
                <m:rPr>
                  <m:sty m:val="i"/>
                </m:rPr>
                <m:t>U</m:t>
              </m:r>
            </m:e>
            <m:sub>
              <m:r>
                <m:rPr>
                  <m:sty m:val="i"/>
                </m:rPr>
                <m:t>d</m:t>
              </m:r>
              <m:r>
                <m:rPr>
                  <m:sty m:val="p"/>
                </m:rPr>
                <m:t>−</m:t>
              </m:r>
              <m:r>
                <m:rPr>
                  <m:sty m:val="i"/>
                </m:rPr>
                <m:t>d</m:t>
              </m:r>
            </m:sub>
          </m:sSub>
          <m:r>
            <m:rPr>
              <m:sty m:val="p"/>
            </m:rPr>
            <m:t>=</m:t>
          </m:r>
          <m:r>
            <m:rPr>
              <m:sty m:val="p"/>
            </m:rPr>
            <m:t>−</m:t>
          </m:r>
          <m:f>
            <m:fPr>
              <m:ctrlPr>
                <w:rPr>
                  <w:rFonts w:ascii="Cambria Math" w:hAnsi="Cambria Math"/>
                </w:rPr>
              </m:ctrlPr>
            </m:fPr>
            <m:num>
              <m:r>
                <m:rPr>
                  <m:sty m:val="i"/>
                </m:rPr>
                <m:t>C</m:t>
              </m:r>
            </m:num>
            <m:den>
              <m:sSup>
                <m:sSupPr/>
                <m:e>
                  <m:r>
                    <m:rPr>
                      <m:sty m:val="i"/>
                    </m:rPr>
                    <m:t>r</m:t>
                  </m:r>
                </m:e>
                <m:sup>
                  <m:r>
                    <m:rPr>
                      <m:sty m:val="p"/>
                    </m:rPr>
                    <m:t>6</m:t>
                  </m:r>
                </m:sup>
              </m:sSup>
            </m:den>
          </m:f>
        </m:oMath>
      </m:oMathPara>
    </w:p>
    <w:p>
      <w:pPr>
        <w:spacing w:after="220" w:lineRule="auto"/>
      </w:pPr>
      <w:r>
        <w:rPr>
          <w:rFonts w:eastAsia="Georgia" w:cs="Georgia" w:ascii="Georgia" w:hAnsi="Georgia"/>
        </w:rPr>
        <w:t xml:space="preserve">E7. Cette expression dépend-elle de la direction des deux dipôles considérés ?</w:t>
      </w:r>
    </w:p>
    <w:p>
      <w:pPr>
        <w:spacing w:line="271" w:before="330" w:lineRule="auto"/>
      </w:pPr>
      <w:r>
        <w:rPr>
          <w:rFonts w:eastAsia="Georgia" w:cs="Georgia" w:ascii="Georgia" w:hAnsi="Georgia"/>
          <w:b/>
          <w:sz w:val="42"/>
        </w:rPr>
        <w:t xml:space="preserve">F. Interaction dipôle-plan</w:t>
      </w:r>
    </w:p>
    <w:p>
      <w:pPr>
        <w:spacing w:after="220" w:lineRule="auto"/>
      </w:pPr>
      <w:r>
        <w:rPr>
          <w:rFonts w:eastAsia="Georgia" w:cs="Georgia" w:ascii="Georgia" w:hAnsi="Georgia"/>
        </w:rPr>
        <w:t xml:space="preserve">Considérons maintenant un dipôle </w:t>
      </w:r>
      <m:oMath>
        <m:acc>
          <m:accPr>
            <m:chr m:val="⃗"/>
          </m:accPr>
          <m:e>
            <m:r>
              <m:rPr>
                <m:sty m:val="i"/>
              </m:rPr>
              <m:t>p</m:t>
            </m:r>
          </m:e>
        </m:acc>
      </m:oMath>
      <w:r>
        <w:rPr>
          <w:rFonts w:eastAsia="Georgia" w:cs="Georgia" w:ascii="Georgia" w:hAnsi="Georgia"/>
        </w:rPr>
        <w:t xml:space="preserve">, placé en O à une distance </w:t>
      </w:r>
      <m:oMath>
        <m:r>
          <m:rPr>
            <m:sty m:val="p"/>
          </m:rPr>
          <m:t>d</m:t>
        </m:r>
        <m:r>
          <m:rPr>
            <m:sty m:val="p"/>
          </m:rPr>
          <m:t>=</m:t>
        </m:r>
        <m:r>
          <m:rPr>
            <m:sty m:val="p"/>
          </m:rPr>
          <m:t>‖</m:t>
        </m:r>
        <m:acc>
          <m:accPr>
            <m:chr m:val="⃗"/>
          </m:accPr>
          <m:e>
            <m:r>
              <m:rPr>
                <m:sty m:val="p"/>
              </m:rPr>
              <m:t>OH</m:t>
            </m:r>
          </m:e>
        </m:acc>
        <m:r>
          <m:rPr>
            <m:sty m:val="p"/>
          </m:rPr>
          <m:t>‖</m:t>
        </m:r>
      </m:oMath>
      <w:r>
        <w:rPr>
          <w:rFonts w:eastAsia="Georgia" w:cs="Georgia" w:ascii="Georgia" w:hAnsi="Georgia"/>
        </w:rPr>
        <w:t xml:space="preserve"> d'un demi-espace infini de dipôles induits sans interaction entre eux. Le nombre de dipôles par unité de volume est noté po. Le système est étudié en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l'axe (Oz) étant normal au plan et dirigé vers celui-ci (figure 4).</w:t>
      </w:r>
    </w:p>
    <w:p>
      <w:pPr>
        <w:spacing w:after="220" w:lineRule="auto"/>
      </w:pPr>
      <w:r>
        <w:rPr>
          <w:rFonts w:eastAsia="Georgia" w:cs="Georgia" w:ascii="Georgia" w:hAnsi="Georgia"/>
        </w:rPr>
        <w:t xml:space="preserve">F1. Justifier, à l'aide d'un schéma clair, qu'un volume infinitésimal du demi-espace infini s'exprime </w:t>
      </w:r>
      <m:oMath>
        <m:r>
          <m:rPr>
            <m:sty m:val="i"/>
          </m:rPr>
          <m:t>d</m:t>
        </m:r>
        <m:r>
          <m:rPr>
            <m:sty m:val="i"/>
          </m:rPr>
          <m:t>V</m:t>
        </m:r>
        <m:r>
          <m:rPr>
            <m:sty m:val="p"/>
          </m:rPr>
          <m:t>=</m:t>
        </m:r>
        <m:r>
          <m:rPr>
            <m:sty m:val="i"/>
          </m:rPr>
          <m:t>d</m:t>
        </m:r>
        <m:r>
          <m:rPr>
            <m:sty m:val="i"/>
          </m:rPr>
          <m:t>r</m:t>
        </m:r>
        <m:r>
          <m:rPr>
            <m:sty m:val="p"/>
          </m:rPr>
          <m:t>.</m:t>
        </m:r>
        <m:r>
          <m:rPr>
            <m:sty m:val="i"/>
          </m:rPr>
          <m:t>r</m:t>
        </m:r>
        <m:r>
          <m:rPr>
            <m:sty m:val="p"/>
          </m:rPr>
          <m:t>.</m:t>
        </m:r>
        <m:r>
          <m:rPr>
            <m:sty m:val="i"/>
          </m:rPr>
          <m:t>d</m:t>
        </m:r>
        <m:r>
          <m:rPr>
            <m:sty m:val="i"/>
          </m:rPr>
          <m:t>θ</m:t>
        </m:r>
        <m:r>
          <m:rPr>
            <m:sty m:val="p"/>
          </m:rPr>
          <m:t>.</m:t>
        </m:r>
        <m:r>
          <m:rPr>
            <m:sty m:val="i"/>
          </m:rPr>
          <m:t>r</m:t>
        </m:r>
        <m:r>
          <m:rPr>
            <m:sty m:val="p"/>
          </m:rPr>
          <m:t>.</m:t>
        </m:r>
        <m:r>
          <m:rPr>
            <m:sty m:val="p"/>
          </m:rPr>
          <m:t>sin</m:t>
        </m:r>
        <m:r>
          <m:rPr>
            <m:sty m:val="p"/>
          </m:rPr>
          <m:t>⁡</m:t>
        </m:r>
        <m:r>
          <m:rPr>
            <m:sty m:val="p"/>
          </m:rPr>
          <m:t>(</m:t>
        </m:r>
        <m:r>
          <m:rPr>
            <m:sty m:val="i"/>
          </m:rPr>
          <m:t>θ</m:t>
        </m:r>
        <m:r>
          <m:rPr>
            <m:sty m:val="p"/>
          </m:rPr>
          <m:t>)</m:t>
        </m:r>
        <m:r>
          <m:rPr>
            <m:sty m:val="p"/>
          </m:rPr>
          <m:t>.</m:t>
        </m:r>
        <m:r>
          <m:rPr>
            <m:sty m:val="i"/>
          </m:rPr>
          <m:t>d</m:t>
        </m:r>
        <m:r>
          <m:rPr>
            <m:sty m:val="i"/>
          </m:rPr>
          <m:t>φ</m:t>
        </m:r>
        <m:r>
          <m:rPr>
            <m:sty m:val="p"/>
          </m:rPr>
          <m:t>=</m:t>
        </m:r>
        <m:sSup>
          <m:sSupPr/>
          <m:e>
            <m:r>
              <m:rPr>
                <m:sty m:val="i"/>
              </m:rPr>
              <m:t>r</m:t>
            </m:r>
          </m:e>
          <m:sup>
            <m:r>
              <m:rPr>
                <m:sty m:val="p"/>
              </m:rPr>
              <m:t>2</m:t>
            </m:r>
          </m:sup>
        </m:sSup>
        <m:r>
          <m:rPr>
            <m:sty m:val="p"/>
          </m:rPr>
          <m:t>sin</m:t>
        </m:r>
        <m:r>
          <m:rPr>
            <m:sty m:val="p"/>
          </m:rPr>
          <m:t>⁡</m:t>
        </m:r>
        <m:r>
          <m:rPr>
            <m:sty m:val="p"/>
          </m:rPr>
          <m:t>(</m:t>
        </m:r>
        <m:r>
          <m:rPr>
            <m:sty m:val="i"/>
          </m:rPr>
          <m:t>θ</m:t>
        </m:r>
        <m:r>
          <m:rPr>
            <m:sty m:val="p"/>
          </m:rPr>
          <m:t>)</m:t>
        </m:r>
        <m:r>
          <m:rPr>
            <m:sty m:val="p"/>
          </m:rPr>
          <m:t>.</m:t>
        </m:r>
        <m:r>
          <m:rPr>
            <m:sty m:val="i"/>
          </m:rPr>
          <m:t>d</m:t>
        </m:r>
        <m:r>
          <m:rPr>
            <m:sty m:val="i"/>
          </m:rPr>
          <m:t>r</m:t>
        </m:r>
        <m:r>
          <m:rPr>
            <m:sty m:val="p"/>
          </m:rPr>
          <m:t>.</m:t>
        </m:r>
        <m:r>
          <m:rPr>
            <m:sty m:val="i"/>
          </m:rPr>
          <m:t>d</m:t>
        </m:r>
        <m:r>
          <m:rPr>
            <m:sty m:val="i"/>
          </m:rPr>
          <m:t>θ</m:t>
        </m:r>
        <m:r>
          <m:rPr>
            <m:sty m:val="p"/>
          </m:rPr>
          <m:t>.</m:t>
        </m:r>
        <m:r>
          <m:rPr>
            <m:sty m:val="i"/>
          </m:rPr>
          <m:t>d</m:t>
        </m:r>
        <m:r>
          <m:rPr>
            <m:sty m:val="i"/>
          </m:rPr>
          <m:t>φ</m:t>
        </m:r>
      </m:oMath>
      <w:r>
        <w:rPr/>
        <w:t xml:space="preserve">.</w:t>
      </w:r>
    </w:p>
    <w:p>
      <w:pPr>
        <w:spacing w:lineRule="auto"/>
        <w:jc w:val="center"/>
      </w:pPr>
      <w:r>
        <w:rPr/>
        <w:drawing>
          <wp:inline distB="0" distL="0" distR="0" distT="0">
            <wp:extent cx="4010025" cy="3686175"/>
            <wp:effectExtent b="0" l="0" r="0" t="0"/>
            <wp:docPr id="4" name="image-476f7a07bfdb65c7cfcdb5429b51a1c0e432f3b2.jpg"/>
            <a:graphic>
              <a:graphicData uri="http://schemas.openxmlformats.org/drawingml/2006/picture">
                <pic:pic>
                  <pic:nvPicPr>
                    <pic:cNvPr id="4" name="image-476f7a07bfdb65c7cfcdb5429b51a1c0e432f3b2.jpg" descr=""/>
                    <pic:cNvPicPr/>
                  </pic:nvPicPr>
                  <pic:blipFill>
                    <a:blip r:embed="rId8" cstate="print"/>
                    <a:srcRect b="0" l="0" r="0" t="0"/>
                    <a:stretch>
                      <a:fillRect/>
                    </a:stretch>
                  </pic:blipFill>
                  <pic:spPr>
                    <a:xfrm>
                      <a:off x="0" y="0"/>
                      <a:ext cx="4010025" cy="3686175"/>
                    </a:xfrm>
                    <a:prstGeom prst="rect"/>
                  </pic:spPr>
                </pic:pic>
              </a:graphicData>
            </a:graphic>
          </wp:inline>
        </w:drawing>
      </w:r>
    </w:p>
    <w:p>
      <w:pPr>
        <w:spacing w:lineRule="auto"/>
      </w:pPr>
      <w:r>
        <w:rPr>
          <w:rFonts w:eastAsia="Georgia" w:cs="Georgia" w:ascii="Georgia" w:hAnsi="Georgia"/>
        </w:rPr>
        <w:t xml:space="preserve">Figure 4. Dipôle unique </w:t>
      </w:r>
      <m:oMath>
        <m:acc>
          <m:accPr>
            <m:chr m:val="⃗"/>
          </m:accPr>
          <m:e>
            <m:r>
              <m:rPr>
                <m:sty m:val="i"/>
              </m:rPr>
              <m:t>p</m:t>
            </m:r>
          </m:e>
        </m:acc>
      </m:oMath>
      <w:r>
        <w:rPr>
          <w:rFonts w:eastAsia="Georgia" w:cs="Georgia" w:ascii="Georgia" w:hAnsi="Georgia"/>
        </w:rPr>
        <w:t xml:space="preserve"> à une distance d d'un demi-espace infini de dipôles induits.</w:t>
      </w:r>
    </w:p>
    <w:p>
      <w:pPr>
        <w:spacing w:after="220" w:lineRule="auto"/>
      </w:pPr>
      <w:r>
        <w:rPr>
          <w:rFonts w:eastAsia="Georgia" w:cs="Georgia" w:ascii="Georgia" w:hAnsi="Georgia"/>
        </w:rPr>
        <w:t xml:space="preserve">L'énergie d'interaction </w:t>
      </w:r>
      <m:oMath>
        <m:sSub>
          <m:sSubPr/>
          <m:e>
            <m:r>
              <m:rPr>
                <m:sty m:val="i"/>
              </m:rPr>
              <m:t>U</m:t>
            </m:r>
          </m:e>
          <m:sub>
            <m:r>
              <m:rPr>
                <m:sty m:val="i"/>
              </m:rPr>
              <m:t>d</m:t>
            </m:r>
            <m:r>
              <m:rPr>
                <m:sty m:val="p"/>
              </m:rPr>
              <m:t>−</m:t>
            </m:r>
            <m:r>
              <m:rPr>
                <m:sty m:val="i"/>
              </m:rPr>
              <m:t>e</m:t>
            </m:r>
          </m:sub>
        </m:sSub>
      </m:oMath>
      <w:r>
        <w:rPr>
          <w:rFonts w:eastAsia="Georgia" w:cs="Georgia" w:ascii="Georgia" w:hAnsi="Georgia"/>
        </w:rPr>
        <w:t xml:space="preserve"> entre le dipôle placé en O et ce demi-espace s'obtient en sommant l'énergie </w:t>
      </w:r>
      <m:oMath>
        <m:sSub>
          <m:sSubPr/>
          <m:e>
            <m:r>
              <m:rPr>
                <m:sty m:val="i"/>
              </m:rPr>
              <m:t>U</m:t>
            </m:r>
          </m:e>
          <m:sub>
            <m:r>
              <m:rPr>
                <m:sty m:val="i"/>
              </m:rPr>
              <m:t>d</m:t>
            </m:r>
            <m:r>
              <m:rPr>
                <m:sty m:val="p"/>
              </m:rPr>
              <m:t>−</m:t>
            </m:r>
            <m:r>
              <m:rPr>
                <m:sty m:val="i"/>
              </m:rPr>
              <m:t>d</m:t>
            </m:r>
          </m:sub>
        </m:sSub>
      </m:oMath>
      <w:r>
        <w:rPr>
          <w:rFonts w:eastAsia="Georgia" w:cs="Georgia" w:ascii="Georgia" w:hAnsi="Georgia"/>
        </w:rPr>
        <w:t xml:space="preserve"> de la question E6 sur tout le demi-espace. Cette somme s'écrit donc :</w:t>
      </w:r>
    </w:p>
    <w:p>
      <w:pPr>
        <w:spacing w:after="220" w:lineRule="auto"/>
      </w:pPr>
      <m:oMathPara>
        <m:oMath>
          <m:sSub>
            <m:sSubPr/>
            <m:e>
              <m:r>
                <m:rPr>
                  <m:sty m:val="i"/>
                </m:rPr>
                <m:t>U</m:t>
              </m:r>
            </m:e>
            <m:sub>
              <m:r>
                <m:rPr>
                  <m:sty m:val="i"/>
                </m:rPr>
                <m:t>d</m:t>
              </m:r>
              <m:r>
                <m:rPr>
                  <m:sty m:val="p"/>
                </m:rPr>
                <m:t>−</m:t>
              </m:r>
              <m:r>
                <m:rPr>
                  <m:sty m:val="i"/>
                </m:rPr>
                <m:t>e</m:t>
              </m:r>
            </m:sub>
          </m:sSub>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d</m:t>
              </m:r>
              <m:r>
                <m:rPr>
                  <m:sty m:val="p"/>
                </m:rPr>
                <m:t>−</m:t>
              </m:r>
              <m:r>
                <m:rPr>
                  <m:sty m:val="i"/>
                </m:rPr>
                <m:t>d</m:t>
              </m:r>
            </m:sub>
          </m:sSub>
          <m:r>
            <m:rPr>
              <m:sty m:val="p"/>
            </m:rPr>
            <m:t>⋅</m:t>
          </m:r>
          <m:sSub>
            <m:sSubPr/>
            <m:e>
              <m:r>
                <m:rPr>
                  <m:sty m:val="i"/>
                </m:rPr>
                <m:t>ρ</m:t>
              </m:r>
            </m:e>
            <m:sub>
              <m:r>
                <m:rPr>
                  <m:sty m:val="p"/>
                </m:rPr>
                <m:t>0</m:t>
              </m:r>
            </m:sub>
          </m:sSub>
          <m:r>
            <m:rPr>
              <m:sty m:val="i"/>
            </m:rPr>
            <m:t>d</m:t>
          </m:r>
          <m:r>
            <m:rPr>
              <m:sty m:val="i"/>
            </m:rPr>
            <m:t>V</m:t>
          </m:r>
          <m:r>
            <m:rPr>
              <m:sty m:val="p"/>
            </m:rPr>
            <m:t>=</m:t>
          </m:r>
          <m:r>
            <m:rPr>
              <m:sty m:val="p"/>
            </m:rPr>
            <m:t>−</m:t>
          </m:r>
          <m:sSub>
            <m:sSubPr/>
            <m:e>
              <m:r>
                <m:rPr>
                  <m:sty m:val="i"/>
                </m:rPr>
                <m:t>ρ</m:t>
              </m:r>
            </m:e>
            <m:sub>
              <m:r>
                <m:rPr>
                  <m:sty m:val="p"/>
                </m:rPr>
                <m:t>0</m:t>
              </m:r>
            </m:sub>
          </m:sSub>
          <m:nary>
            <m:naryPr>
              <m:chr m:val="∫"/>
              <m:limLoc m:val="subSup"/>
              <m:grow m:val="1"/>
            </m:naryPr>
            <m:sub>
              <m:r>
                <m:rPr>
                  <m:sty m:val="i"/>
                </m:rPr>
                <m:t>d</m:t>
              </m:r>
            </m:sub>
            <m:sup>
              <m:r>
                <m:rPr>
                  <m:sty m:val="p"/>
                </m:rPr>
                <m:t>+</m:t>
              </m:r>
              <m:r>
                <m:rPr>
                  <m:sty m:val="p"/>
                </m:rPr>
                <m:t>∞</m:t>
              </m:r>
            </m:sup>
            <m:e>
              <m:r>
                <m:rPr>
                  <m:sty m:val="p"/>
                </m:rPr>
                <m:t xml:space="preserve"> </m:t>
              </m:r>
            </m:e>
          </m:nary>
          <m:f>
            <m:fPr>
              <m:ctrlPr>
                <w:rPr>
                  <w:rFonts w:ascii="Cambria Math" w:hAnsi="Cambria Math"/>
                </w:rPr>
              </m:ctrlPr>
            </m:fPr>
            <m:num>
              <m:r>
                <m:rPr>
                  <m:sty m:val="i"/>
                </m:rPr>
                <m:t>C</m:t>
              </m:r>
            </m:num>
            <m:den>
              <m:sSup>
                <m:sSupPr/>
                <m:e>
                  <m:r>
                    <m:rPr>
                      <m:sty m:val="i"/>
                    </m:rPr>
                    <m:t>r</m:t>
                  </m:r>
                </m:e>
                <m:sup>
                  <m:r>
                    <m:rPr>
                      <m:sty m:val="p"/>
                    </m:rPr>
                    <m:t>6</m:t>
                  </m:r>
                </m:sup>
              </m:sSup>
            </m:den>
          </m:f>
          <m:sSup>
            <m:sSupPr/>
            <m:e>
              <m:r>
                <m:rPr>
                  <m:sty m:val="i"/>
                </m:rPr>
                <m:t>r</m:t>
              </m:r>
            </m:e>
            <m:sup>
              <m:r>
                <m:rPr>
                  <m:sty m:val="p"/>
                </m:rPr>
                <m:t>2</m:t>
              </m:r>
            </m:sup>
          </m:sSup>
          <m:d>
            <m:dPr>
              <m:begChr m:val="("/>
              <m:endChr m:val=")"/>
              <m:ctrlPr>
                <w:rPr>
                  <w:rFonts w:ascii="Cambria Math" w:hAnsi="Cambria Math"/>
                </w:rPr>
              </m:ctrlPr>
            </m:dPr>
            <m:e>
              <m:nary>
                <m:naryPr>
                  <m:chr m:val="∫"/>
                  <m:limLoc m:val="subSup"/>
                  <m:grow m:val="1"/>
                </m:naryPr>
                <m:sub>
                  <m:r>
                    <m:rPr>
                      <m:sty m:val="p"/>
                    </m:rPr>
                    <m:t>0</m:t>
                  </m:r>
                </m:sub>
                <m:sup>
                  <m:sSub>
                    <m:sSubPr/>
                    <m:e>
                      <m:r>
                        <m:rPr>
                          <m:sty m:val="i"/>
                        </m:rPr>
                        <m:t>θ</m:t>
                      </m:r>
                    </m:e>
                    <m:sub>
                      <m:r>
                        <m:rPr>
                          <m:sty m:val="p"/>
                        </m:rPr>
                        <m:t>max</m:t>
                      </m:r>
                    </m:sub>
                  </m:sSub>
                </m:sup>
                <m:e>
                  <m:r>
                    <m:rPr>
                      <m:sty m:val="p"/>
                    </m:rPr>
                    <m:t xml:space="preserve"> </m:t>
                  </m:r>
                </m:e>
              </m:nary>
              <m:r>
                <m:rPr>
                  <m:sty m:val="p"/>
                </m:rPr>
                <m:t xml:space="preserve"> </m:t>
              </m:r>
              <m:r>
                <m:rPr>
                  <m:sty m:val="p"/>
                </m:rPr>
                <m:t>sin</m:t>
              </m:r>
              <m:r>
                <m:rPr>
                  <m:sty m:val="p"/>
                </m:rPr>
                <m:t>⁡</m:t>
              </m:r>
              <m:r>
                <m:rPr>
                  <m:sty m:val="p"/>
                </m:rPr>
                <m:t>(</m:t>
              </m:r>
              <m:r>
                <m:rPr>
                  <m:sty m:val="i"/>
                </m:rPr>
                <m:t>θ</m:t>
              </m:r>
              <m:r>
                <m:rPr>
                  <m:sty m:val="p"/>
                </m:rPr>
                <m:t>)</m:t>
              </m:r>
              <m:r>
                <m:rPr>
                  <m:sty m:val="i"/>
                </m:rPr>
                <m:t>d</m:t>
              </m:r>
              <m:r>
                <m:rPr>
                  <m:sty m:val="i"/>
                </m:rPr>
                <m:t>θ</m:t>
              </m:r>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d</m:t>
                  </m:r>
                  <m:r>
                    <m:rPr>
                      <m:sty m:val="i"/>
                    </m:rPr>
                    <m:t>φ</m:t>
                  </m:r>
                </m:e>
              </m:d>
            </m:e>
          </m:d>
          <m:r>
            <m:rPr>
              <m:sty m:val="p"/>
            </m:rPr>
            <m:t>dr</m:t>
          </m:r>
        </m:oMath>
      </m:oMathPara>
    </w:p>
    <w:p>
      <w:pPr>
        <w:spacing w:after="220" w:lineRule="auto"/>
      </w:pPr>
      <w:r>
        <w:rPr>
          <w:rFonts w:eastAsia="Georgia" w:cs="Georgia" w:ascii="Georgia" w:hAnsi="Georgia"/>
        </w:rPr>
        <w:t xml:space="preserve">F2. Justifier que la limite d'intégration sur </w:t>
      </w:r>
      <m:oMath>
        <m:r>
          <m:rPr>
            <m:sty m:val="i"/>
          </m:rPr>
          <m:t>θ</m:t>
        </m:r>
      </m:oMath>
      <w:r>
        <w:rPr/>
        <w:t xml:space="preserve"> vaille </w:t>
      </w:r>
      <m:oMath>
        <m:sSub>
          <m:sSubPr/>
          <m:e>
            <m:r>
              <m:rPr>
                <m:sty m:val="i"/>
              </m:rPr>
              <m:t>θ</m:t>
            </m:r>
          </m:e>
          <m:sub>
            <m:r>
              <m:rPr>
                <m:nor/>
              </m:rPr>
              <m:t>max </m:t>
            </m:r>
          </m:sub>
        </m:sSub>
        <m:r>
          <m:rPr>
            <m:sty m:val="p"/>
          </m:rPr>
          <m:t>=</m:t>
        </m:r>
        <m:r>
          <m:rPr>
            <m:sty m:val="p"/>
          </m:rPr>
          <m:t>arccos</m:t>
        </m:r>
        <m:r>
          <m:rPr>
            <m:sty m:val="p"/>
          </m:rPr>
          <m:t>⁡</m:t>
        </m:r>
        <m:d>
          <m:dPr>
            <m:begChr m:val="("/>
            <m:endChr m:val=")"/>
            <m:ctrlPr>
              <w:rPr>
                <w:rFonts w:ascii="Cambria Math" w:hAnsi="Cambria Math"/>
              </w:rPr>
            </m:ctrlPr>
          </m:dPr>
          <m:e>
            <m:f>
              <m:fPr>
                <m:ctrlPr>
                  <w:rPr>
                    <w:rFonts w:ascii="Cambria Math" w:hAnsi="Cambria Math"/>
                  </w:rPr>
                </m:ctrlPr>
              </m:fPr>
              <m:num>
                <m:r>
                  <m:rPr>
                    <m:sty m:val="i"/>
                  </m:rPr>
                  <m:t>d</m:t>
                </m:r>
              </m:num>
              <m:den>
                <m:r>
                  <m:rPr>
                    <m:sty m:val="i"/>
                  </m:rPr>
                  <m:t>r</m:t>
                </m:r>
              </m:den>
            </m:f>
          </m:e>
        </m:d>
      </m:oMath>
      <w:r>
        <w:rPr/>
        <w:t xml:space="preserve">.</w:t>
      </w:r>
      <w:r>
        <w:rPr/>
        <w:br w:type="textWrapping"/>
      </w:r>
      <w:r>
        <w:rPr/>
        <w:t xml:space="preserve">F3. Montrer alors que :</w:t>
      </w:r>
    </w:p>
    <w:p>
      <w:pPr>
        <w:spacing w:after="220" w:lineRule="auto"/>
      </w:pPr>
      <m:oMathPara>
        <m:oMath>
          <m:sSub>
            <m:sSubPr/>
            <m:e>
              <m:r>
                <m:rPr>
                  <m:sty m:val="i"/>
                </m:rPr>
                <m:t>U</m:t>
              </m:r>
            </m:e>
            <m:sub>
              <m:r>
                <m:rPr>
                  <m:sty m:val="i"/>
                </m:rPr>
                <m:t>d</m:t>
              </m:r>
              <m:r>
                <m:rPr>
                  <m:sty m:val="p"/>
                </m:rPr>
                <m:t>−</m:t>
              </m:r>
              <m:r>
                <m:rPr>
                  <m:sty m:val="i"/>
                </m:rPr>
                <m:t>e</m:t>
              </m:r>
            </m:sub>
          </m:sSub>
          <m:r>
            <m:rPr>
              <m:sty m:val="p"/>
            </m:rPr>
            <m:t>=</m:t>
          </m:r>
          <m:r>
            <m:rPr>
              <m:sty m:val="p"/>
            </m:rPr>
            <m:t>−</m:t>
          </m:r>
          <m:f>
            <m:fPr>
              <m:ctrlPr>
                <w:rPr>
                  <w:rFonts w:ascii="Cambria Math" w:hAnsi="Cambria Math"/>
                </w:rPr>
              </m:ctrlPr>
            </m:fPr>
            <m:num>
              <m:sSub>
                <m:sSubPr/>
                <m:e>
                  <m:r>
                    <m:rPr>
                      <m:sty m:val="i"/>
                    </m:rPr>
                    <m:t>ρ</m:t>
                  </m:r>
                </m:e>
                <m:sub>
                  <m:r>
                    <m:rPr>
                      <m:sty m:val="p"/>
                    </m:rPr>
                    <m:t>0</m:t>
                  </m:r>
                </m:sub>
              </m:sSub>
              <m:r>
                <m:rPr>
                  <m:sty m:val="i"/>
                </m:rPr>
                <m:t>π</m:t>
              </m:r>
              <m:r>
                <m:rPr>
                  <m:sty m:val="p"/>
                </m:rPr>
                <m:t>C</m:t>
              </m:r>
            </m:num>
            <m:den>
              <m:r>
                <m:rPr>
                  <m:sty m:val="p"/>
                </m:rPr>
                <m:t>6</m:t>
              </m:r>
              <m:sSup>
                <m:sSupPr/>
                <m:e>
                  <m:r>
                    <m:rPr>
                      <m:sty m:val="i"/>
                    </m:rPr>
                    <m:t>d</m:t>
                  </m:r>
                </m:e>
                <m:sup>
                  <m:r>
                    <m:rPr>
                      <m:sty m:val="p"/>
                    </m:rPr>
                    <m:t>3</m:t>
                  </m:r>
                </m:sup>
              </m:sSup>
            </m:den>
          </m:f>
        </m:oMath>
      </m:oMathPara>
    </w:p>
    <w:p>
      <w:pPr>
        <w:spacing w:line="271" w:before="330" w:lineRule="auto"/>
      </w:pPr>
      <w:r>
        <w:rPr>
          <w:rFonts w:eastAsia="Georgia" w:cs="Georgia" w:ascii="Georgia" w:hAnsi="Georgia"/>
          <w:b/>
          <w:sz w:val="42"/>
        </w:rPr>
        <w:t xml:space="preserve">G. Interaction paraboloïde-plan</w:t>
      </w:r>
    </w:p>
    <w:p>
      <w:pPr>
        <w:spacing w:after="220" w:lineRule="auto"/>
      </w:pPr>
      <w:r>
        <w:rPr>
          <w:rFonts w:eastAsia="Georgia" w:cs="Georgia" w:ascii="Georgia" w:hAnsi="Georgia"/>
        </w:rPr>
        <w:t xml:space="preserve">La question précédente permet d'établir que l'énergie d'interaction par unité de surface d'un demi-espace infini avec un cylindre infinitésimal de hauteur infinie et de section dS séparés par une distance </w:t>
      </w:r>
      <m:oMath>
        <m:r>
          <m:rPr>
            <m:sty m:val="i"/>
          </m:rPr>
          <m:t>h</m:t>
        </m:r>
      </m:oMath>
      <w:r>
        <w:rPr/>
        <w:t xml:space="preserve"> (cf figure 5b) vaut :</w:t>
      </w:r>
    </w:p>
    <w:p>
      <w:pPr>
        <w:spacing w:after="220" w:lineRule="auto"/>
      </w:pPr>
      <m:oMathPara>
        <m:oMath>
          <m:sSub>
            <m:sSubPr/>
            <m:e>
              <m:r>
                <m:rPr>
                  <m:sty m:val="i"/>
                </m:rPr>
                <m:t>u</m:t>
              </m:r>
            </m:e>
            <m:sub>
              <m:r>
                <m:rPr>
                  <m:sty m:val="i"/>
                </m:rPr>
                <m:t>e</m:t>
              </m:r>
              <m:r>
                <m:rPr>
                  <m:sty m:val="p"/>
                </m:rPr>
                <m:t>−</m:t>
              </m:r>
              <m:r>
                <m:rPr>
                  <m:sty m:val="i"/>
                </m:rPr>
                <m:t>e</m:t>
              </m:r>
            </m:sub>
          </m:sSub>
          <m:r>
            <m:rPr>
              <m:sty m:val="p"/>
            </m:rPr>
            <m:t>(</m:t>
          </m:r>
          <m:r>
            <m:rPr>
              <m:sty m:val="i"/>
            </m:rPr>
            <m:t>h</m:t>
          </m:r>
          <m:r>
            <m:rPr>
              <m:sty m:val="p"/>
            </m:rPr>
            <m:t>)</m:t>
          </m:r>
          <m:r>
            <m:rPr>
              <m:sty m:val="p"/>
            </m:rPr>
            <m:t>=</m:t>
          </m:r>
          <m:r>
            <m:rPr>
              <m:sty m:val="p"/>
            </m:rPr>
            <m:t>−</m:t>
          </m:r>
          <m:f>
            <m:fPr>
              <m:ctrlPr>
                <w:rPr>
                  <w:rFonts w:ascii="Cambria Math" w:hAnsi="Cambria Math"/>
                </w:rPr>
              </m:ctrlPr>
            </m:fPr>
            <m:num>
              <m:sSub>
                <m:sSubPr/>
                <m:e>
                  <m:r>
                    <m:rPr>
                      <m:sty m:val="i"/>
                    </m:rPr>
                    <m:t>ρ</m:t>
                  </m:r>
                </m:e>
                <m:sub>
                  <m:r>
                    <m:rPr>
                      <m:sty m:val="p"/>
                    </m:rPr>
                    <m:t>0</m:t>
                  </m:r>
                </m:sub>
              </m:sSub>
              <m:sSub>
                <m:sSubPr/>
                <m:e>
                  <m:r>
                    <m:rPr>
                      <m:sty m:val="i"/>
                    </m:rPr>
                    <m:t>ρ</m:t>
                  </m:r>
                </m:e>
                <m:sub>
                  <m:r>
                    <m:rPr>
                      <m:sty m:val="p"/>
                    </m:rPr>
                    <m:t>1</m:t>
                  </m:r>
                </m:sub>
              </m:sSub>
              <m:r>
                <m:rPr>
                  <m:sty m:val="i"/>
                </m:rPr>
                <m:t>π</m:t>
              </m:r>
              <m:r>
                <m:rPr>
                  <m:sty m:val="i"/>
                </m:rPr>
                <m:t>C</m:t>
              </m:r>
            </m:num>
            <m:den>
              <m:r>
                <m:rPr>
                  <m:sty m:val="p"/>
                </m:rPr>
                <m:t>12</m:t>
              </m:r>
              <m:sSup>
                <m:sSupPr/>
                <m:e>
                  <m:r>
                    <m:rPr>
                      <m:sty m:val="i"/>
                    </m:rPr>
                    <m:t>h</m:t>
                  </m:r>
                </m:e>
                <m:sup>
                  <m:r>
                    <m:rPr>
                      <m:sty m:val="p"/>
                    </m:rPr>
                    <m:t>2</m:t>
                  </m:r>
                </m:sup>
              </m:sSup>
            </m:den>
          </m:f>
        </m:oMath>
      </m:oMathPara>
    </w:p>
    <w:p>
      <w:pPr>
        <w:spacing w:after="220" w:lineRule="auto"/>
      </w:pPr>
      <w:r>
        <w:rPr>
          <w:rFonts w:eastAsia="Georgia" w:cs="Georgia" w:ascii="Georgia" w:hAnsi="Georgia"/>
        </w:rPr>
        <w:t xml:space="preserve">où </w:t>
      </w:r>
      <m:oMath>
        <m:sSub>
          <m:sSubPr/>
          <m:e>
            <m:r>
              <m:rPr>
                <m:sty m:val="i"/>
              </m:rPr>
              <m:t>ρ</m:t>
            </m:r>
          </m:e>
          <m:sub>
            <m:r>
              <m:rPr>
                <m:sty m:val="p"/>
              </m:rPr>
              <m:t>1</m:t>
            </m:r>
          </m:sub>
        </m:sSub>
      </m:oMath>
      <w:r>
        <w:rPr>
          <w:rFonts w:eastAsia="Georgia" w:cs="Georgia" w:ascii="Georgia" w:hAnsi="Georgia"/>
        </w:rPr>
        <w:t xml:space="preserve"> est le nombre de dipôles par unité de volume dans le cylindre.</w:t>
      </w:r>
      <w:r>
        <w:rPr/>
        <w:br w:type="textWrapping"/>
      </w:r>
      <w:r>
        <w:rPr>
          <w:rFonts w:eastAsia="Georgia" w:cs="Georgia" w:ascii="Georgia" w:hAnsi="Georgia"/>
        </w:rPr>
        <w:t xml:space="preserve">G1. Vérifiez que ue-e est bien homogène à une énergie par unité de surface.</w:t>
      </w:r>
      <w:r>
        <w:rPr/>
        <w:br w:type="textWrapping"/>
      </w:r>
      <w:r>
        <w:rPr>
          <w:rFonts w:eastAsia="Georgia" w:cs="Georgia" w:ascii="Georgia" w:hAnsi="Georgia"/>
        </w:rPr>
        <w:t xml:space="preserve">Lors de la réalisation d'une image par AFM, la pointe balaie une surface dont l'altitude varie (insert de la figure 5a). En zoomant fortement au niveau de la pointe, les reliefs ont des dimensions caractéristiques latérales grandes comparées à celles de la pointe (figure 5a).</w:t>
      </w:r>
    </w:p>
    <w:p>
      <w:pPr>
        <w:spacing w:after="220" w:lineRule="auto"/>
      </w:pPr>
      <w:r>
        <w:rPr>
          <w:rFonts w:eastAsia="Georgia" w:cs="Georgia" w:ascii="Georgia" w:hAnsi="Georgia"/>
        </w:rPr>
        <w:t xml:space="preserve">Afin de faciliter les calculs, la surface à imager est considérée localement plane (figure 5b). Le nombre volumique de dipôles de cette surface à imager est </w:t>
      </w:r>
      <m:oMath>
        <m:sSub>
          <m:sSubPr/>
          <m:e>
            <m:r>
              <m:rPr>
                <m:sty m:val="i"/>
              </m:rPr>
              <m:t>ρ</m:t>
            </m:r>
          </m:e>
          <m:sub>
            <m:r>
              <m:rPr>
                <m:sty m:val="p"/>
              </m:rPr>
              <m:t>0</m:t>
            </m:r>
          </m:sub>
        </m:sSub>
      </m:oMath>
      <w:r>
        <w:rPr>
          <w:rFonts w:eastAsia="Georgia" w:cs="Georgia" w:ascii="Georgia" w:hAnsi="Georgia"/>
        </w:rPr>
        <w:t xml:space="preserve">. La pointe est définie par un paraboloïde de révolution qui peut être décrit par la juxtaposition de cylindres infinitésimaux de section dS (figure 5b). Chacun de ces cylindres est à l'altitude </w:t>
      </w:r>
      <m:oMath>
        <m:r>
          <m:rPr>
            <m:sty m:val="i"/>
          </m:rPr>
          <m:t>h</m:t>
        </m:r>
        <m:r>
          <m:rPr>
            <m:sty m:val="p"/>
          </m:rPr>
          <m:t>(</m:t>
        </m:r>
        <m:r>
          <m:rPr>
            <m:sty m:val="i"/>
          </m:rPr>
          <m:t>x</m:t>
        </m:r>
        <m:r>
          <m:rPr>
            <m:sty m:val="p"/>
          </m:rPr>
          <m:t>,</m:t>
        </m:r>
        <m:r>
          <m:rPr>
            <m:sty m:val="i"/>
          </m:rPr>
          <m:t>y</m:t>
        </m:r>
        <m:r>
          <m:rPr>
            <m:sty m:val="p"/>
          </m:rPr>
          <m:t>)</m:t>
        </m:r>
      </m:oMath>
      <w:r>
        <w:rPr>
          <w:rFonts w:eastAsia="Georgia" w:cs="Georgia" w:ascii="Georgia" w:hAnsi="Georgia"/>
        </w:rPr>
        <w:t xml:space="preserve"> de la surface plane. Le nombre de dipôles par unité de volume de la pointe est noté </w:t>
      </w:r>
      <m:oMath>
        <m:sSub>
          <m:sSubPr/>
          <m:e>
            <m:r>
              <m:rPr>
                <m:sty m:val="i"/>
              </m:rPr>
              <m:t>ρ</m:t>
            </m:r>
          </m:e>
          <m:sub>
            <m:r>
              <m:rPr>
                <m:sty m:val="p"/>
              </m:rPr>
              <m:t>1</m:t>
            </m:r>
          </m:sub>
        </m:sSub>
      </m:oMath>
    </w:p>
    <w:p>
      <w:pPr>
        <w:spacing w:lineRule="auto"/>
        <w:jc w:val="center"/>
      </w:pPr>
      <w:r>
        <w:rPr/>
        <w:drawing>
          <wp:inline distB="0" distL="0" distR="0" distT="0">
            <wp:extent cx="5486400" cy="1743559"/>
            <wp:effectExtent b="0" l="0" r="0" t="0"/>
            <wp:docPr id="5" name="image-ab25d2272567bf457363d0424492721771a2e07f.jpg"/>
            <a:graphic>
              <a:graphicData uri="http://schemas.openxmlformats.org/drawingml/2006/picture">
                <pic:pic>
                  <pic:nvPicPr>
                    <pic:cNvPr id="5" name="image-ab25d2272567bf457363d0424492721771a2e07f.jpg" descr=""/>
                    <pic:cNvPicPr/>
                  </pic:nvPicPr>
                  <pic:blipFill>
                    <a:blip r:embed="rId9" cstate="print"/>
                    <a:srcRect b="0" l="0" r="0" t="0"/>
                    <a:stretch>
                      <a:fillRect/>
                    </a:stretch>
                  </pic:blipFill>
                  <pic:spPr>
                    <a:xfrm>
                      <a:off x="0" y="0"/>
                      <a:ext cx="5486400" cy="1743559"/>
                    </a:xfrm>
                    <a:prstGeom prst="rect"/>
                  </pic:spPr>
                </pic:pic>
              </a:graphicData>
            </a:graphic>
          </wp:inline>
        </w:drawing>
      </w:r>
    </w:p>
    <w:p>
      <w:pPr>
        <w:spacing w:lineRule="auto"/>
      </w:pPr>
      <w:r>
        <w:rPr>
          <w:rFonts w:eastAsia="Georgia" w:cs="Georgia" w:ascii="Georgia" w:hAnsi="Georgia"/>
        </w:rPr>
        <w:t xml:space="preserve">Figure 5. (a) Surface réelle vue par la pointe sans variation abrupte de relief (insert : Topographie à mesurer). (b) Modélisation plane de la surface.</w:t>
      </w:r>
    </w:p>
    <w:p>
      <w:pPr>
        <w:spacing w:after="220" w:lineRule="auto"/>
      </w:pPr>
      <w:r>
        <w:rPr>
          <w:rFonts w:eastAsia="Georgia" w:cs="Georgia" w:ascii="Georgia" w:hAnsi="Georgia"/>
        </w:rPr>
        <w:t xml:space="preserve">L'altitude des cylindres est donnée par: </w:t>
      </w:r>
      <m:oMath>
        <m:r>
          <m:rPr>
            <m:sty m:val="i"/>
          </m:rPr>
          <m:t>h</m:t>
        </m:r>
        <m:r>
          <m:rPr>
            <m:sty m:val="p"/>
          </m:rPr>
          <m:t>(</m:t>
        </m:r>
        <m:r>
          <m:rPr>
            <m:sty m:val="i"/>
          </m:rPr>
          <m:t>x</m:t>
        </m:r>
        <m:r>
          <m:rPr>
            <m:sty m:val="p"/>
          </m:rPr>
          <m:t>,</m:t>
        </m:r>
        <m:r>
          <m:rPr>
            <m:sty m:val="i"/>
          </m:rPr>
          <m:t>y</m:t>
        </m:r>
        <m:r>
          <m:rPr>
            <m:sty m:val="p"/>
          </m:rPr>
          <m:t>)</m:t>
        </m:r>
        <m:r>
          <m:rPr>
            <m:sty m:val="p"/>
          </m:rPr>
          <m:t>=</m:t>
        </m:r>
        <m:r>
          <m:rPr>
            <m:sty m:val="i"/>
          </m:rPr>
          <m:t>d</m:t>
        </m:r>
        <m:r>
          <m:rPr>
            <m:sty m:val="p"/>
          </m:rPr>
          <m:t>+</m:t>
        </m:r>
        <m:sSub>
          <m:sSubPr/>
          <m:e>
            <m:r>
              <m:rPr>
                <m:sty m:val="i"/>
              </m:rPr>
              <m:t>λ</m:t>
            </m:r>
          </m:e>
          <m:sub>
            <m:r>
              <m:rPr>
                <m:sty m:val="p"/>
              </m:rPr>
              <m:t>1</m:t>
            </m:r>
          </m:sub>
        </m:sSub>
        <m:r>
          <m:rPr>
            <m:sty m:val="p"/>
          </m:rPr>
          <m:t>⋅</m:t>
        </m:r>
        <m:sSup>
          <m:sSupPr/>
          <m:e>
            <m:r>
              <m:rPr>
                <m:sty m:val="i"/>
              </m:rPr>
              <m:t>x</m:t>
            </m:r>
          </m:e>
          <m:sup>
            <m:r>
              <m:rPr>
                <m:sty m:val="p"/>
              </m:rPr>
              <m:t>2</m:t>
            </m:r>
          </m:sup>
        </m:sSup>
        <m:r>
          <m:rPr>
            <m:sty m:val="p"/>
          </m:rPr>
          <m:t>+</m:t>
        </m:r>
        <m:sSub>
          <m:sSubPr/>
          <m:e>
            <m:r>
              <m:rPr>
                <m:sty m:val="i"/>
              </m:rPr>
              <m:t>λ</m:t>
            </m:r>
          </m:e>
          <m:sub>
            <m:r>
              <m:rPr>
                <m:sty m:val="p"/>
              </m:rPr>
              <m:t>2</m:t>
            </m:r>
          </m:sub>
        </m:sSub>
        <m:r>
          <m:rPr>
            <m:sty m:val="p"/>
          </m:rPr>
          <m:t>⋅</m:t>
        </m:r>
        <m:sSup>
          <m:sSupPr/>
          <m:e>
            <m:r>
              <m:rPr>
                <m:sty m:val="i"/>
              </m:rPr>
              <m:t>y</m:t>
            </m:r>
          </m:e>
          <m:sup>
            <m:r>
              <m:rPr>
                <m:sty m:val="p"/>
              </m:rPr>
              <m:t>2</m:t>
            </m:r>
          </m:sup>
        </m:sSup>
      </m:oMath>
      <w:r>
        <w:rPr>
          <w:rFonts w:eastAsia="Georgia" w:cs="Georgia" w:ascii="Georgia" w:hAnsi="Georgia"/>
        </w:rPr>
        <w:t xml:space="preserve"> où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f>
          <m:fPr>
            <m:ctrlPr>
              <w:rPr>
                <w:rFonts w:ascii="Cambria Math" w:hAnsi="Cambria Math"/>
              </w:rPr>
            </m:ctrlPr>
          </m:fPr>
          <m:num>
            <m:sSub>
              <m:sSubPr/>
              <m:e>
                <m:r>
                  <m:rPr>
                    <m:sty m:val="i"/>
                  </m:rPr>
                  <m:t>R</m:t>
                </m:r>
              </m:e>
              <m:sub>
                <m:r>
                  <m:rPr>
                    <m:sty m:val="p"/>
                  </m:rPr>
                  <m:t>1</m:t>
                </m:r>
              </m:sub>
            </m:sSub>
            <m:r>
              <m:rPr>
                <m:sty m:val="p"/>
              </m:rPr>
              <m:t>+</m:t>
            </m:r>
            <m:sSub>
              <m:sSubPr/>
              <m:e>
                <m:r>
                  <m:rPr>
                    <m:sty m:val="i"/>
                  </m:rPr>
                  <m:t>R</m:t>
                </m:r>
              </m:e>
              <m:sub>
                <m:r>
                  <m:rPr>
                    <m:sty m:val="p"/>
                  </m:rPr>
                  <m:t>2</m:t>
                </m:r>
              </m:sub>
            </m:sSub>
          </m:num>
          <m:den>
            <m:r>
              <m:rPr>
                <m:sty m:val="p"/>
              </m:rPr>
              <m:t>2</m:t>
            </m:r>
            <m:sSub>
              <m:sSubPr/>
              <m:e>
                <m:r>
                  <m:rPr>
                    <m:sty m:val="i"/>
                  </m:rPr>
                  <m:t>R</m:t>
                </m:r>
              </m:e>
              <m:sub>
                <m:r>
                  <m:rPr>
                    <m:sty m:val="p"/>
                  </m:rPr>
                  <m:t>1</m:t>
                </m:r>
              </m:sub>
            </m:sSub>
            <m:sSub>
              <m:sSubPr/>
              <m:e>
                <m:r>
                  <m:rPr>
                    <m:sty m:val="i"/>
                  </m:rPr>
                  <m:t>R</m:t>
                </m:r>
              </m:e>
              <m:sub>
                <m:r>
                  <m:rPr>
                    <m:sty m:val="p"/>
                  </m:rPr>
                  <m:t>2</m:t>
                </m:r>
              </m:sub>
            </m:sSub>
          </m:den>
        </m:f>
      </m:oMath>
      <w:r>
        <w:rPr/>
        <w:t xml:space="preserve">, avec </w:t>
      </w:r>
      <m:oMath>
        <m:sSub>
          <m:sSubPr/>
          <m:e>
            <m:r>
              <m:rPr>
                <m:sty m:val="i"/>
              </m:rPr>
              <m:t>R</m:t>
            </m:r>
          </m:e>
          <m:sub>
            <m:r>
              <m:rPr>
                <m:sty m:val="p"/>
              </m:rPr>
              <m:t>1</m:t>
            </m:r>
          </m:sub>
        </m:sSub>
      </m:oMath>
      <w:r>
        <w:rPr/>
        <w:t xml:space="preserve"> le rayon de courbure de la pointe et </w:t>
      </w:r>
      <m:oMath>
        <m:sSub>
          <m:sSubPr/>
          <m:e>
            <m:r>
              <m:rPr>
                <m:sty m:val="i"/>
              </m:rPr>
              <m:t>R</m:t>
            </m:r>
          </m:e>
          <m:sub>
            <m:r>
              <m:rPr>
                <m:sty m:val="p"/>
              </m:rPr>
              <m:t>2</m:t>
            </m:r>
          </m:sub>
        </m:sSub>
      </m:oMath>
      <w:r>
        <w:rPr/>
        <w:t xml:space="preserve"> celui de la surface.</w:t>
      </w:r>
    </w:p>
    <w:p>
      <w:pPr>
        <w:spacing w:after="220" w:lineRule="auto"/>
      </w:pPr>
      <w:r>
        <w:rPr>
          <w:rFonts w:eastAsia="Georgia" w:cs="Georgia" w:ascii="Georgia" w:hAnsi="Georgia"/>
        </w:rPr>
        <w:t xml:space="preserve">G2. Si la surface est plane, quelle est la conséquence sur </w:t>
      </w:r>
      <m:oMath>
        <m:sSub>
          <m:sSubPr/>
          <m:e>
            <m:r>
              <m:rPr>
                <m:sty m:val="p"/>
              </m:rPr>
              <m:t>R</m:t>
            </m:r>
          </m:e>
          <m:sub>
            <m:r>
              <m:rPr>
                <m:sty m:val="p"/>
              </m:rPr>
              <m:t>2</m:t>
            </m:r>
          </m:sub>
        </m:sSub>
      </m:oMath>
      <w:r>
        <w:rPr>
          <w:rFonts w:eastAsia="Georgia" w:cs="Georgia" w:ascii="Georgia" w:hAnsi="Georgia"/>
        </w:rPr>
        <w:t xml:space="preserve"> ? En déduire alors l'expression simplifiée 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Dans la suite, celle-ci sera notée </w:t>
      </w:r>
      <m:oMath>
        <m:r>
          <m:rPr>
            <m:sty m:val="i"/>
          </m:rPr>
          <m:t>λ</m:t>
        </m:r>
      </m:oMath>
      <w:r>
        <w:rPr/>
        <w:t xml:space="preserve"> et </w:t>
      </w:r>
      <m:oMath>
        <m:sSub>
          <m:sSubPr/>
          <m:e>
            <m:r>
              <m:rPr>
                <m:sty m:val="i"/>
              </m:rPr>
              <m:t>R</m:t>
            </m:r>
          </m:e>
          <m:sub>
            <m:r>
              <m:rPr>
                <m:sty m:val="p"/>
              </m:rPr>
              <m:t>1</m:t>
            </m:r>
          </m:sub>
        </m:sSub>
      </m:oMath>
      <w:r>
        <w:rPr>
          <w:rFonts w:eastAsia="Georgia" w:cs="Georgia" w:ascii="Georgia" w:hAnsi="Georgia"/>
        </w:rPr>
        <w:t xml:space="preserve"> sera notée </w:t>
      </w:r>
      <m:oMath>
        <m:r>
          <m:rPr>
            <m:sty m:val="i"/>
          </m:rPr>
          <m:t>R</m:t>
        </m:r>
      </m:oMath>
      <w:r>
        <w:rPr/>
        <w:t xml:space="preserve">.</w:t>
      </w:r>
      <w:r>
        <w:rPr/>
        <w:br w:type="textWrapping"/>
      </w:r>
      <w:r>
        <w:rPr>
          <w:rFonts w:eastAsia="Georgia" w:cs="Georgia" w:ascii="Georgia" w:hAnsi="Georgia"/>
        </w:rPr>
        <w:t xml:space="preserve">G3. Écrire (sans chercher à la calculer ici) l'expression intégrale, notée E , de l'énergie d'interaction entre la pointe complète et la surface.</w:t>
      </w:r>
    </w:p>
    <w:p>
      <w:pPr>
        <w:spacing w:after="220" w:lineRule="auto"/>
      </w:pPr>
      <w:r>
        <w:rPr>
          <w:rFonts w:eastAsia="Georgia" w:cs="Georgia" w:ascii="Georgia" w:hAnsi="Georgia"/>
        </w:rPr>
        <w:t xml:space="preserve">On considère la transformation </w:t>
      </w:r>
      <m:oMath>
        <m:r>
          <m:rPr>
            <m:sty m:val="i"/>
          </m:rPr>
          <m:t>T</m:t>
        </m:r>
      </m:oMath>
      <w:r>
        <w:rPr>
          <w:rFonts w:eastAsia="Georgia" w:cs="Georgia" w:ascii="Georgia" w:hAnsi="Georgia"/>
        </w:rPr>
        <w:t xml:space="preserve"> des coordonnées cartésiennes vers les coordonnées polaires :</w:t>
      </w:r>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r</m:t>
                    </m:r>
                    <m:r>
                      <m:rPr>
                        <m:sty m:val="p"/>
                      </m:rPr>
                      <m:t>→</m:t>
                    </m:r>
                    <m:r>
                      <m:rPr>
                        <m:sty m:val="i"/>
                      </m:rPr>
                      <m:t>x</m:t>
                    </m:r>
                    <m:r>
                      <m:rPr>
                        <m:sty m:val="p"/>
                      </m:rPr>
                      <m:t>(</m:t>
                    </m:r>
                    <m:r>
                      <m:rPr>
                        <m:sty m:val="i"/>
                      </m:rPr>
                      <m:t>r</m:t>
                    </m:r>
                    <m:r>
                      <m:rPr>
                        <m:sty m:val="p"/>
                      </m:rPr>
                      <m:t>,</m:t>
                    </m:r>
                    <m:r>
                      <m:rPr>
                        <m:sty m:val="i"/>
                      </m:rPr>
                      <m:t>θ</m:t>
                    </m:r>
                    <m:r>
                      <m:rPr>
                        <m:sty m:val="p"/>
                      </m:rPr>
                      <m:t>)</m:t>
                    </m:r>
                    <m:r>
                      <m:rPr>
                        <m:sty m:val="p"/>
                      </m:rPr>
                      <m:t>=</m:t>
                    </m:r>
                    <m:r>
                      <m:rPr>
                        <m:sty m:val="i"/>
                      </m:rPr>
                      <m:t>r</m:t>
                    </m:r>
                    <m:r>
                      <m:rPr>
                        <m:sty m:val="p"/>
                      </m:rPr>
                      <m:t>⋅</m:t>
                    </m:r>
                    <m:r>
                      <m:rPr>
                        <m:sty m:val="p"/>
                      </m:rPr>
                      <m:t>cos</m:t>
                    </m:r>
                    <m:r>
                      <m:rPr>
                        <m:sty m:val="p"/>
                      </m:rPr>
                      <m:t>⁡</m:t>
                    </m:r>
                    <m:r>
                      <m:rPr>
                        <m:sty m:val="p"/>
                      </m:rPr>
                      <m:t>(</m:t>
                    </m:r>
                    <m:r>
                      <m:rPr>
                        <m:sty m:val="i"/>
                      </m:rPr>
                      <m:t>θ</m:t>
                    </m:r>
                    <m:r>
                      <m:rPr>
                        <m:sty m:val="p"/>
                      </m:rPr>
                      <m:t>)</m:t>
                    </m:r>
                  </m:e>
                </m:mr>
                <m:mr>
                  <m:e>
                    <m:r>
                      <m:rPr>
                        <m:sty m:val="i"/>
                      </m:rPr>
                      <m:t>θ</m:t>
                    </m:r>
                    <m:r>
                      <m:rPr>
                        <m:sty m:val="p"/>
                      </m:rPr>
                      <m:t>→</m:t>
                    </m:r>
                    <m:r>
                      <m:rPr>
                        <m:sty m:val="i"/>
                      </m:rPr>
                      <m:t>y</m:t>
                    </m:r>
                    <m:r>
                      <m:rPr>
                        <m:sty m:val="p"/>
                      </m:rPr>
                      <m:t>(</m:t>
                    </m:r>
                    <m:r>
                      <m:rPr>
                        <m:sty m:val="i"/>
                      </m:rPr>
                      <m:t>r</m:t>
                    </m:r>
                    <m:r>
                      <m:rPr>
                        <m:sty m:val="p"/>
                      </m:rPr>
                      <m:t>,</m:t>
                    </m:r>
                    <m:r>
                      <m:rPr>
                        <m:sty m:val="i"/>
                      </m:rPr>
                      <m:t>θ</m:t>
                    </m:r>
                    <m:r>
                      <m:rPr>
                        <m:sty m:val="p"/>
                      </m:rPr>
                      <m:t>)</m:t>
                    </m:r>
                    <m:r>
                      <m:rPr>
                        <m:sty m:val="p"/>
                      </m:rPr>
                      <m:t>=</m:t>
                    </m:r>
                    <m:r>
                      <m:rPr>
                        <m:sty m:val="i"/>
                      </m:rPr>
                      <m:t>r</m:t>
                    </m:r>
                    <m:r>
                      <m:rPr>
                        <m:sty m:val="p"/>
                      </m:rPr>
                      <m:t>⋅</m:t>
                    </m:r>
                    <m:r>
                      <m:rPr>
                        <m:sty m:val="p"/>
                      </m:rPr>
                      <m:t>sin</m:t>
                    </m:r>
                    <m:r>
                      <m:rPr>
                        <m:sty m:val="p"/>
                      </m:rPr>
                      <m:t>⁡</m:t>
                    </m:r>
                    <m:r>
                      <m:rPr>
                        <m:sty m:val="p"/>
                      </m:rPr>
                      <m:t>(</m:t>
                    </m:r>
                    <m:r>
                      <m:rPr>
                        <m:sty m:val="i"/>
                      </m:rPr>
                      <m:t>θ</m:t>
                    </m:r>
                    <m:r>
                      <m:rPr>
                        <m:sty m:val="p"/>
                      </m:rPr>
                      <m:t>)</m:t>
                    </m:r>
                  </m:e>
                </m:mr>
              </m:m>
            </m:e>
          </m:d>
        </m:oMath>
      </m:oMathPara>
    </w:p>
    <w:p>
      <w:pPr>
        <w:spacing w:after="220" w:lineRule="auto"/>
      </w:pPr>
      <w:r>
        <w:rPr>
          <w:rFonts w:eastAsia="Georgia" w:cs="Georgia" w:ascii="Georgia" w:hAnsi="Georgia"/>
        </w:rPr>
        <w:t xml:space="preserve">Grâce à cette transformation, on montre que l'élément de surface infinitésimal dS peut s'écrire sous la forme dS =r.dr.dA.</w:t>
      </w:r>
      <w:r>
        <w:rPr/>
        <w:br w:type="textWrapping"/>
      </w:r>
      <w:r>
        <w:rPr>
          <w:rFonts w:eastAsia="Georgia" w:cs="Georgia" w:ascii="Georgia" w:hAnsi="Georgia"/>
        </w:rPr>
        <w:t xml:space="preserve">G4. En déduire que E s'exprime </w:t>
      </w:r>
      <m:oMath>
        <m:r>
          <m:rPr>
            <m:sty m:val="i"/>
          </m:rPr>
          <m:t>E</m:t>
        </m:r>
        <m:r>
          <m:rPr>
            <m:sty m:val="p"/>
          </m:rPr>
          <m:t>=</m:t>
        </m:r>
        <m:r>
          <m:rPr>
            <m:sty m:val="p"/>
          </m:rPr>
          <m:t>2</m:t>
        </m:r>
        <m:r>
          <m:rPr>
            <m:sty m:val="i"/>
          </m:rPr>
          <m:t>π</m:t>
        </m:r>
        <m:r>
          <m:rPr>
            <m:sty m:val="i"/>
          </m:rPr>
          <m:t>R</m:t>
        </m:r>
        <m:nary>
          <m:naryPr>
            <m:chr m:val="∫"/>
            <m:limLoc m:val="subSup"/>
            <m:grow m:val="1"/>
          </m:naryPr>
          <m:sub>
            <m:r>
              <m:rPr>
                <m:sty m:val="i"/>
              </m:rPr>
              <m:t>d</m:t>
            </m:r>
          </m:sub>
          <m:sup>
            <m:r>
              <m:rPr>
                <m:sty m:val="p"/>
              </m:rPr>
              <m:t>+</m:t>
            </m:r>
            <m:r>
              <m:rPr>
                <m:sty m:val="p"/>
              </m:rPr>
              <m:t>∞</m:t>
            </m:r>
          </m:sup>
          <m:e>
            <m:r>
              <m:rPr>
                <m:sty m:val="p"/>
              </m:rPr>
              <m:t xml:space="preserve"> </m:t>
            </m:r>
          </m:e>
        </m:nary>
        <m:sSub>
          <m:sSubPr/>
          <m:e>
            <m:r>
              <m:rPr>
                <m:sty m:val="i"/>
              </m:rPr>
              <m:t>u</m:t>
            </m:r>
          </m:e>
          <m:sub>
            <m:r>
              <m:rPr>
                <m:sty m:val="i"/>
              </m:rPr>
              <m:t>e</m:t>
            </m:r>
            <m:r>
              <m:rPr>
                <m:sty m:val="p"/>
              </m:rPr>
              <m:t>−</m:t>
            </m:r>
            <m:r>
              <m:rPr>
                <m:sty m:val="i"/>
              </m:rPr>
              <m:t>e</m:t>
            </m:r>
          </m:sub>
        </m:sSub>
        <m:r>
          <m:rPr>
            <m:sty m:val="p"/>
          </m:rPr>
          <m:t>(</m:t>
        </m:r>
        <m:r>
          <m:rPr>
            <m:sty m:val="i"/>
          </m:rPr>
          <m:t>h</m:t>
        </m:r>
        <m:r>
          <m:rPr>
            <m:sty m:val="p"/>
          </m:rPr>
          <m:t>)</m:t>
        </m:r>
        <m:r>
          <m:rPr>
            <m:sty m:val="i"/>
          </m:rPr>
          <m:t>d</m:t>
        </m:r>
        <m:r>
          <m:rPr>
            <m:sty m:val="i"/>
          </m:rPr>
          <m:t>h</m:t>
        </m:r>
      </m:oMath>
      <w:r>
        <w:rPr/>
        <w:t xml:space="preserve">.</w:t>
      </w:r>
      <w:r>
        <w:rPr/>
        <w:br w:type="textWrapping"/>
      </w:r>
      <w:r>
        <w:rPr>
          <w:rFonts w:eastAsia="Georgia" w:cs="Georgia" w:ascii="Georgia" w:hAnsi="Georgia"/>
        </w:rPr>
        <w:t xml:space="preserve">La composante, selon z, de la force d'interaction est liée à </w:t>
      </w:r>
      <m:oMath>
        <m:r>
          <m:rPr>
            <m:sty m:val="i"/>
          </m:rPr>
          <m:t>E</m:t>
        </m:r>
      </m:oMath>
      <w:r>
        <w:rPr/>
        <w:t xml:space="preserve"> par : </w:t>
      </w:r>
      <m:oMath>
        <m:sSub>
          <m:sSubPr/>
          <m:e>
            <m:r>
              <m:rPr>
                <m:sty m:val="i"/>
              </m:rPr>
              <m:t>F</m:t>
            </m:r>
          </m:e>
          <m:sub>
            <m:r>
              <m:rPr>
                <m:nor/>
              </m:rPr>
              <m:t>int </m:t>
            </m:r>
          </m:sub>
        </m:sSub>
        <m:r>
          <m:rPr>
            <m:sty m:val="p"/>
          </m:rPr>
          <m:t>=</m:t>
        </m:r>
        <m:r>
          <m:rPr>
            <m:sty m:val="p"/>
          </m:rPr>
          <m:t>−</m:t>
        </m:r>
        <m:f>
          <m:fPr>
            <m:ctrlPr>
              <w:rPr>
                <w:rFonts w:ascii="Cambria Math" w:hAnsi="Cambria Math"/>
              </w:rPr>
            </m:ctrlPr>
          </m:fPr>
          <m:num>
            <m:r>
              <m:rPr>
                <m:sty m:val="i"/>
              </m:rPr>
              <m:t>∂</m:t>
            </m:r>
            <m:r>
              <m:rPr>
                <m:sty m:val="i"/>
              </m:rPr>
              <m:t>E</m:t>
            </m:r>
          </m:num>
          <m:den>
            <m:r>
              <m:rPr>
                <m:sty m:val="i"/>
              </m:rPr>
              <m:t>∂</m:t>
            </m:r>
            <m:r>
              <m:rPr>
                <m:sty m:val="i"/>
              </m:rPr>
              <m:t>d</m:t>
            </m:r>
          </m:den>
        </m:f>
      </m:oMath>
      <w:r>
        <w:rPr/>
        <w:t xml:space="preserve">.</w:t>
      </w:r>
      <w:r>
        <w:rPr/>
        <w:br w:type="textWrapping"/>
      </w:r>
      <w:r>
        <w:rPr>
          <w:rFonts w:eastAsia="Georgia" w:cs="Georgia" w:ascii="Georgia" w:hAnsi="Georgia"/>
        </w:rPr>
        <w:t xml:space="preserve">G5. En déduire l'expression de </w:t>
      </w:r>
      <m:oMath>
        <m:sSub>
          <m:sSubPr/>
          <m:e>
            <m:r>
              <m:rPr>
                <m:sty m:val="p"/>
              </m:rPr>
              <m:t>F</m:t>
            </m:r>
          </m:e>
          <m:sub>
            <m:r>
              <m:rPr>
                <m:nor/>
              </m:rPr>
              <m:t>int </m:t>
            </m:r>
          </m:sub>
        </m:sSub>
      </m:oMath>
      <w:r>
        <w:rPr/>
        <w:t xml:space="preserve"> en fonction de </w:t>
      </w:r>
      <m:oMath>
        <m:sSub>
          <m:sSubPr/>
          <m:e>
            <m:r>
              <m:rPr>
                <m:sty m:val="p"/>
              </m:rPr>
              <m:t>u</m:t>
            </m:r>
          </m:e>
          <m:sub>
            <m:r>
              <m:rPr>
                <m:sty m:val="p"/>
              </m:rPr>
              <m:t>e</m:t>
            </m:r>
            <m:r>
              <m:rPr>
                <m:sty m:val="p"/>
              </m:rPr>
              <m:t>−</m:t>
            </m:r>
            <m:r>
              <m:rPr>
                <m:sty m:val="p"/>
              </m:rPr>
              <m:t>e</m:t>
            </m:r>
          </m:sub>
        </m:sSub>
      </m:oMath>
      <w:r>
        <w:rPr/>
        <w:t xml:space="preserve"> et de R .</w:t>
      </w:r>
      <w:r>
        <w:rPr/>
        <w:br w:type="textWrapping"/>
      </w:r>
      <w:r>
        <w:rPr>
          <w:rFonts w:eastAsia="Georgia" w:cs="Georgia" w:ascii="Georgia" w:hAnsi="Georgia"/>
        </w:rPr>
        <w:t xml:space="preserve">L'expression trouvée à la question précédente se met généralement sous la forme : </w:t>
      </w:r>
      <m:oMath>
        <m:sSub>
          <m:sSubPr/>
          <m:e>
            <m:r>
              <m:rPr>
                <m:sty m:val="i"/>
              </m:rPr>
              <m:t>F</m:t>
            </m:r>
          </m:e>
          <m:sub>
            <m:r>
              <m:rPr>
                <m:nor/>
              </m:rPr>
              <m:t>int </m:t>
            </m:r>
          </m:sub>
        </m:sSub>
        <m:r>
          <m:rPr>
            <m:sty m:val="p"/>
          </m:rPr>
          <m:t>=</m:t>
        </m:r>
        <m:r>
          <m:rPr>
            <m:sty m:val="p"/>
          </m:rPr>
          <m:t>−</m:t>
        </m:r>
        <m:f>
          <m:fPr>
            <m:ctrlPr>
              <w:rPr>
                <w:rFonts w:ascii="Cambria Math" w:hAnsi="Cambria Math"/>
              </w:rPr>
            </m:ctrlPr>
          </m:fPr>
          <m:num>
            <m:r>
              <m:rPr>
                <m:sty m:val="i"/>
              </m:rPr>
              <m:t>H</m:t>
            </m:r>
            <m:r>
              <m:rPr>
                <m:sty m:val="i"/>
              </m:rPr>
              <m:t>R</m:t>
            </m:r>
          </m:num>
          <m:den>
            <m:r>
              <m:rPr>
                <m:sty m:val="p"/>
              </m:rPr>
              <m:t>6</m:t>
            </m:r>
            <m:sSup>
              <m:sSupPr/>
              <m:e>
                <m:r>
                  <m:rPr>
                    <m:sty m:val="i"/>
                  </m:rPr>
                  <m:t>d</m:t>
                </m:r>
              </m:e>
              <m:sup>
                <m:r>
                  <m:rPr>
                    <m:sty m:val="p"/>
                  </m:rPr>
                  <m:t>2</m:t>
                </m:r>
              </m:sup>
            </m:sSup>
          </m:den>
        </m:f>
      </m:oMath>
      <w:r>
        <w:rPr>
          <w:rFonts w:eastAsia="Georgia" w:cs="Georgia" w:ascii="Georgia" w:hAnsi="Georgia"/>
        </w:rPr>
        <w:t xml:space="preserve"> où H est appelée la constante de Hammacker.</w:t>
      </w:r>
      <w:r>
        <w:rPr/>
        <w:br w:type="textWrapping"/>
      </w:r>
      <w:r>
        <w:rPr/>
        <w:t xml:space="preserve">G6. Donner l'expression de </w:t>
      </w:r>
      <m:oMath>
        <m:sSub>
          <m:sSubPr/>
          <m:e>
            <m:r>
              <m:rPr>
                <m:sty m:val="i"/>
              </m:rPr>
              <m:t>F</m:t>
            </m:r>
          </m:e>
          <m:sub>
            <m:r>
              <m:rPr>
                <m:nor/>
              </m:rPr>
              <m:t>int </m:t>
            </m:r>
          </m:sub>
        </m:sSub>
      </m:oMath>
      <w:r>
        <w:rPr/>
        <w:t xml:space="preserve"> en fonction de </w:t>
      </w:r>
      <m:oMath>
        <m:r>
          <m:rPr>
            <m:sty m:val="i"/>
          </m:rPr>
          <m:t>C</m:t>
        </m:r>
      </m:oMath>
      <w:r>
        <w:rPr/>
        <w:t xml:space="preserve">, </w:t>
      </w:r>
      <m:oMath>
        <m:sSub>
          <m:sSubPr/>
          <m:e>
            <m:r>
              <m:rPr>
                <m:sty m:val="i"/>
              </m:rPr>
              <m:t>ρ</m:t>
            </m:r>
          </m:e>
          <m:sub>
            <m:r>
              <m:rPr>
                <m:sty m:val="p"/>
              </m:rPr>
              <m:t>0</m:t>
            </m:r>
          </m:sub>
        </m:sSub>
      </m:oMath>
      <w:r>
        <w:rPr/>
        <w:t xml:space="preserve"> et </w:t>
      </w:r>
      <m:oMath>
        <m:sSub>
          <m:sSubPr/>
          <m:e>
            <m:r>
              <m:rPr>
                <m:sty m:val="i"/>
              </m:rPr>
              <m:t>ρ</m:t>
            </m:r>
          </m:e>
          <m:sub>
            <m:r>
              <m:rPr>
                <m:sty m:val="p"/>
              </m:rPr>
              <m:t>1</m:t>
            </m:r>
          </m:sub>
        </m:sSub>
      </m:oMath>
      <w:r>
        <w:rPr/>
        <w:t xml:space="preserve">.</w:t>
      </w:r>
      <w:r>
        <w:rPr/>
        <w:br w:type="textWrapping"/>
      </w:r>
      <w:r>
        <w:rPr>
          <w:rFonts w:eastAsia="Georgia" w:cs="Georgia" w:ascii="Georgia" w:hAnsi="Georgia"/>
        </w:rPr>
        <w:t xml:space="preserve">G7. Calculer la valeur numérique de H avec </w:t>
      </w:r>
      <m:oMath>
        <m:r>
          <m:rPr>
            <m:sty m:val="p"/>
          </m:rPr>
          <m:t>n</m:t>
        </m:r>
        <m:r>
          <m:rPr>
            <m:sty m:val="p"/>
          </m:rPr>
          <m:t>=</m:t>
        </m:r>
        <m:r>
          <m:rPr>
            <m:sty m:val="p"/>
          </m:rPr>
          <m:t>6</m:t>
        </m:r>
      </m:oMath>
      <w:r>
        <w:rPr>
          <w:rFonts w:eastAsia="Georgia" w:cs="Georgia" w:ascii="Georgia" w:hAnsi="Georgia"/>
        </w:rPr>
        <w:t xml:space="preserve"> en considérant que la pointe et le matériau à imager sont en silicium. Comparer à la valeur donnée à la question </w:t>
      </w:r>
      <m:oMath>
        <m:bar>
          <m:barPr/>
          <m:e>
            <m:r>
              <m:rPr>
                <m:nor/>
              </m:rPr>
              <m:t> C2 </m:t>
            </m:r>
          </m:e>
        </m:bar>
      </m:oMath>
      <w:r>
        <w:rPr/>
        <w:t xml:space="preserve">.</w:t>
      </w:r>
      <w:r>
        <w:rPr/>
        <w:br w:type="textWrapping"/>
      </w:r>
      <w:r>
        <w:rPr>
          <w:rFonts w:eastAsia="Georgia" w:cs="Georgia" w:ascii="Georgia" w:hAnsi="Georgia"/>
        </w:rPr>
        <w:t xml:space="preserve">G8. Le rayon de courbure R de la pointe est de l'ordre de 10 nm . En déduire l'ordre de grandeur des forces de Van der Waals.</w:t>
      </w:r>
    </w:p>
    <w:p>
      <w:pPr>
        <w:spacing w:after="220" w:lineRule="auto"/>
      </w:pPr>
      <w:r>
        <w:rPr>
          <w:rFonts w:eastAsia="Georgia" w:cs="Georgia" w:ascii="Georgia" w:hAnsi="Georgia"/>
        </w:rPr>
        <w:t xml:space="preserve">La microscopie à effet tunnel (STM pour Scanning Tunneling Microscope) est une autre technique d'imagerie d'une surface, d'une efficacité comparable à celle de l'AFM. Les interactions mises en jeu sont cependant complétement différentes. Son principe repose sur l'effet tunnel entre une pointe (la sonde) et le matériau à imager.</w:t>
      </w:r>
    </w:p>
    <w:p>
      <w:pPr>
        <w:spacing w:line="271" w:before="330" w:lineRule="auto"/>
      </w:pPr>
      <w:r>
        <w:rPr>
          <w:b/>
          <w:sz w:val="42"/>
        </w:rPr>
        <w:t xml:space="preserve">H. Effet Tunnel</w:t>
      </w:r>
    </w:p>
    <w:p>
      <w:pPr>
        <w:spacing w:after="220" w:lineRule="auto"/>
      </w:pPr>
      <w:r>
        <w:rPr>
          <w:rFonts w:eastAsia="Georgia" w:cs="Georgia" w:ascii="Georgia" w:hAnsi="Georgia"/>
        </w:rPr>
        <w:t xml:space="preserve">On considère une particule d'énergie </w:t>
      </w:r>
      <m:oMath>
        <m:r>
          <m:rPr>
            <m:sty m:val="i"/>
          </m:rPr>
          <m:t>E</m:t>
        </m:r>
      </m:oMath>
      <w:r>
        <w:rPr/>
        <w:t xml:space="preserve"> et de masse </w:t>
      </w:r>
      <m:oMath>
        <m:r>
          <m:rPr>
            <m:sty m:val="i"/>
          </m:rPr>
          <m:t>m</m:t>
        </m:r>
      </m:oMath>
      <w:r>
        <w:rPr>
          <w:rFonts w:eastAsia="Georgia" w:cs="Georgia" w:ascii="Georgia" w:hAnsi="Georgia"/>
        </w:rPr>
        <w:t xml:space="preserve"> en incidence sur la marche de potentiel représentée en figure 6. La particule ressent un potentiel nul dans la zone I et un potentiel Vodans la zone II. On décrit la particule par la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Puisque le Hamiltonien du système ne dépend pas du temps, la particule est décrite sous forme d'états stationnaires où les dépendances spatiale et temporelle sont découplées. On aura alors </w:t>
      </w:r>
      <m:oMath>
        <m:r>
          <m:rPr>
            <m:sty m:val="i"/>
          </m:rPr>
          <m:t>ψ</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ϕ</m:t>
        </m:r>
        <m:r>
          <m:rPr>
            <m:sty m:val="p"/>
          </m:rPr>
          <m:t>(</m:t>
        </m:r>
        <m:r>
          <m:rPr>
            <m:sty m:val="i"/>
          </m:rPr>
          <m:t>t</m:t>
        </m:r>
        <m:r>
          <m:rPr>
            <m:sty m:val="p"/>
          </m:rPr>
          <m:t>)</m:t>
        </m:r>
      </m:oMath>
      <w:r>
        <w:rPr/>
        <w:t xml:space="preserve">.</w:t>
      </w:r>
    </w:p>
    <w:p>
      <w:pPr>
        <w:spacing w:lineRule="auto"/>
        <w:jc w:val="center"/>
      </w:pPr>
      <w:r>
        <w:rPr/>
        <w:drawing>
          <wp:inline distB="0" distL="0" distR="0" distT="0">
            <wp:extent cx="5343525" cy="2533650"/>
            <wp:effectExtent b="0" l="0" r="0" t="0"/>
            <wp:docPr id="6" name="image-387e5db73aba1efb64419eeec57248aff459f6d6.jpg"/>
            <a:graphic>
              <a:graphicData uri="http://schemas.openxmlformats.org/drawingml/2006/picture">
                <pic:pic>
                  <pic:nvPicPr>
                    <pic:cNvPr id="6" name="image-387e5db73aba1efb64419eeec57248aff459f6d6.jpg" descr=""/>
                    <pic:cNvPicPr/>
                  </pic:nvPicPr>
                  <pic:blipFill>
                    <a:blip r:embed="rId10" cstate="print"/>
                    <a:srcRect b="0" l="0" r="0" t="0"/>
                    <a:stretch>
                      <a:fillRect/>
                    </a:stretch>
                  </pic:blipFill>
                  <pic:spPr>
                    <a:xfrm>
                      <a:off x="0" y="0"/>
                      <a:ext cx="5343525" cy="2533650"/>
                    </a:xfrm>
                    <a:prstGeom prst="rect"/>
                  </pic:spPr>
                </pic:pic>
              </a:graphicData>
            </a:graphic>
          </wp:inline>
        </w:drawing>
      </w:r>
    </w:p>
    <w:p>
      <w:pPr>
        <w:spacing w:lineRule="auto"/>
      </w:pPr>
      <w:r>
        <w:rPr/>
        <w:t xml:space="preserve">Figure 6. Profil d'une marche de potentiel de hauteur </w:t>
      </w:r>
      <m:oMath>
        <m:sSub>
          <m:sSubPr/>
          <m:e>
            <m:r>
              <m:rPr>
                <m:sty m:val="p"/>
              </m:rPr>
              <m:t>V</m:t>
            </m:r>
          </m:e>
          <m:sub>
            <m:r>
              <m:rPr>
                <m:sty m:val="p"/>
              </m:rPr>
              <m:t>0</m:t>
            </m:r>
          </m:sub>
        </m:sSub>
      </m:oMath>
      <w:r>
        <w:rPr/>
        <w:t xml:space="preserve">.</w:t>
      </w:r>
    </w:p>
    <w:p>
      <w:pPr>
        <w:spacing w:after="220" w:lineRule="auto"/>
      </w:pPr>
      <w:r>
        <w:rPr>
          <w:rFonts w:eastAsia="Georgia" w:cs="Georgia" w:ascii="Georgia" w:hAnsi="Georgia"/>
        </w:rPr>
        <w:t xml:space="preserve">H1. Rappeler la forme de l'équation de Schrödinger dans le cas d'un état stationnaire.</w:t>
      </w:r>
      <w:r>
        <w:rPr/>
        <w:br w:type="textWrapping"/>
      </w:r>
      <w:r>
        <w:rPr>
          <w:rFonts w:eastAsia="Georgia" w:cs="Georgia" w:ascii="Georgia" w:hAnsi="Georgia"/>
        </w:rPr>
        <w:t xml:space="preserve">H2. En déduire les expressions respectives des normes des vecteurs d'ondes </w:t>
      </w:r>
      <m:oMath>
        <m:sSub>
          <m:sSubPr/>
          <m:e>
            <m:r>
              <m:rPr>
                <m:sty m:val="p"/>
              </m:rPr>
              <m:t>k</m:t>
            </m:r>
          </m:e>
          <m:sub>
            <m:r>
              <m:rPr>
                <m:nor/>
              </m:rPr>
              <m:t>। </m:t>
            </m:r>
          </m:sub>
        </m:sSub>
      </m:oMath>
      <w:r>
        <w:rPr/>
        <w:t xml:space="preserve"> et </w:t>
      </w:r>
      <m:oMath>
        <m:sSub>
          <m:sSubPr/>
          <m:e>
            <m:r>
              <m:rPr>
                <m:sty m:val="p"/>
              </m:rPr>
              <m:t>k</m:t>
            </m:r>
          </m:e>
          <m:sub>
            <m:r>
              <m:rPr>
                <m:nor/>
              </m:rPr>
              <m:t>॥ </m:t>
            </m:r>
          </m:sub>
        </m:sSub>
      </m:oMath>
      <w:r>
        <w:rPr>
          <w:rFonts w:eastAsia="Georgia" w:cs="Georgia" w:ascii="Georgia" w:hAnsi="Georgia"/>
        </w:rPr>
        <w:t xml:space="preserve"> dans chacune des zones I et II. Vérifier l'homogénéité des expressions obtenues.</w:t>
      </w:r>
      <w:r>
        <w:rPr/>
        <w:br w:type="textWrapping"/>
      </w:r>
      <w:r>
        <w:rPr>
          <w:rFonts w:eastAsia="Georgia" w:cs="Georgia" w:ascii="Georgia" w:hAnsi="Georgia"/>
        </w:rPr>
        <w:t xml:space="preserve">H3. En déduire qualitativement le comportement de la fonction d'onde décrivant la particule si </w:t>
      </w:r>
      <m:oMath>
        <m:r>
          <m:rPr>
            <m:sty m:val="i"/>
          </m:rPr>
          <m:t>E</m:t>
        </m:r>
        <m:r>
          <m:rPr>
            <m:sty m:val="p"/>
          </m:rPr>
          <m:t>&gt;</m:t>
        </m:r>
        <m:sSub>
          <m:sSubPr/>
          <m:e>
            <m:r>
              <m:rPr>
                <m:sty m:val="i"/>
              </m:rPr>
              <m:t>V</m:t>
            </m:r>
          </m:e>
          <m:sub>
            <m:r>
              <m:rPr>
                <m:sty m:val="p"/>
              </m:rPr>
              <m:t>0</m:t>
            </m:r>
          </m:sub>
        </m:sSub>
      </m:oMath>
      <w:r>
        <w:rPr/>
        <w:t xml:space="preserve"> et si </w:t>
      </w:r>
      <m:oMath>
        <m:r>
          <m:rPr>
            <m:sty m:val="i"/>
          </m:rPr>
          <m:t>E</m:t>
        </m:r>
        <m:r>
          <m:rPr>
            <m:sty m:val="p"/>
          </m:rPr>
          <m:t>&lt;</m:t>
        </m:r>
        <m:sSub>
          <m:sSubPr/>
          <m:e>
            <m:r>
              <m:rPr>
                <m:sty m:val="i"/>
              </m:rPr>
              <m:t>V</m:t>
            </m:r>
          </m:e>
          <m:sub>
            <m:r>
              <m:rPr>
                <m:sty m:val="p"/>
              </m:rPr>
              <m:t>0</m:t>
            </m:r>
          </m:sub>
        </m:sSub>
      </m:oMath>
      <w:r>
        <w:rPr>
          <w:rFonts w:eastAsia="Georgia" w:cs="Georgia" w:ascii="Georgia" w:hAnsi="Georgia"/>
        </w:rPr>
        <w:t xml:space="preserve">. Interpréter physiquement le résultat.</w:t>
      </w:r>
    </w:p>
    <w:p>
      <w:pPr>
        <w:spacing w:after="220" w:lineRule="auto"/>
      </w:pPr>
      <w:r>
        <w:rPr>
          <w:rFonts w:eastAsia="Georgia" w:cs="Georgia" w:ascii="Georgia" w:hAnsi="Georgia"/>
        </w:rPr>
        <w:t xml:space="preserve">Considérons à présent une barrière de potentiel comme celle représentée en figure 7.</w:t>
      </w:r>
    </w:p>
    <w:p>
      <w:pPr>
        <w:spacing w:lineRule="auto"/>
        <w:jc w:val="center"/>
      </w:pPr>
      <w:r>
        <w:rPr/>
        <w:drawing>
          <wp:inline distB="0" distL="0" distR="0" distT="0">
            <wp:extent cx="5486400" cy="2301682"/>
            <wp:effectExtent b="0" l="0" r="0" t="0"/>
            <wp:docPr id="7" name="image-61959313dd9c5f7015842b11a29897856edf56c9.jpg"/>
            <a:graphic>
              <a:graphicData uri="http://schemas.openxmlformats.org/drawingml/2006/picture">
                <pic:pic>
                  <pic:nvPicPr>
                    <pic:cNvPr id="7" name="image-61959313dd9c5f7015842b11a29897856edf56c9.jpg" descr=""/>
                    <pic:cNvPicPr/>
                  </pic:nvPicPr>
                  <pic:blipFill>
                    <a:blip r:embed="rId11" cstate="print"/>
                    <a:srcRect b="0" l="0" r="0" t="0"/>
                    <a:stretch>
                      <a:fillRect/>
                    </a:stretch>
                  </pic:blipFill>
                  <pic:spPr>
                    <a:xfrm>
                      <a:off x="0" y="0"/>
                      <a:ext cx="5486400" cy="2301682"/>
                    </a:xfrm>
                    <a:prstGeom prst="rect"/>
                  </pic:spPr>
                </pic:pic>
              </a:graphicData>
            </a:graphic>
          </wp:inline>
        </w:drawing>
      </w:r>
    </w:p>
    <w:p>
      <w:pPr>
        <w:spacing w:lineRule="auto"/>
      </w:pPr>
      <w:r>
        <w:rPr>
          <w:rFonts w:eastAsia="Georgia" w:cs="Georgia" w:ascii="Georgia" w:hAnsi="Georgia"/>
        </w:rPr>
        <w:t xml:space="preserve">Figure 7. Profil d'une barrière de potentiel de hauteur </w:t>
      </w:r>
      <m:oMath>
        <m:sSub>
          <m:sSubPr/>
          <m:e>
            <m:r>
              <m:rPr>
                <m:sty m:val="p"/>
              </m:rPr>
              <m:t>V</m:t>
            </m:r>
          </m:e>
          <m:sub>
            <m:r>
              <m:rPr>
                <m:sty m:val="p"/>
              </m:rPr>
              <m:t>0</m:t>
            </m:r>
          </m:sub>
        </m:sSub>
      </m:oMath>
      <w:r>
        <w:rPr/>
        <w:t xml:space="preserve"> et de largeur L .</w:t>
      </w:r>
    </w:p>
    <w:p>
      <w:pPr>
        <w:spacing w:after="220" w:lineRule="auto"/>
      </w:pPr>
      <w:r>
        <w:rPr>
          <w:rFonts w:eastAsia="Georgia" w:cs="Georgia" w:ascii="Georgia" w:hAnsi="Georgia"/>
        </w:rPr>
        <w:t xml:space="preserve">H4. Donner l'expression de la norme du vecteur d'onde q dans la barrière.</w:t>
      </w:r>
      <w:r>
        <w:rPr/>
        <w:br w:type="textWrapping"/>
      </w:r>
      <w:r>
        <w:rPr>
          <w:rFonts w:eastAsia="Georgia" w:cs="Georgia" w:ascii="Georgia" w:hAnsi="Georgia"/>
        </w:rPr>
        <w:t xml:space="preserve">H5. En utilisant l'équation de Schrödinger, on peut déterminer la forme des fonctions d'ondes dans chacune des zones I, II et III. Notamment, dans la zone III, la fonction d'onde est du type : </w:t>
      </w:r>
      <m:oMath>
        <m:sSub>
          <m:sSubPr/>
          <m:e>
            <m:r>
              <m:rPr>
                <m:sty m:val="i"/>
              </m:rPr>
              <m:t>φ</m:t>
            </m:r>
          </m:e>
          <m:sub>
            <m:r>
              <m:rPr>
                <m:sty m:val="i"/>
              </m:rPr>
              <m:t>I</m:t>
            </m:r>
            <m:r>
              <m:rPr>
                <m:sty m:val="i"/>
              </m:rPr>
              <m:t>I</m:t>
            </m:r>
            <m:r>
              <m:rPr>
                <m:sty m:val="i"/>
              </m:rPr>
              <m:t>I</m:t>
            </m:r>
          </m:sub>
        </m:sSub>
        <m:r>
          <m:rPr>
            <m:sty m:val="p"/>
          </m:rPr>
          <m:t>(</m:t>
        </m:r>
        <m:r>
          <m:rPr>
            <m:sty m:val="i"/>
          </m:rPr>
          <m:t>x</m:t>
        </m:r>
        <m:r>
          <m:rPr>
            <m:sty m:val="p"/>
          </m:rPr>
          <m:t>)</m:t>
        </m:r>
        <m:r>
          <m:rPr>
            <m:sty m:val="p"/>
          </m:rPr>
          <m:t>=</m:t>
        </m:r>
        <m:r>
          <m:rPr>
            <m:sty m:val="i"/>
          </m:rPr>
          <m:t>T</m:t>
        </m:r>
        <m:sSup>
          <m:sSupPr/>
          <m:e>
            <m:r>
              <m:rPr>
                <m:sty m:val="i"/>
              </m:rPr>
              <m:t>e</m:t>
            </m:r>
          </m:e>
          <m:sup>
            <m:r>
              <m:rPr>
                <m:sty m:val="i"/>
              </m:rPr>
              <m:t>i</m:t>
            </m:r>
            <m:r>
              <m:rPr>
                <m:sty m:val="i"/>
              </m:rPr>
              <m:t>k</m:t>
            </m:r>
            <m:r>
              <m:rPr>
                <m:sty m:val="i"/>
              </m:rPr>
              <m:t>x</m:t>
            </m:r>
          </m:sup>
        </m:sSup>
      </m:oMath>
      <w:r>
        <w:rPr>
          <w:rFonts w:eastAsia="Georgia" w:cs="Georgia" w:ascii="Georgia" w:hAnsi="Georgia"/>
        </w:rPr>
        <w:t xml:space="preserve"> où k est la norme du vecteur d'onde. Justifier la forme de </w:t>
      </w:r>
      <m:oMath>
        <m:sSub>
          <m:sSubPr/>
          <m:e>
            <m:r>
              <m:rPr>
                <m:sty m:val="i"/>
              </m:rPr>
              <m:t>φ</m:t>
            </m:r>
          </m:e>
          <m:sub>
            <m:r>
              <m:rPr>
                <m:sty m:val="i"/>
              </m:rPr>
              <m:t>I</m:t>
            </m:r>
            <m:r>
              <m:rPr>
                <m:sty m:val="i"/>
              </m:rPr>
              <m:t>I</m:t>
            </m:r>
            <m:r>
              <m:rPr>
                <m:sty m:val="i"/>
              </m:rPr>
              <m:t>I</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En appliquant les conditions aux limites du problème, on peut déterminer l'expression de </w:t>
      </w:r>
      <m:oMath>
        <m:r>
          <m:rPr>
            <m:sty m:val="i"/>
          </m:rPr>
          <m:t>T</m:t>
        </m:r>
      </m:oMath>
      <w:r>
        <w:rPr>
          <w:rFonts w:eastAsia="Georgia" w:cs="Georgia" w:ascii="Georgia" w:hAnsi="Georgia"/>
        </w:rPr>
        <w:t xml:space="preserve">, et dans le cas où </w:t>
      </w:r>
      <m:oMath>
        <m:r>
          <m:rPr>
            <m:sty m:val="i"/>
          </m:rPr>
          <m:t>q</m:t>
        </m:r>
        <m:r>
          <m:rPr>
            <m:nor/>
          </m:rPr>
          <m:t xml:space="preserve"> </m:t>
        </m:r>
        <m:r>
          <m:rPr>
            <m:sty m:val="p"/>
          </m:rPr>
          <m:t>L</m:t>
        </m:r>
        <m:r>
          <m:rPr>
            <m:sty m:val="p"/>
          </m:rPr>
          <m:t>≫</m:t>
        </m:r>
        <m:r>
          <m:rPr>
            <m:sty m:val="p"/>
          </m:rPr>
          <m:t>1</m:t>
        </m:r>
      </m:oMath>
      <w:r>
        <w:rPr/>
        <w:t xml:space="preserve"> :</w:t>
      </w:r>
    </w:p>
    <w:p>
      <w:pPr>
        <w:spacing w:after="220" w:lineRule="auto"/>
      </w:pPr>
      <m:oMathPara>
        <m:oMath>
          <m:r>
            <m:rPr>
              <m:sty m:val="p"/>
            </m:rPr>
            <m:t>|</m:t>
          </m:r>
          <m:r>
            <m:rPr>
              <m:sty m:val="i"/>
            </m:rPr>
            <m:t>T</m:t>
          </m:r>
          <m:sSup>
            <m:sSupPr/>
            <m:e>
              <m:r>
                <m:rPr>
                  <m:sty m:val="p"/>
                </m:rPr>
                <m:t>|</m:t>
              </m:r>
            </m:e>
            <m:sup>
              <m:r>
                <m:rPr>
                  <m:sty m:val="p"/>
                </m:rPr>
                <m:t>2</m:t>
              </m:r>
            </m:sup>
          </m:sSup>
          <m:r>
            <m:rPr>
              <m:sty m:val="p"/>
            </m:rPr>
            <m:t>≈</m:t>
          </m:r>
          <m:f>
            <m:fPr>
              <m:ctrlPr>
                <w:rPr>
                  <w:rFonts w:ascii="Cambria Math" w:hAnsi="Cambria Math"/>
                </w:rPr>
              </m:ctrlPr>
            </m:fPr>
            <m:num>
              <m:r>
                <m:rPr>
                  <m:sty m:val="p"/>
                </m:rPr>
                <m:t>16</m:t>
              </m:r>
              <m:sSup>
                <m:sSupPr/>
                <m:e>
                  <m:r>
                    <m:rPr>
                      <m:sty m:val="i"/>
                    </m:rPr>
                    <m:t>k</m:t>
                  </m:r>
                </m:e>
                <m:sup>
                  <m:r>
                    <m:rPr>
                      <m:sty m:val="p"/>
                    </m:rPr>
                    <m:t>2</m:t>
                  </m:r>
                </m:sup>
              </m:sSup>
              <m:sSup>
                <m:sSupPr/>
                <m:e>
                  <m:r>
                    <m:rPr>
                      <m:sty m:val="i"/>
                    </m:rPr>
                    <m:t>q</m:t>
                  </m:r>
                </m:e>
                <m:sup>
                  <m:r>
                    <m:rPr>
                      <m:sty m:val="p"/>
                    </m:rPr>
                    <m:t>2</m:t>
                  </m:r>
                </m:sup>
              </m:sSup>
            </m:num>
            <m:den>
              <m:sSup>
                <m:sSupPr/>
                <m:e>
                  <m:d>
                    <m:dPr>
                      <m:begChr m:val="("/>
                      <m:endChr m:val=")"/>
                      <m:ctrlPr>
                        <w:rPr>
                          <w:rFonts w:ascii="Cambria Math" w:hAnsi="Cambria Math"/>
                        </w:rPr>
                      </m:ctrlPr>
                    </m:dPr>
                    <m:e>
                      <m:sSup>
                        <m:sSupPr/>
                        <m:e>
                          <m:r>
                            <m:rPr>
                              <m:sty m:val="i"/>
                            </m:rPr>
                            <m:t>k</m:t>
                          </m:r>
                        </m:e>
                        <m:sup>
                          <m:r>
                            <m:rPr>
                              <m:sty m:val="p"/>
                            </m:rPr>
                            <m:t>2</m:t>
                          </m:r>
                        </m:sup>
                      </m:sSup>
                      <m:r>
                        <m:rPr>
                          <m:sty m:val="p"/>
                        </m:rPr>
                        <m:t>+</m:t>
                      </m:r>
                      <m:sSup>
                        <m:sSupPr/>
                        <m:e>
                          <m:r>
                            <m:rPr>
                              <m:sty m:val="i"/>
                            </m:rPr>
                            <m:t>q</m:t>
                          </m:r>
                        </m:e>
                        <m:sup>
                          <m:r>
                            <m:rPr>
                              <m:sty m:val="p"/>
                            </m:rPr>
                            <m:t>2</m:t>
                          </m:r>
                        </m:sup>
                      </m:sSup>
                    </m:e>
                  </m:d>
                </m:e>
                <m:sup>
                  <m:r>
                    <m:rPr>
                      <m:sty m:val="p"/>
                    </m:rPr>
                    <m:t>2</m:t>
                  </m:r>
                </m:sup>
              </m:sSup>
            </m:den>
          </m:f>
          <m:sSup>
            <m:sSupPr/>
            <m:e>
              <m:r>
                <m:rPr>
                  <m:sty m:val="i"/>
                </m:rPr>
                <m:t>e</m:t>
              </m:r>
            </m:e>
            <m:sup>
              <m:r>
                <m:rPr>
                  <m:sty m:val="p"/>
                </m:rPr>
                <m:t>−</m:t>
              </m:r>
              <m:r>
                <m:rPr>
                  <m:sty m:val="p"/>
                </m:rPr>
                <m:t>2</m:t>
              </m:r>
              <m:r>
                <m:rPr>
                  <m:sty m:val="i"/>
                </m:rPr>
                <m:t>q</m:t>
              </m:r>
              <m:r>
                <m:rPr>
                  <m:nor/>
                </m:rPr>
                <m:t xml:space="preserve"> </m:t>
              </m:r>
              <m:r>
                <m:rPr>
                  <m:sty m:val="p"/>
                </m:rPr>
                <m:t>L</m:t>
              </m:r>
            </m:sup>
          </m:sSup>
        </m:oMath>
      </m:oMathPara>
    </w:p>
    <w:p>
      <w:pPr>
        <w:spacing w:after="220" w:lineRule="auto"/>
      </w:pPr>
      <w:r>
        <w:rPr>
          <w:rFonts w:eastAsia="Georgia" w:cs="Georgia" w:ascii="Georgia" w:hAnsi="Georgia"/>
        </w:rPr>
        <w:t xml:space="preserve">H6. Commenter l'hypothèse </w:t>
      </w:r>
      <m:oMath>
        <m:r>
          <m:rPr>
            <m:sty m:val="i"/>
          </m:rPr>
          <m:t>q</m:t>
        </m:r>
        <m:r>
          <m:rPr>
            <m:nor/>
          </m:rPr>
          <m:t xml:space="preserve"> </m:t>
        </m:r>
        <m:r>
          <m:rPr>
            <m:sty m:val="p"/>
          </m:rPr>
          <m:t>L</m:t>
        </m:r>
        <m:r>
          <m:rPr>
            <m:sty m:val="p"/>
          </m:rPr>
          <m:t>≫</m:t>
        </m:r>
        <m:r>
          <m:rPr>
            <m:sty m:val="p"/>
          </m:rPr>
          <m:t>1</m:t>
        </m:r>
      </m:oMath>
      <w:r>
        <w:rPr>
          <w:rFonts w:eastAsia="Georgia" w:cs="Georgia" w:ascii="Georgia" w:hAnsi="Georgia"/>
        </w:rPr>
        <w:t xml:space="preserve">. Pourquoi cette situation est-elle celle qui nous intéresse ?</w:t>
      </w:r>
      <w:r>
        <w:rPr/>
        <w:br w:type="textWrapping"/>
      </w:r>
      <w:r>
        <w:rPr/>
        <w:t xml:space="preserve">H7. Quelle est la signification physique de </w:t>
      </w:r>
      <m:oMath>
        <m:r>
          <m:rPr>
            <m:sty m:val="p"/>
          </m:rPr>
          <m:t>|</m:t>
        </m:r>
        <m:r>
          <m:rPr>
            <m:sty m:val="i"/>
          </m:rPr>
          <m:t>T</m:t>
        </m:r>
        <m:sSup>
          <m:sSupPr/>
          <m:e>
            <m:r>
              <m:rPr>
                <m:sty m:val="p"/>
              </m:rPr>
              <m:t>|</m:t>
            </m:r>
          </m:e>
          <m:sup>
            <m:r>
              <m:rPr>
                <m:sty m:val="p"/>
              </m:rPr>
              <m:t>2</m:t>
            </m:r>
          </m:sup>
        </m:sSup>
      </m:oMath>
      <w:r>
        <w:rPr/>
        <w:t xml:space="preserve"> ?</w:t>
      </w:r>
    </w:p>
    <w:p>
      <w:pPr>
        <w:spacing w:line="271" w:before="330" w:lineRule="auto"/>
      </w:pPr>
      <w:r>
        <w:rPr>
          <w:b/>
          <w:sz w:val="42"/>
        </w:rPr>
        <w:t xml:space="preserve">I. Le STM</w:t>
      </w:r>
    </w:p>
    <w:p>
      <w:pPr>
        <w:spacing w:after="220" w:lineRule="auto"/>
      </w:pPr>
      <w:r>
        <w:rPr>
          <w:rFonts w:eastAsia="Georgia" w:cs="Georgia" w:ascii="Georgia" w:hAnsi="Georgia"/>
        </w:rPr>
        <w:t xml:space="preserve">Un STM utilise l'effet tunnel pour accéder à la topographie de la surface d'un échantillon, ie pour avoir accès à l'altitude </w:t>
      </w:r>
      <m:oMath>
        <m:r>
          <m:rPr>
            <m:sty m:val="i"/>
          </m:rPr>
          <m:t>x</m:t>
        </m:r>
      </m:oMath>
      <w:r>
        <w:rPr>
          <w:rFonts w:eastAsia="Georgia" w:cs="Georgia" w:ascii="Georgia" w:hAnsi="Georgia"/>
        </w:rPr>
        <w:t xml:space="preserve"> de la pointe par rapport à l'échantillon.</w:t>
      </w:r>
    </w:p>
    <w:p>
      <w:pPr>
        <w:spacing w:lineRule="auto"/>
        <w:jc w:val="center"/>
      </w:pPr>
      <w:r>
        <w:rPr/>
        <w:drawing>
          <wp:inline distB="0" distL="0" distR="0" distT="0">
            <wp:extent cx="5486400" cy="2997952"/>
            <wp:effectExtent b="0" l="0" r="0" t="0"/>
            <wp:docPr id="8" name="image-13b90f8120d7dd66027f2b5d117fd012ebd4157d.jpg"/>
            <a:graphic>
              <a:graphicData uri="http://schemas.openxmlformats.org/drawingml/2006/picture">
                <pic:pic>
                  <pic:nvPicPr>
                    <pic:cNvPr id="8" name="image-13b90f8120d7dd66027f2b5d117fd012ebd4157d.jpg" descr=""/>
                    <pic:cNvPicPr/>
                  </pic:nvPicPr>
                  <pic:blipFill>
                    <a:blip r:embed="rId12" cstate="print"/>
                    <a:srcRect b="0" l="0" r="0" t="0"/>
                    <a:stretch>
                      <a:fillRect/>
                    </a:stretch>
                  </pic:blipFill>
                  <pic:spPr>
                    <a:xfrm>
                      <a:off x="0" y="0"/>
                      <a:ext cx="5486400" cy="2997952"/>
                    </a:xfrm>
                    <a:prstGeom prst="rect"/>
                  </pic:spPr>
                </pic:pic>
              </a:graphicData>
            </a:graphic>
          </wp:inline>
        </w:drawing>
      </w:r>
    </w:p>
    <w:p>
      <w:pPr>
        <w:spacing w:lineRule="auto"/>
      </w:pPr>
      <w:r>
        <w:rPr>
          <w:rFonts w:eastAsia="Georgia" w:cs="Georgia" w:ascii="Georgia" w:hAnsi="Georgia"/>
        </w:rPr>
        <w:t xml:space="preserve">Figure 8. Microscope à effet tunnel. La pointe STM balaie la surface de l'échantillon pour en connaître la topographie.</w:t>
      </w:r>
    </w:p>
    <w:p>
      <w:pPr>
        <w:spacing w:after="220" w:lineRule="auto"/>
      </w:pPr>
      <w:r>
        <w:rPr>
          <w:rFonts w:eastAsia="Georgia" w:cs="Georgia" w:ascii="Georgia" w:hAnsi="Georgia"/>
        </w:rPr>
        <w:t xml:space="preserve">La pointe conductrice est caractérisée par l'énergie </w:t>
      </w:r>
      <m:oMath>
        <m:sSub>
          <m:sSubPr/>
          <m:e>
            <m:r>
              <m:rPr>
                <m:sty m:val="i"/>
              </m:rPr>
              <m:t>E</m:t>
            </m:r>
          </m:e>
          <m:sub>
            <m:r>
              <m:rPr>
                <m:sty m:val="i"/>
              </m:rPr>
              <m:t>p</m:t>
            </m:r>
          </m:sub>
        </m:sSub>
      </m:oMath>
      <w:r>
        <w:rPr>
          <w:rFonts w:eastAsia="Georgia" w:cs="Georgia" w:ascii="Georgia" w:hAnsi="Georgia"/>
        </w:rPr>
        <w:t xml:space="preserve"> des électrons qui circulent dans la pointe. L'échantillon est quant à lui caractérisé par l'énergie </w:t>
      </w:r>
      <m:oMath>
        <m:sSub>
          <m:sSubPr/>
          <m:e>
            <m:r>
              <m:rPr>
                <m:sty m:val="i"/>
              </m:rPr>
              <m:t>E</m:t>
            </m:r>
          </m:e>
          <m:sub>
            <m:r>
              <m:rPr>
                <m:sty m:val="i"/>
              </m:rPr>
              <m:t>E</m:t>
            </m:r>
          </m:sub>
        </m:sSub>
      </m:oMath>
      <w:r>
        <w:rPr>
          <w:rFonts w:eastAsia="Georgia" w:cs="Georgia" w:ascii="Georgia" w:hAnsi="Georgia"/>
        </w:rPr>
        <w:t xml:space="preserve">. L'espace entre la pointe et l'échantillon peut être vu comme une barrière de potentiel carré de hauteur </w:t>
      </w:r>
      <m:oMath>
        <m:sSub>
          <m:sSubPr/>
          <m:e>
            <m:r>
              <m:rPr>
                <m:sty m:val="i"/>
              </m:rPr>
              <m:t>V</m:t>
            </m:r>
          </m:e>
          <m:sub>
            <m:r>
              <m:rPr>
                <m:sty m:val="p"/>
              </m:rPr>
              <m:t>0</m:t>
            </m:r>
          </m:sub>
        </m:sSub>
      </m:oMath>
      <w:r>
        <w:rPr/>
        <w:t xml:space="preserve"> et de largeur L .</w:t>
      </w:r>
      <w:r>
        <w:rPr/>
        <w:br w:type="textWrapping"/>
      </w:r>
      <w:r>
        <w:rPr>
          <w:rFonts w:eastAsia="Georgia" w:cs="Georgia" w:ascii="Georgia" w:hAnsi="Georgia"/>
        </w:rPr>
        <w:t xml:space="preserve">11. Représenter le profil énergétique ressenti par un électron qui voyagerait de la pointe vers l'échantillon.</w:t>
      </w:r>
    </w:p>
    <w:p>
      <w:pPr>
        <w:spacing w:after="220" w:lineRule="auto"/>
      </w:pPr>
      <w:r>
        <w:rPr>
          <w:rFonts w:eastAsia="Georgia" w:cs="Georgia" w:ascii="Georgia" w:hAnsi="Georgia"/>
        </w:rPr>
        <w:t xml:space="preserve">En mécanique quantique, on définit le courant de probabilité </w:t>
      </w:r>
      <m:oMath>
        <m:r>
          <m:rPr>
            <m:sty m:val="i"/>
          </m:rPr>
          <m:t>J</m:t>
        </m:r>
        <m:r>
          <m:rPr>
            <m:sty m:val="p"/>
          </m:rPr>
          <m:t>(</m:t>
        </m:r>
        <m:r>
          <m:rPr>
            <m:sty m:val="i"/>
          </m:rPr>
          <m:t>x</m:t>
        </m:r>
        <m:r>
          <m:rPr>
            <m:sty m:val="p"/>
          </m:rPr>
          <m:t>)</m:t>
        </m:r>
      </m:oMath>
      <w:r>
        <w:rPr>
          <w:rFonts w:eastAsia="Georgia" w:cs="Georgia" w:ascii="Georgia" w:hAnsi="Georgia"/>
        </w:rPr>
        <w:t xml:space="preserve"> de manière analogue au courant de particules en mécanique classique. On peut alors montrer que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J</m:t>
                </m:r>
                <m:r>
                  <m:rPr>
                    <m:sty m:val="p"/>
                  </m:rPr>
                  <m:t>(</m:t>
                </m:r>
                <m:r>
                  <m:rPr>
                    <m:sty m:val="i"/>
                  </m:rPr>
                  <m:t>x</m:t>
                </m:r>
                <m:r>
                  <m:rPr>
                    <m:sty m:val="p"/>
                  </m:rPr>
                  <m:t>)</m:t>
                </m:r>
                <m:r>
                  <m:rPr>
                    <m:sty m:val="p"/>
                  </m:rPr>
                  <m:t>=</m:t>
                </m:r>
                <m:f>
                  <m:fPr>
                    <m:ctrlPr>
                      <w:rPr>
                        <w:rFonts w:ascii="Cambria Math" w:hAnsi="Cambria Math"/>
                      </w:rPr>
                    </m:ctrlPr>
                  </m:fPr>
                  <m:num>
                    <m:r>
                      <m:rPr>
                        <m:sty m:val="i"/>
                      </m:rPr>
                      <m:t>ℏ</m:t>
                    </m:r>
                    <m:r>
                      <m:rPr>
                        <m:sty m:val="i"/>
                      </m:rPr>
                      <m:t>k</m:t>
                    </m:r>
                  </m:num>
                  <m:den>
                    <m:r>
                      <m:rPr>
                        <m:sty m:val="i"/>
                      </m:rPr>
                      <m:t>m</m:t>
                    </m:r>
                  </m:den>
                </m:f>
                <m:r>
                  <m:rPr>
                    <m:sty m:val="p"/>
                  </m:rPr>
                  <m:t>|</m:t>
                </m:r>
                <m:r>
                  <m:rPr>
                    <m:sty m:val="i"/>
                  </m:rPr>
                  <m:t>T</m:t>
                </m:r>
                <m:sSup>
                  <m:sSupPr/>
                  <m:e>
                    <m:r>
                      <m:rPr>
                        <m:sty m:val="p"/>
                      </m:rPr>
                      <m:t>|</m:t>
                    </m:r>
                  </m:e>
                  <m:sup>
                    <m:r>
                      <m:rPr>
                        <m:sty m:val="p"/>
                      </m:rPr>
                      <m:t>2</m:t>
                    </m:r>
                  </m:sup>
                </m:sSup>
              </m:e>
            </m:mr>
            <m:mr>
              <m:e>
                <m:r>
                  <m:rPr>
                    <m:nor/>
                  </m:rPr>
                  <m:t> où </m:t>
                </m:r>
                <m:r>
                  <m:rPr>
                    <m:sty m:val="i"/>
                  </m:rPr>
                  <m:t>ℏ</m:t>
                </m:r>
                <m:r>
                  <m:rPr>
                    <m:nor/>
                  </m:rPr>
                  <m:t> est la constante de Planck réduite </m:t>
                </m:r>
              </m:e>
            </m:mr>
          </m:m>
        </m:oMath>
      </m:oMathPara>
    </w:p>
    <w:p>
      <w:pPr>
        <w:numPr>
          <w:ilvl w:val="0"/>
          <w:numId w:val="4"/>
        </w:numPr>
        <w:spacing w:lineRule="auto"/>
      </w:pPr>
      <w:r>
        <w:rPr>
          <w:rFonts w:eastAsia="Georgia" w:cs="Georgia" w:ascii="Georgia" w:hAnsi="Georgia"/>
        </w:rPr>
        <w:t xml:space="preserve">Expliquer alors que la mesure du courant tunnel permet d'accéder à la topographie de la surface de l'échantillon.</w:t>
      </w:r>
    </w:p>
    <w:p>
      <w:pPr>
        <w:spacing w:after="220" w:lineRule="auto"/>
      </w:pPr>
      <w:r>
        <w:rPr>
          <w:rFonts w:eastAsia="Georgia" w:cs="Georgia" w:ascii="Georgia" w:hAnsi="Georgia"/>
        </w:rPr>
        <w:t xml:space="preserve">Le mode «lock-in » du STM permet, entre autres, de réaliser une dérivation analogique. Une tension </w:t>
      </w:r>
      <m:oMath>
        <m:sSub>
          <m:sSubPr/>
          <m:e>
            <m:r>
              <m:rPr>
                <m:sty m:val="i"/>
              </m:rPr>
              <m:t>U</m:t>
            </m:r>
          </m:e>
          <m:sub>
            <m:r>
              <m:rPr>
                <m:sty m:val="p"/>
              </m:rPr>
              <m:t>0</m:t>
            </m:r>
          </m:sub>
        </m:sSub>
      </m:oMath>
      <w:r>
        <w:rPr>
          <w:rFonts w:eastAsia="Georgia" w:cs="Georgia" w:ascii="Georgia" w:hAnsi="Georgia"/>
        </w:rPr>
        <w:t xml:space="preserve"> constante à laquelle est ajoutée une tension de modulation </w:t>
      </w:r>
      <m:oMath>
        <m:r>
          <m:rPr>
            <m:sty m:val="p"/>
          </m:rPr>
          <m:t>Δ</m:t>
        </m:r>
        <m:r>
          <m:rPr>
            <m:sty m:val="i"/>
          </m:rPr>
          <m:t>U</m:t>
        </m:r>
      </m:oMath>
      <w:r>
        <w:rPr>
          <w:rFonts w:eastAsia="Georgia" w:cs="Georgia" w:ascii="Georgia" w:hAnsi="Georgia"/>
        </w:rPr>
        <w:t xml:space="preserve"> sinusoïdale, d'amplitude </w:t>
      </w:r>
      <m:oMath>
        <m:sSub>
          <m:sSubPr/>
          <m:e>
            <m:r>
              <m:rPr>
                <m:sty m:val="i"/>
              </m:rPr>
              <m:t>U</m:t>
            </m:r>
          </m:e>
          <m:sub>
            <m:r>
              <m:rPr>
                <m:sty m:val="p"/>
              </m:rPr>
              <m:t>1</m:t>
            </m:r>
          </m:sub>
        </m:sSub>
      </m:oMath>
      <w:r>
        <w:rPr>
          <w:rFonts w:eastAsia="Georgia" w:cs="Georgia" w:ascii="Georgia" w:hAnsi="Georgia"/>
        </w:rPr>
        <w:t xml:space="preserve">, est dans un premier temps appliquée aux bornes du système pointe-échantillon. Le courant tunnel IT circule alors dans le circuit donnant lieu à une tension tunnel UT aux bornes de l'échantillon modélisé par un résistor de résistance </w:t>
      </w:r>
      <m:oMath>
        <m:sSub>
          <m:sSubPr/>
          <m:e>
            <m:r>
              <m:rPr>
                <m:sty m:val="i"/>
              </m:rPr>
              <m:t>R</m:t>
            </m:r>
          </m:e>
          <m:sub>
            <m:r>
              <m:rPr>
                <m:nor/>
              </m:rPr>
              <m:t>E </m:t>
            </m:r>
          </m:sub>
        </m:sSub>
      </m:oMath>
      <w:r>
        <w:rPr>
          <w:rFonts w:eastAsia="Georgia" w:cs="Georgia" w:ascii="Georgia" w:hAnsi="Georgia"/>
        </w:rPr>
        <w:t xml:space="preserve">. Cette tension est ensuite multipliée par le signal de modulation </w:t>
      </w:r>
      <m:oMath>
        <m:r>
          <m:rPr>
            <m:sty m:val="p"/>
          </m:rPr>
          <m:t>Δ</m:t>
        </m:r>
        <m:r>
          <m:rPr>
            <m:sty m:val="i"/>
          </m:rPr>
          <m:t>U</m:t>
        </m:r>
      </m:oMath>
      <w:r>
        <w:rPr>
          <w:rFonts w:eastAsia="Georgia" w:cs="Georgia" w:ascii="Georgia" w:hAnsi="Georgia"/>
        </w:rPr>
        <w:t xml:space="preserve"> à l'aide d'un multiplieur à la sortie duquel on obtient le signal </w:t>
      </w:r>
      <m:oMath>
        <m:r>
          <m:rPr>
            <m:sty m:val="i"/>
          </m:rPr>
          <m:t>S</m:t>
        </m:r>
        <m:r>
          <m:rPr>
            <m:sty m:val="p"/>
          </m:rPr>
          <m:t>(</m:t>
        </m:r>
        <m:r>
          <m:rPr>
            <m:sty m:val="i"/>
          </m:rPr>
          <m:t>t</m:t>
        </m:r>
        <m:r>
          <m:rPr>
            <m:sty m:val="p"/>
          </m:rPr>
          <m:t>)</m:t>
        </m:r>
      </m:oMath>
      <w:r>
        <w:rPr/>
        <w:t xml:space="preserve"> suivant:</w:t>
      </w:r>
    </w:p>
    <w:p>
      <w:pPr>
        <w:spacing w:after="220" w:lineRule="auto"/>
      </w:pPr>
      <m:oMathPara>
        <m:oMath>
          <m:r>
            <m:rPr>
              <m:sty m:val="i"/>
            </m:rPr>
            <m:t>S</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R</m:t>
              </m:r>
            </m:e>
            <m:sub>
              <m:r>
                <m:rPr>
                  <m:sty m:val="i"/>
                </m:rPr>
                <m:t>E</m:t>
              </m:r>
            </m:sub>
          </m:sSub>
          <m:sSubSup>
            <m:sSubSupPr/>
            <m:e>
              <m:r>
                <m:rPr>
                  <m:sty m:val="i"/>
                </m:rPr>
                <m:t>U</m:t>
              </m:r>
            </m:e>
            <m:sub>
              <m:r>
                <m:rPr>
                  <m:sty m:val="p"/>
                </m:rPr>
                <m:t>1</m:t>
              </m:r>
            </m:sub>
            <m:sup>
              <m:r>
                <m:rPr>
                  <m:sty m:val="p"/>
                </m:rPr>
                <m:t>2</m:t>
              </m:r>
            </m:sup>
          </m:sSubSup>
          <m:f>
            <m:fPr>
              <m:ctrlPr>
                <w:rPr>
                  <w:rFonts w:ascii="Cambria Math" w:hAnsi="Cambria Math"/>
                </w:rPr>
              </m:ctrlPr>
            </m:fPr>
            <m:num>
              <m:r>
                <m:rPr>
                  <m:sty m:val="i"/>
                </m:rPr>
                <m:t>d</m:t>
              </m:r>
              <m:sSub>
                <m:sSubPr/>
                <m:e>
                  <m:r>
                    <m:rPr>
                      <m:sty m:val="i"/>
                    </m:rPr>
                    <m:t>I</m:t>
                  </m:r>
                </m:e>
                <m:sub>
                  <m:r>
                    <m:rPr>
                      <m:sty m:val="i"/>
                    </m:rPr>
                    <m:t>T</m:t>
                  </m:r>
                </m:sub>
              </m:sSub>
            </m:num>
            <m:den>
              <m:r>
                <m:rPr>
                  <m:sty m:val="i"/>
                </m:rPr>
                <m:t>d</m:t>
              </m:r>
              <m:sSub>
                <m:sSubPr/>
                <m:e>
                  <m:r>
                    <m:rPr>
                      <m:sty m:val="i"/>
                    </m:rPr>
                    <m:t>U</m:t>
                  </m:r>
                </m:e>
                <m:sub>
                  <m:r>
                    <m:rPr>
                      <m:sty m:val="i"/>
                    </m:rPr>
                    <m:t>T</m:t>
                  </m:r>
                </m:sub>
              </m:sSub>
            </m:den>
          </m:f>
          <m:r>
            <m:rPr>
              <m:sty m:val="p"/>
            </m:rPr>
            <m:t>+</m:t>
          </m:r>
          <m:sSub>
            <m:sSubPr/>
            <m:e>
              <m:r>
                <m:rPr>
                  <m:sty m:val="i"/>
                </m:rPr>
                <m:t>U</m:t>
              </m:r>
            </m:e>
            <m:sub>
              <m:r>
                <m:rPr>
                  <m:sty m:val="i"/>
                </m:rPr>
                <m:t>T</m:t>
              </m:r>
              <m:r>
                <m:rPr>
                  <m:sty m:val="p"/>
                </m:rPr>
                <m:t>0</m:t>
              </m:r>
            </m:sub>
          </m:sSub>
          <m:sSub>
            <m:sSubPr/>
            <m:e>
              <m:r>
                <m:rPr>
                  <m:sty m:val="i"/>
                </m:rPr>
                <m:t>U</m:t>
              </m:r>
            </m:e>
            <m:sub>
              <m:r>
                <m:rPr>
                  <m:sty m:val="p"/>
                </m:rPr>
                <m:t>1</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R</m:t>
              </m:r>
            </m:e>
            <m:sub>
              <m:r>
                <m:rPr>
                  <m:sty m:val="i"/>
                </m:rPr>
                <m:t>E</m:t>
              </m:r>
            </m:sub>
          </m:sSub>
          <m:sSubSup>
            <m:sSubSupPr/>
            <m:e>
              <m:r>
                <m:rPr>
                  <m:sty m:val="i"/>
                </m:rPr>
                <m:t>U</m:t>
              </m:r>
            </m:e>
            <m:sub>
              <m:r>
                <m:rPr>
                  <m:sty m:val="p"/>
                </m:rPr>
                <m:t>1</m:t>
              </m:r>
            </m:sub>
            <m:sup>
              <m:r>
                <m:rPr>
                  <m:sty m:val="p"/>
                </m:rPr>
                <m:t>2</m:t>
              </m:r>
            </m:sup>
          </m:sSubSup>
          <m:f>
            <m:fPr>
              <m:ctrlPr>
                <w:rPr>
                  <w:rFonts w:ascii="Cambria Math" w:hAnsi="Cambria Math"/>
                </w:rPr>
              </m:ctrlPr>
            </m:fPr>
            <m:num>
              <m:r>
                <m:rPr>
                  <m:sty m:val="i"/>
                </m:rPr>
                <m:t>d</m:t>
              </m:r>
              <m:sSub>
                <m:sSubPr/>
                <m:e>
                  <m:r>
                    <m:rPr>
                      <m:sty m:val="i"/>
                    </m:rPr>
                    <m:t>I</m:t>
                  </m:r>
                </m:e>
                <m:sub>
                  <m:r>
                    <m:rPr>
                      <m:sty m:val="i"/>
                    </m:rPr>
                    <m:t>T</m:t>
                  </m:r>
                </m:sub>
              </m:sSub>
            </m:num>
            <m:den>
              <m:r>
                <m:rPr>
                  <m:sty m:val="i"/>
                </m:rPr>
                <m:t>d</m:t>
              </m:r>
              <m:sSub>
                <m:sSubPr/>
                <m:e>
                  <m:r>
                    <m:rPr>
                      <m:sty m:val="i"/>
                    </m:rPr>
                    <m:t>U</m:t>
                  </m:r>
                </m:e>
                <m:sub>
                  <m:r>
                    <m:rPr>
                      <m:sty m:val="i"/>
                    </m:rPr>
                    <m:t>T</m:t>
                  </m:r>
                </m:sub>
              </m:sSub>
            </m:den>
          </m:f>
          <m:r>
            <m:rPr>
              <m:sty m:val="p"/>
            </m:rPr>
            <m:t>cos</m:t>
          </m:r>
          <m:r>
            <m:rPr>
              <m:sty m:val="p"/>
            </m:rPr>
            <m:t>⁡</m:t>
          </m:r>
          <m:r>
            <m:rPr>
              <m:sty m:val="p"/>
            </m:rPr>
            <m:t>(</m:t>
          </m:r>
          <m:r>
            <m:rPr>
              <m:sty m:val="p"/>
            </m:rPr>
            <m:t>2</m:t>
          </m:r>
          <m:r>
            <m:rPr>
              <m:sty m:val="i"/>
            </m:rPr>
            <m:t>ω</m:t>
          </m:r>
          <m:r>
            <m:rPr>
              <m:sty m:val="i"/>
            </m:rPr>
            <m:t>t</m:t>
          </m:r>
          <m:r>
            <m:rPr>
              <m:sty m:val="p"/>
            </m:rPr>
            <m:t>+</m:t>
          </m:r>
          <m:r>
            <m:rPr>
              <m:sty m:val="p"/>
            </m:rPr>
            <m:t>2</m:t>
          </m:r>
          <m:r>
            <m:rPr>
              <m:sty m:val="i"/>
            </m:rPr>
            <m:t>ϕ</m:t>
          </m:r>
          <m:r>
            <m:rPr>
              <m:sty m:val="p"/>
            </m:rPr>
            <m:t>)</m:t>
          </m:r>
        </m:oMath>
      </m:oMathPara>
    </w:p>
    <w:p>
      <w:pPr>
        <w:spacing w:lineRule="auto"/>
        <w:jc w:val="center"/>
      </w:pPr>
      <w:r>
        <w:rPr/>
        <w:drawing>
          <wp:inline distB="0" distL="0" distR="0" distT="0">
            <wp:extent cx="5486400" cy="1256250"/>
            <wp:effectExtent b="0" l="0" r="0" t="0"/>
            <wp:docPr id="9" name="image-77967ad7525f08e2df488081a6d696eb7f64f97f.jpg"/>
            <a:graphic>
              <a:graphicData uri="http://schemas.openxmlformats.org/drawingml/2006/picture">
                <pic:pic>
                  <pic:nvPicPr>
                    <pic:cNvPr id="9" name="image-77967ad7525f08e2df488081a6d696eb7f64f97f.jpg" descr=""/>
                    <pic:cNvPicPr/>
                  </pic:nvPicPr>
                  <pic:blipFill>
                    <a:blip r:embed="rId13" cstate="print"/>
                    <a:srcRect b="0" l="0" r="0" t="0"/>
                    <a:stretch>
                      <a:fillRect/>
                    </a:stretch>
                  </pic:blipFill>
                  <pic:spPr>
                    <a:xfrm>
                      <a:off x="0" y="0"/>
                      <a:ext cx="5486400" cy="1256250"/>
                    </a:xfrm>
                    <a:prstGeom prst="rect"/>
                  </pic:spPr>
                </pic:pic>
              </a:graphicData>
            </a:graphic>
          </wp:inline>
        </w:drawing>
      </w:r>
    </w:p>
    <w:p>
      <w:pPr>
        <w:spacing w:lineRule="auto"/>
      </w:pPr>
      <w:r>
        <w:rPr/>
        <w:t xml:space="preserve">Figure 9. Principe du montage lock-in.</w:t>
      </w:r>
    </w:p>
    <w:p>
      <w:pPr>
        <w:numPr>
          <w:ilvl w:val="0"/>
          <w:numId w:val="5"/>
        </w:numPr>
        <w:spacing w:lineRule="auto"/>
      </w:pPr>
      <w:r>
        <w:rPr>
          <w:rFonts w:eastAsia="Georgia" w:cs="Georgia" w:ascii="Georgia" w:hAnsi="Georgia"/>
        </w:rPr>
        <w:t xml:space="preserve">Proposer une méthode pour obtenir à la sortie du lock-in la dérivée du courant tunnel par rapport à la tension.</w:t>
      </w:r>
    </w:p>
    <w:p>
      <w:pPr>
        <w:numPr>
          <w:ilvl w:val="0"/>
          <w:numId w:val="5"/>
        </w:numPr>
        <w:spacing w:lineRule="auto"/>
      </w:pPr>
      <w:r>
        <w:rPr>
          <w:rFonts w:eastAsia="Georgia" w:cs="Georgia" w:ascii="Georgia" w:hAnsi="Georgia"/>
        </w:rPr>
        <w:t xml:space="preserve">Quel opérateur électronique doit-on alors insérer à la place de «? » dans la figure 9 ? En faire le schéma électrocinétique.</w:t>
      </w:r>
    </w:p>
    <w:p>
      <w:pPr>
        <w:spacing w:line="271" w:before="330" w:lineRule="auto"/>
      </w:pPr>
      <w:r>
        <w:rPr>
          <w:rFonts w:eastAsia="Georgia" w:cs="Georgia" w:ascii="Georgia" w:hAnsi="Georgia"/>
          <w:b/>
          <w:sz w:val="42"/>
        </w:rPr>
        <w:t xml:space="preserve">Quatrième partie CHIMIE DE LA POINTE AFM</w:t>
      </w:r>
    </w:p>
    <w:p>
      <w:pPr>
        <w:spacing w:after="220" w:lineRule="auto"/>
      </w:pPr>
      <w:r>
        <w:rPr>
          <w:rFonts w:eastAsia="Georgia" w:cs="Georgia" w:ascii="Georgia" w:hAnsi="Georgia"/>
        </w:rPr>
        <w:t xml:space="preserve">L’AFM peut être utilisé selon deux modes distincts. Le mode «non contact» comme décrit précédemment et le mode «contact» qui consiste à utiliser les forces répulsives : la pointe appuie sur la surface, elle est donc repoussée, et le levier est dévié. La rétroaction s'effectue sur la mesure de la direction de la déviation. Le but est de comparer les propriétés du silicium et du nitrure de silicium </w:t>
      </w:r>
      <m:oMath>
        <m:sSub>
          <m:sSubPr/>
          <m:e>
            <m:r>
              <m:rPr>
                <m:sty m:val="p"/>
              </m:rPr>
              <m:t>Si</m:t>
            </m:r>
          </m:e>
          <m:sub>
            <m:r>
              <m:rPr>
                <m:sty m:val="p"/>
              </m:rPr>
              <m:t>3</m:t>
            </m:r>
          </m:sub>
        </m:sSub>
        <m:sSub>
          <m:sSubPr/>
          <m:e>
            <m:r>
              <m:rPr>
                <m:nor/>
              </m:rPr>
              <m:t xml:space="preserve"> </m:t>
            </m:r>
            <m:r>
              <m:rPr>
                <m:sty m:val="p"/>
              </m:rPr>
              <m:t>N</m:t>
            </m:r>
          </m:e>
          <m:sub>
            <m:r>
              <m:rPr>
                <m:sty m:val="p"/>
              </m:rPr>
              <m:t>4</m:t>
            </m:r>
          </m:sub>
        </m:sSub>
      </m:oMath>
      <w:r>
        <w:rPr>
          <w:rFonts w:eastAsia="Georgia" w:cs="Georgia" w:ascii="Georgia" w:hAnsi="Georgia"/>
        </w:rPr>
        <w:t xml:space="preserve">, deux matériaux durs, afin d'affecter à chacun de ces matériaux un mode d'utilisation.</w:t>
      </w:r>
    </w:p>
    <w:p>
      <w:pPr>
        <w:spacing w:line="271" w:before="330" w:lineRule="auto"/>
      </w:pPr>
      <w:r>
        <w:rPr>
          <w:rFonts w:eastAsia="Georgia" w:cs="Georgia" w:ascii="Georgia" w:hAnsi="Georgia"/>
          <w:b/>
          <w:sz w:val="42"/>
        </w:rPr>
        <w:t xml:space="preserve">Données thermodynamiques:</w:t>
      </w:r>
    </w:p>
    <w:p>
      <w:pPr>
        <w:spacing w:after="220" w:lineRule="auto"/>
      </w:pPr>
      <w:r>
        <w:rPr/>
        <w:t xml:space="preserve">Nombre d'Avogadro: </w:t>
      </w: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Constante universelle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br w:type="textWrapping"/>
      </w:r>
      <w:r>
        <w:rPr/>
        <w:t xml:space="preserve">Pression standard : </w:t>
      </w:r>
      <m:oMath>
        <m:sSup>
          <m:sSupPr/>
          <m:e>
            <m:r>
              <m:rPr>
                <m:sty m:val="p"/>
              </m:rPr>
              <m:t>P</m:t>
            </m:r>
          </m:e>
          <m:sup>
            <m:r>
              <m:rPr>
                <m:sty m:val="p"/>
              </m:rPr>
              <m:t>∘</m:t>
            </m:r>
          </m:sup>
        </m:sSup>
        <m:r>
          <m:rPr>
            <m:sty m:val="p"/>
          </m:rPr>
          <m:t>=</m:t>
        </m:r>
        <m:r>
          <m:rPr>
            <m:sty m:val="p"/>
          </m:rPr>
          <m:t>1</m:t>
        </m:r>
        <m:r>
          <m:rPr>
            <m:sty m:val="p"/>
          </m:rPr>
          <m:t>,</m:t>
        </m:r>
        <m:r>
          <m:rPr>
            <m:sty m:val="p"/>
          </m:rPr>
          <m:t>00</m:t>
        </m:r>
        <m:r>
          <m:rPr>
            <m:sty m:val="p"/>
          </m:rPr>
          <m:t>bar</m:t>
        </m:r>
        <m:r>
          <m:rPr>
            <m:sty m:val="p"/>
          </m:rPr>
          <m:t>=</m:t>
        </m:r>
        <m:r>
          <m:rPr>
            <m:sty m:val="p"/>
          </m:rPr>
          <m:t>1</m:t>
        </m:r>
        <m:r>
          <m:rPr>
            <m:sty m:val="p"/>
          </m:rPr>
          <m:t>,</m:t>
        </m:r>
        <m:sSup>
          <m:sSupPr/>
          <m:e>
            <m:r>
              <m:rPr>
                <m:sty m:val="p"/>
              </m:rPr>
              <m:t>00.10</m:t>
            </m:r>
          </m:e>
          <m:sup>
            <m:r>
              <m:rPr>
                <m:sty m:val="p"/>
              </m:rPr>
              <m:t>5</m:t>
            </m:r>
          </m:sup>
        </m:sSup>
        <m:r>
          <m:rPr>
            <m:nor/>
          </m:rPr>
          <m:t xml:space="preserve"> </m:t>
        </m:r>
        <m:r>
          <m:rPr>
            <m:sty m:val="p"/>
          </m:rPr>
          <m:t>Pa</m:t>
        </m:r>
      </m:oMath>
      <w:r>
        <w:rPr/>
        <w:br w:type="textWrapping"/>
      </w:r>
      <w:r>
        <w:rPr>
          <w:rFonts w:eastAsia="Georgia" w:cs="Georgia" w:ascii="Georgia" w:hAnsi="Georgia"/>
        </w:rPr>
        <w:t xml:space="preserve">Température de fusion du silicium sous </w:t>
      </w:r>
      <m:oMath>
        <m:r>
          <m:rPr>
            <m:sty m:val="p"/>
          </m:rPr>
          <m:t>1</m:t>
        </m:r>
        <m:r>
          <m:rPr>
            <m:sty m:val="p"/>
          </m:rPr>
          <m:t>bar</m:t>
        </m:r>
        <m:r>
          <m:rPr>
            <m:sty m:val="p"/>
          </m:rPr>
          <m:t>:</m:t>
        </m:r>
        <m:sSub>
          <m:sSubPr/>
          <m:e>
            <m:r>
              <m:rPr>
                <m:sty m:val="p"/>
              </m:rPr>
              <m:t>T</m:t>
            </m:r>
          </m:e>
          <m:sub>
            <m:r>
              <m:rPr>
                <m:nor/>
              </m:rPr>
              <m:t>fus </m:t>
            </m:r>
          </m:sub>
        </m:sSub>
        <m:r>
          <m:rPr>
            <m:sty m:val="p"/>
          </m:rPr>
          <m:t>(</m:t>
        </m:r>
        <m:r>
          <m:rPr>
            <m:sty m:val="p"/>
          </m:rPr>
          <m:t>Si</m:t>
        </m:r>
        <m:r>
          <m:rPr>
            <m:sty m:val="p"/>
          </m:rPr>
          <m:t>)</m:t>
        </m:r>
        <m:r>
          <m:rPr>
            <m:sty m:val="p"/>
          </m:rPr>
          <m:t>=</m:t>
        </m:r>
        <m:r>
          <m:rPr>
            <m:sty m:val="p"/>
          </m:rPr>
          <m:t>1687</m:t>
        </m:r>
        <m:r>
          <m:rPr>
            <m:nor/>
          </m:rPr>
          <m:t xml:space="preserve"> </m:t>
        </m:r>
        <m:r>
          <m:rPr>
            <m:sty m:val="p"/>
          </m:rPr>
          <m:t>K</m:t>
        </m:r>
      </m:oMath>
      <w:r>
        <w:rPr/>
        <w:br w:type="textWrapping"/>
      </w:r>
      <w:r>
        <w:rPr>
          <w:rFonts w:eastAsia="Georgia" w:cs="Georgia" w:ascii="Georgia" w:hAnsi="Georgia"/>
        </w:rPr>
        <w:t xml:space="preserve">Température de fusion du nitrure de silicium sous 1 bar: </w:t>
      </w:r>
      <m:oMath>
        <m:sSub>
          <m:sSubPr/>
          <m:e>
            <m:r>
              <m:rPr>
                <m:sty m:val="p"/>
              </m:rPr>
              <m:t>T</m:t>
            </m:r>
          </m:e>
          <m:sub>
            <m:r>
              <m:rPr>
                <m:nor/>
              </m:rPr>
              <m:t>fus </m:t>
            </m:r>
          </m:sub>
        </m:sSub>
        <m:d>
          <m:dPr>
            <m:begChr m:val="("/>
            <m:endChr m:val=")"/>
            <m:ctrlPr>
              <w:rPr>
                <w:rFonts w:ascii="Cambria Math" w:hAnsi="Cambria Math"/>
              </w:rPr>
            </m:ctrlPr>
          </m:dPr>
          <m:e>
            <m:sSub>
              <m:sSubPr/>
              <m:e>
                <m:r>
                  <m:rPr>
                    <m:sty m:val="p"/>
                  </m:rPr>
                  <m:t>Si</m:t>
                </m:r>
              </m:e>
              <m:sub>
                <m:r>
                  <m:rPr>
                    <m:sty m:val="p"/>
                  </m:rPr>
                  <m:t>3</m:t>
                </m:r>
              </m:sub>
            </m:sSub>
            <m:sSub>
              <m:sSubPr/>
              <m:e>
                <m:r>
                  <m:rPr>
                    <m:nor/>
                  </m:rPr>
                  <m:t xml:space="preserve"> </m:t>
                </m:r>
                <m:r>
                  <m:rPr>
                    <m:sty m:val="p"/>
                  </m:rPr>
                  <m:t>N</m:t>
                </m:r>
              </m:e>
              <m:sub>
                <m:r>
                  <m:rPr>
                    <m:sty m:val="p"/>
                  </m:rPr>
                  <m:t>4</m:t>
                </m:r>
              </m:sub>
            </m:sSub>
          </m:e>
        </m:d>
        <m:r>
          <m:rPr>
            <m:sty m:val="p"/>
          </m:rPr>
          <m:t>=</m:t>
        </m:r>
        <m:r>
          <m:rPr>
            <m:sty m:val="p"/>
          </m:rPr>
          <m:t>2173</m:t>
        </m:r>
        <m:r>
          <m:rPr>
            <m:nor/>
          </m:rPr>
          <m:t xml:space="preserve"> </m:t>
        </m:r>
        <m:r>
          <m:rPr>
            <m:sty m:val="p"/>
          </m:rPr>
          <m:t>K</m:t>
        </m:r>
      </m:oMath>
      <w:r>
        <w:rPr/>
        <w:br w:type="textWrapping"/>
      </w:r>
      <w:r>
        <w:rPr/>
        <w:t xml:space="preserve">Enthalpie standard de fusion du silicium : </w:t>
      </w:r>
      <m:oMath>
        <m:sSub>
          <m:sSubPr/>
          <m:e>
            <m:r>
              <m:rPr>
                <m:sty m:val="p"/>
              </m:rPr>
              <m:t>Δ</m:t>
            </m:r>
          </m:e>
          <m:sub>
            <m:r>
              <m:rPr>
                <m:nor/>
              </m:rPr>
              <m:t>fus </m:t>
            </m:r>
          </m:sub>
        </m:sSub>
        <m:sSup>
          <m:sSupPr/>
          <m:e>
            <m:r>
              <m:rPr>
                <m:sty m:val="p"/>
              </m:rPr>
              <m:t>H</m:t>
            </m:r>
          </m:e>
          <m:sup>
            <m:r>
              <m:rPr>
                <m:sty m:val="p"/>
              </m:rPr>
              <m:t>∘</m:t>
            </m:r>
          </m:sup>
        </m:sSup>
        <m:r>
          <m:rPr>
            <m:sty m:val="p"/>
          </m:rPr>
          <m:t>(</m:t>
        </m:r>
        <m:r>
          <m:rPr>
            <m:sty m:val="p"/>
          </m:rPr>
          <m:t>Si</m:t>
        </m:r>
        <m:r>
          <m:rPr>
            <m:sty m:val="p"/>
          </m:rPr>
          <m:t>)</m:t>
        </m:r>
        <m:r>
          <m:rPr>
            <m:sty m:val="p"/>
          </m:rPr>
          <m:t>=</m:t>
        </m:r>
        <m:r>
          <m:rPr>
            <m:sty m:val="p"/>
          </m:rPr>
          <m:t>50</m:t>
        </m:r>
        <m:r>
          <m:rPr>
            <m:sty m:val="p"/>
          </m:rPr>
          <m:t>,</m:t>
        </m:r>
        <m:r>
          <m:rPr>
            <m:sty m:val="p"/>
          </m:rPr>
          <m:t>2</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considérée indépendante de la température.</w:t>
      </w:r>
    </w:p>
    <w:p>
      <w:pPr>
        <w:spacing w:line="271" w:before="330" w:lineRule="auto"/>
      </w:pPr>
      <w:r>
        <w:rPr>
          <w:rFonts w:eastAsia="Georgia" w:cs="Georgia" w:ascii="Georgia" w:hAnsi="Georgia"/>
          <w:b/>
          <w:sz w:val="42"/>
        </w:rPr>
        <w:t xml:space="preserve">Données spécifiques:</w:t>
      </w:r>
    </w:p>
    <w:p>
      <w:pPr>
        <w:spacing w:after="220" w:lineRule="auto"/>
      </w:pPr>
      <w:r>
        <w:rPr/>
        <w:t xml:space="preserve">Masse volumique du silicium : </w:t>
      </w:r>
      <m:oMath>
        <m:r>
          <m:rPr>
            <m:sty m:val="i"/>
          </m:rPr>
          <m:t>ρ</m:t>
        </m:r>
        <m:r>
          <m:rPr>
            <m:sty m:val="p"/>
          </m:rPr>
          <m:t>=</m:t>
        </m:r>
        <m:r>
          <m:rPr>
            <m:sty m:val="p"/>
          </m:rPr>
          <m:t>2</m:t>
        </m:r>
        <m:r>
          <m:rPr>
            <m:sty m:val="p"/>
          </m:rPr>
          <m:t>,</m:t>
        </m:r>
        <m:sSup>
          <m:sSupPr/>
          <m:e>
            <m:r>
              <m:rPr>
                <m:sty m:val="p"/>
              </m:rPr>
              <m:t>33.10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br w:type="textWrapping"/>
      </w:r>
      <w:r>
        <w:rPr/>
        <w:t xml:space="preserve">Masse molaire du silicium : </w:t>
      </w:r>
      <m:oMath>
        <m:r>
          <m:rPr>
            <m:sty m:val="p"/>
          </m:rPr>
          <m:t>M</m:t>
        </m:r>
        <m:r>
          <m:rPr>
            <m:sty m:val="p"/>
          </m:rPr>
          <m:t>=</m:t>
        </m:r>
        <m:r>
          <m:rPr>
            <m:sty m:val="p"/>
          </m:rPr>
          <m:t>28</m:t>
        </m:r>
        <m:r>
          <m:rPr>
            <m:sty m:val="p"/>
          </m:rPr>
          <m:t>,</m:t>
        </m:r>
        <m:r>
          <m:rPr>
            <m:sty m:val="p"/>
          </m:rPr>
          <m:t>1</m:t>
        </m:r>
        <m:r>
          <m:rPr>
            <m:nor/>
          </m:rPr>
          <m:t xml:space="preserve"> </m:t>
        </m:r>
        <m:r>
          <m:rPr>
            <m:sty m:val="p"/>
          </m:rPr>
          <m:t>g</m:t>
        </m:r>
        <m:r>
          <m:rPr>
            <m:sty m:val="p"/>
          </m:rPr>
          <m:t>.</m:t>
        </m:r>
        <m:sSup>
          <m:sSupPr/>
          <m:e>
            <m:r>
              <m:rPr>
                <m:sty m:val="p"/>
              </m:rPr>
              <m:t>mol</m:t>
            </m:r>
          </m:e>
          <m:sup>
            <m:r>
              <m:rPr>
                <m:sty m:val="p"/>
              </m:rPr>
              <m:t>−</m:t>
            </m:r>
            <m:r>
              <m:rPr>
                <m:sty m:val="p"/>
              </m:rPr>
              <m:t>1</m:t>
            </m:r>
          </m:sup>
        </m:sSup>
      </m:oMath>
      <w:r>
        <w:rPr/>
        <w:br w:type="textWrapping"/>
      </w:r>
      <w:r>
        <w:rPr/>
        <w:t xml:space="preserve">Rayon de l'ion nitrure </w:t>
      </w:r>
      <m:oMath>
        <m:sSup>
          <m:sSupPr/>
          <m:e>
            <m:r>
              <m:rPr>
                <m:sty m:val="p"/>
              </m:rPr>
              <m:t>N</m:t>
            </m:r>
          </m:e>
          <m:sup>
            <m:r>
              <m:rPr>
                <m:sty m:val="p"/>
              </m:rPr>
              <m:t>3</m:t>
            </m:r>
            <m:r>
              <m:rPr>
                <m:sty m:val="p"/>
              </m:rPr>
              <m:t>−</m:t>
            </m:r>
          </m:sup>
        </m:sSup>
        <m:r>
          <m:rPr>
            <m:sty m:val="p"/>
          </m:rPr>
          <m:t>:</m:t>
        </m:r>
        <m:r>
          <m:rPr>
            <m:sty m:val="i"/>
          </m:rPr>
          <m:t>r</m:t>
        </m:r>
        <m:d>
          <m:dPr>
            <m:begChr m:val="("/>
            <m:endChr m:val=")"/>
            <m:ctrlPr>
              <w:rPr>
                <w:rFonts w:ascii="Cambria Math" w:hAnsi="Cambria Math"/>
              </w:rPr>
            </m:ctrlPr>
          </m:dPr>
          <m:e>
            <m:sSup>
              <m:sSupPr/>
              <m:e>
                <m:r>
                  <m:rPr>
                    <m:nor/>
                  </m:rPr>
                  <m:t xml:space="preserve"> </m:t>
                </m:r>
                <m:r>
                  <m:rPr>
                    <m:sty m:val="p"/>
                  </m:rPr>
                  <m:t>N</m:t>
                </m:r>
              </m:e>
              <m:sup>
                <m:r>
                  <m:rPr>
                    <m:sty m:val="p"/>
                  </m:rPr>
                  <m:t>3</m:t>
                </m:r>
                <m:r>
                  <m:rPr>
                    <m:sty m:val="p"/>
                  </m:rPr>
                  <m:t>−</m:t>
                </m:r>
              </m:sup>
            </m:sSup>
          </m:e>
        </m:d>
        <m:r>
          <m:rPr>
            <m:sty m:val="p"/>
          </m:rPr>
          <m:t>=</m:t>
        </m:r>
        <m:r>
          <m:rPr>
            <m:sty m:val="p"/>
          </m:rPr>
          <m:t>140</m:t>
        </m:r>
        <m:r>
          <m:rPr>
            <m:sty m:val="p"/>
          </m:rPr>
          <m:t>pm</m:t>
        </m:r>
      </m:oMath>
      <w:r>
        <w:rPr/>
        <w:br w:type="textWrapping"/>
      </w:r>
      <w:r>
        <w:rPr/>
        <w:t xml:space="preserve">Rayons de l'ion </w:t>
      </w:r>
      <m:oMath>
        <m:sSup>
          <m:sSupPr/>
          <m:e>
            <m:r>
              <m:rPr>
                <m:sty m:val="p"/>
              </m:rPr>
              <m:t>Si</m:t>
            </m:r>
          </m:e>
          <m:sup>
            <m:r>
              <m:rPr>
                <m:sty m:val="p"/>
              </m:rPr>
              <m:t>4</m:t>
            </m:r>
            <m:r>
              <m:rPr>
                <m:sty m:val="p"/>
              </m:rPr>
              <m:t>+</m:t>
            </m:r>
          </m:sup>
        </m:sSup>
        <m:r>
          <m:rPr>
            <m:sty m:val="p"/>
          </m:rPr>
          <m:t>:</m:t>
        </m:r>
        <m:r>
          <m:rPr>
            <m:sty m:val="p"/>
          </m:rPr>
          <m:t>r</m:t>
        </m:r>
        <m:d>
          <m:dPr>
            <m:begChr m:val="("/>
            <m:endChr m:val=")"/>
            <m:ctrlPr>
              <w:rPr>
                <w:rFonts w:ascii="Cambria Math" w:hAnsi="Cambria Math"/>
              </w:rPr>
            </m:ctrlPr>
          </m:dPr>
          <m:e>
            <m:sSup>
              <m:sSupPr/>
              <m:e>
                <m:r>
                  <m:rPr>
                    <m:sty m:val="p"/>
                  </m:rPr>
                  <m:t>Si</m:t>
                </m:r>
              </m:e>
              <m:sup>
                <m:r>
                  <m:rPr>
                    <m:sty m:val="p"/>
                  </m:rPr>
                  <m:t>4</m:t>
                </m:r>
                <m:r>
                  <m:rPr>
                    <m:sty m:val="p"/>
                  </m:rPr>
                  <m:t>+</m:t>
                </m:r>
              </m:sup>
            </m:sSup>
          </m:e>
        </m:d>
        <m:r>
          <m:rPr>
            <m:sty m:val="p"/>
          </m:rPr>
          <m:t>=</m:t>
        </m:r>
        <m:r>
          <m:rPr>
            <m:sty m:val="p"/>
          </m:rPr>
          <m:t>27</m:t>
        </m:r>
        <m:r>
          <m:rPr>
            <m:sty m:val="p"/>
          </m:rPr>
          <m:t>pm</m:t>
        </m:r>
      </m:oMath>
      <w:r>
        <w:rPr/>
        <w:t xml:space="preserve"> (si coordinence = 4) ou 40 pm (si coordinence = 6)</w:t>
      </w:r>
      <w:r>
        <w:rPr/>
        <w:br w:type="textWrapping"/>
      </w:r>
      <w:r>
        <w:rPr>
          <w:rFonts w:eastAsia="Georgia" w:cs="Georgia" w:ascii="Georgia" w:hAnsi="Georgia"/>
        </w:rPr>
        <w:t xml:space="preserve">Énergie de liaison </w:t>
      </w:r>
      <m:oMath>
        <m:r>
          <m:rPr>
            <m:sty m:val="p"/>
          </m:rPr>
          <m:t>Si</m:t>
        </m:r>
        <m:r>
          <m:rPr>
            <m:sty m:val="p"/>
          </m:rPr>
          <m:t>−</m:t>
        </m:r>
        <m:r>
          <m:rPr>
            <m:sty m:val="p"/>
          </m:rPr>
          <m:t>Si</m:t>
        </m:r>
      </m:oMath>
      <w:r>
        <w:rPr/>
        <w:t xml:space="preserve"> : </w:t>
      </w:r>
      <m:oMath>
        <m:sSub>
          <m:sSubPr/>
          <m:e>
            <m:r>
              <m:rPr>
                <m:sty m:val="p"/>
              </m:rPr>
              <m:t>D</m:t>
            </m:r>
          </m:e>
          <m:sub>
            <m:r>
              <m:rPr>
                <m:nor/>
              </m:rPr>
              <m:t>si-si </m:t>
            </m:r>
          </m:sub>
        </m:sSub>
        <m:r>
          <m:rPr>
            <m:sty m:val="p"/>
          </m:rPr>
          <m:t>=</m:t>
        </m:r>
        <m:r>
          <m:rPr>
            <m:sty m:val="p"/>
          </m:rPr>
          <m:t>225</m:t>
        </m:r>
        <m:r>
          <m:rPr>
            <m:nor/>
          </m:rPr>
          <m:t xml:space="preserve"> </m:t>
        </m:r>
        <m:r>
          <m:rPr>
            <m:sty m:val="p"/>
          </m:rPr>
          <m:t>kJ</m:t>
        </m:r>
        <m:r>
          <m:rPr>
            <m:sty m:val="p"/>
          </m:rPr>
          <m:t>.</m:t>
        </m:r>
        <m:sSup>
          <m:sSupPr/>
          <m:e>
            <m:r>
              <m:rPr>
                <m:sty m:val="p"/>
              </m:rPr>
              <m:t>mol</m:t>
            </m:r>
          </m:e>
          <m:sup>
            <m:r>
              <m:rPr>
                <m:sty m:val="p"/>
              </m:rPr>
              <m:t>−</m:t>
            </m:r>
            <m:r>
              <m:rPr>
                <m:sty m:val="p"/>
              </m:rPr>
              <m:t>1</m:t>
            </m:r>
          </m:sup>
        </m:sSup>
      </m:oMath>
      <w:r>
        <w:rPr/>
        <w:br w:type="textWrapping"/>
      </w:r>
      <w:r>
        <w:rPr>
          <w:rFonts w:eastAsia="Georgia" w:cs="Georgia" w:ascii="Georgia" w:hAnsi="Georgia"/>
        </w:rPr>
        <w:t xml:space="preserve">Électronégativité : </w:t>
      </w:r>
      <m:oMath>
        <m:r>
          <m:rPr>
            <m:sty m:val="i"/>
          </m:rPr>
          <m:t>χ</m:t>
        </m:r>
        <m:r>
          <m:rPr>
            <m:sty m:val="p"/>
          </m:rPr>
          <m:t>(</m:t>
        </m:r>
        <m:r>
          <m:rPr>
            <m:sty m:val="p"/>
          </m:rPr>
          <m:t>N</m:t>
        </m:r>
        <m:r>
          <m:rPr>
            <m:sty m:val="p"/>
          </m:rPr>
          <m:t>)</m:t>
        </m:r>
        <m:r>
          <m:rPr>
            <m:sty m:val="p"/>
          </m:rPr>
          <m:t>=</m:t>
        </m:r>
        <m:r>
          <m:rPr>
            <m:sty m:val="p"/>
          </m:rPr>
          <m:t>3</m:t>
        </m:r>
        <m:r>
          <m:rPr>
            <m:sty m:val="p"/>
          </m:rPr>
          <m:t>,</m:t>
        </m:r>
        <m:r>
          <m:rPr>
            <m:sty m:val="p"/>
          </m:rPr>
          <m:t>04</m:t>
        </m:r>
        <m:r>
          <m:rPr>
            <m:sty m:val="p"/>
          </m:rPr>
          <m:t xml:space="preserve"> </m:t>
        </m:r>
        <m:r>
          <m:rPr>
            <m:sty m:val="i"/>
          </m:rPr>
          <m:t>χ</m:t>
        </m:r>
        <m:r>
          <m:rPr>
            <m:sty m:val="p"/>
          </m:rPr>
          <m:t>(</m:t>
        </m:r>
        <m:r>
          <m:rPr>
            <m:sty m:val="p"/>
          </m:rPr>
          <m:t>Si</m:t>
        </m:r>
        <m:r>
          <m:rPr>
            <m:sty m:val="p"/>
          </m:rPr>
          <m:t>)</m:t>
        </m:r>
        <m:r>
          <m:rPr>
            <m:sty m:val="p"/>
          </m:rPr>
          <m:t>=</m:t>
        </m:r>
        <m:r>
          <m:rPr>
            <m:sty m:val="p"/>
          </m:rPr>
          <m:t>1</m:t>
        </m:r>
        <m:r>
          <m:rPr>
            <m:sty m:val="p"/>
          </m:rPr>
          <m:t>,</m:t>
        </m:r>
        <m:r>
          <m:rPr>
            <m:sty m:val="p"/>
          </m:rPr>
          <m:t>90</m:t>
        </m:r>
      </m:oMath>
    </w:p>
    <w:p>
      <w:pPr>
        <w:spacing w:line="271" w:before="330" w:lineRule="auto"/>
      </w:pPr>
      <w:r>
        <w:rPr>
          <w:b/>
          <w:sz w:val="42"/>
        </w:rPr>
        <w:t xml:space="preserve">J. Structure du silicium</w:t>
      </w:r>
    </w:p>
    <w:p>
      <w:pPr>
        <w:spacing w:after="220" w:lineRule="auto"/>
      </w:pPr>
      <w:r>
        <w:rPr>
          <w:rFonts w:eastAsia="Georgia" w:cs="Georgia" w:ascii="Georgia" w:hAnsi="Georgia"/>
        </w:rPr>
        <w:t xml:space="preserve">J1. Écrire la configuration électronique à l'état fondamental de l'atome de silicium </w:t>
      </w:r>
      <m:oMath>
        <m:r>
          <m:rPr>
            <m:sty m:val="p"/>
          </m:rPr>
          <m:t>Si</m:t>
        </m:r>
        <m:r>
          <m:rPr>
            <m:sty m:val="p"/>
          </m:rPr>
          <m:t>(</m:t>
        </m:r>
        <m:r>
          <m:rPr>
            <m:sty m:val="p"/>
          </m:rPr>
          <m:t>Z</m:t>
        </m:r>
        <m:r>
          <m:rPr>
            <m:sty m:val="p"/>
          </m:rPr>
          <m:t>=</m:t>
        </m:r>
        <m:r>
          <m:rPr>
            <m:sty m:val="p"/>
          </m:rPr>
          <m:t>14</m:t>
        </m:r>
        <m:r>
          <m:rPr>
            <m:sty m:val="p"/>
          </m:rPr>
          <m:t>)</m:t>
        </m:r>
      </m:oMath>
      <w:r>
        <w:rPr>
          <w:rFonts w:eastAsia="Georgia" w:cs="Georgia" w:ascii="Georgia" w:hAnsi="Georgia"/>
        </w:rPr>
        <w:t xml:space="preserve">. Préciser ses électrons de cœur et de valence.</w:t>
      </w:r>
      <w:r>
        <w:rPr/>
        <w:br w:type="textWrapping"/>
      </w:r>
      <w:r>
        <w:rPr>
          <w:rFonts w:eastAsia="Georgia" w:cs="Georgia" w:ascii="Georgia" w:hAnsi="Georgia"/>
        </w:rPr>
        <w:t xml:space="preserve">J2. En déduire sa position dans la classification périodique de Mendeleïev (numéro de période; numéro de colonne). Citer un élément chimique très répandu qui possède la même configuration de valence. Quel sera l'élément le plus électronégatif des deux ? Justifier.</w:t>
      </w:r>
      <w:r>
        <w:rPr/>
        <w:br w:type="textWrapping"/>
      </w:r>
      <w:r>
        <w:rPr>
          <w:rFonts w:eastAsia="Georgia" w:cs="Georgia" w:ascii="Georgia" w:hAnsi="Georgia"/>
        </w:rPr>
        <w:t xml:space="preserve">J3. Le silicium intervient naturellement dans de nombreux composés : </w:t>
      </w:r>
      <m:oMath>
        <m:sSub>
          <m:sSubPr/>
          <m:e>
            <m:r>
              <m:rPr>
                <m:sty m:val="p"/>
              </m:rPr>
              <m:t>SiO</m:t>
            </m:r>
          </m:e>
          <m:sub>
            <m:r>
              <m:rPr>
                <m:sty m:val="p"/>
              </m:rPr>
              <m:t>2</m:t>
            </m:r>
          </m:sub>
        </m:sSub>
        <m:r>
          <m:rPr>
            <m:sty m:val="p"/>
          </m:rPr>
          <m:t>,</m:t>
        </m:r>
        <m:r>
          <m:rPr>
            <m:sty m:val="p"/>
          </m:rPr>
          <m:t>Si</m:t>
        </m:r>
        <m:r>
          <m:rPr>
            <m:sty m:val="p"/>
          </m:rPr>
          <m:t>(</m:t>
        </m:r>
        <m:r>
          <m:rPr>
            <m:sty m:val="p"/>
          </m:rPr>
          <m:t>OH</m:t>
        </m:r>
        <m:sSub>
          <m:sSubPr/>
          <m:e>
            <m:r>
              <m:rPr>
                <m:sty m:val="p"/>
              </m:rPr>
              <m:t>)</m:t>
            </m:r>
          </m:e>
          <m:sub>
            <m:r>
              <m:rPr>
                <m:sty m:val="p"/>
              </m:rPr>
              <m:t>4</m:t>
            </m:r>
          </m:sub>
        </m:sSub>
        <m:r>
          <m:rPr>
            <m:sty m:val="p"/>
          </m:rPr>
          <m:t>,</m:t>
        </m:r>
        <m:sSub>
          <m:sSubPr/>
          <m:e>
            <m:r>
              <m:rPr>
                <m:sty m:val="p"/>
              </m:rPr>
              <m:t>SiCl</m:t>
            </m:r>
          </m:e>
          <m:sub>
            <m:r>
              <m:rPr>
                <m:sty m:val="p"/>
              </m:rPr>
              <m:t>4</m:t>
            </m:r>
          </m:sub>
        </m:sSub>
      </m:oMath>
      <w:r>
        <w:rPr>
          <w:rFonts w:eastAsia="Georgia" w:cs="Georgia" w:ascii="Georgia" w:hAnsi="Georgia"/>
        </w:rPr>
        <w:t xml:space="preserve">. Donner la structure de Lewis pour chacun de ces composés. Quel est le nombre d'oxydation du silicium dans chacun des cas ?</w:t>
      </w:r>
    </w:p>
    <w:p>
      <w:pPr>
        <w:spacing w:line="271" w:before="330" w:lineRule="auto"/>
      </w:pPr>
      <w:r>
        <w:rPr>
          <w:b/>
          <w:sz w:val="42"/>
        </w:rPr>
        <w:t xml:space="preserve">K. Cristallographie du silicium et du nitrure de silicium</w:t>
      </w:r>
    </w:p>
    <w:p>
      <w:pPr>
        <w:spacing w:after="220" w:lineRule="auto"/>
      </w:pPr>
      <w:r>
        <w:rPr>
          <w:rFonts w:eastAsia="Georgia" w:cs="Georgia" w:ascii="Georgia" w:hAnsi="Georgia"/>
        </w:rPr>
        <w:t xml:space="preserve">Le silicium forme une structure de type diamant, c'est à dire une structure cubique faces centrées d'atomes de silicium, avec occupation d'un site tétraédrique (noté </w:t>
      </w:r>
      <m:oMath>
        <m:r>
          <m:rPr>
            <m:sty m:val="i"/>
          </m:rPr>
          <m:t>T</m:t>
        </m:r>
      </m:oMath>
      <w:r>
        <w:rPr/>
        <w:t xml:space="preserve"> ) sur deux par un atome de silicium.</w:t>
      </w:r>
    </w:p>
    <w:p>
      <w:pPr>
        <w:spacing w:after="220" w:lineRule="auto"/>
      </w:pPr>
      <w:r>
        <w:rPr>
          <w:rFonts w:eastAsia="Georgia" w:cs="Georgia" w:ascii="Georgia" w:hAnsi="Georgia"/>
        </w:rPr>
        <w:t xml:space="preserve">K1. Sur les figures 10, 10 bis et 10 ter ci-après quels sont les numéros correspondants aux sites T ? aux sites octaédriques d'une maille cubique faces centrées ?</w:t>
      </w:r>
      <w:r>
        <w:rPr/>
        <w:br w:type="textWrapping"/>
      </w:r>
      <w:r>
        <w:rPr>
          <w:rFonts w:eastAsia="Georgia" w:cs="Georgia" w:ascii="Georgia" w:hAnsi="Georgia"/>
        </w:rPr>
        <w:t xml:space="preserve">K2. En déduire, dans une structure cubique faces centrées (cfc), le nombre de sites </w:t>
      </w:r>
      <m:oMath>
        <m:r>
          <m:rPr>
            <m:sty m:val="i"/>
          </m:rPr>
          <m:t>T</m:t>
        </m:r>
      </m:oMath>
      <w:r>
        <w:rPr>
          <w:rFonts w:eastAsia="Georgia" w:cs="Georgia" w:ascii="Georgia" w:hAnsi="Georgia"/>
        </w:rPr>
        <w:t xml:space="preserve"> et de sites O appartenant en propre à la maille</w:t>
      </w:r>
      <w:r>
        <w:rPr/>
        <w:br w:type="textWrapping"/>
      </w:r>
      <w:r>
        <w:rPr>
          <w:rFonts w:eastAsia="Georgia" w:cs="Georgia" w:ascii="Georgia" w:hAnsi="Georgia"/>
        </w:rPr>
        <w:t xml:space="preserve">K3. En déduire la population de la maille de type diamant du silicium en détaillant le calcul. Préciser la coordinence de l'atome de silicium dans la structure.</w:t>
      </w:r>
      <w:r>
        <w:rPr/>
        <w:br w:type="textWrapping"/>
      </w:r>
      <w:r>
        <w:rPr>
          <w:rFonts w:eastAsia="Georgia" w:cs="Georgia" w:ascii="Georgia" w:hAnsi="Georgia"/>
        </w:rPr>
        <w:t xml:space="preserve">K4. Écrire la relation entre le paramètre de la maille a et le rayon </w:t>
      </w:r>
      <m:oMath>
        <m:r>
          <m:rPr>
            <m:sty m:val="i"/>
          </m:rPr>
          <m:t>r</m:t>
        </m:r>
        <m:r>
          <m:rPr>
            <m:sty m:val="p"/>
          </m:rPr>
          <m:t>(</m:t>
        </m:r>
        <m:r>
          <m:rPr>
            <m:sty m:val="p"/>
          </m:rPr>
          <m:t>Si</m:t>
        </m:r>
        <m:r>
          <m:rPr>
            <m:sty m:val="p"/>
          </m:rPr>
          <m:t>)</m:t>
        </m:r>
      </m:oMath>
      <w:r>
        <w:rPr/>
        <w:t xml:space="preserve"> de l'atome de silicium dans la structure de type diamant.</w:t>
      </w:r>
      <w:r>
        <w:rPr/>
        <w:br w:type="textWrapping"/>
      </w:r>
      <w:r>
        <w:rPr>
          <w:rFonts w:eastAsia="Georgia" w:cs="Georgia" w:ascii="Georgia" w:hAnsi="Georgia"/>
        </w:rPr>
        <w:t xml:space="preserve">K5. A partir de la masse volumique fournie, établir que la valeur du rayon </w:t>
      </w:r>
      <m:oMath>
        <m:r>
          <m:rPr>
            <m:sty m:val="p"/>
          </m:rPr>
          <m:t>r</m:t>
        </m:r>
        <m:r>
          <m:rPr>
            <m:sty m:val="p"/>
          </m:rPr>
          <m:t>(</m:t>
        </m:r>
        <m:r>
          <m:rPr>
            <m:sty m:val="p"/>
          </m:rPr>
          <m:t>Si</m:t>
        </m:r>
        <m:r>
          <m:rPr>
            <m:sty m:val="p"/>
          </m:rPr>
          <m:t>)</m:t>
        </m:r>
      </m:oMath>
      <w:r>
        <w:rPr/>
        <w:t xml:space="preserve"> est de 118 pm .</w:t>
      </w:r>
      <w:r>
        <w:rPr/>
        <w:br w:type="textWrapping"/>
      </w:r>
      <w:r>
        <w:rPr>
          <w:rFonts w:eastAsia="Georgia" w:cs="Georgia" w:ascii="Georgia" w:hAnsi="Georgia"/>
        </w:rPr>
        <w:t xml:space="preserve">K6. Calculer la compacité de la structure. Commenter.</w:t>
      </w:r>
      <w:r>
        <w:rPr/>
        <w:br w:type="textWrapping"/>
      </w:r>
      <w:r>
        <w:rPr>
          <w:rFonts w:eastAsia="Georgia" w:cs="Georgia" w:ascii="Georgia" w:hAnsi="Georgia"/>
        </w:rPr>
        <w:t xml:space="preserve">K7. Comment expliquer que le silicium soit un matériau très dur ? Pour ce faire, on détaillera la nature de la liaison Si -Si dans la structure.</w:t>
      </w:r>
    </w:p>
    <w:p>
      <w:pPr>
        <w:spacing w:lineRule="auto"/>
        <w:jc w:val="center"/>
      </w:pPr>
      <w:r>
        <w:rPr/>
        <w:drawing>
          <wp:inline distB="0" distL="0" distR="0" distT="0">
            <wp:extent cx="5486400" cy="4752892"/>
            <wp:effectExtent b="0" l="0" r="0" t="0"/>
            <wp:docPr id="10" name="image-d2dc1a893df17273d0dfbb3ca274949c9332c9e5.jpg"/>
            <a:graphic>
              <a:graphicData uri="http://schemas.openxmlformats.org/drawingml/2006/picture">
                <pic:pic>
                  <pic:nvPicPr>
                    <pic:cNvPr id="10" name="image-d2dc1a893df17273d0dfbb3ca274949c9332c9e5.jpg" descr=""/>
                    <pic:cNvPicPr/>
                  </pic:nvPicPr>
                  <pic:blipFill>
                    <a:blip r:embed="rId14" cstate="print"/>
                    <a:srcRect b="0" l="0" r="0" t="0"/>
                    <a:stretch>
                      <a:fillRect/>
                    </a:stretch>
                  </pic:blipFill>
                  <pic:spPr>
                    <a:xfrm>
                      <a:off x="0" y="0"/>
                      <a:ext cx="5486400" cy="4752892"/>
                    </a:xfrm>
                    <a:prstGeom prst="rect"/>
                  </pic:spPr>
                </pic:pic>
              </a:graphicData>
            </a:graphic>
          </wp:inline>
        </w:drawing>
      </w:r>
    </w:p>
    <w:p>
      <w:pPr>
        <w:spacing w:lineRule="auto"/>
      </w:pPr>
      <w:r>
        <w:rPr>
          <w:rFonts w:eastAsia="Georgia" w:cs="Georgia" w:ascii="Georgia" w:hAnsi="Georgia"/>
        </w:rPr>
        <w:t xml:space="preserve">Figure 10. Structure cubique faces centrées</w:t>
      </w:r>
    </w:p>
    <w:p>
      <w:pPr>
        <w:spacing w:lineRule="auto"/>
        <w:jc w:val="center"/>
      </w:pPr>
      <w:r>
        <w:rPr/>
        <w:drawing>
          <wp:inline distB="0" distL="0" distR="0" distT="0">
            <wp:extent cx="5486400" cy="4635169"/>
            <wp:effectExtent b="0" l="0" r="0" t="0"/>
            <wp:docPr id="11" name="image-5c14695424be318b95ec53ac34f9036257af7912.jpg"/>
            <a:graphic>
              <a:graphicData uri="http://schemas.openxmlformats.org/drawingml/2006/picture">
                <pic:pic>
                  <pic:nvPicPr>
                    <pic:cNvPr id="11" name="image-5c14695424be318b95ec53ac34f9036257af7912.jpg" descr=""/>
                    <pic:cNvPicPr/>
                  </pic:nvPicPr>
                  <pic:blipFill>
                    <a:blip r:embed="rId15" cstate="print"/>
                    <a:srcRect b="0" l="0" r="0" t="0"/>
                    <a:stretch>
                      <a:fillRect/>
                    </a:stretch>
                  </pic:blipFill>
                  <pic:spPr>
                    <a:xfrm>
                      <a:off x="0" y="0"/>
                      <a:ext cx="5486400" cy="4635169"/>
                    </a:xfrm>
                    <a:prstGeom prst="rect"/>
                  </pic:spPr>
                </pic:pic>
              </a:graphicData>
            </a:graphic>
          </wp:inline>
        </w:drawing>
      </w:r>
    </w:p>
    <w:p>
      <w:pPr>
        <w:spacing w:lineRule="auto"/>
      </w:pPr>
      <w:r>
        <w:rPr>
          <w:rFonts w:eastAsia="Georgia" w:cs="Georgia" w:ascii="Georgia" w:hAnsi="Georgia"/>
        </w:rPr>
        <w:t xml:space="preserve">Figure 10 bis. Structure cubique faces centrées</w:t>
      </w:r>
    </w:p>
    <w:p>
      <w:pPr>
        <w:spacing w:lineRule="auto"/>
        <w:jc w:val="center"/>
      </w:pPr>
      <w:r>
        <w:rPr/>
        <w:drawing>
          <wp:inline distB="0" distL="0" distR="0" distT="0">
            <wp:extent cx="5486400" cy="4639927"/>
            <wp:effectExtent b="0" l="0" r="0" t="0"/>
            <wp:docPr id="12" name="image-6ca0f7676eb1a9b57a12ba15d398a9a884760c72.jpg"/>
            <a:graphic>
              <a:graphicData uri="http://schemas.openxmlformats.org/drawingml/2006/picture">
                <pic:pic>
                  <pic:nvPicPr>
                    <pic:cNvPr id="12" name="image-6ca0f7676eb1a9b57a12ba15d398a9a884760c72.jpg" descr=""/>
                    <pic:cNvPicPr/>
                  </pic:nvPicPr>
                  <pic:blipFill>
                    <a:blip r:embed="rId16" cstate="print"/>
                    <a:srcRect b="0" l="0" r="0" t="0"/>
                    <a:stretch>
                      <a:fillRect/>
                    </a:stretch>
                  </pic:blipFill>
                  <pic:spPr>
                    <a:xfrm>
                      <a:off x="0" y="0"/>
                      <a:ext cx="5486400" cy="4639927"/>
                    </a:xfrm>
                    <a:prstGeom prst="rect"/>
                  </pic:spPr>
                </pic:pic>
              </a:graphicData>
            </a:graphic>
          </wp:inline>
        </w:drawing>
      </w:r>
    </w:p>
    <w:p>
      <w:pPr>
        <w:spacing w:lineRule="auto"/>
      </w:pPr>
      <w:r>
        <w:rPr/>
        <w:t xml:space="preserve">Figure 10 ter. Rotation de </w:t>
      </w:r>
      <m:oMath>
        <m:sSup>
          <m:sSupPr/>
          <m:e>
            <m:r>
              <m:rPr>
                <m:sty m:val="p"/>
              </m:rPr>
              <m:t>180</m:t>
            </m:r>
          </m:e>
          <m:sup>
            <m:r>
              <m:rPr>
                <m:sty m:val="p"/>
              </m:rPr>
              <m:t>∘</m:t>
            </m:r>
          </m:sup>
        </m:sSup>
      </m:oMath>
      <w:r>
        <w:rPr/>
        <w:t xml:space="preserve"> de la figure 10 bis</w:t>
      </w:r>
    </w:p>
    <w:p>
      <w:pPr>
        <w:spacing w:after="220" w:lineRule="auto"/>
      </w:pPr>
      <w:r>
        <w:rPr>
          <w:rFonts w:eastAsia="Georgia" w:cs="Georgia" w:ascii="Georgia" w:hAnsi="Georgia"/>
        </w:rPr>
        <w:t xml:space="preserve">Le nitrure de silicium, quant à lui, cristallise sous trois variétés dont l'une est appelée gamma. Cette dernière est une structure spinelle, c'est-à-dire une structure cubique faces centrées d'ions nitrure </w:t>
      </w:r>
      <m:oMath>
        <m:sSup>
          <m:sSupPr/>
          <m:e>
            <m:r>
              <m:rPr>
                <m:sty m:val="p"/>
              </m:rPr>
              <m:t>N</m:t>
            </m:r>
          </m:e>
          <m:sup>
            <m:r>
              <m:rPr>
                <m:sty m:val="p"/>
              </m:rPr>
              <m:t>3</m:t>
            </m:r>
            <m:r>
              <m:rPr>
                <m:sty m:val="p"/>
              </m:rPr>
              <m:t>−</m:t>
            </m:r>
          </m:sup>
        </m:sSup>
      </m:oMath>
      <w:r>
        <w:rPr/>
        <w:t xml:space="preserve">, dans laquelle les ions de </w:t>
      </w:r>
      <m:oMath>
        <m:sSup>
          <m:sSupPr/>
          <m:e>
            <m:r>
              <m:rPr>
                <m:sty m:val="p"/>
              </m:rPr>
              <m:t>Si</m:t>
            </m:r>
          </m:e>
          <m:sup>
            <m:r>
              <m:rPr>
                <m:sty m:val="p"/>
              </m:rPr>
              <m:t>4</m:t>
            </m:r>
            <m:r>
              <m:rPr>
                <m:sty m:val="p"/>
              </m:rPr>
              <m:t>+</m:t>
            </m:r>
          </m:sup>
        </m:sSup>
      </m:oMath>
      <w:r>
        <w:rPr/>
        <w:t xml:space="preserve"> occupent </w:t>
      </w:r>
      <m:oMath>
        <m:r>
          <m:rPr>
            <m:sty m:val="p"/>
          </m:rPr>
          <m:t>1</m:t>
        </m:r>
        <m:r>
          <m:rPr>
            <m:sty m:val="p"/>
          </m:rPr>
          <m:t>/</m:t>
        </m:r>
        <m:sSup>
          <m:sSupPr/>
          <m:e>
            <m:r>
              <m:rPr>
                <m:sty m:val="p"/>
              </m:rPr>
              <m:t>8</m:t>
            </m:r>
          </m:e>
          <m:sup>
            <m:r>
              <m:rPr>
                <m:nor/>
              </m:rPr>
              <m:t>ème </m:t>
            </m:r>
          </m:sup>
        </m:sSup>
      </m:oMath>
      <w:r>
        <w:rPr>
          <w:rFonts w:eastAsia="Georgia" w:cs="Georgia" w:ascii="Georgia" w:hAnsi="Georgia"/>
        </w:rPr>
        <w:t xml:space="preserve"> des sites tétraédriques (notés T ) et la moitié des sites octaédriques (notés O).</w:t>
      </w:r>
    </w:p>
    <w:p>
      <w:pPr>
        <w:spacing w:after="220" w:lineRule="auto"/>
      </w:pPr>
      <w:r>
        <w:rPr>
          <w:rFonts w:eastAsia="Georgia" w:cs="Georgia" w:ascii="Georgia" w:hAnsi="Georgia"/>
        </w:rPr>
        <w:t xml:space="preserve">K8. Le nitrure de silicium peut exister à l'état solide sous différentes variétés cristallines. Comment appelle-t-on ce phénomène ?</w:t>
      </w:r>
      <w:r>
        <w:rPr/>
        <w:br w:type="textWrapping"/>
      </w:r>
      <w:r>
        <w:rPr>
          <w:rFonts w:eastAsia="Georgia" w:cs="Georgia" w:ascii="Georgia" w:hAnsi="Georgia"/>
        </w:rPr>
        <w:t xml:space="preserve">K9. L'occupation des sites T et O est-elle cohérente avec la stœchiométrie de </w:t>
      </w:r>
      <m:oMath>
        <m:sSub>
          <m:sSubPr/>
          <m:e>
            <m:r>
              <m:rPr>
                <m:sty m:val="p"/>
              </m:rPr>
              <m:t>Si</m:t>
            </m:r>
          </m:e>
          <m:sub>
            <m:r>
              <m:rPr>
                <m:sty m:val="p"/>
              </m:rPr>
              <m:t>3</m:t>
            </m:r>
          </m:sub>
        </m:sSub>
        <m:sSub>
          <m:sSubPr/>
          <m:e>
            <m:r>
              <m:rPr>
                <m:nor/>
              </m:rPr>
              <m:t xml:space="preserve"> </m:t>
            </m:r>
            <m:r>
              <m:rPr>
                <m:sty m:val="p"/>
              </m:rPr>
              <m:t>N</m:t>
            </m:r>
          </m:e>
          <m:sub>
            <m:r>
              <m:rPr>
                <m:sty m:val="p"/>
              </m:rPr>
              <m:t>4</m:t>
            </m:r>
          </m:sub>
        </m:sSub>
      </m:oMath>
      <w:r>
        <w:rPr/>
        <w:t xml:space="preserve"> ?</w:t>
      </w:r>
      <w:r>
        <w:rPr/>
        <w:br w:type="textWrapping"/>
      </w:r>
      <w:r>
        <w:rPr>
          <w:rFonts w:eastAsia="Georgia" w:cs="Georgia" w:ascii="Georgia" w:hAnsi="Georgia"/>
        </w:rPr>
        <w:t xml:space="preserve">K10. Dans une structure cfc, l'habitabilité des sites T est inférieure à celle des sites O . Déterminer l'habitabilité des sites T en détaillant le calcul. Sachant que les alliages </w:t>
      </w:r>
      <m:oMath>
        <m:sSub>
          <m:sSubPr/>
          <m:e>
            <m:r>
              <m:rPr>
                <m:sty m:val="p"/>
              </m:rPr>
              <m:t>Si</m:t>
            </m:r>
          </m:e>
          <m:sub>
            <m:r>
              <m:rPr>
                <m:sty m:val="p"/>
              </m:rPr>
              <m:t>3</m:t>
            </m:r>
          </m:sub>
        </m:sSub>
        <m:sSub>
          <m:sSubPr/>
          <m:e>
            <m:r>
              <m:rPr>
                <m:nor/>
              </m:rPr>
              <m:t xml:space="preserve"> </m:t>
            </m:r>
            <m:r>
              <m:rPr>
                <m:sty m:val="p"/>
              </m:rPr>
              <m:t>N</m:t>
            </m:r>
          </m:e>
          <m:sub>
            <m:r>
              <m:rPr>
                <m:sty m:val="p"/>
              </m:rPr>
              <m:t>4</m:t>
            </m:r>
          </m:sub>
        </m:sSub>
      </m:oMath>
      <w:r>
        <w:rPr>
          <w:rFonts w:eastAsia="Georgia" w:cs="Georgia" w:ascii="Georgia" w:hAnsi="Georgia"/>
        </w:rPr>
        <w:t xml:space="preserve"> sont des alliages d'insertion, en déduire le rayon maximal de l'ion </w:t>
      </w:r>
      <m:oMath>
        <m:sSup>
          <m:sSupPr/>
          <m:e>
            <m:r>
              <m:rPr>
                <m:sty m:val="p"/>
              </m:rPr>
              <m:t>Si</m:t>
            </m:r>
          </m:e>
          <m:sup>
            <m:r>
              <m:rPr>
                <m:sty m:val="p"/>
              </m:rPr>
              <m:t>4</m:t>
            </m:r>
            <m:r>
              <m:rPr>
                <m:sty m:val="p"/>
              </m:rPr>
              <m:t>+</m:t>
            </m:r>
          </m:sup>
        </m:sSup>
      </m:oMath>
      <w:r>
        <w:rPr>
          <w:rFonts w:eastAsia="Georgia" w:cs="Georgia" w:ascii="Georgia" w:hAnsi="Georgia"/>
        </w:rPr>
        <w:t xml:space="preserve">. Est-ce cohérent avec les données?</w:t>
      </w:r>
      <w:r>
        <w:rPr/>
        <w:br w:type="textWrapping"/>
      </w:r>
      <w:r>
        <w:rPr/>
        <w:t xml:space="preserve">K11. Quelle est la nature de la liaison entre </w:t>
      </w:r>
      <m:oMath>
        <m:sSup>
          <m:sSupPr/>
          <m:e>
            <m:r>
              <m:rPr>
                <m:sty m:val="p"/>
              </m:rPr>
              <m:t>Si</m:t>
            </m:r>
          </m:e>
          <m:sup>
            <m:r>
              <m:rPr>
                <m:sty m:val="p"/>
              </m:rPr>
              <m:t>4</m:t>
            </m:r>
            <m:r>
              <m:rPr>
                <m:sty m:val="p"/>
              </m:rPr>
              <m:t>+</m:t>
            </m:r>
          </m:sup>
        </m:sSup>
      </m:oMath>
      <w:r>
        <w:rPr/>
        <w:t xml:space="preserve"> et </w:t>
      </w:r>
      <m:oMath>
        <m:sSup>
          <m:sSupPr/>
          <m:e>
            <m:r>
              <m:rPr>
                <m:sty m:val="p"/>
              </m:rPr>
              <m:t>N</m:t>
            </m:r>
          </m:e>
          <m:sup>
            <m:r>
              <m:rPr>
                <m:sty m:val="p"/>
              </m:rPr>
              <m:t>3</m:t>
            </m:r>
            <m:r>
              <m:rPr>
                <m:sty m:val="p"/>
              </m:rPr>
              <m:t>−</m:t>
            </m:r>
          </m:sup>
        </m:sSup>
      </m:oMath>
      <w:r>
        <w:rPr>
          <w:rFonts w:eastAsia="Georgia" w:cs="Georgia" w:ascii="Georgia" w:hAnsi="Georgia"/>
        </w:rPr>
        <w:t xml:space="preserve"> ? Citer deux propriétés que la liaison confère au matériau et permettant de justifier l'utilisation de la pointe en nitrure de silicium en mode « contact » de l'AFM.</w:t>
      </w:r>
    </w:p>
    <w:p>
      <w:pPr>
        <w:spacing w:line="271" w:before="330" w:lineRule="auto"/>
      </w:pPr>
      <w:r>
        <w:rPr>
          <w:b/>
          <w:sz w:val="42"/>
        </w:rPr>
        <w:t xml:space="preserve">L. Production du nitrure de silicium</w:t>
      </w:r>
    </w:p>
    <w:p>
      <w:pPr>
        <w:spacing w:after="220" w:lineRule="auto"/>
      </w:pPr>
      <w:r>
        <w:rPr>
          <w:rFonts w:eastAsia="Georgia" w:cs="Georgia" w:ascii="Georgia" w:hAnsi="Georgia"/>
        </w:rPr>
        <w:t xml:space="preserve">II existe plusieurs méthodes pour fabriquer le nitrure de silicium </w:t>
      </w:r>
      <m:oMath>
        <m:sSub>
          <m:sSubPr/>
          <m:e>
            <m:r>
              <m:rPr>
                <m:sty m:val="p"/>
              </m:rPr>
              <m:t>Si</m:t>
            </m:r>
          </m:e>
          <m:sub>
            <m:r>
              <m:rPr>
                <m:sty m:val="p"/>
              </m:rPr>
              <m:t>3</m:t>
            </m:r>
          </m:sub>
        </m:sSub>
        <m:sSub>
          <m:sSubPr/>
          <m:e>
            <m:r>
              <m:rPr>
                <m:nor/>
              </m:rPr>
              <m:t xml:space="preserve"> </m:t>
            </m:r>
            <m:r>
              <m:rPr>
                <m:sty m:val="p"/>
              </m:rPr>
              <m:t>N</m:t>
            </m:r>
          </m:e>
          <m:sub>
            <m:r>
              <m:rPr>
                <m:sty m:val="p"/>
              </m:rPr>
              <m:t>4</m:t>
            </m:r>
          </m:sub>
        </m:sSub>
      </m:oMath>
      <w:r>
        <w:rPr/>
        <w:t xml:space="preserve">. La plus simple est la formation de </w:t>
      </w:r>
      <m:oMath>
        <m:sSub>
          <m:sSubPr/>
          <m:e>
            <m:r>
              <m:rPr>
                <m:sty m:val="p"/>
              </m:rPr>
              <m:t>Si</m:t>
            </m:r>
          </m:e>
          <m:sub>
            <m:r>
              <m:rPr>
                <m:sty m:val="p"/>
              </m:rPr>
              <m:t>3</m:t>
            </m:r>
          </m:sub>
        </m:sSub>
        <m:sSub>
          <m:sSubPr/>
          <m:e>
            <m:r>
              <m:rPr>
                <m:nor/>
              </m:rPr>
              <m:t xml:space="preserve"> </m:t>
            </m:r>
            <m:r>
              <m:rPr>
                <m:sty m:val="p"/>
              </m:rPr>
              <m:t>N</m:t>
            </m:r>
          </m:e>
          <m:sub>
            <m:r>
              <m:rPr>
                <m:sty m:val="p"/>
              </m:rPr>
              <m:t>4</m:t>
            </m:r>
          </m:sub>
        </m:sSub>
      </m:oMath>
      <w:r>
        <w:rPr>
          <w:rFonts w:eastAsia="Georgia" w:cs="Georgia" w:ascii="Georgia" w:hAnsi="Georgia"/>
        </w:rPr>
        <w:t xml:space="preserve"> solide par adsorption de diazote gazeux sur le silicium solide. Dans cette dernière partie, il s'agit de déterminer la température atteinte en fin de procédé industriel lorsque la pression est de 1,00 bar.</w:t>
      </w:r>
    </w:p>
    <w:p>
      <w:pPr>
        <w:spacing w:after="220" w:lineRule="auto"/>
      </w:pPr>
      <w:r>
        <w:rPr>
          <w:rFonts w:eastAsia="Georgia" w:cs="Georgia" w:ascii="Georgia" w:hAnsi="Georgia"/>
        </w:rPr>
        <w:t xml:space="preserve">Les gaz sont assimilables à des gaz parfaits. Les phases solides sont non-miscibles et considérées pures. Les enthalpies standard de formation, entropies molaires standard et capacités calorifiques standard sont données à 298 K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Espèce chimique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i"/>
                      </m:rPr>
                      <m:t>p</m:t>
                    </m:r>
                  </m:sub>
                </m:sSub>
                <m:sSup>
                  <m:sSupPr/>
                  <m:e>
                    <m:r>
                      <m:t xml:space="preserve"> </m:t>
                    </m:r>
                  </m:e>
                  <m:sup>
                    <m:r>
                      <m:rPr>
                        <m:sty m:val="p"/>
                      </m:rPr>
                      <m:t>∘</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S</m:t>
                    </m:r>
                  </m:e>
                  <m:sup>
                    <m:r>
                      <m:rPr>
                        <m:sty m:val="p"/>
                      </m:rPr>
                      <m:t>∘</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Si</m:t>
                </m:r>
                <m:r>
                  <m:rPr>
                    <m:sty m:val="p"/>
                  </m:rPr>
                  <m:t>(</m:t>
                </m:r>
                <m:r>
                  <m:rPr>
                    <m:sty m:val="p"/>
                  </m:rPr>
                  <m:t>s</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23,9</w:t>
            </w:r>
          </w:p>
        </w:tc>
        <w:tc>
          <w:tcPr>
            <w:tcBorders>
              <w:bottom w:val="single" w:sz="8" w:space="0" w:color="000000"/>
              <w:right w:val="single" w:sz="8" w:space="0" w:color="000000"/>
            </w:tcBorders>
            <w:vAlign w:val="center"/>
          </w:tcPr>
          <w:p>
            <w:pPr>
              <w:spacing w:lineRule="auto"/>
              <w:jc w:val="center"/>
            </w:pPr>
            <w:r>
              <w:rPr/>
              <w:t xml:space="preserve">18,8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N</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27,9</w:t>
            </w:r>
          </w:p>
        </w:tc>
        <w:tc>
          <w:tcPr>
            <w:tcBorders>
              <w:bottom w:val="single" w:sz="8" w:space="0" w:color="000000"/>
              <w:right w:val="single" w:sz="8" w:space="0" w:color="000000"/>
            </w:tcBorders>
            <w:vAlign w:val="center"/>
          </w:tcPr>
          <w:p>
            <w:pPr>
              <w:spacing w:lineRule="auto"/>
              <w:jc w:val="center"/>
            </w:pPr>
            <w:r>
              <w:rPr/>
              <w:t xml:space="preserve">191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m:t>
                    </m:r>
                  </m:e>
                  <m:sub>
                    <m:r>
                      <m:rPr>
                        <m:sty m:val="p"/>
                      </m:rPr>
                      <m:t>3</m:t>
                    </m:r>
                  </m:sub>
                </m:sSub>
                <m:sSub>
                  <m:sSubPr/>
                  <m:e>
                    <m:r>
                      <m:rPr>
                        <m:nor/>
                      </m:rPr>
                      <m:t xml:space="preserve"> </m:t>
                    </m:r>
                    <m:r>
                      <m:rPr>
                        <m:sty m:val="p"/>
                      </m:rPr>
                      <m:t>N</m:t>
                    </m:r>
                  </m:e>
                  <m:sub>
                    <m:r>
                      <m:rPr>
                        <m:sty m:val="p"/>
                      </m:rPr>
                      <m:t>4</m:t>
                    </m:r>
                  </m:sub>
                </m:sSub>
                <m:r>
                  <m:rPr>
                    <m:sty m:val="p"/>
                  </m:rPr>
                  <m:t>(</m:t>
                </m:r>
                <m:r>
                  <m:rPr>
                    <m:nor/>
                  </m:rPr>
                  <m:t xml:space="preserve"> </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-744</w:t>
            </w:r>
          </w:p>
        </w:tc>
        <w:tc>
          <w:tcPr>
            <w:tcBorders>
              <w:bottom w:val="single" w:sz="8" w:space="0" w:color="000000"/>
              <w:right w:val="single" w:sz="8" w:space="0" w:color="000000"/>
            </w:tcBorders>
            <w:vAlign w:val="center"/>
          </w:tcPr>
          <w:p>
            <w:pPr>
              <w:spacing w:lineRule="auto"/>
              <w:jc w:val="center"/>
            </w:pPr>
            <w:r>
              <w:rPr/>
              <w:t xml:space="preserve">95,0</w:t>
            </w:r>
          </w:p>
        </w:tc>
        <w:tc>
          <w:tcPr>
            <w:tcBorders>
              <w:bottom w:val="single" w:sz="8" w:space="0" w:color="000000"/>
              <w:right w:val="single" w:sz="8" w:space="0" w:color="000000"/>
            </w:tcBorders>
            <w:vAlign w:val="center"/>
          </w:tcPr>
          <w:p>
            <w:pPr>
              <w:spacing w:lineRule="auto"/>
              <w:jc w:val="center"/>
            </w:pPr>
            <w:r>
              <w:rPr/>
              <w:t xml:space="preserve">107</w:t>
            </w:r>
          </w:p>
        </w:tc>
      </w:tr>
    </w:tbl>
    <w:p>
      <w:pPr>
        <w:spacing w:lineRule="auto"/>
      </w:pPr>
    </w:p>
    <w:p>
      <w:pPr>
        <w:spacing w:after="220" w:lineRule="auto"/>
      </w:pPr>
      <w:r>
        <w:rPr>
          <w:rFonts w:eastAsia="Georgia" w:cs="Georgia" w:ascii="Georgia" w:hAnsi="Georgia"/>
        </w:rPr>
        <w:t xml:space="preserve">L1. Écrire l'équation bilan de la réaction de synthèse de </w:t>
      </w:r>
      <m:oMath>
        <m:sSub>
          <m:sSubPr/>
          <m:e>
            <m:r>
              <m:rPr>
                <m:sty m:val="p"/>
              </m:rPr>
              <m:t>Si</m:t>
            </m:r>
          </m:e>
          <m:sub>
            <m:r>
              <m:rPr>
                <m:sty m:val="p"/>
              </m:rPr>
              <m:t>3</m:t>
            </m:r>
          </m:sub>
        </m:sSub>
        <m:sSub>
          <m:sSubPr/>
          <m:e>
            <m:r>
              <m:rPr>
                <m:nor/>
              </m:rPr>
              <m:t xml:space="preserve"> </m:t>
            </m:r>
            <m:r>
              <m:rPr>
                <m:sty m:val="p"/>
              </m:rPr>
              <m:t>N</m:t>
            </m:r>
          </m:e>
          <m:sub>
            <m:r>
              <m:rPr>
                <m:sty m:val="p"/>
              </m:rPr>
              <m:t>4</m:t>
            </m:r>
          </m:sub>
        </m:sSub>
      </m:oMath>
      <w:r>
        <w:rPr>
          <w:rFonts w:eastAsia="Georgia" w:cs="Georgia" w:ascii="Georgia" w:hAnsi="Georgia"/>
        </w:rPr>
        <w:t xml:space="preserve">, notée (1), avec les nombres stœchiométriques entiers les plus petits possibles, dans le domaine de température </w:t>
      </w:r>
      <m:oMath>
        <m:r>
          <m:rPr>
            <m:sty m:val="i"/>
          </m:rPr>
          <m:t>T</m:t>
        </m:r>
      </m:oMath>
      <w:r>
        <w:rPr/>
        <w:t xml:space="preserve"> telle que </w:t>
      </w:r>
      <m:oMath>
        <m:r>
          <m:rPr>
            <m:sty m:val="p"/>
          </m:rPr>
          <m:t>298</m:t>
        </m:r>
        <m:r>
          <m:rPr>
            <m:nor/>
          </m:rPr>
          <m:t xml:space="preserve"> </m:t>
        </m:r>
        <m:r>
          <m:rPr>
            <m:sty m:val="p"/>
          </m:rPr>
          <m:t>K</m:t>
        </m:r>
        <m:r>
          <m:rPr>
            <m:sty m:val="p"/>
          </m:rPr>
          <m:t>≤</m:t>
        </m:r>
        <m:r>
          <m:rPr>
            <m:sty m:val="p"/>
          </m:rPr>
          <m:t>T</m:t>
        </m:r>
        <m:r>
          <m:rPr>
            <m:sty m:val="p"/>
          </m:rPr>
          <m:t>&lt;</m:t>
        </m:r>
        <m:r>
          <m:rPr>
            <m:sty m:val="p"/>
          </m:rPr>
          <m:t>1687</m:t>
        </m:r>
        <m:r>
          <m:rPr>
            <m:nor/>
          </m:rPr>
          <m:t xml:space="preserve"> </m:t>
        </m:r>
        <m:r>
          <m:rPr>
            <m:sty m:val="p"/>
          </m:rPr>
          <m:t>K</m:t>
        </m:r>
      </m:oMath>
      <w:r>
        <w:rPr/>
        <w:t xml:space="preserve">.</w:t>
      </w:r>
      <w:r>
        <w:rPr/>
        <w:br w:type="textWrapping"/>
      </w:r>
      <w:r>
        <w:rPr/>
        <w:t xml:space="preserve">L2. Que vaut l'enthalpie standard de formation de </w:t>
      </w:r>
      <m:oMath>
        <m:r>
          <m:rPr>
            <m:sty m:val="p"/>
          </m:rPr>
          <m:t>Si</m:t>
        </m:r>
        <m:r>
          <m:rPr>
            <m:sty m:val="p"/>
          </m:rPr>
          <m:t>(</m:t>
        </m:r>
        <m:r>
          <m:rPr>
            <m:sty m:val="p"/>
          </m:rPr>
          <m:t>s</m:t>
        </m:r>
        <m:r>
          <m:rPr>
            <m:sty m:val="p"/>
          </m:rPr>
          <m:t>)</m:t>
        </m:r>
      </m:oMath>
      <w:r>
        <w:rPr/>
        <w:t xml:space="preserve"> et de </w:t>
      </w:r>
      <m:oMath>
        <m:sSub>
          <m:sSubPr/>
          <m:e>
            <m:r>
              <m:rPr>
                <m:sty m:val="p"/>
              </m:rPr>
              <m:t>N</m:t>
            </m:r>
          </m:e>
          <m:sub>
            <m:r>
              <m:rPr>
                <m:sty m:val="p"/>
              </m:rPr>
              <m:t>2</m:t>
            </m:r>
          </m:sub>
        </m:sSub>
        <m:r>
          <m:rPr>
            <m:sty m:val="p"/>
          </m:rPr>
          <m:t>(</m:t>
        </m:r>
        <m:r>
          <m:rPr>
            <m:nor/>
          </m:rPr>
          <m:t xml:space="preserve"> </m:t>
        </m:r>
        <m:r>
          <m:rPr>
            <m:sty m:val="p"/>
          </m:rPr>
          <m:t>g</m:t>
        </m:r>
        <m:r>
          <m:rPr>
            <m:sty m:val="p"/>
          </m:rPr>
          <m:t>)</m:t>
        </m:r>
      </m:oMath>
      <w:r>
        <w:rPr>
          <w:rFonts w:eastAsia="Georgia" w:cs="Georgia" w:ascii="Georgia" w:hAnsi="Georgia"/>
        </w:rPr>
        <w:t xml:space="preserve"> ? Pourquoi ? En déduire l'enthalpie standard de la réaction (1) à </w:t>
      </w:r>
      <m:oMath>
        <m:sSub>
          <m:sSubPr/>
          <m:e>
            <m:r>
              <m:rPr>
                <m:sty m:val="i"/>
              </m:rPr>
              <m:t>T</m:t>
            </m:r>
          </m:e>
          <m:sub>
            <m:r>
              <m:rPr>
                <m:sty m:val="p"/>
              </m:rPr>
              <m:t>0</m:t>
            </m:r>
          </m:sub>
        </m:sSub>
        <m:r>
          <m:rPr>
            <m:sty m:val="p"/>
          </m:rPr>
          <m:t>=</m:t>
        </m:r>
        <m:r>
          <m:rPr>
            <m:sty m:val="p"/>
          </m:rPr>
          <m:t>298</m:t>
        </m:r>
        <m:r>
          <m:rPr>
            <m:nor/>
          </m:rPr>
          <m:t xml:space="preserve"> </m:t>
        </m:r>
        <m:r>
          <m:rPr>
            <m:sty m:val="p"/>
          </m:rPr>
          <m:t>K</m:t>
        </m:r>
      </m:oMath>
      <w:r>
        <w:rPr/>
        <w:t xml:space="preserve">.</w:t>
      </w:r>
      <w:r>
        <w:rPr/>
        <w:br w:type="textWrapping"/>
      </w:r>
      <w:r>
        <w:rPr>
          <w:rFonts w:eastAsia="Georgia" w:cs="Georgia" w:ascii="Georgia" w:hAnsi="Georgia"/>
        </w:rPr>
        <w:t xml:space="preserve">L3. Calculer l'entropie standard de réaction (1) à </w:t>
      </w:r>
      <m:oMath>
        <m:sSub>
          <m:sSubPr/>
          <m:e>
            <m:r>
              <m:rPr>
                <m:sty m:val="i"/>
              </m:rPr>
              <m:t>T</m:t>
            </m:r>
          </m:e>
          <m:sub>
            <m:r>
              <m:rPr>
                <m:sty m:val="p"/>
              </m:rPr>
              <m:t>0</m:t>
            </m:r>
          </m:sub>
        </m:sSub>
        <m:r>
          <m:rPr>
            <m:sty m:val="p"/>
          </m:rPr>
          <m:t>=</m:t>
        </m:r>
        <m:r>
          <m:rPr>
            <m:sty m:val="p"/>
          </m:rPr>
          <m:t>298</m:t>
        </m:r>
        <m:r>
          <m:rPr>
            <m:nor/>
          </m:rPr>
          <m:t xml:space="preserve"> </m:t>
        </m:r>
        <m:r>
          <m:rPr>
            <m:sty m:val="p"/>
          </m:rPr>
          <m:t>K</m:t>
        </m:r>
      </m:oMath>
      <w:r>
        <w:rPr/>
        <w:t xml:space="preserve">.</w:t>
      </w:r>
      <w:r>
        <w:rPr/>
        <w:br w:type="textWrapping"/>
      </w:r>
      <w:r>
        <w:rPr>
          <w:rFonts w:eastAsia="Georgia" w:cs="Georgia" w:ascii="Georgia" w:hAnsi="Georgia"/>
        </w:rPr>
        <w:t xml:space="preserve">L4. En déduire la valeur de </w:t>
      </w:r>
      <m:oMath>
        <m:sSub>
          <m:sSubPr/>
          <m:e>
            <m:r>
              <m:rPr>
                <m:sty m:val="p"/>
              </m:rPr>
              <m:t>Δ</m:t>
            </m:r>
          </m:e>
          <m:sub>
            <m:r>
              <m:rPr>
                <m:sty m:val="i"/>
              </m:rPr>
              <m:t>r</m:t>
            </m:r>
          </m:sub>
        </m:sSub>
        <m:sSup>
          <m:sSupPr/>
          <m:e>
            <m:r>
              <m:rPr>
                <m:sty m:val="i"/>
              </m:rPr>
              <m:t>G</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enthalpie libre standard de la réaction (1) à 298 K puis la valeur de la constante d'équilibre </w:t>
      </w:r>
      <m:oMath>
        <m:sSup>
          <m:sSupPr/>
          <m:e>
            <m:r>
              <m:rPr>
                <m:sty m:val="p"/>
              </m:rPr>
              <m:t>K</m:t>
            </m:r>
          </m:e>
          <m:sup>
            <m:r>
              <m:rPr>
                <m:sty m:val="p"/>
              </m:rPr>
              <m:t>∘</m:t>
            </m:r>
          </m:sup>
        </m:sSup>
      </m:oMath>
      <w:r>
        <w:rPr>
          <w:rFonts w:eastAsia="Georgia" w:cs="Georgia" w:ascii="Georgia" w:hAnsi="Georgia"/>
        </w:rPr>
        <w:t xml:space="preserve"> de la réaction (1) à 298 K .</w:t>
      </w:r>
      <w:r>
        <w:rPr/>
        <w:br w:type="textWrapping"/>
      </w:r>
      <w:r>
        <w:rPr>
          <w:rFonts w:eastAsia="Georgia" w:cs="Georgia" w:ascii="Georgia" w:hAnsi="Georgia"/>
        </w:rPr>
        <w:t xml:space="preserve">L5. Que peut-on déduire de ce dernier résultat, quant à l'avancement de la réaction (1) à 298 K ? Comment qualifie-t-on alors la réaction (1) ?</w:t>
      </w:r>
      <w:r>
        <w:rPr/>
        <w:br w:type="textWrapping"/>
      </w:r>
      <w:r>
        <w:rPr>
          <w:rFonts w:eastAsia="Georgia" w:cs="Georgia" w:ascii="Georgia" w:hAnsi="Georgia"/>
        </w:rPr>
        <w:t xml:space="preserve">L6. On réalise la réaction (1) sous une pression </w:t>
      </w:r>
      <m:oMath>
        <m:sSup>
          <m:sSupPr/>
          <m:e>
            <m:r>
              <m:rPr>
                <m:sty m:val="p"/>
              </m:rPr>
              <m:t>P</m:t>
            </m:r>
          </m:e>
          <m:sup>
            <m:r>
              <m:rPr>
                <m:sty m:val="p"/>
              </m:rPr>
              <m:t>∘</m:t>
            </m:r>
          </m:sup>
        </m:sSup>
      </m:oMath>
      <w:r>
        <w:rPr>
          <w:rFonts w:eastAsia="Georgia" w:cs="Georgia" w:ascii="Georgia" w:hAnsi="Georgia"/>
        </w:rPr>
        <w:t xml:space="preserve"> de 1,00 bar, en introduisant les réactifs en proportions stœchiométriques. La température initiale des réactifs est de 298 K . Calculer la température finale du système en considérant la réaction (1) totale et adiabatique. Cette température peut-elle être atteinte en pratique dans une enceinte?</w:t>
      </w:r>
      <w:r>
        <w:rPr/>
        <w:br w:type="textWrapping"/>
      </w:r>
      <w:r>
        <w:rPr>
          <w:rFonts w:eastAsia="Georgia" w:cs="Georgia" w:ascii="Georgia" w:hAnsi="Georgia"/>
        </w:rPr>
        <w:t xml:space="preserve">L7. Dans l'industrie, les réactifs ne sont pas introduits en proportions stœchiométriques. En fin de réaction, il reste </w:t>
      </w:r>
      <m:oMath>
        <m:r>
          <m:rPr>
            <m:sty m:val="p"/>
          </m:rPr>
          <m:t>90</m:t>
        </m:r>
        <m:r>
          <m:rPr>
            <m:sty m:val="p"/>
          </m:rPr>
          <m:t>%</m:t>
        </m:r>
      </m:oMath>
      <w:r>
        <w:rPr>
          <w:rFonts w:eastAsia="Georgia" w:cs="Georgia" w:ascii="Georgia" w:hAnsi="Georgia"/>
        </w:rPr>
        <w:t xml:space="preserve"> de la quantité de matière initiale de diazote. Calculer la température finale réellement atteinte lors de la production du nitrure de silicium.</w:t>
      </w:r>
      <w:r>
        <w:rPr/>
        <w:br w:type="textWrapping"/>
      </w:r>
    </w:p>
    <w:p>
      <w:pPr>
        <w:spacing w:lineRule="auto"/>
        <w:jc w:val="center"/>
      </w:pPr>
      <w:r>
        <w:rPr/>
        <w:drawing>
          <wp:inline distB="0" distL="0" distR="0" distT="0">
            <wp:extent cx="257175" cy="5848350"/>
            <wp:effectExtent b="0" l="0" r="0" t="0"/>
            <wp:docPr id="13" name="image-0c9753e6167e9d28bff6e1870688a23bd1df268b.jpg"/>
            <a:graphic>
              <a:graphicData uri="http://schemas.openxmlformats.org/drawingml/2006/picture">
                <pic:pic>
                  <pic:nvPicPr>
                    <pic:cNvPr id="13" name="image-0c9753e6167e9d28bff6e1870688a23bd1df268b.jpg" descr=""/>
                    <pic:cNvPicPr/>
                  </pic:nvPicPr>
                  <pic:blipFill>
                    <a:blip r:embed="rId17" cstate="print"/>
                    <a:srcRect b="0" l="0" r="0" t="0"/>
                    <a:stretch>
                      <a:fillRect/>
                    </a:stretch>
                  </pic:blipFill>
                  <pic:spPr>
                    <a:xfrm>
                      <a:off x="0" y="0"/>
                      <a:ext cx="257175" cy="5848350"/>
                    </a:xfrm>
                    <a:prstGeom prst="rect"/>
                  </pic:spPr>
                </pic:pic>
              </a:graphicData>
            </a:graphic>
          </wp:inline>
        </w:drawing>
      </w:r>
    </w:p>
    <w:p>
      <w:pPr>
        <w:spacing w:after="220" w:lineRule="auto"/>
      </w:pPr>
      <w:r>
        <w:rPr>
          <w:rFonts w:eastAsia="Georgia" w:cs="Georgia" w:ascii="Georgia" w:hAnsi="Georgia"/>
        </w:rPr>
        <w:t xml:space="preserve">Épreuve／sous－épreuve ：</w:t>
      </w:r>
      <w:r>
        <w:rPr/>
        <w:br w:type="textWrapping"/>
      </w:r>
      <w:r>
        <w:rPr>
          <w:rFonts w:eastAsia="Georgia" w:cs="Georgia" w:ascii="Georgia" w:hAnsi="Georgia"/>
        </w:rPr>
        <w:t xml:space="preserve">NOM ：</w:t>
      </w:r>
      <w:r>
        <w:rPr/>
        <w:br w:type="textWrapping"/>
      </w:r>
      <w:r>
        <w:rPr>
          <w:rFonts w:eastAsia="Georgia" w:cs="Georgia" w:ascii="Georgia" w:hAnsi="Georgia"/>
        </w:rPr>
        <w:t xml:space="preserve">（en majuscules，suivi，s＇il y a lieu，du nom d＇épouse）</w:t>
      </w:r>
      <w:r>
        <w:rPr/>
        <w:br w:type="textWrapping"/>
      </w:r>
      <w:r>
        <w:rPr>
          <w:rFonts w:eastAsia="Georgia" w:cs="Georgia" w:ascii="Georgia" w:hAnsi="Georgia"/>
        </w:rPr>
        <w:t xml:space="preserve">Prénoms ：</w:t>
      </w:r>
      <w:r>
        <w:rPr/>
        <w:br w:type="textWrapping"/>
      </w:r>
      <m:oMath>
        <m:sSup>
          <m:sSupPr/>
          <m:e>
            <m:r>
              <m:rPr>
                <m:sty m:val="p"/>
              </m:rPr>
              <m:t>N</m:t>
            </m:r>
          </m:e>
          <m:sup>
            <m:r>
              <m:rPr>
                <m:sty m:val="p"/>
              </m:rPr>
              <m:t>∘</m:t>
            </m:r>
          </m:sup>
        </m:sSup>
      </m:oMath>
      <w:r>
        <w:rPr/>
        <w:t xml:space="preserve"> du candidat </w:t>
      </w:r>
      <m:oMath>
        <m:r>
          <m:rPr>
            <m:sty m:val="i"/>
          </m:rPr>
          <m:t>◻</m:t>
        </m:r>
      </m:oMath>
      <w:r>
        <w:rPr/>
        <w:br w:type="textWrapping"/>
      </w:r>
      <w:r>
        <w:rPr>
          <w:rFonts w:eastAsia="Georgia" w:cs="Georgia" w:ascii="Georgia" w:hAnsi="Georgia"/>
        </w:rPr>
        <w:t xml:space="preserve">Né（e）le</w:t>
      </w:r>
      <w:r>
        <w:rPr/>
        <w:br w:type="textWrapping"/>
      </w:r>
      <w:r>
        <w:rPr>
          <w:rFonts w:eastAsia="Georgia" w:cs="Georgia" w:ascii="Georgia" w:hAnsi="Georgia"/>
        </w:rPr>
        <w:t xml:space="preserve">（le numéro est celui qui figure sur la</w:t>
      </w:r>
      <w:r>
        <w:rPr/>
        <w:br w:type="textWrapping"/>
      </w:r>
      <w:r>
        <w:rPr>
          <w:rFonts w:eastAsia="Georgia" w:cs="Georgia" w:ascii="Georgia" w:hAnsi="Georgia"/>
        </w:rPr>
        <w:t xml:space="preserve">convocation ou la liste d＇appel）</w:t>
      </w:r>
      <w:r>
        <w:rPr/>
        <w:br w:type="textWrapping"/>
      </w:r>
      <w:r>
        <w:rPr>
          <w:rFonts w:eastAsia="Georgia" w:cs="Georgia" w:ascii="Georgia" w:hAnsi="Georgia"/>
        </w:rPr>
        <w:t xml:space="preserve">．．．．．．．．．．．．．．．．．．．．．．．．．．．．．．．．．．．．．．．．．．．．</w:t>
      </w:r>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Question C5．</w:t>
      </w:r>
    </w:p>
    <w:p>
      <w:pPr>
        <w:spacing w:after="220" w:lineRule="auto"/>
      </w:pPr>
      <w:r>
        <w:rPr>
          <w:rFonts w:eastAsia="Georgia" w:cs="Georgia" w:ascii="Georgia" w:hAnsi="Georgia"/>
        </w:rPr>
        <w:t xml:space="preserve">Résonance de l＇amplitude des oscillations en fonction de la pulsation．</w:t>
      </w:r>
      <w:r>
        <w:rPr/>
        <w:br w:type="textWrapping"/>
      </w:r>
    </w:p>
    <w:p>
      <w:pPr>
        <w:spacing w:lineRule="auto"/>
        <w:jc w:val="center"/>
      </w:pPr>
      <w:r>
        <w:rPr/>
        <w:drawing>
          <wp:inline distB="0" distL="0" distR="0" distT="0">
            <wp:extent cx="5486400" cy="2096011"/>
            <wp:effectExtent b="0" l="0" r="0" t="0"/>
            <wp:docPr id="14" name="image-e62def9d4c11fd431353514885668a68b5aace81.jpg"/>
            <a:graphic>
              <a:graphicData uri="http://schemas.openxmlformats.org/drawingml/2006/picture">
                <pic:pic>
                  <pic:nvPicPr>
                    <pic:cNvPr id="14" name="image-e62def9d4c11fd431353514885668a68b5aace81.jpg" descr=""/>
                    <pic:cNvPicPr/>
                  </pic:nvPicPr>
                  <pic:blipFill>
                    <a:blip r:embed="rId18" cstate="print"/>
                    <a:srcRect b="0" l="0" r="0" t="0"/>
                    <a:stretch>
                      <a:fillRect/>
                    </a:stretch>
                  </pic:blipFill>
                  <pic:spPr>
                    <a:xfrm>
                      <a:off x="0" y="0"/>
                      <a:ext cx="5486400" cy="209601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591794"/>
            <wp:effectExtent b="0" l="0" r="0" t="0"/>
            <wp:docPr id="15" name="image-af1e9d5a23bd85d11ecbfdeb9e84f92803a200c1.jpg"/>
            <a:graphic>
              <a:graphicData uri="http://schemas.openxmlformats.org/drawingml/2006/picture">
                <pic:pic>
                  <pic:nvPicPr>
                    <pic:cNvPr id="15" name="image-af1e9d5a23bd85d11ecbfdeb9e84f92803a200c1.jpg" descr=""/>
                    <pic:cNvPicPr/>
                  </pic:nvPicPr>
                  <pic:blipFill>
                    <a:blip r:embed="rId19" cstate="print"/>
                    <a:srcRect b="0" l="0" r="0" t="0"/>
                    <a:stretch>
                      <a:fillRect/>
                    </a:stretch>
                  </pic:blipFill>
                  <pic:spPr>
                    <a:xfrm>
                      <a:off x="0" y="0"/>
                      <a:ext cx="5486400" cy="1591794"/>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9e111401337a54c9cd8405777522875d22ba49e.jpg" TargetMode="Internal"/><Relationship Id="rId6" Type="http://schemas.openxmlformats.org/officeDocument/2006/relationships/image" Target="media/image-1d2eee1f6e0ac40be316ae92cfbe95a29b569f9b.jpg" TargetMode="Internal"/><Relationship Id="rId7" Type="http://schemas.openxmlformats.org/officeDocument/2006/relationships/image" Target="media/image-7c1b6b619b5146b2f9ac4d2056c2766f7d1dc702.jpg" TargetMode="Internal"/><Relationship Id="rId8" Type="http://schemas.openxmlformats.org/officeDocument/2006/relationships/image" Target="media/image-476f7a07bfdb65c7cfcdb5429b51a1c0e432f3b2.jpg" TargetMode="Internal"/><Relationship Id="rId9" Type="http://schemas.openxmlformats.org/officeDocument/2006/relationships/image" Target="media/image-ab25d2272567bf457363d0424492721771a2e07f.jpg" TargetMode="Internal"/><Relationship Id="rId10" Type="http://schemas.openxmlformats.org/officeDocument/2006/relationships/image" Target="media/image-387e5db73aba1efb64419eeec57248aff459f6d6.jpg" TargetMode="Internal"/><Relationship Id="rId11" Type="http://schemas.openxmlformats.org/officeDocument/2006/relationships/image" Target="media/image-61959313dd9c5f7015842b11a29897856edf56c9.jpg" TargetMode="Internal"/><Relationship Id="rId12" Type="http://schemas.openxmlformats.org/officeDocument/2006/relationships/image" Target="media/image-13b90f8120d7dd66027f2b5d117fd012ebd4157d.jpg" TargetMode="Internal"/><Relationship Id="rId13" Type="http://schemas.openxmlformats.org/officeDocument/2006/relationships/image" Target="media/image-77967ad7525f08e2df488081a6d696eb7f64f97f.jpg" TargetMode="Internal"/><Relationship Id="rId14" Type="http://schemas.openxmlformats.org/officeDocument/2006/relationships/image" Target="media/image-d2dc1a893df17273d0dfbb3ca274949c9332c9e5.jpg" TargetMode="Internal"/><Relationship Id="rId15" Type="http://schemas.openxmlformats.org/officeDocument/2006/relationships/image" Target="media/image-5c14695424be318b95ec53ac34f9036257af7912.jpg" TargetMode="Internal"/><Relationship Id="rId16" Type="http://schemas.openxmlformats.org/officeDocument/2006/relationships/image" Target="media/image-6ca0f7676eb1a9b57a12ba15d398a9a884760c72.jpg" TargetMode="Internal"/><Relationship Id="rId17" Type="http://schemas.openxmlformats.org/officeDocument/2006/relationships/image" Target="media/image-0c9753e6167e9d28bff6e1870688a23bd1df268b.jpg" TargetMode="Internal"/><Relationship Id="rId18" Type="http://schemas.openxmlformats.org/officeDocument/2006/relationships/image" Target="media/image-e62def9d4c11fd431353514885668a68b5aace81.jpg" TargetMode="Internal"/><Relationship Id="rId19" Type="http://schemas.openxmlformats.org/officeDocument/2006/relationships/image" Target="media/image-af1e9d5a23bd85d11ecbfdeb9e84f92803a200c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