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MP</w:t>
      </w:r>
    </w:p>
    <w:p>
      <w:pPr>
        <w:spacing w:line="271" w:before="330" w:lineRule="auto"/>
      </w:pPr>
      <w:r>
        <w:rPr>
          <w:b/>
          <w:sz w:val="42"/>
        </w:rPr>
        <w:t xml:space="preserve">PHYSIQUE-CHIMIE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line="271" w:before="330" w:lineRule="auto"/>
      </w:pPr>
      <w:r>
        <w:rPr>
          <w:rFonts w:eastAsia="Georgia" w:cs="Georgia" w:ascii="Georgia" w:hAnsi="Georgia"/>
          <w:b/>
          <w:sz w:val="42"/>
        </w:rPr>
        <w:t xml:space="preserve">Ce problème est constitué de trois parties indépendantes.</w:t>
      </w:r>
    </w:p>
    <w:p>
      <w:pPr>
        <w:spacing w:line="271" w:before="330" w:lineRule="auto"/>
      </w:pPr>
      <w:r>
        <w:rPr>
          <w:rFonts w:eastAsia="Georgia" w:cs="Georgia" w:ascii="Georgia" w:hAnsi="Georgia"/>
          <w:b/>
          <w:sz w:val="42"/>
        </w:rPr>
        <w:t xml:space="preserve">Remarques préliminaires importantes</w:t>
      </w:r>
    </w:p>
    <w:p>
      <w:pPr>
        <w:numPr>
          <w:ilvl w:val="0"/>
          <w:numId w:val="2"/>
        </w:numPr>
        <w:spacing w:lineRule="auto"/>
      </w:pPr>
      <w:r>
        <w:rPr>
          <w:rFonts w:eastAsia="Georgia" w:cs="Georgia" w:ascii="Georgia" w:hAnsi="Georgia"/>
        </w:rPr>
        <w:t xml:space="preserve">Il est rappelé aux candidat(e)s que les explications des phénomènes étudiés interviennent dans la notation au même titre que les développements analytiques et les applications numériques.</w:t>
      </w:r>
    </w:p>
    <w:p>
      <w:pPr>
        <w:numPr>
          <w:ilvl w:val="0"/>
          <w:numId w:val="2"/>
        </w:numPr>
        <w:spacing w:lineRule="auto"/>
      </w:pPr>
      <w:r>
        <w:rPr>
          <w:rFonts w:eastAsia="Georgia" w:cs="Georgia" w:ascii="Georgia" w:hAnsi="Georgia"/>
        </w:rPr>
        <w:t xml:space="preserve">Tout résultat fourni par l'énoncé peut être admis et utilisé par la suite, même s'il n'a pas été démontré par le(la) candidat(e).</w:t>
      </w:r>
    </w:p>
    <w:p>
      <w:pPr>
        <w:numPr>
          <w:ilvl w:val="0"/>
          <w:numId w:val="2"/>
        </w:numPr>
        <w:spacing w:lineRule="auto"/>
      </w:pPr>
      <w:r>
        <w:rPr>
          <w:rFonts w:eastAsia="Georgia" w:cs="Georgia" w:ascii="Georgia" w:hAnsi="Georgia"/>
        </w:rPr>
        <w:t xml:space="preserve">Les questions comportant le verbe " calculer " demandent une application numérique. Les résultats exprimés sans unité ne seront pas comptabilisés.</w:t>
      </w:r>
    </w:p>
    <w:p>
      <w:pPr>
        <w:spacing w:after="220" w:lineRule="auto"/>
      </w:pPr>
      <w:r>
        <w:rPr>
          <w:rFonts w:eastAsia="Georgia" w:cs="Georgia" w:ascii="Georgia" w:hAnsi="Georgia"/>
        </w:rPr>
        <w:t xml:space="preserve">Les données utiles sont fournies en page 13.</w:t>
      </w:r>
    </w:p>
    <w:p>
      <w:pPr>
        <w:spacing w:line="271" w:before="330" w:lineRule="auto"/>
      </w:pPr>
      <w:r>
        <w:rPr>
          <w:rFonts w:eastAsia="Georgia" w:cs="Georgia" w:ascii="Georgia" w:hAnsi="Georgia"/>
          <w:b/>
          <w:sz w:val="42"/>
        </w:rPr>
        <w:t xml:space="preserve">Mission prolongée pour la sonde Juno</w:t>
      </w:r>
    </w:p>
    <w:p>
      <w:pPr>
        <w:spacing w:line="271" w:before="330" w:lineRule="auto"/>
      </w:pPr>
      <w:r>
        <w:rPr>
          <w:b/>
          <w:sz w:val="42"/>
        </w:rPr>
        <w:t xml:space="preserve">Introduction</w:t>
      </w:r>
    </w:p>
    <w:p>
      <w:pPr>
        <w:spacing w:after="220" w:lineRule="auto"/>
      </w:pPr>
      <w:r>
        <w:rPr>
          <w:rFonts w:eastAsia="Georgia" w:cs="Georgia" w:ascii="Georgia" w:hAnsi="Georgia"/>
        </w:rPr>
        <w:t xml:space="preserve">Jupiter est la planète la plus volumineuse du système solaire et fait partie des planètes «géantes gazeuses ». Compte tenu du rôle central de la planète géante dans la formation du système solaire, celle-ci intrigue toujours les scientifiques puisque de nombreuses questions concernant sa formation restent sans réponse. En particulier, deux scénarios s'affrontent sur la manière dont la planète Jupiter s'est constituée :</w:t>
      </w:r>
    </w:p>
    <w:p>
      <w:pPr>
        <w:numPr>
          <w:ilvl w:val="0"/>
          <w:numId w:val="3"/>
        </w:numPr>
        <w:spacing w:lineRule="auto"/>
      </w:pPr>
      <w:r>
        <w:rPr>
          <w:rFonts w:eastAsia="Georgia" w:cs="Georgia" w:ascii="Georgia" w:hAnsi="Georgia"/>
        </w:rPr>
        <w:t xml:space="preserve">premier scénario : la planète s'est formée en deux temps - accrétion </w:t>
      </w:r>
      <m:oMath>
        <m:sSup>
          <m:sSupPr/>
          <m:e>
            <m:r>
              <m:t xml:space="preserve"> </m:t>
            </m:r>
          </m:e>
          <m:sup>
            <m:r>
              <m:rPr>
                <m:sty m:val="p"/>
              </m:rPr>
              <m:t>1</m:t>
            </m:r>
          </m:sup>
        </m:sSup>
      </m:oMath>
      <w:r>
        <w:rPr>
          <w:rFonts w:eastAsia="Georgia" w:cs="Georgia" w:ascii="Georgia" w:hAnsi="Georgia"/>
        </w:rPr>
        <w:t xml:space="preserve"> des matériaux situés dans son voisinage jusqu'à former un noyau solide représentant une dizaine de masses terrestres puis effondrement gravitationnel de la masse de gaz et de poussière entourant la planète;</w:t>
      </w:r>
    </w:p>
    <w:p>
      <w:pPr>
        <w:numPr>
          <w:ilvl w:val="0"/>
          <w:numId w:val="3"/>
        </w:numPr>
        <w:spacing w:lineRule="auto"/>
      </w:pPr>
      <w:r>
        <w:rPr>
          <w:rFonts w:eastAsia="Georgia" w:cs="Georgia" w:ascii="Georgia" w:hAnsi="Georgia"/>
        </w:rPr>
        <w:t xml:space="preserve">second scénario: celui-ci repose sur le seul effondrement gravitationnel d'un nuage de gaz et de poussières mais nécessite la présence d'une nébuleuse originelle de plus grande taille que celle retenue dans les scénarios de formation du système solaire.</w:t>
      </w:r>
    </w:p>
    <w:p>
      <w:pPr>
        <w:spacing w:after="220" w:lineRule="auto"/>
      </w:pPr>
      <w:r>
        <w:rPr>
          <w:rFonts w:eastAsia="Georgia" w:cs="Georgia" w:ascii="Georgia" w:hAnsi="Georgia"/>
        </w:rPr>
        <w:t xml:space="preserve">La sonde Juno a pour objectif principal de résoudre ce dilemme en collectant des données permettant de reconstituer l'histoire de la formation de la planète géante et son évolution.</w:t>
      </w:r>
    </w:p>
    <w:p>
      <w:pPr>
        <w:spacing w:lineRule="auto"/>
        <w:jc w:val="center"/>
      </w:pPr>
      <w:r>
        <w:rPr/>
        <w:drawing>
          <wp:inline distB="0" distL="0" distR="0" distT="0">
            <wp:extent cx="5486400" cy="3480384"/>
            <wp:effectExtent b="0" l="0" r="0" t="0"/>
            <wp:docPr id="1" name="image-481727a5f1fb985881f069f4e1bc2dba9d65daae.jpg"/>
            <a:graphic>
              <a:graphicData uri="http://schemas.openxmlformats.org/drawingml/2006/picture">
                <pic:pic>
                  <pic:nvPicPr>
                    <pic:cNvPr id="1" name="image-481727a5f1fb985881f069f4e1bc2dba9d65daae.jpg" descr=""/>
                    <pic:cNvPicPr/>
                  </pic:nvPicPr>
                  <pic:blipFill>
                    <a:blip r:embed="rId5" cstate="print"/>
                    <a:srcRect b="0" l="0" r="0" t="0"/>
                    <a:stretch>
                      <a:fillRect/>
                    </a:stretch>
                  </pic:blipFill>
                  <pic:spPr>
                    <a:xfrm>
                      <a:off x="0" y="0"/>
                      <a:ext cx="5486400" cy="3480384"/>
                    </a:xfrm>
                    <a:prstGeom prst="rect"/>
                  </pic:spPr>
                </pic:pic>
              </a:graphicData>
            </a:graphic>
          </wp:inline>
        </w:drawing>
      </w:r>
    </w:p>
    <w:p>
      <w:pPr>
        <w:spacing w:lineRule="auto"/>
      </w:pPr>
      <w:r>
        <w:rPr>
          <w:rFonts w:eastAsia="Georgia" w:cs="Georgia" w:ascii="Georgia" w:hAnsi="Georgia"/>
        </w:rPr>
        <w:t xml:space="preserve">Figure 1 - Présentation de la sonde Juno - D’après Wikipedia</w:t>
      </w:r>
    </w:p>
    <w:p>
      <w:pPr>
        <w:spacing w:line="271" w:before="330" w:lineRule="auto"/>
      </w:pPr>
      <w:r>
        <w:rPr>
          <w:rFonts w:eastAsia="Georgia" w:cs="Georgia" w:ascii="Georgia" w:hAnsi="Georgia"/>
          <w:b/>
          <w:sz w:val="42"/>
        </w:rPr>
        <w:t xml:space="preserve">Partie I - Les caractéristiques de Jupiter</w:t>
      </w:r>
    </w:p>
    <w:p>
      <w:pPr>
        <w:spacing w:line="271" w:before="330" w:lineRule="auto"/>
      </w:pPr>
      <w:r>
        <w:rPr>
          <w:b/>
          <w:sz w:val="42"/>
        </w:rPr>
        <w:t xml:space="preserve">I. 1 - Observer Jupiter depuis la Terre</w:t>
      </w:r>
    </w:p>
    <w:p>
      <w:pPr>
        <w:spacing w:after="220" w:lineRule="auto"/>
      </w:pPr>
      <w:r>
        <w:rPr>
          <w:rFonts w:eastAsia="Georgia" w:cs="Georgia" w:ascii="Georgia" w:hAnsi="Georgia"/>
        </w:rPr>
        <w:t xml:space="preserve">C'est en janvier 1610, à l'aide d'une très modeste lunette astronomique, que Galilée se rendit compte de la présence de quatre points lumineux à proximité de la planète géante. En notant soigneusement leurs positions, plusieurs soirs de suite, il s'aperçut que ces quatre points étaient mobiles et comprit qu'ils tournaient autour de la planète. Galilée venait de découvrir les quatre satellites principaux de Jupiter.</w:t>
      </w:r>
    </w:p>
    <w:p>
      <w:pPr>
        <w:spacing w:after="220" w:lineRule="auto"/>
      </w:pPr>
      <w:r>
        <w:rPr>
          <w:rFonts w:eastAsia="Georgia" w:cs="Georgia" w:ascii="Georgia" w:hAnsi="Georgia"/>
        </w:rPr>
        <w:t xml:space="preserve">Le tableau 1 regroupe certaines données concernant ces satellites dont les orbites sont quasi circulaires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Satellite</w:t>
            </w:r>
          </w:p>
        </w:tc>
        <w:tc>
          <w:tcPr>
            <w:tcBorders>
              <w:top w:val="single" w:sz="8" w:space="0" w:color="000000"/>
              <w:bottom w:val="single" w:sz="8" w:space="0" w:color="000000"/>
              <w:right w:val="single" w:sz="8" w:space="0" w:color="000000"/>
            </w:tcBorders>
            <w:vAlign w:val="center"/>
          </w:tcPr>
          <w:p>
            <w:pPr>
              <w:spacing w:lineRule="auto"/>
              <w:jc w:val="left"/>
            </w:pPr>
            <w:r>
              <w:rPr/>
              <w:t xml:space="preserve">Distance moyenne au centre de Jupiter</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Période de révolution sidérale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Io</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m:t>
                </m:r>
                <m:r>
                  <m:rPr>
                    <m:sty m:val="p"/>
                  </m:rPr>
                  <m:t>,</m:t>
                </m:r>
                <m:r>
                  <m:rPr>
                    <m:sty m:val="p"/>
                  </m:rPr>
                  <m:t>218</m:t>
                </m:r>
                <m:r>
                  <m:rPr>
                    <m:sty m:val="p"/>
                  </m:rPr>
                  <m:t>⋅</m:t>
                </m:r>
                <m:sSup>
                  <m:sSupPr/>
                  <m:e>
                    <m:r>
                      <m:rPr>
                        <m:sty m:val="p"/>
                      </m:rPr>
                      <m:t>10</m:t>
                    </m:r>
                  </m:e>
                  <m:sup>
                    <m:r>
                      <m:rPr>
                        <m:sty m:val="p"/>
                      </m:rPr>
                      <m:t>5</m:t>
                    </m:r>
                  </m:sup>
                </m:sSup>
                <m:r>
                  <m:rPr>
                    <m:nor/>
                  </m:rPr>
                  <m:t xml:space="preserve"> </m:t>
                </m:r>
                <m:r>
                  <m:rPr>
                    <m:sty m:val="p"/>
                  </m:rPr>
                  <m:t>km</m:t>
                </m:r>
              </m:oMath>
            </m:oMathPara>
          </w:p>
        </w:tc>
        <w:tc>
          <w:tcPr>
            <w:tcBorders>
              <w:bottom w:val="single" w:sz="8" w:space="0" w:color="000000"/>
              <w:right w:val="single" w:sz="8" w:space="0" w:color="000000"/>
            </w:tcBorders>
            <w:vAlign w:val="center"/>
          </w:tcPr>
          <w:p>
            <w:pPr>
              <w:spacing w:lineRule="auto"/>
              <w:jc w:val="left"/>
            </w:pPr>
            <w:r>
              <w:rPr/>
              <w:t xml:space="preserve">1,769 jour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Europe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714</m:t>
                </m:r>
                <m:r>
                  <m:rPr>
                    <m:sty m:val="p"/>
                  </m:rPr>
                  <m:t>⋅</m:t>
                </m:r>
                <m:sSup>
                  <m:sSupPr/>
                  <m:e>
                    <m:r>
                      <m:rPr>
                        <m:sty m:val="p"/>
                      </m:rPr>
                      <m:t>10</m:t>
                    </m:r>
                  </m:e>
                  <m:sup>
                    <m:r>
                      <m:rPr>
                        <m:sty m:val="p"/>
                      </m:rPr>
                      <m:t>5</m:t>
                    </m:r>
                  </m:sup>
                </m:sSup>
                <m:r>
                  <m:rPr>
                    <m:nor/>
                  </m:rPr>
                  <m:t xml:space="preserve"> </m:t>
                </m:r>
                <m:r>
                  <m:rPr>
                    <m:sty m:val="p"/>
                  </m:rPr>
                  <m:t>km</m:t>
                </m:r>
              </m:oMath>
            </m:oMathPara>
          </w:p>
        </w:tc>
        <w:tc>
          <w:tcPr>
            <w:tcBorders>
              <w:bottom w:val="single" w:sz="8" w:space="0" w:color="000000"/>
              <w:right w:val="single" w:sz="8" w:space="0" w:color="000000"/>
            </w:tcBorders>
            <w:vAlign w:val="center"/>
          </w:tcPr>
          <w:p>
            <w:pPr>
              <w:spacing w:lineRule="auto"/>
              <w:jc w:val="left"/>
            </w:pPr>
            <w:r>
              <w:rPr/>
              <w:t xml:space="preserve">3,551 jours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Ganymède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070</m:t>
                </m:r>
                <m:r>
                  <m:rPr>
                    <m:sty m:val="p"/>
                  </m:rPr>
                  <m:t>⋅</m:t>
                </m:r>
                <m:sSup>
                  <m:sSupPr/>
                  <m:e>
                    <m:r>
                      <m:rPr>
                        <m:sty m:val="p"/>
                      </m:rPr>
                      <m:t>10</m:t>
                    </m:r>
                  </m:e>
                  <m:sup>
                    <m:r>
                      <m:rPr>
                        <m:sty m:val="p"/>
                      </m:rPr>
                      <m:t>6</m:t>
                    </m:r>
                  </m:sup>
                </m:sSup>
                <m:r>
                  <m:rPr>
                    <m:nor/>
                  </m:rPr>
                  <m:t xml:space="preserve"> </m:t>
                </m:r>
                <m:r>
                  <m:rPr>
                    <m:sty m:val="p"/>
                  </m:rPr>
                  <m:t>km</m:t>
                </m:r>
              </m:oMath>
            </m:oMathPara>
          </w:p>
        </w:tc>
        <w:tc>
          <w:tcPr>
            <w:tcBorders>
              <w:bottom w:val="single" w:sz="8" w:space="0" w:color="000000"/>
              <w:right w:val="single" w:sz="8" w:space="0" w:color="000000"/>
            </w:tcBorders>
            <w:vAlign w:val="center"/>
          </w:tcPr>
          <w:p>
            <w:pPr>
              <w:spacing w:lineRule="auto"/>
              <w:jc w:val="left"/>
            </w:pPr>
            <w:r>
              <w:rPr/>
              <w:t xml:space="preserve">7,155 jours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Callisto</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883</m:t>
                </m:r>
                <m:r>
                  <m:rPr>
                    <m:sty m:val="p"/>
                  </m:rPr>
                  <m:t>⋅</m:t>
                </m:r>
                <m:sSup>
                  <m:sSupPr/>
                  <m:e>
                    <m:r>
                      <m:rPr>
                        <m:sty m:val="p"/>
                      </m:rPr>
                      <m:t>10</m:t>
                    </m:r>
                  </m:e>
                  <m:sup>
                    <m:r>
                      <m:rPr>
                        <m:sty m:val="p"/>
                      </m:rPr>
                      <m:t>6</m:t>
                    </m:r>
                  </m:sup>
                </m:sSup>
                <m:r>
                  <m:rPr>
                    <m:nor/>
                  </m:rPr>
                  <m:t xml:space="preserve"> </m:t>
                </m:r>
                <m:r>
                  <m:rPr>
                    <m:sty m:val="p"/>
                  </m:rPr>
                  <m:t>km</m:t>
                </m:r>
              </m:oMath>
            </m:oMathPara>
          </w:p>
        </w:tc>
        <w:tc>
          <w:tcPr>
            <w:tcBorders>
              <w:bottom w:val="single" w:sz="8" w:space="0" w:color="000000"/>
              <w:right w:val="single" w:sz="8" w:space="0" w:color="000000"/>
            </w:tcBorders>
            <w:vAlign w:val="center"/>
          </w:tcPr>
          <w:p>
            <w:pPr>
              <w:spacing w:lineRule="auto"/>
              <w:jc w:val="left"/>
            </w:pPr>
            <w:r>
              <w:rPr/>
              <w:t xml:space="preserve">16,689 jours</w:t>
            </w:r>
          </w:p>
        </w:tc>
      </w:tr>
    </w:tbl>
    <w:p>
      <w:pPr>
        <w:spacing w:lineRule="auto"/>
      </w:pPr>
    </w:p>
    <w:p>
      <w:pPr>
        <w:spacing w:lineRule="auto"/>
      </w:pPr>
      <w:r>
        <w:rPr>
          <w:rFonts w:eastAsia="Georgia" w:cs="Georgia" w:ascii="Georgia" w:hAnsi="Georgia"/>
        </w:rPr>
        <w:t xml:space="preserve">Tableau 1 - Données concernant les principaux satellites de Jupiter</w:t>
      </w:r>
    </w:p>
    <w:p>
      <w:pPr>
        <w:spacing w:after="220" w:lineRule="auto"/>
      </w:pPr>
      <w:r>
        <w:rPr>
          <w:rFonts w:eastAsia="Georgia" w:cs="Georgia" w:ascii="Georgia" w:hAnsi="Georgia"/>
        </w:rPr>
        <w:t xml:space="preserve">Q1. Énoncer la troisième loi de Kepler, puis estimer la masse de Jupiter en précisant la méthode utilisée. Comparer cette valeur à celle fournie en fin de sujet.</w:t>
      </w:r>
      <w:r>
        <w:rPr/>
        <w:br w:type="textWrapping"/>
      </w:r>
      <w:r>
        <w:rPr>
          <w:rFonts w:eastAsia="Georgia" w:cs="Georgia" w:ascii="Georgia" w:hAnsi="Georgia"/>
        </w:rPr>
        <w:t xml:space="preserve">Q2. Calculer la masse volumique moyenne de cette planète.</w:t>
      </w:r>
      <w:r>
        <w:rPr/>
        <w:br w:type="textWrapping"/>
      </w:r>
      <w:r>
        <w:rPr/>
        <w:t xml:space="preserve">Pour un observateur terrestre, Jupiter est vue sous un angle </w:t>
      </w:r>
      <m:oMath>
        <m:r>
          <m:rPr>
            <m:sty m:val="i"/>
          </m:rPr>
          <m:t>α</m:t>
        </m:r>
      </m:oMath>
      <w:r>
        <w:rPr>
          <w:rFonts w:eastAsia="Georgia" w:cs="Georgia" w:ascii="Georgia" w:hAnsi="Georgia"/>
        </w:rPr>
        <w:t xml:space="preserve"> qui varie suivant la distance TerreJupiter. Les orbites de la Terre et de Jupiter sont assimilées à des cercles ayant pour centre le Soleil, contenus dans un même plan, de rayons respectifs </w:t>
      </w:r>
      <m:oMath>
        <m:sSub>
          <m:sSubPr/>
          <m:e>
            <m:r>
              <m:rPr>
                <m:sty m:val="i"/>
              </m:rPr>
              <m:t>d</m:t>
            </m:r>
          </m:e>
          <m:sub>
            <m:r>
              <m:rPr>
                <m:sty m:val="i"/>
              </m:rPr>
              <m:t>T</m:t>
            </m:r>
          </m:sub>
        </m:sSub>
      </m:oMath>
      <w:r>
        <w:rPr/>
        <w:t xml:space="preserve"> et </w:t>
      </w:r>
      <m:oMath>
        <m:sSub>
          <m:sSubPr/>
          <m:e>
            <m:r>
              <m:rPr>
                <m:sty m:val="i"/>
              </m:rPr>
              <m:t>d</m:t>
            </m:r>
          </m:e>
          <m:sub>
            <m:r>
              <m:rPr>
                <m:sty m:val="i"/>
              </m:rPr>
              <m:t>J</m:t>
            </m:r>
          </m:sub>
        </m:sSub>
      </m:oMath>
      <w:r>
        <w:rPr>
          <w:rFonts w:eastAsia="Georgia" w:cs="Georgia" w:ascii="Georgia" w:hAnsi="Georgia"/>
        </w:rPr>
        <w:t xml:space="preserve"> et décrits dans le même sens. La planète Jupiter est modélisée en première approximation par une sphère de rayon </w:t>
      </w:r>
      <m:oMath>
        <m:sSub>
          <m:sSubPr/>
          <m:e>
            <m:r>
              <m:rPr>
                <m:sty m:val="i"/>
              </m:rPr>
              <m:t>R</m:t>
            </m:r>
          </m:e>
          <m:sub>
            <m:r>
              <m:rPr>
                <m:sty m:val="i"/>
              </m:rPr>
              <m:t>J</m:t>
            </m:r>
          </m:sub>
        </m:sSub>
      </m:oMath>
      <w:r>
        <w:rPr/>
        <w:t xml:space="preserve">.</w:t>
      </w:r>
    </w:p>
    <w:p>
      <w:pPr>
        <w:spacing w:lineRule="auto"/>
        <w:jc w:val="center"/>
      </w:pPr>
      <w:r>
        <w:rPr/>
        <w:drawing>
          <wp:inline distB="0" distL="0" distR="0" distT="0">
            <wp:extent cx="5486400" cy="793214"/>
            <wp:effectExtent b="0" l="0" r="0" t="0"/>
            <wp:docPr id="2" name="image-cf84891cfcb8762c9efcecafc5882fb2df8483ee.jpg"/>
            <a:graphic>
              <a:graphicData uri="http://schemas.openxmlformats.org/drawingml/2006/picture">
                <pic:pic>
                  <pic:nvPicPr>
                    <pic:cNvPr id="2" name="image-cf84891cfcb8762c9efcecafc5882fb2df8483ee.jpg" descr=""/>
                    <pic:cNvPicPr/>
                  </pic:nvPicPr>
                  <pic:blipFill>
                    <a:blip r:embed="rId6" cstate="print"/>
                    <a:srcRect b="0" l="0" r="0" t="0"/>
                    <a:stretch>
                      <a:fillRect/>
                    </a:stretch>
                  </pic:blipFill>
                  <pic:spPr>
                    <a:xfrm>
                      <a:off x="0" y="0"/>
                      <a:ext cx="5486400" cy="793214"/>
                    </a:xfrm>
                    <a:prstGeom prst="rect"/>
                  </pic:spPr>
                </pic:pic>
              </a:graphicData>
            </a:graphic>
          </wp:inline>
        </w:drawing>
      </w:r>
    </w:p>
    <w:p>
      <w:pPr>
        <w:spacing w:lineRule="auto"/>
      </w:pPr>
      <w:r>
        <w:rPr>
          <w:rFonts w:eastAsia="Georgia" w:cs="Georgia" w:ascii="Georgia" w:hAnsi="Georgia"/>
        </w:rPr>
        <w:t xml:space="preserve">Figure 2-Définition de l'angle </w:t>
      </w:r>
      <m:oMath>
        <m:r>
          <m:rPr>
            <m:sty m:val="i"/>
          </m:rPr>
          <m:t>α</m:t>
        </m:r>
      </m:oMath>
    </w:p>
    <w:p>
      <w:pPr>
        <w:spacing w:after="220" w:lineRule="auto"/>
      </w:pPr>
      <w:r>
        <w:rPr/>
        <w:t xml:space="preserve">Q3. Calculer l'angle maximal </w:t>
      </w:r>
      <m:oMath>
        <m:sSub>
          <m:sSubPr/>
          <m:e>
            <m:r>
              <m:rPr>
                <m:sty m:val="i"/>
              </m:rPr>
              <m:t>α</m:t>
            </m:r>
          </m:e>
          <m:sub>
            <m:r>
              <m:rPr>
                <m:nor/>
              </m:rPr>
              <m:t>max </m:t>
            </m:r>
          </m:sub>
        </m:sSub>
      </m:oMath>
      <w:r>
        <w:rPr/>
        <w:t xml:space="preserve"> (en radians) sous lequel Jupiter est vue depuis la Terre.</w:t>
      </w:r>
      <w:r>
        <w:rPr/>
        <w:br w:type="textWrapping"/>
      </w:r>
      <w:r>
        <w:rPr>
          <w:rFonts w:eastAsia="Georgia" w:cs="Georgia" w:ascii="Georgia" w:hAnsi="Georgia"/>
        </w:rPr>
        <w:t xml:space="preserve">Q4. Cette situation est la plus favorable à l'observation et porte le nom d'opposition de Jupiter. À l'aide des données fournies, évaluer la période de révolution sidérale </w:t>
      </w:r>
      <m:oMath>
        <m:sSub>
          <m:sSubPr/>
          <m:e>
            <m:r>
              <m:rPr>
                <m:sty m:val="i"/>
              </m:rPr>
              <m:t>T</m:t>
            </m:r>
          </m:e>
          <m:sub>
            <m:r>
              <m:rPr>
                <m:sty m:val="i"/>
              </m:rPr>
              <m:t>J</m:t>
            </m:r>
          </m:sub>
        </m:sSub>
      </m:oMath>
      <w:r>
        <w:rPr>
          <w:rFonts w:eastAsia="Georgia" w:cs="Georgia" w:ascii="Georgia" w:hAnsi="Georgia"/>
        </w:rPr>
        <w:t xml:space="preserve"> de Jupiter ainsi que la durée s'écoulant entre deux oppositions de celle-ci.</w:t>
      </w:r>
    </w:p>
    <w:p>
      <w:pPr>
        <w:spacing w:after="220" w:lineRule="auto"/>
      </w:pPr>
      <w:r>
        <w:rPr>
          <w:rFonts w:eastAsia="Georgia" w:cs="Georgia" w:ascii="Georgia" w:hAnsi="Georgia"/>
        </w:rPr>
        <w:t xml:space="preserve">Une lunette astronomique est un système optique centré constitué d'un objectif et d'un oculaire. L'objectif est assimilé à une lentille mince convergente de centre optique </w:t>
      </w:r>
      <m:oMath>
        <m:sSub>
          <m:sSubPr/>
          <m:e>
            <m:r>
              <m:rPr>
                <m:sty m:val="i"/>
              </m:rPr>
              <m:t>O</m:t>
            </m:r>
          </m:e>
          <m:sub>
            <m:r>
              <m:rPr>
                <m:sty m:val="p"/>
              </m:rPr>
              <m:t>1</m:t>
            </m:r>
          </m:sub>
        </m:sSub>
      </m:oMath>
      <w:r>
        <w:rPr/>
        <w:t xml:space="preserve">, de distance focale </w:t>
      </w:r>
      <m:oMath>
        <m:sSubSup>
          <m:sSubSupPr/>
          <m:e>
            <m:r>
              <m:rPr>
                <m:sty m:val="i"/>
              </m:rPr>
              <m:t>f</m:t>
            </m:r>
          </m:e>
          <m:sub>
            <m:r>
              <m:rPr>
                <m:sty m:val="p"/>
              </m:rPr>
              <m:t>1</m:t>
            </m:r>
          </m:sub>
          <m:sup>
            <m:r>
              <m:rPr>
                <m:sty m:val="i"/>
              </m:rPr>
              <m:t>′</m:t>
            </m:r>
          </m:sup>
        </m:sSubSup>
        <m:r>
          <m:rPr>
            <m:sty m:val="p"/>
          </m:rPr>
          <m:t>=</m:t>
        </m:r>
        <m:r>
          <m:rPr>
            <m:sty m:val="p"/>
          </m:rPr>
          <m:t>100</m:t>
        </m:r>
        <m:r>
          <m:rPr>
            <m:nor/>
          </m:rPr>
          <m:t xml:space="preserve"> </m:t>
        </m:r>
        <m:r>
          <m:rPr>
            <m:sty m:val="p"/>
          </m:rPr>
          <m:t>cm</m:t>
        </m:r>
      </m:oMath>
      <w:r>
        <w:rPr>
          <w:rFonts w:eastAsia="Georgia" w:cs="Georgia" w:ascii="Georgia" w:hAnsi="Georgia"/>
        </w:rPr>
        <w:t xml:space="preserve"> et de diamètre </w:t>
      </w:r>
      <m:oMath>
        <m:sSub>
          <m:sSubPr/>
          <m:e>
            <m:r>
              <m:rPr>
                <m:sty m:val="i"/>
              </m:rPr>
              <m:t>D</m:t>
            </m:r>
          </m:e>
          <m:sub>
            <m:r>
              <m:rPr>
                <m:sty m:val="p"/>
              </m:rPr>
              <m:t>1</m:t>
            </m:r>
          </m:sub>
        </m:sSub>
      </m:oMath>
      <w:r>
        <w:rPr/>
        <w:t xml:space="preserve">. L'oculaire est une lentille mince convergente de centre optique </w:t>
      </w:r>
      <m:oMath>
        <m:sSub>
          <m:sSubPr/>
          <m:e>
            <m:r>
              <m:rPr>
                <m:sty m:val="i"/>
              </m:rPr>
              <m:t>O</m:t>
            </m:r>
          </m:e>
          <m:sub>
            <m:r>
              <m:rPr>
                <m:sty m:val="p"/>
              </m:rPr>
              <m:t>2</m:t>
            </m:r>
          </m:sub>
        </m:sSub>
      </m:oMath>
      <w:r>
        <w:rPr/>
        <w:t xml:space="preserve">, de distance focale </w:t>
      </w:r>
      <m:oMath>
        <m:sSubSup>
          <m:sSubSupPr/>
          <m:e>
            <m:r>
              <m:rPr>
                <m:sty m:val="i"/>
              </m:rPr>
              <m:t>f</m:t>
            </m:r>
          </m:e>
          <m:sub>
            <m:r>
              <m:rPr>
                <m:sty m:val="p"/>
              </m:rPr>
              <m:t>2</m:t>
            </m:r>
          </m:sub>
          <m:sup>
            <m:r>
              <m:rPr>
                <m:sty m:val="i"/>
              </m:rPr>
              <m:t>′</m:t>
            </m:r>
          </m:sup>
        </m:sSubSup>
        <m:r>
          <m:rPr>
            <m:sty m:val="p"/>
          </m:rPr>
          <m:t>=</m:t>
        </m:r>
        <m:r>
          <m:rPr>
            <m:sty m:val="p"/>
          </m:rPr>
          <m:t>10</m:t>
        </m:r>
        <m:r>
          <m:rPr>
            <m:nor/>
          </m:rPr>
          <m:t xml:space="preserve"> </m:t>
        </m:r>
        <m:r>
          <m:rPr>
            <m:sty m:val="p"/>
          </m:rPr>
          <m:t>cm</m:t>
        </m:r>
      </m:oMath>
      <w:r>
        <w:rPr>
          <w:rFonts w:eastAsia="Georgia" w:cs="Georgia" w:ascii="Georgia" w:hAnsi="Georgia"/>
        </w:rPr>
        <w:t xml:space="preserve"> et de diamètre </w:t>
      </w:r>
      <m:oMath>
        <m:sSub>
          <m:sSubPr/>
          <m:e>
            <m:r>
              <m:rPr>
                <m:sty m:val="i"/>
              </m:rPr>
              <m:t>D</m:t>
            </m:r>
          </m:e>
          <m:sub>
            <m:r>
              <m:rPr>
                <m:sty m:val="p"/>
              </m:rPr>
              <m:t>2</m:t>
            </m:r>
          </m:sub>
        </m:sSub>
      </m:oMath>
      <w:r>
        <w:rPr/>
        <w:t xml:space="preserve">.</w:t>
      </w:r>
    </w:p>
    <w:p>
      <w:pPr>
        <w:spacing w:lineRule="auto"/>
        <w:jc w:val="center"/>
      </w:pPr>
      <w:r>
        <w:rPr/>
        <w:drawing>
          <wp:inline distB="0" distL="0" distR="0" distT="0">
            <wp:extent cx="5486400" cy="1810871"/>
            <wp:effectExtent b="0" l="0" r="0" t="0"/>
            <wp:docPr id="3" name="image-6267c860dfa68db37641013cf13624782b6ec0d9.jpg"/>
            <a:graphic>
              <a:graphicData uri="http://schemas.openxmlformats.org/drawingml/2006/picture">
                <pic:pic>
                  <pic:nvPicPr>
                    <pic:cNvPr id="3" name="image-6267c860dfa68db37641013cf13624782b6ec0d9.jpg" descr=""/>
                    <pic:cNvPicPr/>
                  </pic:nvPicPr>
                  <pic:blipFill>
                    <a:blip r:embed="rId7" cstate="print"/>
                    <a:srcRect b="0" l="0" r="0" t="0"/>
                    <a:stretch>
                      <a:fillRect/>
                    </a:stretch>
                  </pic:blipFill>
                  <pic:spPr>
                    <a:xfrm>
                      <a:off x="0" y="0"/>
                      <a:ext cx="5486400" cy="1810871"/>
                    </a:xfrm>
                    <a:prstGeom prst="rect"/>
                  </pic:spPr>
                </pic:pic>
              </a:graphicData>
            </a:graphic>
          </wp:inline>
        </w:drawing>
      </w:r>
    </w:p>
    <w:p>
      <w:pPr>
        <w:spacing w:lineRule="auto"/>
      </w:pPr>
      <w:r>
        <w:rPr/>
        <w:t xml:space="preserve">Figure 3 - Lunette astronomique</w:t>
      </w:r>
    </w:p>
    <w:p>
      <w:pPr>
        <w:spacing w:after="220" w:lineRule="auto"/>
      </w:pPr>
      <w:r>
        <w:rPr>
          <w:rFonts w:eastAsia="Georgia" w:cs="Georgia" w:ascii="Georgia" w:hAnsi="Georgia"/>
        </w:rPr>
        <w:t xml:space="preserve">L'objectif donne d'un objet éloigné une image réelle appelée image objective. Cette dernière est observée au moyen de l'oculaire.</w:t>
      </w:r>
    </w:p>
    <w:p>
      <w:pPr>
        <w:spacing w:after="220" w:lineRule="auto"/>
      </w:pPr>
      <w:r>
        <w:rPr>
          <w:rFonts w:eastAsia="Georgia" w:cs="Georgia" w:ascii="Georgia" w:hAnsi="Georgia"/>
        </w:rPr>
        <w:t xml:space="preserve">Q5. À quelle condition l'œil d'un observateur, supposé sans défaut, n'accommode-t-il pas (ne se fatigue pas) ? En déduire la position relative de l'objectif et de l'oculaire dans ce cas de figure. Ce système optique possède-t-il des foyers? Comment se nomme un tel système optique?</w:t>
      </w:r>
      <w:r>
        <w:rPr/>
        <w:br w:type="textWrapping"/>
      </w:r>
      <w:r>
        <w:rPr>
          <w:rFonts w:eastAsia="Georgia" w:cs="Georgia" w:ascii="Georgia" w:hAnsi="Georgia"/>
        </w:rPr>
        <w:t xml:space="preserve">Q6. Rappeler les conditions de Gauss. Reproduire la figure 3, sans respecter les échelles, et compléter la marche du rayon incident d'angle </w:t>
      </w:r>
      <m:oMath>
        <m:r>
          <m:rPr>
            <m:sty m:val="i"/>
          </m:rPr>
          <m:t>α</m:t>
        </m:r>
      </m:oMath>
      <w:r>
        <w:rPr>
          <w:rFonts w:eastAsia="Georgia" w:cs="Georgia" w:ascii="Georgia" w:hAnsi="Georgia"/>
        </w:rPr>
        <w:t xml:space="preserve"> avec l'axe optique en faisant clairement apparaître les traits de construction. Indiquer l'angle </w:t>
      </w:r>
      <m:oMath>
        <m:sSup>
          <m:sSupPr/>
          <m:e>
            <m:r>
              <m:rPr>
                <m:sty m:val="i"/>
              </m:rPr>
              <m:t>α</m:t>
            </m:r>
          </m:e>
          <m:sup>
            <m:r>
              <m:rPr>
                <m:sty m:val="i"/>
              </m:rPr>
              <m:t>′</m:t>
            </m:r>
          </m:sup>
        </m:sSup>
      </m:oMath>
      <w:r>
        <w:rPr>
          <w:rFonts w:eastAsia="Georgia" w:cs="Georgia" w:ascii="Georgia" w:hAnsi="Georgia"/>
        </w:rPr>
        <w:t xml:space="preserve"> sous lequel est vue la planète à travers l'instrument sous ces mêmes conditions.</w:t>
      </w:r>
      <w:r>
        <w:rPr/>
        <w:br w:type="textWrapping"/>
      </w:r>
      <w:r>
        <w:rPr>
          <w:rFonts w:eastAsia="Georgia" w:cs="Georgia" w:ascii="Georgia" w:hAnsi="Georgia"/>
        </w:rPr>
        <w:t xml:space="preserve">Q7. Déterminer le grossissement de la lunette </w:t>
      </w:r>
      <m:oMath>
        <m:r>
          <m:rPr>
            <m:sty m:val="i"/>
          </m:rPr>
          <m:t>G</m:t>
        </m:r>
        <m:r>
          <m:rPr>
            <m:sty m:val="p"/>
          </m:rPr>
          <m:t>=</m:t>
        </m:r>
        <m:f>
          <m:fPr>
            <m:ctrlPr>
              <w:rPr>
                <w:rFonts w:ascii="Cambria Math" w:hAnsi="Cambria Math"/>
              </w:rPr>
            </m:ctrlPr>
          </m:fPr>
          <m:num>
            <m:sSup>
              <m:sSupPr/>
              <m:e>
                <m:r>
                  <m:rPr>
                    <m:sty m:val="i"/>
                  </m:rPr>
                  <m:t>α</m:t>
                </m:r>
              </m:e>
              <m:sup>
                <m:r>
                  <m:rPr>
                    <m:sty m:val="i"/>
                  </m:rPr>
                  <m:t>′</m:t>
                </m:r>
              </m:sup>
            </m:sSup>
          </m:num>
          <m:den>
            <m:r>
              <m:rPr>
                <m:sty m:val="i"/>
              </m:rPr>
              <m:t>α</m:t>
            </m:r>
          </m:den>
        </m:f>
      </m:oMath>
      <w:r>
        <w:rPr/>
        <w:t xml:space="preserve"> en fonction de </w:t>
      </w:r>
      <m:oMath>
        <m:sSubSup>
          <m:sSubSupPr/>
          <m:e>
            <m:r>
              <m:rPr>
                <m:sty m:val="i"/>
              </m:rPr>
              <m:t>f</m:t>
            </m:r>
          </m:e>
          <m:sub>
            <m:r>
              <m:rPr>
                <m:sty m:val="p"/>
              </m:rPr>
              <m:t>1</m:t>
            </m:r>
          </m:sub>
          <m:sup>
            <m:r>
              <m:rPr>
                <m:sty m:val="i"/>
              </m:rPr>
              <m:t>′</m:t>
            </m:r>
          </m:sup>
        </m:sSubSup>
      </m:oMath>
      <w:r>
        <w:rPr/>
        <w:t xml:space="preserve"> et de </w:t>
      </w:r>
      <m:oMath>
        <m:sSubSup>
          <m:sSubSupPr/>
          <m:e>
            <m:r>
              <m:rPr>
                <m:sty m:val="i"/>
              </m:rPr>
              <m:t>f</m:t>
            </m:r>
          </m:e>
          <m:sub>
            <m:r>
              <m:rPr>
                <m:sty m:val="p"/>
              </m:rPr>
              <m:t>2</m:t>
            </m:r>
          </m:sub>
          <m:sup>
            <m:r>
              <m:rPr>
                <m:sty m:val="i"/>
              </m:rPr>
              <m:t>′</m:t>
            </m:r>
          </m:sup>
        </m:sSubSup>
      </m:oMath>
      <w:r>
        <w:rPr>
          <w:rFonts w:eastAsia="Georgia" w:cs="Georgia" w:ascii="Georgia" w:hAnsi="Georgia"/>
        </w:rPr>
        <w:t xml:space="preserve"> et calculer celui-ci. Jupiter pourra-t-elle être discernée correctement avec une telle lunette?</w:t>
      </w:r>
    </w:p>
    <w:p>
      <w:pPr>
        <w:spacing w:line="271" w:before="330" w:lineRule="auto"/>
      </w:pPr>
      <w:r>
        <w:rPr>
          <w:b/>
          <w:sz w:val="42"/>
        </w:rPr>
        <w:t xml:space="preserve">I. 2 - La trajectoire de la sonde Juno</w:t>
      </w:r>
    </w:p>
    <w:p>
      <w:pPr>
        <w:spacing w:line="271" w:before="330" w:lineRule="auto"/>
      </w:pPr>
      <w:r>
        <w:rPr>
          <w:rFonts w:eastAsia="Georgia" w:cs="Georgia" w:ascii="Georgia" w:hAnsi="Georgia"/>
          <w:b/>
          <w:sz w:val="42"/>
        </w:rPr>
        <w:t xml:space="preserve">S'échapper de la Terre</w:t>
      </w:r>
    </w:p>
    <w:p>
      <w:pPr>
        <w:spacing w:after="220" w:lineRule="auto"/>
      </w:pPr>
      <w:r>
        <w:rPr>
          <w:rFonts w:eastAsia="Georgia" w:cs="Georgia" w:ascii="Georgia" w:hAnsi="Georgia"/>
        </w:rPr>
        <w:t xml:space="preserve">Une des prouesses technologiques du siècle dernier a été de pouvoir s'échapper de la surface de la Terre afin d'envoyer hommes, satellites et instruments de mesure hors de l'atmosphère. Lancée en 2011 depuis la Terre, la sonde Juno restera en orbite autour de Jupiter jusqu'au mois de juillet 2021.</w:t>
      </w:r>
    </w:p>
    <w:p>
      <w:pPr>
        <w:spacing w:after="220" w:lineRule="auto"/>
      </w:pPr>
      <w:r>
        <w:rPr>
          <w:rFonts w:eastAsia="Georgia" w:cs="Georgia" w:ascii="Georgia" w:hAnsi="Georgia"/>
        </w:rPr>
        <w:t xml:space="preserve">Pour libérer un objet M de masse </w:t>
      </w:r>
      <m:oMath>
        <m:r>
          <m:rPr>
            <m:sty m:val="i"/>
          </m:rPr>
          <m:t>m</m:t>
        </m:r>
      </m:oMath>
      <w:r>
        <w:rPr>
          <w:rFonts w:eastAsia="Georgia" w:cs="Georgia" w:ascii="Georgia" w:hAnsi="Georgia"/>
        </w:rPr>
        <w:t xml:space="preserve"> de l'attraction gravitationnelle terrestre, on comprend qu'il est nécessaire de le " lancer " vers l'espace avec une vitesse suffisamment importante. La vitesse de libération de la Terre </w:t>
      </w:r>
      <m:oMath>
        <m:sSub>
          <m:sSubPr/>
          <m:e>
            <m:r>
              <m:rPr>
                <m:sty m:val="i"/>
              </m:rPr>
              <m:t>v</m:t>
            </m:r>
          </m:e>
          <m:sub>
            <m:r>
              <m:rPr>
                <m:sty m:val="i"/>
              </m:rPr>
              <m:t>ℓ</m:t>
            </m:r>
          </m:sub>
        </m:sSub>
      </m:oMath>
      <w:r>
        <w:rPr>
          <w:rFonts w:eastAsia="Georgia" w:cs="Georgia" w:ascii="Georgia" w:hAnsi="Georgia"/>
        </w:rPr>
        <w:t xml:space="preserve"> est précisément la vitesse minimale, évaluée dans le référentiel géocentrique supposé galiléen, avec laquelle on doit lancer l'objet pour qu'il " s'échappe ".</w:t>
      </w:r>
    </w:p>
    <w:p>
      <w:pPr>
        <w:spacing w:after="220" w:lineRule="auto"/>
      </w:pPr>
      <w:r>
        <w:rPr>
          <w:rFonts w:eastAsia="Georgia" w:cs="Georgia" w:ascii="Georgia" w:hAnsi="Georgia"/>
        </w:rPr>
        <w:t xml:space="preserve">Q8. En appliquant le théorème de l'énergie mécanique à l'objet </w:t>
      </w:r>
      <m:oMath>
        <m:r>
          <m:rPr>
            <m:sty m:val="i"/>
          </m:rPr>
          <m:t>M</m:t>
        </m:r>
      </m:oMath>
      <w:r>
        <w:rPr/>
        <w:t xml:space="preserve"> entre l'instant initial ( </w:t>
      </w:r>
      <m:oMath>
        <m:r>
          <m:rPr>
            <m:sty m:val="i"/>
          </m:rPr>
          <m:t>M</m:t>
        </m:r>
      </m:oMath>
      <w:r>
        <w:rPr>
          <w:rFonts w:eastAsia="Georgia" w:cs="Georgia" w:ascii="Georgia" w:hAnsi="Georgia"/>
        </w:rPr>
        <w:t xml:space="preserve"> à la surface de la Terre) et l'instant final (M à l'infini), déterminer la vitesse de libération </w:t>
      </w:r>
      <m:oMath>
        <m:sSub>
          <m:sSubPr/>
          <m:e>
            <m:r>
              <m:rPr>
                <m:sty m:val="i"/>
              </m:rPr>
              <m:t>v</m:t>
            </m:r>
          </m:e>
          <m:sub>
            <m:r>
              <m:rPr>
                <m:sty m:val="i"/>
              </m:rPr>
              <m:t>ℓ</m:t>
            </m:r>
          </m:sub>
        </m:sSub>
      </m:oMath>
      <w:r>
        <w:rPr>
          <w:rFonts w:eastAsia="Georgia" w:cs="Georgia" w:ascii="Georgia" w:hAnsi="Georgia"/>
        </w:rPr>
        <w:t xml:space="preserve"> en tenant compte de l'accélération de la pesanteur </w:t>
      </w:r>
      <m:oMath>
        <m:r>
          <m:rPr>
            <m:sty m:val="i"/>
          </m:rPr>
          <m:t>g</m:t>
        </m:r>
      </m:oMath>
      <w:r>
        <w:rPr>
          <w:rFonts w:eastAsia="Georgia" w:cs="Georgia" w:ascii="Georgia" w:hAnsi="Georgia"/>
        </w:rPr>
        <w:t xml:space="preserve"> supposée constante à la surface de la Terre. Calculer numériquement </w:t>
      </w:r>
      <m:oMath>
        <m:sSub>
          <m:sSubPr/>
          <m:e>
            <m:r>
              <m:rPr>
                <m:sty m:val="i"/>
              </m:rPr>
              <m:t>v</m:t>
            </m:r>
          </m:e>
          <m:sub>
            <m:r>
              <m:rPr>
                <m:sty m:val="i"/>
              </m:rPr>
              <m:t>ℓ</m:t>
            </m:r>
          </m:sub>
        </m:sSub>
      </m:oMath>
      <w:r>
        <w:rPr/>
        <w:t xml:space="preserve">.</w:t>
      </w:r>
    </w:p>
    <w:p>
      <w:pPr>
        <w:spacing w:line="271" w:before="330" w:lineRule="auto"/>
      </w:pPr>
      <w:r>
        <w:rPr>
          <w:rFonts w:eastAsia="Georgia" w:cs="Georgia" w:ascii="Georgia" w:hAnsi="Georgia"/>
          <w:b/>
          <w:sz w:val="42"/>
        </w:rPr>
        <w:t xml:space="preserve">Caractéristiques de la trajectoire</w:t>
      </w:r>
    </w:p>
    <w:p>
      <w:pPr>
        <w:spacing w:after="220" w:lineRule="auto"/>
      </w:pPr>
      <w:r>
        <w:rPr>
          <w:rFonts w:eastAsia="Georgia" w:cs="Georgia" w:ascii="Georgia" w:hAnsi="Georgia"/>
        </w:rPr>
        <w:t xml:space="preserve">La sonde Juno devait, en tout, effectuer 36 révolutions complètes autour de Jupiter et achever sa mission en février 2018 mais un problème de moteur a contraint les ingénieurs à la laisser sur une orbite elliptique de 53 jours.</w:t>
      </w:r>
      <w:r>
        <w:rPr/>
        <w:br w:type="textWrapping"/>
      </w:r>
      <w:r>
        <w:rPr>
          <w:rFonts w:eastAsia="Georgia" w:cs="Georgia" w:ascii="Georgia" w:hAnsi="Georgia"/>
        </w:rPr>
        <w:t xml:space="preserve">On assimile la sonde Juno à un point matériel P de masse </w:t>
      </w:r>
      <m:oMath>
        <m:r>
          <m:rPr>
            <m:sty m:val="i"/>
          </m:rPr>
          <m:t>m</m:t>
        </m:r>
      </m:oMath>
      <w:r>
        <w:rPr>
          <w:rFonts w:eastAsia="Georgia" w:cs="Georgia" w:ascii="Georgia" w:hAnsi="Georgia"/>
        </w:rPr>
        <w:t xml:space="preserve"> soumis uniquement à la force d'interaction gravitationnelle exercée par Jupiter de masse </w:t>
      </w:r>
      <m:oMath>
        <m:sSub>
          <m:sSubPr/>
          <m:e>
            <m:r>
              <m:rPr>
                <m:sty m:val="i"/>
              </m:rPr>
              <m:t>M</m:t>
            </m:r>
          </m:e>
          <m:sub>
            <m:r>
              <m:rPr>
                <m:sty m:val="i"/>
              </m:rPr>
              <m:t>J</m:t>
            </m:r>
          </m:sub>
        </m:sSub>
      </m:oMath>
      <w:r>
        <w:rPr>
          <w:rFonts w:eastAsia="Georgia" w:cs="Georgia" w:ascii="Georgia" w:hAnsi="Georgia"/>
        </w:rPr>
        <w:t xml:space="preserve">. En outre, le centre O de Jupiter est supposé immobile dans le référentiel héliocentrique supposé galiléen et la sonde est repérée par le vecteur position </w:t>
      </w:r>
      <m:oMath>
        <m:acc>
          <m:accPr>
            <m:chr m:val="⃗"/>
          </m:accPr>
          <m:e>
            <m:r>
              <m:rPr>
                <m:sty m:val="i"/>
              </m:rPr>
              <m:t>r</m:t>
            </m:r>
          </m:e>
        </m:acc>
        <m:r>
          <m:rPr>
            <m:sty m:val="p"/>
          </m:rPr>
          <m:t>=</m:t>
        </m:r>
        <m:acc>
          <m:accPr>
            <m:chr m:val="⃗"/>
          </m:accPr>
          <m:e>
            <m:r>
              <m:rPr>
                <m:sty m:val="i"/>
              </m:rPr>
              <m:t>O</m:t>
            </m:r>
            <m:r>
              <m:rPr>
                <m:sty m:val="i"/>
              </m:rPr>
              <m:t>P</m:t>
            </m:r>
          </m:e>
        </m:acc>
      </m:oMath>
      <w:r>
        <w:rPr/>
        <w:t xml:space="preserve">.</w:t>
      </w:r>
    </w:p>
    <w:p>
      <w:pPr>
        <w:spacing w:after="220" w:lineRule="auto"/>
      </w:pPr>
      <w:r>
        <w:rPr>
          <w:rFonts w:eastAsia="Georgia" w:cs="Georgia" w:ascii="Georgia" w:hAnsi="Georgia"/>
        </w:rPr>
        <w:t xml:space="preserve">Q9. Dans quelle circonstance est-il légitime de supposer que le centre de Jupiter est immobile ? Justifier alors l'approximation galiléenne du référentiel jupiterocentrique.</w:t>
      </w:r>
      <w:r>
        <w:rPr/>
        <w:br w:type="textWrapping"/>
      </w:r>
      <w:r>
        <w:rPr>
          <w:rFonts w:eastAsia="Georgia" w:cs="Georgia" w:ascii="Georgia" w:hAnsi="Georgia"/>
        </w:rPr>
        <w:t xml:space="preserve">Q10. En appliquant le théorème du moment cinétique dans le référentiel jupiterocentrique, montrer que le moment cinétique </w:t>
      </w:r>
      <m:oMath>
        <m:acc>
          <m:accPr>
            <m:chr m:val="⃗"/>
          </m:accPr>
          <m:e>
            <m:sSub>
              <m:sSubPr/>
              <m:e>
                <m:r>
                  <m:rPr>
                    <m:sty m:val="i"/>
                  </m:rPr>
                  <m:t>L</m:t>
                </m:r>
              </m:e>
              <m:sub>
                <m:r>
                  <m:rPr>
                    <m:sty m:val="i"/>
                  </m:rPr>
                  <m:t>O</m:t>
                </m:r>
                <m:r>
                  <m:rPr>
                    <m:sty m:val="p"/>
                  </m:rPr>
                  <m:t>,</m:t>
                </m:r>
                <m:r>
                  <m:rPr>
                    <m:sty m:val="i"/>
                  </m:rPr>
                  <m:t>P</m:t>
                </m:r>
                <m:r>
                  <m:rPr>
                    <m:sty m:val="p"/>
                  </m:rPr>
                  <m:t>/</m:t>
                </m:r>
                <m:r>
                  <m:rPr>
                    <m:scr m:val="script"/>
                  </m:rPr>
                  <m:t>R</m:t>
                </m:r>
              </m:sub>
            </m:sSub>
          </m:e>
        </m:acc>
        <m:r>
          <m:rPr>
            <m:sty m:val="p"/>
          </m:rPr>
          <m:t>=</m:t>
        </m:r>
        <m:acc>
          <m:accPr>
            <m:chr m:val="⃗"/>
          </m:accPr>
          <m:e>
            <m:r>
              <m:rPr>
                <m:sty m:val="i"/>
              </m:rPr>
              <m:t>r</m:t>
            </m:r>
          </m:e>
        </m:acc>
        <m:r>
          <m:rPr>
            <m:sty m:val="p"/>
          </m:rPr>
          <m:t>∧</m:t>
        </m:r>
        <m:r>
          <m:rPr>
            <m:sty m:val="i"/>
          </m:rPr>
          <m:t>m</m:t>
        </m:r>
        <m:acc>
          <m:accPr>
            <m:chr m:val="⃗"/>
          </m:accPr>
          <m:e>
            <m:sSub>
              <m:sSubPr/>
              <m:e>
                <m:r>
                  <m:rPr>
                    <m:sty m:val="i"/>
                  </m:rPr>
                  <m:t>v</m:t>
                </m:r>
              </m:e>
              <m:sub>
                <m:r>
                  <m:rPr>
                    <m:sty m:val="i"/>
                  </m:rPr>
                  <m:t>P</m:t>
                </m:r>
                <m:r>
                  <m:rPr>
                    <m:sty m:val="p"/>
                  </m:rPr>
                  <m:t>/</m:t>
                </m:r>
                <m:r>
                  <m:rPr>
                    <m:scr m:val="script"/>
                  </m:rPr>
                  <m:t>R</m:t>
                </m:r>
              </m:sub>
            </m:sSub>
          </m:e>
        </m:acc>
      </m:oMath>
      <w:r>
        <w:rPr>
          <w:rFonts w:eastAsia="Georgia" w:cs="Georgia" w:ascii="Georgia" w:hAnsi="Georgia"/>
        </w:rPr>
        <w:t xml:space="preserve"> est constant au cours du temps. Conclure que le mouvement de la sonde est plan. Définir ce plan.</w:t>
      </w:r>
    </w:p>
    <w:p>
      <w:pPr>
        <w:spacing w:after="220" w:lineRule="auto"/>
      </w:pPr>
      <w:r>
        <w:rPr>
          <w:rFonts w:eastAsia="Georgia" w:cs="Georgia" w:ascii="Georgia" w:hAnsi="Georgia"/>
        </w:rPr>
        <w:t xml:space="preserve">Il est donc plus judicieux de travailler en coordonnées cylindriques plutôt qu'en coordonnées sphériques. De plus, on choisit </w:t>
      </w:r>
      <m:oMath>
        <m:r>
          <m:rPr>
            <m:sty m:val="i"/>
          </m:rPr>
          <m:t>O</m:t>
        </m:r>
      </m:oMath>
      <w:r>
        <w:rPr>
          <w:rFonts w:eastAsia="Georgia" w:cs="Georgia" w:ascii="Georgia" w:hAnsi="Georgia"/>
        </w:rPr>
        <w:t xml:space="preserve"> comme étant l'origine du système de coordonnées cylindriques. Ce système de coordonnées est illustré sur la figure 4.</w:t>
      </w:r>
    </w:p>
    <w:p>
      <w:pPr>
        <w:spacing w:lineRule="auto"/>
        <w:jc w:val="center"/>
      </w:pPr>
      <w:r>
        <w:rPr/>
        <w:drawing>
          <wp:inline distB="0" distL="0" distR="0" distT="0">
            <wp:extent cx="5486400" cy="2863633"/>
            <wp:effectExtent b="0" l="0" r="0" t="0"/>
            <wp:docPr id="4" name="image-ff56909cc64d1c2a5bc44fe735deabc7fff67da2.jpg"/>
            <a:graphic>
              <a:graphicData uri="http://schemas.openxmlformats.org/drawingml/2006/picture">
                <pic:pic>
                  <pic:nvPicPr>
                    <pic:cNvPr id="4" name="image-ff56909cc64d1c2a5bc44fe735deabc7fff67da2.jpg" descr=""/>
                    <pic:cNvPicPr/>
                  </pic:nvPicPr>
                  <pic:blipFill>
                    <a:blip r:embed="rId8" cstate="print"/>
                    <a:srcRect b="0" l="0" r="0" t="0"/>
                    <a:stretch>
                      <a:fillRect/>
                    </a:stretch>
                  </pic:blipFill>
                  <pic:spPr>
                    <a:xfrm>
                      <a:off x="0" y="0"/>
                      <a:ext cx="5486400" cy="2863633"/>
                    </a:xfrm>
                    <a:prstGeom prst="rect"/>
                  </pic:spPr>
                </pic:pic>
              </a:graphicData>
            </a:graphic>
          </wp:inline>
        </w:drawing>
      </w:r>
    </w:p>
    <w:p>
      <w:pPr>
        <w:spacing w:lineRule="auto"/>
      </w:pPr>
      <w:r>
        <w:rPr>
          <w:rFonts w:eastAsia="Georgia" w:cs="Georgia" w:ascii="Georgia" w:hAnsi="Georgia"/>
        </w:rPr>
        <w:t xml:space="preserve">Figure 4 - Paramétrage cylindrique</w:t>
      </w:r>
    </w:p>
    <w:p>
      <w:pPr>
        <w:spacing w:after="220" w:lineRule="auto"/>
      </w:pPr>
      <w:r>
        <w:rPr>
          <w:rFonts w:eastAsia="Georgia" w:cs="Georgia" w:ascii="Georgia" w:hAnsi="Georgia"/>
        </w:rPr>
        <w:t xml:space="preserve">Q11. Déterminer les expressions du vecteur position </w:t>
      </w:r>
      <m:oMath>
        <m:acc>
          <m:accPr>
            <m:chr m:val="⃗"/>
          </m:accPr>
          <m:e>
            <m:r>
              <m:rPr>
                <m:sty m:val="i"/>
              </m:rPr>
              <m:t>r</m:t>
            </m:r>
          </m:e>
        </m:acc>
      </m:oMath>
      <w:r>
        <w:rPr/>
        <w:t xml:space="preserve"> et du vecteur vitesse </w:t>
      </w:r>
      <m:oMath>
        <m:acc>
          <m:accPr>
            <m:chr m:val="⃗"/>
          </m:accPr>
          <m:e>
            <m:sSub>
              <m:sSubPr/>
              <m:e>
                <m:r>
                  <m:rPr>
                    <m:sty m:val="i"/>
                  </m:rPr>
                  <m:t>v</m:t>
                </m:r>
              </m:e>
              <m:sub>
                <m:r>
                  <m:rPr>
                    <m:sty m:val="i"/>
                  </m:rPr>
                  <m:t>P</m:t>
                </m:r>
                <m:r>
                  <m:rPr>
                    <m:sty m:val="p"/>
                  </m:rPr>
                  <m:t>/</m:t>
                </m:r>
                <m:r>
                  <m:rPr>
                    <m:scr m:val="script"/>
                  </m:rPr>
                  <m:t>R</m:t>
                </m:r>
              </m:sub>
            </m:sSub>
          </m:e>
        </m:acc>
      </m:oMath>
      <w:r>
        <w:rPr/>
        <w:t xml:space="preserve"> dans la base polaire </w:t>
      </w:r>
      <m:oMath>
        <m:d>
          <m:dPr>
            <m:begChr m:val="("/>
            <m:endChr m:val=")"/>
            <m:ctrlPr>
              <w:rPr>
                <w:rFonts w:ascii="Cambria Math" w:hAnsi="Cambria Math"/>
              </w:rPr>
            </m:ctrlPr>
          </m:dPr>
          <m:e>
            <m:acc>
              <m:accPr>
                <m:chr m:val="⃗"/>
              </m:accPr>
              <m:e>
                <m:sSub>
                  <m:sSubPr/>
                  <m:e>
                    <m:r>
                      <m:rPr>
                        <m:sty m:val="i"/>
                      </m:rPr>
                      <m:t>u</m:t>
                    </m:r>
                  </m:e>
                  <m:sub>
                    <m:r>
                      <m:rPr>
                        <m:sty m:val="i"/>
                      </m:rPr>
                      <m:t>r</m:t>
                    </m:r>
                  </m:sub>
                </m:sSub>
              </m:e>
            </m:acc>
            <m:r>
              <m:rPr>
                <m:sty m:val="p"/>
              </m:rPr>
              <m:t>,</m:t>
            </m:r>
            <m:acc>
              <m:accPr>
                <m:chr m:val="⃗"/>
              </m:accPr>
              <m:e>
                <m:sSub>
                  <m:sSubPr/>
                  <m:e>
                    <m:r>
                      <m:rPr>
                        <m:sty m:val="i"/>
                      </m:rPr>
                      <m:t>u</m:t>
                    </m:r>
                  </m:e>
                  <m:sub>
                    <m:r>
                      <m:rPr>
                        <m:sty m:val="i"/>
                      </m:rPr>
                      <m:t>θ</m:t>
                    </m:r>
                  </m:sub>
                </m:sSub>
              </m:e>
            </m:acc>
          </m:e>
        </m:d>
      </m:oMath>
      <w:r>
        <w:rPr/>
        <w:t xml:space="preserve">.</w:t>
      </w:r>
    </w:p>
    <w:p>
      <w:pPr>
        <w:spacing w:after="220" w:lineRule="auto"/>
      </w:pPr>
      <w:r>
        <w:rPr>
          <w:rFonts w:eastAsia="Georgia" w:cs="Georgia" w:ascii="Georgia" w:hAnsi="Georgia"/>
        </w:rPr>
        <w:t xml:space="preserve">Q12. On définit le vecteur </w:t>
      </w:r>
      <m:oMath>
        <m:acc>
          <m:accPr>
            <m:chr m:val="⃗"/>
          </m:accPr>
          <m:e>
            <m:r>
              <m:rPr>
                <m:sty m:val="i"/>
              </m:rPr>
              <m:t>C</m:t>
            </m:r>
          </m:e>
        </m:acc>
      </m:oMath>
      <w:r>
        <w:rPr/>
        <w:t xml:space="preserve"> par </w:t>
      </w:r>
      <m:oMath>
        <m:acc>
          <m:accPr>
            <m:chr m:val="⃗"/>
          </m:accPr>
          <m:e>
            <m:r>
              <m:rPr>
                <m:sty m:val="i"/>
              </m:rPr>
              <m:t>C</m:t>
            </m:r>
          </m:e>
        </m:acc>
        <m:r>
          <m:rPr>
            <m:sty m:val="p"/>
          </m:rPr>
          <m:t>=</m:t>
        </m:r>
        <m:f>
          <m:fPr>
            <m:ctrlPr>
              <w:rPr>
                <w:rFonts w:ascii="Cambria Math" w:hAnsi="Cambria Math"/>
              </w:rPr>
            </m:ctrlPr>
          </m:fPr>
          <m:num>
            <m:acc>
              <m:accPr>
                <m:chr m:val="⃗"/>
              </m:accPr>
              <m:e>
                <m:sSub>
                  <m:sSubPr/>
                  <m:e>
                    <m:r>
                      <m:rPr>
                        <m:sty m:val="i"/>
                      </m:rPr>
                      <m:t>L</m:t>
                    </m:r>
                  </m:e>
                  <m:sub>
                    <m:r>
                      <m:rPr>
                        <m:sty m:val="i"/>
                      </m:rPr>
                      <m:t>O</m:t>
                    </m:r>
                    <m:r>
                      <m:rPr>
                        <m:sty m:val="p"/>
                      </m:rPr>
                      <m:t>,</m:t>
                    </m:r>
                    <m:r>
                      <m:rPr>
                        <m:sty m:val="i"/>
                      </m:rPr>
                      <m:t>P</m:t>
                    </m:r>
                    <m:r>
                      <m:rPr>
                        <m:sty m:val="p"/>
                      </m:rPr>
                      <m:t>/</m:t>
                    </m:r>
                    <m:r>
                      <m:rPr>
                        <m:scr m:val="script"/>
                      </m:rPr>
                      <m:t>R</m:t>
                    </m:r>
                  </m:sub>
                </m:sSub>
              </m:e>
            </m:acc>
          </m:num>
          <m:den>
            <m:r>
              <m:rPr>
                <m:sty m:val="i"/>
              </m:rPr>
              <m:t>m</m:t>
            </m:r>
          </m:den>
        </m:f>
      </m:oMath>
      <w:r>
        <w:rPr/>
        <w:t xml:space="preserve">. En exprimant </w:t>
      </w:r>
      <m:oMath>
        <m:acc>
          <m:accPr>
            <m:chr m:val="⃗"/>
          </m:accPr>
          <m:e>
            <m:r>
              <m:rPr>
                <m:sty m:val="i"/>
              </m:rPr>
              <m:t>C</m:t>
            </m:r>
          </m:e>
        </m:acc>
      </m:oMath>
      <w:r>
        <w:rPr>
          <w:rFonts w:eastAsia="Georgia" w:cs="Georgia" w:ascii="Georgia" w:hAnsi="Georgia"/>
        </w:rPr>
        <w:t xml:space="preserve"> dans la base cylindrique orthonormée directe </w:t>
      </w:r>
      <m:oMath>
        <m:d>
          <m:dPr>
            <m:begChr m:val="("/>
            <m:endChr m:val=")"/>
            <m:ctrlPr>
              <w:rPr>
                <w:rFonts w:ascii="Cambria Math" w:hAnsi="Cambria Math"/>
              </w:rPr>
            </m:ctrlPr>
          </m:dPr>
          <m:e>
            <m:acc>
              <m:accPr>
                <m:chr m:val="⃗"/>
              </m:accPr>
              <m:e>
                <m:sSub>
                  <m:sSubPr/>
                  <m:e>
                    <m:r>
                      <m:rPr>
                        <m:sty m:val="i"/>
                      </m:rPr>
                      <m:t>u</m:t>
                    </m:r>
                  </m:e>
                  <m:sub>
                    <m:r>
                      <m:rPr>
                        <m:sty m:val="i"/>
                      </m:rPr>
                      <m:t>r</m:t>
                    </m:r>
                  </m:sub>
                </m:sSub>
              </m:e>
            </m:acc>
            <m:r>
              <m:rPr>
                <m:sty m:val="p"/>
              </m:rPr>
              <m:t>,</m:t>
            </m:r>
            <m:acc>
              <m:accPr>
                <m:chr m:val="⃗"/>
              </m:accPr>
              <m:e>
                <m:sSub>
                  <m:sSubPr/>
                  <m:e>
                    <m:r>
                      <m:rPr>
                        <m:sty m:val="i"/>
                      </m:rPr>
                      <m:t>u</m:t>
                    </m:r>
                  </m:e>
                  <m:sub>
                    <m:r>
                      <m:rPr>
                        <m:sty m:val="i"/>
                      </m:rPr>
                      <m:t>θ</m:t>
                    </m:r>
                  </m:sub>
                </m:sSub>
              </m:e>
            </m:acc>
            <m:r>
              <m:rPr>
                <m:sty m:val="p"/>
              </m:rPr>
              <m:t>,</m:t>
            </m:r>
            <m:acc>
              <m:accPr>
                <m:chr m:val="⃗"/>
              </m:accPr>
              <m:e>
                <m:sSub>
                  <m:sSubPr/>
                  <m:e>
                    <m:r>
                      <m:rPr>
                        <m:sty m:val="i"/>
                      </m:rPr>
                      <m:t>u</m:t>
                    </m:r>
                  </m:e>
                  <m:sub>
                    <m:r>
                      <m:rPr>
                        <m:sty m:val="i"/>
                      </m:rPr>
                      <m:t>z</m:t>
                    </m:r>
                  </m:sub>
                </m:sSub>
              </m:e>
            </m:acc>
          </m:e>
        </m:d>
      </m:oMath>
      <w:r>
        <w:rPr/>
        <w:t xml:space="preserve">, montrer que </w:t>
      </w:r>
      <m:oMath>
        <m:sSup>
          <m:sSupPr/>
          <m:e>
            <m:r>
              <m:rPr>
                <m:sty m:val="i"/>
              </m:rPr>
              <m:t>r</m:t>
            </m:r>
          </m:e>
          <m:sup>
            <m:r>
              <m:rPr>
                <m:sty m:val="p"/>
              </m:rPr>
              <m:t>2</m:t>
            </m:r>
          </m:sup>
        </m:sSup>
        <m:f>
          <m:fPr>
            <m:ctrlPr>
              <w:rPr>
                <w:rFonts w:ascii="Cambria Math" w:hAnsi="Cambria Math"/>
              </w:rPr>
            </m:ctrlPr>
          </m:fPr>
          <m:num>
            <m:r>
              <m:rPr>
                <m:nor/>
              </m:rPr>
              <m:t xml:space="preserve"> </m:t>
            </m:r>
            <m:r>
              <m:rPr>
                <m:sty m:val="p"/>
              </m:rPr>
              <m:t>d</m:t>
            </m:r>
            <m:r>
              <m:rPr>
                <m:sty m:val="i"/>
              </m:rPr>
              <m:t>θ</m:t>
            </m:r>
          </m:num>
          <m:den>
            <m:r>
              <m:rPr>
                <m:nor/>
              </m:rPr>
              <m:t xml:space="preserve"> </m:t>
            </m:r>
            <m:r>
              <m:rPr>
                <m:sty m:val="p"/>
              </m:rPr>
              <m:t>d</m:t>
            </m:r>
            <m:r>
              <m:rPr>
                <m:sty m:val="i"/>
              </m:rPr>
              <m:t>t</m:t>
            </m:r>
          </m:den>
        </m:f>
      </m:oMath>
      <w:r>
        <w:rPr/>
        <w:t xml:space="preserve"> est une constante du mouvement que l'on exprimera en fonction de </w:t>
      </w:r>
      <m:oMath>
        <m:r>
          <m:rPr>
            <m:sty m:val="i"/>
          </m:rPr>
          <m:t>C</m:t>
        </m:r>
        <m:r>
          <m:rPr>
            <m:sty m:val="p"/>
          </m:rPr>
          <m:t>=</m:t>
        </m:r>
        <m:acc>
          <m:accPr>
            <m:chr m:val="⃗"/>
          </m:accPr>
          <m:e>
            <m:r>
              <m:rPr>
                <m:sty m:val="i"/>
              </m:rPr>
              <m:t>C</m:t>
            </m:r>
          </m:e>
        </m:acc>
        <m:r>
          <m:rPr>
            <m:sty m:val="p"/>
          </m:rPr>
          <m:t>⋅</m:t>
        </m:r>
        <m:acc>
          <m:accPr>
            <m:chr m:val="⃗"/>
          </m:accPr>
          <m:e>
            <m:sSub>
              <m:sSubPr/>
              <m:e>
                <m:r>
                  <m:rPr>
                    <m:sty m:val="i"/>
                  </m:rPr>
                  <m:t>u</m:t>
                </m:r>
              </m:e>
              <m:sub>
                <m:r>
                  <m:rPr>
                    <m:sty m:val="i"/>
                  </m:rPr>
                  <m:t>z</m:t>
                </m:r>
              </m:sub>
            </m:sSub>
          </m:e>
        </m:acc>
      </m:oMath>
      <w:r>
        <w:rPr/>
        <w:t xml:space="preserve">.</w:t>
      </w:r>
    </w:p>
    <w:p>
      <w:pPr>
        <w:spacing w:after="220" w:lineRule="auto"/>
      </w:pPr>
      <w:r>
        <w:rPr>
          <w:rFonts w:eastAsia="Georgia" w:cs="Georgia" w:ascii="Georgia" w:hAnsi="Georgia"/>
        </w:rPr>
        <w:t xml:space="preserve">Q13. Déterminer l'énergie mécanique de la sonde et montrer qu'elle se met sous la forme :</w:t>
      </w:r>
    </w:p>
    <w:p>
      <w:pPr>
        <w:spacing w:after="220" w:lineRule="auto"/>
      </w:pPr>
      <m:oMathPara>
        <m:oMath>
          <m:sSub>
            <m:sSubPr/>
            <m:e>
              <m:r>
                <m:rPr>
                  <m:scr m:val="script"/>
                </m:rPr>
                <m:t>E</m:t>
              </m:r>
            </m:e>
            <m:sub>
              <m:r>
                <m:rPr>
                  <m:sty m:val="i"/>
                </m:rPr>
                <m:t>m</m:t>
              </m:r>
              <m:r>
                <m:rPr>
                  <m:sty m:val="p"/>
                </m:rPr>
                <m:t>,</m:t>
              </m:r>
              <m:r>
                <m:rPr>
                  <m:sty m:val="i"/>
                </m:rPr>
                <m:t>P</m:t>
              </m:r>
              <m:r>
                <m:rPr>
                  <m:sty m:val="p"/>
                </m:rPr>
                <m:t>/</m:t>
              </m:r>
              <m:r>
                <m:rPr>
                  <m:scr m:val="script"/>
                </m:rPr>
                <m:t>R</m:t>
              </m:r>
            </m:sub>
          </m:sSub>
          <m:r>
            <m:rPr>
              <m:sty m:val="p"/>
            </m:rPr>
            <m:t>=</m:t>
          </m:r>
          <m:sSub>
            <m:sSubPr/>
            <m:e>
              <m:r>
                <m:rPr>
                  <m:scr m:val="script"/>
                </m:rPr>
                <m:t>E</m:t>
              </m:r>
            </m:e>
            <m:sub>
              <m:r>
                <m:rPr>
                  <m:sty m:val="i"/>
                </m:rPr>
                <m:t>m</m:t>
              </m:r>
            </m:sub>
          </m:sSub>
          <m:r>
            <m:rPr>
              <m:sty m:val="p"/>
            </m:rPr>
            <m:t>=</m:t>
          </m:r>
          <m:f>
            <m:fPr>
              <m:ctrlPr>
                <w:rPr>
                  <w:rFonts w:ascii="Cambria Math" w:hAnsi="Cambria Math"/>
                </w:rPr>
              </m:ctrlPr>
            </m:fPr>
            <m:num>
              <m:r>
                <m:rPr>
                  <m:sty m:val="p"/>
                </m:rPr>
                <m:t>1</m:t>
              </m:r>
            </m:num>
            <m:den>
              <m:r>
                <m:rPr>
                  <m:sty m:val="p"/>
                </m:rPr>
                <m:t>2</m:t>
              </m:r>
            </m:den>
          </m:f>
          <m:r>
            <m:rPr>
              <m:sty m:val="i"/>
            </m:rPr>
            <m:t>m</m:t>
          </m:r>
          <m:r>
            <m:rPr>
              <m:sty m:val="p"/>
            </m:rPr>
            <m:t>(</m:t>
          </m:r>
          <m:acc>
            <m:accPr>
              <m:chr m:val="˙"/>
            </m:accPr>
            <m:e>
              <m:r>
                <m:rPr>
                  <m:sty m:val="i"/>
                </m:rPr>
                <m:t>r</m:t>
              </m:r>
            </m:e>
          </m:acc>
          <m:sSup>
            <m:sSupPr/>
            <m:e>
              <m:r>
                <m:rPr>
                  <m:sty m:val="p"/>
                </m:rPr>
                <m:t>)</m:t>
              </m:r>
            </m:e>
            <m:sup>
              <m:r>
                <m:rPr>
                  <m:sty m:val="p"/>
                </m:rPr>
                <m:t>2</m:t>
              </m:r>
            </m:sup>
          </m:sSup>
          <m:r>
            <m:rPr>
              <m:sty m:val="p"/>
            </m:rPr>
            <m:t>+</m:t>
          </m:r>
          <m:sSub>
            <m:sSubPr/>
            <m:e>
              <m:r>
                <m:rPr>
                  <m:sty m:val="i"/>
                </m:rPr>
                <m:t>U</m:t>
              </m:r>
            </m:e>
            <m:sub>
              <m:r>
                <m:rPr>
                  <m:sty m:val="p"/>
                </m:rPr>
                <m:t>eff</m:t>
              </m:r>
            </m:sub>
          </m:sSub>
          <m:r>
            <m:rPr>
              <m:sty m:val="p"/>
            </m:rPr>
            <m:t>(</m:t>
          </m:r>
          <m:r>
            <m:rPr>
              <m:sty m:val="i"/>
            </m:rPr>
            <m:t>r</m:t>
          </m:r>
          <m:r>
            <m:rPr>
              <m:sty m:val="p"/>
            </m:rPr>
            <m:t>)</m:t>
          </m:r>
          <m:r>
            <m:rPr>
              <m:sty m:val="p"/>
            </m:rPr>
            <m:t xml:space="preserve"> </m:t>
          </m:r>
          <m:r>
            <m:rPr>
              <m:nor/>
            </m:rPr>
            <m:t> avec </m:t>
          </m:r>
          <m:r>
            <m:rPr>
              <m:sty m:val="p"/>
            </m:rPr>
            <m:t xml:space="preserve"> </m:t>
          </m:r>
          <m:sSub>
            <m:sSubPr/>
            <m:e>
              <m:r>
                <m:rPr>
                  <m:sty m:val="i"/>
                </m:rPr>
                <m:t>U</m:t>
              </m:r>
            </m:e>
            <m:sub>
              <m:r>
                <m:rPr>
                  <m:sty m:val="p"/>
                </m:rPr>
                <m:t>eff</m:t>
              </m:r>
            </m:sub>
          </m:sSub>
          <m:r>
            <m:rPr>
              <m:sty m:val="p"/>
            </m:rPr>
            <m:t>(</m:t>
          </m:r>
          <m:r>
            <m:rPr>
              <m:sty m:val="i"/>
            </m:rPr>
            <m:t>r</m:t>
          </m:r>
          <m:r>
            <m:rPr>
              <m:sty m:val="p"/>
            </m:rPr>
            <m:t>)</m:t>
          </m:r>
          <m:r>
            <m:rPr>
              <m:sty m:val="p"/>
            </m:rPr>
            <m:t>=</m:t>
          </m:r>
          <m:f>
            <m:fPr>
              <m:ctrlPr>
                <w:rPr>
                  <w:rFonts w:ascii="Cambria Math" w:hAnsi="Cambria Math"/>
                </w:rPr>
              </m:ctrlPr>
            </m:fPr>
            <m:num>
              <m:r>
                <m:rPr>
                  <m:sty m:val="i"/>
                </m:rPr>
                <m:t>m</m:t>
              </m:r>
              <m:sSup>
                <m:sSupPr/>
                <m:e>
                  <m:r>
                    <m:rPr>
                      <m:sty m:val="i"/>
                    </m:rPr>
                    <m:t>C</m:t>
                  </m:r>
                </m:e>
                <m:sup>
                  <m:r>
                    <m:rPr>
                      <m:sty m:val="p"/>
                    </m:rPr>
                    <m:t>2</m:t>
                  </m:r>
                </m:sup>
              </m:sSup>
            </m:num>
            <m:den>
              <m:r>
                <m:rPr>
                  <m:sty m:val="p"/>
                </m:rPr>
                <m:t>2</m:t>
              </m:r>
              <m:sSup>
                <m:sSupPr/>
                <m:e>
                  <m:r>
                    <m:rPr>
                      <m:sty m:val="i"/>
                    </m:rPr>
                    <m:t>r</m:t>
                  </m:r>
                </m:e>
                <m:sup>
                  <m:r>
                    <m:rPr>
                      <m:sty m:val="p"/>
                    </m:rPr>
                    <m:t>2</m:t>
                  </m:r>
                </m:sup>
              </m:sSup>
            </m:den>
          </m:f>
          <m:r>
            <m:rPr>
              <m:sty m:val="p"/>
            </m:rPr>
            <m:t>−</m:t>
          </m:r>
          <m:r>
            <m:rPr>
              <m:scr m:val="script"/>
            </m:rPr>
            <m:t>G</m:t>
          </m:r>
          <m:f>
            <m:fPr>
              <m:ctrlPr>
                <w:rPr>
                  <w:rFonts w:ascii="Cambria Math" w:hAnsi="Cambria Math"/>
                </w:rPr>
              </m:ctrlPr>
            </m:fPr>
            <m:num>
              <m:r>
                <m:rPr>
                  <m:sty m:val="i"/>
                </m:rPr>
                <m:t>m</m:t>
              </m:r>
              <m:sSub>
                <m:sSubPr/>
                <m:e>
                  <m:r>
                    <m:rPr>
                      <m:sty m:val="i"/>
                    </m:rPr>
                    <m:t>M</m:t>
                  </m:r>
                </m:e>
                <m:sub>
                  <m:r>
                    <m:rPr>
                      <m:sty m:val="i"/>
                    </m:rPr>
                    <m:t>J</m:t>
                  </m:r>
                </m:sub>
              </m:sSub>
            </m:num>
            <m:den>
              <m:r>
                <m:rPr>
                  <m:sty m:val="i"/>
                </m:rPr>
                <m:t>r</m:t>
              </m:r>
            </m:den>
          </m:f>
          <m:r>
            <m:rPr>
              <m:sty m:val="p"/>
            </m:rPr>
            <m:t>.</m:t>
          </m:r>
        </m:oMath>
      </m:oMathPara>
    </w:p>
    <w:p>
      <w:pPr>
        <w:spacing w:after="220" w:lineRule="auto"/>
      </w:pPr>
      <w:r>
        <w:rPr/>
        <w:t xml:space="preserve">Justifier que </w:t>
      </w:r>
      <m:oMath>
        <m:sSub>
          <m:sSubPr/>
          <m:e>
            <m:r>
              <m:rPr>
                <m:scr m:val="script"/>
              </m:rPr>
              <m:t>E</m:t>
            </m:r>
          </m:e>
          <m:sub>
            <m:r>
              <m:rPr>
                <m:sty m:val="i"/>
              </m:rPr>
              <m:t>m</m:t>
            </m:r>
          </m:sub>
        </m:sSub>
      </m:oMath>
      <w:r>
        <w:rPr/>
        <w:t xml:space="preserve"> se conserve.</w:t>
      </w:r>
      <w:r>
        <w:rPr/>
        <w:br w:type="textWrapping"/>
      </w:r>
      <w:r>
        <w:rPr/>
        <w:t xml:space="preserve">Q14. Tracer l'allure de </w:t>
      </w:r>
      <m:oMath>
        <m:sSub>
          <m:sSubPr/>
          <m:e>
            <m:r>
              <m:rPr>
                <m:sty m:val="i"/>
              </m:rPr>
              <m:t>U</m:t>
            </m:r>
          </m:e>
          <m:sub>
            <m:r>
              <m:rPr>
                <m:nor/>
              </m:rPr>
              <m:t>eff </m:t>
            </m:r>
          </m:sub>
        </m:sSub>
        <m:r>
          <m:rPr>
            <m:sty m:val="p"/>
          </m:rPr>
          <m:t>(</m:t>
        </m:r>
        <m:r>
          <m:rPr>
            <m:sty m:val="i"/>
          </m:rPr>
          <m:t>r</m:t>
        </m:r>
        <m:r>
          <m:rPr>
            <m:sty m:val="p"/>
          </m:rPr>
          <m:t>)</m:t>
        </m:r>
      </m:oMath>
      <w:r>
        <w:rPr/>
        <w:t xml:space="preserve"> et discuter les trajectoires possibles de la sonde en fonction de </w:t>
      </w:r>
      <m:oMath>
        <m:sSub>
          <m:sSubPr/>
          <m:e>
            <m:r>
              <m:rPr>
                <m:scr m:val="script"/>
              </m:rPr>
              <m:t>E</m:t>
            </m:r>
          </m:e>
          <m:sub>
            <m:r>
              <m:rPr>
                <m:sty m:val="i"/>
              </m:rPr>
              <m:t>m</m:t>
            </m:r>
          </m:sub>
        </m:sSub>
      </m:oMath>
      <w:r>
        <w:rPr>
          <w:rFonts w:eastAsia="Georgia" w:cs="Georgia" w:ascii="Georgia" w:hAnsi="Georgia"/>
        </w:rPr>
        <w:t xml:space="preserve">. On distinguera en particulier les états qualifiés de liés de ceux dits de diffusion.</w:t>
      </w:r>
      <w:r>
        <w:rPr/>
        <w:br w:type="textWrapping"/>
      </w:r>
      <w:r>
        <w:rPr>
          <w:rFonts w:eastAsia="Georgia" w:cs="Georgia" w:ascii="Georgia" w:hAnsi="Georgia"/>
        </w:rPr>
        <w:t xml:space="preserve">Q15. En utilisant les données, déterminer le demi-grand axe </w:t>
      </w:r>
      <m:oMath>
        <m:r>
          <m:rPr>
            <m:sty m:val="i"/>
          </m:rPr>
          <m:t>a</m:t>
        </m:r>
      </m:oMath>
      <w:r>
        <w:rPr/>
        <w:t xml:space="preserve"> de l'orbite elliptique de la sonde. Exprimer, sans justifier, </w:t>
      </w:r>
      <m:oMath>
        <m:sSub>
          <m:sSubPr/>
          <m:e>
            <m:r>
              <m:rPr>
                <m:scr m:val="script"/>
              </m:rPr>
              <m:t>E</m:t>
            </m:r>
          </m:e>
          <m:sub>
            <m:r>
              <m:rPr>
                <m:sty m:val="i"/>
              </m:rPr>
              <m:t>m</m:t>
            </m:r>
          </m:sub>
        </m:sSub>
      </m:oMath>
      <w:r>
        <w:rPr/>
        <w:t xml:space="preserve"> en fonction de </w:t>
      </w:r>
      <m:oMath>
        <m:r>
          <m:rPr>
            <m:sty m:val="i"/>
          </m:rPr>
          <m:t>a</m:t>
        </m:r>
      </m:oMath>
      <w:r>
        <w:rPr>
          <w:rFonts w:eastAsia="Georgia" w:cs="Georgia" w:ascii="Georgia" w:hAnsi="Georgia"/>
        </w:rPr>
        <w:t xml:space="preserve">. En déduire une première équation liant la distance minimale </w:t>
      </w:r>
      <m:oMath>
        <m:sSub>
          <m:sSubPr/>
          <m:e>
            <m:r>
              <m:rPr>
                <m:sty m:val="i"/>
              </m:rPr>
              <m:t>r</m:t>
            </m:r>
          </m:e>
          <m:sub>
            <m:r>
              <m:rPr>
                <m:nor/>
              </m:rPr>
              <m:t>min </m:t>
            </m:r>
          </m:sub>
        </m:sSub>
      </m:oMath>
      <w:r>
        <w:rPr/>
        <w:t xml:space="preserve">, la distance maximale </w:t>
      </w:r>
      <m:oMath>
        <m:sSub>
          <m:sSubPr/>
          <m:e>
            <m:r>
              <m:rPr>
                <m:sty m:val="i"/>
              </m:rPr>
              <m:t>r</m:t>
            </m:r>
          </m:e>
          <m:sub>
            <m:r>
              <m:rPr>
                <m:nor/>
              </m:rPr>
              <m:t>max </m:t>
            </m:r>
          </m:sub>
        </m:sSub>
      </m:oMath>
      <w:r>
        <w:rPr/>
        <w:t xml:space="preserve"> et </w:t>
      </w:r>
      <m:oMath>
        <m:r>
          <m:rPr>
            <m:sty m:val="i"/>
          </m:rPr>
          <m:t>a</m:t>
        </m:r>
      </m:oMath>
      <w:r>
        <w:rPr>
          <w:rFonts w:eastAsia="Georgia" w:cs="Georgia" w:ascii="Georgia" w:hAnsi="Georgia"/>
        </w:rPr>
        <w:t xml:space="preserve">. Montrer également que </w:t>
      </w:r>
      <m:oMath>
        <m:sSub>
          <m:sSubPr/>
          <m:e>
            <m:r>
              <m:rPr>
                <m:sty m:val="i"/>
              </m:rPr>
              <m:t>r</m:t>
            </m:r>
          </m:e>
          <m:sub>
            <m:r>
              <m:rPr>
                <m:nor/>
              </m:rPr>
              <m:t>min </m:t>
            </m:r>
          </m:sub>
        </m:sSub>
      </m:oMath>
      <w:r>
        <w:rPr/>
        <w:t xml:space="preserve"> et </w:t>
      </w:r>
      <m:oMath>
        <m:sSub>
          <m:sSubPr/>
          <m:e>
            <m:r>
              <m:rPr>
                <m:sty m:val="i"/>
              </m:rPr>
              <m:t>r</m:t>
            </m:r>
          </m:e>
          <m:sub>
            <m:r>
              <m:rPr>
                <m:nor/>
              </m:rPr>
              <m:t>max </m:t>
            </m:r>
          </m:sub>
        </m:sSub>
      </m:oMath>
      <w:r>
        <w:rPr>
          <w:rFonts w:eastAsia="Georgia" w:cs="Georgia" w:ascii="Georgia" w:hAnsi="Georgia"/>
        </w:rPr>
        <w:t xml:space="preserve"> vérifient la relation suivante :</w:t>
      </w:r>
    </w:p>
    <w:p>
      <w:pPr>
        <w:spacing w:after="220" w:lineRule="auto"/>
      </w:pPr>
      <m:oMathPara>
        <m:oMath>
          <m:sSub>
            <m:sSubPr/>
            <m:e>
              <m:r>
                <m:rPr>
                  <m:sty m:val="i"/>
                </m:rPr>
                <m:t>r</m:t>
              </m:r>
            </m:e>
            <m:sub>
              <m:r>
                <m:rPr>
                  <m:sty m:val="p"/>
                </m:rPr>
                <m:t>min</m:t>
              </m:r>
            </m:sub>
          </m:sSub>
          <m:sSub>
            <m:sSubPr/>
            <m:e>
              <m:r>
                <m:rPr>
                  <m:sty m:val="i"/>
                </m:rPr>
                <m:t>r</m:t>
              </m:r>
            </m:e>
            <m:sub>
              <m:r>
                <m:rPr>
                  <m:sty m:val="p"/>
                </m:rPr>
                <m:t>max</m:t>
              </m:r>
            </m:sub>
          </m:sSub>
          <m:r>
            <m:rPr>
              <m:sty m:val="p"/>
            </m:rPr>
            <m:t>=</m:t>
          </m:r>
          <m:r>
            <m:rPr>
              <m:sty m:val="p"/>
            </m:rPr>
            <m:t>−</m:t>
          </m:r>
          <m:f>
            <m:fPr>
              <m:ctrlPr>
                <w:rPr>
                  <w:rFonts w:ascii="Cambria Math" w:hAnsi="Cambria Math"/>
                </w:rPr>
              </m:ctrlPr>
            </m:fPr>
            <m:num>
              <m:r>
                <m:rPr>
                  <m:sty m:val="i"/>
                </m:rPr>
                <m:t>m</m:t>
              </m:r>
              <m:sSup>
                <m:sSupPr/>
                <m:e>
                  <m:r>
                    <m:rPr>
                      <m:sty m:val="i"/>
                    </m:rPr>
                    <m:t>C</m:t>
                  </m:r>
                </m:e>
                <m:sup>
                  <m:r>
                    <m:rPr>
                      <m:sty m:val="p"/>
                    </m:rPr>
                    <m:t>2</m:t>
                  </m:r>
                </m:sup>
              </m:sSup>
            </m:num>
            <m:den>
              <m:r>
                <m:rPr>
                  <m:sty m:val="p"/>
                </m:rPr>
                <m:t>2</m:t>
              </m:r>
              <m:sSub>
                <m:sSubPr/>
                <m:e>
                  <m:r>
                    <m:rPr>
                      <m:scr m:val="script"/>
                    </m:rPr>
                    <m:t>E</m:t>
                  </m:r>
                </m:e>
                <m:sub>
                  <m:r>
                    <m:rPr>
                      <m:sty m:val="i"/>
                    </m:rPr>
                    <m:t>m</m:t>
                  </m:r>
                </m:sub>
              </m:sSub>
            </m:den>
          </m:f>
          <m:r>
            <m:rPr>
              <m:sty m:val="p"/>
            </m:rPr>
            <m:t>.</m:t>
          </m:r>
        </m:oMath>
      </m:oMathPara>
    </w:p>
    <w:p>
      <w:pPr>
        <w:spacing w:after="220" w:lineRule="auto"/>
      </w:pPr>
      <w:r>
        <w:rPr>
          <w:rFonts w:eastAsia="Georgia" w:cs="Georgia" w:ascii="Georgia" w:hAnsi="Georgia"/>
        </w:rPr>
        <w:t xml:space="preserve">Ces deux relations permettent de déterminer </w:t>
      </w:r>
      <m:oMath>
        <m:sSub>
          <m:sSubPr/>
          <m:e>
            <m:r>
              <m:rPr>
                <m:sty m:val="i"/>
              </m:rPr>
              <m:t>r</m:t>
            </m:r>
          </m:e>
          <m:sub>
            <m:r>
              <m:rPr>
                <m:nor/>
              </m:rPr>
              <m:t>min </m:t>
            </m:r>
          </m:sub>
        </m:sSub>
      </m:oMath>
      <w:r>
        <w:rPr/>
        <w:t xml:space="preserve"> et </w:t>
      </w:r>
      <m:oMath>
        <m:sSub>
          <m:sSubPr/>
          <m:e>
            <m:r>
              <m:rPr>
                <m:sty m:val="i"/>
              </m:rPr>
              <m:t>r</m:t>
            </m:r>
          </m:e>
          <m:sub>
            <m:r>
              <m:rPr>
                <m:nor/>
              </m:rPr>
              <m:t>max </m:t>
            </m:r>
          </m:sub>
        </m:sSub>
      </m:oMath>
      <w:r>
        <w:rPr/>
        <w:t xml:space="preserve">, ce que l'on ne demande pas.</w:t>
      </w:r>
    </w:p>
    <w:p>
      <w:pPr>
        <w:spacing w:line="271" w:before="330" w:lineRule="auto"/>
      </w:pPr>
      <w:r>
        <w:rPr>
          <w:b/>
          <w:sz w:val="42"/>
        </w:rPr>
        <w:t xml:space="preserve">I. 3 - La structure interne de Jupiter</w:t>
      </w:r>
    </w:p>
    <w:p>
      <w:pPr>
        <w:spacing w:line="271" w:before="330" w:lineRule="auto"/>
      </w:pPr>
      <w:r>
        <w:rPr>
          <w:rFonts w:eastAsia="Georgia" w:cs="Georgia" w:ascii="Georgia" w:hAnsi="Georgia"/>
          <w:b/>
          <w:sz w:val="42"/>
        </w:rPr>
        <w:t xml:space="preserve">Électrostatique et gravitation universelle</w:t>
      </w:r>
    </w:p>
    <w:p>
      <w:pPr>
        <w:spacing w:after="220" w:lineRule="auto"/>
      </w:pPr>
      <w:r>
        <w:rPr/>
        <w:t xml:space="preserve">On notera dans toute la suite </w:t>
      </w:r>
      <m:oMath>
        <m:r>
          <m:rPr>
            <m:scr m:val="script"/>
          </m:rPr>
          <m:t>G</m:t>
        </m:r>
      </m:oMath>
      <w:r>
        <w:rPr>
          <w:rFonts w:eastAsia="Georgia" w:cs="Georgia" w:ascii="Georgia" w:hAnsi="Georgia"/>
        </w:rPr>
        <w:t xml:space="preserve"> la constante de la gravitation universelle dont la valeur numérique est fournie en fin de sujet. On s'intéresse maintenant au champ gravitationnel </w:t>
      </w:r>
      <m:oMath>
        <m:acc>
          <m:accPr>
            <m:chr m:val="⃗"/>
          </m:accPr>
          <m:e>
            <m:r>
              <m:rPr>
                <m:sty m:val="i"/>
              </m:rPr>
              <m:t>G</m:t>
            </m:r>
            <m:r>
              <m:rPr>
                <m:sty m:val="p"/>
              </m:rPr>
              <m:t>(</m:t>
            </m:r>
            <m:r>
              <m:rPr>
                <m:sty m:val="i"/>
              </m:rPr>
              <m:t>P</m:t>
            </m:r>
            <m:r>
              <m:rPr>
                <m:sty m:val="p"/>
              </m:rPr>
              <m:t>)</m:t>
            </m:r>
          </m:e>
        </m:acc>
      </m:oMath>
      <w:r>
        <w:rPr>
          <w:rFonts w:eastAsia="Georgia" w:cs="Georgia" w:ascii="Georgia" w:hAnsi="Georgia"/>
        </w:rPr>
        <w:t xml:space="preserve"> créé en P par une distribution de masse.</w:t>
      </w:r>
    </w:p>
    <w:p>
      <w:pPr>
        <w:spacing w:lineRule="auto"/>
        <w:jc w:val="center"/>
      </w:pPr>
      <w:r>
        <w:rPr/>
        <w:drawing>
          <wp:inline distB="0" distL="0" distR="0" distT="0">
            <wp:extent cx="2867025" cy="2352675"/>
            <wp:effectExtent b="0" l="0" r="0" t="0"/>
            <wp:docPr id="5" name="image-18aec7af79db23073119f5e8dea96ca8f256f617.jpg"/>
            <a:graphic>
              <a:graphicData uri="http://schemas.openxmlformats.org/drawingml/2006/picture">
                <pic:pic>
                  <pic:nvPicPr>
                    <pic:cNvPr id="5" name="image-18aec7af79db23073119f5e8dea96ca8f256f617.jpg" descr=""/>
                    <pic:cNvPicPr/>
                  </pic:nvPicPr>
                  <pic:blipFill>
                    <a:blip r:embed="rId9" cstate="print"/>
                    <a:srcRect b="0" l="0" r="0" t="0"/>
                    <a:stretch>
                      <a:fillRect/>
                    </a:stretch>
                  </pic:blipFill>
                  <pic:spPr>
                    <a:xfrm>
                      <a:off x="0" y="0"/>
                      <a:ext cx="2867025" cy="2352675"/>
                    </a:xfrm>
                    <a:prstGeom prst="rect"/>
                  </pic:spPr>
                </pic:pic>
              </a:graphicData>
            </a:graphic>
          </wp:inline>
        </w:drawing>
      </w:r>
    </w:p>
    <w:p>
      <w:pPr>
        <w:spacing w:lineRule="auto"/>
      </w:pPr>
      <w:r>
        <w:rPr>
          <w:rFonts w:eastAsia="Georgia" w:cs="Georgia" w:ascii="Georgia" w:hAnsi="Georgia"/>
        </w:rPr>
        <w:t xml:space="preserve">Figure 5 - Paramétrage</w:t>
      </w:r>
    </w:p>
    <w:p>
      <w:pPr>
        <w:spacing w:after="220" w:lineRule="auto"/>
      </w:pPr>
      <w:r>
        <w:rPr/>
        <w:t xml:space="preserve">Une distribution de masse volumique </w:t>
      </w:r>
      <m:oMath>
        <m:r>
          <m:rPr>
            <m:sty m:val="i"/>
          </m:rPr>
          <m:t>ϱ</m:t>
        </m:r>
      </m:oMath>
      <w:r>
        <w:rPr>
          <w:rFonts w:eastAsia="Georgia" w:cs="Georgia" w:ascii="Georgia" w:hAnsi="Georgia"/>
        </w:rPr>
        <w:t xml:space="preserve"> crée un champ gravitationnel </w:t>
      </w:r>
      <m:oMath>
        <m:acc>
          <m:accPr>
            <m:chr m:val="⃗"/>
          </m:accPr>
          <m:e>
            <m:r>
              <m:rPr>
                <m:sty m:val="i"/>
              </m:rPr>
              <m:t>G</m:t>
            </m:r>
          </m:e>
        </m:acc>
      </m:oMath>
      <w:r>
        <w:rPr>
          <w:rFonts w:eastAsia="Georgia" w:cs="Georgia" w:ascii="Georgia" w:hAnsi="Georgia"/>
        </w:rPr>
        <w:t xml:space="preserve"> (supposé stationnaire) qui satisfait les équations locales suivantes :</w:t>
      </w:r>
    </w:p>
    <w:p>
      <w:pPr>
        <w:spacing w:after="220" w:lineRule="auto"/>
      </w:pPr>
      <m:oMathPara>
        <m:oMath>
          <m:r>
            <m:rPr>
              <m:sty m:val="p"/>
            </m:rPr>
            <m:t>div</m:t>
          </m:r>
          <m:acc>
            <m:accPr>
              <m:chr m:val="⃗"/>
            </m:accPr>
            <m:e>
              <m:r>
                <m:rPr>
                  <m:sty m:val="i"/>
                </m:rPr>
                <m:t>G</m:t>
              </m:r>
            </m:e>
          </m:acc>
          <m:r>
            <m:rPr>
              <m:sty m:val="p"/>
            </m:rPr>
            <m:t>=</m:t>
          </m:r>
          <m:r>
            <m:rPr>
              <m:sty m:val="p"/>
            </m:rPr>
            <m:t>−</m:t>
          </m:r>
          <m:r>
            <m:rPr>
              <m:sty m:val="p"/>
            </m:rPr>
            <m:t>4</m:t>
          </m:r>
          <m:r>
            <m:rPr>
              <m:sty m:val="i"/>
            </m:rPr>
            <m:t>π</m:t>
          </m:r>
          <m:r>
            <m:rPr>
              <m:scr m:val="script"/>
            </m:rPr>
            <m:t>G</m:t>
          </m:r>
          <m:r>
            <m:rPr>
              <m:sty m:val="i"/>
            </m:rPr>
            <m:t>ϱ</m:t>
          </m:r>
          <m:r>
            <m:rPr>
              <m:sty m:val="p"/>
            </m:rPr>
            <m:t xml:space="preserve"> </m:t>
          </m:r>
          <m:r>
            <m:rPr>
              <m:nor/>
            </m:rPr>
            <m:t> et </m:t>
          </m:r>
          <m:r>
            <m:rPr>
              <m:sty m:val="p"/>
            </m:rPr>
            <m:t xml:space="preserve"> </m:t>
          </m:r>
          <m:acc>
            <m:accPr>
              <m:chr m:val="⃗"/>
            </m:accPr>
            <m:e>
              <m:r>
                <m:rPr>
                  <m:sty m:val="p"/>
                </m:rPr>
                <m:t>rot</m:t>
              </m:r>
            </m:e>
          </m:acc>
          <m:acc>
            <m:accPr>
              <m:chr m:val="⃗"/>
            </m:accPr>
            <m:e>
              <m:r>
                <m:rPr>
                  <m:sty m:val="i"/>
                </m:rPr>
                <m:t>G</m:t>
              </m:r>
            </m:e>
          </m:acc>
          <m:r>
            <m:rPr>
              <m:sty m:val="p"/>
            </m:rPr>
            <m:t>=</m:t>
          </m:r>
          <m:acc>
            <m:accPr>
              <m:chr m:val="⃗"/>
            </m:accPr>
            <m:e>
              <m:r>
                <m:rPr>
                  <m:sty m:val="p"/>
                </m:rPr>
                <m:t>0</m:t>
              </m:r>
            </m:e>
          </m:acc>
          <m:r>
            <m:rPr>
              <m:sty m:val="p"/>
            </m:rPr>
            <m:t>.</m:t>
          </m:r>
        </m:oMath>
      </m:oMathPara>
    </w:p>
    <w:p>
      <w:pPr>
        <w:spacing w:after="220" w:lineRule="auto"/>
      </w:pPr>
      <w:r>
        <w:rPr>
          <w:rFonts w:eastAsia="Georgia" w:cs="Georgia" w:ascii="Georgia" w:hAnsi="Georgia"/>
        </w:rPr>
        <w:t xml:space="preserve">Q16. Comment s'exprime la force de gravitation exercée par une distribution de masse sur un point matériel P de masse </w:t>
      </w:r>
      <m:oMath>
        <m:r>
          <m:rPr>
            <m:sty m:val="i"/>
          </m:rPr>
          <m:t>m</m:t>
        </m:r>
      </m:oMath>
      <w:r>
        <w:rPr/>
        <w:t xml:space="preserve"> en fonction du champ de gravitation </w:t>
      </w:r>
      <m:oMath>
        <m:acc>
          <m:accPr>
            <m:chr m:val="⃗"/>
          </m:accPr>
          <m:e>
            <m:r>
              <m:rPr>
                <m:sty m:val="i"/>
              </m:rPr>
              <m:t>G</m:t>
            </m:r>
            <m:r>
              <m:rPr>
                <m:sty m:val="p"/>
              </m:rPr>
              <m:t>(</m:t>
            </m:r>
            <m:r>
              <m:rPr>
                <m:sty m:val="i"/>
              </m:rPr>
              <m:t>P</m:t>
            </m:r>
            <m:r>
              <m:rPr>
                <m:sty m:val="p"/>
              </m:rPr>
              <m:t>)</m:t>
            </m:r>
          </m:e>
        </m:acc>
      </m:oMath>
      <w:r>
        <w:rPr/>
        <w:t xml:space="preserve"> ?</w:t>
      </w:r>
      <w:r>
        <w:rPr/>
        <w:br w:type="textWrapping"/>
      </w:r>
      <w:r>
        <w:rPr>
          <w:rFonts w:eastAsia="Georgia" w:cs="Georgia" w:ascii="Georgia" w:hAnsi="Georgia"/>
        </w:rPr>
        <w:t xml:space="preserve">Q17. Dresser une analogie entre les équations (3) et celles de l'électrostatique. Quelle est la différence fondamentale entre l'électrostatique et la gravitation?</w:t>
      </w:r>
      <w:r>
        <w:rPr/>
        <w:br w:type="textWrapping"/>
      </w:r>
      <w:r>
        <w:rPr/>
        <w:t xml:space="preserve">Q18. Le potentiel gravitationnel </w:t>
      </w:r>
      <m:oMath>
        <m:r>
          <m:rPr>
            <m:sty m:val="p"/>
          </m:rPr>
          <m:t>Φ</m:t>
        </m:r>
      </m:oMath>
      <w:r>
        <w:rPr/>
        <w:t xml:space="preserve"> est pour </w:t>
      </w:r>
      <m:oMath>
        <m:acc>
          <m:accPr>
            <m:chr m:val="⃗"/>
          </m:accPr>
          <m:e>
            <m:r>
              <m:rPr>
                <m:sty m:val="i"/>
              </m:rPr>
              <m:t>G</m:t>
            </m:r>
          </m:e>
        </m:acc>
      </m:oMath>
      <w:r>
        <w:rPr>
          <w:rFonts w:eastAsia="Georgia" w:cs="Georgia" w:ascii="Georgia" w:hAnsi="Georgia"/>
        </w:rPr>
        <w:t xml:space="preserve"> l'analogue de ce qu'est le potentiel électrostatique </w:t>
      </w:r>
      <m:oMath>
        <m:r>
          <m:rPr>
            <m:sty m:val="i"/>
          </m:rPr>
          <m:t>V</m:t>
        </m:r>
      </m:oMath>
      <w:r>
        <w:rPr>
          <w:rFonts w:eastAsia="Georgia" w:cs="Georgia" w:ascii="Georgia" w:hAnsi="Georgia"/>
        </w:rPr>
        <w:t xml:space="preserve"> pour le champ électrostatique. Laquelle des deux équations précédentes (3) permet d'assurer l'existence d'un potentiel gravitationnel </w:t>
      </w:r>
      <m:oMath>
        <m:r>
          <m:rPr>
            <m:sty m:val="p"/>
          </m:rPr>
          <m:t>Φ</m:t>
        </m:r>
      </m:oMath>
      <w:r>
        <w:rPr/>
        <w:t xml:space="preserve"> pour le champ de gravitation </w:t>
      </w:r>
      <m:oMath>
        <m:acc>
          <m:accPr>
            <m:chr m:val="⃗"/>
          </m:accPr>
          <m:e>
            <m:r>
              <m:rPr>
                <m:sty m:val="i"/>
              </m:rPr>
              <m:t>G</m:t>
            </m:r>
          </m:e>
        </m:acc>
      </m:oMath>
      <w:r>
        <w:rPr>
          <w:rFonts w:eastAsia="Georgia" w:cs="Georgia" w:ascii="Georgia" w:hAnsi="Georgia"/>
        </w:rPr>
        <w:t xml:space="preserve"> ? Écrire l'équation existant entre </w:t>
      </w:r>
      <m:oMath>
        <m:r>
          <m:rPr>
            <m:sty m:val="p"/>
          </m:rPr>
          <m:t>Φ</m:t>
        </m:r>
      </m:oMath>
      <w:r>
        <w:rPr/>
        <w:t xml:space="preserve"> et </w:t>
      </w:r>
      <m:oMath>
        <m:acc>
          <m:accPr>
            <m:chr m:val="⃗"/>
          </m:accPr>
          <m:e>
            <m:r>
              <m:rPr>
                <m:sty m:val="i"/>
              </m:rPr>
              <m:t>G</m:t>
            </m:r>
          </m:e>
        </m:acc>
      </m:oMath>
      <w:r>
        <w:rPr>
          <w:rFonts w:eastAsia="Georgia" w:cs="Georgia" w:ascii="Georgia" w:hAnsi="Georgia"/>
        </w:rPr>
        <w:t xml:space="preserve">, au signe près. En déduire que le potentiel gravitationnel satisfait l'équation de Poisson et préciser alors le choix du signe effectué :</w:t>
      </w:r>
    </w:p>
    <w:p>
      <w:pPr>
        <w:spacing w:after="220" w:lineRule="auto"/>
      </w:pPr>
      <m:oMathPara>
        <m:oMath>
          <m:r>
            <m:rPr>
              <m:sty m:val="p"/>
            </m:rPr>
            <m:t>Δ</m:t>
          </m:r>
          <m:r>
            <m:rPr>
              <m:sty m:val="p"/>
            </m:rPr>
            <m:t>Φ</m:t>
          </m:r>
          <m:r>
            <m:rPr>
              <m:sty m:val="p"/>
            </m:rPr>
            <m:t>=</m:t>
          </m:r>
          <m:r>
            <m:rPr>
              <m:sty m:val="p"/>
            </m:rPr>
            <m:t>4</m:t>
          </m:r>
          <m:r>
            <m:rPr>
              <m:sty m:val="i"/>
            </m:rPr>
            <m:t>π</m:t>
          </m:r>
          <m:r>
            <m:rPr>
              <m:scr m:val="script"/>
            </m:rPr>
            <m:t>G</m:t>
          </m:r>
          <m:r>
            <m:rPr>
              <m:sty m:val="i"/>
            </m:rPr>
            <m:t>ϱ</m:t>
          </m:r>
          <m:r>
            <m:rPr>
              <m:sty m:val="p"/>
            </m:rPr>
            <m:t>.</m:t>
          </m:r>
        </m:oMath>
      </m:oMathPara>
    </w:p>
    <w:p>
      <w:pPr>
        <w:spacing w:after="220" w:lineRule="auto"/>
      </w:pPr>
      <w:r>
        <w:rPr>
          <w:rFonts w:eastAsia="Georgia" w:cs="Georgia" w:ascii="Georgia" w:hAnsi="Georgia"/>
        </w:rPr>
        <w:t xml:space="preserve">Q19. Énoncer le théorème de Gauss liant le champ électrostatique </w:t>
      </w:r>
      <m:oMath>
        <m:acc>
          <m:accPr>
            <m:chr m:val="⃗"/>
          </m:accPr>
          <m:e>
            <m:r>
              <m:rPr>
                <m:sty m:val="i"/>
              </m:rPr>
              <m:t>E</m:t>
            </m:r>
          </m:e>
        </m:acc>
      </m:oMath>
      <w:r>
        <w:rPr>
          <w:rFonts w:eastAsia="Georgia" w:cs="Georgia" w:ascii="Georgia" w:hAnsi="Georgia"/>
        </w:rPr>
        <w:t xml:space="preserve"> à la distribution volumique de charge </w:t>
      </w:r>
      <m:oMath>
        <m:r>
          <m:rPr>
            <m:sty m:val="i"/>
          </m:rPr>
          <m:t>ϱ</m:t>
        </m:r>
      </m:oMath>
      <w:r>
        <w:rPr>
          <w:rFonts w:eastAsia="Georgia" w:cs="Georgia" w:ascii="Georgia" w:hAnsi="Georgia"/>
        </w:rPr>
        <w:t xml:space="preserve">. En s'appuyant sur l'analogie établie entre l'électrostatique et la gravitation, montrer que le champ gravitationnel </w:t>
      </w:r>
      <m:oMath>
        <m:acc>
          <m:accPr>
            <m:chr m:val="⃗"/>
          </m:accPr>
          <m:e>
            <m:r>
              <m:rPr>
                <m:sty m:val="i"/>
              </m:rPr>
              <m:t>G</m:t>
            </m:r>
          </m:e>
        </m:acc>
      </m:oMath>
      <w:r>
        <w:rPr>
          <w:rFonts w:eastAsia="Georgia" w:cs="Georgia" w:ascii="Georgia" w:hAnsi="Georgia"/>
        </w:rPr>
        <w:t xml:space="preserve"> créé par une distribution de masse volumique </w:t>
      </w:r>
      <m:oMath>
        <m:r>
          <m:rPr>
            <m:sty m:val="i"/>
          </m:rPr>
          <m:t>ϱ</m:t>
        </m:r>
      </m:oMath>
      <w:r>
        <w:rPr/>
        <w:t xml:space="preserve"> satisfait la relation 5, </w:t>
      </w:r>
      <m:oMath>
        <m:sSub>
          <m:sSubPr/>
          <m:e>
            <m:r>
              <m:rPr>
                <m:sty m:val="i"/>
              </m:rPr>
              <m:t>M</m:t>
            </m:r>
          </m:e>
          <m:sub>
            <m:r>
              <m:rPr>
                <m:nor/>
              </m:rPr>
              <m:t>int </m:t>
            </m:r>
          </m:sub>
        </m:sSub>
      </m:oMath>
      <w:r>
        <w:rPr>
          <w:rFonts w:eastAsia="Georgia" w:cs="Georgia" w:ascii="Georgia" w:hAnsi="Georgia"/>
        </w:rPr>
        <w:t xml:space="preserve"> étant la masse contenue à l'intérieur de la surface fermée </w:t>
      </w:r>
      <m:oMath>
        <m:r>
          <m:rPr>
            <m:sty m:val="p"/>
          </m:rPr>
          <m:t>Σ</m:t>
        </m:r>
      </m:oMath>
      <w:r>
        <w:rPr/>
        <w:t xml:space="preserve">,</w:t>
      </w:r>
    </w:p>
    <w:p>
      <w:pPr>
        <w:spacing w:after="220" w:lineRule="auto"/>
      </w:pPr>
      <m:oMathPara>
        <m:oMath>
          <m:sSub>
            <m:sSubPr/>
            <m:e>
              <m:r>
                <m:rPr>
                  <m:nor/>
                </m:rPr>
                <m:t>∯</m:t>
              </m:r>
              <m:r>
                <m:rPr>
                  <m:sty m:val="p"/>
                </m:rPr>
                <m:t xml:space="preserve"> </m:t>
              </m:r>
              <m:r>
                <m:rPr>
                  <m:sty m:val="p"/>
                </m:rPr>
                <m:t xml:space="preserve"> </m:t>
              </m:r>
            </m:e>
            <m:sub>
              <m:r>
                <m:rPr>
                  <m:sty m:val="i"/>
                </m:rPr>
                <m:t>M</m:t>
              </m:r>
              <m:r>
                <m:rPr>
                  <m:sty m:val="p"/>
                </m:rPr>
                <m:t>∈</m:t>
              </m:r>
              <m:r>
                <m:rPr>
                  <m:sty m:val="p"/>
                </m:rPr>
                <m:t>Σ</m:t>
              </m:r>
            </m:sub>
          </m:sSub>
          <m:acc>
            <m:accPr>
              <m:chr m:val="⃗"/>
            </m:accPr>
            <m:e>
              <m:r>
                <m:rPr>
                  <m:sty m:val="i"/>
                </m:rPr>
                <m:t>G</m:t>
              </m:r>
              <m:r>
                <m:rPr>
                  <m:sty m:val="p"/>
                </m:rPr>
                <m:t>(</m:t>
              </m:r>
              <m:r>
                <m:rPr>
                  <m:sty m:val="i"/>
                </m:rPr>
                <m:t>M</m:t>
              </m:r>
              <m:r>
                <m:rPr>
                  <m:sty m:val="p"/>
                </m:rPr>
                <m:t>)</m:t>
              </m:r>
            </m:e>
          </m:acc>
          <m:r>
            <m:rPr>
              <m:sty m:val="p"/>
            </m:rPr>
            <m:t>⋅</m:t>
          </m:r>
          <m:acc>
            <m:accPr>
              <m:chr m:val="⃗"/>
            </m:accPr>
            <m:e>
              <m:r>
                <m:rPr>
                  <m:sty m:val="p"/>
                </m:rPr>
                <m:t>d</m:t>
              </m:r>
              <m:sSub>
                <m:sSubPr/>
                <m:e>
                  <m:r>
                    <m:rPr>
                      <m:sty m:val="i"/>
                    </m:rPr>
                    <m:t>S</m:t>
                  </m:r>
                </m:e>
                <m:sub>
                  <m:r>
                    <m:rPr>
                      <m:sty m:val="i"/>
                    </m:rPr>
                    <m:t>M</m:t>
                  </m:r>
                </m:sub>
              </m:sSub>
            </m:e>
          </m:acc>
          <m:r>
            <m:rPr>
              <m:sty m:val="p"/>
            </m:rPr>
            <m:t>=</m:t>
          </m:r>
          <m:r>
            <m:rPr>
              <m:sty m:val="p"/>
            </m:rPr>
            <m:t>−</m:t>
          </m:r>
          <m:r>
            <m:rPr>
              <m:sty m:val="p"/>
            </m:rPr>
            <m:t>4</m:t>
          </m:r>
          <m:r>
            <m:rPr>
              <m:sty m:val="i"/>
            </m:rPr>
            <m:t>π</m:t>
          </m:r>
          <m:r>
            <m:rPr>
              <m:scr m:val="script"/>
            </m:rPr>
            <m:t>G</m:t>
          </m:r>
          <m:sSub>
            <m:sSubPr/>
            <m:e>
              <m:r>
                <m:rPr>
                  <m:sty m:val="i"/>
                </m:rPr>
                <m:t>M</m:t>
              </m:r>
            </m:e>
            <m:sub>
              <m:r>
                <m:rPr>
                  <m:sty m:val="p"/>
                </m:rPr>
                <m:t>int</m:t>
              </m:r>
            </m:sub>
          </m:sSub>
        </m:oMath>
      </m:oMathPara>
    </w:p>
    <w:p>
      <w:pPr>
        <w:spacing w:line="271" w:before="330" w:lineRule="auto"/>
      </w:pPr>
      <w:r>
        <w:rPr>
          <w:rFonts w:eastAsia="Georgia" w:cs="Georgia" w:ascii="Georgia" w:hAnsi="Georgia"/>
          <w:b/>
          <w:sz w:val="42"/>
        </w:rPr>
        <w:t xml:space="preserve">Distribution sphérique de masse non homogène</w:t>
      </w:r>
    </w:p>
    <w:p>
      <w:pPr>
        <w:spacing w:after="220" w:lineRule="auto"/>
      </w:pPr>
      <w:r>
        <w:rPr>
          <w:rFonts w:eastAsia="Georgia" w:cs="Georgia" w:ascii="Georgia" w:hAnsi="Georgia"/>
        </w:rPr>
        <w:t xml:space="preserve">En étudiant les variations du champ de gravitation de Jupiter, la sonde Juno fournira des indications sur la distribution des masses à l'intérieur de la planète, l'incidence sur celle-ci du déplacement de son atmosphère et du mouvement de marée généré par ses lunes.</w:t>
      </w:r>
    </w:p>
    <w:p>
      <w:pPr>
        <w:spacing w:after="220" w:lineRule="auto"/>
      </w:pPr>
      <w:r>
        <w:rPr>
          <w:rFonts w:eastAsia="Georgia" w:cs="Georgia" w:ascii="Georgia" w:hAnsi="Georgia"/>
        </w:rPr>
        <w:t xml:space="preserve">De manière générale, les planètes géantes possèdent :</w:t>
      </w:r>
    </w:p>
    <w:p>
      <w:pPr>
        <w:numPr>
          <w:ilvl w:val="0"/>
          <w:numId w:val="4"/>
        </w:numPr>
        <w:spacing w:lineRule="auto"/>
      </w:pPr>
      <w:r>
        <w:rPr>
          <w:rFonts w:eastAsia="Georgia" w:cs="Georgia" w:ascii="Georgia" w:hAnsi="Georgia"/>
        </w:rPr>
        <w:t xml:space="preserve">un noyau d'éléments lourds;</w:t>
      </w:r>
    </w:p>
    <w:p>
      <w:pPr>
        <w:numPr>
          <w:ilvl w:val="0"/>
          <w:numId w:val="4"/>
        </w:numPr>
        <w:spacing w:lineRule="auto"/>
      </w:pPr>
      <w:r>
        <w:rPr>
          <w:rFonts w:eastAsia="Georgia" w:cs="Georgia" w:ascii="Georgia" w:hAnsi="Georgia"/>
        </w:rPr>
        <w:t xml:space="preserve">une enveloppe d'hydrogène et d'hélium;</w:t>
      </w:r>
    </w:p>
    <w:p>
      <w:pPr>
        <w:numPr>
          <w:ilvl w:val="0"/>
          <w:numId w:val="4"/>
        </w:numPr>
        <w:spacing w:lineRule="auto"/>
      </w:pPr>
      <w:r>
        <w:rPr>
          <w:rFonts w:eastAsia="Georgia" w:cs="Georgia" w:ascii="Georgia" w:hAnsi="Georgia"/>
        </w:rPr>
        <w:t xml:space="preserve">au-delà d'une pression donnée, l'hydrogène devient métallique.</w:t>
      </w:r>
    </w:p>
    <w:p>
      <w:pPr>
        <w:spacing w:lineRule="auto"/>
        <w:jc w:val="center"/>
      </w:pPr>
      <w:r>
        <w:rPr/>
        <w:drawing>
          <wp:inline distB="0" distL="0" distR="0" distT="0">
            <wp:extent cx="5486400" cy="3442755"/>
            <wp:effectExtent b="0" l="0" r="0" t="0"/>
            <wp:docPr id="6" name="image-8928e83a489b1f6086e4bb40a3e53718a5875f5d.jpg"/>
            <a:graphic>
              <a:graphicData uri="http://schemas.openxmlformats.org/drawingml/2006/picture">
                <pic:pic>
                  <pic:nvPicPr>
                    <pic:cNvPr id="6" name="image-8928e83a489b1f6086e4bb40a3e53718a5875f5d.jpg" descr=""/>
                    <pic:cNvPicPr/>
                  </pic:nvPicPr>
                  <pic:blipFill>
                    <a:blip r:embed="rId10" cstate="print"/>
                    <a:srcRect b="0" l="0" r="0" t="0"/>
                    <a:stretch>
                      <a:fillRect/>
                    </a:stretch>
                  </pic:blipFill>
                  <pic:spPr>
                    <a:xfrm>
                      <a:off x="0" y="0"/>
                      <a:ext cx="5486400" cy="3442755"/>
                    </a:xfrm>
                    <a:prstGeom prst="rect"/>
                  </pic:spPr>
                </pic:pic>
              </a:graphicData>
            </a:graphic>
          </wp:inline>
        </w:drawing>
      </w:r>
    </w:p>
    <w:p>
      <w:pPr>
        <w:spacing w:lineRule="auto"/>
      </w:pPr>
      <w:r>
        <w:rPr/>
        <w:t xml:space="preserve">Figure 6 - Structure interne de Jupiter - (J. Heyvaerts - Astrophysique)</w:t>
      </w:r>
    </w:p>
    <w:p>
      <w:pPr>
        <w:spacing w:after="220" w:lineRule="auto"/>
      </w:pPr>
      <w:r>
        <w:rPr>
          <w:rFonts w:eastAsia="Georgia" w:cs="Georgia" w:ascii="Georgia" w:hAnsi="Georgia"/>
        </w:rPr>
        <w:t xml:space="preserve">On étudie ici quelques propriétés du champ de gravitation d'une distribution sphérique de masse non-homogène de rayon </w:t>
      </w:r>
      <m:oMath>
        <m:r>
          <m:rPr>
            <m:sty m:val="i"/>
          </m:rPr>
          <m:t>R</m:t>
        </m:r>
      </m:oMath>
      <w:r>
        <w:rPr>
          <w:rFonts w:eastAsia="Georgia" w:cs="Georgia" w:ascii="Georgia" w:hAnsi="Georgia"/>
        </w:rPr>
        <w:t xml:space="preserve">. On associe un système de coordonnées sphériques à cette distribution dont le centre </w:t>
      </w:r>
      <m:oMath>
        <m:r>
          <m:rPr>
            <m:sty m:val="i"/>
          </m:rPr>
          <m:t>O</m:t>
        </m:r>
      </m:oMath>
      <w:r>
        <w:rPr>
          <w:rFonts w:eastAsia="Georgia" w:cs="Georgia" w:ascii="Georgia" w:hAnsi="Georgia"/>
        </w:rPr>
        <w:t xml:space="preserve"> est à l'origine du système. On notera ( </w:t>
      </w:r>
      <m:oMath>
        <m:acc>
          <m:accPr>
            <m:chr m:val="⃗"/>
          </m:accPr>
          <m:e>
            <m:sSub>
              <m:sSubPr/>
              <m:e>
                <m:r>
                  <m:rPr>
                    <m:sty m:val="i"/>
                  </m:rPr>
                  <m:t>u</m:t>
                </m:r>
              </m:e>
              <m:sub>
                <m:r>
                  <m:rPr>
                    <m:sty m:val="i"/>
                  </m:rPr>
                  <m:t>r</m:t>
                </m:r>
              </m:sub>
            </m:sSub>
          </m:e>
        </m:acc>
        <m:r>
          <m:rPr>
            <m:sty m:val="p"/>
          </m:rPr>
          <m:t>,</m:t>
        </m:r>
        <m:acc>
          <m:accPr>
            <m:chr m:val="⃗"/>
          </m:accPr>
          <m:e>
            <m:sSub>
              <m:sSubPr/>
              <m:e>
                <m:r>
                  <m:rPr>
                    <m:sty m:val="i"/>
                  </m:rPr>
                  <m:t>u</m:t>
                </m:r>
              </m:e>
              <m:sub>
                <m:r>
                  <m:rPr>
                    <m:sty m:val="i"/>
                  </m:rPr>
                  <m:t>θ</m:t>
                </m:r>
              </m:sub>
            </m:sSub>
          </m:e>
        </m:acc>
        <m:r>
          <m:rPr>
            <m:sty m:val="p"/>
          </m:rPr>
          <m:t>,</m:t>
        </m:r>
        <m:acc>
          <m:accPr>
            <m:chr m:val="⃗"/>
          </m:accPr>
          <m:e>
            <m:sSub>
              <m:sSubPr/>
              <m:e>
                <m:r>
                  <m:rPr>
                    <m:sty m:val="i"/>
                  </m:rPr>
                  <m:t>u</m:t>
                </m:r>
              </m:e>
              <m:sub>
                <m:r>
                  <m:rPr>
                    <m:sty m:val="i"/>
                  </m:rPr>
                  <m:t>ϕ</m:t>
                </m:r>
              </m:sub>
            </m:sSub>
          </m:e>
        </m:acc>
      </m:oMath>
      <w:r>
        <w:rPr>
          <w:rFonts w:eastAsia="Georgia" w:cs="Georgia" w:ascii="Georgia" w:hAnsi="Georgia"/>
        </w:rPr>
        <w:t xml:space="preserve"> ) la base de vecteurs associée.</w:t>
      </w:r>
    </w:p>
    <w:p>
      <w:pPr>
        <w:spacing w:after="220" w:lineRule="auto"/>
      </w:pPr>
      <w:r>
        <w:rPr/>
        <w:t xml:space="preserve">On suppose que la masse volumique </w:t>
      </w:r>
      <m:oMath>
        <m:r>
          <m:rPr>
            <m:sty m:val="i"/>
          </m:rPr>
          <m:t>ϱ</m:t>
        </m:r>
        <m:r>
          <m:rPr>
            <m:sty m:val="p"/>
          </m:rPr>
          <m:t>(</m:t>
        </m:r>
        <m:r>
          <m:rPr>
            <m:sty m:val="i"/>
          </m:rPr>
          <m:t>r</m:t>
        </m:r>
        <m:r>
          <m:rPr>
            <m:sty m:val="p"/>
          </m:rPr>
          <m:t>)</m:t>
        </m:r>
      </m:oMath>
      <w:r>
        <w:rPr>
          <w:rFonts w:eastAsia="Georgia" w:cs="Georgia" w:ascii="Georgia" w:hAnsi="Georgia"/>
        </w:rPr>
        <w:t xml:space="preserve"> ne dépend que de la coordonnée radiale </w:t>
      </w:r>
      <m:oMath>
        <m:r>
          <m:rPr>
            <m:sty m:val="i"/>
          </m:rPr>
          <m:t>r</m:t>
        </m:r>
      </m:oMath>
      <w:r>
        <w:rPr/>
        <w:t xml:space="preserve">.</w:t>
      </w:r>
      <w:r>
        <w:rPr/>
        <w:br w:type="textWrapping"/>
      </w:r>
      <w:r>
        <w:rPr>
          <w:rFonts w:eastAsia="Georgia" w:cs="Georgia" w:ascii="Georgia" w:hAnsi="Georgia"/>
        </w:rPr>
        <w:t xml:space="preserve">Q20. Justifier très précisément que le champ de gravitation est nécessairement de la forme </w:t>
      </w:r>
      <m:oMath>
        <m:acc>
          <m:accPr>
            <m:chr m:val="⃗"/>
          </m:accPr>
          <m:e>
            <m:r>
              <m:rPr>
                <m:sty m:val="i"/>
              </m:rPr>
              <m:t>G</m:t>
            </m:r>
            <m:r>
              <m:rPr>
                <m:sty m:val="p"/>
              </m:rPr>
              <m:t>(</m:t>
            </m:r>
            <m:r>
              <m:rPr>
                <m:sty m:val="i"/>
              </m:rPr>
              <m:t>M</m:t>
            </m:r>
            <m:r>
              <m:rPr>
                <m:sty m:val="p"/>
              </m:rPr>
              <m:t>)</m:t>
            </m:r>
          </m:e>
        </m:acc>
        <m:r>
          <m:rPr>
            <m:sty m:val="p"/>
          </m:rPr>
          <m:t>=</m:t>
        </m:r>
        <m:r>
          <m:rPr>
            <m:sty m:val="p"/>
          </m:rPr>
          <m:t>−</m:t>
        </m:r>
        <m:r>
          <m:rPr>
            <m:sty m:val="i"/>
          </m:rPr>
          <m:t>G</m:t>
        </m:r>
        <m:r>
          <m:rPr>
            <m:sty m:val="p"/>
          </m:rPr>
          <m:t>(</m:t>
        </m:r>
        <m:r>
          <m:rPr>
            <m:sty m:val="i"/>
          </m:rPr>
          <m:t>r</m:t>
        </m:r>
        <m:r>
          <m:rPr>
            <m:sty m:val="p"/>
          </m:rPr>
          <m:t>)</m:t>
        </m:r>
        <m:acc>
          <m:accPr>
            <m:chr m:val="⃗"/>
          </m:accPr>
          <m:e>
            <m:sSub>
              <m:sSubPr/>
              <m:e>
                <m:r>
                  <m:rPr>
                    <m:sty m:val="i"/>
                  </m:rPr>
                  <m:t>u</m:t>
                </m:r>
              </m:e>
              <m:sub>
                <m:r>
                  <m:rPr>
                    <m:sty m:val="i"/>
                  </m:rPr>
                  <m:t>r</m:t>
                </m:r>
              </m:sub>
            </m:sSub>
          </m:e>
        </m:acc>
      </m:oMath>
      <w:r>
        <w:rPr>
          <w:rFonts w:eastAsia="Georgia" w:cs="Georgia" w:ascii="Georgia" w:hAnsi="Georgia"/>
        </w:rPr>
        <w:t xml:space="preserve">, où </w:t>
      </w:r>
      <m:oMath>
        <m:r>
          <m:rPr>
            <m:sty m:val="i"/>
          </m:rPr>
          <m:t>G</m:t>
        </m:r>
        <m:r>
          <m:rPr>
            <m:sty m:val="p"/>
          </m:rPr>
          <m:t>(</m:t>
        </m:r>
        <m:r>
          <m:rPr>
            <m:sty m:val="i"/>
          </m:rPr>
          <m:t>r</m:t>
        </m:r>
        <m:r>
          <m:rPr>
            <m:sty m:val="p"/>
          </m:rPr>
          <m:t>)</m:t>
        </m:r>
      </m:oMath>
      <w:r>
        <w:rPr/>
        <w:t xml:space="preserve"> est la norme du champ de gravitation.</w:t>
      </w:r>
      <w:r>
        <w:rPr/>
        <w:br w:type="textWrapping"/>
      </w:r>
      <w:r>
        <w:rPr/>
        <w:t xml:space="preserve">Q21. On note </w:t>
      </w:r>
      <m:oMath>
        <m:r>
          <m:rPr>
            <m:sty m:val="i"/>
          </m:rPr>
          <m:t>M</m:t>
        </m:r>
        <m:r>
          <m:rPr>
            <m:sty m:val="p"/>
          </m:rPr>
          <m:t>(</m:t>
        </m:r>
        <m:r>
          <m:rPr>
            <m:sty m:val="i"/>
          </m:rPr>
          <m:t>r</m:t>
        </m:r>
        <m:r>
          <m:rPr>
            <m:sty m:val="p"/>
          </m:rPr>
          <m:t>)</m:t>
        </m:r>
      </m:oMath>
      <w:r>
        <w:rPr/>
        <w:t xml:space="preserve"> la masse contenue dans la boule de rayon </w:t>
      </w:r>
      <m:oMath>
        <m:r>
          <m:rPr>
            <m:sty m:val="i"/>
          </m:rPr>
          <m:t>r</m:t>
        </m:r>
      </m:oMath>
      <w:r>
        <w:rPr/>
        <w:t xml:space="preserve">. Montrer alors que :</w:t>
      </w:r>
    </w:p>
    <w:p>
      <w:pPr>
        <w:spacing w:after="220" w:lineRule="auto"/>
      </w:pPr>
      <m:oMathPara>
        <m:oMath>
          <m:r>
            <m:rPr>
              <m:sty m:val="i"/>
            </m:rPr>
            <m:t>M</m:t>
          </m:r>
          <m:r>
            <m:rPr>
              <m:sty m:val="p"/>
            </m:rPr>
            <m:t>(</m:t>
          </m:r>
          <m:r>
            <m:rPr>
              <m:sty m:val="i"/>
            </m:rPr>
            <m:t>r</m:t>
          </m:r>
          <m:r>
            <m:rPr>
              <m:sty m:val="p"/>
            </m:rPr>
            <m:t>)</m:t>
          </m:r>
          <m:r>
            <m:rPr>
              <m:sty m:val="p"/>
            </m:rPr>
            <m:t>=</m:t>
          </m:r>
          <m:nary>
            <m:naryPr>
              <m:chr m:val="∫"/>
              <m:limLoc m:val="subSup"/>
              <m:grow m:val="1"/>
            </m:naryPr>
            <m:sub>
              <m:r>
                <m:rPr>
                  <m:sty m:val="p"/>
                </m:rPr>
                <m:t>0</m:t>
              </m:r>
            </m:sub>
            <m:sup>
              <m:r>
                <m:rPr>
                  <m:sty m:val="i"/>
                </m:rPr>
                <m:t>r</m:t>
              </m:r>
            </m:sup>
            <m:e>
              <m:r>
                <m:rPr>
                  <m:sty m:val="p"/>
                </m:rPr>
                <m:t xml:space="preserve"> </m:t>
              </m:r>
            </m:e>
          </m:nary>
          <m:r>
            <m:rPr>
              <m:sty m:val="p"/>
            </m:rPr>
            <m:t>4</m:t>
          </m:r>
          <m:r>
            <m:rPr>
              <m:sty m:val="i"/>
            </m:rPr>
            <m:t>π</m:t>
          </m:r>
          <m:sSup>
            <m:sSupPr/>
            <m:e>
              <m:r>
                <m:rPr>
                  <m:sty m:val="i"/>
                </m:rPr>
                <m:t>r</m:t>
              </m:r>
            </m:e>
            <m:sup>
              <m:r>
                <m:rPr>
                  <m:sty m:val="i"/>
                </m:rPr>
                <m:t>′</m:t>
              </m:r>
              <m:r>
                <m:rPr>
                  <m:sty m:val="p"/>
                </m:rPr>
                <m:t>2</m:t>
              </m:r>
            </m:sup>
          </m:sSup>
          <m:r>
            <m:rPr>
              <m:sty m:val="i"/>
            </m:rPr>
            <m:t>ϱ</m:t>
          </m:r>
          <m:d>
            <m:dPr>
              <m:begChr m:val="("/>
              <m:endChr m:val=")"/>
              <m:ctrlPr>
                <w:rPr>
                  <w:rFonts w:ascii="Cambria Math" w:hAnsi="Cambria Math"/>
                </w:rPr>
              </m:ctrlPr>
            </m:dPr>
            <m:e>
              <m:sSup>
                <m:sSupPr/>
                <m:e>
                  <m:r>
                    <m:rPr>
                      <m:sty m:val="i"/>
                    </m:rPr>
                    <m:t>r</m:t>
                  </m:r>
                </m:e>
                <m:sup>
                  <m:r>
                    <m:rPr>
                      <m:sty m:val="i"/>
                    </m:rPr>
                    <m:t>′</m:t>
                  </m:r>
                </m:sup>
              </m:sSup>
            </m:e>
          </m:d>
          <m:r>
            <m:rPr>
              <m:sty m:val="p"/>
            </m:rPr>
            <m:t>d</m:t>
          </m:r>
          <m:sSup>
            <m:sSupPr/>
            <m:e>
              <m:r>
                <m:rPr>
                  <m:sty m:val="i"/>
                </m:rPr>
                <m:t>r</m:t>
              </m:r>
            </m:e>
            <m:sup>
              <m:r>
                <m:rPr>
                  <m:sty m:val="i"/>
                </m:rPr>
                <m:t>′</m:t>
              </m:r>
            </m:sup>
          </m:sSup>
        </m:oMath>
      </m:oMathPara>
    </w:p>
    <w:p>
      <w:pPr>
        <w:spacing w:after="220" w:lineRule="auto"/>
      </w:pPr>
      <w:r>
        <w:rPr>
          <w:rFonts w:eastAsia="Georgia" w:cs="Georgia" w:ascii="Georgia" w:hAnsi="Georgia"/>
        </w:rPr>
        <w:t xml:space="preserve">Q22. En utilisant le théorème de Gauss pour la gravitation, déterminer dans le cas de ce modèle </w:t>
      </w:r>
      <m:oMath>
        <m:r>
          <m:rPr>
            <m:sty m:val="i"/>
          </m:rPr>
          <m:t>G</m:t>
        </m:r>
        <m:r>
          <m:rPr>
            <m:sty m:val="p"/>
          </m:rPr>
          <m:t>(</m:t>
        </m:r>
        <m:r>
          <m:rPr>
            <m:sty m:val="i"/>
          </m:rPr>
          <m:t>r</m:t>
        </m:r>
        <m:r>
          <m:rPr>
            <m:sty m:val="p"/>
          </m:rPr>
          <m:t>)</m:t>
        </m:r>
      </m:oMath>
      <w:r>
        <w:rPr/>
        <w:t xml:space="preserve"> pour </w:t>
      </w:r>
      <m:oMath>
        <m:r>
          <m:rPr>
            <m:sty m:val="i"/>
          </m:rPr>
          <m:t>r</m:t>
        </m:r>
        <m:r>
          <m:rPr>
            <m:sty m:val="p"/>
          </m:rPr>
          <m:t>&gt;</m:t>
        </m:r>
        <m:r>
          <m:rPr>
            <m:sty m:val="i"/>
          </m:rPr>
          <m:t>R</m:t>
        </m:r>
      </m:oMath>
      <w:r>
        <w:rPr/>
        <w:t xml:space="preserve">. On rappelle que </w:t>
      </w:r>
      <m:oMath>
        <m:sSub>
          <m:sSubPr/>
          <m:e>
            <m:r>
              <m:rPr>
                <m:sty m:val="i"/>
              </m:rPr>
              <m:t>M</m:t>
            </m:r>
          </m:e>
          <m:sub>
            <m:r>
              <m:rPr>
                <m:sty m:val="i"/>
              </m:rPr>
              <m:t>J</m:t>
            </m:r>
          </m:sub>
        </m:sSub>
      </m:oMath>
      <w:r>
        <w:rPr>
          <w:rFonts w:eastAsia="Georgia" w:cs="Georgia" w:ascii="Georgia" w:hAnsi="Georgia"/>
        </w:rPr>
        <w:t xml:space="preserve"> est la masse de Jupiter que l'on définira à l'aide de </w:t>
      </w:r>
      <m:oMath>
        <m:r>
          <m:rPr>
            <m:sty m:val="i"/>
          </m:rPr>
          <m:t>M</m:t>
        </m:r>
        <m:r>
          <m:rPr>
            <m:sty m:val="p"/>
          </m:rPr>
          <m:t>(</m:t>
        </m:r>
        <m:r>
          <m:rPr>
            <m:sty m:val="i"/>
          </m:rPr>
          <m:t>r</m:t>
        </m:r>
        <m:r>
          <m:rPr>
            <m:sty m:val="p"/>
          </m:rPr>
          <m:t>)</m:t>
        </m:r>
      </m:oMath>
      <w:r>
        <w:rPr/>
        <w:t xml:space="preserve">. Tracer le graphe de </w:t>
      </w:r>
      <m:oMath>
        <m:r>
          <m:rPr>
            <m:sty m:val="i"/>
          </m:rPr>
          <m:t>r</m:t>
        </m:r>
        <m:r>
          <m:rPr>
            <m:sty m:val="p"/>
          </m:rPr>
          <m:t>⟼</m:t>
        </m:r>
        <m:r>
          <m:rPr>
            <m:sty m:val="i"/>
          </m:rPr>
          <m:t>G</m:t>
        </m:r>
        <m:r>
          <m:rPr>
            <m:sty m:val="p"/>
          </m:rPr>
          <m:t>(</m:t>
        </m:r>
        <m:r>
          <m:rPr>
            <m:sty m:val="i"/>
          </m:rPr>
          <m:t>r</m:t>
        </m:r>
        <m:r>
          <m:rPr>
            <m:sty m:val="p"/>
          </m:rPr>
          <m:t>)</m:t>
        </m:r>
      </m:oMath>
      <w:r>
        <w:rPr/>
        <w:t xml:space="preserve"> pour </w:t>
      </w:r>
      <m:oMath>
        <m:r>
          <m:rPr>
            <m:sty m:val="i"/>
          </m:rPr>
          <m:t>r</m:t>
        </m:r>
        <m:r>
          <m:rPr>
            <m:sty m:val="p"/>
          </m:rPr>
          <m:t>&gt;</m:t>
        </m:r>
        <m:r>
          <m:rPr>
            <m:sty m:val="i"/>
          </m:rPr>
          <m:t>R</m:t>
        </m:r>
      </m:oMath>
      <w:r>
        <w:rPr/>
        <w:t xml:space="preserve">. Donner l'expression du potentiel gravitationnel </w:t>
      </w:r>
      <m:oMath>
        <m:r>
          <m:rPr>
            <m:sty m:val="p"/>
          </m:rPr>
          <m:t>Φ</m:t>
        </m:r>
        <m:r>
          <m:rPr>
            <m:sty m:val="p"/>
          </m:rPr>
          <m:t>(</m:t>
        </m:r>
        <m:r>
          <m:rPr>
            <m:sty m:val="i"/>
          </m:rPr>
          <m:t>r</m:t>
        </m:r>
        <m:r>
          <m:rPr>
            <m:sty m:val="p"/>
          </m:rPr>
          <m:t>)</m:t>
        </m:r>
      </m:oMath>
      <w:r>
        <w:rPr>
          <w:rFonts w:eastAsia="Georgia" w:cs="Georgia" w:ascii="Georgia" w:hAnsi="Georgia"/>
        </w:rPr>
        <w:t xml:space="preserve"> dont dérive le champ de gravitation pour </w:t>
      </w:r>
      <m:oMath>
        <m:r>
          <m:rPr>
            <m:sty m:val="i"/>
          </m:rPr>
          <m:t>r</m:t>
        </m:r>
        <m:r>
          <m:rPr>
            <m:sty m:val="p"/>
          </m:rPr>
          <m:t>&gt;</m:t>
        </m:r>
        <m:r>
          <m:rPr>
            <m:sty m:val="i"/>
          </m:rPr>
          <m:t>R</m:t>
        </m:r>
      </m:oMath>
      <w:r>
        <w:rPr>
          <w:rFonts w:eastAsia="Georgia" w:cs="Georgia" w:ascii="Georgia" w:hAnsi="Georgia"/>
        </w:rPr>
        <w:t xml:space="preserve"> en le prenant nul à l'infini.</w:t>
      </w:r>
    </w:p>
    <w:p>
      <w:pPr>
        <w:spacing w:after="220" w:lineRule="auto"/>
      </w:pPr>
      <w:r>
        <w:rPr>
          <w:rFonts w:eastAsia="Georgia" w:cs="Georgia" w:ascii="Georgia" w:hAnsi="Georgia"/>
        </w:rPr>
        <w:t xml:space="preserve">Dans le référentiel jupiterocentrique supposé galiléen, Jupiter est animée d'un mouvement de rotation supposé uniforme autour de l'axe polaire ( </w:t>
      </w:r>
      <m:oMath>
        <m:r>
          <m:rPr>
            <m:sty m:val="i"/>
          </m:rPr>
          <m:t>O</m:t>
        </m:r>
        <m:r>
          <m:rPr>
            <m:sty m:val="i"/>
          </m:rPr>
          <m:t>z</m:t>
        </m:r>
      </m:oMath>
      <w:r>
        <w:rPr>
          <w:rFonts w:eastAsia="Georgia" w:cs="Georgia" w:ascii="Georgia" w:hAnsi="Georgia"/>
        </w:rPr>
        <w:t xml:space="preserve"> ), la période associée à ce mouvement de rotation valant </w:t>
      </w:r>
      <m:oMath>
        <m:sSub>
          <m:sSubPr/>
          <m:e>
            <m:r>
              <m:rPr>
                <m:sty m:val="i"/>
              </m:rPr>
              <m:t>T</m:t>
            </m:r>
          </m:e>
          <m:sub>
            <m:r>
              <m:rPr>
                <m:nor/>
              </m:rPr>
              <m:t>sid </m:t>
            </m:r>
          </m:sub>
        </m:sSub>
        <m:r>
          <m:rPr>
            <m:sty m:val="p"/>
          </m:rPr>
          <m:t>=</m:t>
        </m:r>
        <m:r>
          <m:rPr>
            <m:sty m:val="p"/>
          </m:rPr>
          <m:t>0</m:t>
        </m:r>
        <m:r>
          <m:rPr>
            <m:sty m:val="p"/>
          </m:rPr>
          <m:t>,</m:t>
        </m:r>
        <m:r>
          <m:rPr>
            <m:sty m:val="p"/>
          </m:rPr>
          <m:t>41</m:t>
        </m:r>
      </m:oMath>
      <w:r>
        <w:rPr>
          <w:rFonts w:eastAsia="Georgia" w:cs="Georgia" w:ascii="Georgia" w:hAnsi="Georgia"/>
        </w:rPr>
        <w:t xml:space="preserve"> jour terrestre. Chaque volume élémentaire </w:t>
      </w:r>
      <m:oMath>
        <m:r>
          <m:rPr>
            <m:sty m:val="p"/>
          </m:rPr>
          <m:t>d</m:t>
        </m:r>
        <m:r>
          <m:rPr>
            <m:sty m:val="i"/>
          </m:rPr>
          <m:t>τ</m:t>
        </m:r>
      </m:oMath>
      <w:r>
        <w:rPr>
          <w:rFonts w:eastAsia="Georgia" w:cs="Georgia" w:ascii="Georgia" w:hAnsi="Georgia"/>
        </w:rPr>
        <w:t xml:space="preserve"> de l'atmosphère de Jupiter, de centre P , immobile dans le référentiel lié à Jupiter et de masse </w:t>
      </w:r>
      <m:oMath>
        <m:r>
          <m:rPr>
            <m:sty m:val="i"/>
          </m:rPr>
          <m:t>δ</m:t>
        </m:r>
        <m:r>
          <m:rPr>
            <m:sty m:val="i"/>
          </m:rPr>
          <m:t>m</m:t>
        </m:r>
      </m:oMath>
      <w:r>
        <w:rPr>
          <w:rFonts w:eastAsia="Georgia" w:cs="Georgia" w:ascii="Georgia" w:hAnsi="Georgia"/>
        </w:rPr>
        <w:t xml:space="preserve"> possède donc, dans ce référentiel, un mouvement de rotation circulaire uniforme de vitesse angulaire </w:t>
      </w:r>
      <m:oMath>
        <m:sSub>
          <m:sSubPr/>
          <m:e>
            <m:r>
              <m:rPr>
                <m:sty m:val="i"/>
              </m:rPr>
              <m:t>ω</m:t>
            </m:r>
          </m:e>
          <m:sub>
            <m:r>
              <m:rPr>
                <m:nor/>
              </m:rPr>
              <m:t>sid </m:t>
            </m:r>
          </m:sub>
        </m:sSub>
      </m:oMath>
      <w:r>
        <w:rPr>
          <w:rFonts w:eastAsia="Georgia" w:cs="Georgia" w:ascii="Georgia" w:hAnsi="Georgia"/>
        </w:rPr>
        <w:t xml:space="preserve">. L'origine du repère est choisie au centre de Jupiter qui présente une symétrie de révolution autour de l'axe passant par les pôles </w:t>
      </w:r>
      <m:oMath>
        <m:r>
          <m:rPr>
            <m:sty m:val="p"/>
          </m:rPr>
          <m:t>(</m:t>
        </m:r>
        <m:r>
          <m:rPr>
            <m:sty m:val="i"/>
          </m:rPr>
          <m:t>O</m:t>
        </m:r>
        <m:r>
          <m:rPr>
            <m:sty m:val="i"/>
          </m:rPr>
          <m:t>z</m:t>
        </m:r>
        <m:r>
          <m:rPr>
            <m:sty m:val="p"/>
          </m:rPr>
          <m:t>)</m:t>
        </m:r>
      </m:oMath>
      <w:r>
        <w:rPr>
          <w:rFonts w:eastAsia="Georgia" w:cs="Georgia" w:ascii="Georgia" w:hAnsi="Georgia"/>
        </w:rPr>
        <w:t xml:space="preserve"> (mais qui n'est plus supposée sphérique).</w:t>
      </w:r>
    </w:p>
    <w:p>
      <w:pPr>
        <w:spacing w:after="220" w:lineRule="auto"/>
      </w:pPr>
      <w:r>
        <w:rPr>
          <w:rFonts w:eastAsia="Georgia" w:cs="Georgia" w:ascii="Georgia" w:hAnsi="Georgia"/>
        </w:rPr>
        <w:t xml:space="preserve">Q23. Exprimer, en fonction de ses deux coordonnées sphériques </w:t>
      </w:r>
      <m:oMath>
        <m:r>
          <m:rPr>
            <m:sty m:val="i"/>
          </m:rPr>
          <m:t>r</m:t>
        </m:r>
      </m:oMath>
      <w:r>
        <w:rPr/>
        <w:t xml:space="preserve"> et </w:t>
      </w:r>
      <m:oMath>
        <m:r>
          <m:rPr>
            <m:sty m:val="i"/>
          </m:rPr>
          <m:t>θ</m:t>
        </m:r>
      </m:oMath>
      <w:r>
        <w:rPr/>
        <w:t xml:space="preserve"> et de </w:t>
      </w:r>
      <m:oMath>
        <m:sSub>
          <m:sSubPr/>
          <m:e>
            <m:r>
              <m:rPr>
                <m:sty m:val="i"/>
              </m:rPr>
              <m:t>ω</m:t>
            </m:r>
          </m:e>
          <m:sub>
            <m:r>
              <m:rPr>
                <m:nor/>
              </m:rPr>
              <m:t>sid </m:t>
            </m:r>
          </m:sub>
        </m:sSub>
      </m:oMath>
      <w:r>
        <w:rPr>
          <w:rFonts w:eastAsia="Georgia" w:cs="Georgia" w:ascii="Georgia" w:hAnsi="Georgia"/>
        </w:rPr>
        <w:t xml:space="preserve">, le vecteur accélération du centre P du volume élémentaire </w:t>
      </w:r>
      <m:oMath>
        <m:r>
          <m:rPr>
            <m:sty m:val="p"/>
          </m:rPr>
          <m:t>d</m:t>
        </m:r>
        <m:r>
          <m:rPr>
            <m:sty m:val="i"/>
          </m:rPr>
          <m:t>τ</m:t>
        </m:r>
      </m:oMath>
      <w:r>
        <w:rPr>
          <w:rFonts w:eastAsia="Georgia" w:cs="Georgia" w:ascii="Georgia" w:hAnsi="Georgia"/>
        </w:rPr>
        <w:t xml:space="preserve"> dans le référentiel jupiterocentrique.</w:t>
      </w:r>
      <w:r>
        <w:rPr/>
        <w:br w:type="textWrapping"/>
      </w:r>
      <w:r>
        <w:rPr>
          <w:rFonts w:eastAsia="Georgia" w:cs="Georgia" w:ascii="Georgia" w:hAnsi="Georgia"/>
        </w:rPr>
        <w:t xml:space="preserve">Q24. Jupiter possède la forme d'un ellipsoïde de révolution. Le rayon polaire possède la valeur </w:t>
      </w:r>
      <m:oMath>
        <m:sSub>
          <m:sSubPr/>
          <m:e>
            <m:r>
              <m:rPr>
                <m:sty m:val="i"/>
              </m:rPr>
              <m:t>R</m:t>
            </m:r>
          </m:e>
          <m:sub>
            <m:r>
              <m:rPr>
                <m:sty m:val="i"/>
              </m:rPr>
              <m:t>P</m:t>
            </m:r>
          </m:sub>
        </m:sSub>
        <m:r>
          <m:rPr>
            <m:sty m:val="p"/>
          </m:rPr>
          <m:t>=</m:t>
        </m:r>
        <m:r>
          <m:rPr>
            <m:sty m:val="p"/>
          </m:rPr>
          <m:t>6</m:t>
        </m:r>
        <m:r>
          <m:rPr>
            <m:sty m:val="p"/>
          </m:rPr>
          <m:t>,</m:t>
        </m:r>
        <m:r>
          <m:rPr>
            <m:sty m:val="p"/>
          </m:rPr>
          <m:t>68</m:t>
        </m:r>
        <m:r>
          <m:rPr>
            <m:sty m:val="p"/>
          </m:rPr>
          <m:t>⋅</m:t>
        </m:r>
        <m:sSup>
          <m:sSupPr/>
          <m:e>
            <m:r>
              <m:rPr>
                <m:sty m:val="p"/>
              </m:rPr>
              <m:t>10</m:t>
            </m:r>
          </m:e>
          <m:sup>
            <m:r>
              <m:rPr>
                <m:sty m:val="p"/>
              </m:rPr>
              <m:t>4</m:t>
            </m:r>
          </m:sup>
        </m:sSup>
        <m:r>
          <m:rPr>
            <m:nor/>
          </m:rPr>
          <m:t xml:space="preserve"> </m:t>
        </m:r>
        <m:r>
          <m:rPr>
            <m:sty m:val="p"/>
          </m:rPr>
          <m:t>km</m:t>
        </m:r>
      </m:oMath>
      <w:r>
        <w:rPr>
          <w:rFonts w:eastAsia="Georgia" w:cs="Georgia" w:ascii="Georgia" w:hAnsi="Georgia"/>
        </w:rPr>
        <w:t xml:space="preserve"> et le rayon équatorial possède la valeur </w:t>
      </w:r>
      <m:oMath>
        <m:sSub>
          <m:sSubPr/>
          <m:e>
            <m:r>
              <m:rPr>
                <m:sty m:val="i"/>
              </m:rPr>
              <m:t>R</m:t>
            </m:r>
          </m:e>
          <m:sub>
            <m:r>
              <m:rPr>
                <m:sty m:val="i"/>
              </m:rPr>
              <m:t>E</m:t>
            </m:r>
          </m:sub>
        </m:sSub>
        <m:r>
          <m:rPr>
            <m:sty m:val="p"/>
          </m:rPr>
          <m:t>=</m:t>
        </m:r>
        <m:r>
          <m:rPr>
            <m:sty m:val="p"/>
          </m:rPr>
          <m:t>7</m:t>
        </m:r>
        <m:r>
          <m:rPr>
            <m:sty m:val="p"/>
          </m:rPr>
          <m:t>,</m:t>
        </m:r>
        <m:r>
          <m:rPr>
            <m:sty m:val="p"/>
          </m:rPr>
          <m:t>15</m:t>
        </m:r>
        <m:r>
          <m:rPr>
            <m:sty m:val="p"/>
          </m:rPr>
          <m:t>⋅</m:t>
        </m:r>
        <m:sSup>
          <m:sSupPr/>
          <m:e>
            <m:r>
              <m:rPr>
                <m:sty m:val="p"/>
              </m:rPr>
              <m:t>10</m:t>
            </m:r>
          </m:e>
          <m:sup>
            <m:r>
              <m:rPr>
                <m:sty m:val="p"/>
              </m:rPr>
              <m:t>4</m:t>
            </m:r>
          </m:sup>
        </m:sSup>
        <m:r>
          <m:rPr>
            <m:nor/>
          </m:rPr>
          <m:t xml:space="preserve"> </m:t>
        </m:r>
        <m:r>
          <m:rPr>
            <m:sty m:val="p"/>
          </m:rPr>
          <m:t>km</m:t>
        </m:r>
      </m:oMath>
      <w:r>
        <w:rPr>
          <w:rFonts w:eastAsia="Georgia" w:cs="Georgia" w:ascii="Georgia" w:hAnsi="Georgia"/>
        </w:rPr>
        <w:t xml:space="preserve">. Comment expliquer simplement la forme de cette planète?</w:t>
      </w:r>
    </w:p>
    <w:p>
      <w:pPr>
        <w:spacing w:after="220" w:lineRule="auto"/>
      </w:pPr>
      <w:r>
        <w:rPr>
          <w:rFonts w:eastAsia="Georgia" w:cs="Georgia" w:ascii="Georgia" w:hAnsi="Georgia"/>
        </w:rPr>
        <w:t xml:space="preserve">On définit l'aplatissement relatif </w:t>
      </w:r>
      <m:oMath>
        <m:r>
          <m:rPr>
            <m:sty m:val="i"/>
          </m:rPr>
          <m:t>ε</m:t>
        </m:r>
      </m:oMath>
      <w:r>
        <w:rPr/>
        <w:t xml:space="preserve"> par </w:t>
      </w:r>
      <m:oMath>
        <m:r>
          <m:rPr>
            <m:sty m:val="i"/>
          </m:rPr>
          <m:t>ε</m:t>
        </m:r>
        <m:r>
          <m:rPr>
            <m:sty m:val="p"/>
          </m:rPr>
          <m:t>=</m:t>
        </m:r>
        <m:f>
          <m:fPr>
            <m:ctrlPr>
              <w:rPr>
                <w:rFonts w:ascii="Cambria Math" w:hAnsi="Cambria Math"/>
              </w:rPr>
            </m:ctrlPr>
          </m:fPr>
          <m:num>
            <m:sSub>
              <m:sSubPr/>
              <m:e>
                <m:r>
                  <m:rPr>
                    <m:sty m:val="i"/>
                  </m:rPr>
                  <m:t>R</m:t>
                </m:r>
              </m:e>
              <m:sub>
                <m:r>
                  <m:rPr>
                    <m:sty m:val="i"/>
                  </m:rPr>
                  <m:t>E</m:t>
                </m:r>
              </m:sub>
            </m:sSub>
            <m:r>
              <m:rPr>
                <m:sty m:val="p"/>
              </m:rPr>
              <m:t>−</m:t>
            </m:r>
            <m:sSub>
              <m:sSubPr/>
              <m:e>
                <m:r>
                  <m:rPr>
                    <m:sty m:val="i"/>
                  </m:rPr>
                  <m:t>R</m:t>
                </m:r>
              </m:e>
              <m:sub>
                <m:r>
                  <m:rPr>
                    <m:sty m:val="i"/>
                  </m:rPr>
                  <m:t>P</m:t>
                </m:r>
              </m:sub>
            </m:sSub>
          </m:num>
          <m:den>
            <m:sSub>
              <m:sSubPr/>
              <m:e>
                <m:r>
                  <m:rPr>
                    <m:sty m:val="i"/>
                  </m:rPr>
                  <m:t>R</m:t>
                </m:r>
              </m:e>
              <m:sub>
                <m:r>
                  <m:rPr>
                    <m:sty m:val="i"/>
                  </m:rPr>
                  <m:t>E</m:t>
                </m:r>
              </m:sub>
            </m:sSub>
          </m:den>
        </m:f>
      </m:oMath>
      <w:r>
        <w:rPr>
          <w:rFonts w:eastAsia="Georgia" w:cs="Georgia" w:ascii="Georgia" w:hAnsi="Georgia"/>
        </w:rPr>
        <w:t xml:space="preserve">. Du fait de l'aplatissement de Jupiter, le potentiel gravitationnel à grande distance a pour expression, avec </w:t>
      </w:r>
      <m:oMath>
        <m:r>
          <m:rPr>
            <m:sty m:val="i"/>
          </m:rPr>
          <m:t>K</m:t>
        </m:r>
        <m:r>
          <m:rPr>
            <m:sty m:val="p"/>
          </m:rPr>
          <m:t>=</m:t>
        </m:r>
        <m:f>
          <m:fPr>
            <m:ctrlPr>
              <w:rPr>
                <w:rFonts w:ascii="Cambria Math" w:hAnsi="Cambria Math"/>
              </w:rPr>
            </m:ctrlPr>
          </m:fPr>
          <m:num>
            <m:sSub>
              <m:sSubPr/>
              <m:e>
                <m:r>
                  <m:rPr>
                    <m:sty m:val="i"/>
                  </m:rPr>
                  <m:t>I</m:t>
                </m:r>
              </m:e>
              <m:sub>
                <m:r>
                  <m:rPr>
                    <m:sty m:val="i"/>
                  </m:rPr>
                  <m:t>J</m:t>
                </m:r>
              </m:sub>
            </m:sSub>
          </m:num>
          <m:den>
            <m:sSub>
              <m:sSubPr/>
              <m:e>
                <m:r>
                  <m:rPr>
                    <m:sty m:val="i"/>
                  </m:rPr>
                  <m:t>M</m:t>
                </m:r>
              </m:e>
              <m:sub>
                <m:r>
                  <m:rPr>
                    <m:sty m:val="i"/>
                  </m:rPr>
                  <m:t>J</m:t>
                </m:r>
              </m:sub>
            </m:sSub>
            <m:sSubSup>
              <m:sSubSupPr/>
              <m:e>
                <m:r>
                  <m:rPr>
                    <m:sty m:val="i"/>
                  </m:rPr>
                  <m:t>R</m:t>
                </m:r>
              </m:e>
              <m:sub>
                <m:r>
                  <m:rPr>
                    <m:sty m:val="i"/>
                  </m:rPr>
                  <m:t>J</m:t>
                </m:r>
              </m:sub>
              <m:sup>
                <m:r>
                  <m:rPr>
                    <m:sty m:val="p"/>
                  </m:rPr>
                  <m:t>2</m:t>
                </m:r>
              </m:sup>
            </m:sSubSup>
          </m:den>
        </m:f>
      </m:oMath>
      <w:r>
        <w:rPr>
          <w:rFonts w:eastAsia="Georgia" w:cs="Georgia" w:ascii="Georgia" w:hAnsi="Georgia"/>
        </w:rPr>
        <w:t xml:space="preserve"> où </w:t>
      </w:r>
      <m:oMath>
        <m:sSub>
          <m:sSubPr/>
          <m:e>
            <m:r>
              <m:rPr>
                <m:sty m:val="i"/>
              </m:rPr>
              <m:t>I</m:t>
            </m:r>
          </m:e>
          <m:sub>
            <m:r>
              <m:rPr>
                <m:sty m:val="i"/>
              </m:rPr>
              <m:t>J</m:t>
            </m:r>
          </m:sub>
        </m:sSub>
      </m:oMath>
      <w:r>
        <w:rPr>
          <w:rFonts w:eastAsia="Georgia" w:cs="Georgia" w:ascii="Georgia" w:hAnsi="Georgia"/>
        </w:rPr>
        <w:t xml:space="preserve"> est le moment d'inertie diamétral qu'aurait Jupiter, de masse </w:t>
      </w:r>
      <m:oMath>
        <m:sSub>
          <m:sSubPr/>
          <m:e>
            <m:r>
              <m:rPr>
                <m:sty m:val="i"/>
              </m:rPr>
              <m:t>M</m:t>
            </m:r>
          </m:e>
          <m:sub>
            <m:r>
              <m:rPr>
                <m:sty m:val="i"/>
              </m:rPr>
              <m:t>J</m:t>
            </m:r>
          </m:sub>
        </m:sSub>
      </m:oMath>
      <w:r>
        <w:rPr/>
        <w:t xml:space="preserve"> et de rayon </w:t>
      </w:r>
      <m:oMath>
        <m:sSub>
          <m:sSubPr/>
          <m:e>
            <m:r>
              <m:rPr>
                <m:sty m:val="i"/>
              </m:rPr>
              <m:t>R</m:t>
            </m:r>
          </m:e>
          <m:sub>
            <m:r>
              <m:rPr>
                <m:sty m:val="i"/>
              </m:rPr>
              <m:t>J</m:t>
            </m:r>
          </m:sub>
        </m:sSub>
      </m:oMath>
      <w:r>
        <w:rPr>
          <w:rFonts w:eastAsia="Georgia" w:cs="Georgia" w:ascii="Georgia" w:hAnsi="Georgia"/>
        </w:rPr>
        <w:t xml:space="preserve">, sans rotation propre (donc sans le phénomène d'aplatissement),</w:t>
      </w:r>
    </w:p>
    <w:p>
      <w:pPr>
        <w:spacing w:after="220" w:lineRule="auto"/>
      </w:pPr>
      <m:oMathPara>
        <m:oMath>
          <m:r>
            <m:rPr>
              <m:sty m:val="p"/>
            </m:rPr>
            <m:t>Φ</m:t>
          </m:r>
          <m:r>
            <m:rPr>
              <m:sty m:val="p"/>
            </m:rPr>
            <m:t>(</m:t>
          </m:r>
          <m:r>
            <m:rPr>
              <m:sty m:val="i"/>
            </m:rPr>
            <m:t>r</m:t>
          </m:r>
          <m:r>
            <m:rPr>
              <m:sty m:val="p"/>
            </m:rPr>
            <m:t>,</m:t>
          </m:r>
          <m:r>
            <m:rPr>
              <m:sty m:val="i"/>
            </m:rPr>
            <m:t>θ</m:t>
          </m:r>
          <m:r>
            <m:rPr>
              <m:sty m:val="p"/>
            </m:rPr>
            <m:t>)</m:t>
          </m:r>
          <m:r>
            <m:rPr>
              <m:sty m:val="p"/>
            </m:rPr>
            <m:t>=</m:t>
          </m:r>
          <m:f>
            <m:fPr>
              <m:ctrlPr>
                <w:rPr>
                  <w:rFonts w:ascii="Cambria Math" w:hAnsi="Cambria Math"/>
                </w:rPr>
              </m:ctrlPr>
            </m:fPr>
            <m:num>
              <m:r>
                <m:rPr>
                  <m:scr m:val="script"/>
                </m:rPr>
                <m:t>G</m:t>
              </m:r>
              <m:sSub>
                <m:sSubPr/>
                <m:e>
                  <m:r>
                    <m:rPr>
                      <m:sty m:val="i"/>
                    </m:rPr>
                    <m:t>M</m:t>
                  </m:r>
                </m:e>
                <m:sub>
                  <m:r>
                    <m:rPr>
                      <m:sty m:val="i"/>
                    </m:rPr>
                    <m:t>J</m:t>
                  </m:r>
                </m:sub>
              </m:sSub>
            </m:num>
            <m:den>
              <m:r>
                <m:rPr>
                  <m:sty m:val="i"/>
                </m:rPr>
                <m:t>r</m:t>
              </m:r>
            </m:den>
          </m:f>
          <m:d>
            <m:dPr>
              <m:begChr m:val="["/>
              <m:endChr m:val="]"/>
              <m:ctrlPr>
                <w:rPr>
                  <w:rFonts w:ascii="Cambria Math" w:hAnsi="Cambria Math"/>
                </w:rPr>
              </m:ctrlPr>
            </m:dPr>
            <m:e>
              <m:r>
                <m:rPr>
                  <m:sty m:val="p"/>
                </m:rPr>
                <m:t>−</m:t>
              </m:r>
              <m:r>
                <m:rPr>
                  <m:sty m:val="p"/>
                </m:rPr>
                <m:t>1</m:t>
              </m:r>
              <m:r>
                <m:rPr>
                  <m:sty m:val="p"/>
                </m:rPr>
                <m:t>+</m:t>
              </m:r>
              <m:f>
                <m:fPr>
                  <m:ctrlPr>
                    <w:rPr>
                      <w:rFonts w:ascii="Cambria Math" w:hAnsi="Cambria Math"/>
                    </w:rPr>
                  </m:ctrlPr>
                </m:fPr>
                <m:num>
                  <m:r>
                    <m:rPr>
                      <m:sty m:val="i"/>
                    </m:rPr>
                    <m:t>ε</m:t>
                  </m:r>
                  <m:r>
                    <m:rPr>
                      <m:sty m:val="i"/>
                    </m:rPr>
                    <m:t>K</m:t>
                  </m:r>
                </m:num>
                <m:den>
                  <m:r>
                    <m:rPr>
                      <m:sty m:val="p"/>
                    </m:rPr>
                    <m:t>2</m:t>
                  </m:r>
                </m:den>
              </m:f>
              <m:sSup>
                <m:sSupPr/>
                <m:e>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i"/>
                                </m:rPr>
                                <m:t>J</m:t>
                              </m:r>
                            </m:sub>
                          </m:sSub>
                        </m:num>
                        <m:den>
                          <m:r>
                            <m:rPr>
                              <m:sty m:val="i"/>
                            </m:rPr>
                            <m:t>r</m:t>
                          </m:r>
                        </m:den>
                      </m:f>
                    </m:e>
                  </m:d>
                </m:e>
                <m:sup>
                  <m:r>
                    <m:rPr>
                      <m:sty m:val="p"/>
                    </m:rPr>
                    <m:t>2</m:t>
                  </m:r>
                </m:sup>
              </m:sSup>
              <m:d>
                <m:dPr>
                  <m:begChr m:val="("/>
                  <m:endChr m:val=")"/>
                  <m:ctrlPr>
                    <w:rPr>
                      <w:rFonts w:ascii="Cambria Math" w:hAnsi="Cambria Math"/>
                    </w:rPr>
                  </m:ctrlPr>
                </m:dPr>
                <m:e>
                  <m:r>
                    <m:rPr>
                      <m:sty m:val="p"/>
                    </m:rPr>
                    <m:t>3</m:t>
                  </m:r>
                  <m:sSup>
                    <m:sSupPr/>
                    <m:e>
                      <m:r>
                        <m:rPr>
                          <m:sty m:val="p"/>
                        </m:rPr>
                        <m:t>cos</m:t>
                      </m:r>
                    </m:e>
                    <m:sup>
                      <m:r>
                        <m:rPr>
                          <m:sty m:val="p"/>
                        </m:rPr>
                        <m:t>2</m:t>
                      </m:r>
                    </m:sup>
                  </m:sSup>
                  <m:r>
                    <m:rPr>
                      <m:sty m:val="p"/>
                    </m:rPr>
                    <m:t>⁡</m:t>
                  </m:r>
                  <m:r>
                    <m:rPr>
                      <m:sty m:val="i"/>
                    </m:rPr>
                    <m:t>θ</m:t>
                  </m:r>
                  <m:r>
                    <m:rPr>
                      <m:sty m:val="p"/>
                    </m:rPr>
                    <m:t>−</m:t>
                  </m:r>
                  <m:r>
                    <m:rPr>
                      <m:sty m:val="p"/>
                    </m:rPr>
                    <m:t>1</m:t>
                  </m:r>
                </m:e>
              </m:d>
            </m:e>
          </m:d>
          <m:r>
            <m:rPr>
              <m:sty m:val="p"/>
            </m:rPr>
            <m:t>.</m:t>
          </m:r>
        </m:oMath>
      </m:oMathPara>
    </w:p>
    <w:p>
      <w:pPr>
        <w:spacing w:after="220" w:lineRule="auto"/>
      </w:pPr>
      <w:r>
        <w:rPr>
          <w:rFonts w:eastAsia="Georgia" w:cs="Georgia" w:ascii="Georgia" w:hAnsi="Georgia"/>
        </w:rPr>
        <w:t xml:space="preserve">On donne la valeur du moment d'inertie diamétral d'une boule pleine, de rayon </w:t>
      </w:r>
      <m:oMath>
        <m:r>
          <m:rPr>
            <m:sty m:val="i"/>
          </m:rPr>
          <m:t>R</m:t>
        </m:r>
      </m:oMath>
      <w:r>
        <w:rPr/>
        <w:t xml:space="preserve"> et masse volumique uniforme </w:t>
      </w:r>
      <m:oMath>
        <m:r>
          <m:rPr>
            <m:sty m:val="i"/>
          </m:rPr>
          <m:t>ϱ</m:t>
        </m:r>
        <m:r>
          <m:rPr>
            <m:sty m:val="p"/>
          </m:rPr>
          <m:t>:</m:t>
        </m:r>
        <m:r>
          <m:rPr>
            <m:sty m:val="i"/>
          </m:rPr>
          <m:t>I</m:t>
        </m:r>
        <m:r>
          <m:rPr>
            <m:sty m:val="p"/>
          </m:rPr>
          <m:t>=</m:t>
        </m:r>
        <m:f>
          <m:fPr>
            <m:ctrlPr>
              <w:rPr>
                <w:rFonts w:ascii="Cambria Math" w:hAnsi="Cambria Math"/>
              </w:rPr>
            </m:ctrlPr>
          </m:fPr>
          <m:num>
            <m:r>
              <m:rPr>
                <m:sty m:val="p"/>
              </m:rPr>
              <m:t>8</m:t>
            </m:r>
            <m:r>
              <m:rPr>
                <m:sty m:val="i"/>
              </m:rPr>
              <m:t>π</m:t>
            </m:r>
          </m:num>
          <m:den>
            <m:r>
              <m:rPr>
                <m:sty m:val="p"/>
              </m:rPr>
              <m:t>15</m:t>
            </m:r>
          </m:den>
        </m:f>
        <m:r>
          <m:rPr>
            <m:sty m:val="i"/>
          </m:rPr>
          <m:t>ϱ</m:t>
        </m:r>
        <m:sSup>
          <m:sSupPr/>
          <m:e>
            <m:r>
              <m:rPr>
                <m:sty m:val="i"/>
              </m:rPr>
              <m:t>R</m:t>
            </m:r>
          </m:e>
          <m:sup>
            <m:r>
              <m:rPr>
                <m:sty m:val="p"/>
              </m:rPr>
              <m:t>5</m:t>
            </m:r>
          </m:sup>
        </m:sSup>
      </m:oMath>
      <w:r>
        <w:rPr/>
        <w:t xml:space="preserve">.</w:t>
      </w:r>
    </w:p>
    <w:p>
      <w:pPr>
        <w:spacing w:after="220" w:lineRule="auto"/>
      </w:pPr>
      <w:r>
        <w:rPr>
          <w:rFonts w:eastAsia="Georgia" w:cs="Georgia" w:ascii="Georgia" w:hAnsi="Georgia"/>
        </w:rPr>
        <w:t xml:space="preserve">Q25. Si Jupiter était assimilable en l'absence de rotation propre à une boule pleine, homogène, de masse volumique uniforme évaluée à la question Q2, quelle devrait être la valeur de la constante </w:t>
      </w:r>
      <m:oMath>
        <m:r>
          <m:rPr>
            <m:sty m:val="i"/>
          </m:rPr>
          <m:t>K</m:t>
        </m:r>
        <m:r>
          <m:rPr>
            <m:sty m:val="p"/>
          </m:rPr>
          <m:t>=</m:t>
        </m:r>
        <m:f>
          <m:fPr>
            <m:ctrlPr>
              <w:rPr>
                <w:rFonts w:ascii="Cambria Math" w:hAnsi="Cambria Math"/>
              </w:rPr>
            </m:ctrlPr>
          </m:fPr>
          <m:num>
            <m:sSub>
              <m:sSubPr/>
              <m:e>
                <m:r>
                  <m:rPr>
                    <m:sty m:val="i"/>
                  </m:rPr>
                  <m:t>I</m:t>
                </m:r>
              </m:e>
              <m:sub>
                <m:r>
                  <m:rPr>
                    <m:sty m:val="i"/>
                  </m:rPr>
                  <m:t>J</m:t>
                </m:r>
              </m:sub>
            </m:sSub>
          </m:num>
          <m:den>
            <m:sSub>
              <m:sSubPr/>
              <m:e>
                <m:r>
                  <m:rPr>
                    <m:sty m:val="i"/>
                  </m:rPr>
                  <m:t>M</m:t>
                </m:r>
              </m:e>
              <m:sub>
                <m:r>
                  <m:rPr>
                    <m:sty m:val="i"/>
                  </m:rPr>
                  <m:t>J</m:t>
                </m:r>
              </m:sub>
            </m:sSub>
            <m:sSubSup>
              <m:sSubSupPr/>
              <m:e>
                <m:r>
                  <m:rPr>
                    <m:sty m:val="i"/>
                  </m:rPr>
                  <m:t>R</m:t>
                </m:r>
              </m:e>
              <m:sub>
                <m:r>
                  <m:rPr>
                    <m:sty m:val="i"/>
                  </m:rPr>
                  <m:t>J</m:t>
                </m:r>
              </m:sub>
              <m:sup>
                <m:r>
                  <m:rPr>
                    <m:sty m:val="p"/>
                  </m:rPr>
                  <m:t>2</m:t>
                </m:r>
              </m:sup>
            </m:sSubSup>
          </m:den>
        </m:f>
      </m:oMath>
      <w:r>
        <w:rPr/>
        <w:t xml:space="preserve"> ?</w:t>
      </w:r>
      <w:r>
        <w:rPr/>
        <w:br w:type="textWrapping"/>
      </w:r>
      <w:r>
        <w:rPr>
          <w:rFonts w:eastAsia="Georgia" w:cs="Georgia" w:ascii="Georgia" w:hAnsi="Georgia"/>
        </w:rPr>
        <w:t xml:space="preserve">Q26. L'étude du champ de gravitation par la sonde Juno permettra l'estimation de la constante </w:t>
      </w:r>
      <m:oMath>
        <m:r>
          <m:rPr>
            <m:sty m:val="i"/>
          </m:rPr>
          <m:t>K</m:t>
        </m:r>
      </m:oMath>
      <w:r>
        <w:rPr/>
        <w:t xml:space="preserve">. En quoi la connaissance de </w:t>
      </w:r>
      <m:oMath>
        <m:r>
          <m:rPr>
            <m:sty m:val="i"/>
          </m:rPr>
          <m:t>K</m:t>
        </m:r>
      </m:oMath>
      <w:r>
        <w:rPr>
          <w:rFonts w:eastAsia="Georgia" w:cs="Georgia" w:ascii="Georgia" w:hAnsi="Georgia"/>
        </w:rPr>
        <w:t xml:space="preserve"> est-elle intéressante?</w:t>
      </w:r>
    </w:p>
    <w:p>
      <w:pPr>
        <w:spacing w:after="220" w:lineRule="auto"/>
      </w:pPr>
      <w:r>
        <w:rPr>
          <w:rFonts w:eastAsia="Georgia" w:cs="Georgia" w:ascii="Georgia" w:hAnsi="Georgia"/>
        </w:rPr>
        <w:t xml:space="preserve">Les couches supérieures de l'atmosphère de Jupiter sont riches en hélium et dihydrogène gazeux. On considère alors une région de l'atmosphère de Jupiter à une température </w:t>
      </w:r>
      <m:oMath>
        <m:r>
          <m:rPr>
            <m:sty m:val="i"/>
          </m:rPr>
          <m:t>T</m:t>
        </m:r>
      </m:oMath>
      <w:r>
        <w:rPr/>
        <w:t xml:space="preserve">. Soit </w:t>
      </w:r>
      <m:oMath>
        <m:r>
          <m:rPr>
            <m:sty m:val="p"/>
          </m:rPr>
          <m:t>d</m:t>
        </m:r>
        <m:r>
          <m:rPr>
            <m:sty m:val="i"/>
          </m:rPr>
          <m:t>N</m:t>
        </m:r>
      </m:oMath>
      <w:r>
        <w:rPr>
          <w:rFonts w:eastAsia="Georgia" w:cs="Georgia" w:ascii="Georgia" w:hAnsi="Georgia"/>
        </w:rPr>
        <w:t xml:space="preserve"> le nombre d'entités (atomes ou molécules) de masse </w:t>
      </w:r>
      <m:oMath>
        <m:r>
          <m:rPr>
            <m:sty m:val="i"/>
          </m:rPr>
          <m:t>m</m:t>
        </m:r>
      </m:oMath>
      <w:r>
        <w:rPr/>
        <w:t xml:space="preserve"> dont le module de la vitesse est compris entre </w:t>
      </w:r>
      <m:oMath>
        <m:sSub>
          <m:sSubPr/>
          <m:e>
            <m:r>
              <m:rPr>
                <m:sty m:val="i"/>
              </m:rPr>
              <m:t>v</m:t>
            </m:r>
          </m:e>
          <m:sub>
            <m:r>
              <m:rPr>
                <m:sty m:val="i"/>
              </m:rPr>
              <m:t>r</m:t>
            </m:r>
          </m:sub>
        </m:sSub>
      </m:oMath>
      <w:r>
        <w:rPr/>
        <w:t xml:space="preserve"> et </w:t>
      </w:r>
      <m:oMath>
        <m:sSub>
          <m:sSubPr/>
          <m:e>
            <m:r>
              <m:rPr>
                <m:sty m:val="i"/>
              </m:rPr>
              <m:t>v</m:t>
            </m:r>
          </m:e>
          <m:sub>
            <m:r>
              <m:rPr>
                <m:sty m:val="i"/>
              </m:rPr>
              <m:t>r</m:t>
            </m:r>
          </m:sub>
        </m:sSub>
        <m:r>
          <m:rPr>
            <m:sty m:val="p"/>
          </m:rPr>
          <m:t>+</m:t>
        </m:r>
        <m:r>
          <m:rPr>
            <m:sty m:val="p"/>
          </m:rPr>
          <m:t>d</m:t>
        </m:r>
        <m:sSub>
          <m:sSubPr/>
          <m:e>
            <m:r>
              <m:rPr>
                <m:sty m:val="i"/>
              </m:rPr>
              <m:t>v</m:t>
            </m:r>
          </m:e>
          <m:sub>
            <m:r>
              <m:rPr>
                <m:sty m:val="i"/>
              </m:rPr>
              <m:t>r</m:t>
            </m:r>
          </m:sub>
        </m:sSub>
      </m:oMath>
      <w:r>
        <w:rPr/>
        <w:t xml:space="preserve">. On suppose une distribution telle que:</w:t>
      </w:r>
    </w:p>
    <w:p>
      <w:pPr>
        <w:spacing w:after="220" w:lineRule="auto"/>
      </w:pPr>
      <m:oMathPara>
        <m:oMath>
          <m:f>
            <m:fPr>
              <m:ctrlPr>
                <w:rPr>
                  <w:rFonts w:ascii="Cambria Math" w:hAnsi="Cambria Math"/>
                </w:rPr>
              </m:ctrlPr>
            </m:fPr>
            <m:num>
              <m:r>
                <m:rPr>
                  <m:sty m:val="p"/>
                </m:rPr>
                <m:t>d</m:t>
              </m:r>
              <m:r>
                <m:rPr>
                  <m:sty m:val="i"/>
                </m:rPr>
                <m:t>N</m:t>
              </m:r>
            </m:num>
            <m:den>
              <m:r>
                <m:rPr>
                  <m:sty m:val="i"/>
                </m:rPr>
                <m:t>N</m:t>
              </m:r>
            </m:den>
          </m:f>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m</m:t>
                      </m:r>
                    </m:num>
                    <m:den>
                      <m:r>
                        <m:rPr>
                          <m:sty m:val="p"/>
                        </m:rPr>
                        <m:t>2</m:t>
                      </m:r>
                      <m:r>
                        <m:rPr>
                          <m:sty m:val="i"/>
                        </m:rPr>
                        <m:t>π</m:t>
                      </m:r>
                      <m:sSub>
                        <m:sSubPr/>
                        <m:e>
                          <m:r>
                            <m:rPr>
                              <m:sty m:val="i"/>
                            </m:rPr>
                            <m:t>k</m:t>
                          </m:r>
                        </m:e>
                        <m:sub>
                          <m:r>
                            <m:rPr>
                              <m:sty m:val="i"/>
                            </m:rPr>
                            <m:t>B</m:t>
                          </m:r>
                        </m:sub>
                      </m:sSub>
                      <m:r>
                        <m:rPr>
                          <m:sty m:val="i"/>
                        </m:rPr>
                        <m:t>T</m:t>
                      </m:r>
                    </m:den>
                  </m:f>
                </m:e>
              </m:d>
            </m:e>
            <m:sup>
              <m:r>
                <m:rPr>
                  <m:sty m:val="p"/>
                </m:rPr>
                <m:t>3</m:t>
              </m:r>
              <m:r>
                <m:rPr>
                  <m:sty m:val="p"/>
                </m:rPr>
                <m:t>/</m:t>
              </m:r>
              <m:r>
                <m:rPr>
                  <m:sty m:val="p"/>
                </m:rPr>
                <m:t>2</m:t>
              </m:r>
            </m:sup>
          </m:s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m</m:t>
                  </m:r>
                  <m:sSubSup>
                    <m:sSubSupPr/>
                    <m:e>
                      <m:r>
                        <m:rPr>
                          <m:sty m:val="i"/>
                        </m:rPr>
                        <m:t>v</m:t>
                      </m:r>
                    </m:e>
                    <m:sub>
                      <m:r>
                        <m:rPr>
                          <m:sty m:val="i"/>
                        </m:rPr>
                        <m:t>r</m:t>
                      </m:r>
                    </m:sub>
                    <m:sup>
                      <m:r>
                        <m:rPr>
                          <m:sty m:val="p"/>
                        </m:rPr>
                        <m:t>2</m:t>
                      </m:r>
                    </m:sup>
                  </m:sSubSup>
                </m:num>
                <m:den>
                  <m:r>
                    <m:rPr>
                      <m:sty m:val="p"/>
                    </m:rPr>
                    <m:t>2</m:t>
                  </m:r>
                  <m:sSub>
                    <m:sSubPr/>
                    <m:e>
                      <m:r>
                        <m:rPr>
                          <m:sty m:val="i"/>
                        </m:rPr>
                        <m:t>k</m:t>
                      </m:r>
                    </m:e>
                    <m:sub>
                      <m:r>
                        <m:rPr>
                          <m:sty m:val="i"/>
                        </m:rPr>
                        <m:t>B</m:t>
                      </m:r>
                    </m:sub>
                  </m:sSub>
                  <m:r>
                    <m:rPr>
                      <m:sty m:val="i"/>
                    </m:rPr>
                    <m:t>T</m:t>
                  </m:r>
                </m:den>
              </m:f>
            </m:e>
          </m:d>
          <m:r>
            <m:rPr>
              <m:sty m:val="p"/>
            </m:rPr>
            <m:t>×</m:t>
          </m:r>
          <m:r>
            <m:rPr>
              <m:sty m:val="p"/>
            </m:rPr>
            <m:t>4</m:t>
          </m:r>
          <m:r>
            <m:rPr>
              <m:sty m:val="i"/>
            </m:rPr>
            <m:t>π</m:t>
          </m:r>
          <m:sSubSup>
            <m:sSubSupPr/>
            <m:e>
              <m:r>
                <m:rPr>
                  <m:sty m:val="i"/>
                </m:rPr>
                <m:t>v</m:t>
              </m:r>
            </m:e>
            <m:sub>
              <m:r>
                <m:rPr>
                  <m:sty m:val="i"/>
                </m:rPr>
                <m:t>r</m:t>
              </m:r>
            </m:sub>
            <m:sup>
              <m:r>
                <m:rPr>
                  <m:sty m:val="p"/>
                </m:rPr>
                <m:t>2</m:t>
              </m:r>
            </m:sup>
          </m:sSubSup>
          <m:r>
            <m:rPr>
              <m:nor/>
            </m:rPr>
            <m:t xml:space="preserve"> </m:t>
          </m:r>
          <m:r>
            <m:rPr>
              <m:sty m:val="p"/>
            </m:rPr>
            <m:t>d</m:t>
          </m:r>
          <m:sSub>
            <m:sSubPr/>
            <m:e>
              <m:r>
                <m:rPr>
                  <m:sty m:val="i"/>
                </m:rPr>
                <m:t>v</m:t>
              </m:r>
            </m:e>
            <m:sub>
              <m:r>
                <m:rPr>
                  <m:sty m:val="i"/>
                </m:rPr>
                <m:t>r</m:t>
              </m:r>
            </m:sub>
          </m:sSub>
          <m:r>
            <m:rPr>
              <m:sty m:val="p"/>
            </m:rPr>
            <m:t>=</m:t>
          </m:r>
          <m:r>
            <m:rPr>
              <m:sty m:val="i"/>
            </m:rPr>
            <m:t>f</m:t>
          </m:r>
          <m:d>
            <m:dPr>
              <m:begChr m:val="("/>
              <m:endChr m:val=")"/>
              <m:ctrlPr>
                <w:rPr>
                  <w:rFonts w:ascii="Cambria Math" w:hAnsi="Cambria Math"/>
                </w:rPr>
              </m:ctrlPr>
            </m:dPr>
            <m:e>
              <m:sSub>
                <m:sSubPr/>
                <m:e>
                  <m:r>
                    <m:rPr>
                      <m:sty m:val="i"/>
                    </m:rPr>
                    <m:t>v</m:t>
                  </m:r>
                </m:e>
                <m:sub>
                  <m:r>
                    <m:rPr>
                      <m:sty m:val="i"/>
                    </m:rPr>
                    <m:t>r</m:t>
                  </m:r>
                </m:sub>
              </m:sSub>
            </m:e>
          </m:d>
          <m:r>
            <m:rPr>
              <m:sty m:val="p"/>
            </m:rPr>
            <m:t>d</m:t>
          </m:r>
          <m:sSub>
            <m:sSubPr/>
            <m:e>
              <m:r>
                <m:rPr>
                  <m:sty m:val="i"/>
                </m:rPr>
                <m:t>v</m:t>
              </m:r>
            </m:e>
            <m:sub>
              <m:r>
                <m:rPr>
                  <m:sty m:val="i"/>
                </m:rPr>
                <m:t>r</m:t>
              </m:r>
            </m:sub>
          </m:sSub>
          <m:r>
            <m:rPr>
              <m:sty m:val="p"/>
            </m:rPr>
            <m:t>.</m:t>
          </m:r>
        </m:oMath>
      </m:oMathPara>
    </w:p>
    <w:p>
      <w:pPr>
        <w:spacing w:after="220" w:lineRule="auto"/>
      </w:pPr>
      <w:r>
        <w:rPr/>
        <w:t xml:space="preserve">Q27. Calculer la valeur de </w:t>
      </w:r>
      <m:oMath>
        <m:sSub>
          <m:sSubPr/>
          <m:e>
            <m:r>
              <m:rPr>
                <m:sty m:val="i"/>
              </m:rPr>
              <m:t>v</m:t>
            </m:r>
          </m:e>
          <m:sub>
            <m:r>
              <m:rPr>
                <m:sty m:val="i"/>
              </m:rPr>
              <m:t>r</m:t>
            </m:r>
          </m:sub>
        </m:sSub>
      </m:oMath>
      <w:r>
        <w:rPr/>
        <w:t xml:space="preserve"> qui rend </w:t>
      </w:r>
      <m:oMath>
        <m:r>
          <m:rPr>
            <m:sty m:val="i"/>
          </m:rPr>
          <m:t>f</m:t>
        </m:r>
        <m:d>
          <m:dPr>
            <m:begChr m:val="("/>
            <m:endChr m:val=")"/>
            <m:ctrlPr>
              <w:rPr>
                <w:rFonts w:ascii="Cambria Math" w:hAnsi="Cambria Math"/>
              </w:rPr>
            </m:ctrlPr>
          </m:dPr>
          <m:e>
            <m:sSub>
              <m:sSubPr/>
              <m:e>
                <m:r>
                  <m:rPr>
                    <m:sty m:val="i"/>
                  </m:rPr>
                  <m:t>v</m:t>
                </m:r>
              </m:e>
              <m:sub>
                <m:r>
                  <m:rPr>
                    <m:sty m:val="i"/>
                  </m:rPr>
                  <m:t>r</m:t>
                </m:r>
              </m:sub>
            </m:sSub>
          </m:e>
        </m:d>
      </m:oMath>
      <w:r>
        <w:rPr/>
        <w:t xml:space="preserve"> maximale. On l'appelle vitesse la plus probable d'agitation thermique et on la note </w:t>
      </w:r>
      <m:oMath>
        <m:sSub>
          <m:sSubPr/>
          <m:e>
            <m:r>
              <m:rPr>
                <m:sty m:val="i"/>
              </m:rPr>
              <m:t>v</m:t>
            </m:r>
          </m:e>
          <m:sub>
            <m:r>
              <m:rPr>
                <m:sty m:val="i"/>
              </m:rPr>
              <m:t>c</m:t>
            </m:r>
          </m:sub>
        </m:sSub>
      </m:oMath>
      <w:r>
        <w:rPr/>
        <w:t xml:space="preserve">.</w:t>
      </w:r>
      <w:r>
        <w:rPr/>
        <w:br w:type="textWrapping"/>
      </w:r>
      <w:r>
        <w:rPr>
          <w:rFonts w:eastAsia="Georgia" w:cs="Georgia" w:ascii="Georgia" w:hAnsi="Georgia"/>
        </w:rPr>
        <w:t xml:space="preserve">Q28. Expliquer alors pourquoi, contrairement à l'atmosphère terrestre, l'atmosphère de Jupiter peut être riche en dihydrogène ou hélium. On pourra comparer les valeurs des vitesses de libération de la Terre et de Jupiter.</w:t>
      </w:r>
    </w:p>
    <w:p>
      <w:pPr>
        <w:spacing w:line="271" w:before="330" w:lineRule="auto"/>
      </w:pPr>
      <w:r>
        <w:rPr>
          <w:rFonts w:eastAsia="Georgia" w:cs="Georgia" w:ascii="Georgia" w:hAnsi="Georgia"/>
          <w:b/>
          <w:sz w:val="42"/>
        </w:rPr>
        <w:t xml:space="preserve">Partie II - Électronique embarquée dans la sonde</w:t>
      </w:r>
    </w:p>
    <w:p>
      <w:pPr>
        <w:spacing w:after="220" w:lineRule="auto"/>
      </w:pPr>
      <w:r>
        <w:rPr>
          <w:rFonts w:eastAsia="Georgia" w:cs="Georgia" w:ascii="Georgia" w:hAnsi="Georgia"/>
        </w:rPr>
        <w:t xml:space="preserve">Juno comporte huit ensembles d'instruments comprenant en tout 29 capteurs ainsi qu'une caméra. Ces instruments comprennent entre autres un radiomètre à micro-ondes destiné à sonder les couches inférieures de l'atmosphère de la planète, un magnétomètre chargé de mesurer les champs magnétiques interne et externe et un instrument de mesure du champ de gravitation par ondes radio. La plus grande partie de l'électronique permettant aux instruments scientifiques de fonctionner est confinée dans le compartiment blindé où se trouvent notamment les calculateurs et les centrales à inertie.</w:t>
      </w:r>
    </w:p>
    <w:p>
      <w:pPr>
        <w:spacing w:line="271" w:before="330" w:lineRule="auto"/>
      </w:pPr>
      <w:r>
        <w:rPr>
          <w:rFonts w:eastAsia="Georgia" w:cs="Georgia" w:ascii="Georgia" w:hAnsi="Georgia"/>
          <w:b/>
          <w:sz w:val="42"/>
        </w:rPr>
        <w:t xml:space="preserve">II. 1 - Traitement thermique de cartes électroniques</w:t>
      </w:r>
    </w:p>
    <w:p>
      <w:pPr>
        <w:spacing w:line="271" w:before="330" w:lineRule="auto"/>
      </w:pPr>
      <w:r>
        <w:rPr>
          <w:b/>
          <w:sz w:val="42"/>
        </w:rPr>
        <w:t xml:space="preserve">Conduction thermique dans une plaque</w:t>
      </w:r>
    </w:p>
    <w:p>
      <w:pPr>
        <w:spacing w:after="220" w:lineRule="auto"/>
      </w:pPr>
      <w:r>
        <w:rPr>
          <w:rFonts w:eastAsia="Georgia" w:cs="Georgia" w:ascii="Georgia" w:hAnsi="Georgia"/>
        </w:rPr>
        <w:t xml:space="preserve">Une plaque plane de conductivité thermique </w:t>
      </w:r>
      <m:oMath>
        <m:r>
          <m:rPr>
            <m:sty m:val="i"/>
          </m:rPr>
          <m:t>λ</m:t>
        </m:r>
      </m:oMath>
      <w:r>
        <w:rPr>
          <w:rFonts w:eastAsia="Georgia" w:cs="Georgia" w:ascii="Georgia" w:hAnsi="Georgia"/>
        </w:rPr>
        <w:t xml:space="preserve">, d'épaisseur </w:t>
      </w:r>
      <m:oMath>
        <m:r>
          <m:rPr>
            <m:sty m:val="i"/>
          </m:rPr>
          <m:t>e</m:t>
        </m:r>
      </m:oMath>
      <w:r>
        <w:rPr>
          <w:rFonts w:eastAsia="Georgia" w:cs="Georgia" w:ascii="Georgia" w:hAnsi="Georgia"/>
        </w:rPr>
        <w:t xml:space="preserve"> et normale à l'axe ( </w:t>
      </w:r>
      <m:oMath>
        <m:r>
          <m:rPr>
            <m:sty m:val="i"/>
          </m:rPr>
          <m:t>O</m:t>
        </m:r>
        <m:r>
          <m:rPr>
            <m:sty m:val="i"/>
          </m:rPr>
          <m:t>x</m:t>
        </m:r>
      </m:oMath>
      <w:r>
        <w:rPr>
          <w:rFonts w:eastAsia="Georgia" w:cs="Georgia" w:ascii="Georgia" w:hAnsi="Georgia"/>
        </w:rPr>
        <w:t xml:space="preserve"> ), sépare deux milieux dont la température est constante et uniforme. La surface de la plaque est notée </w:t>
      </w:r>
      <m:oMath>
        <m:r>
          <m:rPr>
            <m:sty m:val="i"/>
          </m:rPr>
          <m:t>S</m:t>
        </m:r>
      </m:oMath>
      <w:r>
        <w:rPr>
          <w:rFonts w:eastAsia="Georgia" w:cs="Georgia" w:ascii="Georgia" w:hAnsi="Georgia"/>
        </w:rPr>
        <w:t xml:space="preserve">. Le milieu occupant la région </w:t>
      </w:r>
      <m:oMath>
        <m:r>
          <m:rPr>
            <m:sty m:val="i"/>
          </m:rPr>
          <m:t>x</m:t>
        </m:r>
        <m:r>
          <m:rPr>
            <m:sty m:val="p"/>
          </m:rPr>
          <m:t>&lt;</m:t>
        </m:r>
        <m:r>
          <m:rPr>
            <m:sty m:val="p"/>
          </m:rPr>
          <m:t>0</m:t>
        </m:r>
      </m:oMath>
      <w:r>
        <w:rPr>
          <w:rFonts w:eastAsia="Georgia" w:cs="Georgia" w:ascii="Georgia" w:hAnsi="Georgia"/>
        </w:rPr>
        <w:t xml:space="preserve"> est à la température </w:t>
      </w:r>
      <m:oMath>
        <m:sSub>
          <m:sSubPr/>
          <m:e>
            <m:r>
              <m:rPr>
                <m:sty m:val="i"/>
              </m:rPr>
              <m:t>T</m:t>
            </m:r>
          </m:e>
          <m:sub>
            <m:r>
              <m:rPr>
                <m:sty m:val="p"/>
              </m:rPr>
              <m:t>1</m:t>
            </m:r>
          </m:sub>
        </m:sSub>
      </m:oMath>
      <w:r>
        <w:rPr>
          <w:rFonts w:eastAsia="Georgia" w:cs="Georgia" w:ascii="Georgia" w:hAnsi="Georgia"/>
        </w:rPr>
        <w:t xml:space="preserve">, alors que le milieu 2, remplissant la région </w:t>
      </w:r>
      <m:oMath>
        <m:r>
          <m:rPr>
            <m:sty m:val="i"/>
          </m:rPr>
          <m:t>x</m:t>
        </m:r>
        <m:r>
          <m:rPr>
            <m:sty m:val="p"/>
          </m:rPr>
          <m:t>&gt;</m:t>
        </m:r>
        <m:r>
          <m:rPr>
            <m:sty m:val="i"/>
          </m:rPr>
          <m:t>e</m:t>
        </m:r>
      </m:oMath>
      <w:r>
        <w:rPr>
          <w:rFonts w:eastAsia="Georgia" w:cs="Georgia" w:ascii="Georgia" w:hAnsi="Georgia"/>
        </w:rPr>
        <w:t xml:space="preserve">, est à la température </w:t>
      </w:r>
      <m:oMath>
        <m:sSub>
          <m:sSubPr/>
          <m:e>
            <m:r>
              <m:rPr>
                <m:sty m:val="i"/>
              </m:rPr>
              <m:t>T</m:t>
            </m:r>
          </m:e>
          <m:sub>
            <m:r>
              <m:rPr>
                <m:sty m:val="p"/>
              </m:rPr>
              <m:t>2</m:t>
            </m:r>
          </m:sub>
        </m:sSub>
      </m:oMath>
      <w:r>
        <w:rPr>
          <w:rFonts w:eastAsia="Georgia" w:cs="Georgia" w:ascii="Georgia" w:hAnsi="Georgia"/>
        </w:rPr>
        <w:t xml:space="preserve">. On se place en régime stationnaire.</w:t>
      </w:r>
    </w:p>
    <w:p>
      <w:pPr>
        <w:spacing w:lineRule="auto"/>
        <w:jc w:val="center"/>
      </w:pPr>
      <w:r>
        <w:rPr/>
        <w:drawing>
          <wp:inline distB="0" distL="0" distR="0" distT="0">
            <wp:extent cx="4848225" cy="3162300"/>
            <wp:effectExtent b="0" l="0" r="0" t="0"/>
            <wp:docPr id="7" name="image-89350d48f349a9c47095e4b59787654f9c0dfd27.jpg"/>
            <a:graphic>
              <a:graphicData uri="http://schemas.openxmlformats.org/drawingml/2006/picture">
                <pic:pic>
                  <pic:nvPicPr>
                    <pic:cNvPr id="7" name="image-89350d48f349a9c47095e4b59787654f9c0dfd27.jpg" descr=""/>
                    <pic:cNvPicPr/>
                  </pic:nvPicPr>
                  <pic:blipFill>
                    <a:blip r:embed="rId11" cstate="print"/>
                    <a:srcRect b="0" l="0" r="0" t="0"/>
                    <a:stretch>
                      <a:fillRect/>
                    </a:stretch>
                  </pic:blipFill>
                  <pic:spPr>
                    <a:xfrm>
                      <a:off x="0" y="0"/>
                      <a:ext cx="4848225" cy="3162300"/>
                    </a:xfrm>
                    <a:prstGeom prst="rect"/>
                  </pic:spPr>
                </pic:pic>
              </a:graphicData>
            </a:graphic>
          </wp:inline>
        </w:drawing>
      </w:r>
    </w:p>
    <w:p>
      <w:pPr>
        <w:spacing w:lineRule="auto"/>
      </w:pPr>
      <w:r>
        <w:rPr>
          <w:rFonts w:eastAsia="Georgia" w:cs="Georgia" w:ascii="Georgia" w:hAnsi="Georgia"/>
        </w:rPr>
        <w:t xml:space="preserve">Figure 7 - Paramétrage</w:t>
      </w:r>
    </w:p>
    <w:p>
      <w:pPr>
        <w:spacing w:after="220" w:lineRule="auto"/>
      </w:pPr>
      <w:r>
        <w:rPr>
          <w:rFonts w:eastAsia="Georgia" w:cs="Georgia" w:ascii="Georgia" w:hAnsi="Georgia"/>
        </w:rPr>
        <w:t xml:space="preserve">Q29. À l'aide d'un bilan d'énergie effectué sur un système à préciser, déterminer la température </w:t>
      </w:r>
      <m:oMath>
        <m:r>
          <m:rPr>
            <m:sty m:val="i"/>
          </m:rPr>
          <m:t>T</m:t>
        </m:r>
        <m:r>
          <m:rPr>
            <m:sty m:val="p"/>
          </m:rPr>
          <m:t>(</m:t>
        </m:r>
        <m:r>
          <m:rPr>
            <m:sty m:val="i"/>
          </m:rPr>
          <m:t>x</m:t>
        </m:r>
        <m:r>
          <m:rPr>
            <m:sty m:val="p"/>
          </m:rPr>
          <m:t>)</m:t>
        </m:r>
      </m:oMath>
      <w:r>
        <w:rPr>
          <w:rFonts w:eastAsia="Georgia" w:cs="Georgia" w:ascii="Georgia" w:hAnsi="Georgia"/>
        </w:rPr>
        <w:t xml:space="preserve"> qui règne dans la plaque en fonction des données ci-dessus.</w:t>
      </w:r>
      <w:r>
        <w:rPr/>
        <w:br w:type="textWrapping"/>
      </w:r>
      <w:r>
        <w:rPr/>
        <w:t xml:space="preserve">Q30. Calculer la puissance thermique </w:t>
      </w:r>
      <m:oMath>
        <m:sSub>
          <m:sSubPr/>
          <m:e>
            <m:r>
              <m:rPr>
                <m:scr m:val="script"/>
              </m:rPr>
              <m:t>P</m:t>
            </m:r>
          </m:e>
          <m:sub>
            <m:r>
              <m:rPr>
                <m:sty m:val="p"/>
              </m:rPr>
              <m:t>1</m:t>
            </m:r>
            <m:r>
              <m:rPr>
                <m:sty m:val="p"/>
              </m:rPr>
              <m:t>→</m:t>
            </m:r>
            <m:r>
              <m:rPr>
                <m:sty m:val="p"/>
              </m:rPr>
              <m:t>2</m:t>
            </m:r>
          </m:sub>
        </m:sSub>
      </m:oMath>
      <w:r>
        <w:rPr>
          <w:rFonts w:eastAsia="Georgia" w:cs="Georgia" w:ascii="Georgia" w:hAnsi="Georgia"/>
        </w:rPr>
        <w:t xml:space="preserve"> transférée depuis le milieu 1 vers le milieu 2 à travers la plaque.</w:t>
      </w:r>
    </w:p>
    <w:p>
      <w:pPr>
        <w:spacing w:after="220" w:lineRule="auto"/>
      </w:pPr>
      <w:r>
        <w:rPr>
          <w:rFonts w:eastAsia="Georgia" w:cs="Georgia" w:ascii="Georgia" w:hAnsi="Georgia"/>
        </w:rPr>
        <w:t xml:space="preserve">Q31. Après avoir effectué une analogie précise avec l'électrocinétique, montrer que l'expression obtenue à la question précédente permet de définir une résistance thermique </w:t>
      </w:r>
      <m:oMath>
        <m:sSub>
          <m:sSubPr/>
          <m:e>
            <m:r>
              <m:rPr>
                <m:sty m:val="i"/>
              </m:rPr>
              <m:t>R</m:t>
            </m:r>
          </m:e>
          <m:sub>
            <m:r>
              <m:rPr>
                <m:sty m:val="p"/>
              </m:rPr>
              <m:t>th</m:t>
            </m:r>
          </m:sub>
        </m:sSub>
      </m:oMath>
      <w:r>
        <w:rPr/>
        <w:t xml:space="preserve"> et l'exprimer en fonction de </w:t>
      </w:r>
      <m:oMath>
        <m:r>
          <m:rPr>
            <m:sty m:val="i"/>
          </m:rPr>
          <m:t>λ</m:t>
        </m:r>
        <m:r>
          <m:rPr>
            <m:sty m:val="p"/>
          </m:rPr>
          <m:t>,</m:t>
        </m:r>
        <m:r>
          <m:rPr>
            <m:sty m:val="i"/>
          </m:rPr>
          <m:t>e</m:t>
        </m:r>
      </m:oMath>
      <w:r>
        <w:rPr/>
        <w:t xml:space="preserve"> et </w:t>
      </w:r>
      <m:oMath>
        <m:r>
          <m:rPr>
            <m:sty m:val="i"/>
          </m:rPr>
          <m:t>S</m:t>
        </m:r>
      </m:oMath>
      <w:r>
        <w:rPr/>
        <w:t xml:space="preserve">.</w:t>
      </w:r>
    </w:p>
    <w:p>
      <w:pPr>
        <w:spacing w:line="271" w:before="330" w:lineRule="auto"/>
      </w:pPr>
      <w:r>
        <w:rPr>
          <w:b/>
          <w:sz w:val="42"/>
        </w:rPr>
        <w:t xml:space="preserve">Assemblages multi-cartes</w:t>
      </w:r>
    </w:p>
    <w:p>
      <w:pPr>
        <w:spacing w:after="220" w:lineRule="auto"/>
      </w:pPr>
      <w:r>
        <w:rPr>
          <w:rFonts w:eastAsia="Georgia" w:cs="Georgia" w:ascii="Georgia" w:hAnsi="Georgia"/>
        </w:rPr>
        <w:t xml:space="preserve">Une des étapes de la fabrication des cartes supportant les circuits électroniques intégrés consiste à les enduire d'une résine époxy qui durcit à température élevée et sous forte pression. Pour cela, on assemble les cartes enduites de résine en piles, chacune étant séparée des autres par une plaque métallique.</w:t>
      </w:r>
    </w:p>
    <w:p>
      <w:pPr>
        <w:spacing w:after="220" w:lineRule="auto"/>
      </w:pPr>
      <w:r>
        <w:rPr>
          <w:rFonts w:eastAsia="Georgia" w:cs="Georgia" w:ascii="Georgia" w:hAnsi="Georgia"/>
        </w:rPr>
        <w:t xml:space="preserve">Toutes les cartes sont planes, ont la même épaisseur </w:t>
      </w:r>
      <m:oMath>
        <m:sSub>
          <m:sSubPr/>
          <m:e>
            <m:r>
              <m:rPr>
                <m:sty m:val="i"/>
              </m:rPr>
              <m:t>e</m:t>
            </m:r>
          </m:e>
          <m:sub>
            <m:r>
              <m:rPr>
                <m:sty m:val="p"/>
              </m:rPr>
              <m:t>1</m:t>
            </m:r>
          </m:sub>
        </m:sSub>
      </m:oMath>
      <w:r>
        <w:rPr>
          <w:rFonts w:eastAsia="Georgia" w:cs="Georgia" w:ascii="Georgia" w:hAnsi="Georgia"/>
        </w:rPr>
        <w:t xml:space="preserve"> et une conductivité thermique </w:t>
      </w:r>
      <m:oMath>
        <m:sSub>
          <m:sSubPr/>
          <m:e>
            <m:r>
              <m:rPr>
                <m:sty m:val="i"/>
              </m:rPr>
              <m:t>λ</m:t>
            </m:r>
          </m:e>
          <m:sub>
            <m:r>
              <m:rPr>
                <m:sty m:val="p"/>
              </m:rPr>
              <m:t>1</m:t>
            </m:r>
          </m:sub>
        </m:sSub>
      </m:oMath>
      <w:r>
        <w:rPr>
          <w:rFonts w:eastAsia="Georgia" w:cs="Georgia" w:ascii="Georgia" w:hAnsi="Georgia"/>
        </w:rPr>
        <w:t xml:space="preserve">. Les plaques métalliques de séparation, planes elles aussi, ont une épaisseur </w:t>
      </w:r>
      <m:oMath>
        <m:sSub>
          <m:sSubPr/>
          <m:e>
            <m:r>
              <m:rPr>
                <m:sty m:val="i"/>
              </m:rPr>
              <m:t>e</m:t>
            </m:r>
          </m:e>
          <m:sub>
            <m:r>
              <m:rPr>
                <m:sty m:val="p"/>
              </m:rPr>
              <m:t>2</m:t>
            </m:r>
          </m:sub>
        </m:sSub>
      </m:oMath>
      <w:r>
        <w:rPr>
          <w:rFonts w:eastAsia="Georgia" w:cs="Georgia" w:ascii="Georgia" w:hAnsi="Georgia"/>
        </w:rPr>
        <w:t xml:space="preserve"> et une conductivité thermique </w:t>
      </w:r>
      <m:oMath>
        <m:sSub>
          <m:sSubPr/>
          <m:e>
            <m:r>
              <m:rPr>
                <m:sty m:val="i"/>
              </m:rPr>
              <m:t>λ</m:t>
            </m:r>
          </m:e>
          <m:sub>
            <m:r>
              <m:rPr>
                <m:sty m:val="p"/>
              </m:rPr>
              <m:t>2</m:t>
            </m:r>
          </m:sub>
        </m:sSub>
      </m:oMath>
      <w:r>
        <w:rPr>
          <w:rFonts w:eastAsia="Georgia" w:cs="Georgia" w:ascii="Georgia" w:hAnsi="Georgia"/>
        </w:rPr>
        <w:t xml:space="preserve">. Les cartes et les plaques ont une même aire de contact notée </w:t>
      </w:r>
      <m:oMath>
        <m:r>
          <m:rPr>
            <m:sty m:val="i"/>
          </m:rPr>
          <m:t>S</m:t>
        </m:r>
      </m:oMath>
      <w:r>
        <w:rPr/>
        <w:t xml:space="preserve">.</w:t>
      </w:r>
    </w:p>
    <w:p>
      <w:pPr>
        <w:spacing w:after="220" w:lineRule="auto"/>
      </w:pPr>
      <w:r>
        <w:rPr>
          <w:rFonts w:eastAsia="Georgia" w:cs="Georgia" w:ascii="Georgia" w:hAnsi="Georgia"/>
        </w:rPr>
        <w:t xml:space="preserve">L'ensemble ainsi obtenu, constitué d'un grand nombre de couches ( </w:t>
      </w:r>
      <m:oMath>
        <m:r>
          <m:rPr>
            <m:sty m:val="i"/>
          </m:rPr>
          <m:t>N</m:t>
        </m:r>
        <m:r>
          <m:rPr>
            <m:sty m:val="p"/>
          </m:rPr>
          <m:t>≫</m:t>
        </m:r>
        <m:r>
          <m:rPr>
            <m:sty m:val="p"/>
          </m:rPr>
          <m:t>1</m:t>
        </m:r>
      </m:oMath>
      <w:r>
        <w:rPr>
          <w:rFonts w:eastAsia="Georgia" w:cs="Georgia" w:ascii="Georgia" w:hAnsi="Georgia"/>
        </w:rPr>
        <w:t xml:space="preserve"> ) d'épaisseur totale </w:t>
      </w:r>
      <m:oMath>
        <m:r>
          <m:rPr>
            <m:sty m:val="i"/>
          </m:rPr>
          <m:t>L</m:t>
        </m:r>
      </m:oMath>
      <w:r>
        <w:rPr>
          <w:rFonts w:eastAsia="Georgia" w:cs="Georgia" w:ascii="Georgia" w:hAnsi="Georgia"/>
        </w:rPr>
        <w:t xml:space="preserve">, est placé entre deux supports qui permettent à la fois de chauffer l'empilement et de soumettre la pile de cartes à la pression élevée nécessaire au durcissement de la résine.</w:t>
      </w:r>
    </w:p>
    <w:p>
      <w:pPr>
        <w:spacing w:after="220" w:lineRule="auto"/>
      </w:pPr>
      <w:r>
        <w:rPr>
          <w:rFonts w:eastAsia="Georgia" w:cs="Georgia" w:ascii="Georgia" w:hAnsi="Georgia"/>
        </w:rPr>
        <w:t xml:space="preserve">La figure 8 représente le cas de </w:t>
      </w:r>
      <m:oMath>
        <m:r>
          <m:rPr>
            <m:sty m:val="i"/>
          </m:rPr>
          <m:t>N</m:t>
        </m:r>
        <m:r>
          <m:rPr>
            <m:sty m:val="p"/>
          </m:rPr>
          <m:t>=</m:t>
        </m:r>
        <m:r>
          <m:rPr>
            <m:sty m:val="p"/>
          </m:rPr>
          <m:t>6</m:t>
        </m:r>
      </m:oMath>
      <w:r>
        <w:rPr/>
        <w:t xml:space="preserve"> empilements plaque-carte +1 carte.</w:t>
      </w:r>
    </w:p>
    <w:p>
      <w:pPr>
        <w:spacing w:lineRule="auto"/>
        <w:jc w:val="center"/>
      </w:pPr>
      <w:r>
        <w:rPr/>
        <w:drawing>
          <wp:inline distB="0" distL="0" distR="0" distT="0">
            <wp:extent cx="5486400" cy="4522971"/>
            <wp:effectExtent b="0" l="0" r="0" t="0"/>
            <wp:docPr id="8" name="image-82f4966731ecf7f3932ff85f7770fbcbc48593bf.jpg"/>
            <a:graphic>
              <a:graphicData uri="http://schemas.openxmlformats.org/drawingml/2006/picture">
                <pic:pic>
                  <pic:nvPicPr>
                    <pic:cNvPr id="8" name="image-82f4966731ecf7f3932ff85f7770fbcbc48593bf.jpg" descr=""/>
                    <pic:cNvPicPr/>
                  </pic:nvPicPr>
                  <pic:blipFill>
                    <a:blip r:embed="rId12" cstate="print"/>
                    <a:srcRect b="0" l="0" r="0" t="0"/>
                    <a:stretch>
                      <a:fillRect/>
                    </a:stretch>
                  </pic:blipFill>
                  <pic:spPr>
                    <a:xfrm>
                      <a:off x="0" y="0"/>
                      <a:ext cx="5486400" cy="4522971"/>
                    </a:xfrm>
                    <a:prstGeom prst="rect"/>
                  </pic:spPr>
                </pic:pic>
              </a:graphicData>
            </a:graphic>
          </wp:inline>
        </w:drawing>
      </w:r>
    </w:p>
    <w:p>
      <w:pPr>
        <w:spacing w:lineRule="auto"/>
      </w:pPr>
      <w:r>
        <w:rPr/>
        <w:t xml:space="preserve">Figure 8 - Assemblage multi-cartes</w:t>
      </w:r>
    </w:p>
    <w:p>
      <w:pPr>
        <w:spacing w:after="220" w:lineRule="auto"/>
      </w:pPr>
      <w:r>
        <w:rPr>
          <w:rFonts w:eastAsia="Georgia" w:cs="Georgia" w:ascii="Georgia" w:hAnsi="Georgia"/>
        </w:rPr>
        <w:t xml:space="preserve">On admettra que la résine époxy ne joue aucun rôle dans les transferts et bilans thermiques. Sauf indication contraire, on néglige tout transfert thermique se produisant par les faces latérales des plaques et des cartes. De plus, on suppose que tous les contacts thermiques sont parfaits : la température est continue dans l'empilement.</w:t>
      </w:r>
    </w:p>
    <w:p>
      <w:pPr>
        <w:spacing w:after="220" w:lineRule="auto"/>
      </w:pPr>
      <w:r>
        <w:rPr>
          <w:rFonts w:eastAsia="Georgia" w:cs="Georgia" w:ascii="Georgia" w:hAnsi="Georgia"/>
        </w:rPr>
        <w:t xml:space="preserve">Afin d'étudier de façon simplifiée les transferts thermiques, on cherche à représenter le système feuilleté décrit précédemment comme un milieu homogène. On veut alors déterminer les caractéristiques de ce milieu équivalent.</w:t>
      </w:r>
    </w:p>
    <w:p>
      <w:pPr>
        <w:spacing w:after="220" w:lineRule="auto"/>
      </w:pPr>
      <w:r>
        <w:rPr>
          <w:rFonts w:eastAsia="Georgia" w:cs="Georgia" w:ascii="Georgia" w:hAnsi="Georgia"/>
        </w:rPr>
        <w:t xml:space="preserve">Q32. On considère que les transferts thermiques s'effectuent seulement selon la direction ( </w:t>
      </w:r>
      <m:oMath>
        <m:r>
          <m:rPr>
            <m:sty m:val="i"/>
          </m:rPr>
          <m:t>O</m:t>
        </m:r>
        <m:r>
          <m:rPr>
            <m:sty m:val="i"/>
          </m:rPr>
          <m:t>x</m:t>
        </m:r>
      </m:oMath>
      <w:r>
        <w:rPr>
          <w:rFonts w:eastAsia="Georgia" w:cs="Georgia" w:ascii="Georgia" w:hAnsi="Georgia"/>
        </w:rPr>
        <w:t xml:space="preserve"> ). Déterminer la résistance thermique </w:t>
      </w:r>
      <m:oMath>
        <m:sSub>
          <m:sSubPr/>
          <m:e>
            <m:r>
              <m:rPr>
                <m:sty m:val="i"/>
              </m:rPr>
              <m:t>R</m:t>
            </m:r>
          </m:e>
          <m:sub>
            <m:r>
              <m:rPr>
                <m:sty m:val="i"/>
              </m:rPr>
              <m:t>e</m:t>
            </m:r>
          </m:sub>
        </m:sSub>
      </m:oMath>
      <w:r>
        <w:rPr>
          <w:rFonts w:eastAsia="Georgia" w:cs="Georgia" w:ascii="Georgia" w:hAnsi="Georgia"/>
        </w:rPr>
        <w:t xml:space="preserve"> d'une épaisseur </w:t>
      </w:r>
      <m:oMath>
        <m:r>
          <m:rPr>
            <m:sty m:val="i"/>
          </m:rPr>
          <m:t>L</m:t>
        </m:r>
      </m:oMath>
      <w:r>
        <w:rPr>
          <w:rFonts w:eastAsia="Georgia" w:cs="Georgia" w:ascii="Georgia" w:hAnsi="Georgia"/>
        </w:rPr>
        <w:t xml:space="preserve"> de matériau, de surface </w:t>
      </w:r>
      <m:oMath>
        <m:r>
          <m:rPr>
            <m:sty m:val="i"/>
          </m:rPr>
          <m:t>S</m:t>
        </m:r>
      </m:oMath>
      <w:r>
        <w:rPr>
          <w:rFonts w:eastAsia="Georgia" w:cs="Georgia" w:ascii="Georgia" w:hAnsi="Georgia"/>
        </w:rPr>
        <w:t xml:space="preserve">, constituée d'une carte seule en plus de </w:t>
      </w:r>
      <m:oMath>
        <m:r>
          <m:rPr>
            <m:sty m:val="i"/>
          </m:rPr>
          <m:t>N</m:t>
        </m:r>
        <m:r>
          <m:rPr>
            <m:sty m:val="p"/>
          </m:rPr>
          <m:t>≫</m:t>
        </m:r>
        <m:r>
          <m:rPr>
            <m:sty m:val="p"/>
          </m:rPr>
          <m:t>1</m:t>
        </m:r>
      </m:oMath>
      <w:r>
        <w:rPr>
          <w:rFonts w:eastAsia="Georgia" w:cs="Georgia" w:ascii="Georgia" w:hAnsi="Georgia"/>
        </w:rPr>
        <w:t xml:space="preserve"> empilements plaque-carte. En déduire que l'empilement est équivalent à une épaisseur </w:t>
      </w:r>
      <m:oMath>
        <m:r>
          <m:rPr>
            <m:sty m:val="i"/>
          </m:rPr>
          <m:t>e</m:t>
        </m:r>
      </m:oMath>
      <w:r>
        <w:rPr>
          <w:rFonts w:eastAsia="Georgia" w:cs="Georgia" w:ascii="Georgia" w:hAnsi="Georgia"/>
        </w:rPr>
        <w:t xml:space="preserve"> d'un matériau homogène de section </w:t>
      </w:r>
      <m:oMath>
        <m:r>
          <m:rPr>
            <m:sty m:val="i"/>
          </m:rPr>
          <m:t>S</m:t>
        </m:r>
      </m:oMath>
      <w:r>
        <w:rPr>
          <w:rFonts w:eastAsia="Georgia" w:cs="Georgia" w:ascii="Georgia" w:hAnsi="Georgia"/>
        </w:rPr>
        <w:t xml:space="preserve"> dont on exprimera la conductivité thermique </w:t>
      </w:r>
      <m:oMath>
        <m:r>
          <m:rPr>
            <m:sty m:val="i"/>
          </m:rPr>
          <m:t>λ</m:t>
        </m:r>
      </m:oMath>
      <w:r>
        <w:rPr/>
        <w:t xml:space="preserve"> en fonction de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sSub>
          <m:sSubPr/>
          <m:e>
            <m:r>
              <m:rPr>
                <m:sty m:val="i"/>
              </m:rPr>
              <m:t>e</m:t>
            </m:r>
          </m:e>
          <m:sub>
            <m:r>
              <m:rPr>
                <m:sty m:val="p"/>
              </m:rPr>
              <m:t>1</m:t>
            </m:r>
          </m:sub>
        </m:sSub>
      </m:oMath>
      <w:r>
        <w:rPr/>
        <w:t xml:space="preserve"> et </w:t>
      </w:r>
      <m:oMath>
        <m:sSub>
          <m:sSubPr/>
          <m:e>
            <m:r>
              <m:rPr>
                <m:sty m:val="i"/>
              </m:rPr>
              <m:t>e</m:t>
            </m:r>
          </m:e>
          <m:sub>
            <m:r>
              <m:rPr>
                <m:sty m:val="p"/>
              </m:rPr>
              <m:t>2</m:t>
            </m:r>
          </m:sub>
        </m:sSub>
      </m:oMath>
      <w:r>
        <w:rPr/>
        <w:t xml:space="preserve">.</w:t>
      </w:r>
    </w:p>
    <w:p>
      <w:pPr>
        <w:spacing w:after="220" w:lineRule="auto"/>
      </w:pPr>
      <w:r>
        <w:rPr>
          <w:rFonts w:eastAsia="Georgia" w:cs="Georgia" w:ascii="Georgia" w:hAnsi="Georgia"/>
        </w:rPr>
        <w:t xml:space="preserve">Q33. Vérifier la pertinence du résultat précédent sur les deux cas particuliers suivants :</w:t>
      </w:r>
    </w:p>
    <w:p>
      <w:pPr>
        <w:numPr>
          <w:ilvl w:val="0"/>
          <w:numId w:val="5"/>
        </w:numPr>
        <w:spacing w:lineRule="auto"/>
      </w:pPr>
      <w:r>
        <w:rPr/>
        <w:t xml:space="preserve">premier cas : </w:t>
      </w:r>
      <m:oMath>
        <m:sSub>
          <m:sSubPr/>
          <m:e>
            <m:r>
              <m:rPr>
                <m:sty m:val="i"/>
              </m:rPr>
              <m:t>λ</m:t>
            </m:r>
          </m:e>
          <m:sub>
            <m:r>
              <m:rPr>
                <m:sty m:val="p"/>
              </m:rPr>
              <m:t>1</m:t>
            </m:r>
          </m:sub>
        </m:sSub>
        <m:r>
          <m:rPr>
            <m:sty m:val="p"/>
          </m:rPr>
          <m:t>=</m:t>
        </m:r>
        <m:sSub>
          <m:sSubPr/>
          <m:e>
            <m:r>
              <m:rPr>
                <m:sty m:val="i"/>
              </m:rPr>
              <m:t>λ</m:t>
            </m:r>
          </m:e>
          <m:sub>
            <m:r>
              <m:rPr>
                <m:sty m:val="p"/>
              </m:rPr>
              <m:t>2</m:t>
            </m:r>
          </m:sub>
        </m:sSub>
      </m:oMath>
      <w:r>
        <w:rPr/>
        <w:t xml:space="preserve">;</w:t>
      </w:r>
    </w:p>
    <w:p>
      <w:pPr>
        <w:numPr>
          <w:ilvl w:val="0"/>
          <w:numId w:val="5"/>
        </w:numPr>
        <w:spacing w:lineRule="auto"/>
      </w:pPr>
      <w:r>
        <w:rPr>
          <w:rFonts w:eastAsia="Georgia" w:cs="Georgia" w:ascii="Georgia" w:hAnsi="Georgia"/>
        </w:rPr>
        <w:t xml:space="preserve">deuxième cas : </w:t>
      </w:r>
      <m:oMath>
        <m:sSub>
          <m:sSubPr/>
          <m:e>
            <m:r>
              <m:rPr>
                <m:sty m:val="i"/>
              </m:rPr>
              <m:t>e</m:t>
            </m:r>
          </m:e>
          <m:sub>
            <m:r>
              <m:rPr>
                <m:sty m:val="p"/>
              </m:rPr>
              <m:t>1</m:t>
            </m:r>
          </m:sub>
        </m:sSub>
        <m:r>
          <m:rPr>
            <m:sty m:val="p"/>
          </m:rPr>
          <m:t>≪</m:t>
        </m:r>
        <m:sSub>
          <m:sSubPr/>
          <m:e>
            <m:r>
              <m:rPr>
                <m:sty m:val="i"/>
              </m:rPr>
              <m:t>e</m:t>
            </m:r>
          </m:e>
          <m:sub>
            <m:r>
              <m:rPr>
                <m:sty m:val="p"/>
              </m:rPr>
              <m:t>2</m:t>
            </m:r>
          </m:sub>
        </m:sSub>
      </m:oMath>
      <w:r>
        <w:rPr/>
        <w:t xml:space="preserve"> et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étant du même ordre de grandeur.</w:t>
      </w:r>
    </w:p>
    <w:p>
      <w:pPr>
        <w:spacing w:line="271" w:before="330" w:lineRule="auto"/>
      </w:pPr>
      <w:r>
        <w:rPr>
          <w:b/>
          <w:sz w:val="42"/>
        </w:rPr>
        <w:t xml:space="preserve">II. 2 - Structure cristalline du germanium</w:t>
      </w:r>
    </w:p>
    <w:p>
      <w:pPr>
        <w:spacing w:after="220" w:lineRule="auto"/>
      </w:pPr>
      <w:r>
        <w:rPr>
          <w:rFonts w:eastAsia="Georgia" w:cs="Georgia" w:ascii="Georgia" w:hAnsi="Georgia"/>
        </w:rPr>
        <w:t xml:space="preserve">Le germanium est un métalloïde utilisé dans la conception des composants électroniques insérés dans la sonde Juno. Il cristallise dans le système diamant de paramètre </w:t>
      </w:r>
      <m:oMath>
        <m:r>
          <m:rPr>
            <m:sty m:val="i"/>
          </m:rPr>
          <m:t>a</m:t>
        </m:r>
        <m:r>
          <m:rPr>
            <m:sty m:val="p"/>
          </m:rPr>
          <m:t>=</m:t>
        </m:r>
        <m:r>
          <m:rPr>
            <m:sty m:val="p"/>
          </m:rPr>
          <m:t>5</m:t>
        </m:r>
        <m:r>
          <m:rPr>
            <m:sty m:val="p"/>
          </m:rPr>
          <m:t>,</m:t>
        </m:r>
        <m:r>
          <m:rPr>
            <m:sty m:val="p"/>
          </m:rPr>
          <m:t>66</m:t>
        </m:r>
        <m:r>
          <m:rPr>
            <m:sty m:val="p"/>
          </m:rPr>
          <m:t>⋅</m:t>
        </m:r>
        <m:sSup>
          <m:sSupPr/>
          <m:e>
            <m:r>
              <m:rPr>
                <m:sty m:val="p"/>
              </m:rPr>
              <m:t>10</m:t>
            </m:r>
          </m:e>
          <m:sup>
            <m:r>
              <m:rPr>
                <m:sty m:val="p"/>
              </m:rPr>
              <m:t>−</m:t>
            </m:r>
            <m:r>
              <m:rPr>
                <m:sty m:val="p"/>
              </m:rPr>
              <m:t>1</m:t>
            </m:r>
          </m:sup>
        </m:sSup>
        <m:r>
          <m:rPr>
            <m:nor/>
          </m:rPr>
          <m:t xml:space="preserve"> </m:t>
        </m:r>
        <m:r>
          <m:rPr>
            <m:sty m:val="p"/>
          </m:rPr>
          <m:t>nm</m:t>
        </m:r>
      </m:oMath>
      <w:r>
        <w:rPr>
          <w:rFonts w:eastAsia="Georgia" w:cs="Georgia" w:ascii="Georgia" w:hAnsi="Georgia"/>
        </w:rPr>
        <w:t xml:space="preserve"> pour laquelle la structure hôte est une structure cubique faces centrées et un site tétraédrique sur deux est occupé par un atome de germanium.</w:t>
      </w:r>
    </w:p>
    <w:p>
      <w:pPr>
        <w:spacing w:after="220" w:lineRule="auto"/>
      </w:pPr>
      <w:r>
        <w:rPr>
          <w:rFonts w:eastAsia="Georgia" w:cs="Georgia" w:ascii="Georgia" w:hAnsi="Georgia"/>
        </w:rPr>
        <w:t xml:space="preserve">Q34. Dessiner la maille conventionnelle du cristal de germanium. En déduire la coordinence d'un atome de germanium.</w:t>
      </w:r>
    </w:p>
    <w:p>
      <w:pPr>
        <w:spacing w:after="220" w:lineRule="auto"/>
      </w:pPr>
      <w:r>
        <w:rPr>
          <w:rFonts w:eastAsia="Georgia" w:cs="Georgia" w:ascii="Georgia" w:hAnsi="Georgia"/>
        </w:rPr>
        <w:t xml:space="preserve">Q35. Déterminer la compacité de cette structure.</w:t>
      </w:r>
      <w:r>
        <w:rPr/>
        <w:br w:type="textWrapping"/>
      </w:r>
      <w:r>
        <w:rPr>
          <w:rFonts w:eastAsia="Georgia" w:cs="Georgia" w:ascii="Georgia" w:hAnsi="Georgia"/>
        </w:rPr>
        <w:t xml:space="preserve">Q36. Évaluer la masse volumique du germanium en </w:t>
      </w:r>
      <m:oMath>
        <m:r>
          <m:rPr>
            <m:sty m:val="p"/>
          </m:rPr>
          <m:t>kg</m:t>
        </m:r>
        <m:r>
          <m:rPr>
            <m:sty m:val="p"/>
          </m:rPr>
          <m:t>⋅</m:t>
        </m:r>
        <m:sSup>
          <m:sSupPr/>
          <m:e>
            <m:r>
              <m:rPr>
                <m:sty m:val="p"/>
              </m:rPr>
              <m:t>m</m:t>
            </m:r>
          </m:e>
          <m:sup>
            <m:r>
              <m:rPr>
                <m:sty m:val="p"/>
              </m:rPr>
              <m:t>−</m:t>
            </m:r>
            <m:r>
              <m:rPr>
                <m:sty m:val="p"/>
              </m:rPr>
              <m:t>3</m:t>
            </m:r>
          </m:sup>
        </m:sSup>
      </m:oMath>
      <w:r>
        <w:rPr/>
        <w:t xml:space="preserve">.</w:t>
      </w:r>
    </w:p>
    <w:p>
      <w:pPr>
        <w:spacing w:line="271" w:before="330" w:lineRule="auto"/>
      </w:pPr>
      <w:r>
        <w:rPr>
          <w:rFonts w:eastAsia="Georgia" w:cs="Georgia" w:ascii="Georgia" w:hAnsi="Georgia"/>
          <w:b/>
          <w:sz w:val="42"/>
        </w:rPr>
        <w:t xml:space="preserve">Partie III - Vers des accumulateurs électrochimiques de nouvelle technologie</w:t>
      </w:r>
    </w:p>
    <w:p>
      <w:pPr>
        <w:spacing w:line="271" w:before="330" w:lineRule="auto"/>
      </w:pPr>
      <w:r>
        <w:rPr>
          <w:rFonts w:eastAsia="Georgia" w:cs="Georgia" w:ascii="Georgia" w:hAnsi="Georgia"/>
          <w:b/>
          <w:sz w:val="42"/>
        </w:rPr>
        <w:t xml:space="preserve">III. 1 - Accumulateur à base de lithium et de sodium</w:t>
      </w:r>
    </w:p>
    <w:p>
      <w:pPr>
        <w:spacing w:after="220" w:lineRule="auto"/>
      </w:pPr>
      <w:r>
        <w:rPr>
          <w:rFonts w:eastAsia="Georgia" w:cs="Georgia" w:ascii="Georgia" w:hAnsi="Georgia"/>
        </w:rPr>
        <w:t xml:space="preserve">La sonde Juno possède deux accumulateurs lithium-ion d'une capacité de 55 Ah chacun et permettant de stocker l'énergie électrique délivrée par des panneaux photovoltaïques. L'un des intérêts du lithium (numéro atomique </w:t>
      </w:r>
      <m:oMath>
        <m:r>
          <m:rPr>
            <m:sty m:val="i"/>
          </m:rPr>
          <m:t>Z</m:t>
        </m:r>
        <m:r>
          <m:rPr>
            <m:sty m:val="p"/>
          </m:rPr>
          <m:t>=</m:t>
        </m:r>
        <m:r>
          <m:rPr>
            <m:sty m:val="p"/>
          </m:rPr>
          <m:t>3</m:t>
        </m:r>
      </m:oMath>
      <w:r>
        <w:rPr/>
        <w:t xml:space="preserve"> ) est sa faible masse volumique.</w:t>
      </w:r>
    </w:p>
    <w:p>
      <w:pPr>
        <w:spacing w:lineRule="auto"/>
        <w:jc w:val="center"/>
      </w:pPr>
      <w:r>
        <w:rPr/>
        <w:drawing>
          <wp:inline distB="0" distL="0" distR="0" distT="0">
            <wp:extent cx="5486400" cy="2861369"/>
            <wp:effectExtent b="0" l="0" r="0" t="0"/>
            <wp:docPr id="9" name="image-6420e04737981a876532984140314c96b4e65156.jpg"/>
            <a:graphic>
              <a:graphicData uri="http://schemas.openxmlformats.org/drawingml/2006/picture">
                <pic:pic>
                  <pic:nvPicPr>
                    <pic:cNvPr id="9" name="image-6420e04737981a876532984140314c96b4e65156.jpg" descr=""/>
                    <pic:cNvPicPr/>
                  </pic:nvPicPr>
                  <pic:blipFill>
                    <a:blip r:embed="rId13" cstate="print"/>
                    <a:srcRect b="0" l="0" r="0" t="0"/>
                    <a:stretch>
                      <a:fillRect/>
                    </a:stretch>
                  </pic:blipFill>
                  <pic:spPr>
                    <a:xfrm>
                      <a:off x="0" y="0"/>
                      <a:ext cx="5486400" cy="2861369"/>
                    </a:xfrm>
                    <a:prstGeom prst="rect"/>
                  </pic:spPr>
                </pic:pic>
              </a:graphicData>
            </a:graphic>
          </wp:inline>
        </w:drawing>
      </w:r>
    </w:p>
    <w:p>
      <w:pPr>
        <w:spacing w:lineRule="auto"/>
      </w:pPr>
      <w:r>
        <w:rPr>
          <w:rFonts w:eastAsia="Georgia" w:cs="Georgia" w:ascii="Georgia" w:hAnsi="Georgia"/>
        </w:rPr>
        <w:t xml:space="preserve">Figure 9 - Schéma de fonctionnement de l'accumulateur lithium-ion</w:t>
      </w:r>
    </w:p>
    <w:p>
      <w:pPr>
        <w:spacing w:after="220" w:lineRule="auto"/>
      </w:pPr>
      <w:r>
        <w:rPr>
          <w:rFonts w:eastAsia="Georgia" w:cs="Georgia" w:ascii="Georgia" w:hAnsi="Georgia"/>
        </w:rPr>
        <w:t xml:space="preserve">On fournit pour cette partie à 298 K :</w:t>
      </w:r>
    </w:p>
    <w:p>
      <w:pPr>
        <w:numPr>
          <w:ilvl w:val="0"/>
          <w:numId w:val="6"/>
        </w:numPr>
        <w:spacing w:lineRule="auto"/>
      </w:pPr>
      <w:r>
        <w:rPr/>
        <w:t xml:space="preserve">Potentiels standards en V:</w:t>
      </w:r>
    </w:p>
    <w:p>
      <w:pPr>
        <w:spacing w:after="220" w:lineRule="auto"/>
      </w:pPr>
      <m:oMathPara>
        <m:oMath>
          <m:sSup>
            <m:sSupPr/>
            <m:e>
              <m:r>
                <m:rPr>
                  <m:sty m:val="p"/>
                </m:rPr>
                <m:t>Li</m:t>
              </m:r>
            </m:e>
            <m:sup>
              <m:r>
                <m:rPr>
                  <m:sty m:val="p"/>
                </m:rPr>
                <m:t>+</m:t>
              </m:r>
            </m:sup>
          </m:sSup>
          <m:r>
            <m:rPr>
              <m:sty m:val="p"/>
            </m:rPr>
            <m:t>/</m:t>
          </m:r>
          <m:sSub>
            <m:sSubPr/>
            <m:e>
              <m:r>
                <m:rPr>
                  <m:sty m:val="p"/>
                </m:rPr>
                <m:t>Li</m:t>
              </m:r>
            </m:e>
            <m:sub>
              <m:r>
                <m:rPr>
                  <m:sty m:val="p"/>
                </m:rPr>
                <m:t>(</m:t>
              </m:r>
              <m:r>
                <m:rPr>
                  <m:sty m:val="i"/>
                </m:rPr>
                <m:t>s</m:t>
              </m:r>
              <m:r>
                <m:rPr>
                  <m:sty m:val="p"/>
                </m:rPr>
                <m:t>)</m:t>
              </m:r>
            </m:sub>
          </m:sSub>
          <m:r>
            <m:rPr>
              <m:sty m:val="p"/>
            </m:rPr>
            <m:t>:</m:t>
          </m:r>
          <m:r>
            <m:rPr>
              <m:sty m:val="p"/>
            </m:rPr>
            <m:t>−</m:t>
          </m:r>
          <m:r>
            <m:rPr>
              <m:sty m:val="p"/>
            </m:rPr>
            <m:t>3</m:t>
          </m:r>
          <m:r>
            <m:rPr>
              <m:sty m:val="p"/>
            </m:rPr>
            <m:t>,</m:t>
          </m:r>
          <m:r>
            <m:rPr>
              <m:sty m:val="p"/>
            </m:rPr>
            <m:t>0</m:t>
          </m:r>
          <m:r>
            <m:rPr>
              <m:nor/>
            </m:rPr>
            <m:t xml:space="preserve"> </m:t>
          </m:r>
          <m:r>
            <m:rPr>
              <m:sty m:val="p"/>
            </m:rPr>
            <m:t>V</m:t>
          </m:r>
          <m:r>
            <m:rPr>
              <m:sty m:val="p"/>
            </m:rPr>
            <m:t xml:space="preserve"> </m:t>
          </m:r>
          <m:sSup>
            <m:sSupPr/>
            <m:e>
              <m:r>
                <m:rPr>
                  <m:sty m:val="p"/>
                </m:rPr>
                <m:t>Na</m:t>
              </m:r>
            </m:e>
            <m:sup>
              <m:r>
                <m:rPr>
                  <m:sty m:val="p"/>
                </m:rPr>
                <m:t>+</m:t>
              </m:r>
            </m:sup>
          </m:sSup>
          <m:r>
            <m:rPr>
              <m:sty m:val="p"/>
            </m:rPr>
            <m:t>/</m:t>
          </m:r>
          <m:sSub>
            <m:sSubPr/>
            <m:e>
              <m:r>
                <m:rPr>
                  <m:sty m:val="p"/>
                </m:rPr>
                <m:t>Na</m:t>
              </m:r>
            </m:e>
            <m:sub>
              <m:r>
                <m:rPr>
                  <m:sty m:val="p"/>
                </m:rPr>
                <m:t>(</m:t>
              </m:r>
              <m:r>
                <m:rPr>
                  <m:sty m:val="i"/>
                </m:rPr>
                <m:t>s</m:t>
              </m:r>
              <m:r>
                <m:rPr>
                  <m:sty m:val="p"/>
                </m:rPr>
                <m:t>)</m:t>
              </m:r>
            </m:sub>
          </m:sSub>
          <m:r>
            <m:rPr>
              <m:sty m:val="p"/>
            </m:rPr>
            <m:t>:</m:t>
          </m:r>
          <m:r>
            <m:rPr>
              <m:sty m:val="p"/>
            </m:rPr>
            <m:t>−</m:t>
          </m:r>
          <m:r>
            <m:rPr>
              <m:sty m:val="p"/>
            </m:rPr>
            <m:t>2</m:t>
          </m:r>
          <m:r>
            <m:rPr>
              <m:sty m:val="p"/>
            </m:rPr>
            <m:t>,</m:t>
          </m:r>
          <m:r>
            <m:rPr>
              <m:sty m:val="p"/>
            </m:rPr>
            <m:t>7</m:t>
          </m:r>
          <m:r>
            <m:rPr>
              <m:nor/>
            </m:rPr>
            <m:t xml:space="preserve"> </m:t>
          </m:r>
          <m:r>
            <m:rPr>
              <m:sty m:val="p"/>
            </m:rPr>
            <m:t>V</m:t>
          </m:r>
          <m:r>
            <m:rPr>
              <m:sty m:val="p"/>
            </m:rPr>
            <m:t xml:space="preserve"> </m:t>
          </m:r>
          <m:sSup>
            <m:sSupPr/>
            <m:e>
              <m:r>
                <m:rPr>
                  <m:sty m:val="p"/>
                </m:rPr>
                <m:t>H</m:t>
              </m:r>
            </m:e>
            <m:sup>
              <m:r>
                <m:rPr>
                  <m:sty m:val="p"/>
                </m:rPr>
                <m:t>+</m:t>
              </m:r>
            </m:sup>
          </m:sSup>
          <m:r>
            <m:rPr>
              <m:sty m:val="p"/>
            </m:rPr>
            <m:t>/</m:t>
          </m:r>
          <m:sSub>
            <m:sSubPr/>
            <m:e>
              <m:r>
                <m:rPr>
                  <m:sty m:val="p"/>
                </m:rPr>
                <m:t>H</m:t>
              </m:r>
            </m:e>
            <m:sub>
              <m:r>
                <m:rPr>
                  <m:sty m:val="p"/>
                </m:rPr>
                <m:t>2</m:t>
              </m:r>
              <m:r>
                <m:rPr>
                  <m:sty m:val="p"/>
                </m:rPr>
                <m:t>(</m:t>
              </m:r>
              <m:r>
                <m:rPr>
                  <m:sty m:val="i"/>
                </m:rPr>
                <m:t>g</m:t>
              </m:r>
              <m:r>
                <m:rPr>
                  <m:sty m:val="p"/>
                </m:rPr>
                <m:t>)</m:t>
              </m:r>
            </m:sub>
          </m:sSub>
          <m:r>
            <m:rPr>
              <m:sty m:val="p"/>
            </m:rPr>
            <m:t>:</m:t>
          </m:r>
          <m:r>
            <m:rPr>
              <m:sty m:val="p"/>
            </m:rPr>
            <m:t>0</m:t>
          </m:r>
          <m:r>
            <m:rPr>
              <m:sty m:val="p"/>
            </m:rPr>
            <m:t>,</m:t>
          </m:r>
          <m:r>
            <m:rPr>
              <m:sty m:val="p"/>
            </m:rPr>
            <m:t>0</m:t>
          </m:r>
          <m:r>
            <m:rPr>
              <m:nor/>
            </m:rPr>
            <m:t xml:space="preserve"> </m:t>
          </m:r>
          <m:r>
            <m:rPr>
              <m:sty m:val="p"/>
            </m:rPr>
            <m:t>V</m:t>
          </m:r>
        </m:oMath>
      </m:oMathPara>
    </w:p>
    <w:p>
      <w:pPr>
        <w:numPr>
          <w:ilvl w:val="0"/>
          <w:numId w:val="7"/>
        </w:numPr>
        <w:spacing w:lineRule="auto"/>
      </w:pPr>
      <m:oMathPara>
        <m:oMathParaPr>
          <m:jc m:val="left"/>
        </m:oMathParaPr>
        <m:oMath>
          <m:f>
            <m:fPr>
              <m:ctrlPr>
                <w:rPr>
                  <w:rFonts w:ascii="Cambria Math" w:hAnsi="Cambria Math"/>
                </w:rPr>
              </m:ctrlPr>
            </m:fPr>
            <m:num>
              <m:r>
                <m:rPr>
                  <m:sty m:val="i"/>
                </m:rPr>
                <m:t>R</m:t>
              </m:r>
              <m:r>
                <m:rPr>
                  <m:sty m:val="i"/>
                </m:rPr>
                <m:t>T</m:t>
              </m:r>
            </m:num>
            <m:den>
              <m:r>
                <m:rPr>
                  <m:scr m:val="script"/>
                </m:rPr>
                <m:t>F</m:t>
              </m:r>
            </m:den>
          </m:f>
          <m:r>
            <m:rPr>
              <m:sty m:val="p"/>
            </m:rPr>
            <m:t>ln</m:t>
          </m:r>
          <m:r>
            <m:rPr>
              <m:sty m:val="p"/>
            </m:rPr>
            <m:t>⁡</m:t>
          </m:r>
          <m:r>
            <m:rPr>
              <m:sty m:val="p"/>
            </m:rPr>
            <m:t>(</m:t>
          </m:r>
          <m:r>
            <m:rPr>
              <m:sty m:val="p"/>
            </m:rPr>
            <m:t>10</m:t>
          </m:r>
          <m:r>
            <m:rPr>
              <m:sty m:val="p"/>
            </m:rPr>
            <m:t>)</m:t>
          </m:r>
          <m:r>
            <m:rPr>
              <m:sty m:val="p"/>
            </m:rPr>
            <m:t>=</m:t>
          </m:r>
          <m:r>
            <m:rPr>
              <m:sty m:val="p"/>
            </m:rPr>
            <m:t>6</m:t>
          </m:r>
          <m:r>
            <m:rPr>
              <m:sty m:val="p"/>
            </m:rPr>
            <m:t>,</m:t>
          </m:r>
          <m:r>
            <m:rPr>
              <m:sty m:val="p"/>
            </m:rPr>
            <m:t>0</m:t>
          </m:r>
          <m:r>
            <m:rPr>
              <m:sty m:val="p"/>
            </m:rPr>
            <m:t>⋅</m:t>
          </m:r>
          <m:sSup>
            <m:sSupPr/>
            <m:e>
              <m:r>
                <m:rPr>
                  <m:sty m:val="p"/>
                </m:rPr>
                <m:t>10</m:t>
              </m:r>
            </m:e>
            <m:sup>
              <m:r>
                <m:rPr>
                  <m:sty m:val="p"/>
                </m:rPr>
                <m:t>−</m:t>
              </m:r>
              <m:r>
                <m:rPr>
                  <m:sty m:val="p"/>
                </m:rPr>
                <m:t>2</m:t>
              </m:r>
            </m:sup>
          </m:sSup>
          <m:r>
            <m:rPr>
              <m:nor/>
            </m:rPr>
            <m:t xml:space="preserve"> </m:t>
          </m:r>
          <m:r>
            <m:rPr>
              <m:sty m:val="p"/>
            </m:rPr>
            <m:t>V</m:t>
          </m:r>
        </m:oMath>
      </m:oMathPara>
    </w:p>
    <w:p>
      <w:pPr>
        <w:numPr>
          <w:ilvl w:val="0"/>
          <w:numId w:val="7"/>
        </w:numPr>
        <w:spacing w:lineRule="auto"/>
      </w:pPr>
      <w:r>
        <w:rPr/>
        <w:t xml:space="preserve">Produit ionique de l'eau : </w:t>
      </w:r>
      <m:oMath>
        <m:sSub>
          <m:sSubPr/>
          <m:e>
            <m:r>
              <m:rPr>
                <m:sty m:val="i"/>
              </m:rPr>
              <m:t>K</m:t>
            </m:r>
          </m:e>
          <m:sub>
            <m:r>
              <m:rPr>
                <m:sty m:val="i"/>
              </m:rPr>
              <m:t>e</m:t>
            </m:r>
          </m:sub>
        </m:sSub>
        <m:r>
          <m:rPr>
            <m:sty m:val="p"/>
          </m:rPr>
          <m:t>=</m:t>
        </m:r>
        <m:r>
          <m:rPr>
            <m:sty m:val="p"/>
          </m:rPr>
          <m:t>1</m:t>
        </m:r>
        <m:r>
          <m:rPr>
            <m:sty m:val="p"/>
          </m:rPr>
          <m:t>⋅</m:t>
        </m:r>
        <m:sSup>
          <m:sSupPr/>
          <m:e>
            <m:r>
              <m:rPr>
                <m:sty m:val="p"/>
              </m:rPr>
              <m:t>10</m:t>
            </m:r>
          </m:e>
          <m:sup>
            <m:r>
              <m:rPr>
                <m:sty m:val="p"/>
              </m:rPr>
              <m:t>−</m:t>
            </m:r>
            <m:r>
              <m:rPr>
                <m:sty m:val="p"/>
              </m:rPr>
              <m:t>14</m:t>
            </m:r>
          </m:sup>
        </m:sSup>
      </m:oMath>
    </w:p>
    <w:p>
      <w:pPr>
        <w:spacing w:after="220" w:lineRule="auto"/>
      </w:pPr>
      <w:r>
        <w:rPr>
          <w:rFonts w:eastAsia="Georgia" w:cs="Georgia" w:ascii="Georgia" w:hAnsi="Georgia"/>
        </w:rPr>
        <w:t xml:space="preserve">Pour répondre à certaines questions suivantes, on s'appuiera sur le document 1 .</w:t>
      </w:r>
      <w:r>
        <w:rPr/>
        <w:br w:type="textWrapping"/>
      </w:r>
      <w:r>
        <w:rPr>
          <w:rFonts w:eastAsia="Georgia" w:cs="Georgia" w:ascii="Georgia" w:hAnsi="Georgia"/>
        </w:rPr>
        <w:t xml:space="preserve">Q37. Quel intérêt y aurait-il à remplacer les électrodes à base de lithium par des électrodes à base de sodium?</w:t>
      </w:r>
      <w:r>
        <w:rPr/>
        <w:br w:type="textWrapping"/>
      </w:r>
      <w:r>
        <w:rPr>
          <w:rFonts w:eastAsia="Georgia" w:cs="Georgia" w:ascii="Georgia" w:hAnsi="Georgia"/>
        </w:rPr>
        <w:t xml:space="preserve">Q38. Donner la configuration électronique d'un atome de lithium dans son état fondamental. Comment justifier la valeur très basse du potentiel standard </w:t>
      </w:r>
      <m:oMath>
        <m:sSubSup>
          <m:sSubSupPr/>
          <m:e>
            <m:r>
              <m:rPr>
                <m:sty m:val="i"/>
              </m:rPr>
              <m:t>E</m:t>
            </m:r>
          </m:e>
          <m:sub>
            <m:r>
              <m:rPr>
                <m:sty m:val="i"/>
              </m:rPr>
              <m:t>L</m:t>
            </m:r>
            <m:sSup>
              <m:sSupPr/>
              <m:e>
                <m:r>
                  <m:rPr>
                    <m:sty m:val="i"/>
                  </m:rPr>
                  <m:t>i</m:t>
                </m:r>
              </m:e>
              <m:sup>
                <m:r>
                  <m:rPr>
                    <m:sty m:val="p"/>
                  </m:rPr>
                  <m:t>+</m:t>
                </m:r>
              </m:sup>
            </m:sSup>
            <m:r>
              <m:rPr>
                <m:sty m:val="p"/>
              </m:rPr>
              <m:t>/</m:t>
            </m:r>
            <m:r>
              <m:rPr>
                <m:sty m:val="i"/>
              </m:rPr>
              <m:t>L</m:t>
            </m:r>
            <m:sSub>
              <m:sSubPr/>
              <m:e>
                <m:r>
                  <m:rPr>
                    <m:sty m:val="i"/>
                  </m:rPr>
                  <m:t>i</m:t>
                </m:r>
              </m:e>
              <m:sub>
                <m:r>
                  <m:rPr>
                    <m:sty m:val="p"/>
                  </m:rPr>
                  <m:t>(</m:t>
                </m:r>
                <m:r>
                  <m:rPr>
                    <m:sty m:val="i"/>
                  </m:rPr>
                  <m:t>s</m:t>
                </m:r>
                <m:r>
                  <m:rPr>
                    <m:sty m:val="p"/>
                  </m:rPr>
                  <m:t>)</m:t>
                </m:r>
              </m:sub>
            </m:sSub>
          </m:sub>
          <m:sup>
            <m:r>
              <m:rPr>
                <m:sty m:val="p"/>
              </m:rPr>
              <m:t>∘</m:t>
            </m:r>
          </m:sup>
        </m:sSubSup>
      </m:oMath>
      <w:r>
        <w:rPr>
          <w:rFonts w:eastAsia="Georgia" w:cs="Georgia" w:ascii="Georgia" w:hAnsi="Georgia"/>
        </w:rPr>
        <w:t xml:space="preserve"> ? Quelle autre propriété intéressante du lithium cela reflète-t-il?</w:t>
      </w:r>
    </w:p>
    <w:p>
      <w:pPr>
        <w:spacing w:line="271" w:before="330" w:lineRule="auto"/>
      </w:pPr>
      <w:r>
        <w:rPr>
          <w:b/>
          <w:sz w:val="42"/>
        </w:rPr>
        <w:t xml:space="preserve">Document 1 - Batteries Sodium - Ion</w:t>
      </w:r>
    </w:p>
    <w:p>
      <w:pPr>
        <w:spacing w:after="220" w:lineRule="auto"/>
      </w:pPr>
      <w:r>
        <w:rPr>
          <w:rFonts w:eastAsia="Georgia" w:cs="Georgia" w:ascii="Georgia" w:hAnsi="Georgia"/>
        </w:rPr>
        <w:t xml:space="preserve">La start-up française Tiamat va commencer la production de petites séries de ses batteries sodium-ion. Alternative aux classiques batteries lithium-ion, cette technologie s'avère aussi, pour de nombreuses applications, moins polluante et plus performante.</w:t>
      </w:r>
      <w:r>
        <w:rPr/>
        <w:br w:type="textWrapping"/>
      </w:r>
      <w:r>
        <w:rPr>
          <w:rFonts w:eastAsia="Georgia" w:cs="Georgia" w:ascii="Georgia" w:hAnsi="Georgia"/>
        </w:rPr>
        <w:t xml:space="preserve">À l'heure où les prix Nobel récompensent les concepteurs des piles lithium-ion, la recherche poursuit ses efforts pour faire encore mieux. Notamment en s'affranchissant du lithium dont l'exploitation, le recyclage et la toxicité posent des problèmes éthiques et environnementaux. Ainsi, les laboratoires du réseau sur le stockage électrochimique de l'énergie du CNRS et du CEA ont développé une nouvelle génération de batteries à charge ultra-rapide à base de sodium. Depuis les premiers prototypes industriels présentés fin 2015, la technologie a bien progressé. À présent, c'est Tiamat, une start-up amiénoise créée fin 2017, qui poursuit le développement, l'industrialisation et la commercialisation de ces batteries.</w:t>
      </w:r>
    </w:p>
    <w:p>
      <w:pPr>
        <w:spacing w:after="220" w:lineRule="auto"/>
      </w:pPr>
      <w:r>
        <w:rPr>
          <w:rFonts w:eastAsia="Georgia" w:cs="Georgia" w:ascii="Georgia" w:hAnsi="Georgia"/>
        </w:rPr>
        <w:t xml:space="preserve">Concept et performances : les cellules de batterie sodium-ion fonctionnent sur le même principe que les batteries lithium-ion. Au fur et à mesure des cycles de charge et de décharge, les ions sodium se déplacent d'une électrode à l'autre dans un milieu liquide. Ce qui change, ce sont les performances. Tiamat annonce ainsi une charge bien plus rapide : 5 minutes au lieu de 4 h et une durée de vie de l'ordre de 10 ans (4 000 cycles d'utilisation).</w:t>
      </w:r>
    </w:p>
    <w:p>
      <w:pPr>
        <w:spacing w:after="220" w:lineRule="auto"/>
      </w:pPr>
      <w:r>
        <w:rPr>
          <w:rFonts w:eastAsia="Georgia" w:cs="Georgia" w:ascii="Georgia" w:hAnsi="Georgia"/>
        </w:rPr>
        <w:t xml:space="preserve">Si ces batteries ne sont pas compétitives en termes de densité d'énergie électrique (quantité d'énergie stockée par kilogramme), elles sont idéales pour des applications nécessitant une forte puissance et une charge rapide comme les vélos, les scooters et les trottinettes électriques, pour les robots industriels et l'outillage ou encore pour le stockage de l'électricité sur les réseaux.</w:t>
      </w:r>
      <w:r>
        <w:rPr/>
        <w:br w:type="textWrapping"/>
      </w:r>
      <w:r>
        <w:rPr>
          <w:rFonts w:eastAsia="Georgia" w:cs="Georgia" w:ascii="Georgia" w:hAnsi="Georgia"/>
        </w:rPr>
        <w:t xml:space="preserve">Les premières cellules fabriquées par Tiamat se présentaient sous le format industriel standard «18650», comme les batteries lithium-ion, c'est-à-dire un cylindre de </w:t>
      </w:r>
      <m:oMath>
        <m:r>
          <m:rPr>
            <m:sty m:val="p"/>
          </m:rPr>
          <m:t>1</m:t>
        </m:r>
        <m:r>
          <m:rPr>
            <m:sty m:val="p"/>
          </m:rPr>
          <m:t>,</m:t>
        </m:r>
        <m:r>
          <m:rPr>
            <m:sty m:val="p"/>
          </m:rPr>
          <m:t>8</m:t>
        </m:r>
        <m:r>
          <m:rPr>
            <m:nor/>
          </m:rPr>
          <m:t xml:space="preserve"> </m:t>
        </m:r>
        <m:r>
          <m:rPr>
            <m:sty m:val="p"/>
          </m:rPr>
          <m:t>cm</m:t>
        </m:r>
      </m:oMath>
      <w:r>
        <w:rPr>
          <w:rFonts w:eastAsia="Georgia" w:cs="Georgia" w:ascii="Georgia" w:hAnsi="Georgia"/>
        </w:rPr>
        <w:t xml:space="preserve"> de diamètre sur </w:t>
      </w:r>
      <m:oMath>
        <m:r>
          <m:rPr>
            <m:sty m:val="p"/>
          </m:rPr>
          <m:t>6</m:t>
        </m:r>
        <m:r>
          <m:rPr>
            <m:sty m:val="p"/>
          </m:rPr>
          <m:t>,</m:t>
        </m:r>
        <m:r>
          <m:rPr>
            <m:sty m:val="p"/>
          </m:rPr>
          <m:t>5</m:t>
        </m:r>
        <m:r>
          <m:rPr>
            <m:nor/>
          </m:rPr>
          <m:t xml:space="preserve"> </m:t>
        </m:r>
        <m:r>
          <m:rPr>
            <m:sty m:val="p"/>
          </m:rPr>
          <m:t>cm</m:t>
        </m:r>
      </m:oMath>
      <w:r>
        <w:rPr>
          <w:rFonts w:eastAsia="Georgia" w:cs="Georgia" w:ascii="Georgia" w:hAnsi="Georgia"/>
        </w:rPr>
        <w:t xml:space="preserve"> de haut. D'autres formats de cellules ont été testés depuis comme des piles boutons. Par ailleurs, en plus de se passer du lithium, ces batteries permettent aussi de s'affranchir de l'utilisation du cobalt présent dans les batteries lithium-ion, dont l'exploitation et l'utilisation posent aussi des problèmes sociaux et environnementaux.</w:t>
      </w:r>
      <w:r>
        <w:rPr/>
        <w:br w:type="textWrapping"/>
      </w:r>
      <w:r>
        <w:rPr>
          <w:rFonts w:eastAsia="Georgia" w:cs="Georgia" w:ascii="Georgia" w:hAnsi="Georgia"/>
        </w:rPr>
        <w:t xml:space="preserve">(Jean-Marie Tarascon, Collège de France)</w:t>
      </w:r>
    </w:p>
    <w:p>
      <w:pPr>
        <w:spacing w:after="220" w:lineRule="auto"/>
      </w:pPr>
      <w:r>
        <w:rPr>
          <w:rFonts w:eastAsia="Georgia" w:cs="Georgia" w:ascii="Georgia" w:hAnsi="Georgia"/>
        </w:rPr>
        <w:t xml:space="preserve">Certains électrolytes peuvent contenir de l'eau. Les questions suivantes se proposent de comparer les comportements du lithium et du sodium dans l'eau.</w:t>
      </w:r>
    </w:p>
    <w:p>
      <w:pPr>
        <w:spacing w:after="220" w:lineRule="auto"/>
      </w:pPr>
      <w:r>
        <w:rPr/>
        <w:t xml:space="preserve">On fournit dans la figure </w:t>
      </w:r>
      <m:oMath>
        <m:r>
          <m:rPr>
            <m:sty m:val="b"/>
          </m:rPr>
          <m:t>1</m:t>
        </m:r>
        <m:r>
          <m:rPr>
            <m:sty m:val="b"/>
          </m:rPr>
          <m:t>0</m:t>
        </m:r>
      </m:oMath>
      <w:r>
        <w:rPr>
          <w:rFonts w:eastAsia="Georgia" w:cs="Georgia" w:ascii="Georgia" w:hAnsi="Georgia"/>
        </w:rPr>
        <w:t xml:space="preserve"> les courbes intensité-potentiel à </w:t>
      </w:r>
      <m:oMath>
        <m:r>
          <m:rPr>
            <m:sty m:val="p"/>
          </m:rPr>
          <m:t>pH</m:t>
        </m:r>
        <m:r>
          <m:rPr>
            <m:sty m:val="p"/>
          </m:rPr>
          <m:t>=</m:t>
        </m:r>
        <m:r>
          <m:rPr>
            <m:sty m:val="p"/>
          </m:rPr>
          <m:t>7</m:t>
        </m:r>
        <m:r>
          <m:rPr>
            <m:sty m:val="p"/>
          </m:rPr>
          <m:t>,</m:t>
        </m:r>
        <m:r>
          <m:rPr>
            <m:sty m:val="p"/>
          </m:rPr>
          <m:t>0</m:t>
        </m:r>
      </m:oMath>
      <w:r>
        <w:rPr/>
        <w:t xml:space="preserve"> maintenu constant :</w:t>
      </w:r>
    </w:p>
    <w:p>
      <w:pPr>
        <w:spacing w:lineRule="auto"/>
        <w:jc w:val="center"/>
      </w:pPr>
      <w:r>
        <w:rPr/>
        <w:drawing>
          <wp:inline distB="0" distL="0" distR="0" distT="0">
            <wp:extent cx="5486400" cy="2620932"/>
            <wp:effectExtent b="0" l="0" r="0" t="0"/>
            <wp:docPr id="10" name="image-297699f1f724f8d288bcdb9e341b31cf4f30c9c3.jpg"/>
            <a:graphic>
              <a:graphicData uri="http://schemas.openxmlformats.org/drawingml/2006/picture">
                <pic:pic>
                  <pic:nvPicPr>
                    <pic:cNvPr id="10" name="image-297699f1f724f8d288bcdb9e341b31cf4f30c9c3.jpg" descr=""/>
                    <pic:cNvPicPr/>
                  </pic:nvPicPr>
                  <pic:blipFill>
                    <a:blip r:embed="rId14" cstate="print"/>
                    <a:srcRect b="0" l="0" r="0" t="0"/>
                    <a:stretch>
                      <a:fillRect/>
                    </a:stretch>
                  </pic:blipFill>
                  <pic:spPr>
                    <a:xfrm>
                      <a:off x="0" y="0"/>
                      <a:ext cx="5486400" cy="2620932"/>
                    </a:xfrm>
                    <a:prstGeom prst="rect"/>
                  </pic:spPr>
                </pic:pic>
              </a:graphicData>
            </a:graphic>
          </wp:inline>
        </w:drawing>
      </w:r>
    </w:p>
    <w:p>
      <w:pPr>
        <w:spacing w:lineRule="auto"/>
      </w:pPr>
      <w:r>
        <w:rPr>
          <w:rFonts w:eastAsia="Georgia" w:cs="Georgia" w:ascii="Georgia" w:hAnsi="Georgia"/>
        </w:rPr>
        <w:t xml:space="preserve">Figure 10 - Courbes intensité-potentiel à </w:t>
      </w:r>
      <m:oMath>
        <m:r>
          <m:rPr>
            <m:sty m:val="p"/>
          </m:rPr>
          <m:t>pH</m:t>
        </m:r>
        <m:r>
          <m:rPr>
            <m:sty m:val="p"/>
          </m:rPr>
          <m:t>=</m:t>
        </m:r>
        <m:r>
          <m:rPr>
            <m:sty m:val="p"/>
          </m:rPr>
          <m:t>7</m:t>
        </m:r>
        <m:r>
          <m:rPr>
            <m:sty m:val="p"/>
          </m:rPr>
          <m:t>,</m:t>
        </m:r>
        <m:r>
          <m:rPr>
            <m:sty m:val="p"/>
          </m:rPr>
          <m:t>0</m:t>
        </m:r>
      </m:oMath>
    </w:p>
    <w:p>
      <w:pPr>
        <w:spacing w:after="220" w:lineRule="auto"/>
      </w:pPr>
      <w:r>
        <w:rPr>
          <w:rFonts w:eastAsia="Georgia" w:cs="Georgia" w:ascii="Georgia" w:hAnsi="Georgia"/>
        </w:rPr>
        <w:t xml:space="preserve">Q39. Écrire les équations du lithium métal et du sodium métal avec l'eau en milieu acide. On précise que le nombre stœchiométrique du métal alcalin sera égal à 2 . Déterminer les valeurs des constantes d'équilibre associées à ces équations à 298 K . Que peut-on en déduire a priori?</w:t>
      </w:r>
      <w:r>
        <w:rPr/>
        <w:br w:type="textWrapping"/>
      </w:r>
      <w:r>
        <w:rPr>
          <w:rFonts w:eastAsia="Georgia" w:cs="Georgia" w:ascii="Georgia" w:hAnsi="Georgia"/>
        </w:rPr>
        <w:t xml:space="preserve">Q40. Lequel de ces deux métaux apparaît finalement le plus réactif? Une comparaison des propriétés thermodynamiques et cinétiques est attendue.</w:t>
      </w:r>
    </w:p>
    <w:p>
      <w:pPr>
        <w:spacing w:line="271" w:before="330" w:lineRule="auto"/>
      </w:pPr>
      <w:r>
        <w:rPr>
          <w:rFonts w:eastAsia="Georgia" w:cs="Georgia" w:ascii="Georgia" w:hAnsi="Georgia"/>
          <w:b/>
          <w:sz w:val="42"/>
        </w:rPr>
        <w:t xml:space="preserve">III. 2 - Accumulateur à base de soufre</w:t>
      </w:r>
    </w:p>
    <w:p>
      <w:pPr>
        <w:spacing w:after="220" w:lineRule="auto"/>
      </w:pPr>
      <w:r>
        <w:rPr>
          <w:rFonts w:eastAsia="Georgia" w:cs="Georgia" w:ascii="Georgia" w:hAnsi="Georgia"/>
        </w:rPr>
        <w:t xml:space="preserve">Les générateurs de nouvelle génération peuvent également être du type lithium-soufre ou sodiumsoufre. On s'intéresse à une étape de la production de soufre industriel.</w:t>
      </w:r>
    </w:p>
    <w:p>
      <w:pPr>
        <w:spacing w:after="220" w:lineRule="auto"/>
      </w:pPr>
      <w:r>
        <w:rPr>
          <w:rFonts w:eastAsia="Georgia" w:cs="Georgia" w:ascii="Georgia" w:hAnsi="Georgia"/>
        </w:rPr>
        <w:t xml:space="preserve">Q41. Donner un schéma de Lewis des molécules </w:t>
      </w:r>
      <m:oMath>
        <m:sSub>
          <m:sSubPr/>
          <m:e>
            <m:r>
              <m:rPr>
                <m:sty m:val="p"/>
              </m:rPr>
              <m:t>SO</m:t>
            </m:r>
          </m:e>
          <m:sub>
            <m:r>
              <m:rPr>
                <m:sty m:val="p"/>
              </m:rPr>
              <m:t>2</m:t>
            </m:r>
          </m:sub>
        </m:sSub>
      </m:oMath>
      <w:r>
        <w:rPr/>
        <w:t xml:space="preserve"> et </w:t>
      </w:r>
      <m:oMath>
        <m:sSub>
          <m:sSubPr/>
          <m:e>
            <m:r>
              <m:rPr>
                <m:sty m:val="p"/>
              </m:rPr>
              <m:t>SO</m:t>
            </m:r>
          </m:e>
          <m:sub>
            <m:r>
              <m:rPr>
                <m:sty m:val="p"/>
              </m:rPr>
              <m:t>3</m:t>
            </m:r>
          </m:sub>
        </m:sSub>
      </m:oMath>
      <w:r>
        <w:rPr/>
        <w:t xml:space="preserve">.</w:t>
      </w:r>
      <w:r>
        <w:rPr/>
        <w:br w:type="textWrapping"/>
      </w:r>
      <w:r>
        <w:rPr>
          <w:rFonts w:eastAsia="Georgia" w:cs="Georgia" w:ascii="Georgia" w:hAnsi="Georgia"/>
        </w:rPr>
        <w:t xml:space="preserve">Q42. Calculer l'enthalpie standard de réaction </w:t>
      </w:r>
      <m:oMath>
        <m:sSub>
          <m:sSubPr/>
          <m:e>
            <m:r>
              <m:rPr>
                <m:sty m:val="p"/>
              </m:rPr>
              <m:t>Δ</m:t>
            </m:r>
          </m:e>
          <m:sub>
            <m:r>
              <m:rPr>
                <m:sty m:val="i"/>
              </m:rPr>
              <m:t>r</m:t>
            </m:r>
          </m:sub>
        </m:sSub>
        <m:sSup>
          <m:sSupPr/>
          <m:e>
            <m:r>
              <m:rPr>
                <m:sty m:val="i"/>
              </m:rPr>
              <m:t>H</m:t>
            </m:r>
          </m:e>
          <m:sup>
            <m:r>
              <m:rPr>
                <m:sty m:val="p"/>
              </m:rPr>
              <m:t>∘</m:t>
            </m:r>
          </m:sup>
        </m:sSup>
      </m:oMath>
      <w:r>
        <w:rPr>
          <w:rFonts w:eastAsia="Georgia" w:cs="Georgia" w:ascii="Georgia" w:hAnsi="Georgia"/>
        </w:rPr>
        <w:t xml:space="preserve"> et l'entropie standard de réaction </w:t>
      </w:r>
      <m:oMath>
        <m:sSub>
          <m:sSubPr/>
          <m:e>
            <m:r>
              <m:rPr>
                <m:sty m:val="p"/>
              </m:rPr>
              <m:t>Δ</m:t>
            </m:r>
          </m:e>
          <m:sub>
            <m:r>
              <m:rPr>
                <m:sty m:val="i"/>
              </m:rPr>
              <m:t>r</m:t>
            </m:r>
          </m:sub>
        </m:sSub>
        <m:sSup>
          <m:sSupPr/>
          <m:e>
            <m:r>
              <m:rPr>
                <m:sty m:val="i"/>
              </m:rPr>
              <m:t>S</m:t>
            </m:r>
          </m:e>
          <m:sup>
            <m:r>
              <m:rPr>
                <m:sty m:val="p"/>
              </m:rPr>
              <m:t>∘</m:t>
            </m:r>
          </m:sup>
        </m:sSup>
      </m:oMath>
      <w:r>
        <w:rPr>
          <w:rFonts w:eastAsia="Georgia" w:cs="Georgia" w:ascii="Georgia" w:hAnsi="Georgia"/>
        </w:rPr>
        <w:t xml:space="preserve"> à 298 K associées à la réaction d'équation :</w:t>
      </w:r>
    </w:p>
    <w:p>
      <w:pPr>
        <w:spacing w:after="220" w:lineRule="auto"/>
      </w:pPr>
      <m:oMathPara>
        <m:oMath>
          <m:r>
            <m:rPr>
              <m:sty m:val="p"/>
            </m:rPr>
            <m:t>2</m:t>
          </m:r>
          <m:sSub>
            <m:sSubPr/>
            <m:e>
              <m:r>
                <m:rPr>
                  <m:sty m:val="p"/>
                </m:rPr>
                <m:t>SO</m:t>
              </m:r>
            </m:e>
            <m:sub>
              <m:r>
                <m:rPr>
                  <m:sty m:val="p"/>
                </m:rPr>
                <m:t>2</m:t>
              </m:r>
              <m:r>
                <m:rPr>
                  <m:sty m:val="p"/>
                </m:rPr>
                <m:t>(</m:t>
              </m:r>
              <m:r>
                <m:rPr>
                  <m:sty m:val="i"/>
                </m:rPr>
                <m:t>g</m:t>
              </m:r>
              <m:r>
                <m:rPr>
                  <m:sty m:val="p"/>
                </m:rPr>
                <m:t>)</m:t>
              </m:r>
            </m:sub>
          </m:sSub>
          <m:r>
            <m:rPr>
              <m:sty m:val="p"/>
            </m:rPr>
            <m:t>+</m:t>
          </m:r>
          <m:sSub>
            <m:sSubPr/>
            <m:e>
              <m:r>
                <m:rPr>
                  <m:sty m:val="p"/>
                </m:rPr>
                <m:t>O</m:t>
              </m:r>
            </m:e>
            <m:sub>
              <m:r>
                <m:rPr>
                  <m:sty m:val="p"/>
                </m:rPr>
                <m:t>2</m:t>
              </m:r>
              <m:r>
                <m:rPr>
                  <m:sty m:val="p"/>
                </m:rPr>
                <m:t>(</m:t>
              </m:r>
              <m:r>
                <m:rPr>
                  <m:sty m:val="i"/>
                </m:rPr>
                <m:t>g</m:t>
              </m:r>
              <m:r>
                <m:rPr>
                  <m:sty m:val="p"/>
                </m:rPr>
                <m:t>)</m:t>
              </m:r>
            </m:sub>
          </m:sSub>
          <m:r>
            <m:rPr>
              <m:sty m:val="p"/>
            </m:rPr>
            <m:t>⇌</m:t>
          </m:r>
          <m:r>
            <m:rPr>
              <m:sty m:val="p"/>
            </m:rPr>
            <m:t>2</m:t>
          </m:r>
          <m:sSub>
            <m:sSubPr/>
            <m:e>
              <m:r>
                <m:rPr>
                  <m:sty m:val="p"/>
                </m:rPr>
                <m:t>SO</m:t>
              </m:r>
            </m:e>
            <m:sub>
              <m:r>
                <m:rPr>
                  <m:sty m:val="p"/>
                </m:rPr>
                <m:t>3</m:t>
              </m:r>
              <m:r>
                <m:rPr>
                  <m:sty m:val="p"/>
                </m:rPr>
                <m:t>(</m:t>
              </m:r>
              <m:r>
                <m:rPr>
                  <m:sty m:val="i"/>
                </m:rPr>
                <m:t>g</m:t>
              </m:r>
              <m:r>
                <m:rPr>
                  <m:sty m:val="p"/>
                </m:rPr>
                <m:t>)</m:t>
              </m:r>
            </m:sub>
          </m:sSub>
        </m:oMath>
      </m:oMathPara>
    </w:p>
    <w:p>
      <w:pPr>
        <w:spacing w:after="220" w:lineRule="auto"/>
      </w:pPr>
      <w:r>
        <w:rPr/>
        <w:t xml:space="preserve">Rappeler en quoi consiste l'approximation d'Ellingham. Donner dans le cadre de cette approximation l'expression de </w:t>
      </w:r>
      <m:oMath>
        <m:sSub>
          <m:sSubPr/>
          <m:e>
            <m:r>
              <m:rPr>
                <m:sty m:val="p"/>
              </m:rPr>
              <m:t>Δ</m:t>
            </m:r>
          </m:e>
          <m:sub>
            <m:r>
              <m:rPr>
                <m:sty m:val="i"/>
              </m:rPr>
              <m:t>r</m:t>
            </m:r>
          </m:sub>
        </m:sSub>
        <m:sSup>
          <m:sSupPr/>
          <m:e>
            <m:r>
              <m:rPr>
                <m:sty m:val="i"/>
              </m:rPr>
              <m:t>G</m:t>
            </m:r>
          </m:e>
          <m:sup>
            <m:r>
              <m:rPr>
                <m:sty m:val="p"/>
              </m:rPr>
              <m:t>∘</m:t>
            </m:r>
          </m:sup>
        </m:sSup>
      </m:oMath>
      <w:r>
        <w:rPr/>
        <w:t xml:space="preserve"> en fonction de </w:t>
      </w:r>
      <m:oMath>
        <m:r>
          <m:rPr>
            <m:sty m:val="i"/>
          </m:rPr>
          <m:t>T</m:t>
        </m:r>
      </m:oMath>
      <w:r>
        <w:rPr/>
        <w:t xml:space="preserve">.</w:t>
      </w:r>
      <w:r>
        <w:rPr/>
        <w:br w:type="textWrapping"/>
      </w:r>
      <w:r>
        <w:rPr>
          <w:rFonts w:eastAsia="Georgia" w:cs="Georgia" w:ascii="Georgia" w:hAnsi="Georgia"/>
        </w:rPr>
        <w:t xml:space="preserve">Q43. Toutes choses égales par ailleurs, l'augmentation de la température favorise-t-elle la production de trioxyde de soufre </w:t>
      </w:r>
      <m:oMath>
        <m:sSub>
          <m:sSubPr/>
          <m:e>
            <m:r>
              <m:rPr>
                <m:sty m:val="p"/>
              </m:rPr>
              <m:t>SO</m:t>
            </m:r>
          </m:e>
          <m:sub>
            <m:r>
              <m:rPr>
                <m:sty m:val="p"/>
              </m:rPr>
              <m:t>3</m:t>
            </m:r>
            <m:r>
              <m:rPr>
                <m:sty m:val="p"/>
              </m:rPr>
              <m:t>(</m:t>
            </m:r>
            <m:r>
              <m:rPr>
                <m:sty m:val="i"/>
              </m:rPr>
              <m:t>g</m:t>
            </m:r>
            <m:r>
              <m:rPr>
                <m:sty m:val="p"/>
              </m:rPr>
              <m:t>)</m:t>
            </m:r>
          </m:sub>
        </m:sSub>
      </m:oMath>
      <w:r>
        <w:rPr/>
        <w:t xml:space="preserve"> ?</w:t>
      </w:r>
      <w:r>
        <w:rPr/>
        <w:br w:type="textWrapping"/>
      </w:r>
      <w:r>
        <w:rPr>
          <w:rFonts w:eastAsia="Georgia" w:cs="Georgia" w:ascii="Georgia" w:hAnsi="Georgia"/>
        </w:rPr>
        <w:t xml:space="preserve">Q44. Donner l'expression de la constante d'équilibre </w:t>
      </w:r>
      <m:oMath>
        <m:sSup>
          <m:sSupPr/>
          <m:e>
            <m:r>
              <m:rPr>
                <m:sty m:val="i"/>
              </m:rPr>
              <m:t>K</m:t>
            </m:r>
          </m:e>
          <m:sup>
            <m:r>
              <m:rPr>
                <m:sty m:val="p"/>
              </m:rPr>
              <m:t>∘</m:t>
            </m:r>
          </m:sup>
        </m:sSup>
        <m:r>
          <m:rPr>
            <m:sty m:val="p"/>
          </m:rPr>
          <m:t>(</m:t>
        </m:r>
        <m:r>
          <m:rPr>
            <m:sty m:val="i"/>
          </m:rPr>
          <m:t>T</m:t>
        </m:r>
        <m:r>
          <m:rPr>
            <m:sty m:val="p"/>
          </m:rPr>
          <m:t>)</m:t>
        </m:r>
      </m:oMath>
      <w:r>
        <w:rPr>
          <w:rFonts w:eastAsia="Georgia" w:cs="Georgia" w:ascii="Georgia" w:hAnsi="Georgia"/>
        </w:rPr>
        <w:t xml:space="preserve"> en fonction des fractions molaires, de la pression totale notée </w:t>
      </w:r>
      <m:oMath>
        <m:r>
          <m:rPr>
            <m:sty m:val="i"/>
          </m:rPr>
          <m:t>P</m:t>
        </m:r>
      </m:oMath>
      <w:r>
        <w:rPr/>
        <w:t xml:space="preserve"> et de la pression standard </w:t>
      </w:r>
      <m:oMath>
        <m:sSup>
          <m:sSupPr/>
          <m:e>
            <m:r>
              <m:rPr>
                <m:sty m:val="i"/>
              </m:rPr>
              <m:t>P</m:t>
            </m:r>
          </m:e>
          <m:sup>
            <m:r>
              <m:rPr>
                <m:sty m:val="p"/>
              </m:rPr>
              <m:t>∘</m:t>
            </m:r>
          </m:sup>
        </m:sSup>
      </m:oMath>
      <w:r>
        <w:rPr>
          <w:rFonts w:eastAsia="Georgia" w:cs="Georgia" w:ascii="Georgia" w:hAnsi="Georgia"/>
        </w:rPr>
        <w:t xml:space="preserve"> associée à l'écriture de l'équation 9.</w:t>
      </w:r>
      <w:r>
        <w:rPr/>
        <w:br w:type="textWrapping"/>
      </w:r>
      <w:r>
        <w:rPr>
          <w:rFonts w:eastAsia="Georgia" w:cs="Georgia" w:ascii="Georgia" w:hAnsi="Georgia"/>
        </w:rPr>
        <w:t xml:space="preserve">Q45. Toutes choses égales par ailleurs, l'augmentation de la pression totale favorise-t-elle la production de trioxyde de soufre </w:t>
      </w:r>
      <m:oMath>
        <m:sSub>
          <m:sSubPr/>
          <m:e>
            <m:r>
              <m:rPr>
                <m:sty m:val="p"/>
              </m:rPr>
              <m:t>SO</m:t>
            </m:r>
          </m:e>
          <m:sub>
            <m:r>
              <m:rPr>
                <m:sty m:val="p"/>
              </m:rPr>
              <m:t>3</m:t>
            </m:r>
            <m:r>
              <m:rPr>
                <m:sty m:val="p"/>
              </m:rPr>
              <m:t>(</m:t>
            </m:r>
            <m:r>
              <m:rPr>
                <m:sty m:val="i"/>
              </m:rPr>
              <m:t>g</m:t>
            </m:r>
            <m:r>
              <m:rPr>
                <m:sty m:val="p"/>
              </m:rPr>
              <m:t>)</m:t>
            </m:r>
          </m:sub>
        </m:sSub>
      </m:oMath>
      <w:r>
        <w:rPr/>
        <w:t xml:space="preserve"> ?</w:t>
      </w:r>
      <w:r>
        <w:rPr/>
        <w:br w:type="textWrapping"/>
      </w:r>
      <w:r>
        <w:rPr>
          <w:rFonts w:eastAsia="Georgia" w:cs="Georgia" w:ascii="Georgia" w:hAnsi="Georgia"/>
        </w:rPr>
        <w:t xml:space="preserve">Q46. En tant qu'ingénieur(e) des procédés physico-chimiques, quel(s) choix industriel(s) seriez-vous amené(e) à faire afin d'optimiser la production de </w:t>
      </w:r>
      <m:oMath>
        <m:sSub>
          <m:sSubPr/>
          <m:e>
            <m:r>
              <m:rPr>
                <m:sty m:val="p"/>
              </m:rPr>
              <m:t>SO</m:t>
            </m:r>
          </m:e>
          <m:sub>
            <m:r>
              <m:rPr>
                <m:sty m:val="p"/>
              </m:rPr>
              <m:t>3</m:t>
            </m:r>
            <m:r>
              <m:rPr>
                <m:sty m:val="p"/>
              </m:rPr>
              <m:t>(</m:t>
            </m:r>
            <m:r>
              <m:rPr>
                <m:sty m:val="i"/>
              </m:rPr>
              <m:t>g</m:t>
            </m:r>
            <m:r>
              <m:rPr>
                <m:sty m:val="p"/>
              </m:rPr>
              <m:t>)</m:t>
            </m:r>
          </m:sub>
        </m:sSub>
      </m:oMath>
      <w:r>
        <w:rPr>
          <w:rFonts w:eastAsia="Georgia" w:cs="Georgia" w:ascii="Georgia" w:hAnsi="Georgia"/>
        </w:rPr>
        <w:t xml:space="preserve"> ? Expliciter les compromis cinétiques, thermodynamiques et financiers en prenant en compte les résultats précédents concernant l'influence de la température et de la pression.</w:t>
      </w:r>
    </w:p>
    <w:p>
      <w:pPr>
        <w:spacing w:line="271" w:before="330" w:lineRule="auto"/>
      </w:pPr>
      <w:r>
        <w:rPr>
          <w:b/>
          <w:sz w:val="42"/>
        </w:rPr>
        <w:t xml:space="preserve">Conclusion</w:t>
      </w:r>
    </w:p>
    <w:p>
      <w:pPr>
        <w:spacing w:after="220" w:lineRule="auto"/>
      </w:pPr>
      <w:r>
        <w:rPr>
          <w:rFonts w:eastAsia="Georgia" w:cs="Georgia" w:ascii="Georgia" w:hAnsi="Georgia"/>
        </w:rPr>
        <w:t xml:space="preserve">Depuis son arrivée dans le voisinage de Jupiter, Juno a permis de confirmer l'affaiblissement de la grande tache rouge et sa probable disparition d'ici quelques dizaines d'années. Elle a également révélé l'existence de gigantesques orages aux pôles de la planète et délivre des centaines d'images de la géante gazeuse.</w:t>
      </w:r>
    </w:p>
    <w:p>
      <w:pPr>
        <w:spacing w:line="271" w:before="330" w:lineRule="auto"/>
      </w:pPr>
      <w:r>
        <w:rPr>
          <w:rFonts w:eastAsia="Georgia" w:cs="Georgia" w:ascii="Georgia" w:hAnsi="Georgia"/>
          <w:b/>
          <w:sz w:val="42"/>
        </w:rPr>
        <w:t xml:space="preserve">Document 2 - Données</w:t>
      </w:r>
    </w:p>
    <w:p>
      <w:pPr>
        <w:spacing w:line="271" w:before="330" w:lineRule="auto"/>
      </w:pPr>
      <w:r>
        <w:rPr>
          <w:rFonts w:eastAsia="Georgia" w:cs="Georgia" w:ascii="Georgia" w:hAnsi="Georgia"/>
          <w:b/>
          <w:sz w:val="42"/>
        </w:rPr>
        <w:t xml:space="preserve">Notations et valeurs numériques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Constante d'Avogadro . . . . . . . . . . . . . . . . . . . . . . . </m:t>
                </m:r>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mr>
            <m:mr>
              <m:e/>
              <m:e>
                <m:r>
                  <m:rPr>
                    <m:nor/>
                  </m:rPr>
                  <m:t> Masses molaires (en </m:t>
                </m:r>
                <m:r>
                  <m:rPr>
                    <m:sty m:val="p"/>
                  </m:rPr>
                  <m:t>g</m:t>
                </m:r>
                <m:r>
                  <m:rPr>
                    <m:sty m:val="p"/>
                  </m:rPr>
                  <m:t>⋅</m:t>
                </m:r>
                <m:sSup>
                  <m:sSupPr/>
                  <m:e>
                    <m:r>
                      <m:rPr>
                        <m:nor/>
                      </m:rPr>
                      <m:t xml:space="preserve"> </m:t>
                    </m:r>
                    <m:r>
                      <m:rPr>
                        <m:sty m:val="p"/>
                      </m:rPr>
                      <m:t>mol</m:t>
                    </m:r>
                  </m:e>
                  <m:sup>
                    <m:r>
                      <m:rPr>
                        <m:sty m:val="p"/>
                      </m:rPr>
                      <m:t>−</m:t>
                    </m:r>
                    <m:r>
                      <m:rPr>
                        <m:sty m:val="p"/>
                      </m:rPr>
                      <m:t>1</m:t>
                    </m:r>
                  </m:sup>
                </m:sSup>
                <m:r>
                  <m:rPr>
                    <m:nor/>
                  </m:rPr>
                  <m:t> ) </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 xml:space="preserve"> </m:t>
                </m:r>
                <m:sSub>
                  <m:sSubPr/>
                  <m:e>
                    <m:r>
                      <m:rPr>
                        <m:scr m:val="script"/>
                      </m:rPr>
                      <m:t>M</m:t>
                    </m:r>
                  </m:e>
                  <m:sub>
                    <m:r>
                      <m:rPr>
                        <m:sty m:val="p"/>
                      </m:rPr>
                      <m:t>H</m:t>
                    </m:r>
                  </m:sub>
                </m:sSub>
                <m:r>
                  <m:rPr>
                    <m:sty m:val="p"/>
                  </m:rPr>
                  <m:t>=</m:t>
                </m:r>
                <m:r>
                  <m:rPr>
                    <m:sty m:val="p"/>
                  </m:rPr>
                  <m:t>1</m:t>
                </m:r>
                <m:r>
                  <m:rPr>
                    <m:sty m:val="p"/>
                  </m:rPr>
                  <m:t>,</m:t>
                </m:r>
                <m:r>
                  <m:rPr>
                    <m:sty m:val="p"/>
                  </m:rPr>
                  <m:t>0</m:t>
                </m:r>
                <m:r>
                  <m:rPr>
                    <m:sty m:val="p"/>
                  </m:rPr>
                  <m:t>;</m:t>
                </m:r>
                <m:sSub>
                  <m:sSubPr/>
                  <m:e>
                    <m:r>
                      <m:rPr>
                        <m:scr m:val="script"/>
                      </m:rPr>
                      <m:t>M</m:t>
                    </m:r>
                  </m:e>
                  <m:sub>
                    <m:r>
                      <m:rPr>
                        <m:sty m:val="p"/>
                      </m:rPr>
                      <m:t>He</m:t>
                    </m:r>
                  </m:sub>
                </m:sSub>
                <m:r>
                  <m:rPr>
                    <m:sty m:val="p"/>
                  </m:rPr>
                  <m:t>=</m:t>
                </m:r>
                <m:r>
                  <m:rPr>
                    <m:sty m:val="p"/>
                  </m:rPr>
                  <m:t>4</m:t>
                </m:r>
                <m:r>
                  <m:rPr>
                    <m:sty m:val="p"/>
                  </m:rPr>
                  <m:t>,</m:t>
                </m:r>
                <m:r>
                  <m:rPr>
                    <m:sty m:val="p"/>
                  </m:rPr>
                  <m:t>0</m:t>
                </m:r>
                <m:r>
                  <m:rPr>
                    <m:sty m:val="p"/>
                  </m:rPr>
                  <m:t>;</m:t>
                </m:r>
                <m:sSub>
                  <m:sSubPr/>
                  <m:e>
                    <m:r>
                      <m:rPr>
                        <m:scr m:val="script"/>
                      </m:rPr>
                      <m:t>M</m:t>
                    </m:r>
                  </m:e>
                  <m:sub>
                    <m:r>
                      <m:rPr>
                        <m:sty m:val="p"/>
                      </m:rPr>
                      <m:t>Ge</m:t>
                    </m:r>
                  </m:sub>
                </m:sSub>
                <m:r>
                  <m:rPr>
                    <m:sty m:val="p"/>
                  </m:rPr>
                  <m:t>=</m:t>
                </m:r>
                <m:r>
                  <m:rPr>
                    <m:sty m:val="p"/>
                  </m:rPr>
                  <m:t>72</m:t>
                </m:r>
                <m:r>
                  <m:rPr>
                    <m:sty m:val="p"/>
                  </m:rPr>
                  <m:t>,</m:t>
                </m:r>
                <m:r>
                  <m:rPr>
                    <m:sty m:val="p"/>
                  </m:rPr>
                  <m:t>6</m:t>
                </m:r>
              </m:e>
            </m:mr>
            <m:mr>
              <m:e/>
              <m:e>
                <m:r>
                  <m:rPr>
                    <m:nor/>
                  </m:rPr>
                  <m:t> Numéros atomiques ............................... </m:t>
                </m:r>
                <m:r>
                  <m:rPr>
                    <m:sty m:val="p"/>
                  </m:rPr>
                  <m:t xml:space="preserve"> </m:t>
                </m:r>
                <m:r>
                  <m:rPr>
                    <m:sty m:val="i"/>
                  </m:rPr>
                  <m:t>Z</m:t>
                </m:r>
                <m:r>
                  <m:rPr>
                    <m:sty m:val="p"/>
                  </m:rPr>
                  <m:t>(</m:t>
                </m:r>
                <m:r>
                  <m:rPr>
                    <m:sty m:val="i"/>
                  </m:rPr>
                  <m:t>O</m:t>
                </m:r>
                <m:r>
                  <m:rPr>
                    <m:sty m:val="p"/>
                  </m:rPr>
                  <m:t>)</m:t>
                </m:r>
                <m:r>
                  <m:rPr>
                    <m:sty m:val="p"/>
                  </m:rPr>
                  <m:t>=</m:t>
                </m:r>
                <m:r>
                  <m:rPr>
                    <m:sty m:val="p"/>
                  </m:rPr>
                  <m:t>8</m:t>
                </m:r>
                <m:r>
                  <m:rPr>
                    <m:nor/>
                  </m:rPr>
                  <m:t> et </m:t>
                </m:r>
                <m:r>
                  <m:rPr>
                    <m:sty m:val="i"/>
                  </m:rPr>
                  <m:t>Z</m:t>
                </m:r>
                <m:r>
                  <m:rPr>
                    <m:sty m:val="p"/>
                  </m:rPr>
                  <m:t>(</m:t>
                </m:r>
                <m:r>
                  <m:rPr>
                    <m:sty m:val="i"/>
                  </m:rPr>
                  <m:t>S</m:t>
                </m:r>
                <m:r>
                  <m:rPr>
                    <m:sty m:val="p"/>
                  </m:rPr>
                  <m:t>)</m:t>
                </m:r>
                <m:r>
                  <m:rPr>
                    <m:sty m:val="p"/>
                  </m:rPr>
                  <m:t>=</m:t>
                </m:r>
                <m:r>
                  <m:rPr>
                    <m:sty m:val="p"/>
                  </m:rPr>
                  <m:t>16</m:t>
                </m:r>
              </m:e>
            </m:mr>
            <m:mr>
              <m:e/>
              <m:e>
                <m:r>
                  <m:rPr>
                    <m:nor/>
                  </m:rPr>
                  <m:t> Constante de Boltzmann ......................... </m:t>
                </m:r>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e>
            </m:mr>
            <m:mr>
              <m:e/>
              <m:e>
                <m:r>
                  <m:rPr>
                    <m:nor/>
                  </m:rPr>
                  <m:t> Constante de la gravitation universelle </m:t>
                </m:r>
                <m:r>
                  <m:rPr>
                    <m:sty m:val="p"/>
                  </m:rPr>
                  <m:t>…</m:t>
                </m:r>
                <m:r>
                  <m:rPr>
                    <m:sty m:val="p"/>
                  </m:rPr>
                  <m:t>…</m:t>
                </m:r>
                <m:r>
                  <m:rPr>
                    <m:sty m:val="p"/>
                  </m:rPr>
                  <m:t>…</m:t>
                </m:r>
                <m:r>
                  <m:rPr>
                    <m:sty m:val="p"/>
                  </m:rPr>
                  <m:t>.</m:t>
                </m:r>
                <m:r>
                  <m:rPr>
                    <m:sty m:val="p"/>
                  </m:rPr>
                  <m:t>.</m:t>
                </m:r>
                <m:r>
                  <m:rPr>
                    <m:sty m:val="p"/>
                  </m:rPr>
                  <m:t xml:space="preserve"> </m:t>
                </m:r>
                <m:r>
                  <m:rPr>
                    <m:scr m:val="script"/>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e>
            </m:mr>
            <m:mr>
              <m:e/>
              <m:e>
                <m:r>
                  <m:rPr>
                    <m:nor/>
                  </m:rPr>
                  <m:t> Accélération de la pesanteur terrestre </m:t>
                </m:r>
                <m:r>
                  <m:rPr>
                    <m:sty m:val="p"/>
                  </m:rPr>
                  <m:t>…</m:t>
                </m:r>
                <m:r>
                  <m:rPr>
                    <m:sty m:val="p"/>
                  </m:rPr>
                  <m:t>…</m:t>
                </m:r>
                <m:r>
                  <m:rPr>
                    <m:sty m:val="p"/>
                  </m:rPr>
                  <m:t>…</m:t>
                </m:r>
                <m:r>
                  <m:rPr>
                    <m:sty m:val="p"/>
                  </m:rPr>
                  <m:t>.</m:t>
                </m:r>
                <m:r>
                  <m:rPr>
                    <m:sty m:val="p"/>
                  </m:rPr>
                  <m:t>.</m:t>
                </m:r>
                <m:r>
                  <m:rPr>
                    <m:sty m:val="p"/>
                  </m:rPr>
                  <m:t xml:space="preserve"> </m:t>
                </m:r>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mr>
            <m:mr>
              <m:e/>
              <m:e>
                <m:r>
                  <m:rPr>
                    <m:nor/>
                  </m:rPr>
                  <m:t> Pouvoir de résolution de l'œil .................... . </m:t>
                </m:r>
                <m:sSub>
                  <m:sSubPr/>
                  <m:e>
                    <m:r>
                      <m:rPr>
                        <m:sty m:val="i"/>
                      </m:rPr>
                      <m:t>ε</m:t>
                    </m:r>
                  </m:e>
                  <m:sub>
                    <m:r>
                      <m:rPr>
                        <m:nor/>
                      </m:rPr>
                      <m:t>ceil </m:t>
                    </m:r>
                  </m:sub>
                </m:sSub>
                <m:r>
                  <m:rPr>
                    <m:sty m:val="p"/>
                  </m:rPr>
                  <m:t>=</m:t>
                </m:r>
                <m:r>
                  <m:rPr>
                    <m:sty m:val="p"/>
                  </m:rPr>
                  <m:t>1</m:t>
                </m:r>
                <m:r>
                  <m:rPr>
                    <m:sty m:val="p"/>
                  </m:rPr>
                  <m:t>,</m:t>
                </m:r>
                <m:sSup>
                  <m:sSupPr/>
                  <m:e>
                    <m:r>
                      <m:rPr>
                        <m:sty m:val="p"/>
                      </m:rPr>
                      <m:t>5</m:t>
                    </m:r>
                  </m:e>
                  <m:sup>
                    <m:r>
                      <m:rPr>
                        <m:sty m:val="i"/>
                      </m:rPr>
                      <m:t>′</m:t>
                    </m:r>
                  </m:sup>
                </m:sSup>
              </m:e>
            </m:mr>
            <m:mr>
              <m:e/>
              <m:e>
                <m:r>
                  <m:rPr>
                    <m:nor/>
                  </m:rPr>
                  <m:t> Conversion . . . . . . . . . . . . . . . . . . . . . . . . . . . . . . . . </m:t>
                </m:r>
                <m:sSup>
                  <m:sSupPr/>
                  <m:e>
                    <m:r>
                      <m:rPr>
                        <m:sty m:val="p"/>
                      </m:rPr>
                      <m:t>1</m:t>
                    </m:r>
                  </m:e>
                  <m:sup>
                    <m:r>
                      <m:rPr>
                        <m:sty m:val="p"/>
                      </m:rPr>
                      <m:t>∘</m:t>
                    </m:r>
                  </m:sup>
                </m:sSup>
                <m:r>
                  <m:rPr>
                    <m:sty m:val="p"/>
                  </m:rPr>
                  <m:t>=</m:t>
                </m:r>
                <m:sSup>
                  <m:sSupPr/>
                  <m:e>
                    <m:r>
                      <m:rPr>
                        <m:sty m:val="p"/>
                      </m:rPr>
                      <m:t>60</m:t>
                    </m:r>
                  </m:e>
                  <m:sup>
                    <m:r>
                      <m:rPr>
                        <m:sty m:val="i"/>
                      </m:rPr>
                      <m:t>′</m:t>
                    </m:r>
                  </m:sup>
                </m:sSup>
                <m:r>
                  <m:rPr>
                    <m:nor/>
                  </m:rPr>
                  <m:t> (minutes d'angle) </m:t>
                </m:r>
              </m:e>
            </m:mr>
            <m:mr>
              <m:e/>
              <m:e>
                <m:r>
                  <m:rPr>
                    <m:nor/>
                  </m:rPr>
                  <m:t> Masse de la Terre ................................. . </m:t>
                </m:r>
                <m:sSub>
                  <m:sSubPr/>
                  <m:e>
                    <m:r>
                      <m:rPr>
                        <m:sty m:val="i"/>
                      </m:rPr>
                      <m:t>M</m:t>
                    </m:r>
                  </m:e>
                  <m:sub>
                    <m:r>
                      <m:rPr>
                        <m:sty m:val="i"/>
                      </m:rPr>
                      <m:t>T</m:t>
                    </m:r>
                  </m:sub>
                </m:sSub>
                <m:r>
                  <m:rPr>
                    <m:sty m:val="p"/>
                  </m:rPr>
                  <m:t>=</m:t>
                </m:r>
                <m:r>
                  <m:rPr>
                    <m:sty m:val="p"/>
                  </m:rPr>
                  <m:t>6</m:t>
                </m:r>
                <m:r>
                  <m:rPr>
                    <m:sty m:val="p"/>
                  </m:rPr>
                  <m:t>,</m:t>
                </m:r>
                <m:r>
                  <m:rPr>
                    <m:sty m:val="p"/>
                  </m:rPr>
                  <m:t>0</m:t>
                </m:r>
                <m:r>
                  <m:rPr>
                    <m:sty m:val="p"/>
                  </m:rPr>
                  <m:t>⋅</m:t>
                </m:r>
                <m:sSup>
                  <m:sSupPr/>
                  <m:e>
                    <m:r>
                      <m:rPr>
                        <m:sty m:val="p"/>
                      </m:rPr>
                      <m:t>10</m:t>
                    </m:r>
                  </m:e>
                  <m:sup>
                    <m:r>
                      <m:rPr>
                        <m:sty m:val="p"/>
                      </m:rPr>
                      <m:t>24</m:t>
                    </m:r>
                  </m:sup>
                </m:sSup>
                <m:r>
                  <m:rPr>
                    <m:nor/>
                  </m:rPr>
                  <m:t xml:space="preserve"> </m:t>
                </m:r>
                <m:r>
                  <m:rPr>
                    <m:sty m:val="p"/>
                  </m:rPr>
                  <m:t>kg</m:t>
                </m:r>
              </m:e>
            </m:mr>
            <m:mr>
              <m:e/>
              <m:e>
                <m:r>
                  <m:rPr>
                    <m:nor/>
                  </m:rPr>
                  <m:t> Masse de Jupiter . . . . . . . . . . . . . . . . . . . . . . . . . . . . </m:t>
                </m:r>
                <m:r>
                  <m:rPr>
                    <m:sty m:val="p"/>
                  </m:rPr>
                  <m:t xml:space="preserve"> </m:t>
                </m:r>
                <m:sSub>
                  <m:sSubPr/>
                  <m:e>
                    <m:r>
                      <m:rPr>
                        <m:sty m:val="i"/>
                      </m:rPr>
                      <m:t>M</m:t>
                    </m:r>
                  </m:e>
                  <m:sub>
                    <m:r>
                      <m:rPr>
                        <m:sty m:val="i"/>
                      </m:rPr>
                      <m:t>J</m:t>
                    </m:r>
                  </m:sub>
                </m:sSub>
                <m:r>
                  <m:rPr>
                    <m:sty m:val="p"/>
                  </m:rPr>
                  <m:t>=</m:t>
                </m:r>
                <m:r>
                  <m:rPr>
                    <m:sty m:val="p"/>
                  </m:rPr>
                  <m:t>1</m:t>
                </m:r>
                <m:r>
                  <m:rPr>
                    <m:sty m:val="p"/>
                  </m:rPr>
                  <m:t>,</m:t>
                </m:r>
                <m:r>
                  <m:rPr>
                    <m:sty m:val="p"/>
                  </m:rPr>
                  <m:t>97</m:t>
                </m:r>
                <m:r>
                  <m:rPr>
                    <m:sty m:val="p"/>
                  </m:rPr>
                  <m:t>⋅</m:t>
                </m:r>
                <m:sSup>
                  <m:sSupPr/>
                  <m:e>
                    <m:r>
                      <m:rPr>
                        <m:sty m:val="p"/>
                      </m:rPr>
                      <m:t>10</m:t>
                    </m:r>
                  </m:e>
                  <m:sup>
                    <m:r>
                      <m:rPr>
                        <m:sty m:val="p"/>
                      </m:rPr>
                      <m:t>27</m:t>
                    </m:r>
                  </m:sup>
                </m:sSup>
                <m:r>
                  <m:rPr>
                    <m:nor/>
                  </m:rPr>
                  <m:t xml:space="preserve"> </m:t>
                </m:r>
                <m:r>
                  <m:rPr>
                    <m:sty m:val="p"/>
                  </m:rPr>
                  <m:t>kg</m:t>
                </m:r>
              </m:e>
            </m:mr>
            <m:mr>
              <m:e/>
              <m:e>
                <m:r>
                  <m:rPr>
                    <m:nor/>
                  </m:rPr>
                  <m:t> Rayon de la Terre ................................. </m:t>
                </m:r>
                <m:r>
                  <m:rPr>
                    <m:sty m:val="p"/>
                  </m:rPr>
                  <m:t xml:space="preserve"> </m:t>
                </m:r>
                <m:sSub>
                  <m:sSubPr/>
                  <m:e>
                    <m:r>
                      <m:rPr>
                        <m:sty m:val="i"/>
                      </m:rPr>
                      <m:t>R</m:t>
                    </m:r>
                  </m:e>
                  <m:sub>
                    <m:r>
                      <m:rPr>
                        <m:sty m:val="i"/>
                      </m:rPr>
                      <m:t>T</m:t>
                    </m:r>
                  </m:sub>
                </m:sSub>
                <m:r>
                  <m:rPr>
                    <m:sty m:val="p"/>
                  </m:rPr>
                  <m:t>=</m:t>
                </m:r>
                <m:r>
                  <m:rPr>
                    <m:sty m:val="p"/>
                  </m:rPr>
                  <m:t>6</m:t>
                </m:r>
                <m:r>
                  <m:rPr>
                    <m:sty m:val="p"/>
                  </m:rPr>
                  <m:t>,</m:t>
                </m:r>
                <m:r>
                  <m:rPr>
                    <m:sty m:val="p"/>
                  </m:rPr>
                  <m:t>4</m:t>
                </m:r>
                <m:r>
                  <m:rPr>
                    <m:sty m:val="p"/>
                  </m:rPr>
                  <m:t>⋅</m:t>
                </m:r>
                <m:sSup>
                  <m:sSupPr/>
                  <m:e>
                    <m:r>
                      <m:rPr>
                        <m:sty m:val="p"/>
                      </m:rPr>
                      <m:t>10</m:t>
                    </m:r>
                  </m:e>
                  <m:sup>
                    <m:r>
                      <m:rPr>
                        <m:sty m:val="p"/>
                      </m:rPr>
                      <m:t>3</m:t>
                    </m:r>
                  </m:sup>
                </m:sSup>
                <m:r>
                  <m:rPr>
                    <m:nor/>
                  </m:rPr>
                  <m:t xml:space="preserve"> </m:t>
                </m:r>
                <m:r>
                  <m:rPr>
                    <m:sty m:val="p"/>
                  </m:rPr>
                  <m:t>km</m:t>
                </m:r>
              </m:e>
            </m:mr>
            <m:mr>
              <m:e/>
              <m:e>
                <m:r>
                  <m:rPr>
                    <m:nor/>
                  </m:rPr>
                  <m:t> Rayon de Jupiter . . . . . . . . . . . . . . . . . . . . . . . . . . . . . </m:t>
                </m:r>
                <m:sSub>
                  <m:sSubPr/>
                  <m:e>
                    <m:r>
                      <m:rPr>
                        <m:sty m:val="i"/>
                      </m:rPr>
                      <m:t>R</m:t>
                    </m:r>
                  </m:e>
                  <m:sub>
                    <m:r>
                      <m:rPr>
                        <m:sty m:val="i"/>
                      </m:rPr>
                      <m:t>J</m:t>
                    </m:r>
                  </m:sub>
                </m:sSub>
                <m:r>
                  <m:rPr>
                    <m:sty m:val="p"/>
                  </m:rPr>
                  <m:t>=</m:t>
                </m:r>
                <m:r>
                  <m:rPr>
                    <m:sty m:val="p"/>
                  </m:rPr>
                  <m:t>7</m:t>
                </m:r>
                <m:r>
                  <m:rPr>
                    <m:sty m:val="p"/>
                  </m:rPr>
                  <m:t>,</m:t>
                </m:r>
                <m:r>
                  <m:rPr>
                    <m:sty m:val="p"/>
                  </m:rPr>
                  <m:t>0</m:t>
                </m:r>
                <m:r>
                  <m:rPr>
                    <m:sty m:val="p"/>
                  </m:rPr>
                  <m:t>⋅</m:t>
                </m:r>
                <m:sSup>
                  <m:sSupPr/>
                  <m:e>
                    <m:r>
                      <m:rPr>
                        <m:sty m:val="p"/>
                      </m:rPr>
                      <m:t>10</m:t>
                    </m:r>
                  </m:e>
                  <m:sup>
                    <m:r>
                      <m:rPr>
                        <m:sty m:val="p"/>
                      </m:rPr>
                      <m:t>4</m:t>
                    </m:r>
                  </m:sup>
                </m:sSup>
                <m:r>
                  <m:rPr>
                    <m:nor/>
                  </m:rPr>
                  <m:t xml:space="preserve"> </m:t>
                </m:r>
                <m:r>
                  <m:rPr>
                    <m:sty m:val="p"/>
                  </m:rPr>
                  <m:t>km</m:t>
                </m:r>
              </m:e>
            </m:mr>
            <m:mr>
              <m:e/>
              <m:e>
                <m:r>
                  <m:rPr>
                    <m:nor/>
                  </m:rPr>
                  <m:t> Rayon de l'orbite terrestre </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 xml:space="preserve"> </m:t>
                </m:r>
                <m:sSub>
                  <m:sSubPr/>
                  <m:e>
                    <m:r>
                      <m:rPr>
                        <m:sty m:val="i"/>
                      </m:rPr>
                      <m:t>d</m:t>
                    </m:r>
                  </m:e>
                  <m:sub>
                    <m:r>
                      <m:rPr>
                        <m:sty m:val="i"/>
                      </m:rPr>
                      <m:t>T</m:t>
                    </m:r>
                  </m:sub>
                </m:sSub>
                <m:r>
                  <m:rPr>
                    <m:sty m:val="p"/>
                  </m:rPr>
                  <m:t>=</m:t>
                </m:r>
                <m:r>
                  <m:rPr>
                    <m:sty m:val="p"/>
                  </m:rPr>
                  <m:t>1</m:t>
                </m:r>
                <m:r>
                  <m:rPr>
                    <m:sty m:val="p"/>
                  </m:rPr>
                  <m:t>,</m:t>
                </m:r>
                <m:r>
                  <m:rPr>
                    <m:sty m:val="p"/>
                  </m:rPr>
                  <m:t>50</m:t>
                </m:r>
                <m:r>
                  <m:rPr>
                    <m:sty m:val="p"/>
                  </m:rPr>
                  <m:t>⋅</m:t>
                </m:r>
                <m:sSup>
                  <m:sSupPr/>
                  <m:e>
                    <m:r>
                      <m:rPr>
                        <m:sty m:val="p"/>
                      </m:rPr>
                      <m:t>10</m:t>
                    </m:r>
                  </m:e>
                  <m:sup>
                    <m:r>
                      <m:rPr>
                        <m:sty m:val="p"/>
                      </m:rPr>
                      <m:t>8</m:t>
                    </m:r>
                  </m:sup>
                </m:sSup>
                <m:r>
                  <m:rPr>
                    <m:nor/>
                  </m:rPr>
                  <m:t xml:space="preserve"> </m:t>
                </m:r>
                <m:r>
                  <m:rPr>
                    <m:sty m:val="p"/>
                  </m:rPr>
                  <m:t>km</m:t>
                </m:r>
              </m:e>
            </m:mr>
            <m:mr>
              <m:e/>
              <m:e>
                <m:r>
                  <m:rPr>
                    <m:nor/>
                  </m:rPr>
                  <m:t> Rayon de l'orbite de Jupiter . . . . . . . . . . . . . . . . . . . . </m:t>
                </m:r>
                <m:sSub>
                  <m:sSubPr/>
                  <m:e>
                    <m:r>
                      <m:rPr>
                        <m:sty m:val="i"/>
                      </m:rPr>
                      <m:t>d</m:t>
                    </m:r>
                  </m:e>
                  <m:sub>
                    <m:r>
                      <m:rPr>
                        <m:sty m:val="i"/>
                      </m:rPr>
                      <m:t>J</m:t>
                    </m:r>
                  </m:sub>
                </m:sSub>
                <m:r>
                  <m:rPr>
                    <m:sty m:val="p"/>
                  </m:rPr>
                  <m:t>=</m:t>
                </m:r>
                <m:r>
                  <m:rPr>
                    <m:sty m:val="p"/>
                  </m:rPr>
                  <m:t>7</m:t>
                </m:r>
                <m:r>
                  <m:rPr>
                    <m:sty m:val="p"/>
                  </m:rPr>
                  <m:t>,</m:t>
                </m:r>
                <m:r>
                  <m:rPr>
                    <m:sty m:val="p"/>
                  </m:rPr>
                  <m:t>80</m:t>
                </m:r>
                <m:r>
                  <m:rPr>
                    <m:sty m:val="p"/>
                  </m:rPr>
                  <m:t>⋅</m:t>
                </m:r>
                <m:sSup>
                  <m:sSupPr/>
                  <m:e>
                    <m:r>
                      <m:rPr>
                        <m:sty m:val="p"/>
                      </m:rPr>
                      <m:t>10</m:t>
                    </m:r>
                  </m:e>
                  <m:sup>
                    <m:r>
                      <m:rPr>
                        <m:sty m:val="p"/>
                      </m:rPr>
                      <m:t>8</m:t>
                    </m:r>
                  </m:sup>
                </m:sSup>
                <m:r>
                  <m:rPr>
                    <m:nor/>
                  </m:rPr>
                  <m:t xml:space="preserve"> </m:t>
                </m:r>
                <m:r>
                  <m:rPr>
                    <m:sty m:val="p"/>
                  </m:rPr>
                  <m:t>km</m:t>
                </m:r>
              </m:e>
            </m:mr>
            <m:mr>
              <m:e/>
              <m:e>
                <m:r>
                  <m:rPr>
                    <m:nor/>
                  </m:rPr>
                  <m:t> Période de révolution sidérale de la Terre ......... </m:t>
                </m:r>
                <m:sSub>
                  <m:sSubPr/>
                  <m:e>
                    <m:r>
                      <m:rPr>
                        <m:sty m:val="i"/>
                      </m:rPr>
                      <m:t>T</m:t>
                    </m:r>
                  </m:e>
                  <m:sub>
                    <m:r>
                      <m:rPr>
                        <m:sty m:val="i"/>
                      </m:rPr>
                      <m:t>T</m:t>
                    </m:r>
                  </m:sub>
                </m:sSub>
                <m:r>
                  <m:rPr>
                    <m:sty m:val="p"/>
                  </m:rPr>
                  <m:t>=</m:t>
                </m:r>
                <m:r>
                  <m:rPr>
                    <m:sty m:val="p"/>
                  </m:rPr>
                  <m:t>365</m:t>
                </m:r>
                <m:r>
                  <m:rPr>
                    <m:sty m:val="p"/>
                  </m:rPr>
                  <m:t>,</m:t>
                </m:r>
                <m:r>
                  <m:rPr>
                    <m:sty m:val="p"/>
                  </m:rPr>
                  <m:t>25</m:t>
                </m:r>
                <m:r>
                  <m:rPr>
                    <m:nor/>
                  </m:rPr>
                  <m:t> jours </m:t>
                </m:r>
              </m:e>
            </m:mr>
          </m:m>
        </m:oMath>
      </m:oMathPara>
    </w:p>
    <w:p>
      <w:pPr>
        <w:spacing w:line="271" w:before="330" w:lineRule="auto"/>
      </w:pPr>
      <w:r>
        <w:rPr>
          <w:rFonts w:eastAsia="Georgia" w:cs="Georgia" w:ascii="Georgia" w:hAnsi="Georgia"/>
          <w:b/>
          <w:sz w:val="42"/>
        </w:rPr>
        <w:t xml:space="preserve">Données thermodynamiques à 298 K :</w:t>
      </w:r>
    </w:p>
    <w:p>
      <w:pPr>
        <w:spacing w:after="220" w:lineRule="auto"/>
      </w:pPr>
      <w:r>
        <w:rPr/>
        <w:t xml:space="preserve">Enthalpie standard de formation </w:t>
      </w:r>
      <m:oMath>
        <m:sSub>
          <m:sSubPr/>
          <m:e>
            <m:r>
              <m:rPr>
                <m:sty m:val="p"/>
              </m:rPr>
              <m:t>Δ</m:t>
            </m:r>
          </m:e>
          <m:sub>
            <m:r>
              <m:rPr>
                <m:sty m:val="i"/>
              </m:rPr>
              <m:t>f</m:t>
            </m:r>
          </m:sub>
        </m:sSub>
        <m:sSup>
          <m:sSupPr/>
          <m:e>
            <m:r>
              <m:rPr>
                <m:sty m:val="i"/>
              </m:rPr>
              <m:t>H</m:t>
            </m:r>
          </m:e>
          <m:sup>
            <m:r>
              <m:rPr>
                <m:sty m:val="p"/>
              </m:rPr>
              <m:t>∘</m:t>
            </m:r>
          </m:sup>
        </m:sSup>
      </m:oMath>
      <w:r>
        <w:rPr/>
        <w:t xml:space="preserve"> et entropie molaire standard </w:t>
      </w:r>
      <m:oMath>
        <m:sSubSup>
          <m:sSubSupPr/>
          <m:e>
            <m:r>
              <m:rPr>
                <m:sty m:val="i"/>
              </m:rPr>
              <m:t>S</m:t>
            </m:r>
          </m:e>
          <m:sub>
            <m:r>
              <m:rPr>
                <m:sty m:val="i"/>
              </m:rPr>
              <m:t>m</m:t>
            </m:r>
          </m:sub>
          <m:sup>
            <m:r>
              <m:rPr>
                <m:sty m:val="p"/>
              </m:rPr>
              <m:t>∘</m:t>
            </m:r>
          </m:sup>
        </m:sSubSup>
      </m:oMath>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bottom w:val="single" w:sz="8" w:space="0" w:color="000000"/>
              <w:right w:val="single" w:sz="8" w:space="0" w:color="000000"/>
            </w:tcBorders>
            <w:vAlign w:val="center"/>
          </w:tcPr>
          <w:p/>
        </w:tc>
        <w:tc>
          <w:tcPr>
            <w:tcBorders>
              <w:bottom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sty m:val="p"/>
                      </m:rPr>
                      <m:t>(</m:t>
                    </m:r>
                    <m:r>
                      <m:rPr>
                        <m:sty m:val="i"/>
                      </m:rPr>
                      <m:t>g</m:t>
                    </m:r>
                    <m:r>
                      <m:rPr>
                        <m:sty m:val="p"/>
                      </m:rPr>
                      <m:t>)</m:t>
                    </m:r>
                  </m:sub>
                </m:sSub>
              </m:oMath>
            </m:oMathPara>
          </w:p>
        </w:tc>
        <w:tc>
          <w:tcPr>
            <w:tcBorders>
              <w:bottom w:val="single" w:sz="8" w:space="0" w:color="000000"/>
            </w:tcBorders>
            <w:vAlign w:val="center"/>
          </w:tcPr>
          <w:p>
            <w:pPr>
              <w:spacing w:lineRule="auto"/>
              <w:jc w:val="center"/>
            </w:pPr>
            <m:oMathPara>
              <m:oMathParaPr>
                <m:jc m:val="center"/>
              </m:oMathParaPr>
              <m:oMath>
                <m:sSub>
                  <m:sSubPr/>
                  <m:e>
                    <m:r>
                      <m:rPr>
                        <m:sty m:val="p"/>
                      </m:rPr>
                      <m:t>SO</m:t>
                    </m:r>
                  </m:e>
                  <m:sub>
                    <m:r>
                      <m:rPr>
                        <m:sty m:val="p"/>
                      </m:rPr>
                      <m:t>2</m:t>
                    </m:r>
                    <m:r>
                      <m:rPr>
                        <m:sty m:val="p"/>
                      </m:rPr>
                      <m:t>(</m:t>
                    </m:r>
                    <m:r>
                      <m:rPr>
                        <m:sty m:val="i"/>
                      </m:rPr>
                      <m:t>g</m:t>
                    </m:r>
                    <m:r>
                      <m:rPr>
                        <m:sty m:val="p"/>
                      </m:rPr>
                      <m:t>)</m:t>
                    </m:r>
                  </m:sub>
                </m:sSub>
              </m:oMath>
            </m:oMathPara>
          </w:p>
        </w:tc>
        <w:tc>
          <w:tcPr>
            <w:tcBorders>
              <w:bottom w:val="single" w:sz="8" w:space="0" w:color="000000"/>
            </w:tcBorders>
            <w:vAlign w:val="center"/>
          </w:tcPr>
          <w:p>
            <w:pPr>
              <w:spacing w:lineRule="auto"/>
              <w:jc w:val="center"/>
            </w:pPr>
            <m:oMathPara>
              <m:oMathParaPr>
                <m:jc m:val="center"/>
              </m:oMathParaPr>
              <m:oMath>
                <m:sSub>
                  <m:sSubPr/>
                  <m:e>
                    <m:r>
                      <m:rPr>
                        <m:sty m:val="p"/>
                      </m:rPr>
                      <m:t>SO</m:t>
                    </m:r>
                  </m:e>
                  <m:sub>
                    <m:r>
                      <m:rPr>
                        <m:sty m:val="p"/>
                      </m:rPr>
                      <m:t>3</m:t>
                    </m:r>
                    <m:r>
                      <m:rPr>
                        <m:sty m:val="p"/>
                      </m:rPr>
                      <m:t>(</m:t>
                    </m:r>
                    <m:r>
                      <m:rPr>
                        <m:sty m:val="i"/>
                      </m:rPr>
                      <m:t>g</m:t>
                    </m:r>
                    <m:r>
                      <m:rPr>
                        <m:sty m:val="p"/>
                      </m:rPr>
                      <m:t>)</m:t>
                    </m:r>
                  </m:sub>
                </m:sSub>
              </m:oMath>
            </m:oMathPara>
          </w:p>
        </w:tc>
      </w:tr>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r>
                      <m:rPr>
                        <m:sty m:val="p"/>
                      </m:rPr>
                      <m:t>en</m:t>
                    </m:r>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tcBorders>
            <w:vAlign w:val="center"/>
          </w:tcPr>
          <w:p>
            <w:pPr>
              <w:spacing w:lineRule="auto"/>
              <w:jc w:val="center"/>
            </w:pPr>
            <m:oMathPara>
              <m:oMathParaPr>
                <m:jc m:val="center"/>
              </m:oMathParaPr>
              <m:oMath>
                <m:r>
                  <m:rPr>
                    <m:sty m:val="p"/>
                  </m:rPr>
                  <m:t>−</m:t>
                </m:r>
                <m:r>
                  <m:rPr>
                    <m:sty m:val="p"/>
                  </m:rPr>
                  <m:t>296</m:t>
                </m:r>
                <m:r>
                  <m:rPr>
                    <m:sty m:val="p"/>
                  </m:rPr>
                  <m:t>,</m:t>
                </m:r>
                <m:r>
                  <m:rPr>
                    <m:sty m:val="p"/>
                  </m:rPr>
                  <m:t>8</m:t>
                </m:r>
              </m:oMath>
            </m:oMathPara>
          </w:p>
        </w:tc>
        <w:tc>
          <w:tcPr>
            <w:tcBorders>
              <w:bottom w:val="single" w:sz="8" w:space="0" w:color="000000"/>
            </w:tcBorders>
            <w:vAlign w:val="center"/>
          </w:tcPr>
          <w:p>
            <w:pPr>
              <w:spacing w:lineRule="auto"/>
              <w:jc w:val="center"/>
            </w:pPr>
            <m:oMathPara>
              <m:oMathParaPr>
                <m:jc m:val="center"/>
              </m:oMathParaPr>
              <m:oMath>
                <m:r>
                  <m:rPr>
                    <m:sty m:val="p"/>
                  </m:rPr>
                  <m:t>−</m:t>
                </m:r>
                <m:r>
                  <m:rPr>
                    <m:sty m:val="p"/>
                  </m:rPr>
                  <m:t>395</m:t>
                </m:r>
                <m:r>
                  <m:rPr>
                    <m:sty m:val="p"/>
                  </m:rPr>
                  <m:t>,</m:t>
                </m:r>
                <m:r>
                  <m:rPr>
                    <m:sty m:val="p"/>
                  </m:rPr>
                  <m:t>7</m:t>
                </m:r>
              </m:oMath>
            </m:oMathPara>
          </w:p>
        </w:tc>
      </w:tr>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sSubSup>
                  <m:sSubSupPr/>
                  <m:e>
                    <m:r>
                      <m:rPr>
                        <m:sty m:val="i"/>
                      </m:rPr>
                      <m:t>S</m:t>
                    </m:r>
                  </m:e>
                  <m:sub>
                    <m:r>
                      <m:rPr>
                        <m:sty m:val="i"/>
                      </m:rPr>
                      <m:t>m</m:t>
                    </m:r>
                  </m:sub>
                  <m:sup>
                    <m:r>
                      <m:rPr>
                        <m:sty m:val="p"/>
                      </m:rPr>
                      <m:t>∘</m:t>
                    </m:r>
                  </m:sup>
                </m:sSubSup>
                <m:d>
                  <m:dPr>
                    <m:begChr m:val="("/>
                    <m:endChr m:val=")"/>
                    <m:ctrlPr>
                      <w:rPr>
                        <w:rFonts w:ascii="Cambria Math" w:hAnsi="Cambria Math"/>
                      </w:rPr>
                    </m:ctrlPr>
                  </m:dPr>
                  <m:e>
                    <m:r>
                      <m:rPr>
                        <m:sty m:val="p"/>
                      </m:rPr>
                      <m:t>en</m:t>
                    </m:r>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d>
              </m:oMath>
            </m:oMathPara>
          </w:p>
        </w:tc>
        <w:tc>
          <w:tcPr>
            <w:tcBorders>
              <w:bottom w:val="single" w:sz="8" w:space="0" w:color="000000"/>
            </w:tcBorders>
            <w:vAlign w:val="center"/>
          </w:tcPr>
          <w:p>
            <w:pPr>
              <w:spacing w:lineRule="auto"/>
              <w:jc w:val="center"/>
            </w:pPr>
            <w:r>
              <w:rPr/>
              <w:t xml:space="preserve">205,0</w:t>
            </w:r>
          </w:p>
        </w:tc>
        <w:tc>
          <w:tcPr>
            <w:tcBorders>
              <w:bottom w:val="single" w:sz="8" w:space="0" w:color="000000"/>
            </w:tcBorders>
            <w:vAlign w:val="center"/>
          </w:tcPr>
          <w:p>
            <w:pPr>
              <w:spacing w:lineRule="auto"/>
              <w:jc w:val="center"/>
            </w:pPr>
            <w:r>
              <w:rPr/>
              <w:t xml:space="preserve">248,1</w:t>
            </w:r>
          </w:p>
        </w:tc>
        <w:tc>
          <w:tcPr>
            <w:tcBorders>
              <w:bottom w:val="single" w:sz="8" w:space="0" w:color="000000"/>
            </w:tcBorders>
            <w:vAlign w:val="center"/>
          </w:tcPr>
          <w:p>
            <w:pPr>
              <w:spacing w:lineRule="auto"/>
              <w:jc w:val="center"/>
            </w:pPr>
            <w:r>
              <w:rPr/>
              <w:t xml:space="preserve">256,7</w:t>
            </w:r>
          </w:p>
        </w:tc>
      </w:tr>
    </w:tbl>
    <w:p>
      <w:pPr>
        <w:spacing w:lineRule="auto"/>
      </w:pPr>
    </w:p>
    <w:p>
      <w:pPr>
        <w:spacing w:line="271" w:before="330" w:lineRule="auto"/>
      </w:pPr>
      <w:r>
        <w:rPr>
          <w:b/>
          <w:sz w:val="42"/>
        </w:rPr>
        <w:t xml:space="preserve">Une formule d'analyse vectorielle</w:t>
      </w:r>
    </w:p>
    <w:p>
      <w:pPr>
        <w:spacing w:after="220" w:lineRule="auto"/>
      </w:pPr>
      <w:r>
        <w:rPr>
          <w:rFonts w:eastAsia="Georgia" w:cs="Georgia" w:ascii="Georgia" w:hAnsi="Georgia"/>
        </w:rPr>
        <w:t xml:space="preserve">On considère le champ scalaire suivant : </w:t>
      </w:r>
      <m:oMath>
        <m:r>
          <m:rPr>
            <m:sty m:val="i"/>
          </m:rPr>
          <m:t>f</m:t>
        </m:r>
        <m:r>
          <m:rPr>
            <m:sty m:val="p"/>
          </m:rPr>
          <m:t>:</m:t>
        </m:r>
        <m:sSup>
          <m:sSupPr/>
          <m:e>
            <m:r>
              <m:rPr>
                <m:scr m:val="double-struck"/>
              </m:rPr>
              <m:t>R</m:t>
            </m:r>
          </m:e>
          <m:sup>
            <m:r>
              <m:rPr>
                <m:sty m:val="p"/>
              </m:rPr>
              <m:t>3</m:t>
            </m:r>
          </m:sup>
        </m:sSup>
        <m:r>
          <m:rPr>
            <m:sty m:val="p"/>
          </m:rPr>
          <m:t>⟶</m:t>
        </m:r>
        <m:r>
          <m:rPr>
            <m:scr m:val="double-struck"/>
          </m:rPr>
          <m:t>R</m:t>
        </m:r>
      </m:oMath>
      <w:r>
        <w:rPr/>
        <w:t xml:space="preserve">. Alors : </w:t>
      </w:r>
      <m:oMath>
        <m:r>
          <m:rPr>
            <m:sty m:val="p"/>
          </m:rPr>
          <m:t>Δ</m:t>
        </m:r>
        <m:r>
          <m:rPr>
            <m:sty m:val="i"/>
          </m:rPr>
          <m:t>f</m:t>
        </m:r>
        <m:r>
          <m:rPr>
            <m:sty m:val="p"/>
          </m:rPr>
          <m:t>=</m:t>
        </m:r>
        <m:r>
          <m:rPr>
            <m:sty m:val="p"/>
          </m:rPr>
          <m:t>div</m:t>
        </m:r>
        <m:r>
          <m:rPr>
            <m:sty m:val="p"/>
          </m:rPr>
          <m:t>(</m:t>
        </m:r>
        <m:acc>
          <m:accPr>
            <m:chr m:val="⃗"/>
          </m:accPr>
          <m:e>
            <m:r>
              <m:rPr>
                <m:sty m:val="p"/>
              </m:rPr>
              <m:t>grad</m:t>
            </m:r>
          </m:e>
        </m:acc>
        <m:r>
          <m:rPr>
            <m:sty m:val="i"/>
          </m:rPr>
          <m:t>f</m:t>
        </m:r>
        <m:r>
          <m:rPr>
            <m:sty m:val="p"/>
          </m:rPr>
          <m:t>)</m:t>
        </m:r>
      </m:oMath>
    </w:p>
    <w:p>
      <w:pPr>
        <w:spacing w:line="271" w:before="330" w:lineRule="auto"/>
      </w:pPr>
      <w:r>
        <w:rPr>
          <w:rFonts w:eastAsia="Georgia" w:cs="Georgia" w:ascii="Georgia" w:hAnsi="Georgia"/>
          <w:b/>
          <w:sz w:val="42"/>
        </w:rPr>
        <w:t xml:space="preserve">Opérateur gradient en coordonnées sphériques</w:t>
      </w:r>
    </w:p>
    <w:p>
      <w:pPr>
        <w:spacing w:after="220" w:lineRule="auto"/>
      </w:pPr>
      <m:oMathPara>
        <m:oMath>
          <m:acc>
            <m:accPr>
              <m:chr m:val="⃗"/>
            </m:accPr>
            <m:e>
              <m:r>
                <m:rPr>
                  <m:sty m:val="p"/>
                </m:rPr>
                <m:t>grad</m:t>
              </m:r>
            </m:e>
          </m:acc>
          <m:r>
            <m:rPr>
              <m:sty m:val="i"/>
            </m:rPr>
            <m:t>f</m:t>
          </m:r>
          <m:r>
            <m:rPr>
              <m:sty m:val="p"/>
            </m:rPr>
            <m:t>=</m:t>
          </m:r>
          <m:sSub>
            <m:sSubPr/>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i"/>
                              </m:rPr>
                              <m:t>∂</m:t>
                            </m:r>
                            <m:r>
                              <m:rPr>
                                <m:sty m:val="i"/>
                              </m:rPr>
                              <m:t>f</m:t>
                            </m:r>
                          </m:num>
                          <m:den>
                            <m:r>
                              <m:rPr>
                                <m:sty m:val="i"/>
                              </m:rPr>
                              <m:t>∂</m:t>
                            </m:r>
                            <m:r>
                              <m:rPr>
                                <m:sty m:val="i"/>
                              </m:rPr>
                              <m:t>r</m:t>
                            </m:r>
                          </m:den>
                        </m:f>
                      </m:e>
                    </m:mr>
                    <m:m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e>
                    </m:mr>
                    <m:mr>
                      <m:e>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f</m:t>
                            </m:r>
                          </m:num>
                          <m:den>
                            <m:r>
                              <m:rPr>
                                <m:sty m:val="i"/>
                              </m:rPr>
                              <m:t>∂</m:t>
                            </m:r>
                            <m:r>
                              <m:rPr>
                                <m:sty m:val="i"/>
                              </m:rPr>
                              <m:t>ϕ</m:t>
                            </m:r>
                          </m:den>
                        </m:f>
                      </m:e>
                    </m:mr>
                  </m:m>
                </m:e>
              </m:d>
            </m:e>
            <m:sub>
              <m:r>
                <m:rPr>
                  <m:scr m:val="script"/>
                </m:rPr>
                <m:t>B</m:t>
              </m:r>
              <m:d>
                <m:dPr>
                  <m:begChr m:val="("/>
                  <m:endChr m:val=")"/>
                  <m:ctrlPr>
                    <w:rPr>
                      <w:rFonts w:ascii="Cambria Math" w:hAnsi="Cambria Math"/>
                    </w:rPr>
                  </m:ctrlPr>
                </m:dPr>
                <m:e>
                  <m:acc>
                    <m:accPr>
                      <m:chr m:val="⃗"/>
                    </m:accPr>
                    <m:e>
                      <m:sSub>
                        <m:sSubPr/>
                        <m:e>
                          <m:r>
                            <m:rPr>
                              <m:sty m:val="i"/>
                            </m:rPr>
                            <m:t>u</m:t>
                          </m:r>
                        </m:e>
                        <m:sub>
                          <m:r>
                            <m:rPr>
                              <m:sty m:val="i"/>
                            </m:rPr>
                            <m:t>r</m:t>
                          </m:r>
                        </m:sub>
                      </m:sSub>
                    </m:e>
                  </m:acc>
                  <m:r>
                    <m:rPr>
                      <m:sty m:val="p"/>
                    </m:rPr>
                    <m:t>,</m:t>
                  </m:r>
                  <m:acc>
                    <m:accPr>
                      <m:chr m:val="⃗"/>
                    </m:accPr>
                    <m:e>
                      <m:sSub>
                        <m:sSubPr/>
                        <m:e>
                          <m:r>
                            <m:rPr>
                              <m:sty m:val="i"/>
                            </m:rPr>
                            <m:t>u</m:t>
                          </m:r>
                        </m:e>
                        <m:sub>
                          <m:r>
                            <m:rPr>
                              <m:sty m:val="i"/>
                            </m:rPr>
                            <m:t>θ</m:t>
                          </m:r>
                        </m:sub>
                      </m:sSub>
                    </m:e>
                  </m:acc>
                  <m:r>
                    <m:rPr>
                      <m:sty m:val="p"/>
                    </m:rPr>
                    <m:t>,</m:t>
                  </m:r>
                  <m:acc>
                    <m:accPr>
                      <m:chr m:val="⃗"/>
                    </m:accPr>
                    <m:e>
                      <m:sSub>
                        <m:sSubPr/>
                        <m:e>
                          <m:r>
                            <m:rPr>
                              <m:sty m:val="i"/>
                            </m:rPr>
                            <m:t>u</m:t>
                          </m:r>
                        </m:e>
                        <m:sub>
                          <m:r>
                            <m:rPr>
                              <m:sty m:val="i"/>
                            </m:rPr>
                            <m:t>ϕ</m:t>
                          </m:r>
                        </m:sub>
                      </m:sSub>
                    </m:e>
                  </m:acc>
                </m:e>
              </m:d>
            </m:sub>
          </m:sSub>
        </m:oMath>
      </m:oMathPara>
    </w:p>
    <w:p>
      <w:pPr>
        <w:spacing w:line="271" w:before="330" w:lineRule="auto"/>
      </w:pPr>
      <w:r>
        <w:rPr>
          <w:b/>
          <w:sz w:val="42"/>
        </w:rPr>
        <w:t xml:space="preserve">FIN</w:t>
      </w:r>
    </w:p>
    <w:p>
      <w:pPr>
        <w:spacing w:lineRule="auto"/>
      </w:pPr>
      <w:r>
        <w:rPr>
          <w:noProof/>
        </w:rPr>
        <w:pict>
          <v:rect alt="" style="width:432pt;height:.05pt;mso-width-percent:0;mso-height-percent:0;mso-width-percent:0;mso-height-percent:0" o:hralign="center" o:hrstd="t" o:hr="t"/>
        </w:pict>
      </w:r>
    </w:p>
    <w:p>
      <w:pPr>
        <w:numPr>
          <w:ilvl w:val="1"/>
          <w:numId w:val="8"/>
        </w:numPr>
        <w:spacing w:lineRule="auto"/>
      </w:pPr>
      <w:r>
        <w:rPr>
          <w:rFonts w:eastAsia="Georgia" w:cs="Georgia" w:ascii="Georgia" w:hAnsi="Georgia"/>
        </w:rPr>
        <w:t xml:space="preserve">processus d'agglomération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81727a5f1fb985881f069f4e1bc2dba9d65daae.jpg" TargetMode="Internal"/><Relationship Id="rId6" Type="http://schemas.openxmlformats.org/officeDocument/2006/relationships/image" Target="media/image-cf84891cfcb8762c9efcecafc5882fb2df8483ee.jpg" TargetMode="Internal"/><Relationship Id="rId7" Type="http://schemas.openxmlformats.org/officeDocument/2006/relationships/image" Target="media/image-6267c860dfa68db37641013cf13624782b6ec0d9.jpg" TargetMode="Internal"/><Relationship Id="rId8" Type="http://schemas.openxmlformats.org/officeDocument/2006/relationships/image" Target="media/image-ff56909cc64d1c2a5bc44fe735deabc7fff67da2.jpg" TargetMode="Internal"/><Relationship Id="rId9" Type="http://schemas.openxmlformats.org/officeDocument/2006/relationships/image" Target="media/image-18aec7af79db23073119f5e8dea96ca8f256f617.jpg" TargetMode="Internal"/><Relationship Id="rId10" Type="http://schemas.openxmlformats.org/officeDocument/2006/relationships/image" Target="media/image-8928e83a489b1f6086e4bb40a3e53718a5875f5d.jpg" TargetMode="Internal"/><Relationship Id="rId11" Type="http://schemas.openxmlformats.org/officeDocument/2006/relationships/image" Target="media/image-89350d48f349a9c47095e4b59787654f9c0dfd27.jpg" TargetMode="Internal"/><Relationship Id="rId12" Type="http://schemas.openxmlformats.org/officeDocument/2006/relationships/image" Target="media/image-82f4966731ecf7f3932ff85f7770fbcbc48593bf.jpg" TargetMode="Internal"/><Relationship Id="rId13" Type="http://schemas.openxmlformats.org/officeDocument/2006/relationships/image" Target="media/image-6420e04737981a876532984140314c96b4e65156.jpg" TargetMode="Internal"/><Relationship Id="rId14" Type="http://schemas.openxmlformats.org/officeDocument/2006/relationships/image" Target="media/image-297699f1f724f8d288bcdb9e341b31cf4f30c9c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2025-09-04T21:50:37.261Z</dcterms:created>
  <dcterms:modified xsi:type="dcterms:W3CDTF">2025-09-04T21:50:37.261Z</dcterms:modified>
</cp:coreProperties>
</file>