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Rule="auto"/>
        <w:ind w:left="2265" w:right="2265"/>
        <w:jc w:val="center"/>
      </w:pPr>
      <w:r>
        <w:rPr>
          <w:rFonts w:eastAsia="Georgia" w:cs="Georgia" w:ascii="Georgia" w:hAnsi="Georgia"/>
        </w:rPr>
        <w:t xml:space="preserve">Épreuve de Physique - Chimie PSI</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numPr>
          <w:ilvl w:val="0"/>
          <w:numId w:val="1"/>
        </w:numPr>
        <w:spacing w:lineRule="auto"/>
      </w:pPr>
      <w:r>
        <w:rPr>
          <w:rFonts w:eastAsia="Georgia" w:cs="Georgia" w:ascii="Georgia" w:hAnsi="Georgia"/>
        </w:rPr>
        <w:t xml:space="preserve">Les données et formules utiles à la résolution du sujet figurent en fin d'énoncé.</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w:t>
      </w:r>
    </w:p>
    <w:p>
      <w:pPr>
        <w:numPr>
          <w:ilvl w:val="0"/>
          <w:numId w:val="1"/>
        </w:numPr>
        <w:spacing w:lineRule="auto"/>
      </w:pPr>
      <w:r>
        <w:rPr>
          <w:rFonts w:eastAsia="Georgia" w:cs="Georgia" w:ascii="Georgia" w:hAnsi="Georgia"/>
        </w:rPr>
        <w:t xml:space="preserve">Le sujet comporte une résolution de problème. Elle devra présenter de manière claire une démarche scientifique détaillée et basée, d'une part sur les documents fournis, et d'autre part sur les connaissances du candidat. Toute tentative de réponse pertinente, même incomplète, sera prise en compte lors de la notation.</w:t>
      </w:r>
    </w:p>
    <w:p>
      <w:pPr>
        <w:numPr>
          <w:ilvl w:val="0"/>
          <w:numId w:val="1"/>
        </w:numPr>
        <w:spacing w:lineRule="auto"/>
      </w:pPr>
      <w:r>
        <w:rPr>
          <w:rFonts w:eastAsia="Georgia" w:cs="Georgia" w:ascii="Georgia" w:hAnsi="Georgia"/>
        </w:rPr>
        <w:t xml:space="preserve">À titre indicatif, une durée conseillée pour traiter chaque partie est indiquée en début de partie.</w:t>
      </w:r>
    </w:p>
    <w:p>
      <w:pPr>
        <w:spacing w:line="271" w:before="330" w:lineRule="auto"/>
      </w:pPr>
      <w:r>
        <w:rPr>
          <w:rFonts w:eastAsia="Georgia" w:cs="Georgia" w:ascii="Georgia" w:hAnsi="Georgia"/>
          <w:b/>
          <w:sz w:val="42"/>
        </w:rPr>
        <w:t xml:space="preserve">PREMIÈRE PARTIE OPTIMISATION DE RENDEMENTS THERMODYNAMIQUES</w:t>
      </w:r>
    </w:p>
    <w:p>
      <w:pPr>
        <w:spacing w:after="220" w:lineRule="auto"/>
      </w:pPr>
      <w:r>
        <w:rPr>
          <w:rFonts w:eastAsia="Georgia" w:cs="Georgia" w:ascii="Georgia" w:hAnsi="Georgia"/>
        </w:rPr>
        <w:t xml:space="preserve">Lors de chaque étape de conversion d'énergie se pose la question du rendement, primordiale au niveau des applications. Alors que les moteurs et alternateurs réalisent une conversion de puissance électrique-mécanique quasi-totale, les machines thermiques présentent des limites strictes issues de la thermodynamique. Enoncées pour la première fois par Carnot, elles sont de nos jours abordées industriellement sous la forme du rendement à puissance maximale, menant à des résultats plus pertinents mais légèrement moins généraux. Nous traitons dans une première partie son application aux centrales nucléaires, géothermiques ou encore à combustible fossile.</w:t>
      </w:r>
    </w:p>
    <w:p>
      <w:pPr>
        <w:spacing w:after="220" w:lineRule="auto"/>
      </w:pPr>
      <w:r>
        <w:rPr>
          <w:rFonts w:eastAsia="Georgia" w:cs="Georgia" w:ascii="Georgia" w:hAnsi="Georgia"/>
        </w:rPr>
        <w:t xml:space="preserve">La conversion d'énergie dans les piles peut aussi être abordée en thermochimie, le «rendement thermodynamique » étant rencontré assez couramment, surtout dans le milieu anglosaxon. Son interprétation est cependant différente de celle liée à une machine ditherme et sera discutée dans une seconde partie.</w:t>
      </w:r>
    </w:p>
    <w:p>
      <w:pPr>
        <w:spacing w:line="271" w:before="330" w:lineRule="auto"/>
      </w:pPr>
      <w:r>
        <w:rPr>
          <w:rFonts w:eastAsia="Georgia" w:cs="Georgia" w:ascii="Georgia" w:hAnsi="Georgia"/>
          <w:b/>
          <w:sz w:val="42"/>
        </w:rPr>
        <w:t xml:space="preserve">RENDEMENT À PUISSANCE MAXIMALE ( </w:t>
      </w:r>
      <m:oMath>
        <m:r>
          <m:rPr>
            <m:sty m:val="p"/>
          </m:rPr>
          <w:rPr>
            <w:sz w:val="42"/>
          </w:rPr>
          <m:t>∼</m:t>
        </m:r>
        <m:r>
          <m:rPr>
            <m:sty m:val="p"/>
          </m:rPr>
          <w:rPr>
            <w:sz w:val="42"/>
          </w:rPr>
          <m:t>1</m:t>
        </m:r>
        <m:r>
          <m:rPr>
            <m:nor/>
          </m:rPr>
          <w:rPr>
            <w:sz w:val="42"/>
          </w:rPr>
          <m:t xml:space="preserve"> </m:t>
        </m:r>
        <m:r>
          <m:rPr>
            <m:sty m:val="p"/>
          </m:rPr>
          <w:rPr>
            <w:sz w:val="42"/>
          </w:rPr>
          <m:t>h</m:t>
        </m:r>
        <m:r>
          <m:rPr>
            <m:sty m:val="p"/>
          </m:rPr>
          <w:rPr>
            <w:sz w:val="42"/>
          </w:rPr>
          <m:t>30</m:t>
        </m:r>
      </m:oMath>
      <w:r>
        <w:rPr>
          <w:b/>
          <w:sz w:val="42"/>
        </w:rPr>
        <w:t xml:space="preserve"> )</w:t>
      </w:r>
    </w:p>
    <w:p>
      <w:pPr>
        <w:spacing w:line="271" w:before="330" w:lineRule="auto"/>
      </w:pPr>
      <w:r>
        <w:rPr>
          <w:b/>
          <w:sz w:val="42"/>
        </w:rPr>
        <w:t xml:space="preserve">A / Cycle de Carnot</w:t>
      </w:r>
    </w:p>
    <w:p>
      <w:pPr>
        <w:spacing w:after="220" w:lineRule="auto"/>
      </w:pPr>
      <w:r>
        <w:rPr>
          <w:rFonts w:eastAsia="Georgia" w:cs="Georgia" w:ascii="Georgia" w:hAnsi="Georgia"/>
        </w:rPr>
        <w:t xml:space="preserve">On considère un moteur ditherme fonctionnant entre une source chaude de température </w:t>
      </w:r>
      <m:oMath>
        <m:sSub>
          <m:sSubPr/>
          <m:e>
            <m:r>
              <m:rPr>
                <m:sty m:val="i"/>
              </m:rPr>
              <m:t>T</m:t>
            </m:r>
          </m:e>
          <m:sub>
            <m:r>
              <m:rPr>
                <m:sty m:val="i"/>
              </m:rPr>
              <m:t>c</m:t>
            </m:r>
          </m:sub>
        </m:sSub>
      </m:oMath>
      <w:r>
        <w:rPr>
          <w:rFonts w:eastAsia="Georgia" w:cs="Georgia" w:ascii="Georgia" w:hAnsi="Georgia"/>
        </w:rPr>
        <w:t xml:space="preserve"> et une source froide de température </w:t>
      </w:r>
      <m:oMath>
        <m:sSub>
          <m:sSubPr/>
          <m:e>
            <m:r>
              <m:rPr>
                <m:sty m:val="i"/>
              </m:rPr>
              <m:t>T</m:t>
            </m:r>
          </m:e>
          <m:sub>
            <m:r>
              <m:rPr>
                <m:sty m:val="i"/>
              </m:rPr>
              <m:t>f</m:t>
            </m:r>
          </m:sub>
        </m:sSub>
      </m:oMath>
      <w:r>
        <w:rPr/>
        <w:t xml:space="preserve">. On note respectivement </w:t>
      </w:r>
      <m:oMath>
        <m:sSub>
          <m:sSubPr/>
          <m:e>
            <m:r>
              <m:rPr>
                <m:sty m:val="i"/>
              </m:rPr>
              <m:t>Q</m:t>
            </m:r>
          </m:e>
          <m:sub>
            <m:r>
              <m:rPr>
                <m:sty m:val="i"/>
              </m:rPr>
              <m:t>c</m:t>
            </m:r>
          </m:sub>
        </m:sSub>
      </m:oMath>
      <w:r>
        <w:rPr/>
        <w:t xml:space="preserve"> et </w:t>
      </w:r>
      <m:oMath>
        <m:sSub>
          <m:sSubPr/>
          <m:e>
            <m:r>
              <m:rPr>
                <m:sty m:val="i"/>
              </m:rPr>
              <m:t>Q</m:t>
            </m:r>
          </m:e>
          <m:sub>
            <m:r>
              <m:rPr>
                <m:sty m:val="i"/>
              </m:rPr>
              <m:t>f</m:t>
            </m:r>
          </m:sub>
        </m:sSub>
      </m:oMath>
      <w:r>
        <w:rPr>
          <w:rFonts w:eastAsia="Georgia" w:cs="Georgia" w:ascii="Georgia" w:hAnsi="Georgia"/>
        </w:rPr>
        <w:t xml:space="preserve"> les transferts thermiques associés et </w:t>
      </w:r>
      <m:oMath>
        <m:r>
          <m:rPr>
            <m:sty m:val="i"/>
          </m:rPr>
          <m:t>W</m:t>
        </m:r>
      </m:oMath>
      <w:r>
        <w:rPr>
          <w:rFonts w:eastAsia="Georgia" w:cs="Georgia" w:ascii="Georgia" w:hAnsi="Georgia"/>
        </w:rPr>
        <w:t xml:space="preserve"> le travail reçu sur un cycle. Ces quantités sont algébriques, comme représenté sur la figure 1.</w:t>
      </w:r>
    </w:p>
    <w:p>
      <w:pPr>
        <w:spacing w:lineRule="auto"/>
        <w:jc w:val="center"/>
      </w:pPr>
      <w:r>
        <w:rPr/>
        <w:drawing>
          <wp:inline distB="0" distL="0" distR="0" distT="0">
            <wp:extent cx="5486400" cy="2442222"/>
            <wp:effectExtent b="0" l="0" r="0" t="0"/>
            <wp:docPr id="1" name="image-83897df05a4f0aab04992243f4ece0b4f18bd874.jpg"/>
            <a:graphic>
              <a:graphicData uri="http://schemas.openxmlformats.org/drawingml/2006/picture">
                <pic:pic>
                  <pic:nvPicPr>
                    <pic:cNvPr id="1" name="image-83897df05a4f0aab04992243f4ece0b4f18bd874.jpg" descr=""/>
                    <pic:cNvPicPr/>
                  </pic:nvPicPr>
                  <pic:blipFill>
                    <a:blip r:embed="rId5" cstate="print"/>
                    <a:srcRect b="0" l="0" r="0" t="0"/>
                    <a:stretch>
                      <a:fillRect/>
                    </a:stretch>
                  </pic:blipFill>
                  <pic:spPr>
                    <a:xfrm>
                      <a:off x="0" y="0"/>
                      <a:ext cx="5486400" cy="2442222"/>
                    </a:xfrm>
                    <a:prstGeom prst="rect"/>
                  </pic:spPr>
                </pic:pic>
              </a:graphicData>
            </a:graphic>
          </wp:inline>
        </w:drawing>
      </w:r>
    </w:p>
    <w:p>
      <w:pPr>
        <w:spacing w:lineRule="auto"/>
      </w:pPr>
      <w:r>
        <w:rPr>
          <w:rFonts w:eastAsia="Georgia" w:cs="Georgia" w:ascii="Georgia" w:hAnsi="Georgia"/>
        </w:rPr>
        <w:t xml:space="preserve">Figure 1 - Schéma général d'une machine ditherme.</w:t>
      </w:r>
    </w:p>
    <w:p>
      <w:pPr>
        <w:spacing w:after="220" w:lineRule="auto"/>
      </w:pPr>
      <w:r>
        <w:rPr/>
        <w:t xml:space="preserve">A1. Lors du fonctionnement de la machine, quels sont les signes de </w:t>
      </w:r>
      <m:oMath>
        <m:sSub>
          <m:sSubPr/>
          <m:e>
            <m:r>
              <m:rPr>
                <m:sty m:val="i"/>
              </m:rPr>
              <m:t>Q</m:t>
            </m:r>
          </m:e>
          <m:sub>
            <m:r>
              <m:rPr>
                <m:sty m:val="i"/>
              </m:rPr>
              <m:t>c</m:t>
            </m:r>
          </m:sub>
        </m:sSub>
        <m:r>
          <m:rPr>
            <m:sty m:val="p"/>
          </m:rPr>
          <m:t>,</m:t>
        </m:r>
        <m:sSub>
          <m:sSubPr/>
          <m:e>
            <m:r>
              <m:rPr>
                <m:sty m:val="i"/>
              </m:rPr>
              <m:t>Q</m:t>
            </m:r>
          </m:e>
          <m:sub>
            <m:r>
              <m:rPr>
                <m:sty m:val="i"/>
              </m:rPr>
              <m:t>f</m:t>
            </m:r>
          </m:sub>
        </m:sSub>
      </m:oMath>
      <w:r>
        <w:rPr/>
        <w:t xml:space="preserve"> et </w:t>
      </w:r>
      <m:oMath>
        <m:r>
          <m:rPr>
            <m:sty m:val="i"/>
          </m:rPr>
          <m:t>W</m:t>
        </m:r>
      </m:oMath>
      <w:r>
        <w:rPr/>
        <w:t xml:space="preserve"> ?</w:t>
      </w:r>
      <w:r>
        <w:rPr/>
        <w:br w:type="textWrapping"/>
      </w:r>
      <w:r>
        <w:rPr>
          <w:rFonts w:eastAsia="Georgia" w:cs="Georgia" w:ascii="Georgia" w:hAnsi="Georgia"/>
        </w:rPr>
        <w:t xml:space="preserve">A2. Définir le rendement </w:t>
      </w:r>
      <m:oMath>
        <m:r>
          <m:rPr>
            <m:sty m:val="i"/>
          </m:rPr>
          <m:t>η</m:t>
        </m:r>
      </m:oMath>
      <w:r>
        <w:rPr/>
        <w:t xml:space="preserve"> de cette machine, et donner sa valeur maximale </w:t>
      </w:r>
      <m:oMath>
        <m:sSub>
          <m:sSubPr/>
          <m:e>
            <m:r>
              <m:rPr>
                <m:sty m:val="i"/>
              </m:rPr>
              <m:t>η</m:t>
            </m:r>
          </m:e>
          <m:sub>
            <m:r>
              <m:rPr>
                <m:sty m:val="p"/>
              </m:rPr>
              <m:t>max</m:t>
            </m:r>
          </m:sub>
        </m:sSub>
      </m:oMath>
      <w:r>
        <w:rPr>
          <w:rFonts w:eastAsia="Georgia" w:cs="Georgia" w:ascii="Georgia" w:hAnsi="Georgia"/>
        </w:rPr>
        <w:t xml:space="preserve">. Aucune démonstration n'est demandée. Sous quelle(s) condition(s) est-il atteint?</w:t>
      </w:r>
    </w:p>
    <w:p>
      <w:pPr>
        <w:spacing w:after="220" w:lineRule="auto"/>
      </w:pPr>
      <w:r>
        <w:rPr>
          <w:rFonts w:eastAsia="Georgia" w:cs="Georgia" w:ascii="Georgia" w:hAnsi="Georgia"/>
        </w:rPr>
        <w:t xml:space="preserve">Ce rendement est obtenu pour un cycle de Carnot, constitué de quatre transformations : deux adiabatiques et deux isothermes.</w:t>
      </w:r>
    </w:p>
    <w:p>
      <w:pPr>
        <w:spacing w:after="220" w:lineRule="auto"/>
      </w:pPr>
      <w:r>
        <w:rPr>
          <w:rFonts w:eastAsia="Georgia" w:cs="Georgia" w:ascii="Georgia" w:hAnsi="Georgia"/>
        </w:rPr>
        <w:t xml:space="preserve">A3. Lors des phases isothermes, fluide et thermostat sont à la même température : qu'est-ce que cela implique sur les transferts thermiques? Cela vous parait-il raisonnable industriellement?</w:t>
      </w:r>
    </w:p>
    <w:p>
      <w:pPr>
        <w:spacing w:after="220" w:lineRule="auto"/>
      </w:pPr>
      <w:r>
        <w:rPr>
          <w:rFonts w:eastAsia="Georgia" w:cs="Georgia" w:ascii="Georgia" w:hAnsi="Georgia"/>
        </w:rPr>
        <w:t xml:space="preserve">A4. Sur le tableau de la figure 2 sont indiqués les rendements de différentes centrales électriques ( </w:t>
      </w:r>
      <m:oMath>
        <m:sSub>
          <m:sSubPr/>
          <m:e>
            <m:r>
              <m:rPr>
                <m:sty m:val="i"/>
              </m:rPr>
              <m:t>η</m:t>
            </m:r>
          </m:e>
          <m:sub>
            <m:r>
              <m:rPr>
                <m:nor/>
              </m:rPr>
              <m:t>obs </m:t>
            </m:r>
          </m:sub>
        </m:sSub>
      </m:oMath>
      <w:r>
        <w:rPr>
          <w:rFonts w:eastAsia="Georgia" w:cs="Georgia" w:ascii="Georgia" w:hAnsi="Georgia"/>
        </w:rPr>
        <w:t xml:space="preserve"> ) ainsi que les températures des sources chaudes et froides associées. Calculer puis commenter les valeurs des rendements </w:t>
      </w:r>
      <m:oMath>
        <m:sSub>
          <m:sSubPr/>
          <m:e>
            <m:r>
              <m:rPr>
                <m:sty m:val="i"/>
              </m:rPr>
              <m:t>η</m:t>
            </m:r>
          </m:e>
          <m:sub>
            <m:r>
              <m:rPr>
                <m:sty m:val="p"/>
              </m:rPr>
              <m:t>max</m:t>
            </m:r>
          </m:sub>
        </m:sSub>
      </m:oMath>
      <w:r>
        <w:rPr/>
        <w:t xml:space="preserve"> pour ces installations.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Centrale électrique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f</m:t>
                    </m:r>
                  </m:sub>
                </m:sSub>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c</m:t>
                    </m:r>
                  </m:sub>
                </m:sSub>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η</m:t>
                    </m:r>
                  </m:e>
                  <m:sub>
                    <m:r>
                      <m:rPr>
                        <m:sty m:val="p"/>
                      </m:rPr>
                      <m:t>obs</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Centrale à charbon (West Thurrock - Angleterre)</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565</w:t>
            </w:r>
          </w:p>
        </w:tc>
        <w:tc>
          <w:tcPr>
            <w:tcBorders>
              <w:bottom w:val="single" w:sz="8" w:space="0" w:color="000000"/>
              <w:right w:val="single" w:sz="8" w:space="0" w:color="000000"/>
            </w:tcBorders>
            <w:vAlign w:val="center"/>
          </w:tcPr>
          <w:p>
            <w:pPr>
              <w:spacing w:lineRule="auto"/>
              <w:jc w:val="center"/>
            </w:pPr>
            <w:r>
              <w:rPr/>
              <w:t xml:space="preserve">0,36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Centrale nucléaire (Canada)</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300</w:t>
            </w:r>
          </w:p>
        </w:tc>
        <w:tc>
          <w:tcPr>
            <w:tcBorders>
              <w:bottom w:val="single" w:sz="8" w:space="0" w:color="000000"/>
              <w:right w:val="single" w:sz="8" w:space="0" w:color="000000"/>
            </w:tcBorders>
            <w:vAlign w:val="center"/>
          </w:tcPr>
          <w:p>
            <w:pPr>
              <w:spacing w:lineRule="auto"/>
              <w:jc w:val="center"/>
            </w:pPr>
            <w:r>
              <w:rPr/>
              <w:t xml:space="preserve">0,3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Centrale géothermique (Larderello - Italie)</w:t>
            </w:r>
          </w:p>
        </w:tc>
        <w:tc>
          <w:tcPr>
            <w:tcBorders>
              <w:bottom w:val="single" w:sz="8" w:space="0" w:color="000000"/>
              <w:right w:val="single" w:sz="8" w:space="0" w:color="000000"/>
            </w:tcBorders>
            <w:vAlign w:val="center"/>
          </w:tcPr>
          <w:p>
            <w:pPr>
              <w:spacing w:lineRule="auto"/>
              <w:jc w:val="center"/>
            </w:pPr>
            <w:r>
              <w:rPr/>
              <w:t xml:space="preserve">80</w:t>
            </w:r>
          </w:p>
        </w:tc>
        <w:tc>
          <w:tcPr>
            <w:tcBorders>
              <w:bottom w:val="single" w:sz="8" w:space="0" w:color="000000"/>
              <w:right w:val="single" w:sz="8" w:space="0" w:color="000000"/>
            </w:tcBorders>
            <w:vAlign w:val="center"/>
          </w:tcPr>
          <w:p>
            <w:pPr>
              <w:spacing w:lineRule="auto"/>
              <w:jc w:val="center"/>
            </w:pPr>
            <w:r>
              <w:rPr/>
              <w:t xml:space="preserve">250</w:t>
            </w:r>
          </w:p>
        </w:tc>
        <w:tc>
          <w:tcPr>
            <w:tcBorders>
              <w:bottom w:val="single" w:sz="8" w:space="0" w:color="000000"/>
              <w:right w:val="single" w:sz="8" w:space="0" w:color="000000"/>
            </w:tcBorders>
            <w:vAlign w:val="center"/>
          </w:tcPr>
          <w:p>
            <w:pPr>
              <w:spacing w:lineRule="auto"/>
              <w:jc w:val="center"/>
            </w:pPr>
            <w:r>
              <w:rPr/>
              <w:t xml:space="preserve">0,16</w:t>
            </w:r>
          </w:p>
        </w:tc>
      </w:tr>
    </w:tbl>
    <w:p>
      <w:pPr>
        <w:spacing w:lineRule="auto"/>
      </w:pPr>
    </w:p>
    <w:p>
      <w:pPr>
        <w:spacing w:lineRule="auto"/>
      </w:pPr>
      <w:r>
        <w:rPr>
          <w:rFonts w:eastAsia="Georgia" w:cs="Georgia" w:ascii="Georgia" w:hAnsi="Georgia"/>
        </w:rPr>
        <w:t xml:space="preserve">Figure 2 - Rendements de certaines installations électriques.</w:t>
      </w:r>
    </w:p>
    <w:p>
      <w:pPr>
        <w:spacing w:line="271" w:before="330" w:lineRule="auto"/>
      </w:pPr>
      <w:r>
        <w:rPr>
          <w:rFonts w:eastAsia="Georgia" w:cs="Georgia" w:ascii="Georgia" w:hAnsi="Georgia"/>
          <w:b/>
          <w:sz w:val="42"/>
        </w:rPr>
        <w:t xml:space="preserve">B / Origine des résistances thermiques</w:t>
      </w:r>
    </w:p>
    <w:p>
      <w:pPr>
        <w:spacing w:after="220" w:lineRule="auto"/>
      </w:pPr>
      <w:r>
        <w:rPr>
          <w:rFonts w:eastAsia="Georgia" w:cs="Georgia" w:ascii="Georgia" w:hAnsi="Georgia"/>
        </w:rPr>
        <w:t xml:space="preserve">Le cycle précédent présente un rendement optimal, le rendement de Carnot. Cependant, la propriété principale d'un moteur n'est pas son rendement, mais sa puissance maximale : pour cela, on diminue volontairement la température associée au contact avec la source chaude de </w:t>
      </w:r>
      <m:oMath>
        <m:sSub>
          <m:sSubPr/>
          <m:e>
            <m:r>
              <m:rPr>
                <m:sty m:val="i"/>
              </m:rPr>
              <m:t>T</m:t>
            </m:r>
          </m:e>
          <m:sub>
            <m:r>
              <m:rPr>
                <m:sty m:val="i"/>
              </m:rPr>
              <m:t>c</m:t>
            </m:r>
          </m:sub>
        </m:sSub>
      </m:oMath>
      <w:r>
        <w:rPr>
          <w:rFonts w:eastAsia="Georgia" w:cs="Georgia" w:ascii="Georgia" w:hAnsi="Georgia"/>
        </w:rPr>
        <w:t xml:space="preserve"> à </w:t>
      </w:r>
      <m:oMath>
        <m:sSubSup>
          <m:sSubSupPr/>
          <m:e>
            <m:r>
              <m:rPr>
                <m:sty m:val="i"/>
              </m:rPr>
              <m:t>T</m:t>
            </m:r>
          </m:e>
          <m:sub>
            <m:r>
              <m:rPr>
                <m:sty m:val="i"/>
              </m:rPr>
              <m:t>c</m:t>
            </m:r>
          </m:sub>
          <m:sup>
            <m:r>
              <m:rPr>
                <m:sty m:val="i"/>
              </m:rPr>
              <m:t>′</m:t>
            </m:r>
          </m:sup>
        </m:sSubSup>
        <m:r>
          <m:rPr>
            <m:sty m:val="p"/>
          </m:rPr>
          <m:t>&lt;</m:t>
        </m:r>
        <m:sSub>
          <m:sSubPr/>
          <m:e>
            <m:r>
              <m:rPr>
                <m:sty m:val="i"/>
              </m:rPr>
              <m:t>T</m:t>
            </m:r>
          </m:e>
          <m:sub>
            <m:r>
              <m:rPr>
                <m:sty m:val="i"/>
              </m:rPr>
              <m:t>c</m:t>
            </m:r>
          </m:sub>
        </m:sSub>
      </m:oMath>
      <w:r>
        <w:rPr>
          <w:rFonts w:eastAsia="Georgia" w:cs="Georgia" w:ascii="Georgia" w:hAnsi="Georgia"/>
        </w:rPr>
        <w:t xml:space="preserve">. Se plaçant dans le cas pratique d'un fluide caloporteur circulant dans une conduite cylindrique en contact avec la source chaude, on étudie les transferts thermiques mis en jeu.</w:t>
      </w:r>
    </w:p>
    <w:p>
      <w:pPr>
        <w:spacing w:after="220" w:lineRule="auto"/>
      </w:pPr>
      <w:r>
        <w:rPr>
          <w:rFonts w:eastAsia="Georgia" w:cs="Georgia" w:ascii="Georgia" w:hAnsi="Georgia"/>
        </w:rPr>
        <w:t xml:space="preserve">Une conduite cylindrique de cuivre de conductivité thermique </w:t>
      </w:r>
      <m:oMath>
        <m:r>
          <m:rPr>
            <m:sty m:val="i"/>
          </m:rPr>
          <m:t>λ</m:t>
        </m:r>
      </m:oMath>
      <w:r>
        <w:rPr>
          <w:rFonts w:eastAsia="Georgia" w:cs="Georgia" w:ascii="Georgia" w:hAnsi="Georgia"/>
        </w:rPr>
        <w:t xml:space="preserve"> a un rayon extérieur </w:t>
      </w:r>
      <m:oMath>
        <m:sSub>
          <m:sSubPr/>
          <m:e>
            <m:r>
              <m:rPr>
                <m:sty m:val="i"/>
              </m:rPr>
              <m:t>r</m:t>
            </m:r>
          </m:e>
          <m:sub>
            <m:r>
              <m:rPr>
                <m:sty m:val="p"/>
              </m:rPr>
              <m:t>2</m:t>
            </m:r>
          </m:sub>
        </m:sSub>
      </m:oMath>
      <w:r>
        <w:rPr>
          <w:rFonts w:eastAsia="Georgia" w:cs="Georgia" w:ascii="Georgia" w:hAnsi="Georgia"/>
        </w:rPr>
        <w:t xml:space="preserve"> en contact avec le milieu environnant à </w:t>
      </w:r>
      <m:oMath>
        <m:sSub>
          <m:sSubPr/>
          <m:e>
            <m:r>
              <m:rPr>
                <m:sty m:val="i"/>
              </m:rPr>
              <m:t>T</m:t>
            </m:r>
          </m:e>
          <m:sub>
            <m:r>
              <m:rPr>
                <m:sty m:val="i"/>
              </m:rPr>
              <m:t>c</m:t>
            </m:r>
          </m:sub>
        </m:sSub>
      </m:oMath>
      <w:r>
        <w:rPr>
          <w:rFonts w:eastAsia="Georgia" w:cs="Georgia" w:ascii="Georgia" w:hAnsi="Georgia"/>
        </w:rPr>
        <w:t xml:space="preserve"> et un rayon intérieur </w:t>
      </w:r>
      <m:oMath>
        <m:sSub>
          <m:sSubPr/>
          <m:e>
            <m:r>
              <m:rPr>
                <m:sty m:val="i"/>
              </m:rPr>
              <m:t>r</m:t>
            </m:r>
          </m:e>
          <m:sub>
            <m:r>
              <m:rPr>
                <m:sty m:val="p"/>
              </m:rPr>
              <m:t>1</m:t>
            </m:r>
          </m:sub>
        </m:sSub>
      </m:oMath>
      <w:r>
        <w:rPr>
          <w:rFonts w:eastAsia="Georgia" w:cs="Georgia" w:ascii="Georgia" w:hAnsi="Georgia"/>
        </w:rPr>
        <w:t xml:space="preserve"> en contact avec le fluide à </w:t>
      </w:r>
      <m:oMath>
        <m:sSubSup>
          <m:sSubSupPr/>
          <m:e>
            <m:r>
              <m:rPr>
                <m:sty m:val="i"/>
              </m:rPr>
              <m:t>T</m:t>
            </m:r>
          </m:e>
          <m:sub>
            <m:r>
              <m:rPr>
                <m:sty m:val="i"/>
              </m:rPr>
              <m:t>c</m:t>
            </m:r>
          </m:sub>
          <m:sup>
            <m:r>
              <m:rPr>
                <m:sty m:val="i"/>
              </m:rPr>
              <m:t>′</m:t>
            </m:r>
          </m:sup>
        </m:sSubSup>
      </m:oMath>
      <w:r>
        <w:rPr/>
        <w:t xml:space="preserve">. La longueur </w:t>
      </w:r>
      <m:oMath>
        <m:r>
          <m:rPr>
            <m:sty m:val="i"/>
          </m:rPr>
          <m:t>L</m:t>
        </m:r>
      </m:oMath>
      <w:r>
        <w:rPr>
          <w:rFonts w:eastAsia="Georgia" w:cs="Georgia" w:ascii="Georgia" w:hAnsi="Georgia"/>
        </w:rPr>
        <w:t xml:space="preserve"> du cylindre sera considérée comme très grande devant les autres longueurs du problème. On s'intéresse aux transferts thermiques entre l'intérieur et l'extérieur de la conduite pour évaluer la perte d'énergie thermique due au processus de diffusion, on note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les coordonnées cylindriques d'un point,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p"/>
              </m:rPr>
              <m:t>0</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les vecteurs unitaires correspondants et on se place en régime permanent.</w:t>
      </w:r>
    </w:p>
    <w:p>
      <w:pPr>
        <w:spacing w:after="220" w:lineRule="auto"/>
      </w:pPr>
      <w:r>
        <w:rPr>
          <w:rFonts w:eastAsia="Georgia" w:cs="Georgia" w:ascii="Georgia" w:hAnsi="Georgia"/>
        </w:rPr>
        <w:t xml:space="preserve">B1. Rappeler la loi de Fourier reliant le vecteur densité de courant thermique </w:t>
      </w:r>
      <m:oMath>
        <m:sSub>
          <m:sSubPr/>
          <m:e>
            <m:acc>
              <m:accPr>
                <m:chr m:val="⃗"/>
              </m:accPr>
              <m:e>
                <m:r>
                  <m:rPr>
                    <m:sty m:val="i"/>
                  </m:rPr>
                  <m:t>ȷ</m:t>
                </m:r>
              </m:e>
            </m:acc>
          </m:e>
          <m:sub>
            <m:r>
              <m:rPr>
                <m:sty m:val="i"/>
              </m:rPr>
              <m:t>q</m:t>
            </m:r>
          </m:sub>
        </m:sSub>
      </m:oMath>
      <w:r>
        <w:rPr>
          <w:rFonts w:eastAsia="Georgia" w:cs="Georgia" w:ascii="Georgia" w:hAnsi="Georgia"/>
        </w:rPr>
        <w:t xml:space="preserve"> et la température </w:t>
      </w:r>
      <m:oMath>
        <m:r>
          <m:rPr>
            <m:sty m:val="i"/>
          </m:rPr>
          <m:t>T</m:t>
        </m:r>
      </m:oMath>
      <w:r>
        <w:rPr>
          <w:rFonts w:eastAsia="Georgia" w:cs="Georgia" w:ascii="Georgia" w:hAnsi="Georgia"/>
        </w:rPr>
        <w:t xml:space="preserve"> en précisant l'unité de chaque grandeur présente. Donner un ordre de grandeur des conductivités thermiques de l'eau et du béton.</w:t>
      </w:r>
      <w:r>
        <w:rPr/>
        <w:br w:type="textWrapping"/>
      </w:r>
      <w:r>
        <w:rPr>
          <w:rFonts w:eastAsia="Georgia" w:cs="Georgia" w:ascii="Georgia" w:hAnsi="Georgia"/>
        </w:rPr>
        <w:t xml:space="preserve">B2. Schématiser la géométrie du problème. Justifier que </w:t>
      </w:r>
      <m:oMath>
        <m:sSub>
          <m:sSubPr/>
          <m:e>
            <m:acc>
              <m:accPr>
                <m:chr m:val="⃗"/>
              </m:accPr>
              <m:e>
                <m:r>
                  <m:rPr>
                    <m:sty m:val="i"/>
                  </m:rPr>
                  <m:t>j</m:t>
                </m:r>
              </m:e>
            </m:acc>
          </m:e>
          <m:sub>
            <m:r>
              <m:rPr>
                <m:sty m:val="i"/>
              </m:rPr>
              <m:t>q</m:t>
            </m:r>
          </m:sub>
        </m:sSub>
        <m:r>
          <m:rPr>
            <m:sty m:val="p"/>
          </m:rPr>
          <m:t>(</m:t>
        </m:r>
        <m:r>
          <m:rPr>
            <m:sty m:val="i"/>
          </m:rPr>
          <m:t>r</m:t>
        </m:r>
        <m:r>
          <m:rPr>
            <m:sty m:val="p"/>
          </m:rPr>
          <m:t>,</m:t>
        </m:r>
        <m:r>
          <m:rPr>
            <m:sty m:val="i"/>
          </m:rPr>
          <m:t>θ</m:t>
        </m:r>
        <m:r>
          <m:rPr>
            <m:sty m:val="p"/>
          </m:rPr>
          <m:t>,</m:t>
        </m:r>
        <m:r>
          <m:rPr>
            <m:sty m:val="i"/>
          </m:rPr>
          <m:t>z</m:t>
        </m:r>
        <m:r>
          <m:rPr>
            <m:sty m:val="p"/>
          </m:rPr>
          <m:t>)</m:t>
        </m:r>
        <m:r>
          <m:rPr>
            <m:sty m:val="p"/>
          </m:rPr>
          <m:t>=</m:t>
        </m:r>
        <m:sSub>
          <m:sSubPr/>
          <m:e>
            <m:r>
              <m:rPr>
                <m:sty m:val="i"/>
              </m:rPr>
              <m:t>j</m:t>
            </m:r>
          </m:e>
          <m:sub>
            <m:r>
              <m:rPr>
                <m:sty m:val="i"/>
              </m:rPr>
              <m:t>q</m:t>
            </m:r>
          </m:sub>
        </m:sSub>
        <m:r>
          <m:rPr>
            <m:sty m:val="p"/>
          </m:rPr>
          <m:t>(</m:t>
        </m:r>
        <m:r>
          <m:rPr>
            <m:sty m:val="i"/>
          </m:rPr>
          <m:t>r</m:t>
        </m:r>
        <m:r>
          <m:rPr>
            <m:sty m:val="p"/>
          </m:rPr>
          <m:t>)</m:t>
        </m:r>
        <m:sSub>
          <m:sSubPr/>
          <m:e>
            <m:acc>
              <m:accPr>
                <m:chr m:val="⃗"/>
              </m:accPr>
              <m:e>
                <m:r>
                  <m:rPr>
                    <m:sty m:val="i"/>
                  </m:rPr>
                  <m:t>e</m:t>
                </m:r>
              </m:e>
            </m:acc>
          </m:e>
          <m:sub>
            <m:r>
              <m:rPr>
                <m:sty m:val="i"/>
              </m:rPr>
              <m:t>r</m:t>
            </m:r>
          </m:sub>
        </m:sSub>
      </m:oMath>
      <w:r>
        <w:rPr/>
        <w:t xml:space="preserve">.</w:t>
      </w:r>
      <w:r>
        <w:rPr/>
        <w:br w:type="textWrapping"/>
      </w:r>
      <w:r>
        <w:rPr/>
        <w:t xml:space="preserve">B3. On note </w:t>
      </w:r>
      <m:oMath>
        <m:sSub>
          <m:sSubPr/>
          <m:e>
            <m:r>
              <m:rPr>
                <m:sty m:val="i"/>
              </m:rPr>
              <m:t>J</m:t>
            </m:r>
          </m:e>
          <m:sub>
            <m:r>
              <m:rPr>
                <m:sty m:val="i"/>
              </m:rPr>
              <m:t>q</m:t>
            </m:r>
          </m:sub>
        </m:sSub>
        <m:r>
          <m:rPr>
            <m:sty m:val="p"/>
          </m:rPr>
          <m:t>(</m:t>
        </m:r>
        <m:r>
          <m:rPr>
            <m:sty m:val="i"/>
          </m:rPr>
          <m:t>r</m:t>
        </m:r>
        <m:r>
          <m:rPr>
            <m:sty m:val="p"/>
          </m:rPr>
          <m:t>)</m:t>
        </m:r>
      </m:oMath>
      <w:r>
        <w:rPr>
          <w:rFonts w:eastAsia="Georgia" w:cs="Georgia" w:ascii="Georgia" w:hAnsi="Georgia"/>
        </w:rPr>
        <w:t xml:space="preserve"> le flux thermique total à travers la surface latérale du cylindre d'axe </w:t>
      </w:r>
      <m:oMath>
        <m:r>
          <m:rPr>
            <m:sty m:val="p"/>
          </m:rPr>
          <m:t>(</m:t>
        </m:r>
        <m:r>
          <m:rPr>
            <m:sty m:val="i"/>
          </m:rPr>
          <m:t>O</m:t>
        </m:r>
        <m:r>
          <m:rPr>
            <m:sty m:val="i"/>
          </m:rPr>
          <m:t>z</m:t>
        </m:r>
        <m:r>
          <m:rPr>
            <m:sty m:val="p"/>
          </m:rPr>
          <m:t>)</m:t>
        </m:r>
      </m:oMath>
      <w:r>
        <w:rPr/>
        <w:t xml:space="preserve">, de rayon </w:t>
      </w:r>
      <m:oMath>
        <m:r>
          <m:rPr>
            <m:sty m:val="i"/>
          </m:rPr>
          <m:t>r</m:t>
        </m:r>
      </m:oMath>
      <w:r>
        <w:rPr/>
        <w:t xml:space="preserve"> et de longueur </w:t>
      </w:r>
      <m:oMath>
        <m:r>
          <m:rPr>
            <m:sty m:val="i"/>
          </m:rPr>
          <m:t>L</m:t>
        </m:r>
      </m:oMath>
      <w:r>
        <w:rPr/>
        <w:t xml:space="preserve">. Exprimer </w:t>
      </w:r>
      <m:oMath>
        <m:sSub>
          <m:sSubPr/>
          <m:e>
            <m:r>
              <m:rPr>
                <m:sty m:val="i"/>
              </m:rPr>
              <m:t>J</m:t>
            </m:r>
          </m:e>
          <m:sub>
            <m:r>
              <m:rPr>
                <m:sty m:val="i"/>
              </m:rPr>
              <m:t>q</m:t>
            </m:r>
          </m:sub>
        </m:sSub>
        <m:r>
          <m:rPr>
            <m:sty m:val="p"/>
          </m:rPr>
          <m:t>(</m:t>
        </m:r>
        <m:r>
          <m:rPr>
            <m:sty m:val="i"/>
          </m:rPr>
          <m:t>r</m:t>
        </m:r>
        <m:r>
          <m:rPr>
            <m:sty m:val="p"/>
          </m:rPr>
          <m:t>)</m:t>
        </m:r>
      </m:oMath>
      <w:r>
        <w:rPr/>
        <w:t xml:space="preserve"> en fonction de </w:t>
      </w:r>
      <m:oMath>
        <m:sSub>
          <m:sSubPr/>
          <m:e>
            <m:r>
              <m:rPr>
                <m:sty m:val="i"/>
              </m:rPr>
              <m:t>j</m:t>
            </m:r>
          </m:e>
          <m:sub>
            <m:r>
              <m:rPr>
                <m:sty m:val="i"/>
              </m:rPr>
              <m:t>q</m:t>
            </m:r>
          </m:sub>
        </m:sSub>
        <m:r>
          <m:rPr>
            <m:sty m:val="p"/>
          </m:rPr>
          <m:t>(</m:t>
        </m:r>
        <m:r>
          <m:rPr>
            <m:sty m:val="i"/>
          </m:rPr>
          <m:t>r</m:t>
        </m:r>
        <m:r>
          <m:rPr>
            <m:sty m:val="p"/>
          </m:rPr>
          <m:t>)</m:t>
        </m:r>
        <m:r>
          <m:rPr>
            <m:sty m:val="p"/>
          </m:rPr>
          <m:t>,</m:t>
        </m:r>
        <m:r>
          <m:rPr>
            <m:sty m:val="i"/>
          </m:rPr>
          <m:t>r</m:t>
        </m:r>
      </m:oMath>
      <w:r>
        <w:rPr/>
        <w:t xml:space="preserve"> et </w:t>
      </w:r>
      <m:oMath>
        <m:r>
          <m:rPr>
            <m:sty m:val="i"/>
          </m:rPr>
          <m:t>L</m:t>
        </m:r>
      </m:oMath>
      <w:r>
        <w:rPr/>
        <w:t xml:space="preserve">.</w:t>
      </w:r>
    </w:p>
    <w:p>
      <w:pPr>
        <w:spacing w:after="220" w:lineRule="auto"/>
      </w:pPr>
      <w:r>
        <w:rPr/>
        <w:t xml:space="preserve">B4. Justifier que le flux </w:t>
      </w:r>
      <m:oMath>
        <m:sSub>
          <m:sSubPr/>
          <m:e>
            <m:r>
              <m:rPr>
                <m:sty m:val="i"/>
              </m:rPr>
              <m:t>J</m:t>
            </m:r>
          </m:e>
          <m:sub>
            <m:r>
              <m:rPr>
                <m:sty m:val="i"/>
              </m:rPr>
              <m:t>q</m:t>
            </m:r>
          </m:sub>
        </m:sSub>
        <m:r>
          <m:rPr>
            <m:sty m:val="p"/>
          </m:rPr>
          <m:t>(</m:t>
        </m:r>
        <m:r>
          <m:rPr>
            <m:sty m:val="i"/>
          </m:rPr>
          <m:t>r</m:t>
        </m:r>
        <m:r>
          <m:rPr>
            <m:sty m:val="p"/>
          </m:rPr>
          <m:t>)</m:t>
        </m:r>
      </m:oMath>
      <w:r>
        <w:rPr>
          <w:rFonts w:eastAsia="Georgia" w:cs="Georgia" w:ascii="Georgia" w:hAnsi="Georgia"/>
        </w:rPr>
        <w:t xml:space="preserve"> est indépendant de </w:t>
      </w:r>
      <m:oMath>
        <m:r>
          <m:rPr>
            <m:sty m:val="i"/>
          </m:rPr>
          <m:t>r</m:t>
        </m:r>
      </m:oMath>
      <w:r>
        <w:rPr>
          <w:rFonts w:eastAsia="Georgia" w:cs="Georgia" w:ascii="Georgia" w:hAnsi="Georgia"/>
        </w:rPr>
        <w:t xml:space="preserve">. En déduire que </w:t>
      </w:r>
      <m:oMath>
        <m:sSub>
          <m:sSubPr/>
          <m:e>
            <m:r>
              <m:rPr>
                <m:sty m:val="i"/>
              </m:rPr>
              <m:t>j</m:t>
            </m:r>
          </m:e>
          <m:sub>
            <m:r>
              <m:rPr>
                <m:sty m:val="i"/>
              </m:rPr>
              <m:t>q</m:t>
            </m:r>
          </m:sub>
        </m:sSub>
        <m:r>
          <m:rPr>
            <m:sty m:val="p"/>
          </m:rPr>
          <m:t>(</m:t>
        </m:r>
        <m:r>
          <m:rPr>
            <m:sty m:val="i"/>
          </m:rPr>
          <m:t>r</m:t>
        </m:r>
        <m:r>
          <m:rPr>
            <m:sty m:val="p"/>
          </m:rPr>
          <m:t>)</m:t>
        </m:r>
        <m:r>
          <m:rPr>
            <m:sty m:val="p"/>
          </m:rPr>
          <m:t>=</m:t>
        </m:r>
        <m:r>
          <m:rPr>
            <m:sty m:val="i"/>
          </m:rPr>
          <m:t>A</m:t>
        </m:r>
        <m:r>
          <m:rPr>
            <m:sty m:val="p"/>
          </m:rPr>
          <m:t>/</m:t>
        </m:r>
        <m:r>
          <m:rPr>
            <m:sty m:val="i"/>
          </m:rPr>
          <m:t>r</m:t>
        </m:r>
      </m:oMath>
      <w:r>
        <w:rPr/>
        <w:t xml:space="preserve"> avec </w:t>
      </w:r>
      <m:oMath>
        <m:r>
          <m:rPr>
            <m:sty m:val="i"/>
          </m:rPr>
          <m:t>A</m:t>
        </m:r>
      </m:oMath>
      <w:r>
        <w:rPr>
          <w:rFonts w:eastAsia="Georgia" w:cs="Georgia" w:ascii="Georgia" w:hAnsi="Georgia"/>
        </w:rPr>
        <w:t xml:space="preserve"> une constante à déterminer en fonction de </w:t>
      </w:r>
      <m:oMath>
        <m:sSub>
          <m:sSubPr/>
          <m:e>
            <m:r>
              <m:rPr>
                <m:sty m:val="i"/>
              </m:rPr>
              <m:t>J</m:t>
            </m:r>
          </m:e>
          <m:sub>
            <m:r>
              <m:rPr>
                <m:sty m:val="i"/>
              </m:rPr>
              <m:t>q</m:t>
            </m:r>
          </m:sub>
        </m:sSub>
      </m:oMath>
      <w:r>
        <w:rPr/>
        <w:t xml:space="preserve">.</w:t>
      </w:r>
      <w:r>
        <w:rPr/>
        <w:br w:type="textWrapping"/>
      </w:r>
      <w:r>
        <w:rPr>
          <w:rFonts w:eastAsia="Georgia" w:cs="Georgia" w:ascii="Georgia" w:hAnsi="Georgia"/>
        </w:rPr>
        <w:t xml:space="preserve">B5. En déduire l'expression de la différence de température </w:t>
      </w:r>
      <m:oMath>
        <m:sSubSup>
          <m:sSubSupPr/>
          <m:e>
            <m:r>
              <m:rPr>
                <m:sty m:val="i"/>
              </m:rPr>
              <m:t>T</m:t>
            </m:r>
          </m:e>
          <m:sub>
            <m:r>
              <m:rPr>
                <m:sty m:val="i"/>
              </m:rPr>
              <m:t>c</m:t>
            </m:r>
          </m:sub>
          <m:sup>
            <m:r>
              <m:rPr>
                <m:sty m:val="i"/>
              </m:rPr>
              <m:t>′</m:t>
            </m:r>
          </m:sup>
        </m:sSubSup>
        <m:r>
          <m:rPr>
            <m:sty m:val="p"/>
          </m:rPr>
          <m:t>−</m:t>
        </m:r>
        <m:sSub>
          <m:sSubPr/>
          <m:e>
            <m:r>
              <m:rPr>
                <m:sty m:val="i"/>
              </m:rPr>
              <m:t>T</m:t>
            </m:r>
          </m:e>
          <m:sub>
            <m:r>
              <m:rPr>
                <m:sty m:val="i"/>
              </m:rPr>
              <m:t>c</m:t>
            </m:r>
          </m:sub>
        </m:sSub>
      </m:oMath>
      <w:r>
        <w:rPr/>
        <w:t xml:space="preserve">.</w:t>
      </w:r>
      <w:r>
        <w:rPr/>
        <w:br w:type="textWrapping"/>
      </w:r>
      <w:r>
        <w:rPr>
          <w:rFonts w:eastAsia="Georgia" w:cs="Georgia" w:ascii="Georgia" w:hAnsi="Georgia"/>
        </w:rPr>
        <w:t xml:space="preserve">B6. Rappeler la définition de la résistance thermique. Donner son unité. Quelle analogie peut-on faire avec l'électrocinétique et sous quelle(s) condition(s) est-elle valide?</w:t>
      </w:r>
    </w:p>
    <w:p>
      <w:pPr>
        <w:spacing w:after="220" w:lineRule="auto"/>
      </w:pPr>
      <w:r>
        <w:rPr>
          <w:rFonts w:eastAsia="Georgia" w:cs="Georgia" w:ascii="Georgia" w:hAnsi="Georgia"/>
        </w:rPr>
        <w:t xml:space="preserve">B7. Déterminer l'expression de la résistance thermique </w:t>
      </w:r>
      <m:oMath>
        <m:sSub>
          <m:sSubPr/>
          <m:e>
            <m:r>
              <m:rPr>
                <m:sty m:val="i"/>
              </m:rPr>
              <m:t>R</m:t>
            </m:r>
          </m:e>
          <m:sub>
            <m:r>
              <m:rPr>
                <m:sty m:val="p"/>
              </m:rPr>
              <m:t>th</m:t>
            </m:r>
          </m:sub>
        </m:sSub>
      </m:oMath>
      <w:r>
        <w:rPr/>
        <w:t xml:space="preserve"> de la conduite cylindrique.</w:t>
      </w:r>
    </w:p>
    <w:p>
      <w:pPr>
        <w:spacing w:line="271" w:before="330" w:lineRule="auto"/>
      </w:pPr>
      <w:r>
        <w:rPr>
          <w:rFonts w:eastAsia="Georgia" w:cs="Georgia" w:ascii="Georgia" w:hAnsi="Georgia"/>
          <w:b/>
          <w:sz w:val="42"/>
        </w:rPr>
        <w:t xml:space="preserve">C / Rendement à puissance maximale</w:t>
      </w:r>
    </w:p>
    <w:p>
      <w:pPr>
        <w:spacing w:after="220" w:lineRule="auto"/>
      </w:pPr>
      <w:r>
        <w:rPr>
          <w:rFonts w:eastAsia="Georgia" w:cs="Georgia" w:ascii="Georgia" w:hAnsi="Georgia"/>
        </w:rPr>
        <w:t xml:space="preserve">Les résistances thermiques étant décrites, on s'intéresse au fonctionnement général de la machine thermique. Ce travail, réalisé dans la seconde moitié du </w:t>
      </w:r>
      <m:oMath>
        <m:r>
          <m:rPr>
            <m:sty m:val="i"/>
          </m:rPr>
          <m:t>X</m:t>
        </m:r>
        <m:sSup>
          <m:sSupPr/>
          <m:e>
            <m:r>
              <m:rPr>
                <m:sty m:val="i"/>
              </m:rPr>
              <m:t>X</m:t>
            </m:r>
          </m:e>
          <m:sup>
            <m:r>
              <m:rPr>
                <m:sty m:val="i"/>
              </m:rPr>
              <m:t>e</m:t>
            </m:r>
          </m:sup>
        </m:sSup>
      </m:oMath>
      <w:r>
        <w:rPr>
          <w:rFonts w:eastAsia="Georgia" w:cs="Georgia" w:ascii="Georgia" w:hAnsi="Georgia"/>
        </w:rPr>
        <w:t xml:space="preserve"> siècle par </w:t>
      </w:r>
      <m:oMath>
        <m:r>
          <m:rPr>
            <m:sty m:val="p"/>
          </m:rPr>
          <m:t>F</m:t>
        </m:r>
        <m:r>
          <m:rPr>
            <m:sty m:val="p"/>
          </m:rPr>
          <m:t>,</m:t>
        </m:r>
        <m:r>
          <m:rPr>
            <m:sty m:val="p"/>
          </m:rPr>
          <m:t>L</m:t>
        </m:r>
      </m:oMath>
      <w:r>
        <w:rPr>
          <w:rFonts w:eastAsia="Georgia" w:cs="Georgia" w:ascii="Georgia" w:hAnsi="Georgia"/>
        </w:rPr>
        <w:t xml:space="preserve">. Curzon et B . Ahlborn, a rencontré un fort succès et a depuis été adapté à de nombreuses situations. On présente une version simplifiée des travaux initiaux, le résultat clef étant conservé.</w:t>
      </w:r>
      <w:r>
        <w:rPr/>
        <w:br w:type="textWrapping"/>
      </w:r>
      <w:r>
        <w:rPr>
          <w:rFonts w:eastAsia="Georgia" w:cs="Georgia" w:ascii="Georgia" w:hAnsi="Georgia"/>
        </w:rPr>
        <w:t xml:space="preserve">On considère le cycle thermodynamique suivant :</w:t>
      </w:r>
    </w:p>
    <w:p>
      <w:pPr>
        <w:numPr>
          <w:ilvl w:val="0"/>
          <w:numId w:val="2"/>
        </w:numPr>
        <w:spacing w:lineRule="auto"/>
      </w:pPr>
      <w:r>
        <w:rPr/>
        <w:t xml:space="preserve">Une transformation adiabatique menant le fluide de </w:t>
      </w:r>
      <m:oMath>
        <m:sSubSup>
          <m:sSubSupPr/>
          <m:e>
            <m:r>
              <m:rPr>
                <m:sty m:val="i"/>
              </m:rPr>
              <m:t>T</m:t>
            </m:r>
          </m:e>
          <m:sub>
            <m:r>
              <m:rPr>
                <m:sty m:val="i"/>
              </m:rPr>
              <m:t>c</m:t>
            </m:r>
          </m:sub>
          <m:sup>
            <m:r>
              <m:rPr>
                <m:sty m:val="i"/>
              </m:rPr>
              <m:t>′</m:t>
            </m:r>
          </m:sup>
        </m:sSubSup>
      </m:oMath>
      <w:r>
        <w:rPr>
          <w:rFonts w:eastAsia="Georgia" w:cs="Georgia" w:ascii="Georgia" w:hAnsi="Georgia"/>
        </w:rPr>
        <w:t xml:space="preserve"> à </w:t>
      </w:r>
      <m:oMath>
        <m:sSub>
          <m:sSubPr/>
          <m:e>
            <m:r>
              <m:rPr>
                <m:sty m:val="i"/>
              </m:rPr>
              <m:t>T</m:t>
            </m:r>
          </m:e>
          <m:sub>
            <m:r>
              <m:rPr>
                <m:sty m:val="i"/>
              </m:rPr>
              <m:t>f</m:t>
            </m:r>
          </m:sub>
        </m:sSub>
      </m:oMath>
      <w:r>
        <w:rPr/>
        <w:t xml:space="preserve">;</w:t>
      </w:r>
    </w:p>
    <w:p>
      <w:pPr>
        <w:numPr>
          <w:ilvl w:val="0"/>
          <w:numId w:val="2"/>
        </w:numPr>
        <w:spacing w:lineRule="auto"/>
      </w:pPr>
      <w:r>
        <w:rPr>
          <w:rFonts w:eastAsia="Georgia" w:cs="Georgia" w:ascii="Georgia" w:hAnsi="Georgia"/>
        </w:rPr>
        <w:t xml:space="preserve">une transformation isotherme à </w:t>
      </w:r>
      <m:oMath>
        <m:sSub>
          <m:sSubPr/>
          <m:e>
            <m:r>
              <m:rPr>
                <m:sty m:val="i"/>
              </m:rPr>
              <m:t>T</m:t>
            </m:r>
          </m:e>
          <m:sub>
            <m:r>
              <m:rPr>
                <m:sty m:val="i"/>
              </m:rPr>
              <m:t>f</m:t>
            </m:r>
          </m:sub>
        </m:sSub>
      </m:oMath>
      <w:r>
        <w:rPr>
          <w:rFonts w:eastAsia="Georgia" w:cs="Georgia" w:ascii="Georgia" w:hAnsi="Georgia"/>
        </w:rPr>
        <w:t xml:space="preserve"> associée à un transfert thermique </w:t>
      </w:r>
      <m:oMath>
        <m:sSub>
          <m:sSubPr/>
          <m:e>
            <m:r>
              <m:rPr>
                <m:sty m:val="i"/>
              </m:rPr>
              <m:t>Q</m:t>
            </m:r>
          </m:e>
          <m:sub>
            <m:r>
              <m:rPr>
                <m:sty m:val="i"/>
              </m:rPr>
              <m:t>f</m:t>
            </m:r>
          </m:sub>
        </m:sSub>
      </m:oMath>
      <w:r>
        <w:rPr>
          <w:rFonts w:eastAsia="Georgia" w:cs="Georgia" w:ascii="Georgia" w:hAnsi="Georgia"/>
        </w:rPr>
        <w:t xml:space="preserve"> avec la source froide de température </w:t>
      </w:r>
      <m:oMath>
        <m:sSub>
          <m:sSubPr/>
          <m:e>
            <m:r>
              <m:rPr>
                <m:sty m:val="i"/>
              </m:rPr>
              <m:t>T</m:t>
            </m:r>
          </m:e>
          <m:sub>
            <m:r>
              <m:rPr>
                <m:sty m:val="i"/>
              </m:rPr>
              <m:t>f</m:t>
            </m:r>
          </m:sub>
        </m:sSub>
      </m:oMath>
      <w:r>
        <w:rPr/>
        <w:t xml:space="preserve">;</w:t>
      </w:r>
    </w:p>
    <w:p>
      <w:pPr>
        <w:numPr>
          <w:ilvl w:val="0"/>
          <w:numId w:val="2"/>
        </w:numPr>
        <w:spacing w:lineRule="auto"/>
      </w:pPr>
      <w:r>
        <w:rPr/>
        <w:t xml:space="preserve">une transformation adiabatique menant le fluide de </w:t>
      </w:r>
      <m:oMath>
        <m:sSub>
          <m:sSubPr/>
          <m:e>
            <m:r>
              <m:rPr>
                <m:sty m:val="i"/>
              </m:rPr>
              <m:t>T</m:t>
            </m:r>
          </m:e>
          <m:sub>
            <m:r>
              <m:rPr>
                <m:sty m:val="i"/>
              </m:rPr>
              <m:t>f</m:t>
            </m:r>
          </m:sub>
        </m:sSub>
      </m:oMath>
      <w:r>
        <w:rPr>
          <w:rFonts w:eastAsia="Georgia" w:cs="Georgia" w:ascii="Georgia" w:hAnsi="Georgia"/>
        </w:rPr>
        <w:t xml:space="preserve"> à </w:t>
      </w:r>
      <m:oMath>
        <m:sSubSup>
          <m:sSubSupPr/>
          <m:e>
            <m:r>
              <m:rPr>
                <m:sty m:val="i"/>
              </m:rPr>
              <m:t>T</m:t>
            </m:r>
          </m:e>
          <m:sub>
            <m:r>
              <m:rPr>
                <m:sty m:val="i"/>
              </m:rPr>
              <m:t>c</m:t>
            </m:r>
          </m:sub>
          <m:sup>
            <m:r>
              <m:rPr>
                <m:sty m:val="i"/>
              </m:rPr>
              <m:t>′</m:t>
            </m:r>
          </m:sup>
        </m:sSubSup>
      </m:oMath>
      <w:r>
        <w:rPr/>
        <w:t xml:space="preserve">;</w:t>
      </w:r>
    </w:p>
    <w:p>
      <w:pPr>
        <w:numPr>
          <w:ilvl w:val="0"/>
          <w:numId w:val="2"/>
        </w:numPr>
        <w:spacing w:lineRule="auto"/>
      </w:pPr>
      <w:r>
        <w:rPr>
          <w:rFonts w:eastAsia="Georgia" w:cs="Georgia" w:ascii="Georgia" w:hAnsi="Georgia"/>
        </w:rPr>
        <w:t xml:space="preserve">une transformation isotherme à </w:t>
      </w:r>
      <m:oMath>
        <m:sSubSup>
          <m:sSubSupPr/>
          <m:e>
            <m:r>
              <m:rPr>
                <m:sty m:val="i"/>
              </m:rPr>
              <m:t>T</m:t>
            </m:r>
          </m:e>
          <m:sub>
            <m:r>
              <m:rPr>
                <m:sty m:val="i"/>
              </m:rPr>
              <m:t>c</m:t>
            </m:r>
          </m:sub>
          <m:sup>
            <m:r>
              <m:rPr>
                <m:sty m:val="i"/>
              </m:rPr>
              <m:t>′</m:t>
            </m:r>
          </m:sup>
        </m:sSubSup>
      </m:oMath>
      <w:r>
        <w:rPr>
          <w:rFonts w:eastAsia="Georgia" w:cs="Georgia" w:ascii="Georgia" w:hAnsi="Georgia"/>
        </w:rPr>
        <w:t xml:space="preserve">, associée à un transfert thermique </w:t>
      </w:r>
      <m:oMath>
        <m:sSub>
          <m:sSubPr/>
          <m:e>
            <m:r>
              <m:rPr>
                <m:sty m:val="i"/>
              </m:rPr>
              <m:t>Q</m:t>
            </m:r>
          </m:e>
          <m:sub>
            <m:r>
              <m:rPr>
                <m:sty m:val="i"/>
              </m:rPr>
              <m:t>c</m:t>
            </m:r>
          </m:sub>
        </m:sSub>
      </m:oMath>
      <w:r>
        <w:rPr>
          <w:rFonts w:eastAsia="Georgia" w:cs="Georgia" w:ascii="Georgia" w:hAnsi="Georgia"/>
        </w:rPr>
        <w:t xml:space="preserve"> avec la source chaude de température </w:t>
      </w:r>
      <m:oMath>
        <m:sSub>
          <m:sSubPr/>
          <m:e>
            <m:r>
              <m:rPr>
                <m:sty m:val="i"/>
              </m:rPr>
              <m:t>T</m:t>
            </m:r>
          </m:e>
          <m:sub>
            <m:r>
              <m:rPr>
                <m:sty m:val="i"/>
              </m:rPr>
              <m:t>c</m:t>
            </m:r>
          </m:sub>
        </m:sSub>
      </m:oMath>
      <w:r>
        <w:rPr>
          <w:rFonts w:eastAsia="Georgia" w:cs="Georgia" w:ascii="Georgia" w:hAnsi="Georgia"/>
        </w:rPr>
        <w:t xml:space="preserve">. On note sa durée </w:t>
      </w:r>
      <m:oMath>
        <m:r>
          <m:rPr>
            <m:sty m:val="p"/>
          </m:rPr>
          <m:t>Δ</m:t>
        </m:r>
        <m:sSub>
          <m:sSubPr/>
          <m:e>
            <m:r>
              <m:rPr>
                <m:sty m:val="i"/>
              </m:rPr>
              <m:t>t</m:t>
            </m:r>
          </m:e>
          <m:sub>
            <m:r>
              <m:rPr>
                <m:sty m:val="p"/>
              </m:rPr>
              <m:t>c</m:t>
            </m:r>
          </m:sub>
        </m:sSub>
      </m:oMath>
      <w:r>
        <w:rPr>
          <w:rFonts w:eastAsia="Georgia" w:cs="Georgia" w:ascii="Georgia" w:hAnsi="Georgia"/>
        </w:rPr>
        <w:t xml:space="preserve"> et la résistance thermique associée </w:t>
      </w:r>
      <m:oMath>
        <m:sSub>
          <m:sSubPr/>
          <m:e>
            <m:r>
              <m:rPr>
                <m:sty m:val="i"/>
              </m:rPr>
              <m:t>R</m:t>
            </m:r>
          </m:e>
          <m:sub>
            <m:r>
              <m:rPr>
                <m:nor/>
              </m:rPr>
              <m:t>th </m:t>
            </m:r>
          </m:sub>
        </m:sSub>
      </m:oMath>
      <w:r>
        <w:rPr/>
        <w:t xml:space="preserve">.</w:t>
      </w:r>
      <w:r>
        <w:rPr/>
        <w:br w:type="textWrapping"/>
      </w:r>
      <w:r>
        <w:rPr>
          <w:rFonts w:eastAsia="Georgia" w:cs="Georgia" w:ascii="Georgia" w:hAnsi="Georgia"/>
        </w:rPr>
        <w:t xml:space="preserve">Toutes les transformations du fluide sont supposées réversibles et la durée totale du cycle est notée </w:t>
      </w:r>
      <m:oMath>
        <m:r>
          <m:rPr>
            <m:sty m:val="p"/>
          </m:rPr>
          <m:t>Δ</m:t>
        </m:r>
        <m:sSub>
          <m:sSubPr/>
          <m:e>
            <m:r>
              <m:rPr>
                <m:sty m:val="i"/>
              </m:rPr>
              <m:t>t</m:t>
            </m:r>
          </m:e>
          <m:sub>
            <m:r>
              <m:rPr>
                <m:nor/>
              </m:rPr>
              <m:t>tot </m:t>
            </m:r>
          </m:sub>
        </m:sSub>
        <m:r>
          <m:rPr>
            <m:sty m:val="p"/>
          </m:rPr>
          <m:t>=</m:t>
        </m:r>
        <m:r>
          <m:rPr>
            <m:sty m:val="i"/>
          </m:rPr>
          <m:t>α</m:t>
        </m:r>
        <m:r>
          <m:rPr>
            <m:sty m:val="p"/>
          </m:rPr>
          <m:t>Δ</m:t>
        </m:r>
        <m:sSub>
          <m:sSubPr/>
          <m:e>
            <m:r>
              <m:rPr>
                <m:sty m:val="i"/>
              </m:rPr>
              <m:t>t</m:t>
            </m:r>
          </m:e>
          <m:sub>
            <m:r>
              <m:rPr>
                <m:sty m:val="p"/>
              </m:rPr>
              <m:t>c</m:t>
            </m:r>
          </m:sub>
        </m:sSub>
      </m:oMath>
      <w:r>
        <w:rPr>
          <w:rFonts w:eastAsia="Georgia" w:cs="Georgia" w:ascii="Georgia" w:hAnsi="Georgia"/>
        </w:rPr>
        <w:t xml:space="preserve">, où </w:t>
      </w:r>
      <m:oMath>
        <m:r>
          <m:rPr>
            <m:sty m:val="i"/>
          </m:rPr>
          <m:t>α</m:t>
        </m:r>
      </m:oMath>
      <w:r>
        <w:rPr>
          <w:rFonts w:eastAsia="Georgia" w:cs="Georgia" w:ascii="Georgia" w:hAnsi="Georgia"/>
        </w:rPr>
        <w:t xml:space="preserve"> est une constante. Le schéma de la figure 3 résume la situation.</w:t>
      </w:r>
    </w:p>
    <w:p>
      <w:pPr>
        <w:spacing w:lineRule="auto"/>
        <w:jc w:val="center"/>
      </w:pPr>
      <w:r>
        <w:rPr/>
        <w:drawing>
          <wp:inline distB="0" distL="0" distR="0" distT="0">
            <wp:extent cx="5486400" cy="1777544"/>
            <wp:effectExtent b="0" l="0" r="0" t="0"/>
            <wp:docPr id="2" name="image-6c5f9d2b6696825e143ac9bf9c9d2487444d1a47.jpg"/>
            <a:graphic>
              <a:graphicData uri="http://schemas.openxmlformats.org/drawingml/2006/picture">
                <pic:pic>
                  <pic:nvPicPr>
                    <pic:cNvPr id="2" name="image-6c5f9d2b6696825e143ac9bf9c9d2487444d1a47.jpg" descr=""/>
                    <pic:cNvPicPr/>
                  </pic:nvPicPr>
                  <pic:blipFill>
                    <a:blip r:embed="rId6" cstate="print"/>
                    <a:srcRect b="0" l="0" r="0" t="0"/>
                    <a:stretch>
                      <a:fillRect/>
                    </a:stretch>
                  </pic:blipFill>
                  <pic:spPr>
                    <a:xfrm>
                      <a:off x="0" y="0"/>
                      <a:ext cx="5486400" cy="1777544"/>
                    </a:xfrm>
                    <a:prstGeom prst="rect"/>
                  </pic:spPr>
                </pic:pic>
              </a:graphicData>
            </a:graphic>
          </wp:inline>
        </w:drawing>
      </w:r>
    </w:p>
    <w:p>
      <w:pPr>
        <w:spacing w:lineRule="auto"/>
      </w:pPr>
      <w:r>
        <w:rPr>
          <w:rFonts w:eastAsia="Georgia" w:cs="Georgia" w:ascii="Georgia" w:hAnsi="Georgia"/>
        </w:rPr>
        <w:t xml:space="preserve">Figure 3 - Prise en compte d'une résistance thermique.</w:t>
      </w:r>
    </w:p>
    <w:p>
      <w:pPr>
        <w:spacing w:after="220" w:lineRule="auto"/>
      </w:pPr>
      <w:r>
        <w:rPr/>
        <w:t xml:space="preserve">C1. Exprimer le transfert thermique </w:t>
      </w:r>
      <m:oMath>
        <m:sSub>
          <m:sSubPr/>
          <m:e>
            <m:r>
              <m:rPr>
                <m:sty m:val="i"/>
              </m:rPr>
              <m:t>Q</m:t>
            </m:r>
          </m:e>
          <m:sub>
            <m:r>
              <m:rPr>
                <m:sty m:val="i"/>
              </m:rPr>
              <m:t>c</m:t>
            </m:r>
          </m:sub>
        </m:sSub>
      </m:oMath>
      <w:r>
        <w:rPr>
          <w:rFonts w:eastAsia="Georgia" w:cs="Georgia" w:ascii="Georgia" w:hAnsi="Georgia"/>
        </w:rPr>
        <w:t xml:space="preserve"> en fonction notamment de la résistance thermique </w:t>
      </w:r>
      <m:oMath>
        <m:sSub>
          <m:sSubPr/>
          <m:e>
            <m:r>
              <m:rPr>
                <m:sty m:val="i"/>
              </m:rPr>
              <m:t>R</m:t>
            </m:r>
          </m:e>
          <m:sub>
            <m:r>
              <m:rPr>
                <m:nor/>
              </m:rPr>
              <m:t>th </m:t>
            </m:r>
          </m:sub>
        </m:sSub>
      </m:oMath>
      <w:r>
        <w:rPr>
          <w:rFonts w:eastAsia="Georgia" w:cs="Georgia" w:ascii="Georgia" w:hAnsi="Georgia"/>
        </w:rPr>
        <w:t xml:space="preserve"> et de la durée </w:t>
      </w:r>
      <m:oMath>
        <m:r>
          <m:rPr>
            <m:sty m:val="p"/>
          </m:rPr>
          <m:t>Δ</m:t>
        </m:r>
        <m:sSub>
          <m:sSubPr/>
          <m:e>
            <m:r>
              <m:rPr>
                <m:sty m:val="i"/>
              </m:rPr>
              <m:t>t</m:t>
            </m:r>
          </m:e>
          <m:sub>
            <m:r>
              <m:rPr>
                <m:sty m:val="p"/>
              </m:rPr>
              <m:t>c</m:t>
            </m:r>
          </m:sub>
        </m:sSub>
      </m:oMath>
      <w:r>
        <w:rPr/>
        <w:t xml:space="preserve">.</w:t>
      </w:r>
      <w:r>
        <w:rPr/>
        <w:br w:type="textWrapping"/>
      </w:r>
      <w:r>
        <w:rPr>
          <w:rFonts w:eastAsia="Georgia" w:cs="Georgia" w:ascii="Georgia" w:hAnsi="Georgia"/>
        </w:rPr>
        <w:t xml:space="preserve">C2. Écrire les premier et second principes de la thermodynamique pour le fluide considéré.</w:t>
      </w:r>
      <w:r>
        <w:rPr/>
        <w:br w:type="textWrapping"/>
      </w:r>
      <w:r>
        <w:rPr>
          <w:rFonts w:eastAsia="Georgia" w:cs="Georgia" w:ascii="Georgia" w:hAnsi="Georgia"/>
        </w:rPr>
        <w:t xml:space="preserve">C3. A l'aide des questions précédentes, exprimer la puissance moyenne fournie par la machine thermique </w:t>
      </w:r>
      <m:oMath>
        <m:sSub>
          <m:sSubPr/>
          <m:e>
            <m:r>
              <m:rPr>
                <m:sty m:val="i"/>
              </m:rPr>
              <m:t>P</m:t>
            </m:r>
          </m:e>
          <m:sub>
            <m:r>
              <m:rPr>
                <m:sty m:val="p"/>
              </m:rPr>
              <m:t>m</m:t>
            </m:r>
          </m:sub>
        </m:sSub>
      </m:oMath>
      <w:r>
        <w:rPr/>
        <w:t xml:space="preserve">, dans un premier temps en fonction de </w:t>
      </w:r>
      <m:oMath>
        <m:r>
          <m:rPr>
            <m:sty m:val="i"/>
          </m:rPr>
          <m:t>W</m:t>
        </m:r>
      </m:oMath>
      <w:r>
        <w:rPr/>
        <w:t xml:space="preserve"> et </w:t>
      </w:r>
      <m:oMath>
        <m:r>
          <m:rPr>
            <m:sty m:val="p"/>
          </m:rPr>
          <m:t>Δ</m:t>
        </m:r>
        <m:sSub>
          <m:sSubPr/>
          <m:e>
            <m:r>
              <m:rPr>
                <m:sty m:val="i"/>
              </m:rPr>
              <m:t>t</m:t>
            </m:r>
          </m:e>
          <m:sub>
            <m:r>
              <m:rPr>
                <m:nor/>
              </m:rPr>
              <m:t>tot </m:t>
            </m:r>
          </m:sub>
        </m:sSub>
      </m:oMath>
      <w:r>
        <w:rPr/>
        <w:t xml:space="preserve">; puis dans un second temps en fonction de </w:t>
      </w:r>
      <m:oMath>
        <m:sSub>
          <m:sSubPr/>
          <m:e>
            <m:r>
              <m:rPr>
                <m:sty m:val="i"/>
              </m:rPr>
              <m:t>R</m:t>
            </m:r>
          </m:e>
          <m:sub>
            <m:r>
              <m:rPr>
                <m:nor/>
              </m:rPr>
              <m:t>th </m:t>
            </m:r>
          </m:sub>
        </m:sSub>
      </m:oMath>
      <w:r>
        <w:rPr/>
        <w:t xml:space="preserve">, </w:t>
      </w:r>
      <m:oMath>
        <m:r>
          <m:rPr>
            <m:sty m:val="i"/>
          </m:rPr>
          <m:t>α</m:t>
        </m:r>
      </m:oMath>
      <w:r>
        <w:rPr>
          <w:rFonts w:eastAsia="Georgia" w:cs="Georgia" w:ascii="Georgia" w:hAnsi="Georgia"/>
        </w:rPr>
        <w:t xml:space="preserve"> ainsi que des différentes températures mises en jeu.</w:t>
      </w:r>
      <w:r>
        <w:rPr/>
        <w:br w:type="textWrapping"/>
      </w:r>
      <w:r>
        <w:rPr>
          <w:rFonts w:eastAsia="Georgia" w:cs="Georgia" w:ascii="Georgia" w:hAnsi="Georgia"/>
        </w:rPr>
        <w:t xml:space="preserve">C4. Quelle doit être la valeur de </w:t>
      </w:r>
      <m:oMath>
        <m:sSubSup>
          <m:sSubSupPr/>
          <m:e>
            <m:r>
              <m:rPr>
                <m:sty m:val="i"/>
              </m:rPr>
              <m:t>T</m:t>
            </m:r>
          </m:e>
          <m:sub>
            <m:r>
              <m:rPr>
                <m:sty m:val="i"/>
              </m:rPr>
              <m:t>c</m:t>
            </m:r>
          </m:sub>
          <m:sup>
            <m:r>
              <m:rPr>
                <m:sty m:val="i"/>
              </m:rPr>
              <m:t>′</m:t>
            </m:r>
          </m:sup>
        </m:sSubSup>
      </m:oMath>
      <w:r>
        <w:rPr>
          <w:rFonts w:eastAsia="Georgia" w:cs="Georgia" w:ascii="Georgia" w:hAnsi="Georgia"/>
        </w:rPr>
        <w:t xml:space="preserve"> pour un fonctionnement à puissance maximale ?</w:t>
      </w:r>
      <w:r>
        <w:rPr/>
        <w:br w:type="textWrapping"/>
      </w:r>
      <w:r>
        <w:rPr/>
        <w:t xml:space="preserve">C5. Exprimer le rendement dans ces conditions en fonction de </w:t>
      </w:r>
      <m:oMath>
        <m:sSub>
          <m:sSubPr/>
          <m:e>
            <m:r>
              <m:rPr>
                <m:sty m:val="i"/>
              </m:rPr>
              <m:t>T</m:t>
            </m:r>
          </m:e>
          <m:sub>
            <m:r>
              <m:rPr>
                <m:sty m:val="i"/>
              </m:rPr>
              <m:t>c</m:t>
            </m:r>
          </m:sub>
        </m:sSub>
      </m:oMath>
      <w:r>
        <w:rPr/>
        <w:t xml:space="preserve"> et </w:t>
      </w:r>
      <m:oMath>
        <m:sSub>
          <m:sSubPr/>
          <m:e>
            <m:r>
              <m:rPr>
                <m:sty m:val="i"/>
              </m:rPr>
              <m:t>T</m:t>
            </m:r>
          </m:e>
          <m:sub>
            <m:r>
              <m:rPr>
                <m:sty m:val="i"/>
              </m:rPr>
              <m:t>f</m:t>
            </m:r>
          </m:sub>
        </m:sSub>
      </m:oMath>
      <w:r>
        <w:rPr>
          <w:rFonts w:eastAsia="Georgia" w:cs="Georgia" w:ascii="Georgia" w:hAnsi="Georgia"/>
        </w:rPr>
        <w:t xml:space="preserve">, puis l'évaluer pour les installations industrielles de la figure 2. Commenter.</w:t>
      </w:r>
      <w:r>
        <w:rPr/>
        <w:br w:type="textWrapping"/>
      </w:r>
      <w:r>
        <w:rPr>
          <w:rFonts w:eastAsia="Georgia" w:cs="Georgia" w:ascii="Georgia" w:hAnsi="Georgia"/>
        </w:rPr>
        <w:t xml:space="preserve">C6. La machine thermique dans son ensemble ne fonctionne pas de manière réversible. Proposer des sources d'irréversibilité à considérer lors d'une utilisation pratique.</w:t>
      </w:r>
    </w:p>
    <w:p>
      <w:pPr>
        <w:spacing w:line="271" w:before="330" w:lineRule="auto"/>
      </w:pPr>
      <w:r>
        <w:rPr>
          <w:b/>
          <w:sz w:val="42"/>
        </w:rPr>
        <w:t xml:space="preserve">RENDEMENT THERMODYNAMIQUE DES PILES ( </w:t>
      </w:r>
      <m:oMath>
        <m:r>
          <m:rPr>
            <m:sty m:val="p"/>
          </m:rPr>
          <w:rPr>
            <w:sz w:val="42"/>
          </w:rPr>
          <m:t>∼</m:t>
        </m:r>
        <m:r>
          <m:rPr>
            <m:sty m:val="p"/>
          </m:rPr>
          <w:rPr>
            <w:sz w:val="42"/>
          </w:rPr>
          <m:t>1</m:t>
        </m:r>
        <m:r>
          <m:rPr>
            <m:nor/>
          </m:rPr>
          <w:rPr>
            <w:sz w:val="42"/>
          </w:rPr>
          <m:t xml:space="preserve"> </m:t>
        </m:r>
        <m:r>
          <m:rPr>
            <m:sty m:val="p"/>
          </m:rPr>
          <w:rPr>
            <w:sz w:val="42"/>
          </w:rPr>
          <m:t>h</m:t>
        </m:r>
        <m:r>
          <m:rPr>
            <m:sty m:val="p"/>
          </m:rPr>
          <w:rPr>
            <w:sz w:val="42"/>
          </w:rPr>
          <m:t>20</m:t>
        </m:r>
      </m:oMath>
      <w:r>
        <w:rPr>
          <w:b/>
          <w:sz w:val="42"/>
        </w:rPr>
        <w:t xml:space="preserve"> )</w:t>
      </w:r>
    </w:p>
    <w:p>
      <w:pPr>
        <w:spacing w:after="220" w:lineRule="auto"/>
      </w:pPr>
      <w:r>
        <w:rPr>
          <w:rFonts w:eastAsia="Georgia" w:cs="Georgia" w:ascii="Georgia" w:hAnsi="Georgia"/>
        </w:rPr>
        <w:t xml:space="preserve">Les réactions de combustions sont principalement utilisées dans les moteurs à explosion. Cependant, elles peuvent aussi produire de la lumière, comme le montrent les couleurs bleues des flammes (issues de la recombinaisons de radicaux), ou encore de l'électricité via des réactions électrochimiques. C'est à cette dernière forme de transformation d'énergie que l'on s'intéresse ici, en étudiant un équivalent pour les piles du rendement d'un moteur thermique.</w:t>
      </w:r>
      <w:r>
        <w:rPr/>
        <w:br w:type="textWrapping"/>
      </w:r>
      <w:r>
        <w:rPr>
          <w:rFonts w:eastAsia="Georgia" w:cs="Georgia" w:ascii="Georgia" w:hAnsi="Georgia"/>
        </w:rPr>
        <w:t xml:space="preserve">On s'intéresse à un système </w:t>
      </w:r>
      <m:oMath>
        <m:r>
          <m:rPr>
            <m:scr m:val="script"/>
          </m:rPr>
          <m:t>S</m:t>
        </m:r>
      </m:oMath>
      <w:r>
        <w:rPr>
          <w:rFonts w:eastAsia="Georgia" w:cs="Georgia" w:ascii="Georgia" w:hAnsi="Georgia"/>
        </w:rPr>
        <w:t xml:space="preserve"> siège d'une réaction chimique et on définit le rendement thermodynamique par </w:t>
      </w:r>
      <m:oMath>
        <m:r>
          <m:rPr>
            <m:sty m:val="i"/>
          </m:rPr>
          <m:t>η</m:t>
        </m:r>
        <m:r>
          <m:rPr>
            <m:sty m:val="p"/>
          </m:rPr>
          <m:t>=</m:t>
        </m:r>
        <m:sSubSup>
          <m:sSubSupPr/>
          <m:e>
            <m:r>
              <m:rPr>
                <m:sty m:val="i"/>
              </m:rPr>
              <m:t>W</m:t>
            </m:r>
          </m:e>
          <m:sub>
            <m:r>
              <m:rPr>
                <m:sty m:val="p"/>
              </m:rPr>
              <m:t>max</m:t>
            </m:r>
          </m:sub>
          <m:sup>
            <m:r>
              <m:rPr>
                <m:sty m:val="i"/>
              </m:rPr>
              <m:t>′</m:t>
            </m:r>
          </m:sup>
        </m:sSubSup>
        <m:r>
          <m:rPr>
            <m:sty m:val="p"/>
          </m:rPr>
          <m:t>/</m:t>
        </m:r>
        <m:r>
          <m:rPr>
            <m:sty m:val="i"/>
          </m:rPr>
          <m:t>Q</m:t>
        </m:r>
      </m:oMath>
      <w:r>
        <w:rPr>
          <w:rFonts w:eastAsia="Georgia" w:cs="Georgia" w:ascii="Georgia" w:hAnsi="Georgia"/>
        </w:rPr>
        <w:t xml:space="preserve">, où :</w:t>
      </w:r>
    </w:p>
    <w:p>
      <w:pPr>
        <w:numPr>
          <w:ilvl w:val="0"/>
          <w:numId w:val="3"/>
        </w:numPr>
        <w:spacing w:lineRule="auto"/>
      </w:pPr>
      <m:oMath>
        <m:r>
          <m:rPr>
            <m:sty m:val="p"/>
          </m:rPr>
          <m:t>−</m:t>
        </m:r>
        <m:r>
          <m:rPr>
            <m:sty m:val="i"/>
          </m:rPr>
          <m:t>Q</m:t>
        </m:r>
      </m:oMath>
      <w:r>
        <w:rPr>
          <w:rFonts w:eastAsia="Georgia" w:cs="Georgia" w:ascii="Georgia" w:hAnsi="Georgia"/>
        </w:rPr>
        <w:t xml:space="preserve"> est le transfert thermique fourni au milieu extérieur lorsqu'aucun travail électrique n'est tiré de la réaction. </w:t>
      </w:r>
      <m:oMath>
        <m:r>
          <m:rPr>
            <m:sty m:val="i"/>
          </m:rPr>
          <m:t>Q</m:t>
        </m:r>
      </m:oMath>
      <w:r>
        <w:rPr>
          <w:rFonts w:eastAsia="Georgia" w:cs="Georgia" w:ascii="Georgia" w:hAnsi="Georgia"/>
        </w:rPr>
        <w:t xml:space="preserve"> est, dans ces conditions, le transfert thermique algébrique reçu par le système </w:t>
      </w:r>
      <m:oMath>
        <m:r>
          <m:rPr>
            <m:scr m:val="script"/>
          </m:rPr>
          <m:t>S</m:t>
        </m:r>
      </m:oMath>
      <w:r>
        <w:rPr/>
        <w:t xml:space="preserve">;</w:t>
      </w:r>
    </w:p>
    <w:p>
      <w:pPr>
        <w:numPr>
          <w:ilvl w:val="0"/>
          <w:numId w:val="3"/>
        </w:numPr>
        <w:spacing w:lineRule="auto"/>
      </w:pPr>
      <m:oMath>
        <m:r>
          <m:rPr>
            <m:sty m:val="p"/>
          </m:rPr>
          <m:t>−</m:t>
        </m:r>
        <m:sSubSup>
          <m:sSubSupPr/>
          <m:e>
            <m:r>
              <m:rPr>
                <m:sty m:val="i"/>
              </m:rPr>
              <m:t>W</m:t>
            </m:r>
          </m:e>
          <m:sub>
            <m:r>
              <m:rPr>
                <m:nor/>
              </m:rPr>
              <m:t>max </m:t>
            </m:r>
          </m:sub>
          <m:sup>
            <m:r>
              <m:rPr>
                <m:sty m:val="i"/>
              </m:rPr>
              <m:t>′</m:t>
            </m:r>
          </m:sup>
        </m:sSubSup>
      </m:oMath>
      <w:r>
        <w:rPr>
          <w:rFonts w:eastAsia="Georgia" w:cs="Georgia" w:ascii="Georgia" w:hAnsi="Georgia"/>
        </w:rPr>
        <w:t xml:space="preserve"> est le travail électrique maximal fourni au milieu extérieur lorsqu'un travail électrique est tiré de la réaction. </w:t>
      </w:r>
      <m:oMath>
        <m:sSubSup>
          <m:sSubSupPr/>
          <m:e>
            <m:r>
              <m:rPr>
                <m:sty m:val="i"/>
              </m:rPr>
              <m:t>W</m:t>
            </m:r>
          </m:e>
          <m:sub>
            <m:r>
              <m:rPr>
                <m:nor/>
              </m:rPr>
              <m:t>max </m:t>
            </m:r>
          </m:sub>
          <m:sup>
            <m:r>
              <m:rPr>
                <m:sty m:val="i"/>
              </m:rPr>
              <m:t>′</m:t>
            </m:r>
          </m:sup>
        </m:sSubSup>
      </m:oMath>
      <w:r>
        <w:rPr>
          <w:rFonts w:eastAsia="Georgia" w:cs="Georgia" w:ascii="Georgia" w:hAnsi="Georgia"/>
        </w:rPr>
        <w:t xml:space="preserve"> est le travail électrique algébriquement reçu par </w:t>
      </w:r>
      <m:oMath>
        <m:r>
          <m:rPr>
            <m:scr m:val="script"/>
          </m:rPr>
          <m:t>S</m:t>
        </m:r>
      </m:oMath>
      <w:r>
        <w:rPr/>
        <w:t xml:space="preserve">.</w:t>
      </w:r>
      <w:r>
        <w:rPr/>
        <w:br w:type="textWrapping"/>
      </w:r>
      <w:r>
        <w:rPr>
          <w:rFonts w:eastAsia="Georgia" w:cs="Georgia" w:ascii="Georgia" w:hAnsi="Georgia"/>
        </w:rPr>
        <w:t xml:space="preserve">On s'intéressera successivement à l'évaluation de ces différents termes en s'appuyant sur la réaction de combustion de l'hydrogène, puis on discutera le sens physique du rendement thermodynamique.</w:t>
      </w:r>
    </w:p>
    <w:p>
      <w:pPr>
        <w:spacing w:line="271" w:before="330" w:lineRule="auto"/>
      </w:pPr>
      <w:r>
        <w:rPr>
          <w:b/>
          <w:sz w:val="42"/>
        </w:rPr>
        <w:t xml:space="preserve">D / Expression du transfert thermique</w:t>
      </w:r>
    </w:p>
    <w:p>
      <w:pPr>
        <w:spacing w:after="220" w:lineRule="auto"/>
      </w:pPr>
      <w:r>
        <w:rPr>
          <w:rFonts w:eastAsia="Georgia" w:cs="Georgia" w:ascii="Georgia" w:hAnsi="Georgia"/>
        </w:rPr>
        <w:t xml:space="preserve">On modélise l'évolution chimique du système lors de la combustion de l'hydrogène par la réaction suivante:</w:t>
      </w:r>
    </w:p>
    <w:p>
      <w:pPr>
        <w:spacing w:after="220" w:lineRule="auto"/>
      </w:pPr>
      <m:oMathPara>
        <m:oMath>
          <m:sSub>
            <m:sSubPr/>
            <m:e>
              <m:r>
                <m:rPr>
                  <m:sty m:val="p"/>
                </m:rPr>
                <m:t>H</m:t>
              </m:r>
            </m:e>
            <m:sub>
              <m:r>
                <m:rPr>
                  <m:sty m:val="p"/>
                </m:rPr>
                <m:t>2</m:t>
              </m:r>
              <m:r>
                <m:rPr>
                  <m:sty m:val="p"/>
                </m:rPr>
                <m:t>(</m:t>
              </m:r>
              <m:r>
                <m:rPr>
                  <m:sty m:val="i"/>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p"/>
                </m:rPr>
                <m:t>O</m:t>
              </m:r>
            </m:e>
            <m:sub>
              <m:r>
                <m:rPr>
                  <m:sty m:val="p"/>
                </m:rPr>
                <m:t>2</m:t>
              </m:r>
              <m:r>
                <m:rPr>
                  <m:sty m:val="p"/>
                </m:rPr>
                <m:t>(</m:t>
              </m:r>
              <m:r>
                <m:rPr>
                  <m:sty m:val="i"/>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g</m:t>
              </m:r>
              <m:r>
                <m:rPr>
                  <m:sty m:val="p"/>
                </m:rPr>
                <m:t>)</m:t>
              </m:r>
            </m:sub>
          </m:sSub>
        </m:oMath>
      </m:oMathPara>
    </w:p>
    <w:p>
      <w:pPr>
        <w:spacing w:after="220" w:lineRule="auto"/>
      </w:pPr>
      <w:r>
        <w:rPr>
          <w:rFonts w:eastAsia="Georgia" w:cs="Georgia" w:ascii="Georgia" w:hAnsi="Georgia"/>
        </w:rPr>
        <w:t xml:space="preserve">Cette réaction a lieu à l'air libre de température </w:t>
      </w:r>
      <m:oMath>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et de pression </w:t>
      </w:r>
      <m:oMath>
        <m:sSub>
          <m:sSubPr/>
          <m:e>
            <m:r>
              <m:rPr>
                <m:sty m:val="i"/>
              </m:rPr>
              <m:t>P</m:t>
            </m:r>
          </m:e>
          <m:sub>
            <m:r>
              <m:rPr>
                <m:sty m:val="p"/>
              </m:rPr>
              <m:t>0</m:t>
            </m:r>
          </m:sub>
        </m:sSub>
      </m:oMath>
      <w:r>
        <w:rPr/>
        <w:t xml:space="preserve"> et on note </w:t>
      </w:r>
      <m:oMath>
        <m:r>
          <m:rPr>
            <m:sty m:val="i"/>
          </m:rPr>
          <m:t>ξ</m:t>
        </m:r>
      </m:oMath>
      <w:r>
        <w:rPr/>
        <w:t xml:space="preserve"> son avancement.</w:t>
      </w:r>
    </w:p>
    <w:p>
      <w:pPr>
        <w:spacing w:after="220" w:lineRule="auto"/>
      </w:pPr>
      <w:r>
        <w:rPr>
          <w:rFonts w:eastAsia="Georgia" w:cs="Georgia" w:ascii="Georgia" w:hAnsi="Georgia"/>
        </w:rPr>
        <w:t xml:space="preserve">D1. Dans quel but cette réaction peut-elle être utilisée en travaux pratiques?</w:t>
      </w:r>
      <w:r>
        <w:rPr/>
        <w:br w:type="textWrapping"/>
      </w:r>
      <w:r>
        <w:rPr/>
        <w:t xml:space="preserve">D2. Citer une application industrielle la mettant en jeu.</w:t>
      </w:r>
      <w:r>
        <w:rPr/>
        <w:br w:type="textWrapping"/>
      </w:r>
      <w:r>
        <w:rPr>
          <w:rFonts w:eastAsia="Georgia" w:cs="Georgia" w:ascii="Georgia" w:hAnsi="Georgia"/>
        </w:rPr>
        <w:t xml:space="preserve">D3. Rappeler la définition d'une grandeur de réaction et de l'enthalpie </w:t>
      </w:r>
      <m:oMath>
        <m:r>
          <m:rPr>
            <m:sty m:val="i"/>
          </m:rPr>
          <m:t>H</m:t>
        </m:r>
      </m:oMath>
      <w:r>
        <w:rPr/>
        <w:t xml:space="preserve">.</w:t>
      </w:r>
      <w:r>
        <w:rPr/>
        <w:br w:type="textWrapping"/>
      </w:r>
      <w:r>
        <w:rPr>
          <w:rFonts w:eastAsia="Georgia" w:cs="Georgia" w:ascii="Georgia" w:hAnsi="Georgia"/>
        </w:rPr>
        <w:t xml:space="preserve">D4. Estimer numériquement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à partir des énergies de liaison fournies,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sera par la suite supposé indépendant de la température.</w:t>
      </w:r>
      <w:r>
        <w:rPr/>
        <w:br w:type="textWrapping"/>
      </w:r>
      <w:r>
        <w:rPr>
          <w:rFonts w:eastAsia="Georgia" w:cs="Georgia" w:ascii="Georgia" w:hAnsi="Georgia"/>
        </w:rPr>
        <w:t xml:space="preserve">D5. Établir que </w:t>
      </w:r>
      <m:oMath>
        <m:r>
          <m:rPr>
            <m:sty m:val="i"/>
          </m:rPr>
          <m:t>Q</m:t>
        </m:r>
        <m:r>
          <m:rPr>
            <m:sty m:val="p"/>
          </m:rPr>
          <m:t>=</m:t>
        </m:r>
        <m:r>
          <m:rPr>
            <m:sty m:val="i"/>
          </m:rPr>
          <m:t>ξ</m:t>
        </m:r>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dans le cas présent.</w:t>
      </w:r>
      <w:r>
        <w:rPr/>
        <w:br w:type="textWrapping"/>
      </w:r>
      <w:r>
        <w:rPr>
          <w:rFonts w:eastAsia="Georgia" w:cs="Georgia" w:ascii="Georgia" w:hAnsi="Georgia"/>
        </w:rPr>
        <w:t xml:space="preserve">D6. Dans quelle(s) condition(s) la température atteignable au cours de cette combustion (la température de flamme) est-elle maximale?</w:t>
      </w:r>
      <w:r>
        <w:rPr/>
        <w:br w:type="textWrapping"/>
      </w:r>
      <w:r>
        <w:rPr>
          <w:rFonts w:eastAsia="Georgia" w:cs="Georgia" w:ascii="Georgia" w:hAnsi="Georgia"/>
        </w:rPr>
        <w:t xml:space="preserve">D7. Déterminer dans ce cas la valeur de cette température maximale. On se placera dans le cas d'un milieu contenant uniquement du dihydrogène et du dioxygène en proportions stœchiométriques et on détaillera avec soin le raisonnement utilisé.</w:t>
      </w:r>
    </w:p>
    <w:p>
      <w:pPr>
        <w:spacing w:line="271" w:before="330" w:lineRule="auto"/>
      </w:pPr>
      <w:r>
        <w:rPr>
          <w:rFonts w:eastAsia="Georgia" w:cs="Georgia" w:ascii="Georgia" w:hAnsi="Georgia"/>
          <w:b/>
          <w:sz w:val="42"/>
        </w:rPr>
        <w:t xml:space="preserve">E / Expression du travail électrique</w:t>
      </w:r>
    </w:p>
    <w:p>
      <w:pPr>
        <w:spacing w:after="220" w:lineRule="auto"/>
      </w:pPr>
      <w:r>
        <w:rPr>
          <w:rFonts w:eastAsia="Georgia" w:cs="Georgia" w:ascii="Georgia" w:hAnsi="Georgia"/>
        </w:rPr>
        <w:t xml:space="preserve">Il est possible de générer un travail électrique via cette réaction chimique en séparant spatialement les deux réactifs : on parle de pile à combustible. Une membrane échangeuse de protons mais de résistance électrique élevée sépare alors l'anode de la cathode, où ont lieu des réactions d'oxydo-réduction différentes menant au même bilan global que précédemment. L'évolution est supposée isobare (à pression </w:t>
      </w:r>
      <m:oMath>
        <m:sSub>
          <m:sSubPr/>
          <m:e>
            <m:r>
              <m:rPr>
                <m:sty m:val="i"/>
              </m:rPr>
              <m:t>P</m:t>
            </m:r>
          </m:e>
          <m:sub>
            <m:r>
              <m:rPr>
                <m:sty m:val="p"/>
              </m:rPr>
              <m:t>0</m:t>
            </m:r>
          </m:sub>
        </m:sSub>
      </m:oMath>
      <w:r>
        <w:rPr>
          <w:rFonts w:eastAsia="Georgia" w:cs="Georgia" w:ascii="Georgia" w:hAnsi="Georgia"/>
        </w:rPr>
        <w:t xml:space="preserve"> ) et isotherme (à température </w:t>
      </w:r>
      <m:oMath>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w:t>
      </w:r>
    </w:p>
    <w:p>
      <w:pPr>
        <w:spacing w:after="220" w:lineRule="auto"/>
      </w:pPr>
      <w:r>
        <w:rPr>
          <w:rFonts w:eastAsia="Georgia" w:cs="Georgia" w:ascii="Georgia" w:hAnsi="Georgia"/>
        </w:rPr>
        <w:t xml:space="preserve">E1. Le dihydrogène joue-t-il le rôle d'oxydant ou de réducteur? Écríre la demiéquation d'oxydoréduction associée.</w:t>
      </w:r>
      <w:r>
        <w:rPr/>
        <w:br w:type="textWrapping"/>
      </w:r>
      <w:r>
        <w:rPr>
          <w:rFonts w:eastAsia="Georgia" w:cs="Georgia" w:ascii="Georgia" w:hAnsi="Georgia"/>
        </w:rPr>
        <w:t xml:space="preserve">E2. Le dioxygène joue-t-il le rôle d'oxydant ou de réducteur? Écrire la demi-équation d'oxydoréduction associée.</w:t>
      </w:r>
      <w:r>
        <w:rPr/>
        <w:br w:type="textWrapping"/>
      </w:r>
      <w:r>
        <w:rPr>
          <w:rFonts w:eastAsia="Georgia" w:cs="Georgia" w:ascii="Georgia" w:hAnsi="Georgia"/>
        </w:rPr>
        <w:t xml:space="preserve">E3. Quelle est la définition d'un potentiel thermodynamique et de l'enthalpie libre </w:t>
      </w:r>
      <m:oMath>
        <m:r>
          <m:rPr>
            <m:sty m:val="i"/>
          </m:rPr>
          <m:t>G</m:t>
        </m:r>
      </m:oMath>
      <w:r>
        <w:rPr/>
        <w:t xml:space="preserve"> ?</w:t>
      </w:r>
      <w:r>
        <w:rPr/>
        <w:br w:type="textWrapping"/>
      </w:r>
      <w:r>
        <w:rPr/>
        <w:t xml:space="preserve">E4. Sous quelle condition l'enthalpie libre est-elle un potentiel thermodynamique? Quelle contrainte cela impose-t-il sur le signe de </w:t>
      </w:r>
      <m:oMath>
        <m:sSub>
          <m:sSubPr/>
          <m:e>
            <m:r>
              <m:rPr>
                <m:sty m:val="p"/>
              </m:rPr>
              <m:t>Δ</m:t>
            </m:r>
          </m:e>
          <m:sub>
            <m:r>
              <m:rPr>
                <m:sty m:val="i"/>
              </m:rPr>
              <m:t>r</m:t>
            </m:r>
          </m:sub>
        </m:sSub>
        <m:r>
          <m:rPr>
            <m:sty m:val="i"/>
          </m:rPr>
          <m:t>G</m:t>
        </m:r>
      </m:oMath>
      <w:r>
        <w:rPr>
          <w:rFonts w:eastAsia="Georgia" w:cs="Georgia" w:ascii="Georgia" w:hAnsi="Georgia"/>
        </w:rPr>
        <w:t xml:space="preserve"> dans le cas présent?</w:t>
      </w:r>
    </w:p>
    <w:p>
      <w:pPr>
        <w:spacing w:after="220" w:lineRule="auto"/>
      </w:pPr>
      <w:r>
        <w:rPr>
          <w:rFonts w:eastAsia="Georgia" w:cs="Georgia" w:ascii="Georgia" w:hAnsi="Georgia"/>
        </w:rPr>
        <w:t xml:space="preserve">Pour la suite de l'étude, on se placera dans les conditions standard.</w:t>
      </w:r>
      <w:r>
        <w:rPr/>
        <w:br w:type="textWrapping"/>
      </w:r>
      <w:r>
        <w:rPr>
          <w:rFonts w:eastAsia="Georgia" w:cs="Georgia" w:ascii="Georgia" w:hAnsi="Georgia"/>
        </w:rPr>
        <w:t xml:space="preserve">E5. En partant des premier et second principes de la thermodynamique, montrer que le travail électrique maximal fourni par la pile </w:t>
      </w:r>
      <m:oMath>
        <m:r>
          <m:rPr>
            <m:sty m:val="p"/>
          </m:rPr>
          <m:t>−</m:t>
        </m:r>
        <m:sSubSup>
          <m:sSubSupPr/>
          <m:e>
            <m:r>
              <m:rPr>
                <m:sty m:val="i"/>
              </m:rPr>
              <m:t>W</m:t>
            </m:r>
          </m:e>
          <m:sub>
            <m:r>
              <m:rPr>
                <m:sty m:val="p"/>
              </m:rPr>
              <m:t>max</m:t>
            </m:r>
          </m:sub>
          <m:sup>
            <m:r>
              <m:rPr>
                <m:sty m:val="i"/>
              </m:rPr>
              <m:t>′</m:t>
            </m:r>
          </m:sup>
        </m:sSubSup>
      </m:oMath>
      <w:r>
        <w:rPr/>
        <w:t xml:space="preserve"> vaut </w:t>
      </w:r>
      <m:oMath>
        <m:r>
          <m:rPr>
            <m:sty m:val="p"/>
          </m:rPr>
          <m:t>−</m:t>
        </m:r>
        <m:r>
          <m:rPr>
            <m:sty m:val="i"/>
          </m:rPr>
          <m:t>ξ</m:t>
        </m:r>
        <m:sSub>
          <m:sSubPr/>
          <m:e>
            <m:r>
              <m:rPr>
                <m:sty m:val="p"/>
              </m:rPr>
              <m:t>Δ</m:t>
            </m:r>
          </m:e>
          <m:sub>
            <m:r>
              <m:rPr>
                <m:sty m:val="i"/>
              </m:rPr>
              <m:t>r</m:t>
            </m:r>
          </m:sub>
        </m:sSub>
        <m:sSup>
          <m:sSupPr/>
          <m:e>
            <m:r>
              <m:rPr>
                <m:sty m:val="i"/>
              </m:rPr>
              <m:t>G</m:t>
            </m:r>
          </m:e>
          <m:sup>
            <m:r>
              <m:rPr>
                <m:sty m:val="p"/>
              </m:rPr>
              <m:t>0</m:t>
            </m:r>
          </m:sup>
        </m:sSup>
      </m:oMath>
      <w:r>
        <w:rPr/>
        <w:t xml:space="preserve">.</w:t>
      </w:r>
      <w:r>
        <w:rPr/>
        <w:br w:type="textWrapping"/>
      </w:r>
      <w:r>
        <w:rPr/>
        <w:t xml:space="preserve">E6. A quel cas correspond la limite </w:t>
      </w:r>
      <m:oMath>
        <m:sSup>
          <m:sSupPr/>
          <m:e>
            <m:r>
              <m:rPr>
                <m:sty m:val="i"/>
              </m:rPr>
              <m:t>W</m:t>
            </m:r>
          </m:e>
          <m:sup>
            <m:r>
              <m:rPr>
                <m:sty m:val="i"/>
              </m:rPr>
              <m:t>′</m:t>
            </m:r>
          </m:sup>
        </m:sSup>
        <m:r>
          <m:rPr>
            <m:sty m:val="p"/>
          </m:rPr>
          <m:t>=</m:t>
        </m:r>
        <m:sSubSup>
          <m:sSubSupPr/>
          <m:e>
            <m:r>
              <m:rPr>
                <m:sty m:val="i"/>
              </m:rPr>
              <m:t>W</m:t>
            </m:r>
          </m:e>
          <m:sub>
            <m:r>
              <m:rPr>
                <m:sty m:val="p"/>
              </m:rPr>
              <m:t>max</m:t>
            </m:r>
          </m:sub>
          <m:sup>
            <m:r>
              <m:rPr>
                <m:sty m:val="i"/>
              </m:rPr>
              <m:t>′</m:t>
            </m:r>
          </m:sup>
        </m:sSubSup>
      </m:oMath>
      <w:r>
        <w:rPr/>
        <w:t xml:space="preserve"> ?</w:t>
      </w:r>
      <w:r>
        <w:rPr/>
        <w:br w:type="textWrapping"/>
      </w:r>
      <w:r>
        <w:rPr/>
        <w:t xml:space="preserve">E7. On donne </w:t>
      </w:r>
      <m:oMath>
        <m:sSub>
          <m:sSubPr/>
          <m:e>
            <m:r>
              <m:rPr>
                <m:sty m:val="p"/>
              </m:rPr>
              <m:t>Δ</m:t>
            </m:r>
          </m:e>
          <m:sub>
            <m:r>
              <m:rPr>
                <m:sty m:val="i"/>
              </m:rPr>
              <m:t>r</m:t>
            </m:r>
          </m:sub>
        </m:sSub>
        <m:sSup>
          <m:sSupPr/>
          <m:e>
            <m:r>
              <m:rPr>
                <m:sty m:val="i"/>
              </m:rPr>
              <m:t>S</m:t>
            </m:r>
          </m:e>
          <m:sup>
            <m:r>
              <m:rPr>
                <m:sty m:val="p"/>
              </m:rPr>
              <m:t>∘</m:t>
            </m:r>
          </m:sup>
        </m:sSup>
        <m:r>
          <m:rPr>
            <m:sty m:val="p"/>
          </m:rPr>
          <m:t>≃</m:t>
        </m:r>
        <m:r>
          <m:rPr>
            <m:sty m:val="p"/>
          </m:rPr>
          <m:t>−</m:t>
        </m:r>
        <m:r>
          <m:rPr>
            <m:sty m:val="p"/>
          </m:rPr>
          <m:t>163</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Justifier le signe de cette quantité.</w:t>
      </w:r>
      <w:r>
        <w:rPr/>
        <w:br w:type="textWrapping"/>
      </w:r>
      <w:r>
        <w:rPr>
          <w:rFonts w:eastAsia="Georgia" w:cs="Georgia" w:ascii="Georgia" w:hAnsi="Georgia"/>
        </w:rPr>
        <w:t xml:space="preserve">E8. Évaluer numériquement le travail maximal fourni par la réaction d'une mole de dihydrogène.</w:t>
      </w:r>
    </w:p>
    <w:p>
      <w:pPr>
        <w:spacing w:after="220" w:lineRule="auto"/>
      </w:pPr>
      <w:r>
        <w:rPr>
          <w:rFonts w:eastAsia="Georgia" w:cs="Georgia" w:ascii="Georgia" w:hAnsi="Georgia"/>
        </w:rPr>
        <w:t xml:space="preserve">Les contraintes environnementales actuelles ont entraîné le développement de la filière hydrogène : on remarque que la combustion étudiée ici ne génére pas de dioxyde de carbone.</w:t>
      </w:r>
    </w:p>
    <w:p>
      <w:pPr>
        <w:spacing w:after="220" w:lineRule="auto"/>
      </w:pPr>
      <w:r>
        <w:rPr>
          <w:rFonts w:eastAsia="Georgia" w:cs="Georgia" w:ascii="Georgia" w:hAnsi="Georgia"/>
        </w:rPr>
        <w:t xml:space="preserve">E9. Comment est-il possible de synthétiser du dihydrogène de manière "verte", c'est-è-dire notamment sans produire de dioxyde de carbone?</w:t>
      </w:r>
      <w:r>
        <w:rPr/>
        <w:br w:type="textWrapping"/>
      </w:r>
      <w:r>
        <w:rPr>
          <w:rFonts w:eastAsia="Georgia" w:cs="Georgia" w:ascii="Georgia" w:hAnsi="Georgia"/>
        </w:rPr>
        <w:t xml:space="preserve">E10. Quelle est la principale limite à son utilisation massive comme vecteur d'énergie?</w:t>
      </w:r>
    </w:p>
    <w:p>
      <w:pPr>
        <w:spacing w:line="271" w:before="330" w:lineRule="auto"/>
      </w:pPr>
      <w:r>
        <w:rPr>
          <w:b/>
          <w:sz w:val="42"/>
        </w:rPr>
        <w:t xml:space="preserve">F / Rendement thermodynamique</w:t>
      </w:r>
    </w:p>
    <w:p>
      <w:pPr>
        <w:spacing w:after="220" w:lineRule="auto"/>
      </w:pPr>
      <w:r>
        <w:rPr>
          <w:rFonts w:eastAsia="Georgia" w:cs="Georgia" w:ascii="Georgia" w:hAnsi="Georgia"/>
        </w:rPr>
        <w:t xml:space="preserve">Dans cette partie, comme dans la fin de la précédente, nous travaillons dans les conditions standard.</w:t>
      </w:r>
    </w:p>
    <w:p>
      <w:pPr>
        <w:spacing w:after="220" w:lineRule="auto"/>
      </w:pPr>
      <w:r>
        <w:rPr>
          <w:rFonts w:eastAsia="Georgia" w:cs="Georgia" w:ascii="Georgia" w:hAnsi="Georgia"/>
        </w:rPr>
        <w:t xml:space="preserve">F1. Quelle(s) analogie(s) et différence(s) existe-t-il entre la définition du rendement thermodynamique pour une pile et pour une machine thermique ditherme?</w:t>
      </w:r>
      <w:r>
        <w:rPr/>
        <w:br w:type="textWrapping"/>
      </w:r>
      <w:r>
        <w:rPr>
          <w:rFonts w:eastAsia="Georgia" w:cs="Georgia" w:ascii="Georgia" w:hAnsi="Georgia"/>
        </w:rPr>
        <w:t xml:space="preserve">F2. Exprimer le rendement thermodynamique à partir des grandeurs de réaction standard relatives à l'enthalpie et l'entropie et l'évaluer numériquement dans le cas de la réaction étudiée.</w:t>
      </w:r>
      <w:r>
        <w:rPr/>
        <w:br w:type="textWrapping"/>
      </w:r>
      <w:r>
        <w:rPr>
          <w:rFonts w:eastAsia="Georgia" w:cs="Georgia" w:ascii="Georgia" w:hAnsi="Georgia"/>
        </w:rPr>
        <w:t xml:space="preserve">F3. Dans les situations proposées suivantes, déterminer si la réaction chimique est thermodynamiquement possible, auquel cas donner une limite inférieure au rendement thermodynamique:</w:t>
      </w:r>
    </w:p>
    <w:p>
      <w:pPr>
        <w:numPr>
          <w:ilvl w:val="0"/>
          <w:numId w:val="4"/>
        </w:numPr>
        <w:spacing w:lineRule="auto"/>
      </w:pPr>
      <m:oMath>
        <m:sSub>
          <m:sSubPr/>
          <m:e>
            <m:r>
              <m:rPr>
                <m:sty m:val="p"/>
              </m:rPr>
              <m:t>Δ</m:t>
            </m:r>
          </m:e>
          <m:sub>
            <m:r>
              <m:rPr>
                <m:sty m:val="i"/>
              </m:rPr>
              <m:t>r</m:t>
            </m:r>
          </m:sub>
        </m:sSub>
        <m:r>
          <m:rPr>
            <m:sty m:val="i"/>
          </m:rPr>
          <m:t>H</m:t>
        </m:r>
        <m:r>
          <m:rPr>
            <m:sty m:val="p"/>
          </m:rPr>
          <m:t>&gt;</m:t>
        </m:r>
        <m:r>
          <m:rPr>
            <m:sty m:val="p"/>
          </m:rPr>
          <m:t>0</m:t>
        </m:r>
      </m:oMath>
      <w:r>
        <w:rPr/>
        <w:t xml:space="preserve"> et </w:t>
      </w:r>
      <m:oMath>
        <m:sSub>
          <m:sSubPr/>
          <m:e>
            <m:r>
              <m:rPr>
                <m:sty m:val="p"/>
              </m:rPr>
              <m:t>Δ</m:t>
            </m:r>
          </m:e>
          <m:sub>
            <m:r>
              <m:rPr>
                <m:sty m:val="i"/>
              </m:rPr>
              <m:t>r</m:t>
            </m:r>
          </m:sub>
        </m:sSub>
        <m:r>
          <m:rPr>
            <m:sty m:val="i"/>
          </m:rPr>
          <m:t>S</m:t>
        </m:r>
        <m:r>
          <m:rPr>
            <m:sty m:val="p"/>
          </m:rPr>
          <m:t>&lt;</m:t>
        </m:r>
        <m:r>
          <m:rPr>
            <m:sty m:val="p"/>
          </m:rPr>
          <m:t>0</m:t>
        </m:r>
      </m:oMath>
      <w:r>
        <w:rPr/>
        <w:t xml:space="preserve">.</w:t>
      </w:r>
    </w:p>
    <w:p>
      <w:pPr>
        <w:numPr>
          <w:ilvl w:val="0"/>
          <w:numId w:val="4"/>
        </w:numPr>
        <w:spacing w:lineRule="auto"/>
      </w:pPr>
      <m:oMath>
        <m:sSub>
          <m:sSubPr/>
          <m:e>
            <m:r>
              <m:rPr>
                <m:sty m:val="p"/>
              </m:rPr>
              <m:t>Δ</m:t>
            </m:r>
          </m:e>
          <m:sub>
            <m:r>
              <m:rPr>
                <m:sty m:val="i"/>
              </m:rPr>
              <m:t>r</m:t>
            </m:r>
          </m:sub>
        </m:sSub>
        <m:r>
          <m:rPr>
            <m:sty m:val="i"/>
          </m:rPr>
          <m:t>H</m:t>
        </m:r>
        <m:r>
          <m:rPr>
            <m:sty m:val="p"/>
          </m:rPr>
          <m:t>&lt;</m:t>
        </m:r>
        <m:r>
          <m:rPr>
            <m:sty m:val="p"/>
          </m:rPr>
          <m:t>0</m:t>
        </m:r>
      </m:oMath>
      <w:r>
        <w:rPr/>
        <w:t xml:space="preserve"> et </w:t>
      </w:r>
      <m:oMath>
        <m:sSub>
          <m:sSubPr/>
          <m:e>
            <m:r>
              <m:rPr>
                <m:sty m:val="p"/>
              </m:rPr>
              <m:t>Δ</m:t>
            </m:r>
          </m:e>
          <m:sub>
            <m:r>
              <m:rPr>
                <m:sty m:val="i"/>
              </m:rPr>
              <m:t>r</m:t>
            </m:r>
          </m:sub>
        </m:sSub>
        <m:r>
          <m:rPr>
            <m:sty m:val="i"/>
          </m:rPr>
          <m:t>S</m:t>
        </m:r>
        <m:r>
          <m:rPr>
            <m:sty m:val="p"/>
          </m:rPr>
          <m:t>&gt;</m:t>
        </m:r>
        <m:r>
          <m:rPr>
            <m:sty m:val="p"/>
          </m:rPr>
          <m:t>0</m:t>
        </m:r>
      </m:oMath>
      <w:r>
        <w:rPr/>
        <w:t xml:space="preserve">.</w:t>
      </w:r>
    </w:p>
    <w:p>
      <w:pPr>
        <w:spacing w:after="220" w:lineRule="auto"/>
      </w:pPr>
      <w:r>
        <w:rPr>
          <w:rFonts w:eastAsia="Georgia" w:cs="Georgia" w:ascii="Georgia" w:hAnsi="Georgia"/>
        </w:rPr>
        <w:t xml:space="preserve">Pour certaines piles, notamment les piles de concentration, la réaction associée est, en l'absence de travail autre que celui des forces de pression, athermique.</w:t>
      </w:r>
      <w:r>
        <w:rPr/>
        <w:br w:type="textWrapping"/>
      </w:r>
      <w:r>
        <w:rPr>
          <w:rFonts w:eastAsia="Georgia" w:cs="Georgia" w:ascii="Georgia" w:hAnsi="Georgia"/>
        </w:rPr>
        <w:t xml:space="preserve">F4. Y a-t-il transformation d'énergie de liaison en travail électrique lors du fonctionnement d'une telle pile?</w:t>
      </w:r>
      <w:r>
        <w:rPr/>
        <w:br w:type="textWrapping"/>
      </w:r>
      <w:r>
        <w:rPr>
          <w:rFonts w:eastAsia="Georgia" w:cs="Georgia" w:ascii="Georgia" w:hAnsi="Georgia"/>
        </w:rPr>
        <w:t xml:space="preserve">F5. Évaluer dans ce cas la variation d'enthalpie </w:t>
      </w:r>
      <m:oMath>
        <m:r>
          <m:rPr>
            <m:sty m:val="p"/>
          </m:rPr>
          <m:t>Δ</m:t>
        </m:r>
        <m:r>
          <m:rPr>
            <m:sty m:val="i"/>
          </m:rPr>
          <m:t>H</m:t>
        </m:r>
      </m:oMath>
      <w:r>
        <w:rPr>
          <w:rFonts w:eastAsia="Georgia" w:cs="Georgia" w:ascii="Georgia" w:hAnsi="Georgia"/>
        </w:rPr>
        <w:t xml:space="preserve"> au cours de la transformation : d'où provient l'énergie électrique débitée par la pile?</w:t>
      </w:r>
      <w:r>
        <w:rPr/>
        <w:br w:type="textWrapping"/>
      </w:r>
      <w:r>
        <w:rPr/>
        <w:t xml:space="preserve">F6. Peut-on parler de rendement thermodynamique dans ce cas?</w:t>
      </w:r>
      <w:r>
        <w:rPr/>
        <w:br w:type="textWrapping"/>
      </w:r>
      <w:r>
        <w:rPr>
          <w:rFonts w:eastAsia="Georgia" w:cs="Georgia" w:ascii="Georgia" w:hAnsi="Georgia"/>
        </w:rPr>
        <w:t xml:space="preserve">F7. En conclusion, le rendement thermodynamique pour une pile est-t-il associé à des contraintes similaires à celui d'un moteur ditherme? Quel peut-être son intérêt pratique?</w:t>
      </w:r>
    </w:p>
    <w:p>
      <w:pPr>
        <w:spacing w:line="288" w:after="220" w:lineRule="auto"/>
        <w:jc w:val="center"/>
      </w:pPr>
      <w:r>
        <w:rPr>
          <w:b/>
          <w:sz w:val="56"/>
        </w:rPr>
        <w:t xml:space="preserve">SECONDE PARTIE</w:t>
      </w:r>
      <w:r>
        <w:rPr>
          <w:b/>
          <w:sz w:val="56"/>
        </w:rPr>
        <w:br w:type="textWrapping"/>
      </w:r>
      <w:r>
        <w:rPr>
          <w:rFonts w:eastAsia="Georgia" w:cs="Georgia" w:ascii="Georgia" w:hAnsi="Georgia"/>
          <w:b/>
          <w:sz w:val="56"/>
        </w:rPr>
        <w:t xml:space="preserve"> Conversion d'énergie électrostatique par les phénomènes atmosphériques et nucléaires</w:t>
      </w:r>
    </w:p>
    <w:p>
      <w:pPr>
        <w:spacing w:after="220" w:lineRule="auto"/>
      </w:pPr>
      <w:r>
        <w:rPr>
          <w:rFonts w:eastAsia="Georgia" w:cs="Georgia" w:ascii="Georgia" w:hAnsi="Georgia"/>
        </w:rPr>
        <w:t xml:space="preserve">L'utilisation des phénomènes électriques comme ressource énergétique peut être envisagée dans deux domaines très différents de la physique dont nous cherchons à évaluer les ordres de grandeur. D'une part, lors des orages, où suite aux travaux pionniers de Benjamin Franklin le lien entre électricité et foudre a été démontré. D'autre part en physique nucléaire, où le moteur d'une réaction de fission est essentiellement électrostatique.</w:t>
      </w:r>
    </w:p>
    <w:p>
      <w:pPr>
        <w:spacing w:line="271" w:before="330" w:lineRule="auto"/>
      </w:pPr>
      <w:r>
        <w:rPr>
          <w:rFonts w:eastAsia="Georgia" w:cs="Georgia" w:ascii="Georgia" w:hAnsi="Georgia"/>
          <w:b/>
          <w:sz w:val="42"/>
        </w:rPr>
        <w:t xml:space="preserve">ÉNERGIE DES ÉCLAIRS ( </w:t>
      </w:r>
      <m:oMath>
        <m:r>
          <m:rPr>
            <m:sty m:val="p"/>
          </m:rPr>
          <w:rPr>
            <w:sz w:val="42"/>
          </w:rPr>
          <m:t>∼</m:t>
        </m:r>
        <m:r>
          <m:rPr>
            <m:sty m:val="p"/>
          </m:rPr>
          <w:rPr>
            <w:sz w:val="42"/>
          </w:rPr>
          <m:t>30</m:t>
        </m:r>
        <m:r>
          <m:rPr>
            <m:nor/>
          </m:rPr>
          <w:rPr>
            <w:sz w:val="42"/>
          </w:rPr>
          <m:t xml:space="preserve"> </m:t>
        </m:r>
        <m:r>
          <m:rPr>
            <m:sty m:val="p"/>
          </m:rPr>
          <w:rPr>
            <w:sz w:val="42"/>
          </w:rPr>
          <m:t>min</m:t>
        </m:r>
      </m:oMath>
      <w:r>
        <w:rPr>
          <w:b/>
          <w:sz w:val="42"/>
        </w:rPr>
        <w:t xml:space="preserve"> )</w:t>
      </w:r>
    </w:p>
    <w:p>
      <w:pPr>
        <w:spacing w:after="220" w:lineRule="auto"/>
      </w:pPr>
      <w:r>
        <w:rPr>
          <w:rFonts w:eastAsia="Georgia" w:cs="Georgia" w:ascii="Georgia" w:hAnsi="Georgia"/>
        </w:rPr>
        <w:t xml:space="preserve">Document 1. Panorama de la physique, Édition Belin, 2007:</w:t>
      </w:r>
      <w:r>
        <w:rPr/>
        <w:br w:type="textWrapping"/>
      </w:r>
      <w:r>
        <w:rPr>
          <w:rFonts w:eastAsia="Georgia" w:cs="Georgia" w:ascii="Georgia" w:hAnsi="Georgia"/>
        </w:rPr>
        <w:t xml:space="preserve">On est souvent étonné d'apprendre l'existence d'un champ électrique permanent dans l'atmosphère. Entre la haute atmosphère, vers 50 km , et la surface terrestre, la différence de potentiel est de 300 kV . [...] Quel est le générateur capable de maintenir 300 kV entre la surface et l'électrosphère malgré [l'existence d'un] courant de fuite ? Il a fallu attendre 1920 pour que C.T.R Wilson, prix Nobel de physique, l'identifie. Il s'agit des nuages, très développés pendant un orage, les cumulonimbus, qui sont chargés positivement dans leur partie haute et froide, et négativement dans leur partie basse et chaude. Ces charges électriques apparaissent en même temps que les chutes de grêle, signe que leur formation est líée à ces précipitations. [...] Lors du développement du nuage, la charge électrique de sa base induit une forte différence de potentiel avec le sol. Dès que [le champ électrique] atteint quelques </w:t>
      </w:r>
      <m:oMath>
        <m:r>
          <m:rPr>
            <m:sty m:val="p"/>
          </m:rPr>
          <m:t>300</m:t>
        </m:r>
        <m:r>
          <m:rPr>
            <m:sty m:val="p"/>
          </m:rPr>
          <m:t>kV</m:t>
        </m:r>
        <m:r>
          <m:rPr>
            <m:sty m:val="p"/>
          </m:rPr>
          <m:t>⋅</m:t>
        </m:r>
        <m:sSup>
          <m:sSupPr/>
          <m:e>
            <m:r>
              <m:rPr>
                <m:sty m:val="p"/>
              </m:rPr>
              <m:t>m</m:t>
            </m:r>
          </m:e>
          <m:sup>
            <m:r>
              <m:rPr>
                <m:sty m:val="p"/>
              </m:rPr>
              <m:t>−</m:t>
            </m:r>
            <m:r>
              <m:rPr>
                <m:sty m:val="p"/>
              </m:rPr>
              <m:t>1</m:t>
            </m:r>
          </m:sup>
        </m:sSup>
      </m:oMath>
      <w:r>
        <w:rPr>
          <w:rFonts w:eastAsia="Georgia" w:cs="Georgia" w:ascii="Georgia" w:hAnsi="Georgia"/>
        </w:rPr>
        <w:t xml:space="preserve">, valeur inférieure au [champ] de claquage de l'air ( </w:t>
      </w:r>
      <m:oMath>
        <m:r>
          <m:rPr>
            <m:sty m:val="p"/>
          </m:rPr>
          <m:t>2</m:t>
        </m:r>
        <m:r>
          <m:rPr>
            <m:sty m:val="p"/>
          </m:rPr>
          <m:t>MV</m:t>
        </m:r>
        <m:r>
          <m:rPr>
            <m:sty m:val="p"/>
          </m:rPr>
          <m:t>⋅</m:t>
        </m:r>
        <m:sSup>
          <m:sSupPr/>
          <m:e>
            <m:r>
              <m:rPr>
                <m:sty m:val="p"/>
              </m:rPr>
              <m:t>m</m:t>
            </m:r>
          </m:e>
          <m:sup>
            <m:r>
              <m:rPr>
                <m:sty m:val="p"/>
              </m:rPr>
              <m:t>−</m:t>
            </m:r>
            <m:r>
              <m:rPr>
                <m:sty m:val="p"/>
              </m:rPr>
              <m:t>1</m:t>
            </m:r>
          </m:sup>
        </m:sSup>
      </m:oMath>
      <w:r>
        <w:rPr>
          <w:rFonts w:eastAsia="Georgia" w:cs="Georgia" w:ascii="Georgia" w:hAnsi="Georgia"/>
        </w:rPr>
        <w:t xml:space="preserve"> ), une décharge apparaît.</w:t>
      </w:r>
    </w:p>
    <w:p>
      <w:pPr>
        <w:spacing w:after="220" w:lineRule="auto"/>
      </w:pPr>
      <w:r>
        <w:rPr>
          <w:rFonts w:eastAsia="Georgia" w:cs="Georgia" w:ascii="Georgia" w:hAnsi="Georgia"/>
        </w:rPr>
        <w:t xml:space="preserve">Document 2. Atmosphère, océan et climat, Édition Belin, 2007:</w:t>
      </w:r>
      <w:r>
        <w:rPr/>
        <w:br w:type="textWrapping"/>
      </w:r>
      <w:r>
        <w:rPr/>
        <w:t xml:space="preserve">Description d'un cumulonimbus</w:t>
      </w:r>
    </w:p>
    <w:p>
      <w:pPr>
        <w:numPr>
          <w:ilvl w:val="0"/>
          <w:numId w:val="5"/>
        </w:numPr>
        <w:spacing w:lineRule="auto"/>
      </w:pPr>
      <w:r>
        <w:rPr>
          <w:rFonts w:eastAsia="Georgia" w:cs="Georgia" w:ascii="Georgia" w:hAnsi="Georgia"/>
        </w:rPr>
        <w:t xml:space="preserve">Hauteur basse : 400 m à 1 km</w:t>
      </w:r>
    </w:p>
    <w:p>
      <w:pPr>
        <w:numPr>
          <w:ilvl w:val="0"/>
          <w:numId w:val="5"/>
        </w:numPr>
        <w:spacing w:lineRule="auto"/>
      </w:pPr>
      <w:r>
        <w:rPr>
          <w:rFonts w:eastAsia="Georgia" w:cs="Georgia" w:ascii="Georgia" w:hAnsi="Georgia"/>
        </w:rPr>
        <w:t xml:space="preserve">Épaisseur : Plusieurs km</w:t>
      </w:r>
    </w:p>
    <w:p>
      <w:pPr>
        <w:numPr>
          <w:ilvl w:val="0"/>
          <w:numId w:val="5"/>
        </w:numPr>
        <w:spacing w:lineRule="auto"/>
      </w:pPr>
      <w:r>
        <w:rPr/>
        <w:t xml:space="preserve">Composition : liquide et glace</w:t>
      </w:r>
    </w:p>
    <w:p>
      <w:pPr>
        <w:numPr>
          <w:ilvl w:val="0"/>
          <w:numId w:val="5"/>
        </w:numPr>
        <w:spacing w:lineRule="auto"/>
      </w:pPr>
      <w:r>
        <w:rPr>
          <w:rFonts w:eastAsia="Georgia" w:cs="Georgia" w:ascii="Georgia" w:hAnsi="Georgia"/>
        </w:rPr>
        <w:t xml:space="preserve">Précipitations : Forte pluie, parfois grêle</w:t>
      </w:r>
    </w:p>
    <w:p>
      <w:pPr>
        <w:numPr>
          <w:ilvl w:val="0"/>
          <w:numId w:val="5"/>
        </w:numPr>
        <w:spacing w:lineRule="auto"/>
      </w:pPr>
      <w:r>
        <w:rPr>
          <w:rFonts w:eastAsia="Georgia" w:cs="Georgia" w:ascii="Georgia" w:hAnsi="Georgia"/>
        </w:rPr>
        <w:t xml:space="preserve">Aspect : Nuage dense à extension verticale considérable se développant à partír de cumulus congestus. Sa partie supérieure s'étale souvent en forme d'enclume. C'est le nuage d'orage.</w:t>
      </w:r>
    </w:p>
    <w:p>
      <w:pPr>
        <w:spacing w:after="220" w:lineRule="auto"/>
      </w:pPr>
      <w:r>
        <w:rPr>
          <w:rFonts w:eastAsia="Georgia" w:cs="Georgia" w:ascii="Georgia" w:hAnsi="Georgia"/>
        </w:rPr>
        <w:t xml:space="preserve">Document 3. Donnée issue de Météo-France :</w:t>
      </w:r>
      <w:r>
        <w:rPr/>
        <w:br w:type="textWrapping"/>
      </w:r>
      <w:r>
        <w:rPr/>
        <w:t xml:space="preserve">Nombre moyen d'impacts de foudre au sol par </w:t>
      </w:r>
      <m:oMath>
        <m:sSup>
          <m:sSupPr/>
          <m:e>
            <m:r>
              <m:rPr>
                <m:sty m:val="p"/>
              </m:rPr>
              <m:t>km</m:t>
            </m:r>
          </m:e>
          <m:sup>
            <m:r>
              <m:rPr>
                <m:sty m:val="p"/>
              </m:rPr>
              <m:t>2</m:t>
            </m:r>
          </m:sup>
        </m:sSup>
      </m:oMath>
      <w:r>
        <w:rPr>
          <w:rFonts w:eastAsia="Georgia" w:cs="Georgia" w:ascii="Georgia" w:hAnsi="Georgia"/>
        </w:rPr>
        <w:t xml:space="preserve"> et par an : en France intérieure, varie suivant les régions entre 1 et 2 .</w:t>
      </w:r>
    </w:p>
    <w:p>
      <w:pPr>
        <w:spacing w:after="220" w:lineRule="auto"/>
      </w:pPr>
      <w:r>
        <w:rPr>
          <w:rFonts w:eastAsia="Georgia" w:cs="Georgia" w:ascii="Georgia" w:hAnsi="Georgia"/>
        </w:rPr>
        <w:t xml:space="preserve">Document 4. La vie du rail - Hors série - Le TGV Nord Europe, 1993 : Fiche technique du TGV Réseau</w:t>
      </w:r>
    </w:p>
    <w:p>
      <w:pPr>
        <w:numPr>
          <w:ilvl w:val="0"/>
          <w:numId w:val="6"/>
        </w:numPr>
        <w:spacing w:lineRule="auto"/>
      </w:pPr>
      <w:r>
        <w:rPr/>
        <w:t xml:space="preserve">Vitesse maximale en service commercial : </w:t>
      </w:r>
      <m:oMath>
        <m:r>
          <m:rPr>
            <m:sty m:val="p"/>
          </m:rPr>
          <m:t>300</m:t>
        </m:r>
        <m:r>
          <m:rPr>
            <m:nor/>
          </m:rPr>
          <m:t xml:space="preserve"> </m:t>
        </m:r>
        <m:r>
          <m:rPr>
            <m:sty m:val="p"/>
          </m:rPr>
          <m:t>km</m:t>
        </m:r>
        <m:r>
          <m:rPr>
            <m:sty m:val="p"/>
          </m:rPr>
          <m:t>.</m:t>
        </m:r>
        <m:sSup>
          <m:sSupPr/>
          <m:e>
            <m:r>
              <m:rPr>
                <m:sty m:val="p"/>
              </m:rPr>
              <m:t>h</m:t>
            </m:r>
          </m:e>
          <m:sup>
            <m:r>
              <m:rPr>
                <m:sty m:val="p"/>
              </m:rPr>
              <m:t>−</m:t>
            </m:r>
            <m:r>
              <m:rPr>
                <m:sty m:val="p"/>
              </m:rPr>
              <m:t>1</m:t>
            </m:r>
          </m:sup>
        </m:sSup>
      </m:oMath>
    </w:p>
    <w:p>
      <w:pPr>
        <w:numPr>
          <w:ilvl w:val="0"/>
          <w:numId w:val="6"/>
        </w:numPr>
        <w:spacing w:lineRule="auto"/>
      </w:pPr>
      <w:r>
        <w:rPr/>
        <w:t xml:space="preserve">Puissance aux arbres des moteurs de traction sous </w:t>
      </w:r>
      <m:oMath>
        <m:r>
          <m:rPr>
            <m:sty m:val="p"/>
          </m:rPr>
          <m:t>25</m:t>
        </m:r>
        <m:r>
          <m:rPr>
            <m:sty m:val="p"/>
          </m:rPr>
          <m:t>kV</m:t>
        </m:r>
        <m:r>
          <m:rPr>
            <m:sty m:val="p"/>
          </m:rPr>
          <m:t>:</m:t>
        </m:r>
        <m:r>
          <m:rPr>
            <m:sty m:val="p"/>
          </m:rPr>
          <m:t>8800</m:t>
        </m:r>
        <m:r>
          <m:rPr>
            <m:nor/>
          </m:rPr>
          <m:t xml:space="preserve"> </m:t>
        </m:r>
        <m:r>
          <m:rPr>
            <m:sty m:val="p"/>
          </m:rPr>
          <m:t>kW</m:t>
        </m:r>
      </m:oMath>
    </w:p>
    <w:p>
      <w:pPr>
        <w:numPr>
          <w:ilvl w:val="0"/>
          <w:numId w:val="6"/>
        </w:numPr>
        <w:spacing w:lineRule="auto"/>
      </w:pPr>
      <w:r>
        <w:rPr/>
        <w:t xml:space="preserve">Puissance aux arbres des moteurs de traction sous </w:t>
      </w:r>
      <m:oMath>
        <m:r>
          <m:rPr>
            <m:sty m:val="p"/>
          </m:rPr>
          <m:t>1</m:t>
        </m:r>
        <m:r>
          <m:rPr>
            <m:sty m:val="p"/>
          </m:rPr>
          <m:t>,</m:t>
        </m:r>
        <m:r>
          <m:rPr>
            <m:sty m:val="p"/>
          </m:rPr>
          <m:t>5</m:t>
        </m:r>
        <m:r>
          <m:rPr>
            <m:sty m:val="p"/>
          </m:rPr>
          <m:t>kV</m:t>
        </m:r>
        <m:r>
          <m:rPr>
            <m:sty m:val="p"/>
          </m:rPr>
          <m:t>:</m:t>
        </m:r>
        <m:r>
          <m:rPr>
            <m:sty m:val="p"/>
          </m:rPr>
          <m:t>3680</m:t>
        </m:r>
        <m:r>
          <m:rPr>
            <m:nor/>
          </m:rPr>
          <m:t xml:space="preserve"> </m:t>
        </m:r>
        <m:r>
          <m:rPr>
            <m:sty m:val="p"/>
          </m:rPr>
          <m:t>kW</m:t>
        </m:r>
      </m:oMath>
    </w:p>
    <w:p>
      <w:pPr>
        <w:numPr>
          <w:ilvl w:val="0"/>
          <w:numId w:val="6"/>
        </w:numPr>
        <w:spacing w:lineRule="auto"/>
      </w:pPr>
      <w:r>
        <w:rPr/>
        <w:t xml:space="preserve">Puissance unitaire des moteurs de traction : 1100 kW</w:t>
      </w:r>
    </w:p>
    <w:p>
      <w:pPr>
        <w:numPr>
          <w:ilvl w:val="0"/>
          <w:numId w:val="6"/>
        </w:numPr>
        <w:spacing w:lineRule="auto"/>
      </w:pPr>
      <w:r>
        <w:rPr/>
        <w:t xml:space="preserve">Nombre de moteurs de traction : 8</w:t>
      </w:r>
    </w:p>
    <w:p>
      <w:pPr>
        <w:spacing w:line="271" w:before="330" w:lineRule="auto"/>
      </w:pPr>
      <w:r>
        <w:rPr>
          <w:rFonts w:eastAsia="Georgia" w:cs="Georgia" w:ascii="Georgia" w:hAnsi="Georgia"/>
          <w:b/>
          <w:sz w:val="42"/>
        </w:rPr>
        <w:t xml:space="preserve">G / Résolution de problème</w:t>
      </w:r>
    </w:p>
    <w:p>
      <w:pPr>
        <w:spacing w:after="220" w:lineRule="auto"/>
      </w:pPr>
      <w:r>
        <w:rPr>
          <w:rFonts w:eastAsia="Georgia" w:cs="Georgia" w:ascii="Georgia" w:hAnsi="Georgia"/>
        </w:rPr>
        <w:t xml:space="preserve">G1. Combien de temps pourrait-on faire avancer un TGV en récupérant durant un an toute l'énergie issue des éclairs frappant une grande ville française?</w:t>
      </w:r>
    </w:p>
    <w:p>
      <w:pPr>
        <w:spacing w:after="220" w:lineRule="auto"/>
      </w:pPr>
      <w:r>
        <w:rPr>
          <w:rFonts w:eastAsia="Georgia" w:cs="Georgia" w:ascii="Georgia" w:hAnsi="Georgia"/>
        </w:rPr>
        <w:t xml:space="preserve">Cette résolution de problème devra présenter de manière claire une démarche scientifique détaillée et basée, d'une part sur les documents fournis, et d'autre part sur les connaissances du candidat. Toute tentative de réponse pertinente, même incomplète, sera prise en compte lors de la notation.</w:t>
      </w:r>
    </w:p>
    <w:p>
      <w:pPr>
        <w:spacing w:line="271" w:before="330" w:lineRule="auto"/>
      </w:pPr>
      <w:r>
        <w:rPr>
          <w:rFonts w:eastAsia="Georgia" w:cs="Georgia" w:ascii="Georgia" w:hAnsi="Georgia"/>
          <w:b/>
          <w:sz w:val="42"/>
        </w:rPr>
        <w:t xml:space="preserve">ÉNERGIE D'UN NOYAU ( </w:t>
      </w:r>
      <m:oMath>
        <m:r>
          <m:rPr>
            <m:sty m:val="p"/>
          </m:rPr>
          <w:rPr>
            <w:sz w:val="42"/>
          </w:rPr>
          <m:t>∼</m:t>
        </m:r>
        <m:r>
          <m:rPr>
            <m:sty m:val="p"/>
          </m:rPr>
          <w:rPr>
            <w:sz w:val="42"/>
          </w:rPr>
          <m:t>40</m:t>
        </m:r>
        <m:r>
          <m:rPr>
            <m:nor/>
          </m:rPr>
          <w:rPr>
            <w:sz w:val="42"/>
          </w:rPr>
          <m:t xml:space="preserve"> </m:t>
        </m:r>
        <m:r>
          <m:rPr>
            <m:sty m:val="p"/>
          </m:rPr>
          <w:rPr>
            <w:sz w:val="42"/>
          </w:rPr>
          <m:t>min</m:t>
        </m:r>
      </m:oMath>
      <w:r>
        <w:rPr>
          <w:b/>
          <w:sz w:val="42"/>
        </w:rPr>
        <w:t xml:space="preserve"> )</w:t>
      </w:r>
    </w:p>
    <w:p>
      <w:pPr>
        <w:spacing w:after="220" w:lineRule="auto"/>
      </w:pPr>
      <w:r>
        <w:rPr>
          <w:rFonts w:eastAsia="Georgia" w:cs="Georgia" w:ascii="Georgia" w:hAnsi="Georgia"/>
        </w:rPr>
        <w:t xml:space="preserve">La filière nucléaire représente actuellement près de </w:t>
      </w:r>
      <m:oMath>
        <m:r>
          <m:rPr>
            <m:sty m:val="p"/>
          </m:rPr>
          <m:t>75</m:t>
        </m:r>
        <m:r>
          <m:rPr>
            <m:sty m:val="p"/>
          </m:rPr>
          <m:t>%</m:t>
        </m:r>
      </m:oMath>
      <w:r>
        <w:rPr>
          <w:rFonts w:eastAsia="Georgia" w:cs="Georgia" w:ascii="Georgia" w:hAnsi="Georgia"/>
        </w:rPr>
        <w:t xml:space="preserve"> de l'énergie électrique produite en France. Bien que la physique mise en jeu lors d'une réaction de fission puisse s'avérer très complexe, une modélisation simple du noyau suffit pour saisir l'essentiel du problème : on parle du "modèle de la goutte liquide". Nous nous intéressons uniquement à sa composante électrostatique pour retrouver l'ordre de grandeur de l'énergie libérée par une réaction de fission.</w:t>
      </w:r>
      <w:r>
        <w:rPr/>
        <w:br w:type="textWrapping"/>
      </w:r>
      <w:r>
        <w:rPr>
          <w:rFonts w:eastAsia="Georgia" w:cs="Georgia" w:ascii="Georgia" w:hAnsi="Georgia"/>
        </w:rPr>
        <w:t xml:space="preserve">Le noyau atomique est modélisé par une boule de rayon </w:t>
      </w:r>
      <m:oMath>
        <m:r>
          <m:rPr>
            <m:sty m:val="i"/>
          </m:rPr>
          <m:t>R</m:t>
        </m:r>
      </m:oMath>
      <w:r>
        <w:rPr>
          <w:rFonts w:eastAsia="Georgia" w:cs="Georgia" w:ascii="Georgia" w:hAnsi="Georgia"/>
        </w:rPr>
        <w:t xml:space="preserve"> uniformément chargée en volume et on note </w:t>
      </w:r>
      <m:oMath>
        <m:r>
          <m:rPr>
            <m:sty m:val="i"/>
          </m:rPr>
          <m:t>ρ</m:t>
        </m:r>
      </m:oMath>
      <w:r>
        <w:rPr>
          <w:rFonts w:eastAsia="Georgia" w:cs="Georgia" w:ascii="Georgia" w:hAnsi="Georgia"/>
        </w:rPr>
        <w:t xml:space="preserve"> la densité volumique de charge électrique.</w:t>
      </w:r>
    </w:p>
    <w:p>
      <w:pPr>
        <w:spacing w:line="271" w:before="330" w:lineRule="auto"/>
      </w:pPr>
      <w:r>
        <w:rPr>
          <w:rFonts w:eastAsia="Georgia" w:cs="Georgia" w:ascii="Georgia" w:hAnsi="Georgia"/>
          <w:b/>
          <w:sz w:val="42"/>
        </w:rPr>
        <w:t xml:space="preserve">H / Champ électrostatique</w:t>
      </w:r>
    </w:p>
    <w:p>
      <w:pPr>
        <w:spacing w:after="220" w:lineRule="auto"/>
      </w:pPr>
      <w:r>
        <w:rPr>
          <w:rFonts w:eastAsia="Georgia" w:cs="Georgia" w:ascii="Georgia" w:hAnsi="Georgia"/>
        </w:rPr>
        <w:t xml:space="preserve">Nous utilisons les coordonnées sphériques ( </w:t>
      </w:r>
      <m:oMath>
        <m:r>
          <m:rPr>
            <m:sty m:val="i"/>
          </m:rPr>
          <m:t>r</m:t>
        </m:r>
        <m:r>
          <m:rPr>
            <m:sty m:val="p"/>
          </m:rPr>
          <m:t>,</m:t>
        </m:r>
        <m:r>
          <m:rPr>
            <m:sty m:val="i"/>
          </m:rPr>
          <m:t>θ</m:t>
        </m:r>
        <m:r>
          <m:rPr>
            <m:sty m:val="p"/>
          </m:rPr>
          <m:t>,</m:t>
        </m:r>
        <m:r>
          <m:rPr>
            <m:sty m:val="i"/>
          </m:rPr>
          <m:t>ϕ</m:t>
        </m:r>
      </m:oMath>
      <w:r>
        <w:rPr>
          <w:rFonts w:eastAsia="Georgia" w:cs="Georgia" w:ascii="Georgia" w:hAnsi="Georgia"/>
        </w:rPr>
        <w:t xml:space="preserve"> ), où le centre du noyau constitue l'origine </w:t>
      </w:r>
      <m:oMath>
        <m:r>
          <m:rPr>
            <m:sty m:val="i"/>
          </m:rPr>
          <m:t>O</m:t>
        </m:r>
      </m:oMath>
      <w:r>
        <w:rPr>
          <w:rFonts w:eastAsia="Georgia" w:cs="Georgia" w:ascii="Georgia" w:hAnsi="Georgia"/>
        </w:rPr>
        <w:t xml:space="preserve"> du repère.</w:t>
      </w:r>
      <w:r>
        <w:rPr/>
        <w:br w:type="textWrapping"/>
      </w:r>
      <w:r>
        <w:rPr>
          <w:rFonts w:eastAsia="Georgia" w:cs="Georgia" w:ascii="Georgia" w:hAnsi="Georgia"/>
        </w:rPr>
        <w:t xml:space="preserve">H1. Lister les invariances de la distribution volumique de charge. Qu'en déduit-on pour le champ électrostatique?</w:t>
      </w:r>
      <w:r>
        <w:rPr/>
        <w:br w:type="textWrapping"/>
      </w:r>
      <w:r>
        <w:rPr>
          <w:rFonts w:eastAsia="Georgia" w:cs="Georgia" w:ascii="Georgia" w:hAnsi="Georgia"/>
        </w:rPr>
        <w:t xml:space="preserve">H2. Par l'utilisation de symétries, montrer que le champ créé en un point </w:t>
      </w:r>
      <m:oMath>
        <m:r>
          <m:rPr>
            <m:sty m:val="i"/>
          </m:rPr>
          <m:t>M</m:t>
        </m:r>
      </m:oMath>
      <w:r>
        <w:rPr>
          <w:rFonts w:eastAsia="Georgia" w:cs="Georgia" w:ascii="Georgia" w:hAnsi="Georgia"/>
        </w:rPr>
        <w:t xml:space="preserve"> à une distance </w:t>
      </w:r>
      <m:oMath>
        <m:r>
          <m:rPr>
            <m:sty m:val="i"/>
          </m:rPr>
          <m:t>r</m:t>
        </m:r>
      </m:oMath>
      <w:r>
        <w:rPr/>
        <w:t xml:space="preserve"> du centre </w:t>
      </w:r>
      <m:oMath>
        <m:r>
          <m:rPr>
            <m:sty m:val="i"/>
          </m:rPr>
          <m:t>O</m:t>
        </m:r>
      </m:oMath>
      <w:r>
        <w:rPr>
          <w:rFonts w:eastAsia="Georgia" w:cs="Georgia" w:ascii="Georgia" w:hAnsi="Georgia"/>
        </w:rPr>
        <w:t xml:space="preserve"> peut s'écrire </w:t>
      </w:r>
      <m:oMath>
        <m:acc>
          <m:accPr>
            <m:chr m:val="⃗"/>
          </m:accPr>
          <m:e>
            <m:r>
              <m:rPr>
                <m:sty m:val="i"/>
              </m:rPr>
              <m:t>E</m:t>
            </m:r>
          </m:e>
        </m:acc>
        <m:r>
          <m:rPr>
            <m:sty m:val="p"/>
          </m:rPr>
          <m:t>(</m:t>
        </m:r>
        <m:r>
          <m:rPr>
            <m:sty m:val="i"/>
          </m:rPr>
          <m:t>M</m:t>
        </m:r>
        <m:r>
          <m:rPr>
            <m:sty m:val="p"/>
          </m:rPr>
          <m:t>)</m:t>
        </m:r>
        <m:r>
          <m:rPr>
            <m:sty m:val="p"/>
          </m:rPr>
          <m:t>=</m:t>
        </m:r>
        <m:r>
          <m:rPr>
            <m:sty m:val="i"/>
          </m:rPr>
          <m:t>E</m:t>
        </m:r>
        <m:r>
          <m:rPr>
            <m:sty m:val="p"/>
          </m:rPr>
          <m:t>(</m:t>
        </m:r>
        <m:r>
          <m:rPr>
            <m:sty m:val="i"/>
          </m:rPr>
          <m:t>r</m:t>
        </m:r>
        <m:r>
          <m:rPr>
            <m:sty m:val="p"/>
          </m:rPr>
          <m:t>)</m:t>
        </m:r>
        <m:sSub>
          <m:sSubPr/>
          <m:e>
            <m:acc>
              <m:accPr>
                <m:chr m:val="⃗"/>
              </m:accPr>
              <m:e>
                <m:r>
                  <m:rPr>
                    <m:sty m:val="i"/>
                  </m:rPr>
                  <m:t>u</m:t>
                </m:r>
              </m:e>
            </m:acc>
          </m:e>
          <m:sub>
            <m:r>
              <m:rPr>
                <m:sty m:val="i"/>
              </m:rPr>
              <m:t>r</m:t>
            </m:r>
          </m:sub>
        </m:sSub>
      </m:oMath>
      <w:r>
        <w:rPr/>
        <w:t xml:space="preserve">,</w:t>
      </w:r>
      <w:r>
        <w:rPr/>
        <w:br w:type="textWrapping"/>
      </w:r>
      <w:r>
        <w:rPr>
          <w:rFonts w:eastAsia="Georgia" w:cs="Georgia" w:ascii="Georgia" w:hAnsi="Georgia"/>
        </w:rPr>
        <w:t xml:space="preserve">H3. Déterminer ce champ en un point </w:t>
      </w:r>
      <m:oMath>
        <m:r>
          <m:rPr>
            <m:sty m:val="i"/>
          </m:rPr>
          <m:t>M</m:t>
        </m:r>
      </m:oMath>
      <w:r>
        <w:rPr>
          <w:rFonts w:eastAsia="Georgia" w:cs="Georgia" w:ascii="Georgia" w:hAnsi="Georgia"/>
        </w:rPr>
        <w:t xml:space="preserve"> à l'extérieur du noyau ( </w:t>
      </w:r>
      <m:oMath>
        <m:r>
          <m:rPr>
            <m:sty m:val="i"/>
          </m:rPr>
          <m:t>r</m:t>
        </m:r>
        <m:r>
          <m:rPr>
            <m:sty m:val="p"/>
          </m:rPr>
          <m:t>&gt;</m:t>
        </m:r>
        <m:r>
          <m:rPr>
            <m:sty m:val="i"/>
          </m:rPr>
          <m:t>R</m:t>
        </m:r>
      </m:oMath>
      <w:r>
        <w:rPr/>
        <w:t xml:space="preserve"> ).</w:t>
      </w:r>
      <w:r>
        <w:rPr/>
        <w:br w:type="textWrapping"/>
      </w:r>
      <w:r>
        <w:rPr>
          <w:rFonts w:eastAsia="Georgia" w:cs="Georgia" w:ascii="Georgia" w:hAnsi="Georgia"/>
        </w:rPr>
        <w:t xml:space="preserve">H4. Déterminer ce champ en un point </w:t>
      </w:r>
      <m:oMath>
        <m:r>
          <m:rPr>
            <m:sty m:val="i"/>
          </m:rPr>
          <m:t>M</m:t>
        </m:r>
      </m:oMath>
      <w:r>
        <w:rPr>
          <w:rFonts w:eastAsia="Georgia" w:cs="Georgia" w:ascii="Georgia" w:hAnsi="Georgia"/>
        </w:rPr>
        <w:t xml:space="preserve"> à l'intérieur du noyau ( </w:t>
      </w:r>
      <m:oMath>
        <m:r>
          <m:rPr>
            <m:sty m:val="i"/>
          </m:rPr>
          <m:t>r</m:t>
        </m:r>
        <m:r>
          <m:rPr>
            <m:sty m:val="p"/>
          </m:rPr>
          <m:t>≤</m:t>
        </m:r>
        <m:r>
          <m:rPr>
            <m:sty m:val="i"/>
          </m:rPr>
          <m:t>R</m:t>
        </m:r>
      </m:oMath>
      <w:r>
        <w:rPr/>
        <w:t xml:space="preserve"> ).</w:t>
      </w:r>
    </w:p>
    <w:p>
      <w:pPr>
        <w:spacing w:line="271" w:before="330" w:lineRule="auto"/>
      </w:pPr>
      <w:r>
        <w:rPr>
          <w:rFonts w:eastAsia="Georgia" w:cs="Georgia" w:ascii="Georgia" w:hAnsi="Georgia"/>
          <w:b/>
          <w:sz w:val="42"/>
        </w:rPr>
        <w:t xml:space="preserve">I / Énergie électrostatique</w:t>
      </w:r>
    </w:p>
    <w:p>
      <w:pPr>
        <w:spacing w:after="220" w:lineRule="auto"/>
      </w:pPr>
      <w:r>
        <w:rPr>
          <w:rFonts w:eastAsia="Georgia" w:cs="Georgia" w:ascii="Georgia" w:hAnsi="Georgia"/>
        </w:rPr>
        <w:t xml:space="preserve">I1. Rappeler l'expression de la densité volumique d'énergie liée au champ électrique.</w:t>
      </w:r>
      <w:r>
        <w:rPr/>
        <w:br w:type="textWrapping"/>
      </w:r>
      <w:r>
        <w:rPr>
          <w:rFonts w:eastAsia="Georgia" w:cs="Georgia" w:ascii="Georgia" w:hAnsi="Georgia"/>
        </w:rPr>
        <w:t xml:space="preserve">I2. Montrer que dans le cas présent, l'énergie électrostatique totale </w:t>
      </w:r>
      <m:oMath>
        <m:r>
          <m:rPr>
            <m:scr m:val="script"/>
          </m:rPr>
          <m:t>E</m:t>
        </m:r>
      </m:oMath>
      <w:r>
        <w:rPr>
          <w:rFonts w:eastAsia="Georgia" w:cs="Georgia" w:ascii="Georgia" w:hAnsi="Georgia"/>
        </w:rPr>
        <w:t xml:space="preserve"> peut s'écrire comme la somme de deux intégrales, portant respectivement sur l'intérieur et l'extérieur du noyau.</w:t>
      </w:r>
    </w:p>
    <w:p>
      <w:pPr>
        <w:spacing w:after="220" w:lineRule="auto"/>
      </w:pPr>
      <w:r>
        <w:rPr>
          <w:rFonts w:eastAsia="Georgia" w:cs="Georgia" w:ascii="Georgia" w:hAnsi="Georgia"/>
        </w:rPr>
        <w:t xml:space="preserve">I3. En déduire que</w:t>
      </w:r>
    </w:p>
    <w:p>
      <w:pPr>
        <w:spacing w:after="220" w:lineRule="auto"/>
      </w:pPr>
      <m:oMathPara>
        <m:oMath>
          <m:r>
            <m:rPr>
              <m:scr m:val="script"/>
            </m:rPr>
            <m:t>E</m:t>
          </m:r>
          <m:r>
            <m:rPr>
              <m:sty m:val="p"/>
            </m:rPr>
            <m:t>=</m:t>
          </m:r>
          <m:r>
            <m:rPr>
              <m:sty m:val="i"/>
            </m:rPr>
            <m:t>β</m:t>
          </m:r>
          <m:f>
            <m:fPr>
              <m:ctrlPr>
                <w:rPr>
                  <w:rFonts w:ascii="Cambria Math" w:hAnsi="Cambria Math"/>
                </w:rPr>
              </m:ctrlPr>
            </m:fPr>
            <m:num>
              <m:sSup>
                <m:sSupPr/>
                <m:e>
                  <m:r>
                    <m:rPr>
                      <m:sty m:val="i"/>
                    </m:rPr>
                    <m:t>Q</m:t>
                  </m:r>
                </m:e>
                <m:sup>
                  <m:r>
                    <m:rPr>
                      <m:sty m:val="p"/>
                    </m:rPr>
                    <m:t>2</m:t>
                  </m:r>
                </m:sup>
              </m:sSup>
            </m:num>
            <m:den>
              <m:r>
                <m:rPr>
                  <m:sty m:val="p"/>
                </m:rPr>
                <m:t>4</m:t>
              </m:r>
              <m:r>
                <m:rPr>
                  <m:sty m:val="i"/>
                </m:rPr>
                <m:t>π</m:t>
              </m:r>
              <m:sSub>
                <m:sSubPr/>
                <m:e>
                  <m:r>
                    <m:rPr>
                      <m:sty m:val="i"/>
                    </m:rPr>
                    <m:t>ε</m:t>
                  </m:r>
                </m:e>
                <m:sub>
                  <m:r>
                    <m:rPr>
                      <m:sty m:val="p"/>
                    </m:rPr>
                    <m:t>0</m:t>
                  </m:r>
                </m:sub>
              </m:sSub>
              <m:r>
                <m:rPr>
                  <m:sty m:val="i"/>
                </m:rPr>
                <m:t>R</m:t>
              </m:r>
            </m:den>
          </m:f>
        </m:oMath>
      </m:oMathPara>
    </w:p>
    <w:p>
      <w:pPr>
        <w:spacing w:after="220" w:lineRule="auto"/>
      </w:pPr>
      <w:r>
        <w:rPr>
          <w:rFonts w:eastAsia="Georgia" w:cs="Georgia" w:ascii="Georgia" w:hAnsi="Georgia"/>
        </w:rPr>
        <w:t xml:space="preserve">où </w:t>
      </w:r>
      <m:oMath>
        <m:r>
          <m:rPr>
            <m:sty m:val="i"/>
          </m:rPr>
          <m:t>Q</m:t>
        </m:r>
      </m:oMath>
      <w:r>
        <w:rPr/>
        <w:t xml:space="preserve"> est la charge totale du noyau et </w:t>
      </w:r>
      <m:oMath>
        <m:r>
          <m:rPr>
            <m:sty m:val="i"/>
          </m:rPr>
          <m:t>β</m:t>
        </m:r>
      </m:oMath>
      <w:r>
        <w:rPr>
          <w:rFonts w:eastAsia="Georgia" w:cs="Georgia" w:ascii="Georgia" w:hAnsi="Georgia"/>
        </w:rPr>
        <w:t xml:space="preserve"> un coefficient numérique de l'ordre de l'unité à déterminer.</w:t>
      </w:r>
    </w:p>
    <w:p>
      <w:pPr>
        <w:spacing w:line="271" w:before="330" w:lineRule="auto"/>
      </w:pPr>
      <w:r>
        <w:rPr>
          <w:rFonts w:eastAsia="Georgia" w:cs="Georgia" w:ascii="Georgia" w:hAnsi="Georgia"/>
          <w:b/>
          <w:sz w:val="42"/>
        </w:rPr>
        <w:t xml:space="preserve">J / Réaction de fission</w:t>
      </w:r>
    </w:p>
    <w:p>
      <w:pPr>
        <w:spacing w:after="220" w:lineRule="auto"/>
      </w:pPr>
      <w:r>
        <w:rPr>
          <w:rFonts w:eastAsia="Georgia" w:cs="Georgia" w:ascii="Georgia" w:hAnsi="Georgia"/>
        </w:rPr>
        <w:t xml:space="preserve">De nombreuses réactions de fission différentes mettant en jeu l'uranium 235 se passent au sein d'un réacteur nucléaire. Nous nous intéressons à l'une d'entre elles, dont le bilan est :</w:t>
      </w:r>
    </w:p>
    <w:p>
      <w:pPr>
        <w:spacing w:after="220" w:lineRule="auto"/>
      </w:pPr>
      <m:oMathPara>
        <m:oMath>
          <m:sSubSup>
            <m:sSubSupPr/>
            <m:e>
              <m:r>
                <m:t xml:space="preserve"> </m:t>
              </m:r>
            </m:e>
            <m:sub>
              <m:r>
                <m:rPr>
                  <m:sty m:val="p"/>
                </m:rPr>
                <m:t>92</m:t>
              </m:r>
            </m:sub>
            <m:sup>
              <m:r>
                <m:rPr>
                  <m:sty m:val="p"/>
                </m:rPr>
                <m:t>235</m:t>
              </m:r>
            </m:sup>
          </m:sSubSup>
          <m:r>
            <m:rPr>
              <m:sty m:val="p"/>
            </m:rPr>
            <m:t>U</m:t>
          </m:r>
          <m:r>
            <m:rPr>
              <m:sty m:val="p"/>
            </m:rPr>
            <m:t>+</m:t>
          </m:r>
          <m:sSubSup>
            <m:sSubSupPr/>
            <m:e>
              <m:r>
                <m:t xml:space="preserve"> </m:t>
              </m:r>
            </m:e>
            <m:sub>
              <m:r>
                <m:rPr>
                  <m:sty m:val="p"/>
                </m:rPr>
                <m:t>0</m:t>
              </m:r>
            </m:sub>
            <m:sup>
              <m:r>
                <m:rPr>
                  <m:sty m:val="p"/>
                </m:rPr>
                <m:t>1</m:t>
              </m:r>
            </m:sup>
          </m:sSubSup>
          <m:r>
            <m:rPr>
              <m:sty m:val="p"/>
            </m:rPr>
            <m:t>n</m:t>
          </m:r>
          <m:r>
            <m:rPr>
              <m:sty m:val="p"/>
            </m:rPr>
            <m:t>⟶</m:t>
          </m:r>
          <m:sSubSup>
            <m:sSubSupPr/>
            <m:e>
              <m:r>
                <m:t xml:space="preserve"> </m:t>
              </m:r>
            </m:e>
            <m:sub>
              <m:r>
                <m:rPr>
                  <m:sty m:val="p"/>
                </m:rPr>
                <m:t>56</m:t>
              </m:r>
            </m:sub>
            <m:sup>
              <m:r>
                <m:rPr>
                  <m:sty m:val="p"/>
                </m:rPr>
                <m:t>141</m:t>
              </m:r>
            </m:sup>
          </m:sSubSup>
          <m:r>
            <m:rPr>
              <m:sty m:val="p"/>
            </m:rPr>
            <m:t>Ba</m:t>
          </m:r>
          <m:r>
            <m:rPr>
              <m:sty m:val="p"/>
            </m:rPr>
            <m:t>+</m:t>
          </m:r>
          <m:sSubSup>
            <m:sSubSupPr/>
            <m:e>
              <m:r>
                <m:t xml:space="preserve"> </m:t>
              </m:r>
            </m:e>
            <m:sub>
              <m:r>
                <m:rPr>
                  <m:sty m:val="p"/>
                </m:rPr>
                <m:t>36</m:t>
              </m:r>
            </m:sub>
            <m:sup>
              <m:r>
                <m:rPr>
                  <m:sty m:val="p"/>
                </m:rPr>
                <m:t>92</m:t>
              </m:r>
            </m:sup>
          </m:sSubSup>
          <m:r>
            <m:rPr>
              <m:sty m:val="p"/>
            </m:rPr>
            <m:t>Kr</m:t>
          </m:r>
          <m:r>
            <m:rPr>
              <m:sty m:val="p"/>
            </m:rPr>
            <m:t>+</m:t>
          </m:r>
          <m:r>
            <m:rPr>
              <m:sty m:val="p"/>
            </m:rPr>
            <m:t>3</m:t>
          </m:r>
          <m:sSubSup>
            <m:sSubSupPr/>
            <m:e>
              <m:r>
                <m:t xml:space="preserve"> </m:t>
              </m:r>
            </m:e>
            <m:sub>
              <m:r>
                <m:rPr>
                  <m:sty m:val="p"/>
                </m:rPr>
                <m:t>0</m:t>
              </m:r>
            </m:sub>
            <m:sup>
              <m:r>
                <m:rPr>
                  <m:sty m:val="p"/>
                </m:rPr>
                <m:t>1</m:t>
              </m:r>
            </m:sup>
          </m:sSubSup>
          <m:r>
            <m:rPr>
              <m:sty m:val="p"/>
            </m:rPr>
            <m:t>n</m:t>
          </m:r>
          <m:r>
            <m:rPr>
              <m:sty m:val="p"/>
            </m:rPr>
            <m:t>.</m:t>
          </m:r>
        </m:oMath>
      </m:oMathPara>
    </w:p>
    <w:p>
      <w:pPr>
        <w:spacing w:after="220" w:lineRule="auto"/>
      </w:pPr>
      <w:r>
        <w:rPr>
          <w:rFonts w:eastAsia="Georgia" w:cs="Georgia" w:ascii="Georgia" w:hAnsi="Georgia"/>
        </w:rPr>
        <w:t xml:space="preserve">Cette réaction libère une énergie de l'ordre de 200 MeV . Les données situées à la fin du sujet comprennent la constante de Coulomb ainsi que la densité volumique de nucléons dans le noyau.</w:t>
      </w:r>
      <w:r>
        <w:rPr/>
        <w:br w:type="textWrapping"/>
      </w:r>
      <w:r>
        <w:rPr>
          <w:rFonts w:eastAsia="Georgia" w:cs="Georgia" w:ascii="Georgia" w:hAnsi="Georgia"/>
        </w:rPr>
        <w:t xml:space="preserve">J1. Quels noyaux peuvent être concernés par une réaction de fission?</w:t>
      </w:r>
      <w:r>
        <w:rPr/>
        <w:br w:type="textWrapping"/>
      </w:r>
      <w:r>
        <w:rPr>
          <w:rFonts w:eastAsia="Georgia" w:cs="Georgia" w:ascii="Georgia" w:hAnsi="Georgia"/>
        </w:rPr>
        <w:t xml:space="preserve">J2. Évaluer le rayon </w:t>
      </w:r>
      <m:oMath>
        <m:r>
          <m:rPr>
            <m:sty m:val="i"/>
          </m:rPr>
          <m:t>R</m:t>
        </m:r>
      </m:oMath>
      <w:r>
        <w:rPr>
          <w:rFonts w:eastAsia="Georgia" w:cs="Georgia" w:ascii="Georgia" w:hAnsi="Georgia"/>
        </w:rPr>
        <w:t xml:space="preserve"> des différents noyaux impliqués.</w:t>
      </w:r>
      <w:r>
        <w:rPr/>
        <w:br w:type="textWrapping"/>
      </w:r>
      <w:r>
        <w:rPr>
          <w:rFonts w:eastAsia="Georgia" w:cs="Georgia" w:ascii="Georgia" w:hAnsi="Georgia"/>
        </w:rPr>
        <w:t xml:space="preserve">J3. En déduire l'énergie électrostatique libérée lors de la réaction de fission et comparer sa valeur à celle annoncée.</w:t>
      </w:r>
      <w:r>
        <w:rPr/>
        <w:br w:type="textWrapping"/>
      </w:r>
      <w:r>
        <w:rPr>
          <w:rFonts w:eastAsia="Georgia" w:cs="Georgia" w:ascii="Georgia" w:hAnsi="Georgia"/>
        </w:rPr>
        <w:t xml:space="preserve">J4. Cette approche permet-elle d'expliquer le phénomène de fusion nucléaire?</w:t>
      </w:r>
    </w:p>
    <w:p>
      <w:pPr>
        <w:spacing w:line="271" w:before="330" w:lineRule="auto"/>
      </w:pPr>
      <w:r>
        <w:rPr>
          <w:rFonts w:eastAsia="Georgia" w:cs="Georgia" w:ascii="Georgia" w:hAnsi="Georgia"/>
          <w:b/>
          <w:sz w:val="42"/>
        </w:rPr>
        <w:t xml:space="preserve">DONNÉES</w:t>
      </w:r>
    </w:p>
    <w:p>
      <w:pPr>
        <w:numPr>
          <w:ilvl w:val="0"/>
          <w:numId w:val="7"/>
        </w:numPr>
        <w:spacing w:lineRule="auto"/>
      </w:pPr>
      <w:r>
        <w:rPr>
          <w:rFonts w:eastAsia="Georgia" w:cs="Georgia" w:ascii="Georgia" w:hAnsi="Georgia"/>
        </w:rPr>
        <w:t xml:space="preserve">Énergies de liaison :</w:t>
      </w:r>
      <w:r>
        <w:rPr/>
        <w:br w:type="textWrapping"/>
      </w:r>
      <m:oMathPara>
        <m:oMathParaPr>
          <m:jc m:val="left"/>
        </m:oMathParaPr>
        <m:oMath>
          <m:r>
            <m:rPr>
              <m:sty m:val="p"/>
            </m:rPr>
            <m:t>−</m:t>
          </m:r>
          <m:sSub>
            <m:sSubPr/>
            <m:e>
              <m:r>
                <m:rPr>
                  <m:sty m:val="i"/>
                </m:rPr>
                <m:t>D</m:t>
              </m:r>
            </m:e>
            <m:sub>
              <m:r>
                <m:rPr>
                  <m:sty m:val="i"/>
                </m:rPr>
                <m:t>H</m:t>
              </m:r>
              <m:r>
                <m:rPr>
                  <m:sty m:val="p"/>
                </m:rPr>
                <m:t>−</m:t>
              </m:r>
              <m:r>
                <m:rPr>
                  <m:sty m:val="i"/>
                </m:rPr>
                <m:t>H</m:t>
              </m:r>
            </m:sub>
          </m:sSub>
          <m:r>
            <m:rPr>
              <m:sty m:val="p"/>
            </m:rPr>
            <m:t>=</m:t>
          </m:r>
          <m:r>
            <m:rPr>
              <m:sty m:val="p"/>
            </m:rPr>
            <m:t>436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numPr>
          <w:ilvl w:val="0"/>
          <w:numId w:val="7"/>
        </w:numPr>
        <w:spacing w:lineRule="auto"/>
      </w:pPr>
      <m:oMathPara>
        <m:oMathParaPr>
          <m:jc m:val="left"/>
        </m:oMathParaPr>
        <m:oMath>
          <m:sSub>
            <m:sSubPr/>
            <m:e>
              <m:r>
                <m:rPr>
                  <m:sty m:val="i"/>
                </m:rPr>
                <m:t>D</m:t>
              </m:r>
            </m:e>
            <m:sub>
              <m:r>
                <m:rPr>
                  <m:sty m:val="i"/>
                </m:rPr>
                <m:t>O</m:t>
              </m:r>
              <m:r>
                <m:rPr>
                  <m:sty m:val="p"/>
                </m:rPr>
                <m:t>=</m:t>
              </m:r>
              <m:r>
                <m:rPr>
                  <m:sty m:val="i"/>
                </m:rPr>
                <m:t>O</m:t>
              </m:r>
            </m:sub>
          </m:sSub>
          <m:r>
            <m:rPr>
              <m:sty m:val="p"/>
            </m:rPr>
            <m:t>=</m:t>
          </m:r>
          <m:r>
            <m:rPr>
              <m:sty m:val="p"/>
            </m:rPr>
            <m:t>498</m:t>
          </m:r>
          <m:r>
            <m:rPr>
              <m:nor/>
            </m:rPr>
            <m:t xml:space="preserve"> </m:t>
          </m:r>
          <m:r>
            <m:rPr>
              <m:sty m:val="p"/>
            </m:rPr>
            <m:t>kJ</m:t>
          </m:r>
          <m:r>
            <m:rPr>
              <m:sty m:val="p"/>
            </m:rPr>
            <m:t>.</m:t>
          </m:r>
          <m:sSup>
            <m:sSupPr/>
            <m:e>
              <m:r>
                <m:rPr>
                  <m:sty m:val="p"/>
                </m:rPr>
                <m:t>mol</m:t>
              </m:r>
            </m:e>
            <m:sup>
              <m:r>
                <m:rPr>
                  <m:sty m:val="p"/>
                </m:rPr>
                <m:t>−</m:t>
              </m:r>
              <m:r>
                <m:rPr>
                  <m:sty m:val="p"/>
                </m:rPr>
                <m:t>1</m:t>
              </m:r>
            </m:sup>
          </m:sSup>
        </m:oMath>
      </m:oMathPara>
    </w:p>
    <w:p>
      <w:pPr>
        <w:numPr>
          <w:ilvl w:val="0"/>
          <w:numId w:val="7"/>
        </w:numPr>
        <w:spacing w:lineRule="auto"/>
      </w:pPr>
      <m:oMathPara>
        <m:oMathParaPr>
          <m:jc m:val="left"/>
        </m:oMathParaPr>
        <m:oMath>
          <m:sSub>
            <m:sSubPr/>
            <m:e>
              <m:r>
                <m:rPr>
                  <m:sty m:val="i"/>
                </m:rPr>
                <m:t>D</m:t>
              </m:r>
            </m:e>
            <m:sub>
              <m:r>
                <m:rPr>
                  <m:sty m:val="i"/>
                </m:rPr>
                <m:t>H</m:t>
              </m:r>
              <m:r>
                <m:rPr>
                  <m:sty m:val="p"/>
                </m:rPr>
                <m:t>−</m:t>
              </m:r>
              <m:r>
                <m:rPr>
                  <m:sty m:val="i"/>
                </m:rPr>
                <m:t>O</m:t>
              </m:r>
            </m:sub>
          </m:sSub>
          <m:r>
            <m:rPr>
              <m:sty m:val="p"/>
            </m:rPr>
            <m:t>=</m:t>
          </m:r>
          <m:r>
            <m:rPr>
              <m:sty m:val="p"/>
            </m:rPr>
            <m:t>463</m:t>
          </m:r>
          <m:r>
            <m:rPr>
              <m:nor/>
            </m:rPr>
            <m:t xml:space="preserve"> </m:t>
          </m:r>
          <m:r>
            <m:rPr>
              <m:sty m:val="p"/>
            </m:rPr>
            <m:t>kJ</m:t>
          </m:r>
          <m:r>
            <m:rPr>
              <m:sty m:val="p"/>
            </m:rPr>
            <m:t>.</m:t>
          </m:r>
          <m:sSup>
            <m:sSupPr/>
            <m:e>
              <m:r>
                <m:rPr>
                  <m:sty m:val="p"/>
                </m:rPr>
                <m:t>mol</m:t>
              </m:r>
            </m:e>
            <m:sup>
              <m:r>
                <m:rPr>
                  <m:sty m:val="p"/>
                </m:rPr>
                <m:t>−</m:t>
              </m:r>
              <m:r>
                <m:rPr>
                  <m:sty m:val="p"/>
                </m:rPr>
                <m:t>1</m:t>
              </m:r>
            </m:sup>
          </m:sSup>
        </m:oMath>
      </m:oMathPara>
    </w:p>
    <w:p>
      <w:pPr>
        <w:numPr>
          <w:ilvl w:val="0"/>
          <w:numId w:val="7"/>
        </w:numPr>
        <w:spacing w:lineRule="auto"/>
      </w:pPr>
      <w:r>
        <w:rPr>
          <w:rFonts w:eastAsia="Georgia" w:cs="Georgia" w:ascii="Georgia" w:hAnsi="Georgia"/>
        </w:rPr>
        <w:t xml:space="preserve">Capacités thermiques molaires à pression constante, supposées indépendantes de la température :</w:t>
      </w:r>
    </w:p>
    <w:p>
      <w:pPr>
        <w:numPr>
          <w:ilvl w:val="0"/>
          <w:numId w:val="7"/>
        </w:numPr>
        <w:spacing w:lineRule="auto"/>
      </w:pPr>
      <m:oMath>
        <m:sSub>
          <m:sSubPr/>
          <m:e>
            <m:r>
              <m:rPr>
                <m:sty m:val="i"/>
              </m:rPr>
              <m:t>C</m:t>
            </m:r>
          </m:e>
          <m:sub>
            <m:r>
              <m:rPr>
                <m:sty m:val="i"/>
              </m:rPr>
              <m:t>p</m:t>
            </m:r>
            <m:r>
              <m:rPr>
                <m:sty m:val="p"/>
              </m:rPr>
              <m:t>,</m:t>
            </m:r>
            <m:r>
              <m:rPr>
                <m:sty m:val="i"/>
              </m:rPr>
              <m:t>m</m:t>
            </m:r>
          </m:sub>
        </m:sSub>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m:t>
                </m:r>
                <m:r>
                  <m:rPr>
                    <m:sty m:val="i"/>
                  </m:rPr>
                  <m:t>g</m:t>
                </m:r>
                <m:r>
                  <m:rPr>
                    <m:sty m:val="p"/>
                  </m:rPr>
                  <m:t>)</m:t>
                </m:r>
              </m:sub>
            </m:sSub>
          </m:e>
        </m:d>
        <m:r>
          <m:rPr>
            <m:sty m:val="p"/>
          </m:rPr>
          <m:t>=</m:t>
        </m:r>
        <m:r>
          <m:rPr>
            <m:sty m:val="p"/>
          </m:rPr>
          <m:t>34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7"/>
        </w:numPr>
        <w:spacing w:lineRule="auto"/>
      </w:pPr>
      <m:oMath>
        <m:sSub>
          <m:sSubPr/>
          <m:e>
            <m:r>
              <m:rPr>
                <m:sty m:val="i"/>
              </m:rPr>
              <m:t>C</m:t>
            </m:r>
          </m:e>
          <m:sub>
            <m:r>
              <m:rPr>
                <m:sty m:val="i"/>
              </m:rPr>
              <m:t>p</m:t>
            </m:r>
            <m:r>
              <m:rPr>
                <m:sty m:val="p"/>
              </m:rPr>
              <m:t>,</m:t>
            </m:r>
            <m:r>
              <m:rPr>
                <m:sty m:val="i"/>
              </m:rPr>
              <m:t>m</m:t>
            </m:r>
          </m:sub>
        </m:sSub>
        <m:d>
          <m:dPr>
            <m:begChr m:val="("/>
            <m:endChr m:val=")"/>
            <m:ctrlPr>
              <w:rPr>
                <w:rFonts w:ascii="Cambria Math" w:hAnsi="Cambria Math"/>
              </w:rPr>
            </m:ctrlPr>
          </m:dPr>
          <m:e>
            <m:sSub>
              <m:sSubPr/>
              <m:e>
                <m:r>
                  <m:rPr>
                    <m:sty m:val="p"/>
                  </m:rPr>
                  <m:t>H</m:t>
                </m:r>
              </m:e>
              <m:sub>
                <m:r>
                  <m:rPr>
                    <m:sty m:val="p"/>
                  </m:rPr>
                  <m:t>2</m:t>
                </m:r>
                <m:r>
                  <m:rPr>
                    <m:sty m:val="p"/>
                  </m:rPr>
                  <m:t>(</m:t>
                </m:r>
                <m:r>
                  <m:rPr>
                    <m:sty m:val="i"/>
                  </m:rPr>
                  <m:t>g</m:t>
                </m:r>
                <m:r>
                  <m:rPr>
                    <m:sty m:val="p"/>
                  </m:rPr>
                  <m:t>)</m:t>
                </m:r>
              </m:sub>
            </m:sSub>
          </m:e>
        </m:d>
        <m:r>
          <m:rPr>
            <m:sty m:val="p"/>
          </m:rPr>
          <m:t>=</m:t>
        </m:r>
        <m:sSub>
          <m:sSubPr/>
          <m:e>
            <m:r>
              <m:rPr>
                <m:sty m:val="i"/>
              </m:rPr>
              <m:t>C</m:t>
            </m:r>
          </m:e>
          <m:sub>
            <m:r>
              <m:rPr>
                <m:sty m:val="i"/>
              </m:rPr>
              <m:t>p</m:t>
            </m:r>
            <m:r>
              <m:rPr>
                <m:sty m:val="p"/>
              </m:rPr>
              <m:t>,</m:t>
            </m:r>
            <m:r>
              <m:rPr>
                <m:sty m:val="i"/>
              </m:rPr>
              <m:t>m</m:t>
            </m:r>
          </m:sub>
        </m:sSub>
        <m:d>
          <m:dPr>
            <m:begChr m:val="("/>
            <m:endChr m:val=")"/>
            <m:ctrlPr>
              <w:rPr>
                <w:rFonts w:ascii="Cambria Math" w:hAnsi="Cambria Math"/>
              </w:rPr>
            </m:ctrlPr>
          </m:dPr>
          <m:e>
            <m:sSub>
              <m:sSubPr/>
              <m:e>
                <m:r>
                  <m:rPr>
                    <m:sty m:val="p"/>
                  </m:rPr>
                  <m:t>O</m:t>
                </m:r>
              </m:e>
              <m:sub>
                <m:r>
                  <m:rPr>
                    <m:sty m:val="p"/>
                  </m:rPr>
                  <m:t>2</m:t>
                </m:r>
                <m:r>
                  <m:rPr>
                    <m:sty m:val="p"/>
                  </m:rPr>
                  <m:t>(</m:t>
                </m:r>
                <m:r>
                  <m:rPr>
                    <m:sty m:val="i"/>
                  </m:rPr>
                  <m:t>g</m:t>
                </m:r>
                <m:r>
                  <m:rPr>
                    <m:sty m:val="p"/>
                  </m:rPr>
                  <m:t>)</m:t>
                </m:r>
              </m:sub>
            </m:sSub>
          </m:e>
        </m:d>
        <m:r>
          <m:rPr>
            <m:sty m:val="p"/>
          </m:rPr>
          <m:t>=</m:t>
        </m:r>
        <m:r>
          <m:rPr>
            <m:sty m:val="p"/>
          </m:rPr>
          <m:t>29</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7"/>
        </w:numPr>
        <w:spacing w:lineRule="auto"/>
      </w:pPr>
      <w:r>
        <w:rPr>
          <w:rFonts w:eastAsia="Georgia" w:cs="Georgia" w:ascii="Georgia" w:hAnsi="Georgia"/>
        </w:rPr>
        <w:t xml:space="preserve">Gradient et divergence en coordonnées cylindriques :</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e>
            </m:mr>
            <m:mr>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
        </m:oMath>
      </m:oMathPara>
    </w:p>
    <w:p>
      <w:pPr>
        <w:numPr>
          <w:ilvl w:val="0"/>
          <w:numId w:val="8"/>
        </w:numPr>
        <w:spacing w:lineRule="auto"/>
      </w:pPr>
      <w:r>
        <w:rPr/>
        <w:t xml:space="preserve">Constante de Coulomb : </w:t>
      </w:r>
      <m:oMath>
        <m:sSup>
          <m:sSupPr/>
          <m:e>
            <m:d>
              <m:dPr>
                <m:begChr m:val="("/>
                <m:endChr m:val=")"/>
                <m:ctrlPr>
                  <w:rPr>
                    <w:rFonts w:ascii="Cambria Math" w:hAnsi="Cambria Math"/>
                  </w:rPr>
                </m:ctrlPr>
              </m:dPr>
              <m:e>
                <m:r>
                  <m:rPr>
                    <m:sty m:val="p"/>
                  </m:rPr>
                  <m:t>4</m:t>
                </m:r>
                <m:r>
                  <m:rPr>
                    <m:sty m:val="i"/>
                  </m:rPr>
                  <m:t>π</m:t>
                </m:r>
                <m:sSub>
                  <m:sSubPr/>
                  <m:e>
                    <m:r>
                      <m:rPr>
                        <m:sty m:val="i"/>
                      </m:rPr>
                      <m:t>ε</m:t>
                    </m:r>
                  </m:e>
                  <m:sub>
                    <m:r>
                      <m:rPr>
                        <m:sty m:val="p"/>
                      </m:rPr>
                      <m:t>0</m:t>
                    </m:r>
                  </m:sub>
                </m:sSub>
              </m:e>
            </m:d>
          </m:e>
          <m:sup>
            <m:r>
              <m:rPr>
                <m:sty m:val="p"/>
              </m:rPr>
              <m:t>−</m:t>
            </m:r>
            <m:r>
              <m:rPr>
                <m:sty m:val="p"/>
              </m:rPr>
              <m:t>1</m:t>
            </m:r>
          </m:sup>
        </m:sSup>
        <m:r>
          <m:rPr>
            <m:sty m:val="p"/>
          </m:rPr>
          <m:t>=</m:t>
        </m:r>
        <m:r>
          <m:rPr>
            <m:sty m:val="p"/>
          </m:rPr>
          <m:t>9</m:t>
        </m:r>
        <m:r>
          <m:rPr>
            <m:sty m:val="p"/>
          </m:rPr>
          <m:t>⋅</m:t>
        </m:r>
        <m:sSup>
          <m:sSupPr/>
          <m:e>
            <m:r>
              <m:rPr>
                <m:sty m:val="p"/>
              </m:rPr>
              <m:t>10</m:t>
            </m:r>
          </m:e>
          <m:sup>
            <m:r>
              <m:rPr>
                <m:sty m:val="p"/>
              </m:rPr>
              <m:t>9</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sSup>
          <m:sSupPr/>
          <m:e>
            <m:r>
              <m:rPr>
                <m:sty m:val="p"/>
              </m:rPr>
              <m:t>C</m:t>
            </m:r>
          </m:e>
          <m:sup>
            <m:r>
              <m:rPr>
                <m:sty m:val="p"/>
              </m:rPr>
              <m:t>−</m:t>
            </m:r>
            <m:r>
              <m:rPr>
                <m:sty m:val="p"/>
              </m:rPr>
              <m:t>2</m:t>
            </m:r>
          </m:sup>
        </m:sSup>
      </m:oMath>
      <w:r>
        <w:rPr/>
        <w:t xml:space="preserve">,</w:t>
      </w:r>
    </w:p>
    <w:p>
      <w:pPr>
        <w:numPr>
          <w:ilvl w:val="0"/>
          <w:numId w:val="8"/>
        </w:numPr>
        <w:spacing w:lineRule="auto"/>
      </w:pPr>
      <w:r>
        <w:rPr>
          <w:rFonts w:eastAsia="Georgia" w:cs="Georgia" w:ascii="Georgia" w:hAnsi="Georgia"/>
        </w:rPr>
        <w:t xml:space="preserve">Densité volumique de nucléons dans le noyau : </w:t>
      </w:r>
      <m:oMath>
        <m:r>
          <m:rPr>
            <m:sty m:val="i"/>
          </m:rPr>
          <m:t>μ</m:t>
        </m:r>
        <m:r>
          <m:rPr>
            <m:sty m:val="p"/>
          </m:rPr>
          <m:t>=</m:t>
        </m:r>
        <m:r>
          <m:rPr>
            <m:sty m:val="p"/>
          </m:rPr>
          <m:t>0</m:t>
        </m:r>
        <m:r>
          <m:rPr>
            <m:sty m:val="p"/>
          </m:rPr>
          <m:t>,</m:t>
        </m:r>
        <m:r>
          <m:rPr>
            <m:sty m:val="p"/>
          </m:rPr>
          <m:t>14</m:t>
        </m:r>
        <m:sSup>
          <m:sSupPr/>
          <m:e>
            <m:r>
              <m:rPr>
                <m:sty m:val="p"/>
              </m:rPr>
              <m:t>fm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3897df05a4f0aab04992243f4ece0b4f18bd874.jpg" TargetMode="Internal"/><Relationship Id="rId6" Type="http://schemas.openxmlformats.org/officeDocument/2006/relationships/image" Target="media/image-6c5f9d2b6696825e143ac9bf9c9d2487444d1a4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