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1"/>
      <w:r>
        <w:rPr>
          <w:b/>
          <w:sz w:val="42"/>
        </w:rPr>
        <w:t xml:space="preserve">CONCOURS D'ADMISSION 2001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88" w:after="220" w:lineRule="auto"/>
        <w:jc w:val="center"/>
      </w:pPr>
      <w:bookmarkStart w:id="2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24 avril 2001 de 8 h 00 à 12 h 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bookmarkStart w:id="3" w:name="aucun_instrument_de_calcul_n_est_e2b707"/>
      <w:r>
        <w:rPr>
          <w:rFonts w:eastAsia="Georgia" w:cs="Georgia" w:ascii="Georgia" w:hAnsi="Georgia"/>
          <w:b/>
          <w:sz w:val="42"/>
        </w:rPr>
        <w:t xml:space="preserve">Aucun instrument de calcul n'est autorisé. Aucun document n'est autorisé.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5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4" w:name="bm_1_exercice"/>
      <w:r>
        <w:rPr>
          <w:b/>
          <w:sz w:val="42"/>
        </w:rPr>
        <w:t xml:space="preserve">1. EXERCICE.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 on étudie l'évolution au cours du temps d'un titre dans une bourse de valeurs.</w:t>
      </w:r>
      <w:r>
        <w:rPr/>
        <w:br w:type="textWrapping"/>
      </w:r>
      <w:r>
        <w:rPr>
          <w:rFonts w:eastAsia="Georgia" w:cs="Georgia" w:ascii="Georgia" w:hAnsi="Georgia"/>
        </w:rPr>
        <w:t xml:space="preserve">1.1. Le but de la première partie est de calculer les puissances successives de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représente un nombre réel.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que, pour tous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, on a :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les valeurs de </w:t>
      </w:r>
      <m:oMath>
        <m:r>
          <m:rPr>
            <m:sty m:val="i"/>
          </m:rPr>
          <m:t>a</m:t>
        </m:r>
      </m:oMath>
      <w:r>
        <w:rPr/>
        <w:t xml:space="preserve"> pour lesquelles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inversible et exprimer son inverse.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le fait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diagonalisable.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réel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non nul, tel que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M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les matrices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carrée unité d'ordre 3.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qu'il existe un réel </w:t>
      </w:r>
      <m:oMath>
        <m:r>
          <m:rPr>
            <m:sty m:val="i"/>
          </m:rPr>
          <m:t>α</m:t>
        </m:r>
      </m:oMath>
      <w:r>
        <w:rPr/>
        <w:t xml:space="preserve">, que l'on exprimera en fonction de </w:t>
      </w:r>
      <m:oMath>
        <m:r>
          <m:rPr>
            <m:sty m:val="i"/>
          </m:rPr>
          <m:t>a</m:t>
        </m:r>
      </m:oMath>
      <w:r>
        <w:rPr/>
        <w:t xml:space="preserve">, tel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b.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Pour tout entier naturel </w:t>
      </w:r>
      <m:oMath>
        <m:r>
          <m:rPr>
            <m:sty m:val="i"/>
          </m:rPr>
          <m:t>n</m:t>
        </m:r>
      </m:oMath>
      <w:r>
        <w:rPr/>
        <w:t xml:space="preserve">, non nul, montrer que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s'écrit comme combinaison linéaire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d. Expliciter alors la matrice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5" w:name="bm_1_2_evolution_d_un_titre_bours_b43d83"/>
      <w:r>
        <w:rPr>
          <w:b/>
          <w:sz w:val="33"/>
        </w:rPr>
        <w:t xml:space="preserve">1.2. Evolution d'un titre boursier au cours du temps.</w:t>
      </w:r>
      <w:bookmarkEnd w:id="5"/>
    </w:p>
    <w:p>
      <w:pPr>
        <w:spacing w:after="220" w:lineRule="auto"/>
      </w:pPr>
      <w:r>
        <w:rPr/>
        <w:t xml:space="preserve">Dans la suite de l'exercice, 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[</m:t>
        </m:r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définit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, par leur premier terme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les relations de récurrence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a. 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b. Etudier la convergence de ces suites.</w:t>
      </w:r>
      <w:r>
        <w:rPr/>
        <w:br w:type="textWrapping"/>
      </w:r>
      <w:r>
        <w:rPr>
          <w:rFonts w:eastAsia="Georgia" w:cs="Georgia" w:ascii="Georgia" w:hAnsi="Georgia"/>
        </w:rPr>
        <w:t xml:space="preserve">2. Dans une bourse de valeurs, un titre donné peut monter, rester stable, ou baisser.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 modèle mathématique, on considère que :</w:t>
      </w:r>
    </w:p>
    <w:p>
      <w:pPr>
        <w:numPr>
          <w:ilvl w:val="0"/>
          <w:numId w:val="4"/>
        </w:numPr>
        <w:spacing w:lineRule="auto"/>
      </w:pPr>
      <w:r>
        <w:rPr/>
        <w:t xml:space="preserve">le premier jour le titre est stable.</w:t>
      </w:r>
    </w:p>
    <w:p>
      <w:pPr>
        <w:numPr>
          <w:ilvl w:val="0"/>
          <w:numId w:val="4"/>
        </w:numPr>
        <w:spacing w:lineRule="auto"/>
      </w:pPr>
      <w:r>
        <w:rPr/>
        <w:t xml:space="preserve">si un jour </w:t>
      </w:r>
      <m:oMath>
        <m:r>
          <m:rPr>
            <m:sty m:val="i"/>
          </m:rPr>
          <m:t>n</m:t>
        </m:r>
      </m:oMath>
      <w:r>
        <w:rPr/>
        <w:t xml:space="preserve">, le titre monte, le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montera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, restera stable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, et baissera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si un jour </w:t>
      </w:r>
      <m:oMath>
        <m:r>
          <m:rPr>
            <m:sty m:val="i"/>
          </m:rPr>
          <m:t>n</m:t>
        </m:r>
      </m:oMath>
      <w:r>
        <w:rPr/>
        <w:t xml:space="preserve">, le titre est stable, le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montera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, restera stable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, et baissera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si un jour </w:t>
      </w:r>
      <m:oMath>
        <m:r>
          <m:rPr>
            <m:sty m:val="i"/>
          </m:rPr>
          <m:t>n</m:t>
        </m:r>
      </m:oMath>
      <w:r>
        <w:rPr/>
        <w:t xml:space="preserve">, le titre baisse, le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montera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, restera stable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, et baissera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respectivement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l'événement "le titre donné monte (respectivement reste stable, respectivement baisse) le jour </w:t>
      </w:r>
      <m:oMath>
        <m:r>
          <m:rPr>
            <m:sty m:val="i"/>
          </m:rPr>
          <m:t>n</m:t>
        </m:r>
      </m:oMath>
      <w:r>
        <w:rPr/>
        <w:t xml:space="preserve"> ".</w:t>
      </w:r>
      <w:r>
        <w:rPr/>
        <w:br w:type="textWrapping"/>
      </w:r>
      <w:r>
        <w:rPr>
          <w:rFonts w:eastAsia="Georgia" w:cs="Georgia" w:ascii="Georgia" w:hAnsi="Georgia"/>
        </w:rPr>
        <w:t xml:space="preserve">a. Exprimer les probabilités de hausse, de stabilité, et de baisse au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en fonction de ces mêmes probabilités au jour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les probabilités de hausse, de stabilité, et de baisse au jour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Quelles sont les limites de ces probabilités lorsque </w:t>
      </w:r>
      <m:oMath>
        <m:r>
          <m:rPr>
            <m:sty m:val="i"/>
          </m:rPr>
          <m:t>n</m:t>
        </m:r>
      </m:oMath>
      <w:r>
        <w:rPr/>
        <w:t xml:space="preserve"> tend vers l'infini ?</w:t>
      </w:r>
    </w:p>
    <w:p>
      <w:pPr>
        <w:spacing w:line="271" w:before="330" w:lineRule="auto"/>
      </w:pPr>
      <w:bookmarkStart w:id="6" w:name="bm_2_exercice"/>
      <w:r>
        <w:rPr>
          <w:b/>
          <w:sz w:val="42"/>
        </w:rPr>
        <w:t xml:space="preserve">2. EXERCICE.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système est constitué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composants. On suppose que les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mesurant le temps de bon fonctionnement de chacun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composants sont indépendantes, de même loi, la loi exponentielle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240" w:lineRule="auto"/>
      </w:pPr>
      <w:bookmarkStart w:id="7" w:name="bm_2_1_calcul_du_nombre_moyen_de_2fd46e"/>
      <w:r>
        <w:rPr>
          <w:rFonts w:eastAsia="Georgia" w:cs="Georgia" w:ascii="Georgia" w:hAnsi="Georgia"/>
          <w:b/>
          <w:sz w:val="33"/>
        </w:rPr>
        <w:t xml:space="preserve">2.1. Calcul du nombre moyen de composants défaillants entre les instants 0 et t</w:t>
      </w:r>
      <w:bookmarkEnd w:id="7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composants défaillants entre les instants 0 et t avec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tous les entiers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calculer la probabilité de l'événement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suit une loi binômiale. Préciser ses paramètres et son 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 partir de quel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le nombre moyen de composants défaillants dépasse-t-il la moitié du nombre de composants?</w:t>
      </w:r>
    </w:p>
    <w:p>
      <w:pPr>
        <w:spacing w:line="271" w:before="240" w:lineRule="auto"/>
      </w:pPr>
      <w:bookmarkStart w:id="8" w:name="bm_2_2_montage_en_série"/>
      <w:r>
        <w:rPr>
          <w:rFonts w:eastAsia="Georgia" w:cs="Georgia" w:ascii="Georgia" w:hAnsi="Georgia"/>
          <w:b/>
          <w:sz w:val="33"/>
        </w:rPr>
        <w:t xml:space="preserve">2.2. Montage en série.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le système fonctionne correctement si tous les composants eux-mêmes fonctionnent correctement et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mesurant le temps de bon fonctionnement du système.</w:t>
      </w:r>
    </w:p>
    <w:p>
      <w:pPr>
        <w:numPr>
          <w:ilvl w:val="0"/>
          <w:numId w:val="6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exprimer l'événement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en fonction des événements :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alors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définir sa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Reconnaître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donner sans calcul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bookmarkStart w:id="9" w:name="bm_2_3_montage_en_parallèle"/>
      <w:r>
        <w:rPr>
          <w:rFonts w:eastAsia="Georgia" w:cs="Georgia" w:ascii="Georgia" w:hAnsi="Georgia"/>
          <w:b/>
          <w:sz w:val="33"/>
        </w:rPr>
        <w:t xml:space="preserve">2.3. Montage en parallèle.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maintenant que le système fonctionne correctement si l'un au moins des composants fonctionne correctement et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mesurant le temps de bon fonctionnement du système.</w:t>
      </w:r>
    </w:p>
    <w:p>
      <w:pPr>
        <w:numPr>
          <w:ilvl w:val="0"/>
          <w:numId w:val="8"/>
        </w:numPr>
        <w:spacing w:lineRule="auto"/>
      </w:pPr>
      <w:r>
        <w:rPr/>
        <w:t xml:space="preserve">Exprimer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en fonction des événements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alors la fonction de répartition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montrer que sa densité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λ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i"/>
                                  </m:rPr>
                                  <m:t>λ</m:t>
                                </m:r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l'existence de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prouver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puis, que pour tous entiers naturels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Par sommation de la relation précédente, et en utilisant l'équivalent simple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 équivalent simple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bm_3_exercice"/>
      <w:r>
        <w:rPr>
          <w:b/>
          <w:sz w:val="42"/>
        </w:rPr>
        <w:t xml:space="preserve">3. EXERCICE.</w:t>
      </w:r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positif. On se propose d'étudier les racines de l'équation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: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cet effet, on introduit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a</m:t>
          </m:r>
        </m:oMath>
      </m:oMathPara>
    </w:p>
    <w:p>
      <w:pPr>
        <w:spacing w:line="271" w:before="240" w:lineRule="auto"/>
      </w:pPr>
      <w:bookmarkStart w:id="11" w:name="bm_3_1_etude_d_un_cas_particulier"/>
      <w:r>
        <w:rPr>
          <w:b/>
          <w:sz w:val="33"/>
        </w:rPr>
        <w:t xml:space="preserve">3.1. Etude d'un cas particulier</w:t>
      </w:r>
      <w:bookmarkEnd w:id="11"/>
    </w:p>
    <w:p>
      <w:pPr>
        <w:spacing w:after="220" w:lineRule="auto"/>
      </w:pPr>
      <w:r>
        <w:rPr/>
        <w:t xml:space="preserve">Pour cette question seulement, on prend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Représenter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relativement à un repère orthonormal du plan. (unité graphique 2 cm )</w:t>
      </w:r>
    </w:p>
    <w:p>
      <w:pPr>
        <w:numPr>
          <w:ilvl w:val="0"/>
          <w:numId w:val="11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déterminer les racines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(On donne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37</m:t>
            </m:r>
          </m:e>
        </m:rad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08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 par défaut)</w:t>
      </w:r>
    </w:p>
    <w:p>
      <w:pPr>
        <w:spacing w:line="271" w:before="240" w:lineRule="auto"/>
      </w:pPr>
      <w:bookmarkStart w:id="12" w:name="bm_3_2_dénombrement_des_racines_de_e_n"/>
      <w:r>
        <w:rPr>
          <w:rFonts w:eastAsia="Georgia" w:cs="Georgia" w:ascii="Georgia" w:hAnsi="Georgia"/>
          <w:b/>
          <w:sz w:val="33"/>
        </w:rPr>
        <w:t xml:space="preserve">3.2. Dénombrement des racines de (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E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 )</w:t>
      </w:r>
      <w:bookmarkEnd w:id="12"/>
    </w:p>
    <w:p>
      <w:pPr>
        <w:numPr>
          <w:ilvl w:val="0"/>
          <w:numId w:val="12"/>
        </w:numPr>
        <w:spacing w:lineRule="auto"/>
      </w:pPr>
      <w:r>
        <w:rPr/>
        <w:t xml:space="preserve">Dresser le tableau de variations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Justifier l'existence de racines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et en déterminer le nombre.</w:t>
      </w:r>
    </w:p>
    <w:p>
      <w:pPr>
        <w:spacing w:line="271" w:before="240" w:lineRule="auto"/>
      </w:pPr>
      <w:bookmarkStart w:id="13" w:name="bm_3_3_equivalent_de_la_plus_gran_9d4dd1"/>
      <w:r>
        <w:rPr>
          <w:b/>
          <w:sz w:val="33"/>
        </w:rPr>
        <w:t xml:space="preserve">3.3. Equivalent de la plus grande des racines quand </w:t>
      </w:r>
      <m:oMath>
        <m:r>
          <m:rPr>
            <m:sty m:val="b"/>
          </m:rPr>
          <w:rPr>
            <w:sz w:val="33"/>
          </w:rPr>
          <m:t>n</m:t>
        </m:r>
      </m:oMath>
      <w:r>
        <w:rPr>
          <w:b/>
          <w:sz w:val="33"/>
        </w:rPr>
        <w:t xml:space="preserve"> tend vers </w:t>
      </w:r>
      <m:oMath>
        <m:r>
          <m:rPr>
            <m:sty m:val="p"/>
          </m:rPr>
          <w:rPr>
            <w:sz w:val="33"/>
          </w:rPr>
          <m:t>+</m:t>
        </m:r>
        <m:r>
          <m:rPr>
            <m:sty m:val="p"/>
          </m:rPr>
          <w:rPr>
            <w:sz w:val="33"/>
          </w:rPr>
          <m:t>∞</m:t>
        </m:r>
      </m:oMath>
      <w:bookmarkEnd w:id="13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plus grande des racines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&lt;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puis,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</m:oMath>
      <w:r>
        <w:rPr/>
        <w:t xml:space="preserve"> entier naturel,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Quelle est la limite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la limite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Prouver enfin l'existence d'un réel </w:t>
      </w:r>
      <m:oMath>
        <m:r>
          <m:rPr>
            <m:sty m:val="i"/>
          </m:rPr>
          <m:t>δ</m:t>
        </m:r>
      </m:oMath>
      <w:r>
        <w:rPr/>
        <w:t xml:space="preserve">, que l'on exprimera en fonction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tel que l'on ait, au voisinage de l'infini, l'équivalent suivant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δ</m:t>
          </m:r>
          <m:r>
            <m:rPr>
              <m:sty m:val="p"/>
            </m:rPr>
            <m:t>.</m:t>
          </m:r>
          <m:r>
            <m:rPr>
              <m:sty m:val="i"/>
            </m:rPr>
            <m:t>n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2026-05-03T11:40:04.542Z</dcterms:created>
  <dcterms:modified xsi:type="dcterms:W3CDTF">2026-05-03T11:40:04.542Z</dcterms:modified>
</cp:coreProperties>
</file>