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d_admission_2002"/>
      <w:r>
        <w:rPr>
          <w:b/>
          <w:sz w:val="42"/>
        </w:rPr>
        <w:t xml:space="preserve">CONCOURS D'ADMISSION 2002</w:t>
      </w:r>
      <w:bookmarkEnd w:id="0"/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88" w:after="220" w:lineRule="auto"/>
        <w:jc w:val="center"/>
      </w:pPr>
      <w:bookmarkStart w:id="2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22 mai 2002 de 8 h 00 à 12 h 00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document n'est autorisé.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comporte 7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3" w:name="bm_1_exercice"/>
      <w:r>
        <w:rPr>
          <w:b/>
          <w:sz w:val="42"/>
        </w:rPr>
        <w:t xml:space="preserve">1. EXERCICE.</w:t>
      </w:r>
      <w:bookmarkEnd w:id="3"/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espace vectoriel sur le corps </w:t>
      </w:r>
      <m:oMath>
        <m:r>
          <m:rPr>
            <m:scr m:val="double-struck"/>
          </m:rPr>
          <m:t>C</m:t>
        </m:r>
      </m:oMath>
      <w:r>
        <w:rPr/>
        <w:t xml:space="preserve"> des nombres complexes.</w:t>
      </w:r>
      <w:r>
        <w:rPr/>
        <w:br w:type="textWrapping"/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Θ</m:t>
        </m:r>
      </m:oMath>
      <w:r>
        <w:rPr/>
        <w:t xml:space="preserve"> l'endomorphisme nul.</w:t>
      </w:r>
      <w:r>
        <w:rPr/>
        <w:br w:type="textWrapping"/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complexes.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représente l'ensemble des polynômes à coefficients complexes, de degré inférieur ou égal à l'entier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g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définit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</m:sub>
                    </m:sSub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∘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égal à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I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g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pour tous polynômes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bookmarkStart w:id="4" w:name="puissance_d_un_endomorphisme"/>
      <w:r>
        <w:rPr>
          <w:b/>
          <w:sz w:val="42"/>
        </w:rPr>
        <w:t xml:space="preserve">Puissance d'un endomorphisme.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et par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satisfaisant à la relation: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Θ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1 est la seule racine réelle de </w:t>
      </w:r>
      <m:oMath>
        <m:r>
          <m:rPr>
            <m:sty m:val="i"/>
          </m:rPr>
          <m:t>T</m:t>
        </m:r>
      </m:oMath>
      <w:r>
        <w:rPr/>
        <w:t xml:space="preserve">. 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α</m:t>
            </m:r>
          </m:e>
        </m:acc>
      </m:oMath>
      <w:r>
        <w:rPr>
          <w:rFonts w:eastAsia="Georgia" w:cs="Georgia" w:ascii="Georgia" w:hAnsi="Georgia"/>
        </w:rPr>
        <w:t xml:space="preserve"> les deux autres racines non réelles et conjuguées. Calculer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acc>
          <m:accPr>
            <m:chr m:val="‾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 et </w:t>
      </w:r>
      <m:oMath>
        <m:r>
          <m:rPr>
            <m:sty m:val="i"/>
          </m:rPr>
          <m:t>α</m:t>
        </m:r>
        <m:acc>
          <m:accPr>
            <m:chr m:val="‾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qui,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associe le reste dans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Rappeler le théorème de la division des polynômes suivant les puissances décroissantes.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c. L'endomorphisme </w:t>
      </w:r>
      <m:oMath>
        <m:r>
          <m:rPr>
            <m:sty m:val="i"/>
          </m:rPr>
          <m:t>φ</m:t>
        </m:r>
      </m:oMath>
      <w:r>
        <w:rPr/>
        <w:t xml:space="preserve"> est-il injectif ? Est-il surjectif ?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les polynômes définis par: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α</m:t>
                    </m:r>
                  </m:e>
                </m:acc>
                <m:r>
                  <m:rPr>
                    <m:sty m:val="p"/>
                  </m:rPr>
                  <m:t>)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α</m:t>
                    </m:r>
                  </m:e>
                </m:acc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a.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il existe un unique triplet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appartenant à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3</m:t>
              </m:r>
            </m:sub>
          </m:sSub>
        </m:oMath>
      </m:oMathPara>
    </w:p>
    <w:p>
      <w:pPr>
        <w:spacing w:after="220" w:lineRule="auto"/>
      </w:pPr>
      <w:r>
        <w:rPr/>
        <w:t xml:space="preserve">et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Prouver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d. Justifier la convergence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vers des réels respectifs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4.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Prouver enfin que </w:t>
      </w:r>
      <m:oMath>
        <m:r>
          <m:rPr>
            <m:sty m:val="i"/>
          </m:rPr>
          <m:t>h</m:t>
        </m:r>
      </m:oMath>
      <w:r>
        <w:rPr/>
        <w:t xml:space="preserve"> est un projecteur.</w:t>
      </w:r>
    </w:p>
    <w:p>
      <w:pPr>
        <w:spacing w:line="271" w:before="330" w:lineRule="auto"/>
      </w:pPr>
      <w:bookmarkStart w:id="5" w:name="bm_2_exercice"/>
      <w:r>
        <w:rPr>
          <w:b/>
          <w:sz w:val="42"/>
        </w:rPr>
        <w:t xml:space="preserve">2. EXERCICE.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ici d'étudier la série de terme général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quelconque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réel défini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</m:oMath>
      </m:oMathPara>
    </w:p>
    <w:p>
      <w:pPr>
        <w:spacing w:line="271" w:before="240" w:lineRule="auto"/>
      </w:pPr>
      <w:bookmarkStart w:id="6" w:name="bm_2_1_etude_de_l_absolue_converg_5b558e"/>
      <w:r>
        <w:rPr>
          <w:rFonts w:eastAsia="Georgia" w:cs="Georgia" w:ascii="Georgia" w:hAnsi="Georgia"/>
          <w:b/>
          <w:sz w:val="33"/>
        </w:rPr>
        <w:t xml:space="preserve">2.1. Etude de l'absolue convergence de la série.</w:t>
      </w:r>
      <w:bookmarkEnd w:id="6"/>
    </w:p>
    <w:p>
      <w:pPr>
        <w:numPr>
          <w:ilvl w:val="0"/>
          <w:numId w:val="2"/>
        </w:numPr>
        <w:spacing w:lineRule="auto"/>
      </w:pPr>
      <w:r>
        <w:rPr/>
        <w:t xml:space="preserve">Prouver que pour tout </w:t>
      </w:r>
      <m:oMath>
        <m:r>
          <m:rPr>
            <m:sty m:val="i"/>
          </m:rPr>
          <m:t>n</m:t>
        </m:r>
      </m:oMath>
      <w:r>
        <w:rPr/>
        <w:t xml:space="preserve"> entier naturel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π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est-elle absolument convergente 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 une condition nécessaire et suffisante, sur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pour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soit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2.2. Somme de la série pour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maintenant,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Justifier l'existence de l'intégrale: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</w:p>
    <w:p>
      <w:pPr>
        <w:numPr>
          <w:ilvl w:val="0"/>
          <w:numId w:val="5"/>
        </w:numPr>
        <w:spacing w:lineRule="auto"/>
      </w:pPr>
      <w:r>
        <w:rPr/>
        <w:t xml:space="preserve">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Montrer que pour tous les entiers naturels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8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la convergence et la somme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Donner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établir la relation de récurrence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Ecrire en PASCAL un algorithme permettant d'obtenir une valeur approchée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près, le réel </w:t>
      </w:r>
      <m:oMath>
        <m:r>
          <m:rPr>
            <m:sty m:val="i"/>
          </m:rPr>
          <m:t>x</m:t>
        </m:r>
      </m:oMath>
      <w:r>
        <w:rPr/>
        <w:t xml:space="preserve"> et l'entier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étant supposés dornés.</w:t>
      </w:r>
    </w:p>
    <w:p>
      <w:pPr>
        <w:spacing w:line="271" w:before="330" w:lineRule="auto"/>
      </w:pPr>
      <w:bookmarkStart w:id="7" w:name="bm_3_probleme"/>
      <w:r>
        <w:rPr>
          <w:b/>
          <w:sz w:val="42"/>
        </w:rPr>
        <w:t xml:space="preserve">3. PROBLEME.</w:t>
      </w:r>
      <w:bookmarkEnd w:id="7"/>
    </w:p>
    <w:p>
      <w:pPr>
        <w:spacing w:after="220" w:lineRule="auto"/>
      </w:pPr>
      <w:r>
        <w:rPr/>
        <w:t xml:space="preserve">Deux biens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indéfiniment divisibles sont disponibles sur le marché. On appelle "panier de biens"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de nombres réels appartenant à l'ensemble </w:t>
      </w:r>
      <m:oMath>
        <m:r>
          <m:rPr>
            <m:sty m:val="i"/>
          </m:rPr>
          <m:t>D</m:t>
        </m:r>
      </m:oMath>
      <w:r>
        <w:rPr/>
        <w:t xml:space="preserve"> suivant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nor/>
            </m:rPr>
            <m:t> tels que 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y</m:t>
          </m:r>
          <m:r>
            <m:rPr>
              <m:sty m:val="p"/>
            </m:rPr>
            <m:t>⩽</m:t>
          </m:r>
          <m:r>
            <m:rPr>
              <m:sty m:val="p"/>
            </m:rPr>
            <m:t>5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i"/>
            </m:rPr>
            <m:t>y</m:t>
          </m:r>
          <m:r>
            <m:rPr>
              <m:sty m:val="p"/>
            </m:rPr>
            <m:t>⩽</m:t>
          </m:r>
          <m:r>
            <m:rPr>
              <m:sty m:val="p"/>
            </m:rPr>
            <m:t>19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désignent respectivement les quantités du bien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du bien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peuvent être physiquement consommés par un agent économique.</w:t>
      </w:r>
      <w:r>
        <w:rPr/>
        <w:br w:type="textWrapping"/>
      </w:r>
      <w:r>
        <w:rPr>
          <w:rFonts w:eastAsia="Georgia" w:cs="Georgia" w:ascii="Georgia" w:hAnsi="Georgia"/>
        </w:rPr>
        <w:t xml:space="preserve">Sur le marché, le prix unitaire de chacun de ces deux biens est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consommateur ayant un revenu égal à 8 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paniers de biens accessibles budgétairement par ce consommateur appartiennent donc à l'ensemble </w:t>
      </w:r>
      <m:oMath>
        <m:r>
          <m:rPr>
            <m:sty m:val="i"/>
          </m:rPr>
          <m:t>B</m:t>
        </m:r>
      </m:oMath>
      <w:r>
        <w:rPr/>
        <w:t xml:space="preserve"> des couples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8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préférences de ce consommateur sur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sont définies de la façon suivante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préféré ou indifférent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si et seulement si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</m:oMath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B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nor/>
            </m:rPr>
            <m:t> pour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s'appelle la fonction d'utilité du consommateur.</w:t>
      </w:r>
    </w:p>
    <w:p>
      <w:pPr>
        <w:spacing w:line="271" w:before="240" w:lineRule="auto"/>
      </w:pPr>
      <w:bookmarkStart w:id="8" w:name="bm_3_1_propriétés_de_la_relation_19bc9b"/>
      <w:r>
        <w:rPr>
          <w:rFonts w:eastAsia="Georgia" w:cs="Georgia" w:ascii="Georgia" w:hAnsi="Georgia"/>
          <w:b/>
          <w:sz w:val="33"/>
        </w:rPr>
        <w:t xml:space="preserve">3.1. Propriétés de la relation de préférence.</w:t>
      </w:r>
      <w:bookmarkEnd w:id="8"/>
    </w:p>
    <w:p>
      <w:pPr>
        <w:numPr>
          <w:ilvl w:val="0"/>
          <w:numId w:val="8"/>
        </w:numPr>
        <w:spacing w:lineRule="auto"/>
      </w:pPr>
      <w:r>
        <w:rPr/>
        <w:t xml:space="preserve">Justifier les propositions suivantes:</w:t>
      </w:r>
      <w:r>
        <w:rPr/>
        <w:br w:type="textWrapping"/>
      </w:r>
      <w:r>
        <w:rPr/>
        <w:t xml:space="preserve">a.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préféré ou indifférent à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</w:t>
      </w:r>
      <m:oMath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préféré ou indifférent à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si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est préféré ou indifférent à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) alors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est préféré ou indifférent à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c.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préféré ou indifférent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ou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préféré ou indifférent à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240" w:lineRule="auto"/>
      </w:pPr>
      <w:bookmarkStart w:id="9" w:name="bm_3_2_courbes_d_indifférence"/>
      <w:r>
        <w:rPr>
          <w:rFonts w:eastAsia="Georgia" w:cs="Georgia" w:ascii="Georgia" w:hAnsi="Georgia"/>
          <w:b/>
          <w:sz w:val="33"/>
        </w:rPr>
        <w:t xml:space="preserve">3.2. Courbes d'indifférence.</w:t>
      </w:r>
      <w:bookmarkEnd w:id="9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Représenter graphiquement l'ensemble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dans un repère orthonormé (unités 1 cm sur chacun des axes) et déterminer les coordonnées des cinq sommets du polygone constituant le bord de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Dans ce qui suit, pour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réel,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l'ensemble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B</m:t>
          </m:r>
          <m:r>
            <m:rPr>
              <m:nor/>
            </m:rPr>
            <m:t> tel que 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la fonction numérique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telle que, pour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fixé on ait, pour tout élément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Etudier et représenter dans le même repère que celui de la question 3.2.1, la fonction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/>
        <w:t xml:space="preserve">.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0.14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0.05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0.02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0.007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0.002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7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0.001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Déterminer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pour que la courbe représentative de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tangente à la droite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d'équation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19</m:t>
              </m:r>
            </m:num>
            <m:den>
              <m:r>
                <m:rPr>
                  <m:sty m:val="p"/>
                </m:rPr>
                <m:t>3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le graphique.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20.09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7.39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2.72</m:t>
              </m:r>
            </m:e>
          </m:d>
        </m:oMath>
      </m:oMathPara>
    </w:p>
    <w:p>
      <w:pPr>
        <w:spacing w:line="271" w:before="240" w:lineRule="auto"/>
      </w:pPr>
      <w:bookmarkStart w:id="10" w:name="bm_3_3_recherche_d_un_élément_max_1a883a"/>
      <w:r>
        <w:rPr>
          <w:rFonts w:eastAsia="Georgia" w:cs="Georgia" w:ascii="Georgia" w:hAnsi="Georgia"/>
          <w:b/>
          <w:sz w:val="33"/>
        </w:rPr>
        <w:t xml:space="preserve">3.3. Recherche d'un élément maximal sur </w:t>
      </w:r>
      <m:oMath>
        <m:r>
          <m:rPr>
            <m:sty m:val="i"/>
          </m:rPr>
          <w:rPr>
            <w:sz w:val="33"/>
          </w:rPr>
          <m:t>B</m:t>
        </m:r>
      </m:oMath>
      <w:r>
        <w:rPr>
          <w:rFonts w:eastAsia="Georgia" w:cs="Georgia" w:ascii="Georgia" w:hAnsi="Georgia"/>
          <w:b/>
          <w:sz w:val="33"/>
        </w:rPr>
        <w:t xml:space="preserve"> pour la relation de préférence.</w:t>
      </w:r>
      <w:bookmarkEnd w:id="10"/>
    </w:p>
    <w:p>
      <w:pPr>
        <w:numPr>
          <w:ilvl w:val="0"/>
          <w:numId w:val="10"/>
        </w:numPr>
        <w:spacing w:lineRule="auto"/>
      </w:pPr>
      <w:r>
        <w:rPr/>
        <w:t xml:space="preserve">On admet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 fermé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Montrer qu'il est borné.</w:t>
      </w:r>
    </w:p>
    <w:p>
      <w:pPr>
        <w:numPr>
          <w:ilvl w:val="0"/>
          <w:numId w:val="10"/>
        </w:numPr>
        <w:spacing w:lineRule="auto"/>
      </w:pPr>
      <w:r>
        <w:rPr/>
        <w:t xml:space="preserve">Justifier l'existence d'un couple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préféré ou indifférent à tous les couples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On note </w:t>
      </w:r>
      <m:oMath>
        <m:limUpp>
          <m:limUppPr/>
          <m:e>
            <m:r>
              <m:rPr>
                <m:sty m:val="i"/>
              </m:rPr>
              <m:t>B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l'ouvert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des couples solutions du système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19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8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u</m:t>
        </m:r>
      </m:oMath>
      <w:r>
        <w:rPr/>
        <w:t xml:space="preserve"> n'admet pas d'extremum local sur </w:t>
      </w:r>
      <m:oMath>
        <m:limUpp>
          <m:limUppPr/>
          <m:e>
            <m:r>
              <m:rPr>
                <m:sty m:val="i"/>
              </m:rPr>
              <m:t>B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étudie dans cette question le maximum de la fonction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B</m:t>
        </m:r>
      </m:oMath>
      <w:r>
        <w:rPr/>
        <w:t xml:space="preserve">, sous la contrainte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19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que ce problème se ramène à déterminer le maximum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 la variable réelle, définie sur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10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Déterminer ce maximum après avoir justifié son existence.</w:t>
      </w:r>
      <w:r>
        <w:rPr/>
        <w:br w:type="textWrapping"/>
      </w:r>
      <w:r>
        <w:rPr>
          <w:rFonts w:eastAsia="Georgia" w:cs="Georgia" w:ascii="Georgia" w:hAnsi="Georgia"/>
        </w:rPr>
        <w:t xml:space="preserve">5. Etudier de même la recherche du maximum de la fonction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B</m:t>
        </m:r>
      </m:oMath>
      <w:r>
        <w:rPr/>
        <w:t xml:space="preserve">, sous chacune des quatre autres contraintes: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8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5</m:t>
          </m:r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Déduire de ce qui précède la valeur du couple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line="271" w:before="240" w:lineRule="auto"/>
      </w:pPr>
      <w:bookmarkStart w:id="11" w:name="bm_3_4_etude_de_deux_tests_d_arrêt"/>
      <w:r>
        <w:rPr>
          <w:rFonts w:eastAsia="Georgia" w:cs="Georgia" w:ascii="Georgia" w:hAnsi="Georgia"/>
          <w:b/>
          <w:sz w:val="33"/>
        </w:rPr>
        <w:t xml:space="preserve">3.4. Etude de deux tests d'arrêt.</w:t>
      </w:r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l'épreuve qui consiste à effectuer une série de sondages sur un ensemble de consommateurs du bien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Toute personne interrogée se voit attribuer un numéro.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le numéro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affecté au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consommateur interrogé est une variable aléatoire.</w:t>
      </w:r>
      <w:r>
        <w:rPr/>
        <w:br w:type="textWrapping"/>
      </w:r>
      <w:r>
        <w:rPr/>
        <w:t xml:space="preserve">Les variables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sont mutuellement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deux tests qui conditionnent l'arrêt de l'enquête :</w:t>
      </w:r>
    </w:p>
    <w:p>
      <w:pPr>
        <w:numPr>
          <w:ilvl w:val="0"/>
          <w:numId w:val="12"/>
        </w:numPr>
        <w:spacing w:lineRule="auto"/>
      </w:pPr>
      <w:r>
        <w:rPr/>
        <w:t xml:space="preserve">Test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: le sondage s'arrête dès que le numéro d'un consommateur est supérieur ou égal au numéro du consommateur précédemment interrogé.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Test II : le sondage s'arrête dès que la somme des numéros des consommateurs est supérieure strictement à l'entier </w:t>
      </w:r>
      <m:oMath>
        <m:r>
          <m:rPr>
            <m:sty m:val="i"/>
          </m:rPr>
          <m:t>N</m:t>
        </m:r>
      </m:oMath>
      <w:r>
        <w:rPr/>
        <w:t xml:space="preserve">,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.</w:t>
      </w:r>
      <w:r>
        <w:rPr/>
        <w:br w:type="textWrapping"/>
      </w:r>
      <w:r>
        <w:rPr/>
        <w:t xml:space="preserve">Enfin,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la variable aléatoire réelle discrète égale au nombre de personnes interrogées, l'enquête ayant été interrompue par le Test I (respectivement le Test II).</w:t>
      </w:r>
    </w:p>
    <w:p>
      <w:pPr>
        <w:spacing w:line="271" w:before="240" w:lineRule="auto"/>
      </w:pPr>
      <w:bookmarkStart w:id="12" w:name="bm_3_4_1_partie_1"/>
      <w:r>
        <w:rPr>
          <w:b/>
          <w:sz w:val="33"/>
        </w:rPr>
        <w:t xml:space="preserve">3.4.1. Partie 1</w:t>
      </w:r>
      <w:bookmarkEnd w:id="12"/>
    </w:p>
    <w:p>
      <w:pPr>
        <w:spacing w:after="220" w:lineRule="auto"/>
      </w:pPr>
      <w:r>
        <w:rPr/>
        <w:t xml:space="preserve">On suppose que les variables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suivent la même loi, une loi uniforme sur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Par convention :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13" w:name="etude_d_un_cas_particulier"/>
      <w:r>
        <w:rPr>
          <w:b/>
          <w:sz w:val="42"/>
        </w:rPr>
        <w:t xml:space="preserve">Etude d'un cas particulier.</w:t>
      </w:r>
      <w:bookmarkEnd w:id="13"/>
    </w:p>
    <w:p>
      <w:pPr>
        <w:numPr>
          <w:ilvl w:val="0"/>
          <w:numId w:val="13"/>
        </w:numPr>
        <w:spacing w:lineRule="auto"/>
      </w:pPr>
      <w:r>
        <w:rPr/>
        <w:t xml:space="preserve">Pour cette question seulement,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a. Donner la loi des variables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Calculer leur espérance et leur variance.</w:t>
      </w:r>
    </w:p>
    <w:p>
      <w:pPr>
        <w:spacing w:line="271" w:before="330" w:lineRule="auto"/>
      </w:pPr>
      <w:bookmarkStart w:id="14" w:name="etude_de_la_loi_de_t_1"/>
      <w:r>
        <w:rPr>
          <w:b/>
          <w:sz w:val="42"/>
        </w:rPr>
        <w:t xml:space="preserve">Etude de la loi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.</w:t>
      </w:r>
      <w:bookmarkEnd w:id="14"/>
    </w:p>
    <w:p>
      <w:pPr>
        <w:numPr>
          <w:ilvl w:val="0"/>
          <w:numId w:val="14"/>
        </w:numPr>
        <w:spacing w:lineRule="auto"/>
      </w:pPr>
      <w:r>
        <w:rPr/>
        <w:t xml:space="preserve">Quel est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des valeurs prises par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</w:p>
    <w:p>
      <w:pPr>
        <w:numPr>
          <w:ilvl w:val="0"/>
          <w:numId w:val="14"/>
        </w:numPr>
        <w:spacing w:lineRule="auto"/>
      </w:pPr>
      <w:r>
        <w:rPr/>
        <w:t xml:space="preserve">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probabilité de l'événement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que l'espérance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De même, prouver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5. Donner les limites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 .</w:t>
      </w:r>
    </w:p>
    <w:p>
      <w:pPr>
        <w:spacing w:line="271" w:before="330" w:lineRule="auto"/>
      </w:pPr>
      <w:bookmarkStart w:id="15" w:name="etude_de_la_loi_de_t_2"/>
      <w:r>
        <w:rPr>
          <w:b/>
          <w:sz w:val="42"/>
        </w:rPr>
        <w:t xml:space="preserve">Etude de la loi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.</w:t>
      </w:r>
      <w:bookmarkEnd w:id="15"/>
    </w:p>
    <w:p>
      <w:pPr>
        <w:numPr>
          <w:ilvl w:val="0"/>
          <w:numId w:val="16"/>
        </w:numPr>
        <w:spacing w:lineRule="auto"/>
      </w:pPr>
      <w:r>
        <w:rPr/>
        <w:t xml:space="preserve">Montrer que, pour tous entiers naturels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numPr>
          <w:ilvl w:val="0"/>
          <w:numId w:val="17"/>
        </w:numPr>
        <w:spacing w:lineRule="auto"/>
      </w:pPr>
      <w:r>
        <w:rPr/>
        <w:t xml:space="preserve">Quel est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des valeurs prises par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Par récurrence sur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i"/>
          </m:rPr>
          <m:t>N</m:t>
        </m:r>
      </m:oMath>
      <w:r>
        <w:rPr/>
        <w:t xml:space="preserve">,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En déduire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8"/>
        </w:numPr>
        <w:spacing w:lineRule="auto"/>
      </w:pPr>
      <w:r>
        <w:rPr/>
        <w:t xml:space="preserve">Quelle est votre conclusion ?</w:t>
      </w:r>
    </w:p>
    <w:p>
      <w:pPr>
        <w:spacing w:line="271" w:before="240" w:lineRule="auto"/>
      </w:pPr>
      <w:bookmarkStart w:id="16" w:name="bm_3_4_2_partie_2"/>
      <w:r>
        <w:rPr>
          <w:b/>
          <w:sz w:val="33"/>
        </w:rPr>
        <w:t xml:space="preserve">3.4.2.- Partie 2</w:t>
      </w:r>
      <w:bookmarkEnd w:id="16"/>
    </w:p>
    <w:p>
      <w:pPr>
        <w:spacing w:after="220" w:lineRule="auto"/>
      </w:pPr>
      <w:r>
        <w:rPr/>
        <w:t xml:space="preserve">On suppose que les variables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sont des variables aléatoires absolument continues qui suivent une loi uniforme sur le segment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Montrer que la densité de probabilité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d'une somme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aléatoires, indépendantes, suivant la même loi uniforme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est donnée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20"/>
        </w:numPr>
        <w:spacing w:lineRule="auto"/>
      </w:pPr>
      <w:r>
        <w:rPr/>
        <w:t xml:space="preserve">Prouver que si la variable </w:t>
      </w:r>
      <m:oMath>
        <m:r>
          <m:rPr>
            <m:sty m:val="i"/>
          </m:rPr>
          <m:t>X</m:t>
        </m:r>
      </m:oMath>
      <w:r>
        <w:rPr/>
        <w:t xml:space="preserve"> suit une loi uniforme sur le segment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alors la variable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définie par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Y</m:t>
        </m:r>
      </m:oMath>
      <w:r>
        <w:rPr/>
        <w:t xml:space="preserve">, suit une loi uniforme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En déduire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2026-05-03T11:35:59.149Z</dcterms:created>
  <dcterms:modified xsi:type="dcterms:W3CDTF">2026-05-03T11:35:59.149Z</dcterms:modified>
</cp:coreProperties>
</file>