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mathematiques"/>
      <w:r>
        <w:rPr>
          <w:b/>
          <w:sz w:val="42"/>
        </w:rPr>
        <w:t xml:space="preserve">MATHEMATIQUES</w:t>
      </w:r>
      <w:bookmarkEnd w:id="0"/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19 avril 2006 de 8 h 00 à 12 h 00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Candidats bénéficiant de la mesure "Tiers-temps": 8 h 00-13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instrument de calcul n'est autorisé. Aucun document n'est autorisé.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comporte 7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complètes, mais brèves, de leurs affirmations.</w:t>
      </w:r>
    </w:p>
    <w:p>
      <w:pPr>
        <w:spacing w:line="271" w:before="330" w:lineRule="auto"/>
      </w:pPr>
      <w:bookmarkStart w:id="2" w:name="bm_1_exercice"/>
      <w:r>
        <w:rPr>
          <w:b/>
          <w:sz w:val="42"/>
        </w:rPr>
        <w:t xml:space="preserve">1. EXERCICE.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muni de son produit scalaire canonique et 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on a donc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X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désignent les matrices colonnes des coordonnées de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 le supplémentaire orthogonal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l'ensemble des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Id l'application identité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f</m:t>
        </m:r>
      </m:oMath>
      <w:r>
        <w:rPr/>
        <w:t xml:space="preserve">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de matrice </w:t>
      </w:r>
      <m:oMath>
        <m:r>
          <m:rPr>
            <m:sty m:val="i"/>
          </m:rPr>
          <m:t>M</m:t>
        </m:r>
      </m:oMath>
      <w:r>
        <w:rPr/>
        <w:t xml:space="preserve"> dans la base canonique,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est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240" w:lineRule="auto"/>
      </w:pPr>
      <w:bookmarkStart w:id="3" w:name="bm_1_1_quelques_propriétés_de_f"/>
      <w:r>
        <w:rPr>
          <w:rFonts w:eastAsia="Georgia" w:cs="Georgia" w:ascii="Georgia" w:hAnsi="Georgia"/>
          <w:b/>
          <w:sz w:val="33"/>
        </w:rPr>
        <w:t xml:space="preserve">1.1. Quelques propriétés de </w:t>
      </w:r>
      <m:oMath>
        <m:sSup>
          <m:sSupPr>
            <m:ctrlPr>
              <w:rPr>
                <w:rFonts w:ascii="Cambria Math" w:hAnsi="Cambria Math"/>
                <w:sz w:val="33"/>
              </w:rPr>
            </m:ctrlPr>
          </m:sSupPr>
          <m:e>
            <m:r>
              <m:rPr>
                <m:sty m:val="i"/>
              </m:rPr>
              <w:rPr>
                <w:sz w:val="33"/>
              </w:rPr>
              <m:t>f</m:t>
            </m:r>
          </m:e>
          <m:sup>
            <m:r>
              <m:rPr>
                <m:sty m:val="p"/>
              </m:rPr>
              <w:rPr>
                <w:sz w:val="33"/>
              </w:rPr>
              <m:t>∗</m:t>
            </m:r>
          </m:sup>
        </m:sSup>
      </m:oMath>
      <w:r>
        <w:rPr>
          <w:b/>
          <w:sz w:val="33"/>
        </w:rPr>
        <w:t xml:space="preserve">.</w:t>
      </w:r>
      <w:bookmarkEnd w:id="3"/>
    </w:p>
    <w:p>
      <w:pPr>
        <w:spacing w:after="220" w:lineRule="auto"/>
      </w:pPr>
      <w:r>
        <w:rPr/>
        <w:t xml:space="preserve">Dans cette question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est le seul endomorphisme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 sous 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(c'est-à-dire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 ).</w:t>
      </w:r>
      <w:r>
        <w:rPr/>
        <w:br w:type="textWrapping"/>
      </w:r>
      <w:r>
        <w:rPr/>
        <w:t xml:space="preserve">a.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calculer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240" w:lineRule="auto"/>
      </w:pPr>
      <w:bookmarkStart w:id="4" w:name="bm_1_2_réduction_des_matrices_d_u_381e4c"/>
      <w:r>
        <w:rPr>
          <w:rFonts w:eastAsia="Georgia" w:cs="Georgia" w:ascii="Georgia" w:hAnsi="Georgia"/>
          <w:b/>
          <w:sz w:val="33"/>
        </w:rPr>
        <w:t xml:space="preserve">1.2. Réduction des matrices d'un ensemble </w:t>
      </w:r>
      <m:oMath>
        <m:r>
          <m:rPr>
            <m:scr m:val="script"/>
          </m:rPr>
          <w:rPr>
            <w:sz w:val="33"/>
          </w:rPr>
          <m:t>E</m:t>
        </m:r>
      </m:oMath>
      <w:r>
        <w:rPr>
          <w:b/>
          <w:sz w:val="33"/>
        </w:rPr>
        <w:t xml:space="preserve">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E</m:t>
        </m:r>
      </m:oMath>
      <w:r>
        <w:rPr/>
        <w:t xml:space="preserve"> l'ensemble des endomorphismes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</w:t>
      </w:r>
      <m:oMath>
        <m:r>
          <m:rPr>
            <m:scr m:val="script"/>
          </m:rPr>
          <m:t>B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cr m:val="script"/>
          </m:rPr>
          <m:t>E</m:t>
        </m:r>
      </m:oMath>
      <w:r>
        <w:rPr/>
        <w:t xml:space="preserve"> est un sous espace vectoriel de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6</m:t>
                </m:r>
              </m:e>
            </m:rad>
          </m:den>
        </m:f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cr m:val="script"/>
          </m:rPr>
          <m:t>D</m:t>
        </m:r>
      </m:oMath>
      <w:r>
        <w:rPr/>
        <w:t xml:space="preserve"> la droite de vecteur directeur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 vecteur propre commun aux éléments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cr m:val="script"/>
          </m:rPr>
          <m:t>D</m:t>
        </m:r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des questions précédentes que,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cr m:val="script"/>
              </m:rPr>
              <m:t>D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Déterminer une équation de </w:t>
      </w:r>
      <m:oMath>
        <m:sSup>
          <m:sSupPr/>
          <m:e>
            <m:r>
              <m:rPr>
                <m:scr m:val="script"/>
              </m:rPr>
              <m:t>D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e. Montrer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orthonormale de </w:t>
      </w:r>
      <m:oMath>
        <m:sSup>
          <m:sSupPr/>
          <m:e>
            <m:r>
              <m:rPr>
                <m:scr m:val="script"/>
              </m:rPr>
              <m:t>D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f. Justifier alors que la matrice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de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u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</m:e>
                  <m:e>
                    <m:r>
                      <m:rPr>
                        <m:sty m:val="i"/>
                      </m:rPr>
                      <m:t>g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h</m:t>
                    </m:r>
                  </m:e>
                  <m:e>
                    <m:r>
                      <m:rPr>
                        <m:sty m:val="i"/>
                      </m:rPr>
                      <m:t>l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sont des réels.</w:t>
      </w:r>
    </w:p>
    <w:p>
      <w:pPr>
        <w:spacing w:line="271" w:before="330" w:lineRule="auto"/>
      </w:pPr>
      <w:bookmarkStart w:id="5" w:name="bm_2_exercice"/>
      <w:r>
        <w:rPr>
          <w:b/>
          <w:sz w:val="42"/>
        </w:rPr>
        <w:t xml:space="preserve">2. EXERCICE.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deux variables réelles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e>
          </m:ra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Etude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calculer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c. Montrer que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pour tout réel a strictement positif, l'intégrale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α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positif, les intégrales suivantes sont convergentes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 et 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t</m:t>
                  </m:r>
                </m:e>
              </m:rad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e>
          </m:ra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Sans chercher à calculer la dérivée de </w:t>
      </w:r>
      <m:oMath>
        <m:r>
          <m:rPr>
            <m:sty m:val="i"/>
          </m:rPr>
          <m:t>g</m:t>
        </m:r>
      </m:oMath>
      <w:r>
        <w:rPr/>
        <w:t xml:space="preserve">, montrer que </w:t>
      </w:r>
      <m:oMath>
        <m:r>
          <m:rPr>
            <m:sty m:val="i"/>
          </m:rPr>
          <m:t>g</m:t>
        </m:r>
      </m:oMath>
      <w:r>
        <w:rPr/>
        <w:t xml:space="preserve"> est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x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En déduire que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f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x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8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d.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définie par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Retrouver le sens de variations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bm_3_probleme"/>
      <w:r>
        <w:rPr>
          <w:b/>
          <w:sz w:val="42"/>
        </w:rPr>
        <w:t xml:space="preserve">3. PROBLEME.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effectue une succession infinie de lancers indépendants d'une pièce donnant Pile avec la probabilité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Face avec la probabilité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va s'intéresser dans ce problème aux successions de lancers amenant un même côté.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que la première série est de longueur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si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lancers ont amené le même côté de la pièce et 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l'autre côté.</w:t>
      </w:r>
      <w:r>
        <w:rPr/>
        <w:br w:type="textWrapping"/>
      </w:r>
      <w:r>
        <w:rPr>
          <w:rFonts w:eastAsia="Georgia" w:cs="Georgia" w:ascii="Georgia" w:hAnsi="Georgia"/>
        </w:rPr>
        <w:t xml:space="preserve">De même la deuxième série commence au lancer suivant la fin de la première série et se termine</w:t>
      </w:r>
      <w:r>
        <w:rPr/>
        <w:br w:type="textWrapping"/>
      </w:r>
      <w:r>
        <w:rPr>
          <w:rFonts w:eastAsia="Georgia" w:cs="Georgia" w:ascii="Georgia" w:hAnsi="Georgia"/>
        </w:rPr>
        <w:t xml:space="preserve">(si elle se termine) au lancer précédant un changement de côté.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 même les séries suivantes.</w:t>
      </w:r>
      <w:r>
        <w:rPr/>
        <w:br w:type="textWrapping"/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désigne l'ensemble des successions infinies de Pile ou Face.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"le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e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lancer amène Pile"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contraire.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parties sont indépendantes.</w:t>
      </w:r>
    </w:p>
    <w:p>
      <w:pPr>
        <w:spacing w:line="271" w:before="240" w:lineRule="auto"/>
      </w:pPr>
      <w:bookmarkStart w:id="7" w:name="bm_3_1_etude_des_longueurs_de_séries"/>
      <w:r>
        <w:rPr>
          <w:rFonts w:eastAsia="Georgia" w:cs="Georgia" w:ascii="Georgia" w:hAnsi="Georgia"/>
          <w:b/>
          <w:sz w:val="33"/>
        </w:rPr>
        <w:t xml:space="preserve">3.1. Etude des longueurs de séries.</w:t>
      </w:r>
      <w:bookmarkEnd w:id="7"/>
    </w:p>
    <w:p>
      <w:pPr>
        <w:numPr>
          <w:ilvl w:val="0"/>
          <w:numId w:val="8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longueur de la première série.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l'événement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à l'aide des événements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/>
        <w:t xml:space="preserve"> entier naturel variant entre 1 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q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longueur de la deuxième série.</w:t>
      </w:r>
      <w:r>
        <w:rPr/>
        <w:br w:type="textWrapping"/>
      </w:r>
      <w:r>
        <w:rPr>
          <w:rFonts w:eastAsia="Georgia" w:cs="Georgia" w:ascii="Georgia" w:hAnsi="Georgia"/>
        </w:rPr>
        <w:t xml:space="preserve">a. Exprimer l'événement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 à l'aide des événements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</m:oMath>
      <w:r>
        <w:rPr/>
        <w:t xml:space="preserve"> entier naturel variant entre 1 et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puis calculer la probabilité de l'événement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  <m:r>
          <m:rPr>
            <m:sty m:val="p"/>
          </m:rPr>
          <m:t>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On admet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Montrer que la variable aléatoire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admet une espérance égale à 2 .</w:t>
      </w:r>
    </w:p>
    <w:p>
      <w:pPr>
        <w:spacing w:line="271" w:before="240" w:lineRule="auto"/>
      </w:pPr>
      <w:bookmarkStart w:id="8" w:name="bm_3_2_etude_du_nombre_de_séries_7bfc45"/>
      <w:r>
        <w:rPr>
          <w:rFonts w:eastAsia="Georgia" w:cs="Georgia" w:ascii="Georgia" w:hAnsi="Georgia"/>
          <w:b/>
          <w:sz w:val="33"/>
        </w:rPr>
        <w:t xml:space="preserve">3.2. Etude du nombre de séries lors des </w:t>
      </w:r>
      <m:oMath>
        <m:r>
          <m:rPr>
            <m:sty m:val="i"/>
          </m:rPr>
          <w:rPr>
            <w:sz w:val="33"/>
          </w:rPr>
          <m:t>n</m:t>
        </m:r>
      </m:oMath>
      <w:r>
        <w:rPr>
          <w:b/>
          <w:sz w:val="33"/>
        </w:rPr>
        <w:t xml:space="preserve"> premiers lancers.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toute cette partie que la pièce est équilibrée, c'est-à-dire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nombre de séries lors des </w:t>
      </w:r>
      <m:oMath>
        <m:r>
          <m:rPr>
            <m:sty m:val="i"/>
          </m:rPr>
          <m:t>n</m:t>
        </m:r>
      </m:oMath>
      <w:r>
        <w:rPr/>
        <w:t xml:space="preserve"> premiers lancers :</w:t>
      </w:r>
      <w:r>
        <w:rPr/>
        <w:br w:type="textWrapping"/>
      </w:r>
      <w:r>
        <w:rPr>
          <w:rFonts w:eastAsia="Georgia" w:cs="Georgia" w:ascii="Georgia" w:hAnsi="Georgia"/>
        </w:rPr>
        <w:t xml:space="preserve">-La première série est donc de longueur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 si les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premiers lancers ont amené le même côté de la pièce et le </w:t>
      </w:r>
      <m:oMath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l'autre côté et de longueur </w:t>
      </w:r>
      <m:oMath>
        <m:r>
          <m:rPr>
            <m:sty m:val="i"/>
          </m:rPr>
          <m:t>n</m:t>
        </m:r>
      </m:oMath>
      <w:r>
        <w:rPr/>
        <w:t xml:space="preserve"> si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premiers lancers ont amené le. même côté de la pièce ;</w:t>
      </w:r>
      <w:r>
        <w:rPr/>
        <w:br w:type="textWrapping"/>
      </w:r>
      <w:r>
        <w:rPr>
          <w:rFonts w:eastAsia="Georgia" w:cs="Georgia" w:ascii="Georgia" w:hAnsi="Georgia"/>
        </w:rPr>
        <w:t xml:space="preserve">-La dernière série se termine nécessairement au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e</m:t>
            </m:r>
            <m:r>
              <m:rPr>
                <m:sty m:val="p"/>
              </m:rPr>
              <m:t>̀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e</m:t>
            </m:r>
          </m:sup>
        </m:sSup>
      </m:oMath>
      <w:r>
        <w:rPr/>
        <w:t xml:space="preserve"> lancer.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exemple, si les lancers successifs donnent : FFPPPPFFPPP... (F désignant Face et P Pile), on a pour the telle succession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;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;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7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8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;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9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;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données précédentes ne permettant évidemment pas de déterminer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admettra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Déterminer les lois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donner leurs espérances.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Dans le cas général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(ensemble des valeurs prises par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puis calculer les valeurs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Simulation informatique: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1 lorsque le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me lancer amène Pile et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qu'en langage Pascal, la fonction random(2) simule une variable aléatoire de loi uniforme sur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(soit une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). Compléter le programme informatique suivant pour que,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étant une valeur entière, inférieure à 100 , entrée par l'utilisateur, il simule les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(dont les valeurs seront placées dans le tableau X ) et détermine les valeurs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(qui seront stockées dans le tableau N ).</w:t>
      </w:r>
      <w:r>
        <w:rPr/>
        <w:br w:type="textWrapping"/>
      </w:r>
      <w:r>
        <w:rPr>
          <w:rFonts w:eastAsia="Georgia" w:cs="Georgia" w:ascii="Georgia" w:hAnsi="Georgia"/>
        </w:rPr>
        <w:t xml:space="preserve">•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simulation;</w:t>
        <w:br/>
        <w:t xml:space="preserve">const nmax=100;</w:t>
        <w:br/>
        <w:t xml:space="preserve">type suite=array[1..nmax]of integer;</w:t>
        <w:br/>
        <w:t xml:space="preserve">var X, N: suite;</w:t>
        <w:br/>
        <w:t xml:space="preserve">    m: integer;</w:t>
        <w:br/>
        <w:t xml:space="preserve">begin</w:t>
        <w:br/>
        <w:t xml:space="preserve">readln(m);</w:t>
        <w:br/>
        <w:t xml:space="preserve">randomize;</w:t>
        <w:br/>
        <w:t xml:space="preserve">X[1]:=...; N[1]:=...;</w:t>
        <w:br/>
        <w:t xml:space="preserve">for i:=2 to m do begin</w:t>
        <w:br/>
        <w:t xml:space="preserve">        X[i]:=...</w:t>
        <w:br/>
        <w:t xml:space="preserve">        .....</w:t>
        <w:br/>
        <w:t xml:space="preserve">        .....</w:t>
        <w:br/>
        <w:t xml:space="preserve">        end;</w:t>
        <w:br/>
        <w:t xml:space="preserve">end.</w:t>
        <w:br/>
        <w:t xml:space="preserve"/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Fonction génératrice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pose,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a. Pour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comparer l'espérance de la variable aléatoire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Que représente </w:t>
      </w:r>
      <m:oMath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c. Montrer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l'on obtiendrait de même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alors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d. Soit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</m:num>
            <m:den>
              <m:r>
                <m:rPr>
                  <m:sty m:val="p"/>
                </m:rPr>
                <m:t>2</m:t>
              </m:r>
            </m:den>
          </m:f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s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e. Déterminer le nombre moyen de séries dans les </w:t>
      </w:r>
      <m:oMath>
        <m:r>
          <m:rPr>
            <m:sty m:val="i"/>
          </m:rPr>
          <m:t>n</m:t>
        </m:r>
      </m:oMath>
      <w:r>
        <w:rPr/>
        <w:t xml:space="preserve"> premiers lancers.</w:t>
      </w:r>
    </w:p>
    <w:p>
      <w:pPr>
        <w:spacing w:line="271" w:before="240" w:lineRule="auto"/>
      </w:pPr>
      <w:bookmarkStart w:id="9" w:name="bm_3_3_probabilité_d_avoir_une_in_d03bd3"/>
      <w:r>
        <w:rPr>
          <w:rFonts w:eastAsia="Georgia" w:cs="Georgia" w:ascii="Georgia" w:hAnsi="Georgia"/>
          <w:b/>
          <w:sz w:val="33"/>
        </w:rPr>
        <w:t xml:space="preserve">3.3. Probabilité d'avoir une infinité de fois deux Pile consécutifs.</w:t>
      </w:r>
      <w:bookmarkEnd w:id="9"/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Montrer que pour tout réel </w:t>
      </w:r>
      <m:oMath>
        <m:r>
          <m:rPr>
            <m:sty m:val="i"/>
          </m:rPr>
          <m:t>x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On considère dans cette question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d'événements indépendants. On suppose que la série de terme général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diverge.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fixé.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k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∪</m:t>
          </m:r>
          <m:r>
            <m:rPr>
              <m:sty m:val="p"/>
            </m:rPr>
            <m:t>⋯</m:t>
          </m:r>
          <m:r>
            <m:rPr>
              <m:sty m:val="p"/>
            </m:rPr>
            <m:t>∪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a. Justifier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b.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bar>
                <m:barPr>
                  <m:pos m:val="top"/>
                </m:bar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bar>
            </m:e>
          </m:d>
        </m:oMath>
      </m:oMathPara>
    </w:p>
    <w:p>
      <w:pPr>
        <w:spacing w:after="220" w:lineRule="auto"/>
      </w:pPr>
      <w:r>
        <w:rPr/>
        <w:t xml:space="preserve">puis, en utilisant 3.3.1,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</m:oMath>
      </m:oMathPara>
    </w:p>
    <w:p>
      <w:pPr>
        <w:spacing w:line="271" w:before="240" w:lineRule="auto"/>
      </w:pPr>
      <w:bookmarkStart w:id="10" w:name="en_déduire_quec_comparer_pour_l_i_7a998c"/>
      <w:r>
        <w:rPr>
          <w:rFonts w:eastAsia="Georgia" w:cs="Georgia" w:ascii="Georgia" w:hAnsi="Georgia"/>
          <w:b/>
          <w:sz w:val="42"/>
        </w:rPr>
        <w:t xml:space="preserve">En déduire que</w:t>
      </w:r>
      <w:r>
        <w:rPr>
          <w:b/>
          <w:sz w:val="42"/>
        </w:rPr>
        <w:br w:type="textWrapping"/>
      </w:r>
      <m:oMathPara>
        <m:oMath>
          <m:limLow>
            <m:limLowPr>
              <m:ctrlPr>
                <w:rPr>
                  <w:rFonts w:ascii="Cambria Math" w:hAnsi="Cambria Math"/>
                  <w:sz w:val="42"/>
                </w:rPr>
              </m:ctrlPr>
            </m:limLowPr>
            <m:e>
              <m:r>
                <m:rPr>
                  <m:sty m:val="p"/>
                </m:rPr>
                <w:rPr>
                  <w:sz w:val="42"/>
                </w:rPr>
                <m:t>lim</m:t>
              </m:r>
            </m:e>
            <m:lim>
              <m:r>
                <m:rPr>
                  <m:sty m:val="i"/>
                </m:rPr>
                <w:rPr>
                  <w:sz w:val="42"/>
                </w:rPr>
                <m:t>n</m:t>
              </m:r>
              <m:r>
                <m:rPr>
                  <m:sty m:val="p"/>
                </m:rPr>
                <w:rPr>
                  <w:sz w:val="42"/>
                </w:rPr>
                <m:t>→</m:t>
              </m:r>
              <m:r>
                <m:rPr>
                  <m:sty m:val="p"/>
                </m:rPr>
                <w:rPr>
                  <w:sz w:val="42"/>
                </w:rPr>
                <m:t>+</m:t>
              </m:r>
              <m:r>
                <m:rPr>
                  <m:sty m:val="p"/>
                </m:rPr>
                <w:rPr>
                  <w:sz w:val="42"/>
                </w:rPr>
                <m:t>∞</m:t>
              </m:r>
            </m:lim>
          </m:limLow>
          <m:r>
            <m:rPr>
              <m:sty m:val="p"/>
            </m:rPr>
            <w:rPr>
              <w:sz w:val="42"/>
            </w:rPr>
            <m:t xml:space="preserve"> </m:t>
          </m:r>
          <m:r>
            <m:rPr>
              <m:sty m:val="i"/>
            </m:rPr>
            <w:rPr>
              <w:sz w:val="42"/>
            </w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  <w:sz w:val="4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42"/>
                    </w:rPr>
                  </m:ctrlPr>
                </m:sSubPr>
                <m:e>
                  <m:r>
                    <m:rPr>
                      <m:sty m:val="i"/>
                    </m:rPr>
                    <w:rPr>
                      <w:sz w:val="42"/>
                    </w:rPr>
                    <m:t>C</m:t>
                  </m:r>
                </m:e>
                <m:sub>
                  <m:r>
                    <m:rPr>
                      <m:sty m:val="i"/>
                    </m:rPr>
                    <w:rPr>
                      <w:sz w:val="42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sz w:val="42"/>
            </w:rPr>
            <m:t>=</m:t>
          </m:r>
          <m:r>
            <m:rPr>
              <m:sty m:val="p"/>
            </m:rPr>
            <w:rPr>
              <w:sz w:val="42"/>
            </w:rPr>
            <m:t>1</m:t>
          </m:r>
        </m:oMath>
      </m:oMathPara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c. Comparer pour l'inclusion les événements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C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  <w:r>
        <w:rPr>
          <w:rFonts w:eastAsia="Georgia" w:cs="Georgia" w:ascii="Georgia" w:hAnsi="Georgia"/>
          <w:b/>
          <w:sz w:val="42"/>
        </w:rPr>
        <w:t xml:space="preserve">. Que peut-on en déduire pour</w:t>
      </w:r>
      <w:r>
        <w:rPr>
          <w:b/>
          <w:sz w:val="42"/>
        </w:rPr>
        <w:br w:type="textWrapping"/>
      </w:r>
      <m:oMathPara>
        <m:oMath>
          <m:r>
            <m:rPr>
              <m:sty m:val="i"/>
            </m:rPr>
            <w:rPr>
              <w:sz w:val="42"/>
            </w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  <w:sz w:val="42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w:rPr>
                      <w:sz w:val="42"/>
                    </w:rPr>
                    <m:t>i</m:t>
                  </m:r>
                  <m:r>
                    <m:rPr>
                      <m:sty m:val="p"/>
                    </m:rPr>
                    <w:rPr>
                      <w:sz w:val="42"/>
                    </w:rPr>
                    <m:t>=</m:t>
                  </m:r>
                  <m:r>
                    <m:rPr>
                      <m:sty m:val="i"/>
                    </m:rPr>
                    <w:rPr>
                      <w:sz w:val="42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sz w:val="42"/>
                    </w:rPr>
                    <m:t>+</m:t>
                  </m:r>
                  <m:r>
                    <m:rPr>
                      <m:sty m:val="p"/>
                    </m:rPr>
                    <w:rPr>
                      <w:sz w:val="42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sz w:val="42"/>
                    </w:rPr>
                    <m:t xml:space="preserve"> </m:t>
                  </m:r>
                </m:e>
              </m:nary>
              <m:r>
                <m:rPr>
                  <m:sty m:val="p"/>
                </m:rPr>
                <w:rPr>
                  <w:sz w:val="42"/>
                </w:rPr>
                <m:t xml:space="preserve"> </m:t>
              </m:r>
              <m:sSub>
                <m:sSubPr>
                  <m:ctrlPr>
                    <w:rPr>
                      <w:rFonts w:ascii="Cambria Math" w:hAnsi="Cambria Math"/>
                      <w:sz w:val="42"/>
                    </w:rPr>
                  </m:ctrlPr>
                </m:sSubPr>
                <m:e>
                  <m:r>
                    <m:rPr>
                      <m:sty m:val="i"/>
                    </m:rPr>
                    <w:rPr>
                      <w:sz w:val="42"/>
                    </w:rPr>
                    <m:t>C</m:t>
                  </m:r>
                </m:e>
                <m:sub>
                  <m:r>
                    <m:rPr>
                      <m:sty m:val="i"/>
                    </m:rPr>
                    <w:rPr>
                      <w:sz w:val="42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sz w:val="42"/>
            </w:rPr>
            <m:t>?</m:t>
          </m:r>
        </m:oMath>
      </m:oMathPara>
      <w:r>
        <w:rPr>
          <w:b/>
          <w:sz w:val="42"/>
        </w:rPr>
        <w:br w:type="textWrapping"/>
      </w:r>
      <w:r>
        <w:rPr>
          <w:b/>
          <w:sz w:val="42"/>
        </w:rPr>
        <w:t xml:space="preserve">d. Justifier que</w:t>
      </w:r>
      <w:r>
        <w:rPr>
          <w:b/>
          <w:sz w:val="42"/>
        </w:rPr>
        <w:br w:type="textWrapping"/>
      </w:r>
      <m:oMathPara>
        <m:oMath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w:rPr>
                  <w:sz w:val="42"/>
                </w:rPr>
                <m:t>i</m:t>
              </m:r>
              <m:r>
                <m:rPr>
                  <m:sty m:val="p"/>
                </m:rPr>
                <w:rPr>
                  <w:sz w:val="42"/>
                </w:rPr>
                <m:t>=</m:t>
              </m:r>
              <m:r>
                <m:rPr>
                  <m:sty m:val="i"/>
                </m:rPr>
                <w:rPr>
                  <w:sz w:val="42"/>
                </w:rPr>
                <m:t>k</m:t>
              </m:r>
            </m:sub>
            <m:sup>
              <m:r>
                <m:rPr>
                  <m:sty m:val="p"/>
                </m:rPr>
                <w:rPr>
                  <w:sz w:val="42"/>
                </w:rPr>
                <m:t>+</m:t>
              </m:r>
              <m:r>
                <m:rPr>
                  <m:sty m:val="p"/>
                </m:rPr>
                <w:rPr>
                  <w:sz w:val="42"/>
                </w:rPr>
                <m:t>∞</m:t>
              </m:r>
            </m:sup>
            <m:e>
              <m:r>
                <m:rPr>
                  <m:sty m:val="p"/>
                </m:rPr>
                <w:rPr>
                  <w:sz w:val="42"/>
                </w:rPr>
                <m:t xml:space="preserve"> </m:t>
              </m:r>
            </m:e>
          </m:nary>
          <m:sSub>
            <m:sSubPr>
              <m:ctrlPr>
                <w:rPr>
                  <w:rFonts w:ascii="Cambria Math" w:hAnsi="Cambria Math"/>
                  <w:sz w:val="42"/>
                </w:rPr>
              </m:ctrlPr>
            </m:sSubPr>
            <m:e>
              <m:r>
                <m:rPr>
                  <m:sty m:val="i"/>
                </m:rPr>
                <w:rPr>
                  <w:sz w:val="42"/>
                </w:rPr>
                <m:t>A</m:t>
              </m:r>
            </m:e>
            <m:sub>
              <m:r>
                <m:rPr>
                  <m:sty m:val="i"/>
                </m:rPr>
                <w:rPr>
                  <w:sz w:val="42"/>
                </w:rPr>
                <m:t>i</m:t>
              </m:r>
            </m:sub>
          </m:sSub>
          <m:r>
            <m:rPr>
              <m:sty m:val="p"/>
            </m:rPr>
            <w:rPr>
              <w:sz w:val="42"/>
            </w:rPr>
            <m:t>=</m:t>
          </m:r>
          <m:nary>
            <m:naryPr>
              <m:chr m:val="⋃"/>
              <m:limLoc m:val="undOvr"/>
              <m:grow m:val="1"/>
            </m:naryPr>
            <m:sub>
              <m:r>
                <m:rPr>
                  <m:sty m:val="i"/>
                </m:rPr>
                <w:rPr>
                  <w:sz w:val="42"/>
                </w:rPr>
                <m:t>n</m:t>
              </m:r>
              <m:r>
                <m:rPr>
                  <m:sty m:val="p"/>
                </m:rPr>
                <w:rPr>
                  <w:sz w:val="42"/>
                </w:rPr>
                <m:t>=</m:t>
              </m:r>
              <m:r>
                <m:rPr>
                  <m:sty m:val="i"/>
                </m:rPr>
                <w:rPr>
                  <w:sz w:val="42"/>
                </w:rPr>
                <m:t>k</m:t>
              </m:r>
            </m:sub>
            <m:sup>
              <m:r>
                <m:rPr>
                  <m:sty m:val="p"/>
                </m:rPr>
                <w:rPr>
                  <w:sz w:val="42"/>
                </w:rPr>
                <m:t>+</m:t>
              </m:r>
              <m:r>
                <m:rPr>
                  <m:sty m:val="p"/>
                </m:rPr>
                <w:rPr>
                  <w:sz w:val="42"/>
                </w:rPr>
                <m:t>∞</m:t>
              </m:r>
            </m:sup>
            <m:e>
              <m:r>
                <m:rPr>
                  <m:sty m:val="p"/>
                </m:rPr>
                <w:rPr>
                  <w:sz w:val="42"/>
                </w:rPr>
                <m:t xml:space="preserve"> </m:t>
              </m:r>
            </m:e>
          </m:nary>
          <m:sSub>
            <m:sSubPr>
              <m:ctrlPr>
                <w:rPr>
                  <w:rFonts w:ascii="Cambria Math" w:hAnsi="Cambria Math"/>
                  <w:sz w:val="42"/>
                </w:rPr>
              </m:ctrlPr>
            </m:sSubPr>
            <m:e>
              <m:r>
                <m:rPr>
                  <m:sty m:val="i"/>
                </m:rPr>
                <w:rPr>
                  <w:sz w:val="42"/>
                </w:rPr>
                <m:t>C</m:t>
              </m:r>
            </m:e>
            <m:sub>
              <m:r>
                <m:rPr>
                  <m:sty m:val="i"/>
                </m:rPr>
                <w:rPr>
                  <w:sz w:val="42"/>
                </w:rPr>
                <m:t>n</m:t>
              </m:r>
            </m:sub>
          </m:sSub>
        </m:oMath>
      </m:oMathPara>
      <w:bookmarkEnd w:id="1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4"/>
        </w:numPr>
        <w:spacing w:lineRule="auto"/>
      </w:pPr>
      <w:r>
        <w:rPr>
          <w:rFonts w:eastAsia="Georgia" w:cs="Georgia" w:ascii="Georgia" w:hAnsi="Georgia"/>
        </w:rPr>
        <w:t xml:space="preserve">En considérant les événements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"on obtient Pile au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 ème et au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ème lancers", montrer que la probabilité d'avoir deux Pile consécutifs après n'importe quel lancer vaut 1.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2026-05-03T11:16:50.750Z</dcterms:created>
  <dcterms:modified xsi:type="dcterms:W3CDTF">2026-05-03T11:16:50.750Z</dcterms:modified>
</cp:coreProperties>
</file>