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CONCOURS DE RECRUTEMENT D'ÉLEVES PILOTE DE LIGNE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2 Heures</w:t>
      </w:r>
      <w:r>
        <w:rPr/>
        <w:br w:type="textWrapping"/>
      </w:r>
      <w:r>
        <w:rPr/>
        <w:t xml:space="preserve">Coefficient :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sujet comporte (dans l'énoncé d'origine, pas dans cette version) :</w:t>
      </w:r>
    </w:p>
    <w:p>
      <w:pPr>
        <w:numPr>
          <w:ilvl w:val="0"/>
          <w:numId w:val="1"/>
        </w:numPr>
        <w:spacing w:lineRule="auto"/>
      </w:pPr>
      <w:r>
        <w:rPr/>
        <w:t xml:space="preserve">1 page de garde</w:t>
      </w:r>
    </w:p>
    <w:p>
      <w:pPr>
        <w:numPr>
          <w:ilvl w:val="0"/>
          <w:numId w:val="1"/>
        </w:numPr>
        <w:spacing w:lineRule="auto"/>
      </w:pPr>
      <w:r>
        <w:rPr/>
        <w:t xml:space="preserve">2 pages (recto-verso) d'instructions pour remplir le QCM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10 pages de texte numérotées de 1 à 10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CALCULATRICE AUTORISÉE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À LIRE TRÈS ATTENTIVEMENT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de mathématiques de ce concours est un questionnaire à choix multiple qui sera corrigé automatiquement par une machine à lecture optique.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ATTENTION, IL NE VOUS EST DÉLIVRÉ QU'UN SEUL QCM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Vous devez coller dans la partie droite prévue à cet effet, l'étiquette correspondant à l'épreuve que vous passez, c'est-à-dire épreuve de mathématiques (voir modèle ci-dessous).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POSITIONNEMENT DES ÉTIQUETTES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permettre la lecture optique de l'étiquette, le trait vertical matérialisant l'axe de lecture du code à barres (en haut à droite de votre QCM) doit traverser la totalité des barres de ce code.</w:t>
      </w:r>
    </w:p>
    <w:p>
      <w:pPr>
        <w:spacing w:after="220" w:lineRule="auto"/>
      </w:pPr>
      <w:r>
        <w:rPr/>
        <w:t xml:space="preserve">EXEMPLES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651083"/>
            <wp:effectExtent b="0" l="0" r="0" t="0"/>
            <wp:docPr id="1" name="image-eef5c1f07d5752e9c598b3a43937ed36f42aab22.jpg"/>
            <a:graphic>
              <a:graphicData uri="http://schemas.openxmlformats.org/drawingml/2006/picture">
                <pic:pic>
                  <pic:nvPicPr>
                    <pic:cNvPr id="1" name="image-eef5c1f07d5752e9c598b3a43937ed36f42aab22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108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2) Pour remplir ce QCM, vous devez utiliser un STYLO BILLE ou une POINTE FEUTRE de couleur NOIRE.</w:t>
      </w:r>
      <w:r>
        <w:rPr/>
        <w:br w:type="textWrapping"/>
      </w:r>
      <w:r>
        <w:rPr>
          <w:rFonts w:eastAsia="Georgia" w:cs="Georgia" w:ascii="Georgia" w:hAnsi="Georgia"/>
        </w:rPr>
        <w:t xml:space="preserve">3) Utilisez le sujet comme brouillon et ne retranscrivez vos réponses qu'après vous être relu soigneusement.</w:t>
      </w:r>
      <w:r>
        <w:rPr/>
        <w:br w:type="textWrapping"/>
      </w:r>
      <w:r>
        <w:rPr>
          <w:rFonts w:eastAsia="Georgia" w:cs="Georgia" w:ascii="Georgia" w:hAnsi="Georgia"/>
        </w:rPr>
        <w:t xml:space="preserve">4) Votre QCM ne doit pas être souillé, froissé, plié, écorné ou porter des inscriptions superflues, sous peine d'être rejeté par la machine et de ne pas être corrigé.</w:t>
      </w:r>
      <w:r>
        <w:rPr/>
        <w:br w:type="textWrapping"/>
      </w:r>
      <w:r>
        <w:rPr>
          <w:rFonts w:eastAsia="Georgia" w:cs="Georgia" w:ascii="Georgia" w:hAnsi="Georgia"/>
        </w:rPr>
        <w:t xml:space="preserve">5) Cette épreuve comporte 36 questions, certaines, de numéros consécutifs, sont liées. La liste des questions liées est donnée au début du texte du sujet.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Chaque candidat devra choisir au 24 questions parmi les 36 proposées.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est inutile de répondre à plus de 24 questions : la machine à lecture optique lira les réponses en séquence en partant de la ligne 1, et s'arrêtera de lire lorsqu'elle aura détecté des réponses à 24 questions, quelle que soit la valeur de ces réponses.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Chaque question comporte au plus deux réponses exactes.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À chaque question numérotée entre 1 et 36 , correspond sur la feuille-réponses une ligne de cases qui porte le même numéro (les lignes de 37 à 100 sont neutralisées). Chaque ligne comporte 5 cases A, B, C, D, E. Pour chaque ligne numérotée de 01 à 36 , vous vous trouvez en face de 4 possibilités 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décidez de ne pas traiter cette question, la ligne correspondante doit rester vierge.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une seule bonne réponse, vous devez noircir l'une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soit vous jugez que la question comporte deux réponses exactes, vous devez noircir deux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deux seulement.</w:t>
      </w:r>
      <w:r>
        <w:rPr/>
        <w:br w:type="textWrapping"/>
      </w:r>
      <w:r>
        <w:rPr>
          <w:rFonts w:eastAsia="Georgia" w:cs="Georgia" w:ascii="Georgia" w:hAnsi="Georgia"/>
        </w:rPr>
        <w:t xml:space="preserve">soit vous jugez qu'aucune des réponses proposées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,</m:t>
        </m:r>
        <m:r>
          <m:rPr>
            <m:sty m:val="p"/>
          </m:rPr>
          <m:t>D</m:t>
        </m:r>
      </m:oMath>
      <w:r>
        <w:rPr/>
        <w:t xml:space="preserve"> n'est bonne, vous devez alors noircir la case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En cas de réponse fausse, aucune pénalité ne sera appliquée.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7) EXEMPLES DE RÉPONSES</w:t>
      </w:r>
    </w:p>
    <w:p>
      <w:pPr>
        <w:spacing w:after="220" w:lineRule="auto"/>
      </w:pPr>
      <w:r>
        <w:rPr/>
        <w:t xml:space="preserve">Question 1 :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vaut :</w:t>
      </w:r>
      <w:r>
        <w:rPr/>
        <w:br w:type="textWrapping"/>
      </w:r>
      <w:r>
        <w:rPr/>
        <w:t xml:space="preserve">A) 3</w:t>
      </w:r>
      <w:r>
        <w:rPr/>
        <w:br w:type="textWrapping"/>
      </w:r>
      <w:r>
        <w:rPr/>
        <w:t xml:space="preserve">B) 5</w:t>
      </w:r>
      <w:r>
        <w:rPr/>
        <w:br w:type="textWrapping"/>
      </w:r>
      <w:r>
        <w:rPr/>
        <w:t xml:space="preserve">C) 4</w:t>
      </w:r>
      <w:r>
        <w:rPr/>
        <w:br w:type="textWrapping"/>
      </w:r>
      <w:r>
        <w:rPr/>
        <w:t xml:space="preserve">D) -1</w:t>
      </w:r>
    </w:p>
    <w:p>
      <w:pPr>
        <w:spacing w:after="220" w:lineRule="auto"/>
      </w:pPr>
      <w:r>
        <w:rPr/>
        <w:t xml:space="preserve">Question 2: le produit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vaut :</w:t>
      </w:r>
      <w:r>
        <w:rPr/>
        <w:br w:type="textWrapping"/>
      </w:r>
      <w:r>
        <w:rPr/>
        <w:t xml:space="preserve">A) -3</w:t>
      </w:r>
      <w:r>
        <w:rPr/>
        <w:br w:type="textWrapping"/>
      </w:r>
      <w:r>
        <w:rPr/>
        <w:t xml:space="preserve">B) -1</w:t>
      </w:r>
      <w:r>
        <w:rPr/>
        <w:br w:type="textWrapping"/>
      </w:r>
      <w:r>
        <w:rPr/>
        <w:t xml:space="preserve">C) 4</w:t>
      </w:r>
      <w:r>
        <w:rPr/>
        <w:br w:type="textWrapping"/>
      </w:r>
      <w:r>
        <w:rPr/>
        <w:t xml:space="preserve">D) 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3: Une racine de l'équation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est :</w:t>
      </w:r>
      <w:r>
        <w:rPr/>
        <w:br w:type="textWrapping"/>
      </w:r>
      <w:r>
        <w:rPr/>
        <w:t xml:space="preserve">A) 1</w:t>
      </w:r>
      <w:r>
        <w:rPr/>
        <w:br w:type="textWrapping"/>
      </w:r>
      <w:r>
        <w:rPr/>
        <w:t xml:space="preserve">B) 0</w:t>
      </w:r>
      <w:r>
        <w:rPr/>
        <w:br w:type="textWrapping"/>
      </w:r>
      <w:r>
        <w:rPr/>
        <w:t xml:space="preserve">C) -1</w:t>
      </w:r>
      <w:r>
        <w:rPr/>
        <w:br w:type="textWrapping"/>
      </w:r>
      <w:r>
        <w:rPr/>
        <w:t xml:space="preserve">D)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Vous marquerez sur la feuille réponse 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384256"/>
            <wp:effectExtent b="0" l="0" r="0" t="0"/>
            <wp:docPr id="2" name="image-692f0c6bdd09fd4d2e66606f3bb09f14c049ab8e.jpg"/>
            <a:graphic>
              <a:graphicData uri="http://schemas.openxmlformats.org/drawingml/2006/picture">
                <pic:pic>
                  <pic:nvPicPr>
                    <pic:cNvPr id="2" name="image-692f0c6bdd09fd4d2e66606f3bb09f14c049ab8e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42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EPL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original est plein d'erreurs. Les erreurs mathématiques ont été conservées ; les fautes d'orthographe vraiment flagrantes ont été corrigées.</w:t>
      </w:r>
    </w:p>
    <w:p>
      <w:pPr>
        <w:numPr>
          <w:ilvl w:val="0"/>
          <w:numId w:val="5"/>
        </w:numPr>
        <w:spacing w:lineRule="auto"/>
      </w:pPr>
      <w:r>
        <w:rPr/>
        <w:t xml:space="preserve">Dans les assertions suivantes, lesquelles sont vraies?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5</m:t>
        </m:r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16</m:t>
        </m:r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+</m:t>
        </m:r>
        <m:r>
          <m:rPr>
            <m:sty m:val="p"/>
          </m:rPr>
          <m:t>5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5</m:t>
        </m:r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16</m:t>
        </m:r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−</m:t>
        </m:r>
        <m:r>
          <m:rPr>
            <m:sty m:val="p"/>
          </m:rPr>
          <m:t>20</m:t>
        </m:r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+</m:t>
        </m:r>
        <m:r>
          <m:rPr>
            <m:sty m:val="p"/>
          </m:rPr>
          <m:t>5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  <m:r>
                  <m:rPr>
                    <m:sty m:val="p"/>
                  </m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5</m:t>
                    </m:r>
                  </m:e>
                </m:rad>
              </m:num>
              <m:den>
                <m:r>
                  <m:rPr>
                    <m:sty m:val="p"/>
                  </m:rPr>
                  <m:t>8</m:t>
                </m:r>
              </m:den>
            </m:f>
          </m:e>
        </m:ra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  <m:r>
                  <m:rPr>
                    <m:sty m:val="p"/>
                  </m:rPr>
                  <m:t>−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5</m:t>
                    </m:r>
                  </m:e>
                </m:rad>
              </m:num>
              <m:den>
                <m:r>
                  <m:rPr>
                    <m:sty m:val="p"/>
                  </m:rPr>
                  <m:t>8</m:t>
                </m:r>
              </m:den>
            </m:f>
          </m:e>
        </m:rad>
        <m:r>
          <m:rPr>
            <m:sty m:val="p"/>
          </m:rPr>
          <m:t>car</m:t>
        </m:r>
        <m:r>
          <m:rPr>
            <m:sty m:val="p"/>
          </m:rPr>
          <m:t>cos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p"/>
          </m:rPr>
          <m:t>⩽</m:t>
        </m:r>
        <m:r>
          <m:rPr>
            <m:sty m:val="p"/>
          </m:rPr>
          <m:t>cos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3</m:t>
            </m:r>
          </m:den>
        </m:f>
      </m:oMath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Soit le plan rapporté à un repère orthonormé direct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>
          <w:rFonts w:eastAsia="Georgia" w:cs="Georgia" w:ascii="Georgia" w:hAnsi="Georgia"/>
        </w:rPr>
        <w:t xml:space="preserve"> ). On considère alors les points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La similitude de centre </w:t>
      </w:r>
      <m:oMath>
        <m:r>
          <m:rPr>
            <m:sty m:val="i"/>
          </m:rPr>
          <m:t>I</m:t>
        </m:r>
      </m:oMath>
      <w:r>
        <w:rPr/>
        <w:t xml:space="preserve"> qui transforme </w:t>
      </w:r>
      <m:oMath>
        <m:r>
          <m:rPr>
            <m:sty m:val="i"/>
          </m:rPr>
          <m:t>M</m:t>
        </m:r>
      </m:oMath>
      <w:r>
        <w:rPr/>
        <w:t xml:space="preserve"> en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alors :</w:t>
      </w:r>
      <w:r>
        <w:rPr/>
        <w:br w:type="textWrapping"/>
      </w:r>
      <w:r>
        <w:rPr/>
        <w:t xml:space="preserve">a) de rapport 2</w:t>
      </w:r>
      <w:r>
        <w:rPr/>
        <w:br w:type="textWrapping"/>
      </w:r>
      <w:r>
        <w:rPr/>
        <w:t xml:space="preserve">b) d'angle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br w:type="textWrapping"/>
      </w:r>
      <w:r>
        <w:rPr/>
        <w:t xml:space="preserve">c) de rapport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d) d'angle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3</m:t>
            </m:r>
          </m:den>
        </m:f>
      </m:oMath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cherche à résoudre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est une inconnue réelle</w:t>
      </w:r>
      <w:r>
        <w:rPr/>
        <w:br w:type="textWrapping"/>
      </w:r>
      <w:r>
        <w:rPr/>
        <w:t xml:space="preserve">a) Si </w:t>
      </w:r>
      <m:oMath>
        <m:r>
          <m:rPr>
            <m:sty m:val="i"/>
          </m:rPr>
          <m:t>θ</m:t>
        </m:r>
      </m:oMath>
      <w:r>
        <w:rPr/>
        <w:t xml:space="preserve"> est solution alors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br w:type="textWrapping"/>
      </w:r>
      <w:r>
        <w:rPr/>
        <w:t xml:space="preserve">b)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θ</m:t>
        </m:r>
        <m:r>
          <m:rPr>
            <m:sty m:val="p"/>
          </m:rPr>
          <m:t>)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br w:type="textWrapping"/>
      </w:r>
      <w:r>
        <w:rPr/>
        <w:t xml:space="preserve">c) L'ensemble des solutions est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  <m:r>
          <m:rPr>
            <m:sty m:val="p"/>
          </m:rPr>
          <m:t>∪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d) Il n'y a pas de solution à cette équation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qui à tout complexe </w:t>
      </w:r>
      <m:oMath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i"/>
          </m:rPr>
          <m:t>i</m:t>
        </m:r>
      </m:oMath>
      <w:r>
        <w:rPr/>
        <w:t xml:space="preserve"> associe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z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i</m:t>
            </m:r>
          </m:num>
          <m:den>
            <m:r>
              <m:rPr>
                <m:sty m:val="i"/>
              </m:rPr>
              <m:t>z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cr m:val="double-struck"/>
          </m:rPr>
          <m:t>R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p"/>
          </m:rPr>
          <m:t>Re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</m:oMath>
      <w:r>
        <w:rPr/>
        <w:t xml:space="preserve"> est une bijection de </w:t>
      </w:r>
      <m:oMath>
        <m:r>
          <m:rPr>
            <m:scr m:val="double-struck"/>
          </m:rPr>
          <m:t>C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i</m:t>
        </m:r>
        <m:r>
          <m:rPr>
            <m:sty m:val="p"/>
          </m:rPr>
          <m:t>}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i</m:t>
        </m:r>
        <m:r>
          <m:rPr>
            <m:sty m:val="p"/>
          </m:rPr>
          <m:t>}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cr m:val="double-struck"/>
          </m:rPr>
          <m:t>R</m:t>
        </m:r>
      </m:oMath>
      <w:r>
        <w:rPr/>
        <w:br w:type="textWrapping"/>
      </w:r>
      <w:r>
        <w:rPr/>
        <w:t xml:space="preserve">5) On cherche le lieu des points d'affixe </w:t>
      </w:r>
      <m:oMath>
        <m:r>
          <m:rPr>
            <m:sty m:val="i"/>
          </m:rPr>
          <m:t>z</m:t>
        </m:r>
      </m:oMath>
      <w:r>
        <w:rPr/>
        <w:t xml:space="preserve"> tels que </w:t>
      </w:r>
      <m:oMath>
        <m:r>
          <m:rPr>
            <m:sty m:val="i"/>
          </m:rPr>
          <m:t>z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5</m:t>
            </m:r>
          </m:sup>
        </m:sSup>
      </m:oMath>
      <w:r>
        <w:rPr>
          <w:rFonts w:eastAsia="Georgia" w:cs="Georgia" w:ascii="Georgia" w:hAnsi="Georgia"/>
        </w:rPr>
        <w:t xml:space="preserve"> soient les affixes de trois points alignés. On note </w:t>
      </w:r>
      <m:oMath>
        <m:r>
          <m:rPr>
            <m:sty m:val="i"/>
          </m:rPr>
          <m:t>H</m:t>
        </m:r>
      </m:oMath>
      <w:r>
        <w:rPr/>
        <w:t xml:space="preserve"> cet ensemble de points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l'ensemble de leurs affixes.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⇔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ou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z</m:t>
        </m:r>
      </m:oMath>
      <w:r>
        <w:rPr/>
        <w:t xml:space="preserve"> est imaginaire pur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z</m:t>
            </m:r>
          </m:e>
        </m:d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(</m:t>
        </m:r>
        <m:r>
          <m:rPr>
            <m:sty m:val="p"/>
          </m:rPr>
          <m:t>Re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Re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une hyperbole équilatère centrée en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 de grand axe parallèle à l'axe des imaginaires, de demi grand axe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ra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contient une hyperbole centrée en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 de grand axe parallèle à l'axe des imaginaires, de demi grand axe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rad>
      </m:oMath>
      <w:r>
        <w:rPr/>
        <w:t xml:space="preserve"> et dont les asymptotes ont comme coefficients directeurs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</m:oMath>
      <w:r>
        <w:rPr/>
        <w:t xml:space="preserve"> et </w:t>
      </w:r>
      <m:oMath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6) On considère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définies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a)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croissante et majorée par 1 . Elle converge donc.</w:t>
      </w:r>
      <w:r>
        <w:rPr/>
        <w:br w:type="textWrapping"/>
      </w:r>
      <w:r>
        <w:rPr/>
        <w:t xml:space="preserve">b)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une suite géométrique de raison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sont adjacentes.</w:t>
      </w:r>
      <w:r>
        <w:rPr/>
        <w:br w:type="textWrapping"/>
      </w:r>
      <w:r>
        <w:rPr/>
        <w:t xml:space="preserve">d)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converge vers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Attention : questions 7 et 8 liées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Soit la fonction réelle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a)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indéfiniment dérivable sur son ensemble de définition, croissante et concave</w:t>
      </w:r>
      <w:r>
        <w:rPr/>
        <w:br w:type="textWrapping"/>
      </w:r>
      <w:r>
        <w:rPr>
          <w:rFonts w:eastAsia="Georgia" w:cs="Georgia" w:ascii="Georgia" w:hAnsi="Georgia"/>
        </w:rPr>
        <w:t xml:space="preserve">b) La courbe représentative de </w:t>
      </w:r>
      <m:oMath>
        <m:r>
          <m:rPr>
            <m:sty m:val="i"/>
          </m:rPr>
          <m:t>f</m:t>
        </m:r>
      </m:oMath>
      <w:r>
        <w:rPr/>
        <w:t xml:space="preserve"> admet une asymptote oblique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car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réalise une bijection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et sa bijection réciproque est dérivable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car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réalise une bijection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et sa bijection réciproque est dérivable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car toute bijection dérivable admet une réciproque dérivable</w:t>
      </w:r>
      <w:r>
        <w:rPr/>
        <w:br w:type="textWrapping"/>
      </w:r>
      <w:r>
        <w:rPr/>
        <w:t xml:space="preserve">8) En utilisant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en question 7 ), on peut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r>
            <m:rPr>
              <m:sty m:val="p"/>
            </m:rPr>
            <m:t>!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/>
        <w:t xml:space="preserve">a)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une suite croissante car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est décroissante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décroissante</w:t>
      </w:r>
      <w:r>
        <w:rPr/>
        <w:br w:type="textWrapping"/>
      </w:r>
      <w:r>
        <w:rPr/>
        <w:t xml:space="preserve">b)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vers 0 puisque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continue en 0</w:t>
      </w:r>
      <w:r>
        <w:rPr/>
        <w:br w:type="textWrapping"/>
      </w:r>
      <w:r>
        <w:rPr/>
        <w:t xml:space="preserve">c)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vers 0 puisque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une suite décroissante et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br w:type="textWrapping"/>
      </w:r>
      <w:r>
        <w:rPr/>
        <w:t xml:space="preserve">9) On suppose que </w:t>
      </w:r>
      <m:oMath>
        <m:r>
          <m:rPr>
            <m:sty m:val="i"/>
          </m:rPr>
          <m:t>f</m:t>
        </m:r>
      </m:oMath>
      <w:r>
        <w:rPr/>
        <w:t xml:space="preserve"> est une fonction continue sur </w:t>
      </w:r>
      <m:oMath>
        <m:r>
          <m:rPr>
            <m:scr m:val="double-struck"/>
          </m:rPr>
          <m:t>R</m:t>
        </m:r>
      </m:oMath>
      <w:r>
        <w:rPr/>
        <w:t xml:space="preserve"> admettant une limite finie </w:t>
      </w:r>
      <m:oMath>
        <m:r>
          <m:rPr>
            <m:sty m:val="i"/>
          </m:rPr>
          <m:t>ℓ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strictement positif.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y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y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dérivable sur </w:t>
      </w:r>
      <m:oMath>
        <m:r>
          <m:rPr>
            <m:sty m:val="p"/>
          </m:rPr>
          <m:t>]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br w:type="textWrapping"/>
      </w:r>
      <w:r>
        <w:rPr/>
        <w:t xml:space="preserve">b)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y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y</m:t>
            </m:r>
          </m:sub>
          <m:sup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a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ℓ</m:t>
        </m:r>
      </m:oMath>
      <w:r>
        <w:rPr/>
        <w:br w:type="textWrapping"/>
      </w:r>
      <w:r>
        <w:rPr/>
        <w:t xml:space="preserve">c)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a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i"/>
          </m:rPr>
          <m:t>ℓ</m:t>
        </m:r>
      </m:oMath>
      <w:r>
        <w:rPr/>
        <w:br w:type="textWrapping"/>
      </w:r>
      <w:r>
        <w:rPr/>
        <w:t xml:space="preserve">d)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10) On cherche à comparer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avec son développement limité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∃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num>
              <m:den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!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num>
              <m:den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!</m:t>
                </m:r>
              </m:den>
            </m:f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θ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⩾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⩾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⩽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br w:type="textWrapping"/>
      </w:r>
      <w:r>
        <w:rPr/>
        <w:t xml:space="preserve">11) 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fonctions réelles à valeurs strictement positives de la variable réelle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α</m:t>
            </m:r>
          </m:lim>
        </m:limLow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Il existe une fonction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définie sur un voisinage de </w:t>
      </w:r>
      <m:oMath>
        <m:r>
          <m:rPr>
            <m:sty m:val="i"/>
          </m:rPr>
          <m:t>α</m:t>
        </m:r>
      </m:oMath>
      <w:r>
        <w:rPr/>
        <w:t xml:space="preserve"> avec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i"/>
              </m:rPr>
              <m:t>α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α</m:t>
            </m:r>
          </m:lim>
        </m:limLow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e>
        </m:d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car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x</m:t>
        </m:r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)</m:t>
        </m:r>
        <m:r>
          <m:rPr>
            <m:sty m:val="p"/>
          </m:rPr>
          <m:t>car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|</m:t>
        </m:r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 et que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 sur un voisinage de 0</w:t>
      </w:r>
      <w:r>
        <w:rPr/>
        <w:br w:type="textWrapping"/>
      </w:r>
      <w:r>
        <w:rPr>
          <w:rFonts w:eastAsia="Georgia" w:cs="Georgia" w:ascii="Georgia" w:hAnsi="Georgia"/>
        </w:rPr>
        <w:t xml:space="preserve">12) Quelques limites en utilisant des équivalents :</w:t>
      </w:r>
      <w:r>
        <w:rPr/>
        <w:br w:type="textWrapping"/>
      </w:r>
      <w:r>
        <w:rPr/>
        <w:t xml:space="preserve">a) Pour </w:t>
      </w:r>
      <m:oMath>
        <m:r>
          <m:rPr>
            <m:sty m:val="i"/>
          </m:rPr>
          <m:t>β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réels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β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β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b) Pour </w:t>
      </w:r>
      <m:oMath>
        <m:r>
          <m:rPr>
            <m:sty m:val="i"/>
          </m:rPr>
          <m:t>β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réels </w:t>
      </w:r>
      <m:oMath>
        <m:r>
          <m:rPr>
            <m:sty m:val="p"/>
          </m:rPr>
          <m:t xml:space="preserve"> 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β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β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c)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</m:lim>
        </m:limLow>
        <m:r>
          <m:rPr>
            <m:sty m:val="p"/>
          </m:rPr>
          <m:t xml:space="preserve"> 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tan</m:t>
                </m:r>
                <m:r>
                  <m:rPr>
                    <m:sty m:val="p"/>
                  </m:rPr>
                  <m:t>⁡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3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d)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</m:lim>
        </m:limLow>
        <m:r>
          <m:rPr>
            <m:sty m:val="p"/>
          </m:rPr>
          <m:t xml:space="preserve"> 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tan</m:t>
                </m:r>
                <m:r>
                  <m:rPr>
                    <m:sty m:val="p"/>
                  </m:rPr>
                  <m:t>⁡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3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13) Soit la fonction réelle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≠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sup>
          </m:sSup>
          <m:r>
            <m:rPr>
              <m:nor/>
            </m:rPr>
            <m:t> et 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a)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dérivable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non dérivable en 0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sup>
        </m:sSup>
      </m:oMath>
      <w:r>
        <w:rPr/>
        <w:br w:type="textWrapping"/>
      </w:r>
      <w:r>
        <w:rPr/>
        <w:t xml:space="preserve">c) Sur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ne possède qu'un extremum en 2 , puisque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⇒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</m:oMath>
      </m:oMathPara>
    </w:p>
    <w:p>
      <w:pPr>
        <w:spacing w:after="220" w:lineRule="auto"/>
      </w:pPr>
      <w:r>
        <w:rPr/>
        <w:t xml:space="preserve">d)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admet deux et seulement deux solutions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car la droite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tangente à la courbe représentative de </w:t>
      </w:r>
      <m:oMath>
        <m:r>
          <m:rPr>
            <m:sty m:val="i"/>
          </m:rPr>
          <m:t>f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14) Soit la fonction réelle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sup>
          </m:sSup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e>
          </m:rad>
        </m:oMath>
      </m:oMathPara>
    </w:p>
    <w:p>
      <w:pPr>
        <w:spacing w:after="220" w:lineRule="auto"/>
      </w:pPr>
      <w:r>
        <w:rPr/>
        <w:t xml:space="preserve">a) Aux voisinages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on a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e>
        </m:rad>
        <m:r>
          <m:rPr>
            <m:sty m:val="p"/>
          </m:rPr>
          <m:t>=</m:t>
        </m:r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  <m:r>
              <m:rPr>
                <m:sty m:val="p"/>
              </m:rPr>
              <m:t>+</m:t>
            </m:r>
            <m:r>
              <m:rPr>
                <m:sty m:val="i"/>
              </m:rPr>
              <m:t>o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</m:e>
            </m:d>
          </m:e>
        </m:d>
      </m:oMath>
      <w:r>
        <w:rPr/>
        <w:br w:type="textWrapping"/>
      </w:r>
      <w:r>
        <w:rPr/>
        <w:t xml:space="preserve">b)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la courbe représentative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la drooite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 comme asymptote</w:t>
      </w:r>
      <w:r>
        <w:rPr/>
        <w:br w:type="textWrapping"/>
      </w:r>
      <w:r>
        <w:rPr/>
        <w:t xml:space="preserve">c) En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la courbe représentative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la drooite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 comme asymptote</w:t>
      </w:r>
      <w:r>
        <w:rPr/>
        <w:br w:type="textWrapping"/>
      </w:r>
      <w:r>
        <w:rPr/>
        <w:t xml:space="preserve">d) En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la courbe représentative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la drooite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 comme asymptote et la courbe est au-dessus de son asymptote</w:t>
      </w:r>
      <w:r>
        <w:rPr/>
        <w:br w:type="textWrapping"/>
      </w:r>
      <w:r>
        <w:rPr/>
        <w:t xml:space="preserve">15)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continue sur un intervalle réel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a)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b)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c)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i"/>
              </m:rPr>
              <m:t>n</m:t>
            </m:r>
          </m:deg>
          <m:e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e>
        </m:rad>
        <m:r>
          <m:rPr>
            <m:sty m:val="p"/>
          </m:rPr>
          <m:t>=</m:t>
        </m:r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e</m:t>
            </m:r>
          </m:e>
          <m:sup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sup>
        </m:sSup>
      </m:oMath>
      <w:r>
        <w:rPr/>
        <w:br w:type="textWrapping"/>
      </w:r>
      <w:r>
        <w:rPr/>
        <w:t xml:space="preserve">d)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i"/>
              </m:rPr>
              <m:t>n</m:t>
            </m:r>
          </m:deg>
          <m:e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e>
        </m:rad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e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16) On considère la fonction réelle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sup>
        </m:sSup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note la partie entière du réel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/>
        <w:t xml:space="preserve"> car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sup>
        </m:sSup>
      </m:oMath>
      <w:r>
        <w:rPr>
          <w:rFonts w:eastAsia="Georgia" w:cs="Georgia" w:ascii="Georgia" w:hAnsi="Georgia"/>
        </w:rPr>
        <w:t xml:space="preserve"> admet une limite à droite et à gauche en tout point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3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c) Pour montrer que </w:t>
      </w:r>
      <m:oMath>
        <m:r>
          <m:rPr>
            <m:sty m:val="i"/>
          </m:rPr>
          <m:t>f</m:t>
        </m:r>
      </m:oMath>
      <w:r>
        <w:rPr/>
        <w:t xml:space="preserve"> admet une limite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il est suffisant de montrer que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f</m:t>
        </m:r>
      </m:oMath>
      <w:r>
        <w:rPr/>
        <w:t xml:space="preserve"> est croissante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et majorée par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e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3</m:t>
            </m:r>
          </m:den>
        </m:f>
      </m:oMath>
      <w:r>
        <w:rPr>
          <w:rFonts w:eastAsia="Georgia" w:cs="Georgia" w:ascii="Georgia" w:hAnsi="Georgia"/>
        </w:rPr>
        <w:t xml:space="preserve"> donc elle admet une limite finie qui est la même que la limite de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17) On cherche à déterminer les fonctions </w:t>
      </w:r>
      <m:oMath>
        <m:r>
          <m:rPr>
            <m:sty m:val="i"/>
          </m:rPr>
          <m:t>g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et vérifiant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a) Si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alors </w:t>
      </w:r>
      <m:oMath>
        <m:r>
          <m:rPr>
            <m:sty m:val="i"/>
          </m:rPr>
          <m:t>g</m:t>
        </m:r>
      </m:oMath>
      <w:r>
        <w:rPr/>
        <w:t xml:space="preserve"> est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br w:type="textWrapping"/>
      </w:r>
      <w:r>
        <w:rPr/>
        <w:t xml:space="preserve">b) Comme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peut poser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 et si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alors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Les fonctions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vérifient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Comme l'équation différentielle (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est du second ordre et homogène, l'ensemble des solutions forme un espace vectoriel de dimension 2</w:t>
      </w:r>
      <w:r>
        <w:rPr/>
        <w:br w:type="textWrapping"/>
      </w:r>
      <w:r>
        <w:rPr/>
        <w:t xml:space="preserve">18) Si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cherche à résoudre l'équation aux dérivées partielles ( </w:t>
      </w:r>
      <m:oMath>
        <m:r>
          <m:rPr>
            <m:sty m:val="i"/>
          </m:rPr>
          <m:t>E</m:t>
        </m:r>
      </m:oMath>
      <w:r>
        <w:rPr/>
        <w:t xml:space="preserve"> ) :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f</m:t>
        </m:r>
      </m:oMath>
      <w:r>
        <w:rPr/>
        <w:t xml:space="preserve"> est une fonction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à valeurs réelles admettant des dérivées partielles secondes. On posera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i"/>
          </m:rPr>
          <m:t>y</m:t>
        </m:r>
      </m:oMath>
      <w:r>
        <w:rPr/>
        <w:t xml:space="preserve">. On notera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  <m:r>
          <m:rPr>
            <m:sty m:val="p"/>
          </m:rPr>
          <m:t>⋅</m:t>
        </m:r>
        <m:r>
          <m:rPr>
            <m:sty m:val="i"/>
          </m:rPr>
          <m:t>c</m:t>
        </m:r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c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  <m:r>
              <m:rPr>
                <m:sty m:val="i"/>
              </m:rPr>
              <m:t>∂</m:t>
            </m:r>
            <m:r>
              <m:rPr>
                <m:sty m:val="i"/>
              </m:rPr>
              <m:t>v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∂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i"/>
                  </m:rPr>
                  <m:t>f</m:t>
                </m:r>
              </m:num>
              <m:den>
                <m:r>
                  <m:rPr>
                    <m:sty m:val="i"/>
                  </m:rPr>
                  <m:t>∂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∂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i"/>
                  </m:rPr>
                  <m:t>f</m:t>
                </m:r>
              </m:num>
              <m:den>
                <m:r>
                  <m:rPr>
                    <m:sty m:val="i"/>
                  </m:rPr>
                  <m:t>∂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ch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 est une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19) On considère le domaine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⩽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dont on veut calculer l'aire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Si on note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ρ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⩽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&lt;</m:t>
            </m:r>
            <m:r>
              <m:rPr>
                <m:sty m:val="i"/>
              </m:rPr>
              <m:t>ρ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1</m:t>
            </m:r>
          </m:e>
        </m:d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ρ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⩽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ρ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1</m:t>
            </m:r>
          </m:e>
        </m: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ρ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θ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ρ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ρ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θ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</m:num>
          <m:den>
            <m:r>
              <m:rPr>
                <m:sty m:val="p"/>
              </m:rPr>
              <m:t>4</m:t>
            </m:r>
          </m:den>
        </m:f>
      </m:oMath>
      <w:r>
        <w:rPr/>
        <w:br w:type="textWrapping"/>
      </w:r>
      <w:r>
        <w:rPr/>
        <w:t xml:space="preserve">20) Soit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deux entiers naturels non nuls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entier relatif non nul et non égal à 1 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sont premiers entre eux en utilisant le théorème de Bezout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divise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⇔</m:t>
        </m:r>
        <m:r>
          <m:rPr>
            <m:sty m:val="i"/>
          </m:rPr>
          <m:t>p</m:t>
        </m:r>
      </m:oMath>
      <w:r>
        <w:rPr/>
        <w:t xml:space="preserve"> divise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 car si </w:t>
      </w:r>
      <m:oMath>
        <m:r>
          <m:rPr>
            <m:sty m:val="i"/>
          </m:rPr>
          <m:t>p</m:t>
        </m:r>
      </m:oMath>
      <w:r>
        <w:rPr/>
        <w:t xml:space="preserve"> divise un produit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il divise </w:t>
      </w:r>
      <m:oMath>
        <m:r>
          <m:rPr>
            <m:sty m:val="i"/>
          </m:rPr>
          <m:t>a</m:t>
        </m:r>
      </m:oMath>
      <w:r>
        <w:rPr/>
        <w:t xml:space="preserve"> ou </w:t>
      </w:r>
      <m:oMath>
        <m:r>
          <m:rPr>
            <m:sty m:val="i"/>
          </m:rPr>
          <m:t>b</m:t>
        </m:r>
      </m:oMath>
      <w:r>
        <w:rPr/>
        <w:t xml:space="preserve"> (avec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entiers naturels)</w:t>
      </w:r>
      <w:r>
        <w:rPr/>
        <w:br w:type="textWrapping"/>
      </w:r>
      <w:r>
        <w:rPr/>
        <w:t xml:space="preserve">On cherche l'ensemble </w:t>
      </w:r>
      <m:oMath>
        <m:r>
          <m:rPr>
            <m:sty m:val="i"/>
          </m:rPr>
          <m:t>U</m:t>
        </m:r>
      </m:oMath>
      <w:r>
        <w:rPr/>
        <w:t xml:space="preserve"> des entiers relatifs </w:t>
      </w:r>
      <m:oMath>
        <m:r>
          <m:rPr>
            <m:sty m:val="i"/>
          </m:rPr>
          <m:t>x</m:t>
        </m:r>
      </m:oMath>
      <w:r>
        <w:rPr/>
        <w:t xml:space="preserve"> tels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6</m:t>
        </m:r>
      </m:oMath>
      <w:r>
        <w:rPr/>
        <w:t xml:space="preserve"> divise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U</m:t>
        </m:r>
        <m:r>
          <m:rPr>
            <m:sty m:val="p"/>
          </m:rPr>
          <m:t>⊊</m:t>
        </m:r>
        <m:r>
          <m:rPr>
            <m:sty m:val="p"/>
          </m:rPr>
          <m:t>{</m:t>
        </m:r>
        <m:r>
          <m:rPr>
            <m:sty m:val="p"/>
          </m:rPr>
          <m:t>6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}</m:t>
        </m:r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6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}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6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}</m:t>
        </m:r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6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}</m:t>
        </m:r>
      </m:oMath>
      <w:r>
        <w:rPr/>
        <w:br w:type="textWrapping"/>
      </w:r>
      <w:r>
        <w:rPr/>
        <w:t xml:space="preserve">21) 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ensemble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éléments (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). On va dénombrer des parties de </w:t>
      </w:r>
      <m:oMath>
        <m:r>
          <m:rPr>
            <m:sty m:val="i"/>
          </m:rPr>
          <m:t>E</m:t>
        </m:r>
      </m:oMath>
      <w:r>
        <w:rPr/>
        <w:t xml:space="preserve">,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) sur lesquelles on posera certaines contraintes :</w:t>
      </w:r>
      <w:r>
        <w:rPr/>
        <w:br w:type="textWrapping"/>
      </w:r>
      <w:r>
        <w:rPr/>
        <w:t xml:space="preserve">a) Le nombre de couples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tels que </w:t>
      </w:r>
      <m:oMath>
        <m:r>
          <m:rPr>
            <m:sty m:val="i"/>
          </m:rPr>
          <m:t>X</m:t>
        </m:r>
        <m:r>
          <m:rPr>
            <m:sty m:val="p"/>
          </m:rPr>
          <m:t>∩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∅</m:t>
        </m:r>
      </m:oMath>
      <w:r>
        <w:rPr/>
        <w:t xml:space="preserve"> est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br w:type="textWrapping"/>
      </w:r>
      <w:r>
        <w:rPr/>
        <w:t xml:space="preserve">b) Le nombre de couples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tels que </w:t>
      </w:r>
      <m:oMath>
        <m:r>
          <m:rPr>
            <m:sty m:val="i"/>
          </m:rPr>
          <m:t>X</m:t>
        </m:r>
        <m:r>
          <m:rPr>
            <m:sty m:val="p"/>
          </m:rPr>
          <m:t>∪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t xml:space="preserve"> est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br w:type="textWrapping"/>
      </w:r>
      <w:r>
        <w:rPr/>
        <w:t xml:space="preserve">c) Le nombre de couples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tels que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forment une partition de </w:t>
      </w:r>
      <m:oMath>
        <m:r>
          <m:rPr>
            <m:sty m:val="i"/>
          </m:rPr>
          <m:t>E</m:t>
        </m:r>
      </m:oMath>
      <w:r>
        <w:rPr/>
        <w:t xml:space="preserve"> est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br w:type="textWrapping"/>
      </w:r>
      <w:r>
        <w:rPr/>
        <w:t xml:space="preserve">d) Le nombre de triplets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) tels que </w:t>
      </w:r>
      <m:oMath>
        <m:r>
          <m:rPr>
            <m:sty m:val="i"/>
          </m:rPr>
          <m:t>X</m:t>
        </m:r>
        <m:r>
          <m:rPr>
            <m:sty m:val="p"/>
          </m:rPr>
          <m:t>∪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Z</m:t>
        </m:r>
      </m:oMath>
      <w:r>
        <w:rPr/>
        <w:t xml:space="preserve"> est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22) À propos des structures</w:t>
      </w:r>
      <w:r>
        <w:rPr/>
        <w:br w:type="textWrapping"/>
      </w:r>
      <w:r>
        <w:rPr>
          <w:rFonts w:eastAsia="Georgia" w:cs="Georgia" w:ascii="Georgia" w:hAnsi="Georgia"/>
        </w:rPr>
        <w:t xml:space="preserve">a) L'ensemble des polynômes de degrés égaux à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l'addition usuelle des polynômes est un groupe</w:t>
      </w:r>
      <w:r>
        <w:rPr/>
        <w:br w:type="textWrapping"/>
      </w:r>
      <w:r>
        <w:rPr>
          <w:rFonts w:eastAsia="Georgia" w:cs="Georgia" w:ascii="Georgia" w:hAnsi="Georgia"/>
        </w:rPr>
        <w:t xml:space="preserve">b) L'ensemble des matrices carrés de taille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pour la multiplication usuelle des matrices est un corps</w:t>
      </w:r>
      <w:r>
        <w:rPr/>
        <w:br w:type="textWrapping"/>
      </w:r>
      <w:r>
        <w:rPr/>
        <w:t xml:space="preserve">c) L'ensemble des suites convergeant vers 0 pour la multiplication usuelle des suites est un groupe</w:t>
      </w:r>
      <w:r>
        <w:rPr/>
        <w:br w:type="textWrapping"/>
      </w:r>
      <w:r>
        <w:rPr/>
        <w:t xml:space="preserve">d) Si </w:t>
      </w:r>
      <m:oMath>
        <m:r>
          <m:rPr>
            <m:sty m:val="i"/>
          </m:rPr>
          <m:t>G</m:t>
        </m:r>
      </m:oMath>
      <w:r>
        <w:rPr/>
        <w:t xml:space="preserve"> est un groupe pour une loi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donnée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, l'ensemble </w:t>
      </w:r>
      <m:oMath>
        <m:r>
          <m:rPr>
            <m:sty m:val="i"/>
          </m:rPr>
          <m:t>a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i"/>
          </m:rPr>
          <m:t>T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p"/>
          </m:rPr>
          <m:t>}</m:t>
        </m:r>
      </m:oMath>
      <w:r>
        <w:rPr/>
        <w:t xml:space="preserve"> est un groupe pour </w:t>
      </w:r>
      <m:oMath>
        <m:r>
          <m:rPr>
            <m:sty m:val="i"/>
          </m:rPr>
          <m:t>T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23) On considère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non nul tel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a) Si </w:t>
      </w:r>
      <m:oMath>
        <m:r>
          <m:rPr>
            <m:sty m:val="i"/>
          </m:rPr>
          <m:t>a</m:t>
        </m:r>
      </m:oMath>
      <w:r>
        <w:rPr/>
        <w:t xml:space="preserve"> est une racine de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 est encore une racine de </w:t>
      </w:r>
      <m:oMath>
        <m:r>
          <m:rPr>
            <m:sty m:val="i"/>
          </m:rPr>
          <m:t>P</m:t>
        </m:r>
      </m:oMath>
      <w:r>
        <w:rPr/>
        <w:br w:type="textWrapping"/>
      </w:r>
      <w:r>
        <w:rPr/>
        <w:t xml:space="preserve">b) Si </w:t>
      </w:r>
      <m:oMath>
        <m:r>
          <m:rPr>
            <m:sty m:val="i"/>
          </m:rPr>
          <m:t>a</m:t>
        </m:r>
      </m:oMath>
      <w:r>
        <w:rPr/>
        <w:t xml:space="preserve"> est une racine de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p>
        </m:sSup>
      </m:oMath>
      <w:r>
        <w:rPr/>
        <w:t xml:space="preserve"> est encore une racine de </w:t>
      </w:r>
      <m:oMath>
        <m:r>
          <m:rPr>
            <m:sty m:val="i"/>
          </m:rPr>
          <m:t>P</m:t>
        </m:r>
      </m:oMath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a</m:t>
        </m:r>
      </m:oMath>
      <w:r>
        <w:rPr/>
        <w:t xml:space="preserve"> est une racine de </w:t>
      </w:r>
      <m:oMath>
        <m:r>
          <m:rPr>
            <m:sty m:val="i"/>
          </m:rPr>
          <m:t>P</m:t>
        </m:r>
      </m:oMath>
      <w:r>
        <w:rPr/>
        <w:t xml:space="preserve">, il existe </w:t>
      </w:r>
      <m:oMath>
        <m:r>
          <m:rPr>
            <m:sty m:val="i"/>
          </m:rPr>
          <m:t>p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br w:type="textWrapping"/>
      </w:r>
      <w:r>
        <w:rPr/>
        <w:t xml:space="preserve">d) Les racines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sont des racines de l'unité</w:t>
      </w:r>
      <w:r>
        <w:rPr/>
        <w:br w:type="textWrapping"/>
      </w:r>
      <w:r>
        <w:rPr/>
        <w:t xml:space="preserve">24) Soit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avec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a) Si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sont premiers entre eux et tels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q</m:t>
            </m:r>
          </m:den>
        </m:f>
      </m:oMath>
      <w:r>
        <w:rPr/>
        <w:t xml:space="preserve"> est racine de </w:t>
      </w:r>
      <m:oMath>
        <m:r>
          <m:rPr>
            <m:sty m:val="i"/>
          </m:rPr>
          <m:t>P</m:t>
        </m:r>
      </m:oMath>
      <w:r>
        <w:rPr/>
        <w:t xml:space="preserve"> alors </w:t>
      </w:r>
      <m:oMath>
        <m:r>
          <m:rPr>
            <m:sty m:val="i"/>
          </m:rPr>
          <m:t>p</m:t>
        </m:r>
      </m:oMath>
      <w:r>
        <w:rPr/>
        <w:t xml:space="preserve"> divise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divise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/>
        <w:t xml:space="preserve">b) Si </w:t>
      </w:r>
      <m:oMath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13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5</m:t>
        </m:r>
      </m:oMath>
      <w:r>
        <w:rPr>
          <w:rFonts w:eastAsia="Georgia" w:cs="Georgia" w:ascii="Georgia" w:hAnsi="Georgia"/>
        </w:rPr>
        <w:t xml:space="preserve"> admet une racine rationnelle, c'est nécessairement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ou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5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5</m:t>
        </m:r>
      </m:oMath>
      <w:r>
        <w:rPr/>
        <w:t xml:space="preserve"> admet une racine rationnelle</w:t>
      </w:r>
      <w:r>
        <w:rPr/>
        <w:br w:type="textWrapping"/>
      </w:r>
      <w:r>
        <w:rPr/>
        <w:t xml:space="preserve">d)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avec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alors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possède une racine rationnelle, elle sera entière</w:t>
      </w:r>
      <w:r>
        <w:rPr/>
        <w:br w:type="textWrapping"/>
      </w:r>
      <w:r>
        <w:rPr>
          <w:rFonts w:eastAsia="Georgia" w:cs="Georgia" w:ascii="Georgia" w:hAnsi="Georgia"/>
        </w:rPr>
        <w:t xml:space="preserve">25) Les polynômes de Tchebychev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i"/>
            </m:rPr>
            <m:t>θ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</m:oMath>
      </m:oMathPara>
    </w:p>
    <w:p>
      <w:pPr>
        <w:spacing w:after="220" w:lineRule="auto"/>
      </w:pPr>
      <w:r>
        <w:rPr/>
        <w:t xml:space="preserve">a)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Re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θ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p"/>
                      </m:rPr>
                      <m:t>cos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θ</m:t>
                </m:r>
              </m:e>
            </m:d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donc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existe et peut être choisie à coefficients entiers</w:t>
      </w:r>
      <w:r>
        <w:rPr/>
        <w:br w:type="textWrapping"/>
      </w:r>
      <w:r>
        <w:rPr/>
        <w:t xml:space="preserve">b) Si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T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deux polynômes de Tchebychev alors ils sont égaux </w:t>
      </w:r>
      <m:oMath>
        <m:r>
          <m:rPr>
            <m:sty m:val="p"/>
          </m:rPr>
          <m:t>car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T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unique</w:t>
      </w:r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puisque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θ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θ</m:t>
        </m:r>
        <m:r>
          <m:rPr>
            <m:sty m:val="p"/>
          </m:rPr>
          <m:t>]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deg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∃</m:t>
        </m:r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Q</m:t>
        </m:r>
      </m:oMath>
      <w:r>
        <w:rPr/>
        <w:br w:type="textWrapping"/>
      </w:r>
      <w:r>
        <w:rPr/>
        <w:t xml:space="preserve">26) Racines multiples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>
          <w:rFonts w:eastAsia="Georgia" w:cs="Georgia" w:ascii="Georgia" w:hAnsi="Georgia"/>
        </w:rPr>
        <w:t xml:space="preserve"> possède au moins une racine multiple car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>
          <w:rFonts w:eastAsia="Georgia" w:cs="Georgia" w:ascii="Georgia" w:hAnsi="Georgia"/>
        </w:rPr>
        <w:t xml:space="preserve"> est l'unique polynôme vérifiant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n</m:t>
        </m:r>
      </m:oMath>
      <w:r>
        <w:rPr/>
        <w:t xml:space="preserve"> admet 1 comme racine double</w:t>
      </w:r>
      <w:r>
        <w:rPr/>
        <w:br w:type="textWrapping"/>
      </w:r>
      <w:r>
        <w:rPr/>
        <w:t xml:space="preserve">d) Si </w:t>
      </w:r>
      <m:oMath>
        <m:r>
          <m:rPr>
            <m:sty m:val="i"/>
          </m:rPr>
          <m:t>m</m:t>
        </m:r>
      </m:oMath>
      <w:r>
        <w:rPr/>
        <w:t xml:space="preserve"> est divisible par </w:t>
      </w:r>
      <m:oMath>
        <m:r>
          <m:rPr>
            <m:sty m:val="i"/>
          </m:rPr>
          <m:t>n</m:t>
        </m:r>
      </m:oMath>
      <w:r>
        <w:rPr/>
        <w:t xml:space="preserve"> alors 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est divisible par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br w:type="textWrapping"/>
      </w:r>
      <w:r>
        <w:rPr/>
        <w:t xml:space="preserve">27) On se place dans </w:t>
      </w:r>
      <m:oMath>
        <m:r>
          <m:rPr>
            <m:sty m:val="i"/>
          </m:rPr>
          <m:t>E</m:t>
        </m:r>
      </m:oMath>
      <w:r>
        <w:rPr/>
        <w:t xml:space="preserve"> l'espace vectoriel des fonctions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une famille libre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cos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cos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 est une famille libre</w:t>
      </w:r>
      <w:r>
        <w:rPr/>
        <w:br w:type="textWrapping"/>
      </w:r>
      <w:r>
        <w:rPr/>
        <w:t xml:space="preserve">c) ( </w:t>
      </w:r>
      <m:oMath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sh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) est une famille liée</w:t>
      </w:r>
      <w:r>
        <w:rPr/>
        <w:br w:type="textWrapping"/>
      </w:r>
      <w:r>
        <w:rPr/>
        <w:t xml:space="preserve">d)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arctan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arctan</m:t>
            </m:r>
            <m:r>
              <m:rPr>
                <m:sty m:val="p"/>
              </m:rPr>
              <m:t>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e>
        </m:d>
      </m:oMath>
      <w:r>
        <w:rPr/>
        <w:t xml:space="preserve"> est libre</w:t>
      </w:r>
      <w:r>
        <w:rPr/>
        <w:br w:type="textWrapping"/>
      </w:r>
      <w:r>
        <w:rPr/>
        <w:t xml:space="preserve">28) Soit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deux sous-espaces vectoriels d'un espace vectoriel </w:t>
      </w:r>
      <m:oMath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a) Supposons l'existence d'un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∉</m:t>
        </m:r>
        <m:r>
          <m:rPr>
            <m:sty m:val="i"/>
          </m:rPr>
          <m:t>G</m:t>
        </m:r>
      </m:oMath>
      <w:r>
        <w:rPr/>
        <w:t xml:space="preserve"> alors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∪</m:t>
        </m:r>
        <m:r>
          <m:rPr>
            <m:sty m:val="i"/>
          </m:rPr>
          <m:t>G</m:t>
        </m:r>
      </m:oMath>
      <w:r>
        <w:rPr/>
        <w:t xml:space="preserve"> sous-espace vectoriel de </w:t>
      </w:r>
      <m:oMath>
        <m:r>
          <m:rPr>
            <m:sty m:val="i"/>
          </m:rPr>
          <m:t>E</m:t>
        </m:r>
        <m:r>
          <m:rPr>
            <m:sty m:val="p"/>
          </m:rPr>
          <m:t>⇒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Si la réponse de la question a) si elle est vraie entraîne que </w:t>
      </w:r>
      <m:oMath>
        <m:r>
          <m:rPr>
            <m:sty m:val="i"/>
          </m:rPr>
          <m:t>F</m:t>
        </m:r>
        <m:r>
          <m:rPr>
            <m:sty m:val="p"/>
          </m:rPr>
          <m:t>∪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ne peut être un sous-espace vectoriel de </w:t>
      </w:r>
      <m:oMath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F</m:t>
        </m:r>
        <m:r>
          <m:rPr>
            <m:sty m:val="p"/>
          </m:rPr>
          <m:t>∪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ne peut être un sous-espace vectoriel de </w:t>
      </w:r>
      <m:oMath>
        <m:r>
          <m:rPr>
            <m:sty m:val="i"/>
          </m:rPr>
          <m:t>E</m:t>
        </m:r>
      </m:oMath>
      <w:r>
        <w:rPr/>
        <w:t xml:space="preserve"> que si </w:t>
      </w:r>
      <m:oMath>
        <m:r>
          <m:rPr>
            <m:sty m:val="i"/>
          </m:rPr>
          <m:t>F</m:t>
        </m:r>
        <m:r>
          <m:rPr>
            <m:sty m:val="p"/>
          </m:rPr>
          <m:t>⊂</m:t>
        </m:r>
        <m:r>
          <m:rPr>
            <m:sty m:val="i"/>
          </m:rPr>
          <m:t>G</m:t>
        </m:r>
      </m:oMath>
      <w:r>
        <w:rPr/>
        <w:br w:type="textWrapping"/>
      </w:r>
      <w:r>
        <w:rPr/>
        <w:t xml:space="preserve">d) Si </w:t>
      </w:r>
      <m:oMath>
        <m:r>
          <m:rPr>
            <m:sty m:val="i"/>
          </m:rPr>
          <m:t>F</m:t>
        </m:r>
        <m:r>
          <m:rPr>
            <m:sty m:val="p"/>
          </m:rPr>
          <m:t>⊂</m:t>
        </m:r>
        <m:r>
          <m:rPr>
            <m:sty m:val="i"/>
          </m:rPr>
          <m:t>G</m:t>
        </m:r>
      </m:oMath>
      <w:r>
        <w:rPr/>
        <w:t xml:space="preserve"> alors </w:t>
      </w:r>
      <m:oMath>
        <m:r>
          <m:rPr>
            <m:sty m:val="i"/>
          </m:rPr>
          <m:t>F</m:t>
        </m:r>
        <m:r>
          <m:rPr>
            <m:sty m:val="p"/>
          </m:rPr>
          <m:t>∪</m:t>
        </m:r>
        <m:r>
          <m:rPr>
            <m:sty m:val="i"/>
          </m:rPr>
          <m:t>G</m:t>
        </m:r>
      </m:oMath>
      <w:r>
        <w:rPr/>
        <w:t xml:space="preserve"> sous-espace vectoriel de </w:t>
      </w:r>
      <m:oMath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29) Soit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deux sous-espaces vectoriels supplémentaires d'un espace vectoriel </w:t>
      </w:r>
      <m:oMath>
        <m:r>
          <m:rPr>
            <m:sty m:val="i"/>
          </m:rPr>
          <m:t>E</m:t>
        </m:r>
      </m:oMath>
      <w:r>
        <w:rPr/>
        <w:t xml:space="preserve"> de dimension finie.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une base de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Vect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a</m:t>
                </m:r>
              </m:e>
            </m:d>
          </m:e>
        </m:d>
        <m:r>
          <m:rPr>
            <m:sty m:val="p"/>
          </m:rPr>
          <m:t>&lt;</m:t>
        </m:r>
        <m:r>
          <m:rPr>
            <m:sty m:val="i"/>
          </m:rPr>
          <m:t>k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a</m:t>
            </m:r>
          </m:e>
        </m:d>
      </m:oMath>
      <w:r>
        <w:rPr>
          <w:rFonts w:eastAsia="Georgia" w:cs="Georgia" w:ascii="Georgia" w:hAnsi="Georgia"/>
        </w:rPr>
        <w:t xml:space="preserve"> est supplémentaire à </w:t>
      </w:r>
      <m:oMath>
        <m:r>
          <m:rPr>
            <m:sty m:val="i"/>
          </m:rPr>
          <m:t>H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On peut montrer ici que tout sous-espace vectoriel d'un espace vectoriel de dimension finie admet au moins deux supplémentaires</w:t>
      </w:r>
      <w:r>
        <w:rPr/>
        <w:br w:type="textWrapping"/>
      </w:r>
      <w:r>
        <w:rPr/>
        <w:t xml:space="preserve">30) </w:t>
      </w:r>
      <m:oMath>
        <m:r>
          <m:rPr>
            <m:sty m:val="i"/>
          </m:rPr>
          <m:t>E</m:t>
        </m:r>
      </m:oMath>
      <w:r>
        <w:rPr/>
        <w:t xml:space="preserve"> est un espace vectoriel de dimension finie.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ensemble des endomorphismes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conditions suivantes sont équivalentes à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  <m:r>
          <m:rPr>
            <m:sty m:val="p"/>
          </m:rPr>
          <m:t>⊕</m:t>
        </m:r>
        <m:r>
          <m:rPr>
            <m:sty m:val="p"/>
          </m:rPr>
          <m:t>Im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  <m:r>
          <m:rPr>
            <m:sty m:val="p"/>
          </m:rPr>
          <m:t>⊂</m:t>
        </m:r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  <m:r>
          <m:rPr>
            <m:sty m:val="p"/>
          </m:rPr>
          <m:t>⊂</m:t>
        </m:r>
        <m:r>
          <m:rPr>
            <m:sty m:val="p"/>
          </m:rPr>
          <m:t>Im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  <m:r>
          <m:rPr>
            <m:sty m:val="p"/>
          </m:rPr>
          <m:t>∩</m:t>
        </m:r>
        <m:r>
          <m:rPr>
            <m:sty m:val="p"/>
          </m:rPr>
          <m:t>Im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∅</m:t>
        </m:r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f</m:t>
        </m:r>
      </m:oMath>
      <w:r>
        <w:rPr/>
        <w:t xml:space="preserve"> est un projecteur)</w:t>
      </w:r>
      <w:r>
        <w:rPr/>
        <w:br w:type="textWrapping"/>
      </w:r>
      <w:r>
        <w:rPr/>
        <w:t xml:space="preserve">31) </w:t>
      </w:r>
      <m:oMath>
        <m:r>
          <m:rPr>
            <m:sty m:val="i"/>
          </m:rPr>
          <m:t>E</m:t>
        </m:r>
      </m:oMath>
      <w:r>
        <w:rPr/>
        <w:t xml:space="preserve"> est un espace vectoriel de dimension finie.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∘</m:t>
          </m:r>
          <m:r>
            <m:rPr>
              <m:sty m:val="i"/>
            </m:rPr>
            <m:t>f</m:t>
          </m:r>
          <m:r>
            <m:rPr>
              <m:sty m:val="p"/>
            </m:rPr>
            <m:t>∘</m:t>
          </m:r>
          <m:r>
            <m:rPr>
              <m:sty m:val="p"/>
            </m:rPr>
            <m:t>⋯</m:t>
          </m:r>
          <m:r>
            <m:rPr>
              <m:sty m:val="p"/>
            </m:rPr>
            <m:t>∘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≠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libre</w:t>
      </w:r>
      <w:r>
        <w:rPr/>
        <w:br w:type="textWrapping"/>
      </w:r>
      <w:r>
        <w:rPr/>
        <w:t xml:space="preserve">b) Si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min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⩽</m:t>
        </m:r>
        <m:r>
          <m:rPr>
            <m:sty m:val="p"/>
          </m:rPr>
          <m:t>dim</m:t>
        </m:r>
        <m:r>
          <m:rPr>
            <m:sty m:val="i"/>
          </m:rPr>
          <m:t>E</m:t>
        </m:r>
      </m:oMath>
    </w:p>
    <w:p>
      <w:pPr>
        <w:spacing w:after="220" w:lineRule="auto"/>
      </w:pPr>
      <w:r>
        <w:rPr/>
        <w:t xml:space="preserve">On supposera pour les deux questions suivantes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dim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x</m:t>
        </m:r>
      </m:oMath>
      <w:r>
        <w:rPr/>
        <w:t xml:space="preserve"> est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x</m:t>
        </m:r>
      </m:oMath>
      <w:r>
        <w:rPr/>
        <w:t xml:space="preserve"> est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32) Soit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espace vectoriel des matrices carrées de taille </w:t>
      </w:r>
      <m:oMath>
        <m:r>
          <m:rPr>
            <m:sty m:val="i"/>
          </m:rPr>
          <m:t>n</m:t>
        </m:r>
      </m:oMath>
      <w:r>
        <w:rPr/>
        <w:t xml:space="preserve"> telles que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p"/>
          </m:rPr>
          <m:t>Ker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est inversible si et seulement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e>
        </m:d>
        <m:r>
          <m:rPr>
            <m:sty m:val="i"/>
          </m:rPr>
          <m:t>M</m:t>
        </m:r>
      </m:oMath>
      <w:r>
        <w:rPr/>
        <w:br w:type="textWrapping"/>
      </w:r>
      <w:r>
        <w:rPr/>
        <w:t xml:space="preserve">33)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On se place dans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espace vectoriel des polynômes de degrés inférieurs ou égaux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dim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d'ailleurs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en est la base canonique</w:t>
      </w:r>
      <w:r>
        <w:rPr/>
        <w:br w:type="textWrapping"/>
      </w:r>
      <w:r>
        <w:rPr/>
        <w:t xml:space="preserve">c) La matrice de passage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la matrice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p</m:t>
                    </m:r>
                  </m:sup>
                </m:sSup>
                <m:d>
                  <m:dPr>
                    <m:begChr m:val="("/>
                    <m:endChr m:val=")"/>
                    <m:grow/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k</m:t>
                        </m:r>
                      </m:num>
                      <m:den>
                        <m:r>
                          <m:rPr>
                            <m:sty m:val="i"/>
                          </m:rPr>
                          <m:t>p</m:t>
                        </m:r>
                      </m:den>
                    </m:f>
                  </m:e>
                </m:d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br w:type="textWrapping"/>
      </w:r>
      <w:r>
        <w:rPr/>
        <w:t xml:space="preserve">d) La matrice de passage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la matrice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p</m:t>
                    </m:r>
                  </m:sup>
                </m:sSup>
                <m:d>
                  <m:dPr>
                    <m:begChr m:val="("/>
                    <m:endChr m:val=")"/>
                    <m:grow/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k</m:t>
                        </m:r>
                      </m:num>
                      <m:den>
                        <m:r>
                          <m:rPr>
                            <m:sty m:val="i"/>
                          </m:rPr>
                          <m:t>p</m:t>
                        </m:r>
                      </m:den>
                    </m:f>
                  </m:e>
                </m:d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br w:type="textWrapping"/>
      </w:r>
      <w:r>
        <w:rPr/>
        <w:t xml:space="preserve">34)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vérifiant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</m:oMath>
      <w:r>
        <w:rPr/>
        <w:t xml:space="preserve"> est un morphisme de groupe pour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muni de la multiplication usuelle des matrices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(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la matrice nulle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identité)</w:t>
      </w:r>
      <w:r>
        <w:rPr/>
        <w:br w:type="textWrapping"/>
      </w:r>
      <w:r>
        <w:rPr/>
        <w:t xml:space="preserve">c) Si </w:t>
      </w:r>
      <m:oMath>
        <m:r>
          <m:rPr>
            <m:sty m:val="p"/>
          </m:rPr>
          <m:t>∃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alors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/>
        <w:t xml:space="preserve">On rappelle que si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rg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∃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inversibles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A</m:t>
        </m:r>
      </m:oMath>
      <w:r>
        <w:rPr/>
        <w:t xml:space="preserve"> inversible </w:t>
      </w:r>
      <m:oMath>
        <m:r>
          <m:rPr>
            <m:sty m:val="p"/>
          </m:rPr>
          <m:t>⇔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35) </w:t>
      </w:r>
      <m:oMath>
        <m:r>
          <m:rPr>
            <m:sty m:val="i"/>
          </m:rPr>
          <m:t>E</m:t>
        </m:r>
      </m:oMath>
      <w:r>
        <w:rPr/>
        <w:t xml:space="preserve"> est un espace vectoriel euclidien de dimension 3 dont une base est </w:t>
      </w:r>
      <m:oMath>
        <m:r>
          <m:rPr>
            <m:sty m:val="i"/>
          </m:rPr>
          <m:t>B</m:t>
        </m:r>
      </m:oMath>
      <w:r>
        <w:rPr/>
        <w:t xml:space="preserve"> et dont on note le produit scalaire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/>
        <w:t xml:space="preserve">. On note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un vecteur normé fixé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scalaire. On définit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par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⟩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un automorphisme orthogonal si et seulement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un automorphisme orthogonal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la symétrie orthogonale par rapport au plan vectoriel orthogonal à </w:t>
      </w:r>
      <m:oMath>
        <m:r>
          <m:rPr>
            <m:sty m:val="i"/>
          </m:rPr>
          <m:t>u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la symétrie orthogonale par rapport à la droite vectorielle engendrée par </w:t>
      </w:r>
      <m:oMath>
        <m:r>
          <m:rPr>
            <m:sty m:val="i"/>
          </m:rPr>
          <m:t>u</m:t>
        </m:r>
      </m:oMath>
      <w:r>
        <w:rPr/>
        <w:br w:type="textWrapping"/>
      </w:r>
      <w:r>
        <w:rPr/>
        <w:t xml:space="preserve">36) L'espace </w:t>
      </w:r>
      <m:oMath>
        <m:r>
          <m:rPr>
            <m:sty m:val="b"/>
          </m:rPr>
          <m:t>E</m:t>
        </m:r>
      </m:oMath>
      <w:r>
        <w:rPr>
          <w:rFonts w:eastAsia="Georgia" w:cs="Georgia" w:ascii="Georgia" w:hAnsi="Georgia"/>
        </w:rPr>
        <w:t xml:space="preserve"> est rapporté à un repère orthonormal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>
          <w:rFonts w:eastAsia="Georgia" w:cs="Georgia" w:ascii="Georgia" w:hAnsi="Georgia"/>
        </w:rPr>
        <w:t xml:space="preserve"> ). L'espace vectoriel associé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rapporté à la base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).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D</m:t>
        </m:r>
      </m:oMath>
      <w:r>
        <w:rPr/>
        <w:t xml:space="preserve"> la droite de </w:t>
      </w:r>
      <m:oMath>
        <m:r>
          <m:rPr>
            <m:sty m:val="b"/>
          </m:rPr>
          <m:t>E</m:t>
        </m:r>
      </m:oMath>
      <w:r>
        <w:rPr>
          <w:rFonts w:eastAsia="Georgia" w:cs="Georgia" w:ascii="Georgia" w:hAnsi="Georgia"/>
        </w:rPr>
        <w:t xml:space="preserve"> dont la représentation paramétrique est donnée par 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a) Les coordonnées du point symétrique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rapport à </w:t>
      </w:r>
      <m:oMath>
        <m:r>
          <m:rPr>
            <m:sty m:val="i"/>
          </m:rPr>
          <m:t>D</m:t>
        </m:r>
      </m:oMath>
      <w:r>
        <w:rPr/>
        <w:t xml:space="preserve"> sont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</m:num>
                <m:den>
                  <m:r>
                    <m:rPr>
                      <m:sty m:val="p"/>
                    </m:rPr>
                    <m:t>6</m:t>
                  </m:r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</m:num>
                <m:den>
                  <m:r>
                    <m:rPr>
                      <m:sty m:val="p"/>
                    </m:rPr>
                    <m:t>6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Les coordonnées du point symétrique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rapport à </w:t>
      </w:r>
      <m:oMath>
        <m:r>
          <m:rPr>
            <m:sty m:val="i"/>
          </m:rPr>
          <m:t>D</m:t>
        </m:r>
      </m:oMath>
      <w:r>
        <w:rPr/>
        <w:t xml:space="preserve"> sont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6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6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c</m:t>
                  </m:r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6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La droite symétrique par rapport à </w:t>
      </w:r>
      <m:oMath>
        <m:r>
          <m:rPr>
            <m:sty m:val="i"/>
          </m:rPr>
          <m:t>D</m:t>
        </m:r>
      </m:oMath>
      <w:r>
        <w:rPr/>
        <w:t xml:space="preserve"> de l'axe (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) a pour représentation paramétrique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t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t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La droite symétrique par rapport à </w:t>
      </w:r>
      <m:oMath>
        <m:r>
          <m:rPr>
            <m:sty m:val="i"/>
          </m:rPr>
          <m:t>D</m:t>
        </m:r>
      </m:oMath>
      <w:r>
        <w:rPr/>
        <w:t xml:space="preserve"> de l'axe (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) a pour équations cartésiennes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z</m:t>
                    </m:r>
                  </m:e>
                </m:mr>
              </m:m>
            </m:e>
          </m:d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eef5c1f07d5752e9c598b3a43937ed36f42aab22.jpg" TargetMode="Internal"/><Relationship Id="rId6" Type="http://schemas.openxmlformats.org/officeDocument/2006/relationships/image" Target="media/image-692f0c6bdd09fd4d2e66606f3bb09f14c049ab8e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2025-08-29T16:05:34.045Z</dcterms:created>
  <dcterms:modified xsi:type="dcterms:W3CDTF">2025-08-29T16:05:34.045Z</dcterms:modified>
</cp:coreProperties>
</file>