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2005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after="220" w:lineRule="auto"/>
      </w:pPr>
      <w:r>
        <w:rPr/>
        <w:t xml:space="preserve">L'usage de calculatrice est interdit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un entier. Soit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l'algèbre des polynômes en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à coefficients réels, c'est-à-dire l'algèbre des fonctions polynomiales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tout entier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on note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le sous-espace vectoriel des polynômes homogènes de degré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Une base de ce sous-espace vectoriel est formée des monômes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entiers positifs de somme </w:t>
      </w:r>
      <m:oMath>
        <m:r>
          <m:rPr>
            <m:sty m:val="i"/>
          </m:rPr>
          <m:t>d</m:t>
        </m:r>
      </m:oMath>
      <w:r>
        <w:rPr/>
        <w:t xml:space="preserve">.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alors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Il sera tenu compte du soin apporté à la rédaction. Il est possible d'utiliser les résultats de questions antérieures, même lorsque celles-ci n'ont pas été traitées.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 indépendantes, sauf mention explicite du contraire.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étudie un opérateur qui déforme la dérivation des fonctions d'une variable réelle.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> pour 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prolonge par continuité en 0 et déterminer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application linéaire et que </w:t>
      </w:r>
      <m:oMath>
        <m:r>
          <m:rPr>
            <m:sty m:val="p"/>
          </m:rPr>
          <m:t>deg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deg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qu'il existe une unique application linéaire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les conditions suivantes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]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pour lesquels il existe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non constant tel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(on rappelle que l'application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dépend de </w:t>
      </w:r>
      <m:oMath>
        <m:r>
          <m:rPr>
            <m:sty m:val="i"/>
          </m:rPr>
          <m:t>k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ψ</m:t>
        </m:r>
      </m:oMath>
      <w:r>
        <w:rPr/>
        <w:t xml:space="preserve"> est un isomorphisme si et seulement si </w:t>
      </w:r>
      <m:oMath>
        <m:r>
          <m:rPr>
            <m:sty m:val="i"/>
          </m:rPr>
          <m:t>k</m:t>
        </m:r>
        <m:r>
          <m:rPr>
            <m:sty m:val="p"/>
          </m:rPr>
          <m:t>∉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démontrer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⊂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introduit des déformations des opérateurs différentiels en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construites à l'aide du groupe symétrique. On prouve que ces opérateurs commutent entre eux.</w:t>
      </w:r>
    </w:p>
    <w:p>
      <w:pPr>
        <w:spacing w:after="220" w:lineRule="auto"/>
      </w:pPr>
      <w:r>
        <w:rPr/>
        <w:t xml:space="preserve">On fixe dans la suite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groupe symétrique des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La transposition qui échange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Un élément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définit un automorphisme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de l'algèbre des fonctions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donné par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l'espace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ρ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nor/>
                      </m:rPr>
                      <m:t> sur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sur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le fermé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 des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l'ouvert complémentaire.</w:t>
      </w:r>
      <w:r>
        <w:rPr/>
        <w:br w:type="textWrapping"/>
      </w:r>
      <w:r>
        <w:rPr/>
        <w:t xml:space="preserve">On fixe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définit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Démontrer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continue. Démontrer que si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sont dans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les égalités suivantes entre endomorphismes de l'espace vectoriel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  <m:sSup>
                <m:sSupPr/>
                <m:e>
                  <m:r>
                    <m:rPr>
                      <m:sty m:val="i"/>
                    </m:rPr>
                    <m:t>w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</m:sub>
              </m:sSub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</m:sub>
              </m:sSub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w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l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éléments de l'anneau des endomorphismes de l'espace vectoriel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pose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∘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les égalités suivantes entre endomorphismes de l'espace vectoriel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21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entier, </w:t>
      </w:r>
      <m:oMath>
        <m:r>
          <m:rPr>
            <m:sty m:val="p"/>
          </m:rPr>
          <m:t>3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D</m:t>
            </m:r>
          </m:e>
          <m:sub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(on pourra commencer par le cas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compare différentes normes sur les polynômes homogènes.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norme euclidienne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norme 1.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la norme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deux autres normes sur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P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d</m:t>
                    </m:r>
                  </m:den>
                </m:f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S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u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P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S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⋯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est la dérivée partielle dans la direction </w:t>
      </w:r>
      <m:oMath>
        <m:r>
          <m:rPr>
            <m:sty m:val="i"/>
          </m:rPr>
          <m:t>u</m:t>
        </m:r>
      </m:oMath>
      <w:r>
        <w:rPr/>
        <w:t xml:space="preserve"> comme dans la partie II.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un polynôme non nul en deux variables avec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la fonction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admet au plus </w:t>
      </w:r>
      <m:oMath>
        <m:r>
          <m:rPr>
            <m:sty m:val="p"/>
          </m:rPr>
          <m:t>2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zéros.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si </w:t>
      </w:r>
      <m:oMath>
        <m:r>
          <m:rPr>
            <m:sty m:val="p"/>
          </m:rPr>
          <m:t>|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θ</m:t>
        </m:r>
      </m:oMath>
      <w:r>
        <w:rPr/>
        <w:t xml:space="preserve">, alors </w:t>
      </w:r>
      <m:oMath>
        <m:sSup>
          <m:sSup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d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P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 (on pourra introduire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[</m:t>
        </m:r>
      </m:oMath>
      <w:r>
        <w:rPr/>
        <w:t xml:space="preserve"> tel que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appliquer la question précédente à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pour tout </w:t>
      </w:r>
      <m:oMath>
        <m:r>
          <m:rPr>
            <m:sty m:val="i"/>
          </m:rPr>
          <m:t>θ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acc>
            <m:accPr>
              <m:chr m:val="˜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acc>
            <m:accPr>
              <m:chr m:val="˜"/>
            </m:accPr>
            <m:e>
              <m:r>
                <m:rPr>
                  <m:sty m:val="i"/>
                </m:rPr>
                <m:t>P</m:t>
              </m:r>
            </m:e>
          </m:acc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θ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. Démontrer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(on pourra utiliser II.1.a).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le noyau commun des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, vu comme endomorphisme de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et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l'ensemble des valeurs propres de </w:t>
      </w:r>
      <m:oMath>
        <m:r>
          <m:rPr>
            <m:sty m:val="i"/>
          </m:rPr>
          <m:t>ϕ</m:t>
        </m:r>
      </m:oMath>
      <w:r>
        <w:rPr/>
        <w:t xml:space="preserve"> vu comme endomorphisme de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nary>
          <m:naryPr>
            <m:chr m:val="⋃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ϕ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ϕ</m:t>
        </m:r>
      </m:oMath>
      <w:r>
        <w:rPr/>
        <w:t xml:space="preserve">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les éléments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sont rationnels et contenus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pour tout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pourra étudier la trace de </w:t>
      </w:r>
      <m:oMath>
        <m:r>
          <m:rPr>
            <m:sty m:val="i"/>
          </m:rPr>
          <m:t>ϕ</m:t>
        </m:r>
      </m:oMath>
      <w:r>
        <w:rPr/>
        <w:t xml:space="preserve"> sur un sous-espace propre).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w</m:t>
                    </m:r>
                  </m:sub>
                </m:sSub>
              </m:e>
            </m:d>
          </m:e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est une famille libre d'endomorphismes de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que l'espace vectoriel qu'elle engendre est une sous-algèbre de l'algèbre des endomorphismes de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Démontrer que le cardinal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r>
          <m:rPr>
            <m:sty m:val="i"/>
          </m:rPr>
          <m:t>n</m:t>
        </m:r>
      </m:oMath>
      <w:r>
        <w:rPr/>
        <w:t xml:space="preserve"> !.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tels qu'il existe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non constant vérifiant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(on rappelle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a été défini à la partie II et qu'il dépend de </w:t>
      </w:r>
      <m:oMath>
        <m:r>
          <m:rPr>
            <m:sty m:val="i"/>
          </m:rPr>
          <m:t>k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réel. 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entier, on définit l'endomorphisme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Id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ϕ</m:t>
        </m:r>
        <m:r>
          <m:rPr>
            <m:sty m:val="p"/>
          </m:rPr>
          <m:t>de</m:t>
        </m:r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Déduire de III.2.a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M</m:t>
        </m:r>
        <m:r>
          <m:rPr>
            <m:sty m:val="p"/>
          </m:rPr>
          <m:t>⊆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</m:num>
                  <m:den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Soient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qu'il existe une unique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de réels telle que </w:t>
      </w:r>
      <m:oMath>
        <m:sSubSup>
          <m:sSubSup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pour tous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w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Démontrer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w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construit un endomorphisme de l'espace des polynômes qui entrelace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et on étudie sa norme.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réel.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Démontrer qu'il existe un unique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 pour tout </w:t>
      </w:r>
      <m:oMath>
        <m:r>
          <m:rPr>
            <m:sty m:val="i"/>
          </m:rPr>
          <m:t>i</m:t>
        </m:r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 unique endomorphisme d'espace vectoriel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r>
          <m:rPr>
            <m:sty m:val="i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sSub>
              <m:sSub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r>
          <m:rPr>
            <m:sty m:val="i"/>
          </m:rPr>
          <m:t>ψ</m:t>
        </m:r>
      </m:oMath>
      <w:r>
        <w:rPr/>
        <w:t xml:space="preserve"> est un isomorphisme si et seulement si </w:t>
      </w:r>
      <m:oMath>
        <m:r>
          <m:rPr>
            <m:sty m:val="i"/>
          </m:rPr>
          <m:t>k</m:t>
        </m:r>
        <m:r>
          <m:rPr>
            <m:sty m:val="p"/>
          </m:rPr>
          <m:t>∉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(cf IV. 2 pour la définition de </w:t>
      </w:r>
      <m:oMath>
        <m:r>
          <m:rPr>
            <m:sty m:val="i"/>
          </m:rPr>
          <m:t>M</m:t>
        </m:r>
      </m:oMath>
      <w:r>
        <w:rPr/>
        <w:t xml:space="preserve"> ).</w:t>
      </w:r>
    </w:p>
    <w:p>
      <w:pPr>
        <w:numPr>
          <w:ilvl w:val="0"/>
          <w:numId w:val="7"/>
        </w:numPr>
        <w:spacing w:lineRule="auto"/>
      </w:pPr>
      <w:r>
        <w:rPr/>
        <w:t xml:space="preserve">On suppose dans cette question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on reprend les notations de la partie III. On pose </w:t>
      </w:r>
      <m:oMath>
        <m:r>
          <m:rPr>
            <m:sty m:val="i"/>
          </m:rPr>
          <m:t>χ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une norme sur </w:t>
      </w:r>
      <m:oMath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!</m:t>
              </m:r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⋯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(utiliser IV.3.c).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l'étude des fonctions propres des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boule unité fermée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son intérieur.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suite de polynômes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. On suppose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converge uniformément et absolument sur </w:t>
      </w:r>
      <m:oMath>
        <m:r>
          <m:rPr>
            <m:sty m:val="i"/>
          </m:rPr>
          <m:t>B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/>
        <w:t xml:space="preserve"> qui est continue sur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 la forme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et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est convergente.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sous-algèbre de l'algèbre des fonctions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 c'est une algèbre normée unitaire complète.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χ</m:t>
        </m:r>
      </m:oMath>
      <w:r>
        <w:rPr>
          <w:rFonts w:eastAsia="Georgia" w:cs="Georgia" w:ascii="Georgia" w:hAnsi="Georgia"/>
        </w:rPr>
        <w:t xml:space="preserve"> s'étend en un endomorphisme continu de </w:t>
      </w:r>
      <m:oMath>
        <m:r>
          <m:rPr>
            <m:sty m:val="i"/>
          </m:rPr>
          <m:t>H</m:t>
        </m:r>
      </m:oMath>
      <w:r>
        <w:rPr/>
        <w:t xml:space="preserve"> par </w:t>
      </w:r>
      <m:oMath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χ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le système d'équations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f</m:t>
          </m:r>
          <m:r>
            <m:rPr>
              <m:nor/>
            </m:rPr>
            <m:t> pour tout 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nor/>
            </m:rPr>
            <m:t> avec condition initiale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d'inconnue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(on a étendu les définitions de la partie II aux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χ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l'unique solution du système (1).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s'étend en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Relier les résultats de la partie I à ceux de la suite du problème.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