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2020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JEUDI 23 AVRIL 2020-8h00-14h00 FILIERE MP - Epreuve </w:t>
      </w:r>
      <m:oMath>
        <m:sSup>
          <m:sSupPr>
            <m:ctrlPr>
              <w:rPr>
                <w:rFonts w:ascii="Cambria Math" w:hAnsi="Cambria Math"/>
                <w:sz w:val="56"/>
              </w:rPr>
            </m:ctrlPr>
          </m:sSupPr>
          <m:e>
            <m:r>
              <m:rPr>
                <m:sty m:val="p"/>
              </m:rPr>
              <w:rPr>
                <w:sz w:val="56"/>
              </w:rPr>
              <m:t>n</m:t>
            </m:r>
          </m:e>
          <m:sup>
            <m:r>
              <m:rPr>
                <m:sty m:val="p"/>
              </m:rPr>
              <w:rPr>
                <w:sz w:val="56"/>
              </w:rPr>
              <m:t>∘</m:t>
            </m:r>
          </m:sup>
        </m:sSup>
        <m:r>
          <m:rPr>
            <m:sty m:val="p"/>
          </m:rPr>
          <w:rPr>
            <w:sz w:val="56"/>
          </w:rPr>
          <m:t>7</m:t>
        </m:r>
      </m:oMath>
      <w:r>
        <w:rPr>
          <w:b/>
          <w:sz w:val="56"/>
        </w:rPr>
        <w:t xml:space="preserve"> </w:t>
      </w:r>
    </w:p>
    <w:p>
      <w:pPr>
        <w:spacing w:line="271" w:before="330" w:lineRule="auto"/>
      </w:pPr>
      <w:r>
        <w:rPr>
          <w:b/>
          <w:sz w:val="42"/>
        </w:rPr>
        <w:t xml:space="preserve">MATHEMATIQUES D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(U)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Le sujet comprend 9 pages, numérotées de 1 à 9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du sujet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 ensemble fini, on note </w:t>
      </w:r>
      <m:oMath>
        <m:r>
          <m:rPr>
            <m:sty m:val="p"/>
          </m:rPr>
          <m:t>Card</m:t>
        </m:r>
        <m:r>
          <m:rPr>
            <m:sty m:val="i"/>
          </m:rPr>
          <m:t>A</m:t>
        </m:r>
      </m:oMath>
      <w:r>
        <w:rPr/>
        <w:t xml:space="preserve"> son cardinal.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une partie de </w:t>
      </w:r>
      <m:oMath>
        <m:r>
          <m:rPr>
            <m:scr m:val="double-struck"/>
          </m:rPr>
          <m:t>R</m:t>
        </m:r>
      </m:oMath>
      <w:r>
        <w:rPr/>
        <w:t xml:space="preserve"> de cardinal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l'unique bijection croissante de </w:t>
      </w:r>
      <m:oMath>
        <m:r>
          <m:rPr>
            <m:sty m:val="i"/>
          </m:rPr>
          <m:t>A</m:t>
        </m:r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bijections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</w:t>
      </w:r>
      <m:oMath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vérifient la condition (de montée-descente) :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k</m:t>
        </m:r>
      </m:oMath>
      <w:r>
        <w:rPr/>
        <w:t xml:space="preserve"> est impair, </w:t>
      </w:r>
      <m:oMath>
        <m:r>
          <m:rPr>
            <m:sty m:val="p"/>
          </m:rPr>
          <m:t xml:space="preserve"> 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k</m:t>
        </m:r>
      </m:oMath>
      <w:r>
        <w:rPr/>
        <w:t xml:space="preserve"> est pair;</w:t>
      </w:r>
      <w:r>
        <w:rPr/>
        <w:br w:type="textWrapping"/>
      </w:r>
      <w:r>
        <w:rPr/>
        <w:t xml:space="preserve">et on note </w:t>
      </w:r>
      <m:oMath>
        <m:r>
          <m:rPr>
            <m:sty m:val="p"/>
          </m:rPr>
          <m:t>DM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vérifient la condition (de descentemontée) :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k</m:t>
        </m:r>
      </m:oMath>
      <w:r>
        <w:rPr/>
        <w:t xml:space="preserve"> est impair, </w:t>
      </w:r>
      <m:oMath>
        <m:r>
          <m:rPr>
            <m:sty m:val="p"/>
          </m:rPr>
          <m:t xml:space="preserve"> 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k</m:t>
        </m:r>
      </m:oMath>
      <w:r>
        <w:rPr/>
        <w:t xml:space="preserve"> est pair.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Un maximum (resp. minimum) relatif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réel </w:t>
      </w:r>
      <m:oMath>
        <m:r>
          <m:rPr>
            <m:sty m:val="i"/>
          </m:rPr>
          <m:t>x</m:t>
        </m:r>
      </m:oMath>
      <w:r>
        <w:rPr/>
        <w:t xml:space="preserve"> tel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[</m:t>
        </m:r>
      </m:oMath>
      <w:r>
        <w:rPr/>
        <w:t xml:space="preserve">. Un maximum (resp. minimum) relatif strict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réel </w:t>
      </w:r>
      <m:oMath>
        <m:r>
          <m:rPr>
            <m:sty m:val="i"/>
          </m:rPr>
          <m:t>x</m:t>
        </m:r>
      </m:oMath>
      <w:r>
        <w:rPr/>
        <w:t xml:space="preserve"> tel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p"/>
          </m:rPr>
          <m:t>[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. Un extremum relatif est un point de </w:t>
      </w:r>
      <m:oMath>
        <m:r>
          <m:rPr>
            <m:scr m:val="double-struck"/>
          </m:rPr>
          <m:t>R</m:t>
        </m:r>
      </m:oMath>
      <w:r>
        <w:rPr/>
        <w:t xml:space="preserve"> qui est soit un maximum relatif, soit un minimum relatif. Un extremum relatif strict est un point de </w:t>
      </w:r>
      <m:oMath>
        <m:r>
          <m:rPr>
            <m:scr m:val="double-struck"/>
          </m:rPr>
          <m:t>R</m:t>
        </m:r>
      </m:oMath>
      <w:r>
        <w:rPr/>
        <w:t xml:space="preserve"> qui est soit un maximum relatif strict, soit un minimum relatif strict.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droite réelle sera toujours munie de la norme associée à la valeur absolue.</w:t>
      </w:r>
    </w:p>
    <w:p>
      <w:pPr>
        <w:numPr>
          <w:ilvl w:val="0"/>
          <w:numId w:val="1"/>
        </w:numPr>
        <w:spacing w:lineRule="auto"/>
      </w:pPr>
      <w:r>
        <w:rPr/>
        <w:t xml:space="preserve">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est dite simple si elle est continue, si l'ensemble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des extremums relatifs de </w:t>
      </w:r>
      <m:oMath>
        <m:r>
          <m:rPr>
            <m:sty m:val="i"/>
          </m:rPr>
          <m:t>f</m:t>
        </m:r>
      </m:oMath>
      <w:r>
        <w:rPr/>
        <w:t xml:space="preserve"> est fini et si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injective.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l'ensemble des fonctions simples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et,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telles que </w:t>
      </w:r>
      <m:oMath>
        <m:r>
          <m:rPr>
            <m:sty m:val="p"/>
          </m:rPr>
          <m:t>Card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 On note enfin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∪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Les composantes connexes par arcs d'une partie d'un espace normé seront simplement appelées les composantes de cette partie.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des polynômes à coefficients réels.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si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une algèbre sur </w:t>
      </w:r>
      <m:oMath>
        <m:r>
          <m:rPr>
            <m:scr m:val="double-struck"/>
          </m:rPr>
          <m:t>R</m:t>
        </m:r>
      </m:oMath>
      <w:r>
        <w:rPr/>
        <w:t xml:space="preserve">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parties II, III, IV, V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Vérifier que les extremums relatifs des fonctions de </w:t>
      </w:r>
      <m:oMath>
        <m:r>
          <m:rPr>
            <m:sty m:val="i"/>
          </m:rPr>
          <m:t>S</m:t>
        </m:r>
      </m:oMath>
      <w:r>
        <w:rPr/>
        <w:t xml:space="preserve"> sont stricts.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Montrer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l'adhérence de chaque composante de </w:t>
      </w:r>
      <m:oMath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monotone. En déduire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Max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 maximum (resp. minimum) relatif, le plus petit élément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i"/>
          </m:rPr>
          <m:t>x</m:t>
        </m:r>
      </m:oMath>
      <w:r>
        <w:rPr/>
        <w:t xml:space="preserve"> est un minimum (resp. maximum) relatif.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pose </w:t>
      </w:r>
      <m:oMath>
        <m:r>
          <m:rPr>
            <m:scr m:val="script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cr m:val="script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p"/>
          </m:rPr>
          <m:t>DM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définit une relation </w:t>
      </w:r>
      <m:oMath>
        <m:r>
          <m:rPr>
            <m:sty m:val="p"/>
          </m:rPr>
          <m:t>∼</m:t>
        </m:r>
        <m:r>
          <m:rPr>
            <m:sty m:val="p"/>
          </m:rPr>
          <m:t>sur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la manière suivante :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∼</m:t>
        </m:r>
        <m:r>
          <m:rPr>
            <m:sty m:val="i"/>
          </m:rPr>
          <m:t>g</m:t>
        </m:r>
      </m:oMath>
      <w:r>
        <w:rPr/>
        <w:t xml:space="preserve"> si et seulement si il existe deux bijections continues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strictement croissantes, qui vérifient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p"/>
          </m:rPr>
          <m:t>∼</m:t>
        </m:r>
      </m:oMath>
      <w:r>
        <w:rPr>
          <w:rFonts w:eastAsia="Georgia" w:cs="Georgia" w:ascii="Georgia" w:hAnsi="Georgia"/>
        </w:rPr>
        <w:t xml:space="preserve"> est une relation d'équivalence sur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montrer que chaque classe d'équivalence de </w:t>
      </w:r>
      <m:oMath>
        <m:r>
          <m:rPr>
            <m:sty m:val="p"/>
          </m:rPr>
          <m:t>∼</m:t>
        </m:r>
      </m:oMath>
      <w:r>
        <w:rPr/>
        <w:t xml:space="preserve"> est contenue dans l'un des ensembles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des parties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vérifient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Vérifier qu'il existe une bijection continue </w:t>
      </w:r>
      <m:oMath>
        <m:r>
          <m:rPr>
            <m:sty m:val="i"/>
          </m:rPr>
          <m:t>χ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strictement croissante telle que </w:t>
      </w:r>
      <m:oMath>
        <m:r>
          <m:rPr>
            <m:sty m:val="i"/>
          </m:rPr>
          <m:t>χ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c. On suppose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±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±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f</m:t>
        </m:r>
        <m:r>
          <m:rPr>
            <m:sty m:val="p"/>
          </m:rPr>
          <m:t>∼</m:t>
        </m:r>
        <m:r>
          <m:rPr>
            <m:sty m:val="i"/>
          </m:rPr>
          <m:t>g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L'équivalence précédente subsiste-t-elle pour deux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quelconques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3. On note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 l'espace des fonctions continues bornées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que l'on munit de la norme uniforme :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a.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qu'il existe une application continue </w:t>
      </w:r>
      <m:oMath>
        <m:r>
          <m:rPr>
            <m:sty m:val="i"/>
          </m:rPr>
          <m:t>ζ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 que :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bijection strictement croissante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ζ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les classes d'équivalence de la restriction de </w:t>
      </w:r>
      <m:oMath>
        <m:r>
          <m:rPr>
            <m:sty m:val="p"/>
          </m:rPr>
          <m:t>∼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∩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sont connexes par arcs.</w:t>
      </w:r>
      <w:r>
        <w:rPr/>
        <w:br w:type="textWrapping"/>
      </w:r>
      <w:r>
        <w:rPr/>
        <w:t xml:space="preserve">c. Donner un exemple d'arc continu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i"/>
          </m:rPr>
          <m:t>S</m:t>
        </m:r>
        <m:r>
          <m:rPr>
            <m:sty m:val="p"/>
          </m:rPr>
          <m:t>∩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des fonctions polynômiales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degré au plus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Id l'application identique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d'une norme notée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>
          <w:rFonts w:eastAsia="Georgia" w:cs="Georgia" w:ascii="Georgia" w:hAnsi="Georgia"/>
        </w:rPr>
        <w:t xml:space="preserve"> et l'espace des applications linéaires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la norme associée, encore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) la boule ouverte (resp. fermée) de centre </w:t>
      </w:r>
      <m:oMath>
        <m:r>
          <m:rPr>
            <m:sty m:val="i"/>
          </m:rPr>
          <m:t>x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. Soit </w:t>
      </w:r>
      <m:oMath>
        <m:r>
          <m:rPr>
            <m:scr m:val="script"/>
          </m:rPr>
          <m:t>O</m:t>
        </m:r>
      </m:oMath>
      <w:r>
        <w:rPr/>
        <w:t xml:space="preserve">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contenant 0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script"/>
          </m:rPr>
          <m:t>O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dont la différentielle </w:t>
      </w:r>
      <m:oMath>
        <m:r>
          <m:rPr>
            <m:sty m:val="i"/>
          </m:rPr>
          <m:t>φ</m:t>
        </m:r>
      </m:oMath>
      <w:r>
        <w:rPr/>
        <w:t xml:space="preserve"> en 0 est inversible.</w:t>
      </w:r>
      <w:r>
        <w:rPr/>
        <w:br w:type="textWrapping"/>
      </w:r>
      <w:r>
        <w:rPr/>
        <w:t xml:space="preserve">a. On pose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Id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f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O</m:t>
        </m:r>
      </m:oMath>
      <w:r>
        <w:rPr/>
        <w:t xml:space="preserve"> et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O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D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injective dans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O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c.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d. Soient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ε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ouverts 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est un homéomorphisme de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cr m:val="script"/>
          </m:rPr>
          <m:t>O</m:t>
        </m:r>
      </m:oMath>
      <w:r>
        <w:rPr/>
        <w:t xml:space="preserve">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script"/>
          </m:rPr>
          <m:t>O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dont la différentielle en </w:t>
      </w:r>
      <m:oMath>
        <m:r>
          <m:rPr>
            <m:sty m:val="i"/>
          </m:rPr>
          <m:t>x</m:t>
        </m:r>
      </m:oMath>
      <w:r>
        <w:rPr/>
        <w:t xml:space="preserve"> est inversible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O</m:t>
        </m:r>
      </m:oMath>
      <w:r>
        <w:rPr>
          <w:rFonts w:eastAsia="Georgia" w:cs="Georgia" w:ascii="Georgia" w:hAnsi="Georgia"/>
        </w:rPr>
        <w:t xml:space="preserve">. Démontrer que l'image par </w:t>
      </w:r>
      <m:oMath>
        <m:r>
          <m:rPr>
            <m:sty m:val="i"/>
          </m:rPr>
          <m:t>f</m:t>
        </m:r>
      </m:oMath>
      <w:r>
        <w:rPr/>
        <w:t xml:space="preserve"> d'un ouvert de </w:t>
      </w:r>
      <m:oMath>
        <m:r>
          <m:rPr>
            <m:scr m:val="script"/>
          </m:rPr>
          <m:t>O</m:t>
        </m:r>
      </m:oMath>
      <w:r>
        <w:rPr/>
        <w:t xml:space="preserve"> est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l'ensemble des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tels que</w:t>
      </w:r>
      <w:r>
        <w:rPr/>
        <w:br w:type="textWrapping"/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est impair,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est pair.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. On définit l'application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O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a. Soient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est dans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s'annule avec sa dérivée en 0 . En déduire l'existence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l'existence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Y</m:t>
        </m:r>
      </m:oMath>
      <w:r>
        <w:rPr/>
        <w:t xml:space="preserve"> est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l'ouvert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à valeurs dans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la partie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χ</m:t>
                </m:r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la différentielle de </w:t>
      </w:r>
      <m:oMath>
        <m:r>
          <m:rPr>
            <m:sty m:val="i"/>
          </m:rPr>
          <m:t>Y</m:t>
        </m:r>
      </m:oMath>
      <w:r>
        <w:rPr/>
        <w:t xml:space="preserve"> au point </w:t>
      </w:r>
      <m:oMath>
        <m:r>
          <m:rPr>
            <m:sty m:val="i"/>
          </m:rPr>
          <m:t>x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une fonction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dite unitaire lorsque le coefficient de son terme de degré </w:t>
      </w:r>
      <m:oMath>
        <m:r>
          <m:rPr>
            <m:sty m:val="i"/>
          </m:rPr>
          <m:t>n</m:t>
        </m:r>
      </m:oMath>
      <w:r>
        <w:rPr/>
        <w:t xml:space="preserve"> est 1 . On note </w:t>
      </w:r>
      <m:oMath>
        <m:sSubSup>
          <m:sSubSup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u</m:t>
            </m:r>
          </m:sup>
        </m:sSubSup>
      </m:oMath>
      <w:r>
        <w:rPr/>
        <w:t xml:space="preserve"> l'ensemble de ces fonctions.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Inf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u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Vérifier que l'application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se prolonge continûment à l'adhérence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d. Montrer que si </w:t>
      </w:r>
      <m:oMath>
        <m:r>
          <m:rPr>
            <m:sty m:val="i"/>
          </m:rPr>
          <m:t>K</m:t>
        </m:r>
      </m:oMath>
      <w:r>
        <w:rPr/>
        <w:t xml:space="preserve"> est un compact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contenu dans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compact.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Y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ouverte et fermée dans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Y</m:t>
        </m:r>
      </m:oMath>
      <w:r>
        <w:rPr/>
        <w:t xml:space="preserve"> est surjective.</w:t>
      </w:r>
      <w:r>
        <w:rPr/>
        <w:br w:type="textWrapping"/>
      </w:r>
      <w:r>
        <w:rPr/>
        <w:t xml:space="preserve">6.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±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il existe un élément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∼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p"/>
          </m:rPr>
          <m:t>∼</m:t>
        </m:r>
      </m:oMath>
      <w:r>
        <w:rPr>
          <w:rFonts w:eastAsia="Georgia" w:cs="Georgia" w:ascii="Georgia" w:hAnsi="Georgia"/>
        </w:rPr>
        <w:t xml:space="preserve"> est la relation définie en I.2).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l'ensemble des applications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vérifier que l'application </w:t>
      </w:r>
      <m:oMath>
        <m:r>
          <m:rPr>
            <m:sty m:val="p"/>
          </m:rPr>
          <m:t>Opp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qui à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associe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η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bijection vérifiant </w:t>
      </w:r>
      <m:oMath>
        <m:r>
          <m:rPr>
            <m:sty m:val="p"/>
          </m:rPr>
          <m:t>Opp</m:t>
        </m:r>
        <m:r>
          <m:rPr>
            <m:sty m:val="p"/>
          </m:rPr>
          <m:t>(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Opp</m:t>
        </m:r>
        <m:r>
          <m:rPr>
            <m:sty m:val="p"/>
          </m:rPr>
          <m:t>(</m:t>
        </m:r>
        <m:r>
          <m:rPr>
            <m:sty m:val="p"/>
          </m:rPr>
          <m:t>DM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si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À quelle condition (nécessaire et suffisante) sur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l'ensemble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est-il non vide? À quelle condition (nécessaire et suffisante) sur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l'ensemble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est-il non vide?</w:t>
      </w:r>
    </w:p>
    <w:p>
      <w:pPr>
        <w:numPr>
          <w:ilvl w:val="0"/>
          <w:numId w:val="6"/>
        </w:numPr>
        <w:spacing w:lineRule="auto"/>
      </w:pPr>
      <w:r>
        <w:rPr/>
        <w:t xml:space="preserve">Dans cette question et la suivante, on fixe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s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 On se propose de construire une bijection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le nombre </w:t>
      </w:r>
      <m:oMath>
        <m:r>
          <m:rPr>
            <m:sty m:val="i"/>
          </m:rPr>
          <m:t>m</m:t>
        </m:r>
      </m:oMath>
      <w:r>
        <w:rPr/>
        <w:t xml:space="preserve"> d'entiers </w:t>
      </w:r>
      <m:oMath>
        <m:r>
          <m:rPr>
            <m:sty m:val="i"/>
          </m:rPr>
          <m:t>j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 tels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ces entiers, que l'on ordonne de telle manière que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considère la fonction </w:t>
      </w:r>
      <m:oMath>
        <m:r>
          <m:rPr>
            <m:sty m:val="i"/>
          </m:rPr>
          <m:t>ξ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N</m:t>
        </m:r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i"/>
            </m:rPr>
            <m:t>p</m:t>
          </m:r>
          <m:r>
            <m:rPr>
              <m:nor/>
            </m:rPr>
            <m:t> impair,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i"/>
            </m:rPr>
            <m:t>p</m:t>
          </m:r>
          <m:r>
            <m:rPr>
              <m:nor/>
            </m:rPr>
            <m:t> pair, </m:t>
          </m:r>
        </m:oMath>
      </m:oMathPara>
    </w:p>
    <w:p>
      <w:pPr>
        <w:spacing w:after="220" w:lineRule="auto"/>
      </w:pPr>
      <w:r>
        <w:rPr/>
        <w:t xml:space="preserve">et que l'intervalle </w:t>
      </w:r>
      <m:oMath>
        <m:r>
          <m:rPr>
            <m:sty m:val="p"/>
          </m:rPr>
          <m:t>]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 contient exactement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p"/>
          </m:rPr>
          <m:t>{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c.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on pose </w:t>
      </w:r>
      <m:oMath>
        <m:acc>
          <m:accPr>
            <m:chr m:val="‾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ξ</m:t>
        </m:r>
      </m:oMath>
      <w:r>
        <w:rPr/>
        <w:t xml:space="preserve"> (on rappelle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désigne l'unique bijection croissante de </w:t>
      </w:r>
      <m:oMath>
        <m:r>
          <m:rPr>
            <m:sty m:val="i"/>
          </m:rPr>
          <m:t>A</m:t>
        </m:r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). Montrer que </w:t>
      </w:r>
      <m:oMath>
        <m:acc>
          <m:accPr>
            <m:chr m:val="‾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∈</m:t>
        </m:r>
        <m:r>
          <m:rPr>
            <m:sty m:val="p"/>
          </m:rPr>
          <m:t>DM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d. Soit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Opp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l'application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η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η</m:t>
        </m:r>
        <m:r>
          <m:rPr>
            <m:sty m:val="p"/>
          </m:rPr>
          <m:t>∈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ξ</m:t>
        </m:r>
        <m:r>
          <m:rPr>
            <m:sty m:val="p"/>
          </m:rPr>
          <m:t>=</m:t>
        </m:r>
        <m:r>
          <m:rPr>
            <m:sty m:val="p"/>
          </m:rPr>
          <m:t>Opp</m:t>
        </m:r>
        <m:r>
          <m:rPr>
            <m:sty m:val="p"/>
          </m:rPr>
          <m:t>(</m:t>
        </m:r>
        <m:r>
          <m:rPr>
            <m:sty m:val="i"/>
          </m:rPr>
          <m:t>η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le nombre </w:t>
      </w:r>
      <m:oMath>
        <m:r>
          <m:rPr>
            <m:sty m:val="i"/>
          </m:rPr>
          <m:t>m</m:t>
        </m:r>
      </m:oMath>
      <w:r>
        <w:rPr/>
        <w:t xml:space="preserve"> d'entiers </w:t>
      </w:r>
      <m:oMath>
        <m:r>
          <m:rPr>
            <m:sty m:val="i"/>
          </m:rPr>
          <m:t>j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tels que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ces entiers, avec </w:t>
      </w:r>
      <m:oMath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⋯</m:t>
        </m:r>
        <m:r>
          <m:rPr>
            <m:sty m:val="p"/>
          </m:rPr>
          <m:t>&gt;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&gt;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 Montrer que le nombre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d'entiers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tels que </w:t>
      </w:r>
      <m:oMath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≥</m:t>
        </m:r>
        <m:r>
          <m:rPr>
            <m:sty m:val="i"/>
          </m:rPr>
          <m:t>s</m:t>
        </m:r>
      </m:oMath>
      <w:r>
        <w:rPr/>
        <w:t xml:space="preserve">. On les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, avec </w:t>
      </w:r>
      <m:oMath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ξ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considérant l'application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ξ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montrer l'existence de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η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bijective.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5. Donner un procédé de calcul de </w:t>
      </w:r>
      <m:oMath>
        <m:r>
          <m:rPr>
            <m:sty m:val="p"/>
          </m:rPr>
          <m:t>Card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récurrence.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nombres impairs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Démontrer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a. Montrer que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la série entière précédente. Démontrer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puis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tan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Pour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avec la convention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 On note </w:t>
      </w:r>
      <m:oMath>
        <m:r>
          <m:rPr>
            <m:sty m:val="i"/>
          </m:rPr>
          <m:t>D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l'unique application linéaire telle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k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composée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, avec la convention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le sous-espace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engendré par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ι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l'injection canonique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la projection linéaire définie par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 On pose enfin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D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ι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une application linéaire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et écrire sa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polynôme caractéristique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Y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≥</m:t>
          </m:r>
          <m:r>
            <m:rPr>
              <m:sty m:val="p"/>
            </m:rPr>
            <m:t>3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Calculer le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Démontrer que, 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m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</w:t>
      </w:r>
      <m:oMath>
        <m:r>
          <m:rPr>
            <m:sty m:val="i"/>
          </m:rPr>
          <m:t>k</m:t>
        </m:r>
      </m:oMath>
      <w:r>
        <w:rPr/>
        <w:t xml:space="preserve">-uples d'entiers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5. Dans la suite de cette partie,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premier impair fixé. On pourra utiliser sans démonstration le théorème de Wilson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≡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corps </w:t>
      </w:r>
      <m:oMath>
        <m:r>
          <m:rPr>
            <m:scr m:val="double-struck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cr m:val="double-struck"/>
          </m:rPr>
          <m:t>Z</m:t>
        </m:r>
      </m:oMath>
      <w:r>
        <w:rPr/>
        <w:t xml:space="preserve">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sa classe dans </w:t>
      </w:r>
      <m:oMath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l'ensemble des parties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de </w:t>
      </w:r>
      <m:oMath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vérifiant la condition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∉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</m:e>
        </m:d>
      </m:oMath>
      <w:r>
        <w:rPr/>
        <w:t xml:space="preserve">. Montrer que l'application </w:t>
      </w:r>
      <m:oMath>
        <m:r>
          <m:rPr>
            <m:sty m:val="i"/>
          </m:rPr>
          <m:t>α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un morphisme de ( </w:t>
      </w:r>
      <m:oMath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 ) dans le groupe des bijections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définit une relation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entre éléments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la manière suivante :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sont dans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cr m:val="script"/>
          </m:rPr>
          <m:t>R</m:t>
        </m:r>
        <m:r>
          <m:rPr>
            <m:sty m:val="i"/>
          </m:rPr>
          <m:t>B</m:t>
        </m:r>
      </m:oMath>
      <w:r>
        <w:rPr/>
        <w:t xml:space="preserve"> si et seulement si 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une relation d'équivalence sur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et que chaque classe d'équivalence est de cardinal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admet un représentant de la forme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r>
                  <m:rPr>
                    <m:sty m:val="p"/>
                  </m:rPr>
                  <m:t>0</m:t>
                </m:r>
              </m:e>
            </m:ba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a</m:t>
                    </m:r>
                  </m:e>
                </m:acc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choisit un tel représentant pour chaque classe et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l'ensemble des représentants ainsi choisis.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Démontrer que</w:t>
      </w:r>
    </w:p>
    <w:p>
      <w:pPr>
        <w:spacing w:after="220" w:lineRule="auto"/>
      </w:pPr>
      <m:oMathPara>
        <m:oMath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ba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‾"/>
            </m:accPr>
            <m:e>
              <m:r>
                <m:rPr>
                  <m:sty m:val="i"/>
                </m:rPr>
                <m:t>ℓ</m:t>
              </m:r>
            </m:e>
          </m:acc>
          <m:bar>
            <m:barPr>
              <m:pos m:val="top"/>
            </m:barPr>
            <m:e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ba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</m:e>
          </m:ba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bar>
          <m:r>
            <m:rPr>
              <m:sty m:val="p"/>
            </m:rPr>
            <m:t>⋯</m:t>
          </m: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</m:e>
          </m:bar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ba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a. 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 Observer que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en déduire par récurrence que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deux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éléments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On définit la relation </w:t>
      </w:r>
      <m:oMath>
        <m:r>
          <m:rPr>
            <m:sty m:val="i"/>
          </m:rPr>
          <m:t>Z</m:t>
        </m:r>
        <m:r>
          <m:rPr>
            <m:sty m:val="p"/>
          </m:rPr>
          <m:t>≡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≡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Id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Que peut-on dire d'un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entiers tel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≡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/>
        <w:t xml:space="preserve">7. On rappelle que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classe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MD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≡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le coefficient sur le terme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la décomposition de </w:t>
      </w:r>
      <m:oMath>
        <m:sSubSup>
          <m:sSubSup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périodique, de période minimale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si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[4] et de période minimale (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si </w:t>
      </w:r>
      <m:oMath>
        <m:r>
          <m:rPr>
            <m:sty m:val="i"/>
          </m:rPr>
          <m:t>p</m:t>
        </m:r>
        <m:r>
          <m:rPr>
            <m:sty m:val="p"/>
          </m:rPr>
          <m:t>≡</m:t>
        </m:r>
        <m:r>
          <m:rPr>
            <m:sty m:val="p"/>
          </m:rPr>
          <m:t>3</m:t>
        </m:r>
      </m:oMath>
      <w:r>
        <w:rPr/>
        <w:t xml:space="preserve"> [4].</w:t>
      </w:r>
      <w:r>
        <w:rPr/>
        <w:br w:type="textWrapping"/>
      </w:r>
      <w:r>
        <w:rPr>
          <w:rFonts w:eastAsia="Georgia" w:cs="Georgia" w:ascii="Georgia" w:hAnsi="Georgia"/>
        </w:rPr>
        <w:t xml:space="preserve">c. Indiquer les modifications à apporter aux questions précédentes pour montrer un résultat analogue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On note </w:t>
      </w:r>
      <m:oMath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 l'ensemble des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Dans cette partie, on dira simplement </w:t>
      </w:r>
      <m:oMath>
        <m:r>
          <m:rPr>
            <m:sty m:val="p"/>
          </m:rPr>
          <m:t>≪</m:t>
        </m:r>
      </m:oMath>
      <w:r>
        <w:rPr/>
        <w:t xml:space="preserve"> minimum </w:t>
      </w:r>
      <m:oMath>
        <m:r>
          <m:rPr>
            <m:sty m:val="p"/>
          </m:rPr>
          <m:t>≫</m:t>
        </m:r>
      </m:oMath>
      <w:r>
        <w:rPr/>
        <w:t xml:space="preserve"> pour </w:t>
      </w:r>
      <m:oMath>
        <m:r>
          <m:rPr>
            <m:sty m:val="p"/>
          </m:rPr>
          <m:t>≪</m:t>
        </m:r>
      </m:oMath>
      <w:r>
        <w:rPr/>
        <w:t xml:space="preserve"> minimum relatif </w:t>
      </w:r>
      <m:oMath>
        <m:r>
          <m:rPr>
            <m:sty m:val="p"/>
          </m:rPr>
          <m:t>≫</m:t>
        </m:r>
      </m:oMath>
      <w:r>
        <w:rPr/>
        <w:t xml:space="preserve"> et </w:t>
      </w:r>
      <m:oMath>
        <m:r>
          <m:rPr>
            <m:sty m:val="p"/>
          </m:rPr>
          <m:t>≪</m:t>
        </m:r>
      </m:oMath>
      <w:r>
        <w:rPr/>
        <w:t xml:space="preserve"> maximum </w:t>
      </w:r>
      <m:oMath>
        <m:r>
          <m:rPr>
            <m:sty m:val="p"/>
          </m:rPr>
          <m:t>≫</m:t>
        </m:r>
      </m:oMath>
      <w:r>
        <w:rPr/>
        <w:t xml:space="preserve"> pour </w:t>
      </w:r>
      <m:oMath>
        <m:r>
          <m:rPr>
            <m:sty m:val="p"/>
          </m:rPr>
          <m:t>≪</m:t>
        </m:r>
      </m:oMath>
      <w:r>
        <w:rPr/>
        <w:t xml:space="preserve"> maximum relatif </w:t>
      </w:r>
      <m:oMath>
        <m:r>
          <m:rPr>
            <m:sty m:val="p"/>
          </m:rPr>
          <m:t>≫</m:t>
        </m:r>
      </m:oMath>
      <w:r>
        <w:rPr/>
        <w:t xml:space="preserve">. On note </w:t>
      </w:r>
      <m:oMath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l'ensemble des minimums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l'ensemble des maximums de </w:t>
      </w:r>
      <m:oMath>
        <m:r>
          <m:rPr>
            <m:sty m:val="i"/>
          </m:rPr>
          <m:t>f</m:t>
        </m:r>
      </m:oMath>
      <w:r>
        <w:rPr/>
        <w:t xml:space="preserve">, donc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p"/>
          </m:rPr>
          <m:t>Card</m:t>
        </m:r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que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réunion d'intervalles ouverts non vides et deux à deux disjoints. On note </w:t>
      </w:r>
      <m:oMath>
        <m:r>
          <m:rPr>
            <m:scr m:val="script"/>
          </m:rPr>
          <m:t>I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leur ensemble.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pour tout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il existe un unique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script"/>
          </m:rPr>
          <m:t>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Sup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Inf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ty m:val="p"/>
          </m:rPr>
          <m:t>]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Que peut-on dire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. On note </w:t>
      </w:r>
      <m:oMath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qu'il est possible de définir une bijection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récurrence de la manière suivante :</w:t>
      </w:r>
    </w:p>
    <w:p>
      <w:pPr>
        <w:numPr>
          <w:ilvl w:val="0"/>
          <w:numId w:val="11"/>
        </w:numPr>
        <w:spacing w:lineRule="auto"/>
      </w:pP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le minimum de </w:t>
      </w:r>
      <m:oMath>
        <m:r>
          <m:rPr>
            <m:sty m:val="i"/>
          </m:rPr>
          <m:t>f</m:t>
        </m:r>
      </m:oMath>
      <w:r>
        <w:rPr/>
        <w:t xml:space="preserve"> contenu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dont l'image par </w:t>
      </w:r>
      <m:oMath>
        <m:r>
          <m:rPr>
            <m:sty m:val="i"/>
          </m:rPr>
          <m:t>f</m:t>
        </m:r>
      </m:oMath>
      <w:r>
        <w:rPr/>
        <w:t xml:space="preserve"> est la plus grande des images par </w:t>
      </w:r>
      <m:oMath>
        <m:r>
          <m:rPr>
            <m:sty m:val="i"/>
          </m:rPr>
          <m:t>f</m:t>
        </m:r>
      </m:oMath>
      <w:r>
        <w:rPr/>
        <w:t xml:space="preserve"> des minimums contenus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;</w:t>
      </w:r>
    </w:p>
    <w:p>
      <w:pPr>
        <w:numPr>
          <w:ilvl w:val="0"/>
          <w:numId w:val="11"/>
        </w:numPr>
        <w:spacing w:lineRule="auto"/>
      </w:pPr>
      <w:r>
        <w:rPr/>
        <w:t xml:space="preserve">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est le minimum de </w:t>
      </w:r>
      <m:oMath>
        <m:r>
          <m:rPr>
            <m:sty m:val="i"/>
          </m:rPr>
          <m:t>f</m:t>
        </m:r>
      </m:oMath>
      <w:r>
        <w:rPr/>
        <w:t xml:space="preserve"> contenu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dont l'image par </w:t>
      </w:r>
      <m:oMath>
        <m:r>
          <m:rPr>
            <m:sty m:val="i"/>
          </m:rPr>
          <m:t>f</m:t>
        </m:r>
      </m:oMath>
      <w:r>
        <w:rPr/>
        <w:t xml:space="preserve"> est la plus grande des images par </w:t>
      </w:r>
      <m:oMath>
        <m:r>
          <m:rPr>
            <m:sty m:val="i"/>
          </m:rPr>
          <m:t>f</m:t>
        </m:r>
      </m:oMath>
      <w:r>
        <w:rPr/>
        <w:t xml:space="preserve"> des minimums contenus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+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n'appartenant pas à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dira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la bijection associée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. On fixe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 tel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⊂</m:t>
            </m:r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et on note </w:t>
      </w:r>
      <m:oMath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 qui coïncident avec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le complémentaire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Sup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a. Montrer qu'il existe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Card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b. Montrer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entier pair </w:t>
      </w:r>
      <m:oMath>
        <m:r>
          <m:rPr>
            <m:sty m:val="i"/>
          </m:rPr>
          <m:t>μ</m:t>
        </m:r>
        <m:r>
          <m:rPr>
            <m:sty m:val="p"/>
          </m:rPr>
          <m:t>≥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et telle que </w:t>
      </w:r>
      <m:oMath>
        <m:r>
          <m:rPr>
            <m:sty m:val="p"/>
          </m:rPr>
          <m:t>Card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 et soit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sa bijection associée. Le code de </w:t>
      </w:r>
      <m:oMath>
        <m:r>
          <m:rPr>
            <m:sty m:val="i"/>
          </m:rPr>
          <m:t>f</m:t>
        </m:r>
      </m:oMath>
      <w:r>
        <w:rPr/>
        <w:t xml:space="preserve"> est l'ensemble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p"/>
            </m:rPr>
            <m:t>Ma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la suite de cette partie de montrer que le code varie continûment avec la fonction, dans un sens approprié.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comme dans la question précédente, dont on conserve les notations. On fixe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Min</m:t>
                  </m:r>
                </m:e>
                <m: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,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Max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Min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vérifier qu'il existe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/>
        <w:t xml:space="preserve">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>/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>/</m:t>
          </m:r>
          <m:r>
            <m:rPr>
              <m:sty m:val="p"/>
            </m:rPr>
            <m:t>4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la suite de cette question on suppose que </w:t>
      </w:r>
      <m:oMath>
        <m:r>
          <m:rPr>
            <m:sty m:val="i"/>
          </m:rPr>
          <m:t>γ</m:t>
        </m:r>
      </m:oMath>
      <w:r>
        <w:rPr/>
        <w:t xml:space="preserve"> est ainsi choisi.</w:t>
      </w:r>
      <w:r>
        <w:rPr/>
        <w:br w:type="textWrapping"/>
      </w:r>
      <w:r>
        <w:rPr/>
        <w:t xml:space="preserve">Pour une fonction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pour tout élément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Max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, on appellera successeur de </w:t>
      </w:r>
      <m:oMath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 plus petit élément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est strictement supérieur à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Max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et soit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 successeur de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pour </w:t>
      </w:r>
      <m:oMath>
        <m:r>
          <m:rPr>
            <m:sty m:val="i"/>
          </m:rPr>
          <m:t>f</m:t>
        </m:r>
      </m:oMath>
      <w:r>
        <w:rPr/>
        <w:t xml:space="preserve">. Montrer l'existence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pour tout maximum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p"/>
          </m:rPr>
          <m:t>[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, le successeur de </w:t>
      </w:r>
      <m:oMath>
        <m:r>
          <m:rPr>
            <m:sty m:val="i"/>
          </m:rPr>
          <m:t>M</m:t>
        </m:r>
      </m:oMath>
      <w:r>
        <w:rPr/>
        <w:t xml:space="preserve"> pour </w:t>
      </w:r>
      <m:oMath>
        <m:r>
          <m:rPr>
            <m:sty m:val="i"/>
          </m:rPr>
          <m:t>g</m:t>
        </m:r>
      </m:oMath>
      <w:r>
        <w:rPr/>
        <w:t xml:space="preserve"> est dans </w:t>
      </w:r>
      <m:oMath>
        <m:r>
          <m:rPr>
            <m:sty m:val="p"/>
          </m:rPr>
          <m:t>[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On conserve les hypothèses de la question précédente sur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. Montrer l'existence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pour tout maximum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p"/>
          </m:rPr>
          <m:t>[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, le successeur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pour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d. Soit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Max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et soit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le successeur de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brièvement l'existence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pour tout minimum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p"/>
          </m:rPr>
          <m:t>[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, le successeur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pour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Étudier sans démonstration le cas des maximums et minimums contenus dans les intervalles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Min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 ou de la forme </w:t>
      </w:r>
      <m:oMath>
        <m:r>
          <m:rPr>
            <m:sty m:val="p"/>
          </m:rPr>
          <m:t>[</m:t>
        </m:r>
        <m:r>
          <m:rPr>
            <m:sty m:val="p"/>
          </m:rPr>
          <m:t>Max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 On fixe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, de bijection associée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, et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comme dans la question précédente.</w:t>
      </w:r>
      <w:r>
        <w:rPr/>
        <w:br w:type="textWrapping"/>
      </w:r>
      <w:r>
        <w:rPr/>
        <w:t xml:space="preserve">a. Montrer qu'il existe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si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ε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vérifie (1) et (2), 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α</m:t>
        </m:r>
      </m:oMath>
      <w:r>
        <w:rPr/>
        <w:t xml:space="preserve">,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Mi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Ma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g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g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g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Min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]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g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Max</m:t>
              </m:r>
            </m:e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]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où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la bijection associée à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Pour une partie finie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}</m:t>
        </m:r>
      </m:oMath>
      <w:r>
        <w:rPr/>
        <w:t xml:space="preserve">. Si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parties finies de </w:t>
      </w:r>
      <m:oMath>
        <m:r>
          <m:rPr>
            <m:scr m:val="double-struck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cr m:val="script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Max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sub>
              </m:s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p"/>
                    </m:rPr>
                    <m:t>Max</m:t>
                  </m:r>
                </m:e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C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α</m:t>
        </m:r>
      </m:oMath>
      <w:r>
        <w:rPr/>
        <w:t xml:space="preserve">, alors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