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Corrigé ENS 2011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Corrigé proposé par Martine Ginestet et Francis Denise (UPA)</w:t>
      </w:r>
      <w:r>
        <w:rPr/>
        <w:br w:type="textWrapping"/>
      </w:r>
      <w:r>
        <w:rPr>
          <w:rFonts w:eastAsia="Georgia" w:cs="Georgia" w:ascii="Georgia" w:hAnsi="Georgia"/>
        </w:rPr>
        <w:t xml:space="preserve">Remerciements à Sébastien Kerner pour les tableaux de variations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Caractérisation algorithmique de la taille d'un cluster</w:t>
      </w:r>
    </w:p>
    <w:p>
      <w:pPr>
        <w:numPr>
          <w:ilvl w:val="0"/>
          <w:numId w:val="1"/>
        </w:numPr>
        <w:spacing w:lineRule="auto"/>
      </w:pPr>
      <w:r>
        <w:rPr/>
        <w:t xml:space="preserve">Le nombre maximal de voisin de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</w:p>
    <w:p>
      <w:pPr>
        <w:spacing w:after="220" w:lineRule="auto"/>
      </w:pPr>
      <w:r>
        <w:rPr/>
        <w:t xml:space="preserve">Notons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le nombre de voisins de </w:t>
      </w:r>
      <m:oMath>
        <m:r>
          <m:rPr>
            <m:sty m:val="i"/>
          </m:rPr>
          <m:t>i</m:t>
        </m:r>
      </m:oMath>
      <w:r>
        <w:rPr/>
        <w:br w:type="textWrapping"/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≠</m:t>
            </m:r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, somme de Bernoulli indépendantes de même paramètre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d'où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↪</m:t>
          </m:r>
          <m:r>
            <m:rPr>
              <m:scr m:val="script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r>
            <m:rPr>
              <m:sty m:val="i"/>
            </m:rPr>
            <m:t>q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Exemple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6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Etape 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A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Etape 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I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A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A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Etape 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I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I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A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A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Etape 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I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I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I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A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Etape 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I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I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I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I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</w:t>
            </w:r>
          </w:p>
        </w:tc>
      </w:tr>
    </w:tbl>
    <w:p>
      <w:pPr>
        <w:spacing w:lineRule="auto"/>
      </w:pPr>
    </w:p>
    <w:p>
      <w:pPr>
        <w:spacing w:after="220" w:lineRule="auto"/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, l'algorithme s'arrête à l'étape 4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chaque étape, on rend inactif un voisin, donc forcément, les inactifs en fin d'algorithme sont des sommets reliés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D'autre part, à la fin de l'algorithme, il ne reste plus de sommets activés.</w:t>
      </w:r>
      <w:r>
        <w:rPr/>
        <w:br w:type="textWrapping"/>
      </w:r>
      <w:r>
        <w:rPr>
          <w:rFonts w:eastAsia="Georgia" w:cs="Georgia" w:ascii="Georgia" w:hAnsi="Georgia"/>
        </w:rPr>
        <w:t xml:space="preserve">Si on suppose qu'il existe un sommet du cluster neutre, il existe un chemin le reliant au sommet 1, et tous les sommets de ce chemin ont été activés à un moment, puis rendus inactifs.</w:t>
      </w:r>
      <w:r>
        <w:rPr/>
        <w:br w:type="textWrapping"/>
      </w:r>
      <w:r>
        <w:rPr>
          <w:rFonts w:eastAsia="Georgia" w:cs="Georgia" w:ascii="Georgia" w:hAnsi="Georgia"/>
        </w:rPr>
        <w:t xml:space="preserve">L'ensemble des sommets inactifs est égal au cardinal du cluster.</w:t>
      </w:r>
      <w:r>
        <w:rPr/>
        <w:br w:type="textWrapping"/>
      </w:r>
      <w:r>
        <w:rPr>
          <w:rFonts w:eastAsia="Georgia" w:cs="Georgia" w:ascii="Georgia" w:hAnsi="Georgia"/>
        </w:rPr>
        <w:t xml:space="preserve">A chaque étape, un sommet est inactivé, donc l'algorithme s'arrête à l'étape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br w:type="textWrapping"/>
      </w:r>
      <w:r>
        <w:rPr/>
        <w:t xml:space="preserve">3. a)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la variable certaine égale à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la variable certaine égale à 0</w:t>
      </w:r>
      <w:r>
        <w:rPr/>
        <w:br w:type="textWrapping"/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'aucun sommet n'est relié à 1 ') </w:t>
      </w:r>
      <m:oMath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b) A chaque étape 1 et 1 seul sommet est inactivé, notons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le nombre de sommets inactifs</w:t>
      </w:r>
      <w:r>
        <w:rPr/>
        <w:br w:type="textWrapping"/>
      </w: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≤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k</m:t>
                    </m:r>
                  </m:e>
                </m:mr>
                <m:mr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&gt;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  <w:r>
        <w:rPr/>
        <w:br w:type="textWrapping"/>
      </w: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  <w:r>
        <w:rPr/>
        <w:br w:type="textWrapping"/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le premier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k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à l'étape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il y a :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actifs ; il en restera parmi cela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actifs à l'étape </w:t>
      </w:r>
      <m:oMath>
        <m:r>
          <m:rPr>
            <m:sty m:val="i"/>
          </m:rPr>
          <m:t>k</m:t>
        </m:r>
      </m:oMath>
    </w:p>
    <w:p>
      <w:pPr>
        <w:numPr>
          <w:ilvl w:val="0"/>
          <w:numId w:val="3"/>
        </w:numPr>
        <w:spacing w:lineRule="auto"/>
      </w:pPr>
      <w:r>
        <w:rPr/>
        <w:t xml:space="preserve">il y a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inactifs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le nombre de sommets voisins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qui sont neutres et qui deviennent alors actifs à l'étape</w:t>
      </w:r>
      <w:r>
        <w:rPr/>
        <w:br w:type="textWrapping"/>
      </w:r>
      <m:oMath>
        <m:r>
          <m:rPr>
            <m:sty m:val="i"/>
          </m:rPr>
          <m:t>k</m:t>
        </m:r>
      </m:oMath>
      <w:r>
        <w:rPr/>
        <w:t xml:space="preserve">. Il reste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sommets neutres qui ont chacun la probabilité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d'être voisin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de manière indépendante . D'où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↪</m:t>
        </m:r>
        <m:r>
          <m:rPr>
            <m:scr m:val="script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Le nombre d'actifs à l'étape </w:t>
      </w:r>
      <m:oMath>
        <m:r>
          <m:rPr>
            <m:sty m:val="i"/>
          </m:rPr>
          <m:t>k</m:t>
        </m:r>
      </m:oMath>
      <w:r>
        <w:rPr/>
        <w:t xml:space="preserve"> est alors : Si </w:t>
      </w:r>
      <m:oMath>
        <m:r>
          <m:rPr>
            <m:sty m:val="i"/>
          </m:rPr>
          <m:t>k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Etude d'une approximation déterministe de la taille d'un cluster</w:t>
      </w:r>
    </w:p>
    <w:p>
      <w:pPr>
        <w:numPr>
          <w:ilvl w:val="0"/>
          <w:numId w:val="4"/>
        </w:numPr>
        <w:spacing w:lineRule="auto"/>
      </w:pPr>
      <m:oMathPara>
        <m:oMathParaPr>
          <m:jc m:val="left"/>
        </m:oMathParaPr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/</m:t>
          </m:r>
          <m:r>
            <m:rPr>
              <m:sty m:val="i"/>
            </m:rPr>
            <m:t>N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</m:oMath>
      </m:oMathPara>
      <w:r>
        <w:rPr/>
        <w:br w:type="textWrapping"/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r>
          <m:rPr>
            <m:sty m:val="i"/>
          </m:rPr>
          <m:t>k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(interversion des </w:t>
      </w:r>
      <m:oMath>
        <m:r>
          <m:rPr>
            <m:sty m:val="p"/>
          </m:rPr>
          <m:t>∑</m:t>
        </m:r>
      </m:oMath>
      <w:r>
        <w:rPr/>
        <w:t xml:space="preserve">, non au programme des BCPST)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i"/>
            </m:rPr>
            <m:t>m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car</m:t>
          </m:r>
          <m:r>
            <m:rPr>
              <m:sty m:val="i"/>
            </m:rPr>
            <m:t>X</m:t>
          </m:r>
          <m:r>
            <m:rPr>
              <m:sty m:val="p"/>
            </m:rPr>
            <m:t>/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↪</m:t>
          </m:r>
          <m:r>
            <m:rPr>
              <m:scr m:val="script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5"/>
        </w:numPr>
        <w:spacing w:lineRule="auto"/>
      </w:pP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étant majorée par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elle admet une espérance</w:t>
      </w:r>
      <w:r>
        <w:rPr/>
        <w:br w:type="textWrapping"/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car si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0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0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0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0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  <w:r>
        <w:rPr/>
        <w:br w:type="textWrapping"/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car si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≤</m:t>
              </m:r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0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≤</m:t>
              </m:r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  <w:r>
        <w:rPr/>
        <w:br w:type="textWrapping"/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d'aprés le 4 .</w:t>
      </w:r>
      <w:r>
        <w:rPr/>
        <w:br w:type="textWrapping"/>
      </w:r>
      <w:r>
        <w:rPr>
          <w:rFonts w:eastAsia="Georgia" w:cs="Georgia" w:ascii="Georgia" w:hAnsi="Georgia"/>
        </w:rPr>
        <w:t xml:space="preserve">D'où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</m:d>
          </m:e>
        </m:d>
      </m:oMath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fixé et </w:t>
      </w:r>
      <m:oMath>
        <m:r>
          <m:rPr>
            <m:sty m:val="i"/>
          </m:rPr>
          <m:t>n</m:t>
        </m:r>
      </m:oMath>
      <w:r>
        <w:rPr/>
        <w:t xml:space="preserve"> grand,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est proche de 1 ( on peut l'admettre?)</w:t>
      </w:r>
      <w:r>
        <w:rPr/>
        <w:br w:type="textWrapping"/>
      </w:r>
      <w:r>
        <w:rPr/>
        <w:t xml:space="preserve">On peut donc approximer par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≃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E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En remplaçant </w:t>
      </w:r>
      <m:oMath>
        <m:r>
          <m:rPr>
            <m:sty m:val="i"/>
          </m:rPr>
          <m:t>p</m:t>
        </m:r>
      </m:oMath>
      <w:r>
        <w:rPr/>
        <w:t xml:space="preserve">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≃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λ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</m:d>
                <m:r>
                  <m:rPr>
                    <m:sty m:val="i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mr>
            <m:mr>
              <m:e>
                <m:r>
                  <m:rPr>
                    <m:sty m:val="i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mr>
          </m:m>
        </m:oMath>
      </m:oMathPara>
    </w:p>
    <w:p>
      <w:pPr>
        <w:numPr>
          <w:ilvl w:val="0"/>
          <w:numId w:val="6"/>
        </w:numPr>
        <w:spacing w:lineRule="auto"/>
      </w:pP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α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i"/>
            </m:rPr>
            <m:t>k</m:t>
          </m:r>
        </m:oMath>
      </m:oMathPara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α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En remplaçant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λ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k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λ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λ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Choisissons 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β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λ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β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β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  <m:r>
              <m:rPr>
                <m:sty m:val="p"/>
              </m:rPr>
              <m:t>⟺</m:t>
            </m:r>
            <m:d>
              <m:dPr>
                <m:begChr m:val="{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i"/>
                        </m:rPr>
                        <m:t>β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mr>
                  <m:mr>
                    <m:e>
                      <m:r>
                        <m:rPr>
                          <m:sty m:val="i"/>
                        </m:rPr>
                        <m:t>α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n</m:t>
                      </m:r>
                    </m:e>
                  </m:mr>
                </m:m>
              </m:e>
            </m:d>
          </m:e>
        </m:d>
      </m:oMath>
      <w:r>
        <w:rPr/>
        <w:br w:type="textWrapping"/>
      </w:r>
      <w:r>
        <w:rPr/>
        <w:t xml:space="preserve">Alors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λ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d'où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λ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λ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a)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i"/>
              </m:rPr>
              <m:t>y</m:t>
            </m:r>
          </m:sup>
        </m:sSup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λ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m:oMathPara>
        <m:oMathParaPr>
          <m:jc m:val="left"/>
        </m:oMathParaPr>
        <m:oMath>
          <m:sSubSup>
            <m:sSubSup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y</m:t>
              </m:r>
            </m:sup>
          </m:sSup>
        </m:oMath>
      </m:oMathPara>
      <w:r>
        <w:rPr/>
        <w:br w:type="textWrapping"/>
      </w:r>
      <m:oMathPara>
        <m:oMathParaPr>
          <m:jc m:val="left"/>
        </m:oMathParaPr>
        <m:oMath>
          <m:sSubSup>
            <m:sSubSup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⟺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y</m:t>
              </m:r>
            </m:sup>
          </m:sSup>
          <m:r>
            <m:rPr>
              <m:sty m:val="p"/>
            </m:rPr>
            <m:t>&gt;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⟺</m:t>
          </m:r>
          <m:r>
            <m:rPr>
              <m:sty m:val="i"/>
            </m:rPr>
            <m:t>y</m:t>
          </m:r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e>
              </m:d>
            </m:num>
            <m:den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  <w:r>
        <w:rPr/>
        <w:br w:type="textWrapping"/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croissante puis décroissante, la valeur maximale est atteinte en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λ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n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</m:oMath>
      </m:oMathPara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λ</m:t>
        </m:r>
        <m:r>
          <m:rPr>
            <m:sty m:val="p"/>
          </m:rPr>
          <m:t>≠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lim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λ</m:t>
        </m:r>
      </m:oMath>
      <w:r>
        <w:rPr/>
        <w:t xml:space="preserve"> qui est du signe de </w:t>
      </w:r>
      <m:oMath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Donc pour </w:t>
      </w:r>
      <m:oMath>
        <m:r>
          <m:rPr>
            <m:sty m:val="i"/>
          </m:rPr>
          <m:t>n</m:t>
        </m:r>
      </m:oMath>
      <w:r>
        <w:rPr/>
        <w:t xml:space="preserve"> assez grand,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du signe de </w:t>
      </w:r>
      <m:oMath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λ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∽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λ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d'où </w:t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λ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br w:type="textWrapping"/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u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lim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d'où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o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</m:d>
        </m:oMath>
      </m:oMathPara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m:oMathPara>
        <m:oMath>
          <m:r>
            <m:rPr>
              <m:nor/>
            </m:rPr>
            <m:t> Si </m:t>
          </m:r>
          <m:r>
            <m:rPr>
              <m:sty m:val="i"/>
            </m:rPr>
            <m:t>λ</m:t>
          </m:r>
          <m:r>
            <m:rPr>
              <m:sty m:val="p"/>
            </m:rPr>
            <m:t>≠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∽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e>
        </m:d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e>
          </m:d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m:oMathPara>
        <m:oMath>
          <m:r>
            <m:rPr>
              <m:sty m:val="p"/>
            </m:rPr>
            <m:t>Si</m:t>
          </m:r>
          <m:r>
            <m:rPr>
              <m:sty m:val="i"/>
            </m:rPr>
            <m:t>λ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⟼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c) 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br w:type="textWrapping"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n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i"/>
          </m:rPr>
          <m:t>α</m:t>
        </m:r>
        <m:r>
          <m:rPr>
            <m:sty m:val="i"/>
          </m:rPr>
          <m:t>n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λ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∽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i"/>
          </m:rPr>
          <m:t>λ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lim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λ</m:t>
              </m:r>
            </m:sup>
          </m:sSup>
        </m:oMath>
      </m:oMathPara>
    </w:p>
    <w:p>
      <w:pPr>
        <w:spacing w:after="220" w:lineRule="auto"/>
      </w:pPr>
      <m:oMathPara>
        <m:oMathParaPr>
          <m:jc m:val="left"/>
        </m:oMathParaPr>
        <m:oMath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λ</m:t>
              </m:r>
            </m:sup>
          </m:sSup>
        </m:oMath>
      </m:oMathPara>
      <w:r>
        <w:rPr/>
        <w:br w:type="textWrapping"/>
      </w:r>
      <m:oMathPara>
        <m:oMathParaPr>
          <m:jc m:val="left"/>
        </m:oMathParaPr>
        <m:oMath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λ</m:t>
              </m:r>
            </m:sup>
          </m:sSup>
          <m:r>
            <m:rPr>
              <m:sty m:val="p"/>
            </m:rPr>
            <m:t>&lt;</m:t>
          </m:r>
          <m:r>
            <m:rPr>
              <m:sty m:val="p"/>
            </m:rPr>
            <m:t>0</m:t>
          </m:r>
        </m:oMath>
      </m:oMathPara>
      <w:r>
        <w:rPr/>
        <w:br w:type="textWrapping"/>
      </w:r>
      <m:oMathPara>
        <m:oMathParaPr>
          <m:jc m:val="left"/>
        </m:oMathParaPr>
        <m:oMath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  <w:r>
        <w:rPr/>
        <w:br w:type="textWrapping"/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λ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</m:sup>
        </m:sSup>
        <m:r>
          <m:rPr>
            <m:sty m:val="p"/>
          </m:rPr>
          <m:t>&lt;</m:t>
        </m:r>
        <m:r>
          <m:rPr>
            <m:sty m:val="p"/>
          </m:rPr>
          <m:t>0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Etudier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r>
              <m:rPr>
                <m:sty m:val="p"/>
              </m:rPr>
              <m:t>: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⟼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λ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</m:sup>
            </m:sSup>
          </m:e>
        </m:d>
      </m:oMath>
      <w:r>
        <w:rPr/>
        <w:br w:type="textWrapping"/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&lt;</m:t>
        </m:r>
        <m:r>
          <m:rPr>
            <m:sty m:val="p"/>
          </m:rPr>
          <m:t>0</m:t>
        </m:r>
      </m:oMath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x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p>
                  <m:sSupPr/>
                  <m:e>
                    <m:r>
                      <m:rPr>
                        <m:sty m:val="i"/>
                      </m:rPr>
                      <m:t>α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p>
                  <m:sSupPr/>
                  <m:e>
                    <m:r>
                      <m:rPr>
                        <m:sty m:val="i"/>
                      </m:rPr>
                      <m:t>g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</m:oMath>
            </m:oMathPara>
          </w:p>
          <w:p>
            <w:pPr>
              <w:spacing w:lineRule="auto"/>
              <w:jc w:val="left"/>
            </w:pPr>
            <w:r>
              <w:rPr/>
              <w:t xml:space="preserve">0</w:t>
            </w:r>
          </w:p>
          <w:p>
            <w:pPr>
              <w:spacing w:lineRule="auto"/>
              <w:jc w:val="left"/>
            </w:pPr>
            <w:r>
              <w:rPr/>
              <w:t xml:space="preserve">-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Thm de la bijection : il existe un unique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tel que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Remarque : il n'est pas utile de montrer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s'annule, car comme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admet forcément un maximum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8. On admet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le premier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/>
        <w:t xml:space="preserve">On cherche donc le premier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, donc pour </w:t>
      </w:r>
      <m:oMath>
        <m:r>
          <m:rPr>
            <m:sty m:val="i"/>
          </m:rPr>
          <m:t>n</m:t>
        </m:r>
      </m:oMath>
      <w:r>
        <w:rPr/>
        <w:t xml:space="preserve"> assez grand,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d'où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i"/>
          </m:rPr>
          <m:t>α</m:t>
        </m:r>
        <m:r>
          <m:rPr>
            <m:sty m:val="i"/>
          </m:rPr>
          <m:t>n</m:t>
        </m:r>
      </m:oMath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β</m:t>
        </m:r>
        <m:r>
          <m:rPr>
            <m:sty m:val="p"/>
          </m:rPr>
          <m:t>&lt;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donc pour </w:t>
      </w:r>
      <m:oMath>
        <m:r>
          <m:rPr>
            <m:sty m:val="i"/>
          </m:rPr>
          <m:t>n</m:t>
        </m:r>
      </m:oMath>
      <w:r>
        <w:rPr/>
        <w:t xml:space="preserve"> assez grand,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d'où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≥</m:t>
        </m:r>
        <m:r>
          <m:rPr>
            <m:sty m:val="i"/>
          </m:rPr>
          <m:t>β</m:t>
        </m:r>
        <m:r>
          <m:rPr>
            <m:sty m:val="i"/>
          </m:rPr>
          <m:t>n</m:t>
        </m:r>
      </m:oMath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pour </w:t>
      </w:r>
      <m:oMath>
        <m:r>
          <m:rPr>
            <m:sty m:val="i"/>
          </m:rPr>
          <m:t>n</m:t>
        </m:r>
      </m:oMath>
      <w:r>
        <w:rPr/>
        <w:t xml:space="preserve"> assez grand,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ε</m:t>
            </m:r>
          </m:e>
        </m:d>
        <m:r>
          <m:rPr>
            <m:sty m:val="i"/>
          </m:rPr>
          <m:t>n</m:t>
        </m:r>
        <m:r>
          <m:rPr>
            <m:sty m:val="p"/>
          </m:rPr>
          <m:t>≤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≤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e>
        </m:d>
        <m:r>
          <m:rPr>
            <m:sty m:val="i"/>
          </m:rPr>
          <m:t>n</m:t>
        </m:r>
      </m:oMath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∽</m:t>
          </m:r>
          <m:sSup>
            <m:sSupPr/>
            <m:e>
              <m:r>
                <m:rPr>
                  <m:sty m:val="i"/>
                </m:rPr>
                <m:t>α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assez grand,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d'où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assez grand,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Cela donne la taille du cluster 1 et donc la proportion de la population infectée par l'agent pathogène.</w:t>
      </w:r>
      <w:r>
        <w:rPr/>
        <w:br w:type="textWrapping"/>
      </w:r>
      <w:r>
        <w:rPr>
          <w:rFonts w:eastAsia="Georgia" w:cs="Georgia" w:ascii="Georgia" w:hAnsi="Georgia"/>
        </w:rPr>
        <w:t xml:space="preserve">On a donc monté que si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on obtient un pourcentage </w:t>
      </w:r>
      <m:oMath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infecté et si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une quantité négligeable est atteinte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Quelques propriétés d'une marche aléatoire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D'aprés la définitions de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/>
        <w:t xml:space="preserve">Or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prend ses valeurs dans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Donc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si et seulement si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Donc </w:t>
      </w:r>
      <m:oMath>
        <m:r>
          <m:rPr>
            <m:sty m:val="i"/>
          </m:rPr>
          <m:t>K</m:t>
        </m:r>
      </m:oMath>
      <w:r>
        <w:rPr/>
        <w:t xml:space="preserve"> est le premier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10.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d>
          </m:e>
        </m:d>
      </m:oMath>
    </w:p>
    <w:p>
      <w:pPr>
        <w:spacing w:after="220" w:lineRule="auto"/>
      </w:pPr>
      <w:r>
        <w:rPr/>
        <w:t xml:space="preserve">Par la formule de transfert :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d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j</m:t>
            </m:r>
            <m:r>
              <m:rPr>
                <m:sty m:val="i"/>
              </m:rPr>
              <m:t>x</m:t>
            </m:r>
          </m:sup>
        </m:sSup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m</m:t>
                </m:r>
              </m:num>
              <m:den>
                <m:r>
                  <m:rPr>
                    <m:sty m:val="i"/>
                  </m:rPr>
                  <m:t>j</m:t>
                </m:r>
              </m:den>
            </m:f>
          </m:e>
        </m:d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j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q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</m:e>
            </m:d>
          </m:e>
          <m:sup>
            <m:r>
              <m:rPr>
                <m:sty m:val="i"/>
              </m:rPr>
              <m:t>m</m:t>
            </m:r>
          </m:sup>
        </m:sSup>
      </m:oMath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q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m</m:t>
              </m:r>
            </m:sup>
          </m:sSup>
        </m:oMath>
      </m:oMathPara>
    </w:p>
    <w:p>
      <w:pPr>
        <w:spacing w:after="220" w:lineRule="auto"/>
      </w:pPr>
      <m:oMathPara>
        <m:oMathParaPr>
          <m:jc m:val="left"/>
        </m:oMathParaPr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⟺</m:t>
          </m:r>
          <m:r>
            <m:rPr>
              <m:sty m:val="i"/>
            </m:rPr>
            <m:t>m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≤</m:t>
          </m:r>
          <m:r>
            <m:rPr>
              <m:sty m:val="i"/>
            </m:rPr>
            <m:t>m</m:t>
          </m:r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⟺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  <m:r>
            <m:rPr>
              <m:sty m:val="p"/>
            </m:rPr>
            <m:t>≤</m:t>
          </m:r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</m:oMath>
      </m:oMathPara>
      <w:r>
        <w:rPr/>
        <w:br w:type="textWrapping"/>
      </w:r>
      <w:r>
        <w:rPr/>
        <w:t xml:space="preserve">Or, </w:t>
      </w:r>
      <m:oMath>
        <m:r>
          <m:rPr>
            <m:sty m:val="p"/>
          </m:rPr>
          <m:t>∀</m:t>
        </m:r>
        <m:r>
          <m:rPr>
            <m:sty m:val="i"/>
          </m:rPr>
          <m:t>u</m:t>
        </m:r>
        <m:r>
          <m:rPr>
            <m:sty m:val="p"/>
          </m:rPr>
          <m:t>&gt;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u</m:t>
        </m:r>
      </m:oMath>
      <w:r>
        <w:rPr/>
        <w:t xml:space="preserve"> donc en prenant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, on a bien l'inégalité demandée</w:t>
      </w:r>
      <w:r>
        <w:rPr/>
        <w:br w:type="textWrapping"/>
      </w:r>
      <w:r>
        <w:rPr/>
        <w:t xml:space="preserve">11. On suppose </w:t>
      </w:r>
      <m:oMath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∀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∩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≥</m:t>
                </m:r>
                <m:r>
                  <m:rPr>
                    <m:sty m:val="p"/>
                  </m:rPr>
                  <m:t>1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≥</m:t>
                </m:r>
                <m:r>
                  <m:rPr>
                    <m:sty m:val="p"/>
                  </m:rPr>
                  <m:t>1</m:t>
                </m:r>
              </m:e>
            </m:d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D'où </w:t>
      </w:r>
      <m:oMath>
        <m:r>
          <m:rPr>
            <m:sty m:val="p"/>
          </m:rPr>
          <m:t>1</m:t>
        </m:r>
        <m:r>
          <m:rPr>
            <m:sty m:val="p"/>
          </m:rPr>
          <m:t>≥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Or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+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/>
        <w:br w:type="textWrapping"/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somme de var i.i.d. admettant une espérance égale à </w:t>
      </w:r>
      <m:oMath>
        <m:r>
          <m:rPr>
            <m:sty m:val="i"/>
          </m:rPr>
          <m:t>m</m:t>
        </m:r>
        <m:r>
          <m:rPr>
            <m:sty m:val="i"/>
          </m:rPr>
          <m:t>q</m:t>
        </m:r>
      </m:oMath>
      <w:r>
        <w:rPr/>
        <w:t xml:space="preserve"> et une variance, par la loi faible des grands nombres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k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i"/>
                  </m:rPr>
                  <m:t>q</m:t>
                </m:r>
              </m:e>
            </m:d>
            <m:r>
              <m:rPr>
                <m:sty m:val="p"/>
              </m:rPr>
              <m:t>≥</m:t>
            </m:r>
            <m:r>
              <m:rPr>
                <m:sty m:val="i"/>
              </m:rPr>
              <m:t>ε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ou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k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i"/>
                  </m:rPr>
                  <m:t>q</m:t>
                </m:r>
              </m:e>
            </m:d>
            <m:r>
              <m:rPr>
                <m:sty m:val="p"/>
              </m:rPr>
              <m:t>&lt;</m:t>
            </m:r>
            <m:r>
              <m:rPr>
                <m:sty m:val="i"/>
              </m:rPr>
              <m:t>ε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k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q</m:t>
                  </m:r>
                </m:e>
              </m:d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&lt;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&lt;</m:t>
              </m:r>
            </m:e>
          </m:d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ε</m:t>
          </m:r>
          <m:r>
            <m:rPr>
              <m:sty m:val="p"/>
            </m:rPr>
            <m:t>−</m:t>
          </m:r>
          <m:r>
            <m:rPr>
              <m:sty m:val="i"/>
            </m:rPr>
            <m:t>m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  <w:r>
        <w:rPr/>
        <w:br w:type="textWrapping"/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choisissons </w:t>
      </w:r>
      <m:oMath>
        <m:r>
          <m:rPr>
            <m:sty m:val="i"/>
          </m:rPr>
          <m:t>ε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⟶</m:t>
          </m:r>
          <m:r>
            <m:rPr>
              <m:sty m:val="p"/>
            </m:rPr>
            <m:t>1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D'où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D'où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&lt;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b) </w:t>
      </w:r>
      <m:oMath>
        <m:sSup>
          <m:sSupPr/>
          <m:e>
            <m:r>
              <m:rPr>
                <m:sty m:val="p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e>
        </m:d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Ψ</m:t>
          </m:r>
          <m:r>
            <m:rPr>
              <m:nor/>
            </m:rPr>
            <m:t> est minimale en 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m:oMath>
        <m:r>
          <m:rPr>
            <m:sty m:val="p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br w:type="textWrapping"/>
      </w:r>
      <m:oMath>
        <m:r>
          <m:rPr>
            <m:sty m:val="i"/>
          </m:rPr>
          <m:t>θ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 étude de </w:t>
      </w:r>
      <m:oMath>
        <m:r>
          <m:rPr>
            <m:sty m:val="i"/>
          </m:rPr>
          <m:t>t</m:t>
        </m:r>
        <m:r>
          <m:rPr>
            <m:sty m:val="p"/>
          </m:rPr>
          <m:t>⟼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/>
        <w:t xml:space="preserve"> )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θ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−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θ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θ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θ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br w:type="textWrapping"/>
      </w:r>
      <m:oMathPara>
        <m:oMathParaPr>
          <m:jc m:val="left"/>
        </m:oMathParaPr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exp</m:t>
                  </m:r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∗</m:t>
                          </m:r>
                        </m:sup>
                      </m:sSup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θ</m:t>
                      </m:r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</m:oMath>
      </m:oMathPara>
      <w:r>
        <w:rPr/>
        <w:br w:type="textWrapping"/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 d'où </w:t>
      </w:r>
      <m:oMath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D'où </w:t>
      </w:r>
      <m:oMath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θ</m:t>
                </m:r>
              </m:e>
            </m:d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D'où par indépendance :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θ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les mêmes raisons, comme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θ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/>
        <w:t xml:space="preserve">d)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≥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≥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m:t>−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</m:oMath>
      <w:r>
        <w:rPr/>
        <w:br w:type="textWrapping"/>
      </w:r>
      <m:oMathPara>
        <m:oMathParaPr>
          <m:jc m:val="left"/>
        </m:oMathParaPr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θ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cr m:val="double-struck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1</m:t>
                      </m:r>
                    </m:e>
                    <m: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≥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cr m:val="double-struck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1</m:t>
                      </m:r>
                    </m:e>
                    <m: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θ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≥</m:t>
          </m:r>
          <m:r>
            <m:rPr>
              <m:sty m:val="p"/>
            </m:rPr>
            <m:t>0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θ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θ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p"/>
            </m:rPr>
            <m:t>Ψ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θ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≤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e)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≥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≥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b>
            </m:s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≥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b>
            </m:s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br w:type="textWrapping"/>
      </w:r>
      <m:oMathPara>
        <m:oMathParaPr>
          <m:jc m:val="left"/>
        </m:oMathParaPr>
        <m:oMath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−</m:t>
          </m:r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  <w:r>
        <w:rPr/>
        <w:br w:type="textWrapping"/>
      </w:r>
      <m:oMathPara>
        <m:oMathParaPr>
          <m:jc m:val="left"/>
        </m:oMathParaPr>
        <m:oMath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−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  <w:r>
        <w:rPr/>
        <w:br w:type="textWrapping"/>
      </w:r>
      <m:oMathPara>
        <m:oMathParaPr>
          <m:jc m:val="left"/>
        </m:oMathParaPr>
        <m:oMath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+</m:t>
          </m:r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−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≤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  <w:r>
        <w:rPr/>
        <w:br w:type="textWrapping"/>
      </w:r>
      <w:r>
        <w:rPr/>
        <w:t xml:space="preserve">On admet que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p"/>
                  </m:rPr>
                  <m:t>∑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∞</m:t>
                </m:r>
              </m:sup>
            </m:sSubSup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b>
            </m:s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b>
            </m:s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(interversion espérance et sommation)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≤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f)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br w:type="textWrapping"/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θ</m:t>
            </m:r>
            <m:r>
              <m:rPr>
                <m:sty m:val="i"/>
              </m:rPr>
              <m:t>i</m:t>
            </m:r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car</m:t>
        </m:r>
      </m:oMath>
      <w:r>
        <w:rPr/>
        <w:t xml:space="preserve">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p"/>
                </m:rPr>
                <m:t>1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≥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≥</m:t>
          </m:r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∞</m:t>
              </m:r>
            </m:sup>
          </m:sSubSup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p"/>
                </m:rPr>
                <m:t>1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1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≥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b>
          </m:sSub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≥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≥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b>
              </m:sSub>
            </m:e>
          </m:d>
          <m:r>
            <m:rPr>
              <m:sty m:val="p"/>
            </m:rPr>
            <m:t>≥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≥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</m:oMath>
      </m:oMathPara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≥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θ</m:t>
              </m:r>
              <m:r>
                <m:rPr>
                  <m:sty m:val="i"/>
                </m:rPr>
                <m:t>k</m:t>
              </m:r>
            </m:e>
          </m:d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On suppose </w:t>
      </w:r>
      <m:oMath>
        <m:bar>
          <m:barPr/>
          <m:e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</m:e>
        </m:ba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est décroissante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[</m:t>
        </m:r>
      </m:oMath>
      <w:r>
        <w:rPr/>
        <w:t xml:space="preserve"> et croissante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m:oMath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donc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Ψ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160"/>
        <w:gridCol w:w="2160"/>
        <w:gridCol w:w="2160"/>
        <w:gridCol w:w="216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x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/>
        </w:tc>
        <w:tc>
          <w:tcPr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)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/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ψ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</w:tc>
        <w:tc>
          <w:tcPr>
            <w:tcBorders>
              <w:bottom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Par le thm de la bijection, </w:t>
      </w:r>
      <m:oMath>
        <m:r>
          <m:rPr>
            <m:sty m:val="p"/>
          </m:rPr>
          <m:t>∃</m:t>
        </m:r>
        <m:r>
          <m:rPr>
            <m:sty m:val="p"/>
          </m:rPr>
          <m:t>!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p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α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</m:d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i"/>
                </m:rPr>
                <m:t>α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∗</m:t>
                          </m:r>
                        </m:sup>
                      </m:sSup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α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</m:sup>
                          </m:sSup>
                        </m:e>
                      </m:d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  <m:r>
            <m:rPr>
              <m:sty m:val="p"/>
            </m:rPr>
            <m:t>&gt;</m:t>
          </m:r>
          <m:r>
            <m:rPr>
              <m:sty m:val="p"/>
            </m:rPr>
            <m:t>1</m:t>
          </m:r>
        </m:oMath>
      </m:oMathPara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i"/>
                </m:rPr>
                <m:t>α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Or d'aprés le tableau de variation de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étant décroissante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[, on en déduit que </w:t>
      </w:r>
      <m:oMath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∗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&lt;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d'où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∗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&gt;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br w:type="textWrapping"/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est une fonction croissante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c)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br w:type="textWrapping"/>
      </w:r>
      <m:oMathPara>
        <m:oMathParaPr>
          <m:jc m:val="left"/>
        </m:oMathParaPr>
        <m:oMath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i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−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d>
            </m:e>
          </m:d>
          <m:r>
            <m:rPr>
              <m:sty m:val="p"/>
            </m:rPr>
            <m:t>=</m:t>
          </m:r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i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</m:sub>
              </m:sSub>
              <m:sSubSup>
                <m:sSubSup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−</m:t>
          </m:r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sSubSup>
                <m:sSubSup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</m:oMath>
      </m:oMathPara>
      <w:r>
        <w:rPr/>
        <w:br w:type="textWrapping"/>
      </w:r>
      <m:oMathPara>
        <m:oMathParaPr>
          <m:jc m:val="left"/>
        </m:oMathParaPr>
        <m:oMath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i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−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d>
            </m:e>
          </m:d>
          <m:r>
            <m:rPr>
              <m:sty m:val="p"/>
            </m:rPr>
            <m:t>=</m:t>
          </m:r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i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1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≥</m:t>
                      </m:r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1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≥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sSubSup>
                <m:sSubSup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+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sSubSup>
                <m:sSubSup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−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p"/>
                    </m:rPr>
                    <m:t>1</m:t>
                  </m:r>
                </m:sub>
              </m:sSub>
              <m:sSubSup>
                <m:sSubSup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</m:oMath>
      </m:oMathPara>
      <w:r>
        <w:rPr/>
        <w:br w:type="textWrapping"/>
      </w:r>
      <m:oMathPara>
        <m:oMathParaPr>
          <m:jc m:val="left"/>
        </m:oMathParaPr>
        <m:oMath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i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−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d>
            </m:e>
          </m:d>
          <m:r>
            <m:rPr>
              <m:sty m:val="p"/>
            </m:rPr>
            <m:t>=</m:t>
          </m:r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i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sub>
              </m:sSub>
              <m:sSubSup>
                <m:sSubSup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+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sSubSup>
                <m:sSubSup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−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</m:oMath>
      </m:oMathPara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d'où </w:t>
      </w:r>
      <m:oMath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</m:sub>
            </m:sSub>
            <m:sSubSup>
              <m:sSubSup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  <m:r>
          <m:rPr>
            <m:sty m:val="p"/>
          </m:rPr>
          <m:t>=</m:t>
        </m:r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br w:type="textWrapping"/>
      </w:r>
      <m:oMathPara>
        <m:oMathParaPr>
          <m:jc m:val="left"/>
        </m:oMathParaPr>
        <m:oMath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sSubSup>
                <m:sSubSup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≥</m:t>
          </m:r>
          <m:r>
            <m:rPr>
              <m:sty m:val="p"/>
            </m:rPr>
            <m:t>0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e>
          </m:d>
        </m:oMath>
      </m:oMathPara>
      <w:r>
        <w:rPr/>
        <w:br w:type="textWrapping"/>
      </w:r>
      <m:oMathPara>
        <m:oMathParaPr>
          <m:jc m:val="left"/>
        </m:oMathParaPr>
        <m:oMath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i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k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−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d>
            </m:e>
          </m:d>
          <m:r>
            <m:rPr>
              <m:sty m:val="p"/>
            </m:rPr>
            <m:t>≥</m:t>
          </m:r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i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e>
          </m:d>
        </m:oMath>
      </m:oMathPara>
      <w:r>
        <w:rPr/>
        <w:br w:type="textWrapping"/>
      </w:r>
      <w:r>
        <w:rPr/>
        <w:t xml:space="preserve">Or </w:t>
      </w:r>
      <m:oMath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i</m:t>
            </m:r>
          </m:sup>
        </m:sSubSup>
        <m:r>
          <m:rPr>
            <m:sty m:val="p"/>
          </m:rPr>
          <m:t xml:space="preserve"> </m:t>
        </m:r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≥</m:t>
                </m:r>
                <m:r>
                  <m:rPr>
                    <m:sty m:val="i"/>
                  </m:rPr>
                  <m:t>k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−</m:t>
                </m:r>
                <m:sSubSup>
                  <m:sSubSup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</m:d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d'où </w:t>
      </w:r>
      <m:oMath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i</m:t>
            </m:r>
          </m:sup>
        </m:sSubSup>
        <m:r>
          <m:rPr>
            <m:sty m:val="p"/>
          </m:rPr>
          <m:t xml:space="preserve"> 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r>
          <m:rPr>
            <m:sty m:val="p"/>
          </m:rPr>
          <m:t>0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m:oMathPara>
        <m:oMathParaPr>
          <m:jc m:val="left"/>
        </m:oMathParaPr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&lt;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lim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 xml:space="preserve"> 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&lt;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/>
        <w:t xml:space="preserve">d) On suppose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, alors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K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e>
            </m:d>
            <m:r>
              <m:rPr>
                <m:sty m:val="p"/>
              </m:rPr>
              <m:t>∩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K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e>
            </m:d>
            <m:r>
              <m:rPr>
                <m:sty m:val="p"/>
              </m:rPr>
              <m:t>∩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∩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K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e>
            </m:d>
          </m:e>
        </m:d>
      </m:oMath>
    </w:p>
    <w:p>
      <w:pPr>
        <w:spacing w:after="220" w:lineRule="auto"/>
      </w:pPr>
      <w:r>
        <w:rPr/>
        <w:t xml:space="preserve">En effet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&lt;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e>
        </m:d>
        <m:r>
          <m:rPr>
            <m:sty m:val="p"/>
          </m:rPr>
          <m:t>⊂</m:t>
        </m:r>
        <m:r>
          <m:rPr>
            <m:sty m:val="p"/>
          </m:rPr>
          <m:t>…</m:t>
        </m:r>
        <m:r>
          <m:rPr>
            <m:sty m:val="p"/>
          </m:rPr>
          <m:t>⊂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&lt;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e>
        </m:d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&lt;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/</m:t>
              </m:r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e>
          </m:d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/</m:t>
              </m:r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e>
          </m:d>
          <m:r>
            <m:rPr>
              <m:sty m:val="p"/>
            </m:rPr>
            <m:t>…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/</m:t>
              </m:r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e>
          </m:d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  <w:r>
        <w:rPr/>
        <w:br w:type="textWrapping"/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&lt;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&lt;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e>
        </m:d>
        <m:r>
          <m:rPr>
            <m:sty m:val="p"/>
          </m:rPr>
          <m:t>≤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. En effet, on "démarre" à </w:t>
      </w:r>
      <m:oMath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on veut obtenir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cela revient à supposer à l'aide d'un changement d'origine,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on cherche le premier instant où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D'où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exp</m:t>
        </m:r>
        <m:r>
          <m:rPr>
            <m:sty m:val="p"/>
          </m:rPr>
          <m:t>⁡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i"/>
              </m:rPr>
              <m:t>j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j</m:t>
            </m:r>
          </m:e>
        </m:d>
      </m:oMath>
      <w:r>
        <w:rPr/>
        <w:br w:type="textWrapping"/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maintenant une variable supérieure à </w:t>
      </w:r>
      <m:oMath>
        <m:r>
          <m:rPr>
            <m:sty m:val="i"/>
          </m:rPr>
          <m:t>j</m:t>
        </m:r>
      </m:oMath>
      <w:r>
        <w:rPr/>
        <w:t xml:space="preserve"> :</w:t>
      </w:r>
      <w:r>
        <w:rPr/>
        <w:br w:type="textWrapping"/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&lt;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 avec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&lt;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≤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≤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j</m:t>
            </m:r>
          </m:e>
        </m:d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&lt;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j</m:t>
              </m:r>
            </m:e>
          </m:d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j</m:t>
              </m:r>
            </m:e>
          </m:d>
        </m:oMath>
      </m:oMathPara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&lt;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j</m:t>
              </m:r>
            </m:sup>
          </m:sSup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On suppose </w:t>
      </w:r>
      <m:oMath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+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↪</m:t>
        </m:r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somme de binomiales indépendantes</w:t>
      </w:r>
      <w:r>
        <w:rPr/>
        <w:br w:type="textWrapping"/>
      </w:r>
      <m:oMath>
        <m:r>
          <m:rPr>
            <m:scr m:val="double-struck"/>
          </m:rPr>
          <m:t>E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</m:e>
                </m:d>
              </m:e>
            </m:d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m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i"/>
                      </m:rPr>
                      <m:t>m</m:t>
                    </m:r>
                  </m:num>
                  <m:den>
                    <m:r>
                      <m:rPr>
                        <m:sty m:val="i"/>
                      </m:rPr>
                      <m:t>i</m:t>
                    </m:r>
                  </m:den>
                </m:f>
              </m:e>
            </m:d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</m:sup>
            </m:sSup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i</m:t>
                </m:r>
              </m:sup>
            </m:sSup>
          </m:e>
        </m:d>
      </m:oMath>
      <w:r>
        <w:rPr/>
        <w:t xml:space="preserve"> (formule de transfert)</w:t>
      </w:r>
      <w:r>
        <w:rPr/>
        <w:br w:type="textWrapping"/>
      </w:r>
      <m:oMathPara>
        <m:oMathParaPr>
          <m:jc m:val="left"/>
        </m:oMathParaPr>
        <m:oMath>
          <m:r>
            <m:rPr>
              <m:scr m:val="double-struck"/>
            </m:rPr>
            <m:t>E</m:t>
          </m:r>
          <m:d>
            <m:dPr>
              <m:begChr m:val="(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k</m:t>
                      </m:r>
                    </m:e>
                  </m:d>
                </m:e>
              </m:d>
              <m:r>
                <m:rPr>
                  <m:sty m:val="p"/>
                </m:rPr>
                <m:t>=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q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p</m:t>
                      </m:r>
                    </m:e>
                  </m:d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q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p</m:t>
                      </m:r>
                    </m:e>
                  </m:d>
                </m:e>
              </m:d>
            </m:e>
          </m:d>
        </m:oMath>
      </m:oMathPara>
      <w:r>
        <w:rPr/>
        <w:br w:type="textWrapping"/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e>
        </m:d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</m:d>
        <m:r>
          <m:rPr>
            <m:sty m:val="p"/>
          </m:rPr>
          <m:t>≤</m:t>
        </m:r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car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u</m:t>
        </m:r>
      </m:oMath>
      <w:r>
        <w:rPr/>
        <w:t xml:space="preserve"> pour </w:t>
      </w:r>
      <m:oMath>
        <m:r>
          <m:rPr>
            <m:sty m:val="i"/>
          </m:rPr>
          <m:t>u</m:t>
        </m:r>
        <m:r>
          <m:rPr>
            <m:sty m:val="p"/>
          </m:rPr>
          <m:t>&gt;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D'où </w:t>
      </w:r>
      <m:oMath>
        <m:r>
          <m:rPr>
            <m:scr m:val="double-struck"/>
          </m:rPr>
          <m:t>E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</m:e>
                </m:d>
              </m:e>
            </m:d>
            <m:r>
              <m:rPr>
                <m:sty m:val="p"/>
              </m:rPr>
              <m:t>≤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i"/>
                  </m:rPr>
                  <m:t>q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d>
          </m:e>
        </m:d>
      </m:oMath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k</m:t>
                      </m:r>
                    </m:e>
                  </m:d>
                </m:e>
              </m:d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i"/>
                    </m:rPr>
                    <m:t>k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Inégalité de Markow : Si </w:t>
      </w:r>
      <m:oMath>
        <m:r>
          <m:rPr>
            <m:sty m:val="i"/>
          </m:rPr>
          <m:t>Y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et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≥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cr m:val="double-struck"/>
              </m:rPr>
              <m:t>E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a</m:t>
            </m:r>
          </m:den>
        </m:f>
      </m:oMath>
    </w:p>
    <w:p>
      <w:pPr>
        <w:spacing w:after="220" w:lineRule="auto"/>
      </w:pPr>
      <w:r>
        <w:rPr/>
        <w:t xml:space="preserve">On pose ici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</m:e>
            </m:d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≥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 car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m:oMathPara>
        <m:oMathParaPr>
          <m:jc m:val="left"/>
        </m:oMathParaPr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i"/>
                </m:rPr>
                <m:t>k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D'où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m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i"/>
                  </m:rPr>
                  <m:t>k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d>
          </m:num>
          <m:den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den>
        </m:f>
      </m:oMath>
    </w:p>
    <w:p>
      <w:pPr>
        <w:spacing w:after="220" w:lineRule="auto"/>
      </w:pPr>
      <m:oMathPara>
        <m:oMath>
          <m:r>
            <m:rPr>
              <m:nor/>
            </m:rPr>
            <m:t> Pour 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i"/>
                </m:rPr>
                <m:t>k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c) Soit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p"/>
          </m:rPr>
          <m:t>≤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i"/>
                </m:rPr>
                <m:t>k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  <m:r>
            <m:rPr>
              <m:sty m:val="p"/>
            </m:rPr>
            <m:t>≤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</m:e>
          </m:d>
        </m:oMath>
      </m:oMathPara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d) Par la formule de Taylor-Lagrange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e) En reprenant la variable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définie dans le b.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br w:type="textWrapping"/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≥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 car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D'où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m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i"/>
                  </m:rPr>
                  <m:t>k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d>
          </m:num>
          <m:den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den>
        </m:f>
      </m:oMath>
    </w:p>
    <w:p>
      <w:pPr>
        <w:spacing w:after="220" w:lineRule="auto"/>
      </w:pPr>
      <m:oMathPara>
        <m:oMath>
          <m:r>
            <m:rPr>
              <m:nor/>
            </m:rPr>
            <m:t> Pour </m:t>
          </m:r>
          <m:r>
            <m:rPr>
              <m:sty m:val="i"/>
            </m:rPr>
            <m:t>x</m:t>
          </m:r>
          <m:r>
            <m:rPr>
              <m:sty m:val="p"/>
            </m:rPr>
            <m:t>&lt;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i"/>
                </m:rPr>
                <m:t>k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IV. Taille du plus grand cluster lorsque </w:t>
      </w:r>
      <m:oMath>
        <m:r>
          <m:rPr>
            <m:sty m:val="i"/>
          </m:rPr>
          <w:rPr>
            <w:sz w:val="42"/>
          </w:rPr>
          <m:t>λ</m:t>
        </m:r>
        <m:r>
          <m:rPr>
            <m:sty m:val="p"/>
          </m:rPr>
          <w:rPr>
            <w:sz w:val="42"/>
          </w:rPr>
          <m:t>&lt;</m:t>
        </m:r>
        <m:r>
          <m:rPr>
            <m:sty m:val="p"/>
          </m:rPr>
          <w:rPr>
            <w:sz w:val="42"/>
          </w:rPr>
          <m:t>1</m:t>
        </m:r>
      </m:oMath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On définit la variable </w:t>
      </w:r>
      <m:oMath>
        <m:r>
          <m:rPr>
            <m:sty m:val="i"/>
          </m:rPr>
          <m:t>X</m:t>
        </m:r>
      </m:oMath>
      <w:r>
        <w:rPr/>
        <w:t xml:space="preserve"> par :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, alors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X</m:t>
          </m:r>
          <m:r>
            <m:rPr>
              <m:sty m:val="p"/>
            </m:rPr>
            <m:t>/</m:t>
          </m:r>
          <m:r>
            <m:rPr>
              <m:sty m:val="i"/>
            </m:rPr>
            <m:t>N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↪</m:t>
          </m:r>
          <m:r>
            <m:rPr>
              <m:scr m:val="script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↪</m:t>
          </m:r>
          <m:r>
            <m:rPr>
              <m:sty m:val="p"/>
            </m:rPr>
            <m:t>Bin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12"/>
        </w:numPr>
        <w:spacing w:lineRule="auto"/>
      </w:pPr>
      <w:r>
        <w:rPr/>
        <w:t xml:space="preserve">a) </w:t>
      </w:r>
      <m:oMath>
        <m:r>
          <m:rPr>
            <m:sty m:val="p"/>
          </m:rPr>
          <m:t>⋆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m:oMath>
        <m:r>
          <m:rPr>
            <m:sty m:val="p"/>
          </m:rPr>
          <m:t>⋆</m:t>
        </m:r>
      </m:oMath>
      <w:r>
        <w:rPr>
          <w:rFonts w:eastAsia="Georgia" w:cs="Georgia" w:ascii="Georgia" w:hAnsi="Georgia"/>
        </w:rPr>
        <w:t xml:space="preserve"> On peut remarquer que la formule donnée pour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aussi valable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car alors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k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D'où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br w:type="textWrapping"/>
      </w:r>
      <m:oMath>
        <m:r>
          <m:rPr>
            <m:sty m:val="p"/>
          </m:rPr>
          <m:t>⋆</m:t>
        </m:r>
      </m:oMath>
      <w:r>
        <w:rPr/>
        <w:t xml:space="preserve"> Si </w:t>
      </w:r>
      <m:oMath>
        <m:r>
          <m:rPr>
            <m:sty m:val="i"/>
          </m:rPr>
          <m:t>k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</m:sub>
        </m:sSub>
      </m:oMath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↪</m:t>
          </m:r>
          <m:r>
            <m:rPr>
              <m:sty m:val="p"/>
            </m:rPr>
            <m:t>Bin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λ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  <w:r>
        <w:rPr/>
        <w:br w:type="textWrapping"/>
      </w:r>
      <m:oMathPara>
        <m:oMathParaPr>
          <m:jc m:val="left"/>
        </m:oMathParaPr>
        <m:oMath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l</m:t>
              </m:r>
            </m:sub>
          </m:sSub>
          <m:r>
            <m:rPr>
              <m:sty m:val="p"/>
            </m:rPr>
            <m:t>↪</m:t>
          </m:r>
          <m:r>
            <m:rPr>
              <m:sty m:val="p"/>
            </m:rPr>
            <m:t>Bin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λ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(</m:t>
          </m:r>
          <m:r>
            <m:rPr>
              <m:sty m:val="p"/>
            </m:rPr>
            <m:t>cf</m:t>
          </m:r>
          <m:r>
            <m:rPr>
              <m:sty m:val="p"/>
            </m:rPr>
            <m:t>14</m:t>
          </m:r>
          <m:r>
            <m:rPr>
              <m:sty m:val="p"/>
            </m:rPr>
            <m:t>)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et par indépendance,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↪</m:t>
        </m:r>
        <m:r>
          <m:rPr>
            <m:scr m:val="script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λ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(cf résultat admis)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↪</m:t>
          </m:r>
          <m:r>
            <m:rPr>
              <m:scr m:val="script"/>
            </m:rPr>
            <m:t>B</m:t>
          </m:r>
          <m:d>
            <m:dPr>
              <m:begChr m:val="(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λ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Les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étant indépendantes et les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étant construits à partir d'une partition (aléatoire) des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, on obtient l'indépendance des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donc des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br w:type="textWrapping"/>
      </w:r>
      <m:oMath>
        <m:r>
          <m:rPr>
            <m:sty m:val="p"/>
          </m:rPr>
          <m:t>⋆</m:t>
        </m:r>
      </m:oMath>
      <w:r>
        <w:rPr/>
        <w:t xml:space="preserve"> Si </w:t>
      </w:r>
      <m:oMath>
        <m:r>
          <m:rPr>
            <m:sty m:val="i"/>
          </m:rPr>
          <m:t>k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Donc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) et croissante tant que </w:t>
      </w:r>
      <m:oMath>
        <m:r>
          <m:rPr>
            <m:sty m:val="i"/>
          </m:rPr>
          <m:t>k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Remarquons que la réponse à la deuxième question découle du résultat de la quatrième</w:t>
      </w:r>
      <w:r>
        <w:rPr/>
        <w:br w:type="textWrapping"/>
      </w:r>
      <w:r>
        <w:rPr>
          <w:rFonts w:eastAsia="Georgia" w:cs="Georgia" w:ascii="Georgia" w:hAnsi="Georgia"/>
        </w:rPr>
        <w:t xml:space="preserve">b) On a déjà montré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/>
        <w:t xml:space="preserve">Or </w:t>
      </w:r>
      <m:oMath>
        <m:r>
          <m:rPr>
            <m:sty m:val="i"/>
          </m:rPr>
          <m:t>K</m:t>
        </m:r>
      </m:oMath>
      <w:r>
        <w:rPr/>
        <w:t xml:space="preserve"> est le premier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donc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≥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numPr>
          <w:ilvl w:val="0"/>
          <w:numId w:val="13"/>
        </w:numPr>
        <w:spacing w:lineRule="auto"/>
      </w:pPr>
      <w:r>
        <w:rPr/>
        <w:t xml:space="preserve">a) Si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on a les hypothèses du III avec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λ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br w:type="textWrapping"/>
      </w:r>
      <m:oMath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peut donc utiliser les résultats du 11: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θ</m:t>
            </m:r>
            <m:r>
              <m:rPr>
                <m:sty m:val="i"/>
              </m:rPr>
              <m:t>k</m:t>
            </m:r>
          </m:e>
        </m:d>
      </m:oMath>
      <w:r>
        <w:rPr/>
        <w:br w:type="textWrapping"/>
      </w:r>
      <w:r>
        <w:rPr/>
        <w:t xml:space="preserve">Notons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ε</m:t>
                </m:r>
              </m:num>
              <m:den>
                <m:r>
                  <m:rPr>
                    <m:sty m:val="i"/>
                  </m:rPr>
                  <m:t>θ</m:t>
                </m:r>
              </m:den>
            </m:f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e>
        </m:d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la partie entière de </w:t>
      </w:r>
      <m:oMath>
        <m:r>
          <m:rPr>
            <m:sty m:val="i"/>
          </m:rPr>
          <m:t>x</m:t>
        </m:r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&gt;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</m:num>
                <m:den>
                  <m:r>
                    <m:rPr>
                      <m:sty m:val="i"/>
                    </m:rPr>
                    <m:t>θ</m:t>
                  </m:r>
                </m:den>
              </m:f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≥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θ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θ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</m:num>
                <m:den>
                  <m:r>
                    <m:rPr>
                      <m:sty m:val="i"/>
                    </m:rPr>
                    <m:t>θ</m:t>
                  </m:r>
                </m:den>
              </m:f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e>
          </m:d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&gt;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</m:num>
                <m:den>
                  <m:r>
                    <m:rPr>
                      <m:sty m:val="i"/>
                    </m:rPr>
                    <m:t>θ</m:t>
                  </m:r>
                </m:den>
              </m:f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</m:e>
              </m:d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λ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</m:sup>
              </m:sSup>
            </m:den>
          </m:f>
        </m:oMath>
      </m:oMathPara>
      <w:r>
        <w:rPr/>
        <w:br w:type="textWrapping"/>
      </w:r>
      <w:r>
        <w:rPr/>
        <w:t xml:space="preserve">Or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≤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d'où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&gt;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ε</m:t>
                </m:r>
              </m:num>
              <m:den>
                <m:r>
                  <m:rPr>
                    <m:sty m:val="i"/>
                  </m:rPr>
                  <m:t>θ</m:t>
                </m:r>
              </m:den>
            </m:f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&gt;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ε</m:t>
                </m:r>
              </m:num>
              <m:den>
                <m:r>
                  <m:rPr>
                    <m:sty m:val="i"/>
                  </m:rPr>
                  <m:t>θ</m:t>
                </m:r>
              </m:den>
            </m:f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e>
        </m:d>
        <m:r>
          <m:rPr>
            <m:sty m:val="p"/>
          </m:rPr>
          <m:t>≤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&gt;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ε</m:t>
                </m:r>
              </m:num>
              <m:den>
                <m:r>
                  <m:rPr>
                    <m:sty m:val="i"/>
                  </m:rPr>
                  <m:t>θ</m:t>
                </m:r>
              </m:den>
            </m:f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e>
        </m:d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&gt;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</m:num>
                <m:den>
                  <m:r>
                    <m:rPr>
                      <m:sty m:val="i"/>
                    </m:rPr>
                    <m:t>θ</m:t>
                  </m:r>
                </m:den>
              </m:f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λ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Par rôle symétrique des clusters,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  <m:r>
              <m:rPr>
                <m:sty m:val="p"/>
              </m:rPr>
              <m:t>&gt;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ε</m:t>
                </m:r>
              </m:num>
              <m:den>
                <m:r>
                  <m:rPr>
                    <m:sty m:val="i"/>
                  </m:rPr>
                  <m:t>θ</m:t>
                </m:r>
              </m:den>
            </m:f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&gt;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ε</m:t>
                </m:r>
              </m:num>
              <m:den>
                <m:r>
                  <m:rPr>
                    <m:sty m:val="i"/>
                  </m:rPr>
                  <m:t>θ</m:t>
                </m:r>
              </m:den>
            </m:f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e>
        </m:d>
      </m:oMath>
    </w:p>
    <w:p>
      <w:pPr>
        <w:spacing w:after="220" w:lineRule="auto"/>
      </w:pPr>
      <w:r>
        <w:rPr/>
        <w:t xml:space="preserve">Notons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"</m:t>
        </m:r>
        <m:r>
          <m:rPr>
            <m:sty m:val="p"/>
          </m:rPr>
          <m:t>∃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num>
          <m:den>
            <m:r>
              <m:rPr>
                <m:sty m:val="i"/>
              </m:rPr>
              <m:t>θ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</m:oMath>
      <w:r>
        <w:rPr/>
        <w:t xml:space="preserve"> "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∪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.</m:t>
                  </m:r>
                  <m:r>
                    <m:rPr>
                      <m:sty m:val="p"/>
                    </m:rPr>
                    <m:t>.</m:t>
                  </m:r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C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&gt;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ε</m:t>
                      </m:r>
                    </m:num>
                    <m:den>
                      <m:r>
                        <m:rPr>
                          <m:sty m:val="i"/>
                        </m:rPr>
                        <m:t>θ</m:t>
                      </m:r>
                    </m:den>
                  </m:f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n</m:t>
                  </m:r>
                </m:e>
              </m:d>
            </m:e>
          </m:d>
          <m:r>
            <m:rPr>
              <m:sty m:val="p"/>
            </m:rPr>
            <m:t>≤</m:t>
          </m:r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&gt;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</m:num>
                <m:den>
                  <m:r>
                    <m:rPr>
                      <m:sty m:val="i"/>
                    </m:rPr>
                    <m:t>θ</m:t>
                  </m:r>
                </m:den>
              </m:f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e>
          </m:d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&gt;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</m:num>
                <m:den>
                  <m:r>
                    <m:rPr>
                      <m:sty m:val="i"/>
                    </m:rPr>
                    <m:t>θ</m:t>
                  </m:r>
                </m:den>
              </m:f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λ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ε</m:t>
                  </m:r>
                </m:sup>
              </m:sSup>
            </m:den>
          </m:f>
        </m:oMath>
      </m:oMathPara>
      <w:r>
        <w:rPr/>
        <w:br w:type="textWrapping"/>
      </w:r>
      <w:r>
        <w:rPr/>
        <w:t xml:space="preserve">Par le thm des gendarmes: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"</m:t>
              </m:r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,</m:t>
              </m:r>
              <m:r>
                <m:rPr>
                  <m:nor/>
                </m:rPr>
                <m:t> tel que 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&gt;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</m:num>
                <m:den>
                  <m:r>
                    <m:rPr>
                      <m:sty m:val="i"/>
                    </m:rPr>
                    <m:t>θ</m:t>
                  </m:r>
                </m:den>
              </m:f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"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Si un seul individu est infecté au départ, le nombre d'individus infectés est la taille d'un cluster.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une grande population, avec une probabilité proche de 1 , chaque cluster a une taille négligeable ( en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</m:oMath>
      <w:r>
        <w:rPr/>
        <w:t xml:space="preserve"> ) par rapport au nombre d'individus (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si le nombre moyen de voisins de chaque site est strictement inférieur à 1 .</w:t>
      </w:r>
      <w:r>
        <w:rPr/>
        <w:br w:type="textWrapping"/>
      </w:r>
      <w:r>
        <w:rPr/>
        <w:t xml:space="preserve">En effet le nombre moyen de voisins est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∽</m:t>
        </m:r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1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1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2025-08-29T16:04:43.250Z</dcterms:created>
  <dcterms:modified xsi:type="dcterms:W3CDTF">2025-08-29T16:04:43.250Z</dcterms:modified>
</cp:coreProperties>
</file>