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PHYSIQUE-CHIMIE - (L)</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 autonome est autorisé.</w:t>
      </w:r>
      <w:r>
        <w:rPr/>
        <w:br w:type="textWrapping"/>
      </w:r>
      <w:r>
        <w:rPr>
          <w:rFonts w:eastAsia="Georgia" w:cs="Georgia" w:ascii="Georgia" w:hAnsi="Georgia"/>
        </w:rPr>
        <w:t xml:space="preserve">Les candidats rédigeront impérativement les parties relatives à la physique et à la chimie sur des copies distinctes et sur lesquelles ils porteront respectivement les mentions "Physique" et "Chimie". Par ailleurs, ils indiqueront très clairement les références des questions abordées.</w:t>
      </w:r>
    </w:p>
    <w:p>
      <w:pPr>
        <w:spacing w:line="271" w:before="330" w:lineRule="auto"/>
      </w:pPr>
      <w:r>
        <w:rPr>
          <w:rFonts w:eastAsia="Georgia" w:cs="Georgia" w:ascii="Georgia" w:hAnsi="Georgia"/>
          <w:b/>
          <w:sz w:val="42"/>
        </w:rPr>
        <w:t xml:space="preserve">Modification et étude des propriétés physiques d'un matériau : fonctionnalisation photochimique</w:t>
      </w:r>
    </w:p>
    <w:p>
      <w:pPr>
        <w:spacing w:after="220" w:lineRule="auto"/>
      </w:pPr>
      <w:r>
        <w:rPr>
          <w:rFonts w:eastAsia="Georgia" w:cs="Georgia" w:ascii="Georgia" w:hAnsi="Georgia"/>
        </w:rPr>
        <w:t xml:space="preserve">Les enjeux énergétiques actuels nécessitent la conception d'architectures physico-chimiques complexes qui visent notamment à convertir efficacement l'énergie solaire en énergie électrique. Dans cette optique, les cellules photovoltaïques sont constamment améliorées. Elles se présentent sous la forme de fines plaques et mettent le plus souvent en jeu un matériau semi-conducteur, ou conducteur, et peuvent ensuite être associées judicieusement afin de s'adapter au besoin. Il a été montré, ces dernières années, que le dépôt de molécules organiques conjuguées, sous forme de couche mince, permet d'améliorer signicativement le rendement de la conversion énergétique.</w:t>
      </w:r>
    </w:p>
    <w:p>
      <w:pPr>
        <w:spacing w:after="220" w:lineRule="auto"/>
      </w:pPr>
      <w:r>
        <w:rPr>
          <w:rFonts w:eastAsia="Georgia" w:cs="Georgia" w:ascii="Georgia" w:hAnsi="Georgia"/>
        </w:rPr>
        <w:t xml:space="preserve">Dans la première partie de ce sujet, nous comparerons trois familles de composés organiques conjugués et nous étudierons le mécanisme électronique qui permet, à partir d'une molécule excitée, de générer deux états triplets. Les aspects de synthèse seront abordés.</w:t>
      </w:r>
    </w:p>
    <w:p>
      <w:pPr>
        <w:spacing w:after="220" w:lineRule="auto"/>
      </w:pPr>
      <w:r>
        <w:rPr>
          <w:rFonts w:eastAsia="Georgia" w:cs="Georgia" w:ascii="Georgia" w:hAnsi="Georgia"/>
        </w:rPr>
        <w:t xml:space="preserve">Dans la seconde partie, nous explorerons les propriétés physiques de certains matériaux, notamment les conducteurs. Ceux-ci seront caractérisés à travers leur réponse à une excitation. De manière générale, nous définirons un cadre d'étude permettant d'appréhender la réponse linéaire de systèmes physiques. Cette partie se terminera par une étude des plasmons. Ces ondes de densité de charge peuvent être couplées à des composés organiques déposés sur une interface, tels que ceux étudiés dans la partie consacrée à la chimie.</w:t>
      </w:r>
    </w:p>
    <w:p>
      <w:pPr>
        <w:spacing w:line="271" w:before="330" w:lineRule="auto"/>
      </w:pPr>
      <w:r>
        <w:rPr>
          <w:rFonts w:eastAsia="Georgia" w:cs="Georgia" w:ascii="Georgia" w:hAnsi="Georgia"/>
          <w:b/>
          <w:sz w:val="42"/>
        </w:rPr>
        <w:t xml:space="preserve">Notation, formulaire et données numériques.</w:t>
      </w:r>
    </w:p>
    <w:p>
      <w:pPr>
        <w:numPr>
          <w:ilvl w:val="0"/>
          <w:numId w:val="1"/>
        </w:numPr>
        <w:spacing w:lineRule="auto"/>
      </w:pPr>
      <w:r>
        <w:rPr/>
        <w:t xml:space="preserve">La grandeur complexe </w:t>
      </w:r>
      <m:oMath>
        <m:r>
          <m:rPr>
            <m:sty m:val="i"/>
          </m:rPr>
          <m:t>X</m:t>
        </m:r>
        <m:r>
          <m:rPr>
            <m:sty m:val="p"/>
          </m:rPr>
          <m:t>(</m:t>
        </m:r>
        <m:r>
          <m:rPr>
            <m:sty m:val="i"/>
          </m:rPr>
          <m:t>t</m:t>
        </m:r>
        <m:r>
          <m:rPr>
            <m:sty m:val="p"/>
          </m:rPr>
          <m:t>)</m:t>
        </m:r>
      </m:oMath>
      <w:r>
        <w:rPr>
          <w:rFonts w:eastAsia="Georgia" w:cs="Georgia" w:ascii="Georgia" w:hAnsi="Georgia"/>
        </w:rPr>
        <w:t xml:space="preserve">, associée à la grandeur réelle </w:t>
      </w:r>
      <m:oMath>
        <m:r>
          <m:rPr>
            <m:sty m:val="i"/>
          </m:rPr>
          <m:t>x</m:t>
        </m:r>
        <m:r>
          <m:rPr>
            <m:sty m:val="p"/>
          </m:rPr>
          <m:t>(</m:t>
        </m:r>
        <m:r>
          <m:rPr>
            <m:sty m:val="i"/>
          </m:rPr>
          <m:t>t</m:t>
        </m:r>
        <m:r>
          <m:rPr>
            <m:sty m:val="p"/>
          </m:rPr>
          <m:t>)</m:t>
        </m:r>
        <m:r>
          <m:rPr>
            <m:sty m:val="p"/>
          </m:rPr>
          <m:t>=</m:t>
        </m:r>
        <m:r>
          <m:rPr>
            <m:sty m:val="p"/>
          </m:rPr>
          <m:t>Re</m:t>
        </m:r>
        <m:r>
          <m:rPr>
            <m:sty m:val="i"/>
          </m:rPr>
          <m:t>X</m:t>
        </m:r>
        <m:r>
          <m:rPr>
            <m:sty m:val="p"/>
          </m:rPr>
          <m:t>(</m:t>
        </m:r>
        <m:r>
          <m:rPr>
            <m:sty m:val="i"/>
          </m:rPr>
          <m:t>t</m:t>
        </m:r>
        <m:r>
          <m:rPr>
            <m:sty m:val="p"/>
          </m:rPr>
          <m:t>)</m:t>
        </m:r>
      </m:oMath>
      <w:r>
        <w:rPr/>
        <w:t xml:space="preserve">, harmonique de pulsation </w:t>
      </w:r>
      <m:oMath>
        <m:r>
          <m:rPr>
            <m:sty m:val="i"/>
          </m:rPr>
          <m:t>ω</m:t>
        </m:r>
        <m:r>
          <m:rPr>
            <m:sty m:val="p"/>
          </m:rPr>
          <m:t>=</m:t>
        </m:r>
        <m:r>
          <m:rPr>
            <m:sty m:val="p"/>
          </m:rPr>
          <m:t>2</m:t>
        </m:r>
        <m:r>
          <m:rPr>
            <m:sty m:val="i"/>
          </m:rPr>
          <m:t>π</m:t>
        </m:r>
        <m:r>
          <m:rPr>
            <m:sty m:val="i"/>
          </m:rPr>
          <m:t>ν</m:t>
        </m:r>
      </m:oMath>
      <w:r>
        <w:rPr>
          <w:rFonts w:eastAsia="Georgia" w:cs="Georgia" w:ascii="Georgia" w:hAnsi="Georgia"/>
        </w:rPr>
        <w:t xml:space="preserve">, est notée :</w:t>
      </w:r>
    </w:p>
    <w:p>
      <w:pPr>
        <w:spacing w:after="220" w:lineRule="auto"/>
      </w:pPr>
      <m:oMathPara>
        <m:oMath>
          <m:r>
            <m:rPr>
              <m:sty m:val="i"/>
            </m:rPr>
            <m:t>X</m:t>
          </m:r>
          <m:r>
            <m:rPr>
              <m:sty m:val="p"/>
            </m:rPr>
            <m:t>(</m:t>
          </m:r>
          <m:r>
            <m:rPr>
              <m:sty m:val="i"/>
            </m:rPr>
            <m:t>t</m:t>
          </m:r>
          <m:r>
            <m:rPr>
              <m:sty m:val="p"/>
            </m:rPr>
            <m:t>)</m:t>
          </m:r>
          <m:r>
            <m:rPr>
              <m:sty m:val="p"/>
            </m:rPr>
            <m:t>=</m:t>
          </m:r>
          <m:acc>
            <m:accPr>
              <m:chr m:val="˜"/>
            </m:accPr>
            <m:e>
              <m:r>
                <m:rPr>
                  <m:sty m:val="i"/>
                </m:rPr>
                <m:t>X</m:t>
              </m:r>
            </m:e>
          </m:acc>
          <m:r>
            <m:rPr>
              <m:sty m:val="p"/>
            </m:rPr>
            <m:t>(</m:t>
          </m:r>
          <m:r>
            <m:rPr>
              <m:sty m:val="i"/>
            </m:rPr>
            <m:t>j</m:t>
          </m:r>
          <m:r>
            <m:rPr>
              <m:sty m:val="i"/>
            </m:rPr>
            <m:t>ω</m:t>
          </m:r>
          <m:r>
            <m:rPr>
              <m:sty m:val="p"/>
            </m:rPr>
            <m:t>)</m:t>
          </m:r>
          <m:r>
            <m:rPr>
              <m:sty m:val="p"/>
            </m:rPr>
            <m:t>exp</m:t>
          </m:r>
          <m:r>
            <m:rPr>
              <m:sty m:val="p"/>
            </m:rPr>
            <m:t>⁡</m:t>
          </m:r>
          <m:r>
            <m:rPr>
              <m:sty m:val="p"/>
            </m:rPr>
            <m:t>(</m:t>
          </m:r>
          <m:r>
            <m:rPr>
              <m:sty m:val="i"/>
            </m:rPr>
            <m:t>j</m:t>
          </m:r>
          <m:r>
            <m:rPr>
              <m:sty m:val="i"/>
            </m:rPr>
            <m:t>ω</m:t>
          </m:r>
          <m:r>
            <m:rPr>
              <m:sty m:val="i"/>
            </m:rPr>
            <m:t>t</m:t>
          </m:r>
          <m:r>
            <m:rPr>
              <m:sty m:val="p"/>
            </m:rPr>
            <m:t>)</m:t>
          </m:r>
        </m:oMath>
      </m:oMathPara>
    </w:p>
    <w:p>
      <w:pPr>
        <w:numPr>
          <w:ilvl w:val="0"/>
          <w:numId w:val="2"/>
        </w:numPr>
        <w:spacing w:lineRule="auto"/>
      </w:pPr>
      <w:r>
        <w:rPr>
          <w:rFonts w:eastAsia="Georgia" w:cs="Georgia" w:ascii="Georgia" w:hAnsi="Georgia"/>
        </w:rPr>
        <w:t xml:space="preserve">Le chemin optique, associé à un rayon lumineux reliant les points A et B , dans un milieu homogène d'indice </w:t>
      </w:r>
      <m:oMath>
        <m:r>
          <m:rPr>
            <m:sty m:val="i"/>
          </m:rPr>
          <m:t>n</m:t>
        </m:r>
      </m:oMath>
      <w:r>
        <w:rPr/>
        <w:t xml:space="preserve">, s'exprime :</w:t>
      </w:r>
    </w:p>
    <w:p>
      <w:pPr>
        <w:spacing w:after="220" w:lineRule="auto"/>
      </w:pPr>
      <m:oMathPara>
        <m:oMath>
          <m:r>
            <m:rPr>
              <m:sty m:val="p"/>
            </m:rPr>
            <m:t>[</m:t>
          </m:r>
          <m:r>
            <m:rPr>
              <m:sty m:val="i"/>
            </m:rPr>
            <m:t>A</m:t>
          </m:r>
          <m:r>
            <m:rPr>
              <m:sty m:val="i"/>
            </m:rPr>
            <m:t>B</m:t>
          </m:r>
          <m:r>
            <m:rPr>
              <m:sty m:val="p"/>
            </m:rPr>
            <m:t>]</m:t>
          </m:r>
          <m:r>
            <m:rPr>
              <m:sty m:val="p"/>
            </m:rPr>
            <m:t>=</m:t>
          </m:r>
          <m:r>
            <m:rPr>
              <m:sty m:val="i"/>
            </m:rPr>
            <m:t>n</m:t>
          </m:r>
          <m:r>
            <m:rPr>
              <m:sty m:val="p"/>
            </m:rPr>
            <m:t>|</m:t>
          </m:r>
          <m:acc>
            <m:accPr>
              <m:chr m:val="⃗"/>
            </m:accPr>
            <m:e>
              <m:r>
                <m:rPr>
                  <m:sty m:val="i"/>
                </m:rPr>
                <m:t>A</m:t>
              </m:r>
              <m:r>
                <m:rPr>
                  <m:sty m:val="i"/>
                </m:rPr>
                <m:t>B</m:t>
              </m:r>
            </m:e>
          </m:acc>
          <m:r>
            <m:rPr>
              <m:sty m:val="p"/>
            </m:rPr>
            <m:t>|</m:t>
          </m:r>
        </m:oMath>
      </m:oMathPara>
    </w:p>
    <w:p>
      <w:pPr>
        <w:numPr>
          <w:ilvl w:val="0"/>
          <w:numId w:val="3"/>
        </w:numPr>
        <w:spacing w:lineRule="auto"/>
      </w:pPr>
      <w:r>
        <w:rPr/>
        <w:t xml:space="preserve">Somme des </w:t>
      </w:r>
      <m:oMath>
        <m:r>
          <m:rPr>
            <m:sty m:val="i"/>
          </m:rPr>
          <m:t>n</m:t>
        </m:r>
        <m:r>
          <m:rPr>
            <m:sty m:val="p"/>
          </m:rPr>
          <m:t>+</m:t>
        </m:r>
        <m:r>
          <m:rPr>
            <m:sty m:val="p"/>
          </m:rPr>
          <m:t>1</m:t>
        </m:r>
      </m:oMath>
      <w:r>
        <w:rPr>
          <w:rFonts w:eastAsia="Georgia" w:cs="Georgia" w:ascii="Georgia" w:hAnsi="Georgia"/>
        </w:rPr>
        <w:t xml:space="preserve"> premiers termes d'une série géométrique de raison </w:t>
      </w:r>
      <m:oMath>
        <m:r>
          <m:rPr>
            <m:sty m:val="i"/>
          </m:rPr>
          <m:t>r</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S</m:t>
                    </m:r>
                  </m:e>
                  <m:sub>
                    <m:r>
                      <m:rPr>
                        <m:sty m:val="i"/>
                      </m:rPr>
                      <m:t>n</m:t>
                    </m:r>
                  </m:sub>
                </m:sSub>
                <m:r>
                  <m:rPr>
                    <m:sty m:val="p"/>
                  </m:rPr>
                  <m:t>(</m:t>
                </m:r>
                <m:r>
                  <m:rPr>
                    <m:sty m:val="i"/>
                  </m:rPr>
                  <m:t>r</m:t>
                </m:r>
                <m:r>
                  <m:rPr>
                    <m:sty m:val="p"/>
                  </m:rPr>
                  <m:t>)</m:t>
                </m:r>
                <m:r>
                  <m:rPr>
                    <m:sty m:val="p"/>
                  </m:rPr>
                  <m:t>=</m:t>
                </m:r>
                <m:nary>
                  <m:naryPr>
                    <m:chr m:val="∑"/>
                    <m:limLoc m:val="undOvr"/>
                    <m:grow m:val="1"/>
                  </m:naryPr>
                  <m:sub>
                    <m:r>
                      <m:rPr>
                        <m:sty m:val="p"/>
                      </m:rPr>
                      <m:t>0</m:t>
                    </m:r>
                  </m:sub>
                  <m:sup>
                    <m:r>
                      <m:rPr>
                        <m:sty m:val="i"/>
                      </m:rPr>
                      <m:t>n</m:t>
                    </m:r>
                  </m:sup>
                  <m:e>
                    <m:r>
                      <m:rPr>
                        <m:sty m:val="p"/>
                      </m:rPr>
                      <m:t xml:space="preserve"> </m:t>
                    </m:r>
                  </m:e>
                </m:nary>
                <m:r>
                  <m:rPr>
                    <m:sty m:val="p"/>
                  </m:rPr>
                  <m:t xml:space="preserve"> </m:t>
                </m:r>
                <m:sSup>
                  <m:sSupPr/>
                  <m:e>
                    <m:r>
                      <m:rPr>
                        <m:sty m:val="i"/>
                      </m:rPr>
                      <m:t>r</m:t>
                    </m:r>
                  </m:e>
                  <m:sup>
                    <m:r>
                      <m:rPr>
                        <m:sty m:val="i"/>
                      </m:rPr>
                      <m:t>k</m:t>
                    </m:r>
                  </m:sup>
                </m:sSup>
                <m:r>
                  <m:rPr>
                    <m:sty m:val="p"/>
                  </m:rPr>
                  <m:t>=</m:t>
                </m:r>
                <m:f>
                  <m:fPr>
                    <m:ctrlPr>
                      <w:rPr>
                        <w:rFonts w:ascii="Cambria Math" w:hAnsi="Cambria Math"/>
                      </w:rPr>
                    </m:ctrlPr>
                  </m:fPr>
                  <m:num>
                    <m:r>
                      <m:rPr>
                        <m:sty m:val="p"/>
                      </m:rPr>
                      <m:t>1</m:t>
                    </m:r>
                    <m:r>
                      <m:rPr>
                        <m:sty m:val="p"/>
                      </m:rPr>
                      <m:t>−</m:t>
                    </m:r>
                    <m:sSup>
                      <m:sSupPr/>
                      <m:e>
                        <m:r>
                          <m:rPr>
                            <m:sty m:val="i"/>
                          </m:rPr>
                          <m:t>r</m:t>
                        </m:r>
                      </m:e>
                      <m:sup>
                        <m:r>
                          <m:rPr>
                            <m:sty m:val="i"/>
                          </m:rPr>
                          <m:t>n</m:t>
                        </m:r>
                        <m:r>
                          <m:rPr>
                            <m:sty m:val="p"/>
                          </m:rPr>
                          <m:t>+</m:t>
                        </m:r>
                        <m:r>
                          <m:rPr>
                            <m:sty m:val="p"/>
                          </m:rPr>
                          <m:t>1</m:t>
                        </m:r>
                      </m:sup>
                    </m:sSup>
                  </m:num>
                  <m:den>
                    <m:r>
                      <m:rPr>
                        <m:sty m:val="p"/>
                      </m:rPr>
                      <m:t>1</m:t>
                    </m:r>
                    <m:r>
                      <m:rPr>
                        <m:sty m:val="p"/>
                      </m:rPr>
                      <m:t>−</m:t>
                    </m:r>
                    <m:r>
                      <m:rPr>
                        <m:sty m:val="i"/>
                      </m:rPr>
                      <m:t>r</m:t>
                    </m:r>
                  </m:den>
                </m:f>
                <m:r>
                  <m:rPr>
                    <m:sty m:val="p"/>
                  </m:rPr>
                  <m:t xml:space="preserve"> </m:t>
                </m:r>
                <m:r>
                  <m:rPr>
                    <m:sty m:val="p"/>
                  </m:rPr>
                  <m:t>,</m:t>
                </m:r>
                <m:d>
                  <m:dPr>
                    <m:begChr m:val="("/>
                    <m:endChr m:val=")"/>
                    <m:ctrlPr>
                      <w:rPr>
                        <w:rFonts w:ascii="Cambria Math" w:hAnsi="Cambria Math"/>
                      </w:rPr>
                    </m:ctrlPr>
                  </m:dPr>
                  <m:e>
                    <m:r>
                      <m:rPr>
                        <m:sty m:val="i"/>
                      </m:rPr>
                      <m:t>r</m:t>
                    </m:r>
                    <m:r>
                      <m:rPr>
                        <m:sty m:val="p"/>
                      </m:rPr>
                      <m:t>∈</m:t>
                    </m:r>
                    <m:r>
                      <m:rPr>
                        <m:scr m:val="double-struck"/>
                      </m:rPr>
                      <m:t>C</m:t>
                    </m:r>
                    <m:r>
                      <m:rPr>
                        <m:sty m:val="p"/>
                      </m:rPr>
                      <m:t>∖</m:t>
                    </m:r>
                    <m:r>
                      <m:rPr>
                        <m:sty m:val="p"/>
                      </m:rPr>
                      <m:t>{</m:t>
                    </m:r>
                    <m:r>
                      <m:rPr>
                        <m:sty m:val="p"/>
                      </m:rPr>
                      <m:t>1</m:t>
                    </m:r>
                    <m:r>
                      <m:rPr>
                        <m:sty m:val="p"/>
                      </m:rPr>
                      <m:t>}</m:t>
                    </m:r>
                    <m:r>
                      <m:rPr>
                        <m:sty m:val="p"/>
                      </m:rPr>
                      <m:t>,</m:t>
                    </m:r>
                    <m:r>
                      <m:rPr>
                        <m:nor/>
                      </m:rPr>
                      <m:t> et </m:t>
                    </m:r>
                    <m:sSub>
                      <m:sSubPr/>
                      <m:e>
                        <m:r>
                          <m:rPr>
                            <m:sty m:val="i"/>
                          </m:rPr>
                          <m:t>S</m:t>
                        </m:r>
                      </m:e>
                      <m:sub>
                        <m:r>
                          <m:rPr>
                            <m:sty m:val="i"/>
                          </m:rPr>
                          <m:t>n</m:t>
                        </m:r>
                      </m:sub>
                    </m:sSub>
                    <m:r>
                      <m:rPr>
                        <m:sty m:val="p"/>
                      </m:rPr>
                      <m:t>(</m:t>
                    </m:r>
                    <m:r>
                      <m:rPr>
                        <m:sty m:val="p"/>
                      </m:rPr>
                      <m:t>1</m:t>
                    </m:r>
                    <m:r>
                      <m:rPr>
                        <m:sty m:val="p"/>
                      </m:rPr>
                      <m:t>)</m:t>
                    </m:r>
                    <m:r>
                      <m:rPr>
                        <m:sty m:val="p"/>
                      </m:rPr>
                      <m:t>=</m:t>
                    </m:r>
                    <m:r>
                      <m:rPr>
                        <m:sty m:val="i"/>
                      </m:rPr>
                      <m:t>n</m:t>
                    </m:r>
                    <m:r>
                      <m:rPr>
                        <m:sty m:val="p"/>
                      </m:rPr>
                      <m:t>+</m:t>
                    </m:r>
                    <m:r>
                      <m:rPr>
                        <m:sty m:val="p"/>
                      </m:rPr>
                      <m:t>1</m:t>
                    </m:r>
                  </m:e>
                </m:d>
              </m:e>
            </m:mr>
            <m:mr>
              <m:e/>
              <m:e>
                <m:r>
                  <m:rPr>
                    <m:nor/>
                  </m:rPr>
                  <m:t> Pour </m:t>
                </m:r>
                <m:r>
                  <m:rPr>
                    <m:sty m:val="i"/>
                  </m:rPr>
                  <m:t>r</m:t>
                </m:r>
                <m:r>
                  <m:rPr>
                    <m:sty m:val="p"/>
                  </m:rPr>
                  <m:t>=</m:t>
                </m:r>
                <m:r>
                  <m:rPr>
                    <m:sty m:val="p"/>
                  </m:rPr>
                  <m:t>exp</m:t>
                </m:r>
                <m:r>
                  <m:rPr>
                    <m:sty m:val="p"/>
                  </m:rPr>
                  <m:t>⁡</m:t>
                </m:r>
                <m:r>
                  <m:rPr>
                    <m:sty m:val="p"/>
                  </m:rPr>
                  <m:t>(</m:t>
                </m:r>
                <m:r>
                  <m:rPr>
                    <m:sty m:val="i"/>
                  </m:rPr>
                  <m:t>j</m:t>
                </m:r>
                <m:r>
                  <m:rPr>
                    <m:sty m:val="p"/>
                  </m:rPr>
                  <m:t>2</m:t>
                </m:r>
                <m:r>
                  <m:rPr>
                    <m:sty m:val="i"/>
                  </m:rPr>
                  <m:t>θ</m:t>
                </m:r>
                <m:r>
                  <m:rPr>
                    <m:sty m:val="p"/>
                  </m:rPr>
                  <m:t>)</m:t>
                </m:r>
                <m:r>
                  <m:rPr>
                    <m:sty m:val="p"/>
                  </m:rPr>
                  <m:t>:</m:t>
                </m:r>
                <m:sSub>
                  <m:sSubPr/>
                  <m:e>
                    <m:r>
                      <m:rPr>
                        <m:sty m:val="i"/>
                      </m:rPr>
                      <m:t>S</m:t>
                    </m:r>
                  </m:e>
                  <m:sub>
                    <m:r>
                      <m:rPr>
                        <m:sty m:val="i"/>
                      </m:rPr>
                      <m:t>n</m:t>
                    </m:r>
                  </m:sub>
                </m:sSub>
                <m:r>
                  <m:rPr>
                    <m:sty m:val="p"/>
                  </m:rPr>
                  <m:t>(</m:t>
                </m:r>
                <m:r>
                  <m:rPr>
                    <m:sty m:val="i"/>
                  </m:rPr>
                  <m:t>r</m:t>
                </m:r>
                <m:r>
                  <m:rPr>
                    <m:sty m:val="p"/>
                  </m:rPr>
                  <m:t>)</m:t>
                </m:r>
                <m:r>
                  <m:rPr>
                    <m:sty m:val="p"/>
                  </m:rPr>
                  <m:t>=</m:t>
                </m:r>
                <m:r>
                  <m:rPr>
                    <m:sty m:val="p"/>
                  </m:rPr>
                  <m:t>exp</m:t>
                </m:r>
                <m:r>
                  <m:rPr>
                    <m:sty m:val="p"/>
                  </m:rPr>
                  <m:t>⁡</m:t>
                </m:r>
                <m:r>
                  <m:rPr>
                    <m:sty m:val="p"/>
                  </m:rPr>
                  <m:t>(</m:t>
                </m:r>
                <m:r>
                  <m:rPr>
                    <m:sty m:val="i"/>
                  </m:rPr>
                  <m:t>j</m:t>
                </m:r>
                <m:r>
                  <m:rPr>
                    <m:sty m:val="i"/>
                  </m:rPr>
                  <m:t>n</m:t>
                </m:r>
                <m:r>
                  <m:rPr>
                    <m:sty m:val="i"/>
                  </m:rPr>
                  <m:t>θ</m:t>
                </m:r>
                <m:r>
                  <m:rPr>
                    <m:sty m:val="p"/>
                  </m:rPr>
                  <m:t>)</m:t>
                </m:r>
                <m:f>
                  <m:fPr>
                    <m:ctrlPr>
                      <w:rPr>
                        <w:rFonts w:ascii="Cambria Math" w:hAnsi="Cambria Math"/>
                      </w:rPr>
                    </m:ctrlPr>
                  </m:fPr>
                  <m:num>
                    <m:r>
                      <m:rPr>
                        <m:sty m:val="p"/>
                      </m:rPr>
                      <m:t>sin</m:t>
                    </m:r>
                    <m:r>
                      <m:rPr>
                        <m:sty m:val="p"/>
                      </m:rPr>
                      <m:t>⁡</m:t>
                    </m:r>
                    <m:r>
                      <m:rPr>
                        <m:sty m:val="p"/>
                      </m:rPr>
                      <m:t>(</m:t>
                    </m:r>
                    <m:r>
                      <m:rPr>
                        <m:sty m:val="p"/>
                      </m:rPr>
                      <m:t>[</m:t>
                    </m:r>
                    <m:r>
                      <m:rPr>
                        <m:sty m:val="i"/>
                      </m:rPr>
                      <m:t>n</m:t>
                    </m:r>
                    <m:r>
                      <m:rPr>
                        <m:sty m:val="p"/>
                      </m:rPr>
                      <m:t>+</m:t>
                    </m:r>
                    <m:r>
                      <m:rPr>
                        <m:sty m:val="p"/>
                      </m:rPr>
                      <m:t>1</m:t>
                    </m:r>
                    <m:r>
                      <m:rPr>
                        <m:sty m:val="p"/>
                      </m:rPr>
                      <m:t>]</m:t>
                    </m:r>
                    <m:r>
                      <m:rPr>
                        <m:sty m:val="i"/>
                      </m:rPr>
                      <m:t>θ</m:t>
                    </m:r>
                    <m:r>
                      <m:rPr>
                        <m:sty m:val="p"/>
                      </m:rPr>
                      <m:t>)</m:t>
                    </m:r>
                  </m:num>
                  <m:den>
                    <m:r>
                      <m:rPr>
                        <m:sty m:val="p"/>
                      </m:rPr>
                      <m:t>sin</m:t>
                    </m:r>
                    <m:r>
                      <m:rPr>
                        <m:sty m:val="p"/>
                      </m:rPr>
                      <m:t>⁡</m:t>
                    </m:r>
                    <m:r>
                      <m:rPr>
                        <m:sty m:val="i"/>
                      </m:rPr>
                      <m:t>θ</m:t>
                    </m:r>
                  </m:den>
                </m:f>
              </m:e>
            </m:mr>
          </m:m>
        </m:oMath>
      </m:oMathPara>
    </w:p>
    <w:p>
      <w:pPr>
        <w:numPr>
          <w:ilvl w:val="0"/>
          <w:numId w:val="4"/>
        </w:numPr>
        <w:spacing w:lineRule="auto"/>
      </w:pPr>
      <w:r>
        <w:rPr/>
        <w:t xml:space="preserve">Double produit vectoriel:</w:t>
      </w:r>
    </w:p>
    <w:p>
      <w:pPr>
        <w:spacing w:after="220" w:lineRule="auto"/>
      </w:pPr>
      <m:oMathPara>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m:oMathPara>
    </w:p>
    <w:p>
      <w:pPr>
        <w:numPr>
          <w:ilvl w:val="0"/>
          <w:numId w:val="5"/>
        </w:numPr>
        <w:spacing w:lineRule="auto"/>
      </w:pPr>
      <w:r>
        <w:rPr>
          <w:rFonts w:eastAsia="Georgia" w:cs="Georgia" w:ascii="Georgia" w:hAnsi="Georgia"/>
        </w:rPr>
        <w:t xml:space="preserve">Définitions de la transformée de FOURIER d'une fonction </w:t>
      </w:r>
      <m:oMath>
        <m:r>
          <m:rPr>
            <m:sty m:val="i"/>
          </m:rPr>
          <m:t>f</m:t>
        </m:r>
        <m:r>
          <m:rPr>
            <m:sty m:val="p"/>
          </m:rPr>
          <m:t>(</m:t>
        </m:r>
        <m:r>
          <m:rPr>
            <m:sty m:val="i"/>
          </m:rPr>
          <m:t>t</m:t>
        </m:r>
        <m:r>
          <m:rPr>
            <m:sty m:val="p"/>
          </m:rPr>
          <m:t>)</m:t>
        </m:r>
      </m:oMath>
      <w:r>
        <w:rPr>
          <w:rFonts w:eastAsia="Georgia" w:cs="Georgia" w:ascii="Georgia" w:hAnsi="Georgia"/>
        </w:rPr>
        <w:t xml:space="preserve"> et de sa réciproque :</w:t>
      </w:r>
    </w:p>
    <w:p>
      <w:pPr>
        <w:spacing w:after="220" w:lineRule="auto"/>
      </w:pPr>
      <m:oMathPara>
        <m:oMath>
          <m:acc>
            <m:accPr>
              <m:chr m:val="˜"/>
            </m:accPr>
            <m:e>
              <m:r>
                <m:rPr>
                  <m:sty m:val="i"/>
                </m:rPr>
                <m:t>F</m:t>
              </m:r>
            </m:e>
          </m:acc>
          <m:r>
            <m:rPr>
              <m:sty m:val="p"/>
            </m:rPr>
            <m:t>(</m:t>
          </m:r>
          <m:r>
            <m:rPr>
              <m:sty m:val="i"/>
            </m:rPr>
            <m:t>ν</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m:t>
          </m:r>
          <m:r>
            <m:rPr>
              <m:sty m:val="i"/>
            </m:rPr>
            <m:t>t</m:t>
          </m:r>
          <m:r>
            <m:rPr>
              <m:sty m:val="i"/>
            </m:rPr>
            <m:t>f</m:t>
          </m:r>
          <m:r>
            <m:rPr>
              <m:sty m:val="p"/>
            </m:rPr>
            <m:t>(</m:t>
          </m:r>
          <m:r>
            <m:rPr>
              <m:sty m:val="i"/>
            </m:rPr>
            <m:t>t</m:t>
          </m:r>
          <m:r>
            <m:rPr>
              <m:sty m:val="p"/>
            </m:rPr>
            <m:t>)</m:t>
          </m:r>
          <m:r>
            <m:rPr>
              <m:sty m:val="p"/>
            </m:rPr>
            <m:t>exp</m:t>
          </m:r>
          <m:r>
            <m:rPr>
              <m:sty m:val="p"/>
            </m:rPr>
            <m:t>⁡</m:t>
          </m:r>
          <m:r>
            <m:rPr>
              <m:sty m:val="p"/>
            </m:rPr>
            <m:t>(</m:t>
          </m:r>
          <m:r>
            <m:rPr>
              <m:sty m:val="p"/>
            </m:rPr>
            <m:t>−</m:t>
          </m:r>
          <m:r>
            <m:rPr>
              <m:sty m:val="i"/>
            </m:rPr>
            <m:t>j</m:t>
          </m:r>
          <m:r>
            <m:rPr>
              <m:sty m:val="p"/>
            </m:rPr>
            <m:t>2</m:t>
          </m:r>
          <m:r>
            <m:rPr>
              <m:sty m:val="i"/>
            </m:rPr>
            <m:t>π</m:t>
          </m:r>
          <m:r>
            <m:rPr>
              <m:sty m:val="i"/>
            </m:rPr>
            <m:t>ν</m:t>
          </m:r>
          <m:r>
            <m:rPr>
              <m:sty m:val="i"/>
            </m:rPr>
            <m:t>t</m:t>
          </m:r>
          <m:r>
            <m:rPr>
              <m:sty m:val="p"/>
            </m:rPr>
            <m:t>)</m:t>
          </m:r>
          <m:r>
            <m:rPr>
              <m:sty m:val="p"/>
            </m:rPr>
            <m:t xml:space="preserve"> </m:t>
          </m:r>
          <m:r>
            <m:rPr>
              <m:sty m:val="p"/>
            </m:rPr>
            <m:t>;</m:t>
          </m:r>
          <m:r>
            <m:rPr>
              <m:sty m:val="p"/>
            </m:rPr>
            <m:t xml:space="preserve"> </m:t>
          </m:r>
          <m:r>
            <m:rPr>
              <m:sty m:val="i"/>
            </m:rPr>
            <m:t>f</m:t>
          </m:r>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m:t>
          </m:r>
          <m:r>
            <m:rPr>
              <m:sty m:val="i"/>
            </m:rPr>
            <m:t>ν</m:t>
          </m:r>
          <m:acc>
            <m:accPr>
              <m:chr m:val="˜"/>
            </m:accPr>
            <m:e>
              <m:r>
                <m:rPr>
                  <m:sty m:val="i"/>
                </m:rPr>
                <m:t>F</m:t>
              </m:r>
            </m:e>
          </m:acc>
          <m:r>
            <m:rPr>
              <m:sty m:val="p"/>
            </m:rPr>
            <m:t>(</m:t>
          </m:r>
          <m:r>
            <m:rPr>
              <m:sty m:val="i"/>
            </m:rPr>
            <m:t>ν</m:t>
          </m:r>
          <m:r>
            <m:rPr>
              <m:sty m:val="p"/>
            </m:rPr>
            <m:t>)</m:t>
          </m:r>
          <m:r>
            <m:rPr>
              <m:sty m:val="p"/>
            </m:rPr>
            <m:t>exp</m:t>
          </m:r>
          <m:r>
            <m:rPr>
              <m:sty m:val="p"/>
            </m:rPr>
            <m:t>⁡</m:t>
          </m:r>
          <m:r>
            <m:rPr>
              <m:sty m:val="p"/>
            </m:rPr>
            <m:t>(</m:t>
          </m:r>
          <m:r>
            <m:rPr>
              <m:sty m:val="i"/>
            </m:rPr>
            <m:t>j</m:t>
          </m:r>
          <m:r>
            <m:rPr>
              <m:sty m:val="p"/>
            </m:rPr>
            <m:t>2</m:t>
          </m:r>
          <m:r>
            <m:rPr>
              <m:sty m:val="i"/>
            </m:rPr>
            <m:t>π</m:t>
          </m:r>
          <m:r>
            <m:rPr>
              <m:sty m:val="i"/>
            </m:rPr>
            <m:t>ν</m:t>
          </m:r>
          <m:r>
            <m:rPr>
              <m:sty m:val="i"/>
            </m:rPr>
            <m:t>t</m:t>
          </m:r>
          <m:r>
            <m:rPr>
              <m:sty m:val="p"/>
            </m:rPr>
            <m:t>)</m:t>
          </m:r>
        </m:oMath>
      </m:oMathPara>
    </w:p>
    <w:p>
      <w:pPr>
        <w:numPr>
          <w:ilvl w:val="0"/>
          <w:numId w:val="6"/>
        </w:numPr>
        <w:spacing w:lineRule="auto"/>
      </w:pPr>
      <w:r>
        <w:rPr>
          <w:rFonts w:eastAsia="Georgia" w:cs="Georgia" w:ascii="Georgia" w:hAnsi="Georgia"/>
        </w:rPr>
        <w:t xml:space="preserve">Unité atomique (d'énergie) : 1 u.a. </w:t>
      </w:r>
      <m:oMath>
        <m:r>
          <m:rPr>
            <m:sty m:val="p"/>
          </m:rPr>
          <m:t>=</m:t>
        </m:r>
        <m:r>
          <m:rPr>
            <m:sty m:val="p"/>
          </m:rPr>
          <m:t>27</m:t>
        </m:r>
        <m:r>
          <m:rPr>
            <m:sty m:val="p"/>
          </m:rPr>
          <m:t>,</m:t>
        </m:r>
        <m:r>
          <m:rPr>
            <m:sty m:val="p"/>
          </m:rPr>
          <m:t>2116</m:t>
        </m:r>
        <m:r>
          <m:rPr>
            <m:sty m:val="p"/>
          </m:rPr>
          <m:t>eV</m:t>
        </m:r>
      </m:oMath>
    </w:p>
    <w:p>
      <w:pPr>
        <w:numPr>
          <w:ilvl w:val="0"/>
          <w:numId w:val="6"/>
        </w:numPr>
        <w:spacing w:lineRule="auto"/>
      </w:pPr>
      <m:oMath>
        <m:sSub>
          <m:sSubPr/>
          <m:e>
            <m:r>
              <m:rPr>
                <m:scr m:val="script"/>
              </m:rPr>
              <m:t>N</m:t>
            </m:r>
          </m:e>
          <m:sub>
            <m:r>
              <m:rPr>
                <m:sty m:val="i"/>
              </m:rPr>
              <m:t>A</m:t>
            </m:r>
          </m:sub>
        </m:sSub>
        <m:r>
          <m:rPr>
            <m:sty m:val="p"/>
          </m:rPr>
          <m:t>×</m:t>
        </m:r>
        <m:r>
          <m:rPr>
            <m:sty m:val="p"/>
          </m:rPr>
          <m:t>(</m:t>
        </m:r>
        <m:r>
          <m:rPr>
            <m:sty m:val="p"/>
          </m:rPr>
          <m:t>1</m:t>
        </m:r>
      </m:oMath>
      <w:r>
        <w:rPr/>
        <w:t xml:space="preserve"> u.a. </w:t>
      </w:r>
      <m:oMath>
        <m:r>
          <m:rPr>
            <m:sty m:val="p"/>
          </m:rPr>
          <m:t>)</m:t>
        </m:r>
        <m:r>
          <m:rPr>
            <m:sty m:val="p"/>
          </m:rPr>
          <m:t>=</m:t>
        </m:r>
        <m:r>
          <m:rPr>
            <m:sty m:val="p"/>
          </m:rPr>
          <m:t>628</m:t>
        </m:r>
        <m:r>
          <m:rPr>
            <m:sty m:val="p"/>
          </m:rPr>
          <m:t>,</m:t>
        </m:r>
        <m:r>
          <m:rPr>
            <m:sty m:val="p"/>
          </m:rPr>
          <m:t>031</m:t>
        </m:r>
        <m:r>
          <m:rPr>
            <m:sty m:val="p"/>
          </m:rPr>
          <m:t>kcal</m:t>
        </m:r>
        <m:r>
          <m:rPr>
            <m:sty m:val="p"/>
          </m:rPr>
          <m:t>=</m:t>
        </m:r>
        <m:r>
          <m:rPr>
            <m:sty m:val="p"/>
          </m:rPr>
          <m:t>2625</m:t>
        </m:r>
        <m:r>
          <m:rPr>
            <m:sty m:val="p"/>
          </m:rPr>
          <m:t>,</m:t>
        </m:r>
        <m:r>
          <m:rPr>
            <m:sty m:val="p"/>
          </m:rPr>
          <m:t>17</m:t>
        </m:r>
        <m:r>
          <m:rPr>
            <m:nor/>
          </m:rPr>
          <m:t xml:space="preserve"> </m:t>
        </m:r>
        <m:r>
          <m:rPr>
            <m:sty m:val="p"/>
          </m:rPr>
          <m:t>kJ</m:t>
        </m:r>
      </m:oMath>
    </w:p>
    <w:p>
      <w:pPr>
        <w:numPr>
          <w:ilvl w:val="0"/>
          <w:numId w:val="6"/>
        </w:numPr>
        <w:spacing w:lineRule="auto"/>
      </w:pPr>
      <w:r>
        <w:rPr/>
        <w:t xml:space="preserve">Longueur atomique : </w:t>
      </w:r>
      <m:oMath>
        <m:r>
          <m:rPr>
            <m:sty m:val="p"/>
          </m:rPr>
          <m:t>1</m:t>
        </m:r>
        <m:r>
          <m:rPr>
            <m:nor/>
          </m:rPr>
          <m:t>Å</m:t>
        </m:r>
        <m:r>
          <m:rPr>
            <m:sty m:val="p"/>
          </m:rPr>
          <m:t>=</m:t>
        </m:r>
        <m:sSup>
          <m:sSupPr/>
          <m:e>
            <m:r>
              <m:rPr>
                <m:sty m:val="p"/>
              </m:rPr>
              <m:t>10</m:t>
            </m:r>
          </m:e>
          <m:sup>
            <m:r>
              <m:rPr>
                <m:sty m:val="p"/>
              </m:rPr>
              <m:t>−</m:t>
            </m:r>
            <m:r>
              <m:rPr>
                <m:sty m:val="p"/>
              </m:rPr>
              <m:t>10</m:t>
            </m:r>
          </m:sup>
        </m:sSup>
        <m:r>
          <m:rPr>
            <m:nor/>
          </m:rPr>
          <m:t xml:space="preserve"> </m:t>
        </m:r>
        <m:r>
          <m:rPr>
            <m:sty m:val="p"/>
          </m:rPr>
          <m:t>m</m:t>
        </m:r>
      </m:oMath>
    </w:p>
    <w:p>
      <w:pPr>
        <w:numPr>
          <w:ilvl w:val="0"/>
          <w:numId w:val="6"/>
        </w:numPr>
        <w:spacing w:lineRule="auto"/>
      </w:pP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6"/>
        </w:numPr>
        <w:spacing w:lineRule="auto"/>
      </w:pPr>
      <w:r>
        <w:rPr/>
        <w:t xml:space="preserve">Nombre d'Avogadro : </w:t>
      </w:r>
      <m:oMath>
        <m:sSub>
          <m:sSubPr/>
          <m:e>
            <m:r>
              <m:rPr>
                <m:scr m:val="script"/>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6"/>
        </w:numPr>
        <w:spacing w:lineRule="auto"/>
      </w:pPr>
      <w:r>
        <w:rPr/>
        <w:t xml:space="preserve">Constante de Planck : </w:t>
      </w: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r>
          <m:rPr>
            <m:sty m:val="p"/>
          </m:rPr>
          <m:t>=</m:t>
        </m:r>
        <m:r>
          <m:rPr>
            <m:sty m:val="p"/>
          </m:rPr>
          <m:t>4</m:t>
        </m:r>
        <m:r>
          <m:rPr>
            <m:sty m:val="p"/>
          </m:rPr>
          <m:t>,</m:t>
        </m:r>
        <m:r>
          <m:rPr>
            <m:sty m:val="p"/>
          </m:rPr>
          <m:t>136</m:t>
        </m:r>
        <m:r>
          <m:rPr>
            <m:sty m:val="p"/>
          </m:rPr>
          <m:t>×</m:t>
        </m:r>
        <m:sSup>
          <m:sSupPr/>
          <m:e>
            <m:r>
              <m:rPr>
                <m:sty m:val="p"/>
              </m:rPr>
              <m:t>10</m:t>
            </m:r>
          </m:e>
          <m:sup>
            <m:r>
              <m:rPr>
                <m:sty m:val="p"/>
              </m:rPr>
              <m:t>−</m:t>
            </m:r>
            <m:r>
              <m:rPr>
                <m:sty m:val="p"/>
              </m:rPr>
              <m:t>15</m:t>
            </m:r>
          </m:sup>
        </m:sSup>
        <m:r>
          <m:rPr>
            <m:sty m:val="p"/>
          </m:rPr>
          <m:t>eV</m:t>
        </m:r>
        <m:r>
          <m:rPr>
            <m:sty m:val="p"/>
          </m:rPr>
          <m:t>⋅</m:t>
        </m:r>
        <m:r>
          <m:rPr>
            <m:sty m:val="p"/>
          </m:rPr>
          <m:t>s</m:t>
        </m:r>
      </m:oMath>
    </w:p>
    <w:p>
      <w:pPr>
        <w:numPr>
          <w:ilvl w:val="0"/>
          <w:numId w:val="6"/>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6"/>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sSup>
          <m:sSupPr/>
          <m:e>
            <m:r>
              <m:rPr>
                <m:sty m:val="p"/>
              </m:rPr>
              <m:t>C</m:t>
            </m:r>
          </m:e>
          <m:sup>
            <m:r>
              <m:rPr>
                <m:sty m:val="p"/>
              </m:rPr>
              <m:t>2</m:t>
            </m:r>
          </m:sup>
        </m:sSup>
        <m:r>
          <m:rPr>
            <m:sty m:val="p"/>
          </m:rPr>
          <m:t>⋅</m:t>
        </m:r>
        <m:sSup>
          <m:sSupPr/>
          <m:e>
            <m:r>
              <m:rPr>
                <m:nor/>
              </m:rPr>
              <m:t xml:space="preserve"> </m:t>
            </m:r>
            <m:r>
              <m:rPr>
                <m:sty m:val="p"/>
              </m:rPr>
              <m:t>N</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w:p>
    <w:p>
      <w:pPr>
        <w:numPr>
          <w:ilvl w:val="0"/>
          <w:numId w:val="6"/>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w:p>
    <w:p>
      <w:pPr>
        <w:numPr>
          <w:ilvl w:val="0"/>
          <w:numId w:val="6"/>
        </w:numPr>
        <w:spacing w:lineRule="auto"/>
      </w:pP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w:p>
    <w:p>
      <w:pPr>
        <w:spacing w:after="220" w:lineRule="auto"/>
      </w:pPr>
      <w:r>
        <w:rPr>
          <w:rFonts w:eastAsia="Georgia" w:cs="Georgia" w:ascii="Georgia" w:hAnsi="Georgia"/>
        </w:rPr>
        <w:t xml:space="preserve">Les tableaux spécifiques à la chimie sont donnés en fin de l'énoncé.</w:t>
      </w:r>
    </w:p>
    <w:p>
      <w:pPr>
        <w:spacing w:line="271" w:before="330" w:lineRule="auto"/>
      </w:pPr>
      <w:r>
        <w:rPr>
          <w:rFonts w:eastAsia="Georgia" w:cs="Georgia" w:ascii="Georgia" w:hAnsi="Georgia"/>
          <w:b/>
          <w:sz w:val="42"/>
        </w:rPr>
        <w:t xml:space="preserve">Première partie : Chimie</w:t>
      </w:r>
    </w:p>
    <w:p>
      <w:pPr>
        <w:spacing w:after="220" w:lineRule="auto"/>
      </w:pPr>
      <w:r>
        <w:rPr>
          <w:rFonts w:eastAsia="Georgia" w:cs="Georgia" w:ascii="Georgia" w:hAnsi="Georgia"/>
        </w:rPr>
        <w:t xml:space="preserve">Les composés polyaromatiques sont omniprésents en chimie, et plus particulièrement prometteurs dans la conception de cellules solaires. D'une part, ils bénéficient d'une stabilité électronique intrinsèque, et, d'autre part, ils servent notamment de briques élémentaires pour la réalisation d'architectures sophistiquées. Dans cette partie, nous examinerons l'origine des propriétés spectroscopiques et de conduction de trois familles de composés polyaromatiques apparentées. Les différences en terme de structure, de signature spectroscopique mais aussi dans les stratégies de synthèse seront présentées. Dans une dernière partie, nous chercherons à comprendre la sensibilité à la lumière et à l'air, qui limite les rendements de synthèse ainsi que l'utilisation ultérieure de ces dérivés.</w:t>
      </w:r>
    </w:p>
    <w:p>
      <w:pPr>
        <w:spacing w:after="220" w:lineRule="auto"/>
      </w:pPr>
      <w:r>
        <w:rPr>
          <w:rFonts w:eastAsia="Georgia" w:cs="Georgia" w:ascii="Georgia" w:hAnsi="Georgia"/>
        </w:rPr>
        <w:t xml:space="preserve">Les données de référence, fournies en début et fin d'énoncé, permettent de construire les diagrammes orbitalaires et d'évaluer des interactions de paires d'atomes.</w:t>
      </w:r>
    </w:p>
    <w:p>
      <w:pPr>
        <w:spacing w:line="271" w:before="330" w:lineRule="auto"/>
      </w:pPr>
      <w:r>
        <w:rPr>
          <w:rFonts w:eastAsia="Georgia" w:cs="Georgia" w:ascii="Georgia" w:hAnsi="Georgia"/>
          <w:b/>
          <w:sz w:val="42"/>
        </w:rPr>
        <w:t xml:space="preserve">I Structure électronique des composés polyaromatiques.</w:t>
      </w:r>
    </w:p>
    <w:p>
      <w:pPr>
        <w:spacing w:after="220" w:lineRule="auto"/>
      </w:pPr>
      <w:r>
        <w:rPr>
          <w:rFonts w:eastAsia="Georgia" w:cs="Georgia" w:ascii="Georgia" w:hAnsi="Georgia"/>
        </w:rPr>
        <w:t xml:space="preserve">On considère d'une part des molécules de la famille des polyacènes, qui sont des composés polyaromatiques dérivés du benzène et dont la structure est représentée à gauche de la Figure 1. Leur taille est caractérisée par un nombre entier </w:t>
      </w:r>
      <m:oMath>
        <m:r>
          <m:rPr>
            <m:sty m:val="i"/>
          </m:rPr>
          <m:t>n</m:t>
        </m:r>
      </m:oMath>
      <w:r>
        <w:rPr/>
        <w:t xml:space="preserve"> qui correspond au nombre de motifs [ </w:t>
      </w:r>
      <m:oMath>
        <m:r>
          <m:rPr>
            <m:sty m:val="p"/>
          </m:rPr>
          <m:t>CH</m:t>
        </m:r>
        <m:r>
          <m:rPr>
            <m:sty m:val="p"/>
          </m:rPr>
          <m:t>=</m:t>
        </m:r>
        <m:r>
          <m:rPr>
            <m:sty m:val="p"/>
          </m:rPr>
          <m:t>CH</m:t>
        </m:r>
        <m:r>
          <m:rPr>
            <m:sty m:val="p"/>
          </m:rPr>
          <m:t>−</m:t>
        </m:r>
        <m:r>
          <m:rPr>
            <m:sty m:val="p"/>
          </m:rPr>
          <m:t>CH</m:t>
        </m:r>
        <m:r>
          <m:rPr>
            <m:sty m:val="p"/>
          </m:rPr>
          <m:t>=</m:t>
        </m:r>
        <m:r>
          <m:rPr>
            <m:sty m:val="p"/>
          </m:rPr>
          <m:t>CH</m:t>
        </m:r>
      </m:oMath>
      <w:r>
        <w:rPr>
          <w:rFonts w:eastAsia="Georgia" w:cs="Georgia" w:ascii="Georgia" w:hAnsi="Georgia"/>
        </w:rPr>
        <w:t xml:space="preserve"> ] formellement insérés au sein d'un naphtalène. On s'intéressera également aux hélicènes, qui sont des composés polyaromatiques analogues, où la fusion se fait cette fois selon la position ortho. Ces deux familles de composés présentent une interaction différente avec la lumière.</w:t>
      </w:r>
    </w:p>
    <w:p>
      <w:pPr>
        <w:spacing w:lineRule="auto"/>
        <w:jc w:val="center"/>
      </w:pPr>
      <w:r>
        <w:rPr/>
        <w:drawing>
          <wp:inline distB="0" distL="0" distR="0" distT="0">
            <wp:extent cx="5486400" cy="1908313"/>
            <wp:effectExtent b="0" l="0" r="0" t="0"/>
            <wp:docPr id="1" name="image-36612ce3d21048ff59a791e452ba19817839b782.jpg"/>
            <a:graphic>
              <a:graphicData uri="http://schemas.openxmlformats.org/drawingml/2006/picture">
                <pic:pic>
                  <pic:nvPicPr>
                    <pic:cNvPr id="1" name="image-36612ce3d21048ff59a791e452ba19817839b782.jpg" descr=""/>
                    <pic:cNvPicPr/>
                  </pic:nvPicPr>
                  <pic:blipFill>
                    <a:blip r:embed="rId5" cstate="print"/>
                    <a:srcRect b="0" l="0" r="0" t="0"/>
                    <a:stretch>
                      <a:fillRect/>
                    </a:stretch>
                  </pic:blipFill>
                  <pic:spPr>
                    <a:xfrm>
                      <a:off x="0" y="0"/>
                      <a:ext cx="5486400" cy="1908313"/>
                    </a:xfrm>
                    <a:prstGeom prst="rect"/>
                  </pic:spPr>
                </pic:pic>
              </a:graphicData>
            </a:graphic>
          </wp:inline>
        </w:drawing>
      </w:r>
    </w:p>
    <w:p>
      <w:pPr>
        <w:spacing w:lineRule="auto"/>
      </w:pPr>
      <w:r>
        <w:rPr>
          <w:rFonts w:eastAsia="Georgia" w:cs="Georgia" w:ascii="Georgia" w:hAnsi="Georgia"/>
        </w:rPr>
        <w:t xml:space="preserve">Figure 1 - Structure générale d'un polyacène (gauche), et d'un hélicène (droite).</w:t>
      </w:r>
    </w:p>
    <w:p>
      <w:pPr>
        <w:spacing w:line="271" w:before="330" w:lineRule="auto"/>
      </w:pPr>
      <w:r>
        <w:rPr>
          <w:rFonts w:eastAsia="Georgia" w:cs="Georgia" w:ascii="Georgia" w:hAnsi="Georgia"/>
          <w:b/>
          <w:sz w:val="42"/>
        </w:rPr>
        <w:t xml:space="preserve">I.A Diagramme énergétique et stabilité du benzène.</w:t>
      </w:r>
    </w:p>
    <w:p>
      <w:pPr>
        <w:spacing w:after="220" w:lineRule="auto"/>
      </w:pPr>
      <w:r>
        <w:rPr>
          <w:rFonts w:eastAsia="Georgia" w:cs="Georgia" w:ascii="Georgia" w:hAnsi="Georgia"/>
        </w:rPr>
        <w:t xml:space="preserve">La stabilité électronique d'un composé aromatique cyclique se mesure par l'énergie de résonance, notée </w:t>
      </w:r>
      <m:oMath>
        <m:r>
          <m:rPr>
            <m:sty m:val="p"/>
          </m:rPr>
          <m:t>Δ</m:t>
        </m:r>
        <m:sSub>
          <m:sSubPr/>
          <m:e>
            <m:r>
              <m:rPr>
                <m:sty m:val="i"/>
              </m:rPr>
              <m:t>E</m:t>
            </m:r>
          </m:e>
          <m:sub>
            <m:r>
              <m:rPr>
                <m:sty m:val="i"/>
              </m:rPr>
              <m:t>r</m:t>
            </m:r>
          </m:sub>
        </m:sSub>
      </m:oMath>
      <w:r>
        <w:rPr>
          <w:rFonts w:eastAsia="Georgia" w:cs="Georgia" w:ascii="Georgia" w:hAnsi="Georgia"/>
        </w:rPr>
        <w:t xml:space="preserve">, qui est définie comme la différence entre l'énergie totale de son système </w:t>
      </w:r>
      <m:oMath>
        <m:r>
          <m:rPr>
            <m:sty m:val="i"/>
          </m:rPr>
          <m:t>π</m:t>
        </m:r>
      </m:oMath>
      <w:r>
        <w:rPr>
          <w:rFonts w:eastAsia="Georgia" w:cs="Georgia" w:ascii="Georgia" w:hAnsi="Georgia"/>
        </w:rPr>
        <w:t xml:space="preserve"> et l'énergie totale du système </w:t>
      </w:r>
      <m:oMath>
        <m:r>
          <m:rPr>
            <m:sty m:val="i"/>
          </m:rPr>
          <m:t>π</m:t>
        </m:r>
      </m:oMath>
      <w:r>
        <w:rPr>
          <w:rFonts w:eastAsia="Georgia" w:cs="Georgia" w:ascii="Georgia" w:hAnsi="Georgia"/>
        </w:rPr>
        <w:t xml:space="preserve"> pour le polyène linéaire conjugué associé comportant le même nombre d'atomes de carbone. Cette convention est connue sous le nom de référence de Dewar.</w:t>
      </w:r>
    </w:p>
    <w:p>
      <w:pPr>
        <w:numPr>
          <w:ilvl w:val="0"/>
          <w:numId w:val="7"/>
        </w:numPr>
        <w:spacing w:lineRule="auto"/>
      </w:pPr>
      <w:r>
        <w:rPr>
          <w:rFonts w:eastAsia="Georgia" w:cs="Georgia" w:ascii="Georgia" w:hAnsi="Georgia"/>
        </w:rPr>
        <w:t xml:space="preserve">Combien d'électrons </w:t>
      </w:r>
      <m:oMath>
        <m:r>
          <m:rPr>
            <m:sty m:val="i"/>
          </m:rPr>
          <m:t>π</m:t>
        </m:r>
      </m:oMath>
      <w:r>
        <w:rPr>
          <w:rFonts w:eastAsia="Georgia" w:cs="Georgia" w:ascii="Georgia" w:hAnsi="Georgia"/>
        </w:rPr>
        <w:t xml:space="preserve"> comporte le benzène?</w:t>
      </w:r>
    </w:p>
    <w:p>
      <w:pPr>
        <w:numPr>
          <w:ilvl w:val="0"/>
          <w:numId w:val="7"/>
        </w:numPr>
        <w:spacing w:lineRule="auto"/>
      </w:pPr>
      <w:r>
        <w:rPr>
          <w:rFonts w:eastAsia="Georgia" w:cs="Georgia" w:ascii="Georgia" w:hAnsi="Georgia"/>
        </w:rPr>
        <w:t xml:space="preserve">À quelle année remonte sa découverte? Quelle est l'éthymologie de ce nom ? Quel chimiste français a proposé sa synthèse par trimérisation de l'acétylène? Quelle réaction entre alors en jeu? Est-ce une réaction cinétiquement favorable?</w:t>
      </w:r>
    </w:p>
    <w:p>
      <w:pPr>
        <w:numPr>
          <w:ilvl w:val="0"/>
          <w:numId w:val="7"/>
        </w:numPr>
        <w:spacing w:lineRule="auto"/>
      </w:pPr>
      <w:r>
        <w:rPr>
          <w:rFonts w:eastAsia="Georgia" w:cs="Georgia" w:ascii="Georgia" w:hAnsi="Georgia"/>
        </w:rPr>
        <w:t xml:space="preserve">Rappeler les hypothèses mises en place pour un calcul de Hückel simple. En fonction de quelle(s) grandeur(s) s'expriment les niveaux d'énergie des orbitales </w:t>
      </w:r>
      <m:oMath>
        <m:r>
          <m:rPr>
            <m:sty m:val="i"/>
          </m:rPr>
          <m:t>π</m:t>
        </m:r>
      </m:oMath>
      <w:r>
        <w:rPr>
          <w:rFonts w:eastAsia="Georgia" w:cs="Georgia" w:ascii="Georgia" w:hAnsi="Georgia"/>
        </w:rPr>
        <w:t xml:space="preserve"> ? On donnera leur(s) définition(s).</w:t>
      </w:r>
    </w:p>
    <w:p>
      <w:pPr>
        <w:numPr>
          <w:ilvl w:val="0"/>
          <w:numId w:val="7"/>
        </w:numPr>
        <w:spacing w:lineRule="auto"/>
      </w:pPr>
      <w:r>
        <w:rPr>
          <w:rFonts w:eastAsia="Georgia" w:cs="Georgia" w:ascii="Georgia" w:hAnsi="Georgia"/>
        </w:rPr>
        <w:t xml:space="preserve">Pourquoi donne-t-on ici les résultats obtenus par application de la méthode de Hückel étendue?</w:t>
      </w:r>
    </w:p>
    <w:p>
      <w:pPr>
        <w:numPr>
          <w:ilvl w:val="0"/>
          <w:numId w:val="7"/>
        </w:numPr>
        <w:spacing w:lineRule="auto"/>
      </w:pPr>
      <w:r>
        <w:rPr>
          <w:rFonts w:eastAsia="Georgia" w:cs="Georgia" w:ascii="Georgia" w:hAnsi="Georgia"/>
        </w:rPr>
        <w:t xml:space="preserve">Tracer le diagramme des orbitales moléculaires (OMs) </w:t>
      </w:r>
      <m:oMath>
        <m:r>
          <m:rPr>
            <m:sty m:val="i"/>
          </m:rPr>
          <m:t>π</m:t>
        </m:r>
      </m:oMath>
      <w:r>
        <w:rPr>
          <w:rFonts w:eastAsia="Georgia" w:cs="Georgia" w:ascii="Georgia" w:hAnsi="Georgia"/>
        </w:rPr>
        <w:t xml:space="preserve"> du benzène, en utilisant les données de la Table 1. Combien d'électrons placez-vous pour l'état fondamental? Sur quel(s) principe(s) vous appuyez-vous?</w:t>
      </w:r>
    </w:p>
    <w:p>
      <w:pPr>
        <w:numPr>
          <w:ilvl w:val="0"/>
          <w:numId w:val="7"/>
        </w:numPr>
        <w:spacing w:lineRule="auto"/>
      </w:pPr>
      <w:r>
        <w:rPr>
          <w:rFonts w:eastAsia="Georgia" w:cs="Georgia" w:ascii="Georgia" w:hAnsi="Georgia"/>
        </w:rPr>
        <w:t xml:space="preserve">Calculer l'énergie totale du système </w:t>
      </w:r>
      <m:oMath>
        <m:r>
          <m:rPr>
            <m:sty m:val="i"/>
          </m:rPr>
          <m:t>π</m:t>
        </m:r>
      </m:oMath>
      <w:r>
        <w:rPr>
          <w:rFonts w:eastAsia="Georgia" w:cs="Georgia" w:ascii="Georgia" w:hAnsi="Georgia"/>
        </w:rPr>
        <w:t xml:space="preserve"> pour le benzène (en u.a.), toujours considéré dans son état fondamental.</w:t>
      </w:r>
    </w:p>
    <w:p>
      <w:pPr>
        <w:numPr>
          <w:ilvl w:val="0"/>
          <w:numId w:val="7"/>
        </w:numPr>
        <w:spacing w:lineRule="auto"/>
      </w:pPr>
      <w:r>
        <w:rPr>
          <w:rFonts w:eastAsia="Georgia" w:cs="Georgia" w:ascii="Georgia" w:hAnsi="Georgia"/>
        </w:rPr>
        <w:t xml:space="preserve">Donner une valeur d'énergie de référence pour le système </w:t>
      </w:r>
      <m:oMath>
        <m:r>
          <m:rPr>
            <m:sty m:val="i"/>
          </m:rPr>
          <m:t>π</m:t>
        </m:r>
      </m:oMath>
      <w:r>
        <w:rPr>
          <w:rFonts w:eastAsia="Georgia" w:cs="Georgia" w:ascii="Georgia" w:hAnsi="Georgia"/>
        </w:rPr>
        <w:t xml:space="preserve"> non délocalisé correspondant (en u.a.), qui sera convenablement choisi dans la Table 2.</w:t>
      </w:r>
    </w:p>
    <w:p>
      <w:pPr>
        <w:numPr>
          <w:ilvl w:val="0"/>
          <w:numId w:val="7"/>
        </w:numPr>
        <w:spacing w:lineRule="auto"/>
      </w:pPr>
      <w:r>
        <w:rPr>
          <w:rFonts w:eastAsia="Georgia" w:cs="Georgia" w:ascii="Georgia" w:hAnsi="Georgia"/>
        </w:rPr>
        <w:t xml:space="preserve">En déduire une estimation de l'énergie de résonance </w:t>
      </w:r>
      <m:oMath>
        <m:r>
          <m:rPr>
            <m:sty m:val="p"/>
          </m:rPr>
          <m:t>Δ</m:t>
        </m:r>
        <m:sSub>
          <m:sSubPr/>
          <m:e>
            <m:r>
              <m:rPr>
                <m:sty m:val="i"/>
              </m:rPr>
              <m:t>E</m:t>
            </m:r>
          </m:e>
          <m:sub>
            <m:r>
              <m:rPr>
                <m:sty m:val="i"/>
              </m:rPr>
              <m:t>T</m:t>
            </m:r>
          </m:sub>
        </m:sSub>
      </m:oMath>
      <w:r>
        <w:rPr>
          <w:rFonts w:eastAsia="Georgia" w:cs="Georgia" w:ascii="Georgia" w:hAnsi="Georgia"/>
        </w:rPr>
        <w:t xml:space="preserve"> du benzène, que l'on exprimera en </w:t>
      </w:r>
      <m:oMath>
        <m:r>
          <m:rPr>
            <m:sty m:val="p"/>
          </m:rPr>
          <m:t>kJ</m:t>
        </m:r>
        <m:r>
          <m:rPr>
            <m:sty m:val="p"/>
          </m:rPr>
          <m:t>⋅</m:t>
        </m:r>
        <m:sSup>
          <m:sSupPr/>
          <m:e>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I.B Comparaison de trois familles de composés aromatiques.</w:t>
      </w:r>
    </w:p>
    <w:p>
      <w:pPr>
        <w:numPr>
          <w:ilvl w:val="0"/>
          <w:numId w:val="8"/>
        </w:numPr>
        <w:spacing w:lineRule="auto"/>
      </w:pPr>
      <w:r>
        <w:rPr>
          <w:rFonts w:eastAsia="Georgia" w:cs="Georgia" w:ascii="Georgia" w:hAnsi="Georgia"/>
        </w:rPr>
        <w:t xml:space="preserve">Écrire les formes mésomères limites pour le naphtalène ( </w:t>
      </w:r>
      <m:oMath>
        <m:r>
          <m:rPr>
            <m:sty m:val="i"/>
          </m:rPr>
          <m:t>n</m:t>
        </m:r>
        <m:r>
          <m:rPr>
            <m:sty m:val="p"/>
          </m:rPr>
          <m:t>=</m:t>
        </m:r>
        <m:r>
          <m:rPr>
            <m:sty m:val="p"/>
          </m:rPr>
          <m:t>0</m:t>
        </m:r>
      </m:oMath>
      <w:r>
        <w:rPr>
          <w:rFonts w:eastAsia="Georgia" w:cs="Georgia" w:ascii="Georgia" w:hAnsi="Georgia"/>
        </w:rPr>
        <w:t xml:space="preserve"> ). Proposer une interprétation pour le fait que l'on distingue deux types de liaisons carbone carbone en diffraction aux rayons X , de longueurs respectives 1,36 et </w:t>
      </w:r>
      <m:oMath>
        <m:r>
          <m:rPr>
            <m:sty m:val="p"/>
          </m:rPr>
          <m:t>1</m:t>
        </m:r>
        <m:r>
          <m:rPr>
            <m:sty m:val="p"/>
          </m:rPr>
          <m:t>,</m:t>
        </m:r>
        <m:r>
          <m:rPr>
            <m:sty m:val="p"/>
          </m:rPr>
          <m:t>42</m:t>
        </m:r>
        <m:r>
          <m:rPr>
            <m:nor/>
          </m:rPr>
          <m:t>Å</m:t>
        </m:r>
      </m:oMath>
      <w:r>
        <w:rPr/>
        <w:t xml:space="preserve"> ?</w:t>
      </w:r>
    </w:p>
    <w:p>
      <w:pPr>
        <w:numPr>
          <w:ilvl w:val="0"/>
          <w:numId w:val="8"/>
        </w:numPr>
        <w:spacing w:lineRule="auto"/>
      </w:pPr>
      <w:r>
        <w:rPr>
          <w:rFonts w:eastAsia="Georgia" w:cs="Georgia" w:ascii="Georgia" w:hAnsi="Georgia"/>
        </w:rPr>
        <w:t xml:space="preserve">On s'intéresse à la différence d'énergie entre le système </w:t>
      </w:r>
      <m:oMath>
        <m:r>
          <m:rPr>
            <m:sty m:val="i"/>
          </m:rPr>
          <m:t>π</m:t>
        </m:r>
      </m:oMath>
      <w:r>
        <w:rPr>
          <w:rFonts w:eastAsia="Georgia" w:cs="Georgia" w:ascii="Georgia" w:hAnsi="Georgia"/>
        </w:rPr>
        <w:t xml:space="preserve"> de l'anthracène et de l'hélicène de même formule brute correspondant </w:t>
      </w:r>
      <m:oMath>
        <m:r>
          <m:rPr>
            <m:sty m:val="p"/>
          </m:rPr>
          <m:t>(</m:t>
        </m:r>
        <m:r>
          <m:rPr>
            <m:sty m:val="i"/>
          </m:rPr>
          <m:t>n</m:t>
        </m:r>
        <m:r>
          <m:rPr>
            <m:sty m:val="p"/>
          </m:rPr>
          <m:t>=</m:t>
        </m:r>
        <m:r>
          <m:rPr>
            <m:sty m:val="p"/>
          </m:rPr>
          <m:t>1</m:t>
        </m:r>
        <m:r>
          <m:rPr>
            <m:sty m:val="p"/>
          </m:rPr>
          <m:t>)</m:t>
        </m:r>
      </m:oMath>
      <w:r>
        <w:rPr>
          <w:rFonts w:eastAsia="Georgia" w:cs="Georgia" w:ascii="Georgia" w:hAnsi="Georgia"/>
        </w:rPr>
        <w:t xml:space="preserve">. La calculer à partir des données de la Table 1. Même question pour le pentacène et le pentahélicène ( </w:t>
      </w:r>
      <m:oMath>
        <m:r>
          <m:rPr>
            <m:sty m:val="i"/>
          </m:rPr>
          <m:t>n</m:t>
        </m:r>
        <m:r>
          <m:rPr>
            <m:sty m:val="p"/>
          </m:rPr>
          <m:t>=</m:t>
        </m:r>
        <m:r>
          <m:rPr>
            <m:sty m:val="p"/>
          </m:rPr>
          <m:t>3</m:t>
        </m:r>
      </m:oMath>
      <w:r>
        <w:rPr>
          <w:rFonts w:eastAsia="Georgia" w:cs="Georgia" w:ascii="Georgia" w:hAnsi="Georgia"/>
        </w:rPr>
        <w:t xml:space="preserve"> ). Quelle est la relation entre les polyacènes et les hélicènes? Peut-on conclure quant à leur stabilité respective? Si oui, dans quel cas?</w:t>
      </w:r>
    </w:p>
    <w:p>
      <w:pPr>
        <w:numPr>
          <w:ilvl w:val="0"/>
          <w:numId w:val="8"/>
        </w:numPr>
        <w:spacing w:lineRule="auto"/>
      </w:pPr>
      <w:r>
        <w:rPr>
          <w:rFonts w:eastAsia="Georgia" w:cs="Georgia" w:ascii="Georgia" w:hAnsi="Georgia"/>
        </w:rPr>
        <w:t xml:space="preserve">On reporte dans la Table 3 des données thermodynamiques pour l'anthracène et le phénanthrène. Expliquer comment elles sont mesurées expérimentalement.</w:t>
      </w:r>
    </w:p>
    <w:p>
      <w:pPr>
        <w:numPr>
          <w:ilvl w:val="0"/>
          <w:numId w:val="8"/>
        </w:numPr>
        <w:spacing w:lineRule="auto"/>
      </w:pPr>
      <w:r>
        <w:rPr>
          <w:rFonts w:eastAsia="Georgia" w:cs="Georgia" w:ascii="Georgia" w:hAnsi="Georgia"/>
        </w:rPr>
        <w:t xml:space="preserve">À partir de ces données thermodynamiques, calculer la différence d'énergie libre (en </w:t>
      </w:r>
      <m:oMath>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 entre l'anthracène et le phénanthrène. Comment se compare-t-elle au résultat obtenu précédemment? Quelle contribution est déterminante?</w:t>
      </w:r>
    </w:p>
    <w:p>
      <w:pPr>
        <w:numPr>
          <w:ilvl w:val="0"/>
          <w:numId w:val="8"/>
        </w:numPr>
        <w:spacing w:lineRule="auto"/>
      </w:pPr>
      <w:r>
        <w:rPr>
          <w:rFonts w:eastAsia="Georgia" w:cs="Georgia" w:ascii="Georgia" w:hAnsi="Georgia"/>
        </w:rPr>
        <w:t xml:space="preserve">La règle empirique de Clar stipule que la structure la plus stable d'un composé polyaromatique est obtenue lorsque l'on peut écrire une forme mésomère plaçant deux motifs dont la forme de Lewis est celle du benzène aux extrémités de la structure. Est-elle vérifiée ici?</w:t>
      </w:r>
    </w:p>
    <w:p>
      <w:pPr>
        <w:spacing w:after="220" w:lineRule="auto"/>
      </w:pPr>
      <w:r>
        <w:rPr>
          <w:rFonts w:eastAsia="Georgia" w:cs="Georgia" w:ascii="Georgia" w:hAnsi="Georgia"/>
        </w:rPr>
        <w:t xml:space="preserve">On considère dorénavant certaines interactions intramoléculaires qui prennent place au sein des composés polyaromatiques et peuvent rendre compte de leur stabilité relative.</w:t>
      </w:r>
      <w:r>
        <w:rPr/>
        <w:br w:type="textWrapping"/>
      </w:r>
      <w:r>
        <w:rPr>
          <w:rFonts w:eastAsia="Georgia" w:cs="Georgia" w:ascii="Georgia" w:hAnsi="Georgia"/>
        </w:rPr>
        <w:t xml:space="preserve">14. Pour une paire d'atomes que l'on notera de manière générale </w:t>
      </w:r>
      <m:oMath>
        <m:r>
          <m:rPr>
            <m:sty m:val="i"/>
          </m:rPr>
          <m:t>A</m:t>
        </m:r>
      </m:oMath>
      <w:r>
        <w:rPr/>
        <w:t xml:space="preserve"> et </w:t>
      </w:r>
      <m:oMath>
        <m:r>
          <m:rPr>
            <m:sty m:val="i"/>
          </m:rPr>
          <m:t>B</m:t>
        </m:r>
      </m:oMath>
      <w:r>
        <w:rPr>
          <w:rFonts w:eastAsia="Georgia" w:cs="Georgia" w:ascii="Georgia" w:hAnsi="Georgia"/>
        </w:rPr>
        <w:t xml:space="preserve">, donner l'allure de l'énergie potentielle du système moléculaire </w:t>
      </w:r>
      <m:oMath>
        <m:r>
          <m:rPr>
            <m:sty m:val="p"/>
          </m:rPr>
          <m:t>{</m:t>
        </m:r>
        <m:r>
          <m:rPr>
            <m:sty m:val="p"/>
          </m:rPr>
          <m:t>A</m:t>
        </m:r>
        <m:r>
          <m:rPr>
            <m:sty m:val="p"/>
          </m:rPr>
          <m:t>:</m:t>
        </m:r>
        <m:r>
          <m:rPr>
            <m:sty m:val="p"/>
          </m:rPr>
          <m:t>B</m:t>
        </m:r>
        <m:r>
          <m:rPr>
            <m:sty m:val="p"/>
          </m:rPr>
          <m:t>}</m:t>
        </m:r>
      </m:oMath>
      <w:r>
        <w:rPr/>
        <w:t xml:space="preserve"> en fonction de la distance </w:t>
      </w:r>
      <m:oMath>
        <m:r>
          <m:rPr>
            <m:sty m:val="i"/>
          </m:rPr>
          <m:t>R</m:t>
        </m:r>
      </m:oMath>
      <w:r>
        <w:rPr>
          <w:rFonts w:eastAsia="Georgia" w:cs="Georgia" w:ascii="Georgia" w:hAnsi="Georgia"/>
        </w:rPr>
        <w:t xml:space="preserve"> qui les sépare. On précisera ce qu'il advient de l'énergie à courte et à longue portée ( </w:t>
      </w:r>
      <m:oMath>
        <m:r>
          <m:rPr>
            <m:sty m:val="i"/>
          </m:rPr>
          <m:t>R</m:t>
        </m:r>
        <m:r>
          <m:rPr>
            <m:sty m:val="p"/>
          </m:rPr>
          <m:t>↦</m:t>
        </m:r>
        <m:r>
          <m:rPr>
            <m:sty m:val="p"/>
          </m:rPr>
          <m:t>0</m:t>
        </m:r>
      </m:oMath>
      <w:r>
        <w:rPr/>
        <w:t xml:space="preserve"> et </w:t>
      </w:r>
      <m:oMath>
        <m:r>
          <m:rPr>
            <m:sty m:val="i"/>
          </m:rPr>
          <m:t>R</m:t>
        </m:r>
        <m:r>
          <m:rPr>
            <m:sty m:val="p"/>
          </m:rPr>
          <m:t>↦</m:t>
        </m:r>
        <m:r>
          <m:rPr>
            <m:sty m:val="p"/>
          </m:rPr>
          <m:t>∞</m:t>
        </m:r>
      </m:oMath>
      <w:r>
        <w:rPr/>
        <w:t xml:space="preserve"> respectivement)?</w:t>
      </w:r>
      <w:r>
        <w:rPr/>
        <w:br w:type="textWrapping"/>
      </w:r>
      <w:r>
        <w:rPr>
          <w:rFonts w:eastAsia="Georgia" w:cs="Georgia" w:ascii="Georgia" w:hAnsi="Georgia"/>
        </w:rPr>
        <w:t xml:space="preserve">15. Donner la forme analytique du potentiel permettant de rendre compte de ces interactions? Quel nom lui est associé?</w:t>
      </w:r>
      <w:r>
        <w:rPr/>
        <w:br w:type="textWrapping"/>
      </w:r>
      <w:r>
        <w:rPr>
          <w:rFonts w:eastAsia="Georgia" w:cs="Georgia" w:ascii="Georgia" w:hAnsi="Georgia"/>
        </w:rPr>
        <w:t xml:space="preserve">16. Comment se généralise cette expression pour l'énergie d'interaction entre deux molécules?</w:t>
      </w:r>
      <w:r>
        <w:rPr/>
        <w:br w:type="textWrapping"/>
      </w:r>
      <w:r>
        <w:rPr>
          <w:rFonts w:eastAsia="Georgia" w:cs="Georgia" w:ascii="Georgia" w:hAnsi="Georgia"/>
        </w:rPr>
        <w:t xml:space="preserve">17. Dérivez les distances conduisant à une interaction de van der Waals optimale pour les interactions hydrogène. . .hydrogène et carbone. . .carbone. Les commenter, notamment par rapport aux distances des liaisons covalentes correspondantes.</w:t>
      </w:r>
      <w:r>
        <w:rPr/>
        <w:br w:type="textWrapping"/>
      </w:r>
      <w:r>
        <w:rPr>
          <w:rFonts w:eastAsia="Georgia" w:cs="Georgia" w:ascii="Georgia" w:hAnsi="Georgia"/>
        </w:rPr>
        <w:t xml:space="preserve">18. Il a été récemment suggéré qu'une interaction stabilisante prend place entre les hydrogènes du phénanthrène les plus proches. Proposez une valeur pour cette interaction (en </w:t>
      </w:r>
      <m:oMath>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 à partir des données fournies en Table 4 (on commencera par estimer la distance entre les deux atomes d'hydrogène impliqués). Qu'en concluez-vous?</w:t>
      </w:r>
      <w:r>
        <w:rPr/>
        <w:br w:type="textWrapping"/>
      </w:r>
      <w:r>
        <w:rPr>
          <w:rFonts w:eastAsia="Georgia" w:cs="Georgia" w:ascii="Georgia" w:hAnsi="Georgia"/>
        </w:rPr>
        <w:t xml:space="preserve">19. Commenter la position des atomes d'hydrogène liés aux atomes de carbone étoilés sur la représentation donnée sur la Figure 2. Quelle est la conséquence structurale attendue pour le pentahélicène?</w:t>
      </w:r>
      <w:r>
        <w:rPr/>
        <w:br w:type="textWrapping"/>
      </w:r>
    </w:p>
    <w:p>
      <w:pPr>
        <w:spacing w:lineRule="auto"/>
      </w:pPr>
      <w:r>
        <w:rPr/>
        <w:drawing>
          <wp:inline distB="0" distL="0" distR="0" distT="0">
            <wp:extent cx="3048000" cy="2009775"/>
            <wp:effectExtent b="0" l="0" r="0" t="0"/>
            <wp:docPr id="2" name="image-svg-e9b5d4bb3833a997bacb7477d7f2339b9b0ca948.svg"/>
            <a:graphic>
              <a:graphicData uri="http://schemas.openxmlformats.org/drawingml/2006/picture">
                <pic:pic>
                  <pic:nvPicPr>
                    <pic:cNvPr id="2" name="image-svg-e9b5d4bb3833a997bacb7477d7f2339b9b0ca948.svg" descr=""/>
                    <pic:cNvPicPr/>
                  </pic:nvPicPr>
                  <pic:blipFill>
                    <a:blip r:embed="rId7" cstate="print">
                      <a:extLst>
                        <a:ext uri="">
                          <a14:useLocalDpi val="0"/>
                        </a:ext>
                        <a:ext uri="">
                          <asvg:svgBlip r:embed="rId6"/>
                        </a:ext>
                      </a:extLst>
                    </a:blip>
                    <a:srcRect b="0" l="0" r="0" t="0"/>
                    <a:stretch>
                      <a:fillRect/>
                    </a:stretch>
                  </pic:blipFill>
                  <pic:spPr>
                    <a:xfrm>
                      <a:off x="0" y="0"/>
                      <a:ext cx="3048000" cy="2009775"/>
                    </a:xfrm>
                    <a:prstGeom prst="rect"/>
                  </pic:spPr>
                </pic:pic>
              </a:graphicData>
            </a:graphic>
          </wp:inline>
        </w:drawing>
      </w:r>
    </w:p>
    <w:p>
      <w:pPr>
        <w:spacing w:after="220" w:lineRule="auto"/>
      </w:pPr>
      <w:r>
        <w:rPr>
          <w:rFonts w:eastAsia="Georgia" w:cs="Georgia" w:ascii="Georgia" w:hAnsi="Georgia"/>
        </w:rPr>
        <w:t xml:space="preserve">Figure 2 - Structure du pentahélicène.</w:t>
      </w:r>
      <w:r>
        <w:rPr/>
        <w:br w:type="textWrapping"/>
      </w:r>
      <w:r>
        <w:rPr/>
        <w:t xml:space="preserve">20. Dans la structure tridimensionnelle obtenue par diffraction aux rayons </w:t>
      </w:r>
      <m:oMath>
        <m:r>
          <m:rPr>
            <m:sty m:val="i"/>
          </m:rPr>
          <m:t>X</m:t>
        </m:r>
      </m:oMath>
      <w:r>
        <w:rPr>
          <w:rFonts w:eastAsia="Georgia" w:cs="Georgia" w:ascii="Georgia" w:hAnsi="Georgia"/>
        </w:rPr>
        <w:t xml:space="preserve">, la distance entre ces deux hydrogènes est de </w:t>
      </w:r>
      <m:oMath>
        <m:r>
          <m:rPr>
            <m:sty m:val="p"/>
          </m:rPr>
          <m:t>1</m:t>
        </m:r>
        <m:r>
          <m:rPr>
            <m:sty m:val="p"/>
          </m:rPr>
          <m:t>,</m:t>
        </m:r>
        <m:r>
          <m:rPr>
            <m:sty m:val="p"/>
          </m:rPr>
          <m:t>55</m:t>
        </m:r>
        <m:r>
          <m:rPr>
            <m:nor/>
          </m:rPr>
          <m:t>Å</m:t>
        </m:r>
      </m:oMath>
      <w:r>
        <w:rPr>
          <w:rFonts w:eastAsia="Georgia" w:cs="Georgia" w:ascii="Georgia" w:hAnsi="Georgia"/>
        </w:rPr>
        <w:t xml:space="preserve">. Évaluer l'énergie associée. Qu'en concluez-vous?</w:t>
      </w:r>
      <w:r>
        <w:rPr/>
        <w:br w:type="textWrapping"/>
      </w:r>
      <w:r>
        <w:rPr>
          <w:rFonts w:eastAsia="Georgia" w:cs="Georgia" w:ascii="Georgia" w:hAnsi="Georgia"/>
        </w:rPr>
        <w:t xml:space="preserve">21. Donner une représentation de la structure spatiale de l'heptahélicène </w:t>
      </w:r>
      <m:oMath>
        <m:r>
          <m:rPr>
            <m:sty m:val="p"/>
          </m:rPr>
          <m:t>(</m:t>
        </m:r>
        <m:r>
          <m:rPr>
            <m:sty m:val="i"/>
          </m:rPr>
          <m:t>n</m:t>
        </m:r>
        <m:r>
          <m:rPr>
            <m:sty m:val="p"/>
          </m:rPr>
          <m:t>=</m:t>
        </m:r>
        <m:r>
          <m:rPr>
            <m:sty m:val="p"/>
          </m:rPr>
          <m:t>5</m:t>
        </m:r>
        <m:r>
          <m:rPr>
            <m:sty m:val="p"/>
          </m:rPr>
          <m:t>)</m:t>
        </m:r>
      </m:oMath>
      <w:r>
        <w:rPr>
          <w:rFonts w:eastAsia="Georgia" w:cs="Georgia" w:ascii="Georgia" w:hAnsi="Georgia"/>
        </w:rPr>
        <w:t xml:space="preserve"> pour les deux formes (P) et (M), que l'on nomme en fonction du sens d'enroulement positif (Plus) ou négatif (Moins) du pas de l'hélice par rapport à la convention trigonométrique. Quelle est leur relation de stéréoisomérie? Quelle technique spectroscopique permettrait de les différencier?</w:t>
      </w:r>
      <w:r>
        <w:rPr/>
        <w:br w:type="textWrapping"/>
      </w:r>
      <w:r>
        <w:rPr>
          <w:rFonts w:eastAsia="Georgia" w:cs="Georgia" w:ascii="Georgia" w:hAnsi="Georgia"/>
        </w:rPr>
        <w:t xml:space="preserve">22. Quel type d'interaction moléculaire vient stabiliser une structure hélicoïdale par rapport aux polyacènes?</w:t>
      </w:r>
      <w:r>
        <w:rPr/>
        <w:br w:type="textWrapping"/>
      </w:r>
      <w:r>
        <w:rPr>
          <w:rFonts w:eastAsia="Georgia" w:cs="Georgia" w:ascii="Georgia" w:hAnsi="Georgia"/>
        </w:rPr>
        <w:t xml:space="preserve">23. Les hélicènes peuvent évoluer vers des structures fermées aromatiques, appelées circulènes. Les représenter pour </w:t>
      </w:r>
      <m:oMath>
        <m:r>
          <m:rPr>
            <m:sty m:val="i"/>
          </m:rPr>
          <m:t>n</m:t>
        </m:r>
        <m:r>
          <m:rPr>
            <m:sty m:val="p"/>
          </m:rPr>
          <m:t>=</m:t>
        </m:r>
        <m:r>
          <m:rPr>
            <m:sty m:val="p"/>
          </m:rPr>
          <m:t>3</m:t>
        </m:r>
      </m:oMath>
      <w:r>
        <w:rPr/>
        <w:t xml:space="preserve"> et </w:t>
      </w:r>
      <m:oMath>
        <m:r>
          <m:rPr>
            <m:sty m:val="i"/>
          </m:rPr>
          <m:t>n</m:t>
        </m:r>
        <m:r>
          <m:rPr>
            <m:sty m:val="p"/>
          </m:rPr>
          <m:t>=</m:t>
        </m:r>
        <m:r>
          <m:rPr>
            <m:sty m:val="p"/>
          </m:rPr>
          <m:t>4</m:t>
        </m:r>
      </m:oMath>
      <w:r>
        <w:rPr>
          <w:rFonts w:eastAsia="Georgia" w:cs="Georgia" w:ascii="Georgia" w:hAnsi="Georgia"/>
        </w:rPr>
        <w:t xml:space="preserve">. On précisera si elles sont planes ou non pour chaque cas.</w:t>
      </w:r>
      <w:r>
        <w:rPr/>
        <w:br w:type="textWrapping"/>
      </w:r>
      <w:r>
        <w:rPr>
          <w:rFonts w:eastAsia="Georgia" w:cs="Georgia" w:ascii="Georgia" w:hAnsi="Georgia"/>
        </w:rPr>
        <w:t xml:space="preserve">24. Quelle réaction permet formellement de passer d'un hélicène à un circulène (pour une valeur de </w:t>
      </w:r>
      <m:oMath>
        <m:r>
          <m:rPr>
            <m:sty m:val="i"/>
          </m:rPr>
          <m:t>n</m:t>
        </m:r>
      </m:oMath>
      <w:r>
        <w:rPr>
          <w:rFonts w:eastAsia="Georgia" w:cs="Georgia" w:ascii="Georgia" w:hAnsi="Georgia"/>
        </w:rPr>
        <w:t xml:space="preserve"> fixée)? Est-ce a priori une réaction thermodynamiquement favorisée?</w:t>
      </w:r>
      <w:r>
        <w:rPr/>
        <w:br w:type="textWrapping"/>
      </w:r>
      <w:r>
        <w:rPr>
          <w:rFonts w:eastAsia="Georgia" w:cs="Georgia" w:ascii="Georgia" w:hAnsi="Georgia"/>
        </w:rPr>
        <w:t xml:space="preserve">25. Quels composés parmi les circulènes, les polyacènes ou les hélicènes vous paraissent les plus prometteurs pour le piégage de cations. Quelle interaction entre alors en jeu?</w:t>
      </w:r>
    </w:p>
    <w:p>
      <w:pPr>
        <w:spacing w:line="271" w:before="330" w:lineRule="auto"/>
      </w:pPr>
      <w:r>
        <w:rPr>
          <w:rFonts w:eastAsia="Georgia" w:cs="Georgia" w:ascii="Georgia" w:hAnsi="Georgia"/>
          <w:b/>
          <w:sz w:val="42"/>
        </w:rPr>
        <w:t xml:space="preserve">I.C Stabilité au-delà de cinq cycles.</w:t>
      </w:r>
    </w:p>
    <w:p>
      <w:pPr>
        <w:spacing w:after="220" w:lineRule="auto"/>
      </w:pPr>
      <w:r>
        <w:rPr>
          <w:rFonts w:eastAsia="Georgia" w:cs="Georgia" w:ascii="Georgia" w:hAnsi="Georgia"/>
        </w:rPr>
        <w:t xml:space="preserve">On s'intéresse ci-après à la stabilité de la structure électronique des polyacènes pour </w:t>
      </w:r>
      <m:oMath>
        <m:r>
          <m:rPr>
            <m:sty m:val="i"/>
          </m:rPr>
          <m:t>n</m:t>
        </m:r>
        <m:r>
          <m:rPr>
            <m:sty m:val="p"/>
          </m:rPr>
          <m:t>≥</m:t>
        </m:r>
        <m:r>
          <m:rPr>
            <m:sty m:val="p"/>
          </m:rPr>
          <m:t>6</m:t>
        </m:r>
      </m:oMath>
      <w:r>
        <w:rPr>
          <w:rFonts w:eastAsia="Georgia" w:cs="Georgia" w:ascii="Georgia" w:hAnsi="Georgia"/>
        </w:rPr>
        <w:t xml:space="preserve">. Ainsi, le nonacène est extrêmement réactif, et n'a été caracterisé que par isolation dans une matrice. On appelle</w:t>
      </w:r>
      <w:r>
        <w:rPr/>
        <w:br w:type="textWrapping"/>
      </w:r>
      <m:oMath>
        <m:sSub>
          <m:sSubPr/>
          <m:e>
            <m:r>
              <m:rPr>
                <m:sty m:val="i"/>
              </m:rPr>
              <m:t>S</m:t>
            </m:r>
          </m:e>
          <m:sub>
            <m:r>
              <m:rPr>
                <m:sty m:val="p"/>
              </m:rPr>
              <m:t>0</m:t>
            </m:r>
          </m:sub>
        </m:sSub>
      </m:oMath>
      <w:r>
        <w:rPr>
          <w:rFonts w:eastAsia="Georgia" w:cs="Georgia" w:ascii="Georgia" w:hAnsi="Georgia"/>
        </w:rPr>
        <w:t xml:space="preserve"> l'état électronique fondamental singulet des molécules organiques à couches fermées. </w:t>
      </w:r>
      <m:oMath>
        <m:sSub>
          <m:sSubPr/>
          <m:e>
            <m:r>
              <m:rPr>
                <m:sty m:val="i"/>
              </m:rPr>
              <m:t>S</m:t>
            </m:r>
          </m:e>
          <m:sub>
            <m:r>
              <m:rPr>
                <m:sty m:val="p"/>
              </m:rPr>
              <m:t>1</m:t>
            </m:r>
          </m:sub>
        </m:sSub>
      </m:oMath>
      <w:r>
        <w:rPr>
          <w:rFonts w:eastAsia="Georgia" w:cs="Georgia" w:ascii="Georgia" w:hAnsi="Georgia"/>
        </w:rPr>
        <w:t xml:space="preserve"> correspond au premier état singulet excité.</w:t>
      </w:r>
      <w:r>
        <w:rPr/>
        <w:br w:type="textWrapping"/>
      </w:r>
      <w:r>
        <w:rPr>
          <w:rFonts w:eastAsia="Georgia" w:cs="Georgia" w:ascii="Georgia" w:hAnsi="Georgia"/>
        </w:rPr>
        <w:t xml:space="preserve">26. Représenter sur un diagramme orbitalaire la transition entre les deux états </w:t>
      </w:r>
      <m:oMath>
        <m:sSub>
          <m:sSubPr/>
          <m:e>
            <m:r>
              <m:rPr>
                <m:sty m:val="i"/>
              </m:rPr>
              <m:t>S</m:t>
            </m:r>
          </m:e>
          <m:sub>
            <m:r>
              <m:rPr>
                <m:sty m:val="p"/>
              </m:rPr>
              <m:t>0</m:t>
            </m:r>
          </m:sub>
        </m:sSub>
      </m:oMath>
      <w:r>
        <w:rPr/>
        <w:t xml:space="preserve"> et </w:t>
      </w:r>
      <m:oMath>
        <m:sSub>
          <m:sSubPr/>
          <m:e>
            <m:r>
              <m:rPr>
                <m:sty m:val="i"/>
              </m:rPr>
              <m:t>S</m:t>
            </m:r>
          </m:e>
          <m:sub>
            <m:r>
              <m:rPr>
                <m:sty m:val="p"/>
              </m:rPr>
              <m:t>1</m:t>
            </m:r>
          </m:sub>
        </m:sSub>
      </m:oMath>
      <w:r>
        <w:rPr>
          <w:rFonts w:eastAsia="Georgia" w:cs="Georgia" w:ascii="Georgia" w:hAnsi="Georgia"/>
        </w:rPr>
        <w:t xml:space="preserve">. (Indication: on ne fera pas figurer toutes les orbitales moléculaires).</w:t>
      </w:r>
      <w:r>
        <w:rPr/>
        <w:br w:type="textWrapping"/>
      </w:r>
      <w:r>
        <w:rPr>
          <w:rFonts w:eastAsia="Georgia" w:cs="Georgia" w:ascii="Georgia" w:hAnsi="Georgia"/>
        </w:rPr>
        <w:t xml:space="preserve">27. Estimer l'écart </w:t>
      </w:r>
      <m:oMath>
        <m:r>
          <m:rPr>
            <m:sty m:val="p"/>
          </m:rPr>
          <m:t>Δ</m:t>
        </m:r>
        <m:sSup>
          <m:sSupPr/>
          <m:e>
            <m:r>
              <m:rPr>
                <m:sty m:val="i"/>
              </m:rPr>
              <m:t>E</m:t>
            </m:r>
          </m:e>
          <m:sup>
            <m:sSub>
              <m:sSubPr/>
              <m:e>
                <m:r>
                  <m:rPr>
                    <m:sty m:val="p"/>
                  </m:rPr>
                  <m:t>S</m:t>
                </m:r>
              </m:e>
              <m:sub>
                <m:r>
                  <m:rPr>
                    <m:sty m:val="p"/>
                  </m:rPr>
                  <m:t>0</m:t>
                </m:r>
              </m:sub>
            </m:sSub>
            <m:r>
              <m:rPr>
                <m:sty m:val="p"/>
              </m:rPr>
              <m:t>→</m:t>
            </m:r>
            <m:sSub>
              <m:sSubPr/>
              <m:e>
                <m:r>
                  <m:rPr>
                    <m:nor/>
                  </m:rPr>
                  <m:t xml:space="preserve"> </m:t>
                </m:r>
                <m:r>
                  <m:rPr>
                    <m:sty m:val="p"/>
                  </m:rPr>
                  <m:t>S</m:t>
                </m:r>
              </m:e>
              <m:sub>
                <m:r>
                  <m:rPr>
                    <m:sty m:val="p"/>
                  </m:rPr>
                  <m:t>1</m:t>
                </m:r>
              </m:sub>
            </m:sSub>
          </m:sup>
        </m:sSup>
        <m:r>
          <m:rPr>
            <m:sty m:val="p"/>
          </m:rPr>
          <m:t>=</m:t>
        </m:r>
        <m:r>
          <m:rPr>
            <m:sty m:val="i"/>
          </m:rPr>
          <m:t>E</m:t>
        </m:r>
        <m:d>
          <m:dPr>
            <m:begChr m:val="("/>
            <m:endChr m:val=")"/>
            <m:ctrlPr>
              <w:rPr>
                <w:rFonts w:ascii="Cambria Math" w:hAnsi="Cambria Math"/>
              </w:rPr>
            </m:ctrlPr>
          </m:dPr>
          <m:e>
            <m:sSub>
              <m:sSubPr/>
              <m:e>
                <m:r>
                  <m:rPr>
                    <m:sty m:val="i"/>
                  </m:rPr>
                  <m:t>S</m:t>
                </m:r>
              </m:e>
              <m:sub>
                <m:r>
                  <m:rPr>
                    <m:sty m:val="p"/>
                  </m:rPr>
                  <m:t>1</m:t>
                </m:r>
              </m:sub>
            </m:sSub>
          </m:e>
        </m:d>
        <m:r>
          <m:rPr>
            <m:sty m:val="p"/>
          </m:rPr>
          <m:t>−</m:t>
        </m:r>
        <m:r>
          <m:rPr>
            <m:sty m:val="i"/>
          </m:rPr>
          <m:t>E</m:t>
        </m:r>
        <m:d>
          <m:dPr>
            <m:begChr m:val="("/>
            <m:endChr m:val=")"/>
            <m:ctrlPr>
              <w:rPr>
                <w:rFonts w:ascii="Cambria Math" w:hAnsi="Cambria Math"/>
              </w:rPr>
            </m:ctrlPr>
          </m:dPr>
          <m:e>
            <m:sSub>
              <m:sSubPr/>
              <m:e>
                <m:r>
                  <m:rPr>
                    <m:sty m:val="i"/>
                  </m:rPr>
                  <m:t>S</m:t>
                </m:r>
              </m:e>
              <m:sub>
                <m:r>
                  <m:rPr>
                    <m:sty m:val="p"/>
                  </m:rPr>
                  <m:t>0</m:t>
                </m:r>
              </m:sub>
            </m:sSub>
          </m:e>
        </m:d>
      </m:oMath>
      <w:r>
        <w:rPr>
          <w:rFonts w:eastAsia="Georgia" w:cs="Georgia" w:ascii="Georgia" w:hAnsi="Georgia"/>
        </w:rPr>
        <w:t xml:space="preserve"> en eV pour le pentacène, en utilisant les données de la Table 1.</w:t>
      </w:r>
      <w:r>
        <w:rPr/>
        <w:br w:type="textWrapping"/>
      </w:r>
      <w:r>
        <w:rPr>
          <w:rFonts w:eastAsia="Georgia" w:cs="Georgia" w:ascii="Georgia" w:hAnsi="Georgia"/>
        </w:rPr>
        <w:t xml:space="preserve">28. Placer sur un diagramme d'énergie les états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sSub>
          <m:sSubPr/>
          <m:e>
            <m:r>
              <m:rPr>
                <m:sty m:val="i"/>
              </m:rPr>
              <m:t>S</m:t>
            </m:r>
          </m:e>
          <m:sub>
            <m:r>
              <m:rPr>
                <m:sty m:val="p"/>
              </m:rPr>
              <m:t>3</m:t>
            </m:r>
          </m:sub>
        </m:sSub>
      </m:oMath>
      <w:r>
        <w:rPr>
          <w:rFonts w:eastAsia="Georgia" w:cs="Georgia" w:ascii="Georgia" w:hAnsi="Georgia"/>
        </w:rPr>
        <w:t xml:space="preserve"> à partir des données de la Table 1 . Préciser les orbitales considérées.</w:t>
      </w:r>
      <w:r>
        <w:rPr/>
        <w:br w:type="textWrapping"/>
      </w:r>
      <w:r>
        <w:rPr>
          <w:rFonts w:eastAsia="Georgia" w:cs="Georgia" w:ascii="Georgia" w:hAnsi="Georgia"/>
        </w:rPr>
        <w:t xml:space="preserve">29. On indique que la valeur mesurée expérimentalement pour </w:t>
      </w:r>
      <m:oMath>
        <m:r>
          <m:rPr>
            <m:sty m:val="p"/>
          </m:rPr>
          <m:t>Δ</m:t>
        </m:r>
        <m:sSup>
          <m:sSupPr/>
          <m:e>
            <m:r>
              <m:rPr>
                <m:sty m:val="i"/>
              </m:rPr>
              <m:t>E</m:t>
            </m:r>
          </m:e>
          <m:sup>
            <m:sSub>
              <m:sSubPr/>
              <m:e>
                <m:r>
                  <m:rPr>
                    <m:sty m:val="p"/>
                  </m:rPr>
                  <m:t>S</m:t>
                </m:r>
              </m:e>
              <m:sub>
                <m:r>
                  <m:rPr>
                    <m:sty m:val="p"/>
                  </m:rPr>
                  <m:t>0</m:t>
                </m:r>
              </m:sub>
            </m:sSub>
            <m:r>
              <m:rPr>
                <m:sty m:val="p"/>
              </m:rPr>
              <m:t>→</m:t>
            </m:r>
            <m:sSub>
              <m:sSubPr/>
              <m:e>
                <m:r>
                  <m:rPr>
                    <m:nor/>
                  </m:rPr>
                  <m:t xml:space="preserve"> </m:t>
                </m:r>
                <m:r>
                  <m:rPr>
                    <m:sty m:val="p"/>
                  </m:rPr>
                  <m:t>S</m:t>
                </m:r>
              </m:e>
              <m:sub>
                <m:r>
                  <m:rPr>
                    <m:sty m:val="p"/>
                  </m:rPr>
                  <m:t>1</m:t>
                </m:r>
              </m:sub>
            </m:sSub>
          </m:sup>
        </m:sSup>
      </m:oMath>
      <w:r>
        <w:rPr/>
        <w:t xml:space="preserve"> est de </w:t>
      </w:r>
      <m:oMath>
        <m:r>
          <m:rPr>
            <m:sty m:val="p"/>
          </m:rPr>
          <m:t>2</m:t>
        </m:r>
        <m:r>
          <m:rPr>
            <m:sty m:val="p"/>
          </m:rPr>
          <m:t>,</m:t>
        </m:r>
        <m:r>
          <m:rPr>
            <m:sty m:val="p"/>
          </m:rPr>
          <m:t>30</m:t>
        </m:r>
        <m:r>
          <m:rPr>
            <m:sty m:val="p"/>
          </m:rPr>
          <m:t>eV</m:t>
        </m:r>
      </m:oMath>
      <w:r>
        <w:rPr>
          <w:rFonts w:eastAsia="Georgia" w:cs="Georgia" w:ascii="Georgia" w:hAnsi="Georgia"/>
        </w:rPr>
        <w:t xml:space="preserve"> pour une molécule de pentacène isolée, et de </w:t>
      </w:r>
      <m:oMath>
        <m:r>
          <m:rPr>
            <m:sty m:val="p"/>
          </m:rPr>
          <m:t>1</m:t>
        </m:r>
        <m:r>
          <m:rPr>
            <m:sty m:val="p"/>
          </m:rPr>
          <m:t>,</m:t>
        </m:r>
        <m:r>
          <m:rPr>
            <m:sty m:val="p"/>
          </m:rPr>
          <m:t>83</m:t>
        </m:r>
        <m:r>
          <m:rPr>
            <m:sty m:val="p"/>
          </m:rPr>
          <m:t>eV</m:t>
        </m:r>
      </m:oMath>
      <w:r>
        <w:rPr>
          <w:rFonts w:eastAsia="Georgia" w:cs="Georgia" w:ascii="Georgia" w:hAnsi="Georgia"/>
        </w:rPr>
        <w:t xml:space="preserve"> pour une molécule au sein d'un cristal. Comment expliquez-vous l'abaissement d'énergie au sein d'un cristal? Par la suite, on retiendra cette dernière valeur expérimentale dans le cristal pour les discussions énergétiques.</w:t>
      </w:r>
      <w:r>
        <w:rPr/>
        <w:br w:type="textWrapping"/>
      </w:r>
      <w:r>
        <w:rPr>
          <w:rFonts w:eastAsia="Georgia" w:cs="Georgia" w:ascii="Georgia" w:hAnsi="Georgia"/>
        </w:rPr>
        <w:t xml:space="preserve">30. Qualitativement, comment évolue l'écart </w:t>
      </w:r>
      <m:oMath>
        <m:r>
          <m:rPr>
            <m:sty m:val="p"/>
          </m:rPr>
          <m:t>Δ</m:t>
        </m:r>
        <m:sSup>
          <m:sSupPr/>
          <m:e>
            <m:r>
              <m:rPr>
                <m:sty m:val="i"/>
              </m:rPr>
              <m:t>E</m:t>
            </m:r>
          </m:e>
          <m:sup>
            <m:sSub>
              <m:sSubPr/>
              <m:e>
                <m:r>
                  <m:rPr>
                    <m:sty m:val="p"/>
                  </m:rPr>
                  <m:t>S</m:t>
                </m:r>
              </m:e>
              <m:sub>
                <m:r>
                  <m:rPr>
                    <m:sty m:val="p"/>
                  </m:rPr>
                  <m:t>0</m:t>
                </m:r>
              </m:sub>
            </m:sSub>
            <m:r>
              <m:rPr>
                <m:sty m:val="p"/>
              </m:rPr>
              <m:t>→</m:t>
            </m:r>
            <m:sSub>
              <m:sSubPr/>
              <m:e>
                <m:r>
                  <m:rPr>
                    <m:nor/>
                  </m:rPr>
                  <m:t xml:space="preserve"> </m:t>
                </m:r>
                <m:r>
                  <m:rPr>
                    <m:sty m:val="p"/>
                  </m:rPr>
                  <m:t>S</m:t>
                </m:r>
              </m:e>
              <m:sub>
                <m:r>
                  <m:rPr>
                    <m:sty m:val="p"/>
                  </m:rPr>
                  <m:t>1</m:t>
                </m:r>
              </m:sub>
            </m:sSub>
          </m:sup>
        </m:sSup>
      </m:oMath>
      <w:r>
        <w:rPr/>
        <w:t xml:space="preserve"> pour de plus grandes valeurs de </w:t>
      </w:r>
      <m:oMath>
        <m:r>
          <m:rPr>
            <m:sty m:val="i"/>
          </m:rPr>
          <m:t>n</m:t>
        </m:r>
      </m:oMath>
      <w:r>
        <w:rPr/>
        <w:t xml:space="preserve"> ?</w:t>
      </w:r>
      <w:r>
        <w:rPr/>
        <w:br w:type="textWrapping"/>
      </w:r>
      <w:r>
        <w:rPr>
          <w:rFonts w:eastAsia="Georgia" w:cs="Georgia" w:ascii="Georgia" w:hAnsi="Georgia"/>
        </w:rPr>
        <w:t xml:space="preserve">31. Quelle valeur pouvez-vous proposer pour l'énergie de première ionisation du pentacène? pour l'affinité électronique? On exprimera ces deux énergies en eV .</w:t>
      </w:r>
      <w:r>
        <w:rPr/>
        <w:br w:type="textWrapping"/>
      </w:r>
      <w:r>
        <w:rPr>
          <w:rFonts w:eastAsia="Georgia" w:cs="Georgia" w:ascii="Georgia" w:hAnsi="Georgia"/>
        </w:rPr>
        <w:t xml:space="preserve">32. La valeur expérimentale obtenue par spectroscopie de photoélectrons permet de mesurer ce potentiel de première ionisation du pentacène à </w:t>
      </w:r>
      <m:oMath>
        <m:r>
          <m:rPr>
            <m:sty m:val="p"/>
          </m:rPr>
          <m:t>4</m:t>
        </m:r>
        <m:r>
          <m:rPr>
            <m:sty m:val="p"/>
          </m:rPr>
          <m:t>,</m:t>
        </m:r>
        <m:r>
          <m:rPr>
            <m:sty m:val="p"/>
          </m:rPr>
          <m:t>85</m:t>
        </m:r>
        <m:r>
          <m:rPr>
            <m:sty m:val="p"/>
          </m:rPr>
          <m:t>eV</m:t>
        </m:r>
      </m:oMath>
      <w:r>
        <w:rPr>
          <w:rFonts w:eastAsia="Georgia" w:cs="Georgia" w:ascii="Georgia" w:hAnsi="Georgia"/>
        </w:rPr>
        <w:t xml:space="preserve">. À quel(s) phénomène(s) attribuez-vous l'écart?</w:t>
      </w:r>
    </w:p>
    <w:p>
      <w:pPr>
        <w:spacing w:after="220" w:lineRule="auto"/>
      </w:pPr>
      <w:r>
        <w:rPr>
          <w:rFonts w:eastAsia="Georgia" w:cs="Georgia" w:ascii="Georgia" w:hAnsi="Georgia"/>
        </w:rPr>
        <w:t xml:space="preserve">On considère maintenant le pentacène au sein d'un cristal. Cet environnement macromoléculaire met en jeu de nouvelles interactions intermoléculaires, que nous allons considérer ci-après (Figure 3).</w:t>
      </w:r>
    </w:p>
    <w:p>
      <w:pPr>
        <w:spacing w:lineRule="auto"/>
        <w:jc w:val="center"/>
      </w:pPr>
      <w:r>
        <w:rPr/>
        <w:drawing>
          <wp:inline distB="0" distL="0" distR="0" distT="0">
            <wp:extent cx="5019675" cy="2914650"/>
            <wp:effectExtent b="0" l="0" r="0" t="0"/>
            <wp:docPr id="4" name="image-63d29bb93bd8a1737d4909d7a62f1230731f16a0.jpg"/>
            <a:graphic>
              <a:graphicData uri="http://schemas.openxmlformats.org/drawingml/2006/picture">
                <pic:pic>
                  <pic:nvPicPr>
                    <pic:cNvPr id="4" name="image-63d29bb93bd8a1737d4909d7a62f1230731f16a0.jpg" descr=""/>
                    <pic:cNvPicPr/>
                  </pic:nvPicPr>
                  <pic:blipFill>
                    <a:blip r:embed="rId8" cstate="print"/>
                    <a:srcRect b="0" l="0" r="0" t="0"/>
                    <a:stretch>
                      <a:fillRect/>
                    </a:stretch>
                  </pic:blipFill>
                  <pic:spPr>
                    <a:xfrm>
                      <a:off x="0" y="0"/>
                      <a:ext cx="5019675" cy="2914650"/>
                    </a:xfrm>
                    <a:prstGeom prst="rect"/>
                  </pic:spPr>
                </pic:pic>
              </a:graphicData>
            </a:graphic>
          </wp:inline>
        </w:drawing>
      </w:r>
    </w:p>
    <w:p>
      <w:pPr>
        <w:spacing w:lineRule="auto"/>
      </w:pPr>
      <w:r>
        <w:rPr>
          <w:rFonts w:eastAsia="Georgia" w:cs="Georgia" w:ascii="Georgia" w:hAnsi="Georgia"/>
        </w:rPr>
        <w:t xml:space="preserve">Figure 3 - Dimère "sandwich" du pentacène, caracterisé par une distance de séparation </w:t>
      </w:r>
      <m:oMath>
        <m:r>
          <m:rPr>
            <m:sty m:val="i"/>
          </m:rPr>
          <m:t>R</m:t>
        </m:r>
      </m:oMath>
      <w:r>
        <w:rPr/>
        <w:t xml:space="preserve">.</w:t>
      </w:r>
    </w:p>
    <w:p>
      <w:pPr>
        <w:numPr>
          <w:ilvl w:val="0"/>
          <w:numId w:val="9"/>
        </w:numPr>
        <w:spacing w:lineRule="auto"/>
      </w:pPr>
      <w:r>
        <w:rPr>
          <w:rFonts w:eastAsia="Georgia" w:cs="Georgia" w:ascii="Georgia" w:hAnsi="Georgia"/>
        </w:rPr>
        <w:t xml:space="preserve">Évaluer l'interaction intermoléculaire en jeu pour deux molécules de pentacène, situées face à face à une distance de </w:t>
      </w:r>
      <m:oMath>
        <m:r>
          <m:rPr>
            <m:sty m:val="p"/>
          </m:rPr>
          <m:t>4</m:t>
        </m:r>
        <m:r>
          <m:rPr>
            <m:nor/>
          </m:rPr>
          <m:t>Å</m:t>
        </m:r>
      </m:oMath>
      <w:r>
        <w:rPr>
          <w:rFonts w:eastAsia="Georgia" w:cs="Georgia" w:ascii="Georgia" w:hAnsi="Georgia"/>
        </w:rPr>
        <w:t xml:space="preserve">. On se limitera aux interactions de van der Waals carbone...carbone les plus proches sans prendre en compte les interactions à plus longues distances.</w:t>
      </w:r>
    </w:p>
    <w:p>
      <w:pPr>
        <w:spacing w:after="220" w:lineRule="auto"/>
      </w:pPr>
      <w:r>
        <w:rPr>
          <w:rFonts w:eastAsia="Georgia" w:cs="Georgia" w:ascii="Georgia" w:hAnsi="Georgia"/>
        </w:rPr>
        <w:t xml:space="preserve">Pour conférer de bonnes propriétés optiques à un matériau, et notamment augmenter le rendement des cellules à pigment photosensible (solaires), on utilise le pentacène déposé comme couche mince sur un oxyde de type silice ( </w:t>
      </w:r>
      <m:oMath>
        <m:sSub>
          <m:sSubPr/>
          <m:e>
            <m:r>
              <m:rPr>
                <m:sty m:val="p"/>
              </m:rPr>
              <m:t>SiO</m:t>
            </m:r>
          </m:e>
          <m:sub>
            <m:r>
              <m:rPr>
                <m:sty m:val="p"/>
              </m:rPr>
              <m:t>2</m:t>
            </m:r>
          </m:sub>
        </m:sSub>
      </m:oMath>
      <w:r>
        <w:rPr>
          <w:rFonts w:eastAsia="Georgia" w:cs="Georgia" w:ascii="Georgia" w:hAnsi="Georgia"/>
        </w:rPr>
        <w:t xml:space="preserve"> ). Le mécanisme électronique mis en jeu peut se ramener à une discussion sur un dimère de pentacène selon la séquence suivante :</w:t>
      </w:r>
    </w:p>
    <w:p>
      <w:pPr>
        <w:spacing w:after="220" w:lineRule="auto"/>
      </w:pPr>
      <m:oMathPara>
        <m:oMath>
          <m:r>
            <m:rPr>
              <m:sty m:val="p"/>
            </m:rPr>
            <m:t>2</m:t>
          </m:r>
          <m:r>
            <m:rPr>
              <m:sty m:val="i"/>
            </m:rPr>
            <m:t>P</m:t>
          </m:r>
          <m:d>
            <m:dPr>
              <m:begChr m:val="("/>
              <m:endChr m:val=")"/>
              <m:ctrlPr>
                <w:rPr>
                  <w:rFonts w:ascii="Cambria Math" w:hAnsi="Cambria Math"/>
                </w:rPr>
              </m:ctrlPr>
            </m:dPr>
            <m:e>
              <m:sSub>
                <m:sSubPr/>
                <m:e>
                  <m:r>
                    <m:rPr>
                      <m:sty m:val="i"/>
                    </m:rPr>
                    <m:t>S</m:t>
                  </m:r>
                </m:e>
                <m:sub>
                  <m:r>
                    <m:rPr>
                      <m:sty m:val="p"/>
                    </m:rPr>
                    <m:t>0</m:t>
                  </m:r>
                </m:sub>
              </m:sSub>
            </m:e>
          </m:d>
          <m:r>
            <m:rPr>
              <m:sty m:val="p"/>
            </m:rPr>
            <m:t>→</m:t>
          </m:r>
          <m:sSup>
            <m:sSupPr/>
            <m:e>
              <m:r>
                <m:rPr>
                  <m:sty m:val="i"/>
                </m:rPr>
                <m:t>P</m:t>
              </m:r>
            </m:e>
            <m:sup>
              <m:r>
                <m:rPr>
                  <m:sty m:val="p"/>
                </m:rPr>
                <m:t>⋆</m:t>
              </m:r>
            </m:sup>
          </m:sSup>
          <m:d>
            <m:dPr>
              <m:begChr m:val="("/>
              <m:endChr m:val=")"/>
              <m:ctrlPr>
                <w:rPr>
                  <w:rFonts w:ascii="Cambria Math" w:hAnsi="Cambria Math"/>
                </w:rPr>
              </m:ctrlPr>
            </m:dPr>
            <m:e>
              <m:sSub>
                <m:sSubPr/>
                <m:e>
                  <m:r>
                    <m:rPr>
                      <m:sty m:val="i"/>
                    </m:rPr>
                    <m:t>S</m:t>
                  </m:r>
                </m:e>
                <m:sub>
                  <m:r>
                    <m:rPr>
                      <m:sty m:val="p"/>
                    </m:rPr>
                    <m:t>1</m:t>
                  </m:r>
                </m:sub>
              </m:sSub>
            </m:e>
          </m:d>
          <m:r>
            <m:rPr>
              <m:sty m:val="p"/>
            </m:rPr>
            <m:t>+</m:t>
          </m:r>
          <m:r>
            <m:rPr>
              <m:sty m:val="i"/>
            </m:rPr>
            <m:t>P</m:t>
          </m:r>
          <m:d>
            <m:dPr>
              <m:begChr m:val="("/>
              <m:endChr m:val=")"/>
              <m:ctrlPr>
                <w:rPr>
                  <w:rFonts w:ascii="Cambria Math" w:hAnsi="Cambria Math"/>
                </w:rPr>
              </m:ctrlPr>
            </m:dPr>
            <m:e>
              <m:sSub>
                <m:sSubPr/>
                <m:e>
                  <m:r>
                    <m:rPr>
                      <m:sty m:val="i"/>
                    </m:rPr>
                    <m:t>S</m:t>
                  </m:r>
                </m:e>
                <m:sub>
                  <m:r>
                    <m:rPr>
                      <m:sty m:val="p"/>
                    </m:rPr>
                    <m:t>0</m:t>
                  </m:r>
                </m:sub>
              </m:sSub>
            </m:e>
          </m:d>
          <m:r>
            <m:rPr>
              <m:sty m:val="p"/>
            </m:rPr>
            <m:t>→</m:t>
          </m:r>
          <m:r>
            <m:rPr>
              <m:sty m:val="p"/>
            </m:rPr>
            <m:t>[</m:t>
          </m:r>
          <m:r>
            <m:rPr>
              <m:sty m:val="i"/>
            </m:rPr>
            <m:t>P</m:t>
          </m:r>
          <m:r>
            <m:rPr>
              <m:sty m:val="p"/>
            </m:rPr>
            <m:t>…</m:t>
          </m:r>
          <m:r>
            <m:rPr>
              <m:sty m:val="i"/>
            </m:rPr>
            <m:t>P</m:t>
          </m:r>
          <m:sSup>
            <m:sSupPr/>
            <m:e>
              <m:r>
                <m:rPr>
                  <m:sty m:val="p"/>
                </m:rPr>
                <m:t>]</m:t>
              </m:r>
            </m:e>
            <m:sup>
              <m:r>
                <m:rPr>
                  <m:sty m:val="p"/>
                </m:rPr>
                <m:t>⋆</m:t>
              </m:r>
            </m:sup>
          </m:sSup>
          <m:r>
            <m:rPr>
              <m:sty m:val="p"/>
            </m:rPr>
            <m:t>→</m:t>
          </m:r>
          <m:r>
            <m:rPr>
              <m:sty m:val="p"/>
            </m:rPr>
            <m:t>2</m:t>
          </m:r>
          <m:r>
            <m:rPr>
              <m:sty m:val="i"/>
            </m:rPr>
            <m:t>P</m:t>
          </m:r>
          <m:d>
            <m:dPr>
              <m:begChr m:val="("/>
              <m:endChr m:val=")"/>
              <m:ctrlPr>
                <w:rPr>
                  <w:rFonts w:ascii="Cambria Math" w:hAnsi="Cambria Math"/>
                </w:rPr>
              </m:ctrlPr>
            </m:dPr>
            <m:e>
              <m:sSub>
                <m:sSubPr/>
                <m:e>
                  <m:r>
                    <m:rPr>
                      <m:sty m:val="i"/>
                    </m:rPr>
                    <m:t>T</m:t>
                  </m:r>
                </m:e>
                <m:sub>
                  <m:r>
                    <m:rPr>
                      <m:sty m:val="p"/>
                    </m:rPr>
                    <m:t>1</m:t>
                  </m:r>
                </m:sub>
              </m:sSub>
            </m:e>
          </m:d>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désigne la molécule de pentacène, et où on indique entre parenthèses son état électronique. </w:t>
      </w:r>
      <m:oMath>
        <m:sSub>
          <m:sSubPr/>
          <m:e>
            <m:r>
              <m:rPr>
                <m:sty m:val="i"/>
              </m:rPr>
              <m:t>T</m:t>
            </m:r>
          </m:e>
          <m:sub>
            <m:r>
              <m:rPr>
                <m:sty m:val="p"/>
              </m:rPr>
              <m:t>1</m:t>
            </m:r>
          </m:sub>
        </m:sSub>
      </m:oMath>
      <w:r>
        <w:rPr>
          <w:rFonts w:eastAsia="Georgia" w:cs="Georgia" w:ascii="Georgia" w:hAnsi="Georgia"/>
        </w:rPr>
        <w:t xml:space="preserve"> correspond au premier état triplet. La notation </w:t>
      </w:r>
      <m:oMath>
        <m:r>
          <m:rPr>
            <m:sty m:val="p"/>
          </m:rPr>
          <m:t>[</m:t>
        </m:r>
        <m:r>
          <m:rPr>
            <m:sty m:val="i"/>
          </m:rPr>
          <m:t>P</m:t>
        </m:r>
        <m:r>
          <m:rPr>
            <m:sty m:val="p"/>
          </m:rPr>
          <m:t>…</m:t>
        </m:r>
        <m:r>
          <m:rPr>
            <m:sty m:val="i"/>
          </m:rPr>
          <m:t>P</m:t>
        </m:r>
        <m:sSup>
          <m:sSupPr/>
          <m:e>
            <m:r>
              <m:rPr>
                <m:sty m:val="p"/>
              </m:rPr>
              <m:t>]</m:t>
            </m:r>
          </m:e>
          <m:sup>
            <m:r>
              <m:rPr>
                <m:sty m:val="p"/>
              </m:rPr>
              <m:t>⋆</m:t>
            </m:r>
          </m:sup>
        </m:sSup>
      </m:oMath>
      <w:r>
        <w:rPr>
          <w:rFonts w:eastAsia="Georgia" w:cs="Georgia" w:ascii="Georgia" w:hAnsi="Georgia"/>
        </w:rPr>
        <w:t xml:space="preserve"> désigne un dimère de pentacène à l'état excité. Il évolue pour produire deux excitons triplet pour chaque photon absorbé. Ce phénomène est connu sous le nom de "fission de singulet".</w:t>
      </w:r>
      <w:r>
        <w:rPr/>
        <w:br w:type="textWrapping"/>
      </w:r>
      <w:r>
        <w:rPr>
          <w:rFonts w:eastAsia="Georgia" w:cs="Georgia" w:ascii="Georgia" w:hAnsi="Georgia"/>
        </w:rPr>
        <w:t xml:space="preserve">34. Établir le bilan énergétique de la réaction de fission de singulet et proposer un critère simple permettant de prédire l'apparition de ce phénomène au sein d'un cristal.</w:t>
      </w:r>
      <w:r>
        <w:rPr/>
        <w:br w:type="textWrapping"/>
      </w:r>
      <w:r>
        <w:rPr>
          <w:rFonts w:eastAsia="Georgia" w:cs="Georgia" w:ascii="Georgia" w:hAnsi="Georgia"/>
        </w:rPr>
        <w:t xml:space="preserve">35. Ce critère est-il vérifié pour le pentacène sachant que l'écart énergétique entre les états </w:t>
      </w:r>
      <m:oMath>
        <m:sSub>
          <m:sSubPr/>
          <m:e>
            <m:r>
              <m:rPr>
                <m:sty m:val="i"/>
              </m:rPr>
              <m:t>S</m:t>
            </m:r>
          </m:e>
          <m:sub>
            <m:r>
              <m:rPr>
                <m:sty m:val="p"/>
              </m:rPr>
              <m:t>0</m:t>
            </m:r>
          </m:sub>
        </m:sSub>
      </m:oMath>
      <w:r>
        <w:rPr/>
        <w:t xml:space="preserve"> et </w:t>
      </w:r>
      <m:oMath>
        <m:sSub>
          <m:sSubPr/>
          <m:e>
            <m:r>
              <m:rPr>
                <m:sty m:val="i"/>
              </m:rPr>
              <m:t>T</m:t>
            </m:r>
          </m:e>
          <m:sub>
            <m:r>
              <m:rPr>
                <m:sty m:val="p"/>
              </m:rPr>
              <m:t>1</m:t>
            </m:r>
          </m:sub>
        </m:sSub>
      </m:oMath>
      <w:r>
        <w:rPr>
          <w:rFonts w:eastAsia="Georgia" w:cs="Georgia" w:ascii="Georgia" w:hAnsi="Georgia"/>
        </w:rPr>
        <w:t xml:space="preserve"> est estimé expérimentalement à </w:t>
      </w:r>
      <m:oMath>
        <m:r>
          <m:rPr>
            <m:sty m:val="p"/>
          </m:rPr>
          <m:t>0</m:t>
        </m:r>
        <m:r>
          <m:rPr>
            <m:sty m:val="p"/>
          </m:rPr>
          <m:t>,</m:t>
        </m:r>
        <m:r>
          <m:rPr>
            <m:sty m:val="p"/>
          </m:rPr>
          <m:t>86</m:t>
        </m:r>
        <m:r>
          <m:rPr>
            <m:sty m:val="p"/>
          </m:rPr>
          <m:t>eV</m:t>
        </m:r>
      </m:oMath>
      <w:r>
        <w:rPr/>
        <w:t xml:space="preserve"> ?</w:t>
      </w:r>
      <w:r>
        <w:rPr/>
        <w:br w:type="textWrapping"/>
      </w:r>
      <w:r>
        <w:rPr>
          <w:rFonts w:eastAsia="Georgia" w:cs="Georgia" w:ascii="Georgia" w:hAnsi="Georgia"/>
        </w:rPr>
        <w:t xml:space="preserve">36. Le composé </w:t>
      </w:r>
      <m:oMath>
        <m:r>
          <m:rPr>
            <m:sty m:val="p"/>
          </m:rPr>
          <m:t>[</m:t>
        </m:r>
        <m:r>
          <m:rPr>
            <m:sty m:val="i"/>
          </m:rPr>
          <m:t>P</m:t>
        </m:r>
        <m:r>
          <m:rPr>
            <m:sty m:val="p"/>
          </m:rPr>
          <m:t>…</m:t>
        </m:r>
        <m:r>
          <m:rPr>
            <m:sty m:val="i"/>
          </m:rPr>
          <m:t>P</m:t>
        </m:r>
        <m:sSup>
          <m:sSupPr/>
          <m:e>
            <m:r>
              <m:rPr>
                <m:sty m:val="p"/>
              </m:rPr>
              <m:t>]</m:t>
            </m:r>
          </m:e>
          <m:sup>
            <m:r>
              <m:rPr>
                <m:sty m:val="p"/>
              </m:rPr>
              <m:t>⋆</m:t>
            </m:r>
          </m:sup>
        </m:sSup>
      </m:oMath>
      <w:r>
        <w:rPr>
          <w:rFonts w:eastAsia="Georgia" w:cs="Georgia" w:ascii="Georgia" w:hAnsi="Georgia"/>
        </w:rPr>
        <w:t xml:space="preserve"> est alors stabilisé par un glissement latéral, une molécule de pentacène à l'état </w:t>
      </w:r>
      <m:oMath>
        <m:sSub>
          <m:sSubPr/>
          <m:e>
            <m:r>
              <m:rPr>
                <m:sty m:val="i"/>
              </m:rPr>
              <m:t>S</m:t>
            </m:r>
          </m:e>
          <m:sub>
            <m:r>
              <m:rPr>
                <m:sty m:val="p"/>
              </m:rPr>
              <m:t>1</m:t>
            </m:r>
          </m:sub>
        </m:sSub>
      </m:oMath>
      <w:r>
        <w:rPr>
          <w:rFonts w:eastAsia="Georgia" w:cs="Georgia" w:ascii="Georgia" w:hAnsi="Georgia"/>
        </w:rPr>
        <w:t xml:space="preserve"> développant une interaction avec son analogue dans l'état fondamental </w:t>
      </w:r>
      <m:oMath>
        <m:sSub>
          <m:sSubPr/>
          <m:e>
            <m:r>
              <m:rPr>
                <m:sty m:val="i"/>
              </m:rPr>
              <m:t>S</m:t>
            </m:r>
          </m:e>
          <m:sub>
            <m:r>
              <m:rPr>
                <m:sty m:val="p"/>
              </m:rPr>
              <m:t>0</m:t>
            </m:r>
          </m:sub>
        </m:sSub>
      </m:oMath>
      <w:r>
        <w:rPr/>
        <w:t xml:space="preserve">. Quelle est la nature de cette stabilisation?</w:t>
      </w:r>
      <w:r>
        <w:rPr/>
        <w:br w:type="textWrapping"/>
      </w:r>
      <w:r>
        <w:rPr>
          <w:rFonts w:eastAsia="Georgia" w:cs="Georgia" w:ascii="Georgia" w:hAnsi="Georgia"/>
        </w:rPr>
        <w:t xml:space="preserve">37. En vous aidant de la question 28, placer sur un diagramme les niveaux d'énergie des quatre états du dimère de pentacène qui interviennent dans la génération d'états triplet (équation 7 ).</w:t>
      </w:r>
    </w:p>
    <w:p>
      <w:pPr>
        <w:spacing w:line="271" w:before="330" w:lineRule="auto"/>
      </w:pPr>
      <w:r>
        <w:rPr>
          <w:rFonts w:eastAsia="Georgia" w:cs="Georgia" w:ascii="Georgia" w:hAnsi="Georgia"/>
          <w:b/>
          <w:sz w:val="42"/>
        </w:rPr>
        <w:t xml:space="preserve">II Signatures spectroscopiques du TIPS-pentacène.</w:t>
      </w:r>
    </w:p>
    <w:p>
      <w:pPr>
        <w:spacing w:after="220" w:lineRule="auto"/>
      </w:pPr>
      <w:r>
        <w:rPr>
          <w:rFonts w:eastAsia="Georgia" w:cs="Georgia" w:ascii="Georgia" w:hAnsi="Georgia"/>
        </w:rPr>
        <w:t xml:space="preserve">On s'intéresse désormais à deux méthodes spectroscopiques couramment utilisées pour caractériser les dérivés des polyacènes : la résonance magnétique nucléaire (RMN) et la spectroscopie UV-Visible. On considère ici un dérivé prototype, le TIPS-pentacène qui correspond à une double fonctionnalisation centrale par deux groupements </w:t>
      </w:r>
      <m:oMath>
        <m:r>
          <m:rPr>
            <m:sty m:val="p"/>
          </m:rPr>
          <m:t>−</m:t>
        </m:r>
        <m:r>
          <m:rPr>
            <m:sty m:val="p"/>
          </m:rPr>
          <m:t>C</m:t>
        </m:r>
        <m:r>
          <m:rPr>
            <m:sty m:val="p"/>
          </m:rPr>
          <m:t>≡</m:t>
        </m:r>
        <m:r>
          <m:rPr>
            <m:sty m:val="p"/>
          </m:rPr>
          <m:t>C</m:t>
        </m:r>
        <m:r>
          <m:rPr>
            <m:sty m:val="p"/>
          </m:rPr>
          <m:t>−</m:t>
        </m:r>
        <m:r>
          <m:rPr>
            <m:sty m:val="p"/>
          </m:rPr>
          <m:t>Si</m:t>
        </m:r>
        <m:r>
          <m:rPr>
            <m:sty m:val="p"/>
          </m:rPr>
          <m:t>(</m:t>
        </m:r>
        <m:r>
          <m:rPr>
            <m:sty m:val="p"/>
          </m:rPr>
          <m:t>i</m:t>
        </m:r>
        <m:r>
          <m:rPr>
            <m:sty m:val="p"/>
          </m:rPr>
          <m:t>Pr</m:t>
        </m:r>
        <m:sSub>
          <m:sSubPr/>
          <m:e>
            <m:r>
              <m:rPr>
                <m:sty m:val="p"/>
              </m:rPr>
              <m:t>)</m:t>
            </m:r>
          </m:e>
          <m:sub>
            <m:r>
              <m:rPr>
                <m:sty m:val="p"/>
              </m:rPr>
              <m:t>3</m:t>
            </m:r>
          </m:sub>
        </m:sSub>
      </m:oMath>
      <w:r>
        <w:rPr>
          <w:rFonts w:eastAsia="Georgia" w:cs="Georgia" w:ascii="Georgia" w:hAnsi="Georgia"/>
        </w:rPr>
        <w:t xml:space="preserve">, où </w:t>
      </w:r>
      <m:oMath>
        <m:r>
          <m:rPr>
            <m:sty m:val="p"/>
          </m:rPr>
          <m:t>i</m:t>
        </m:r>
        <m:r>
          <m:rPr>
            <m:sty m:val="p"/>
          </m:rPr>
          <m:t>Pr</m:t>
        </m:r>
      </m:oMath>
      <w:r>
        <w:rPr>
          <w:rFonts w:eastAsia="Georgia" w:cs="Georgia" w:ascii="Georgia" w:hAnsi="Georgia"/>
        </w:rPr>
        <w:t xml:space="preserve"> désigne le groupement méthyléthyle (isopropyle). La spectroscopie RMN fournit un spectre global pour les polyacènes, mais il est possible de distinguer par des calculs quantiques différents courants pour chacun des cycles. On parle alors d'effet coopératif. Via les déplacements chimiques, la RMN </w:t>
      </w:r>
      <m:oMath>
        <m:sSup>
          <m:sSupPr/>
          <m:e>
            <m:r>
              <m:t xml:space="preserve"> </m:t>
            </m:r>
          </m:e>
          <m:sup>
            <m:r>
              <m:rPr>
                <m:sty m:val="p"/>
              </m:rPr>
              <m:t>1</m:t>
            </m:r>
          </m:sup>
        </m:sSup>
        <m:r>
          <m:rPr>
            <m:sty m:val="p"/>
          </m:rPr>
          <m:t>H</m:t>
        </m:r>
      </m:oMath>
      <w:r>
        <w:rPr>
          <w:rFonts w:eastAsia="Georgia" w:cs="Georgia" w:ascii="Georgia" w:hAnsi="Georgia"/>
        </w:rPr>
        <w:t xml:space="preserve"> reflète et permet également de caractériser l'aromaticité.</w:t>
      </w:r>
    </w:p>
    <w:p>
      <w:pPr>
        <w:spacing w:line="271" w:before="330" w:lineRule="auto"/>
      </w:pPr>
      <w:r>
        <w:rPr>
          <w:b/>
          <w:sz w:val="42"/>
        </w:rPr>
        <w:t xml:space="preserve">II.A Spectroscopie RMN.</w:t>
      </w:r>
    </w:p>
    <w:p>
      <w:pPr>
        <w:numPr>
          <w:ilvl w:val="0"/>
          <w:numId w:val="10"/>
        </w:numPr>
        <w:spacing w:lineRule="auto"/>
      </w:pPr>
      <w:r>
        <w:rPr>
          <w:rFonts w:eastAsia="Georgia" w:cs="Georgia" w:ascii="Georgia" w:hAnsi="Georgia"/>
        </w:rPr>
        <w:t xml:space="preserve">Attribuer les déplacements chimiques consignés dans la Table 5 en donnant et en numérotant la structure du TIPS-pentacène. Vérifier l'accord avec la structure que vous proposez.</w:t>
      </w:r>
    </w:p>
    <w:p>
      <w:pPr>
        <w:numPr>
          <w:ilvl w:val="0"/>
          <w:numId w:val="10"/>
        </w:numPr>
        <w:spacing w:lineRule="auto"/>
      </w:pPr>
      <w:r>
        <w:rPr>
          <w:rFonts w:eastAsia="Georgia" w:cs="Georgia" w:ascii="Georgia" w:hAnsi="Georgia"/>
        </w:rPr>
        <w:t xml:space="preserve">Quel spectre qualitatif attendez-vous pour un hexacirculène? pour un hexahélicène?</w:t>
      </w:r>
    </w:p>
    <w:p>
      <w:pPr>
        <w:numPr>
          <w:ilvl w:val="0"/>
          <w:numId w:val="10"/>
        </w:numPr>
        <w:spacing w:lineRule="auto"/>
      </w:pPr>
      <w:r>
        <w:rPr>
          <w:rFonts w:eastAsia="Georgia" w:cs="Georgia" w:ascii="Georgia" w:hAnsi="Georgia"/>
        </w:rPr>
        <w:t xml:space="preserve">Proposez un schéma pour le courant de cycle induit par la "circulation" des électrons </w:t>
      </w:r>
      <m:oMath>
        <m:r>
          <m:rPr>
            <m:sty m:val="i"/>
          </m:rPr>
          <m:t>π</m:t>
        </m:r>
      </m:oMath>
      <w:r>
        <w:rPr>
          <w:rFonts w:eastAsia="Georgia" w:cs="Georgia" w:ascii="Georgia" w:hAnsi="Georgia"/>
        </w:rPr>
        <w:t xml:space="preserve"> pour le benzène, sous l'action d'un champ magnétique </w:t>
      </w:r>
      <m:oMath>
        <m:acc>
          <m:accPr>
            <m:chr m:val="⃗"/>
          </m:accPr>
          <m:e>
            <m:r>
              <m:rPr>
                <m:sty m:val="i"/>
              </m:rPr>
              <m:t>B</m:t>
            </m:r>
          </m:e>
        </m:acc>
      </m:oMath>
      <w:r>
        <w:rPr>
          <w:rFonts w:eastAsia="Georgia" w:cs="Georgia" w:ascii="Georgia" w:hAnsi="Georgia"/>
        </w:rPr>
        <w:t xml:space="preserve"> qui sera placé perpendiculairement au plan benzénique.</w:t>
      </w:r>
    </w:p>
    <w:p>
      <w:pPr>
        <w:numPr>
          <w:ilvl w:val="0"/>
          <w:numId w:val="10"/>
        </w:numPr>
        <w:spacing w:lineRule="auto"/>
      </w:pPr>
      <w:r>
        <w:rPr>
          <w:rFonts w:eastAsia="Georgia" w:cs="Georgia" w:ascii="Georgia" w:hAnsi="Georgia"/>
        </w:rPr>
        <w:t xml:space="preserve">Commenter l'évolution des déplacements chimiques reportés dans la Table 6. Comment expliquezvous la différence entre les cycles terminaux et le cycle central du pentacène, par comparaison au système benzénique? Pour l'anthracène, le résultat est-il en accord avec les formes mésomères et la règle de Clar?</w:t>
      </w:r>
    </w:p>
    <w:p>
      <w:pPr>
        <w:spacing w:line="271" w:before="330" w:lineRule="auto"/>
      </w:pPr>
      <w:r>
        <w:rPr>
          <w:rFonts w:eastAsia="Georgia" w:cs="Georgia" w:ascii="Georgia" w:hAnsi="Georgia"/>
          <w:b/>
          <w:sz w:val="42"/>
        </w:rPr>
        <w:t xml:space="preserve">II.B Interaction avec la lumière.</w:t>
      </w:r>
    </w:p>
    <w:p>
      <w:pPr>
        <w:spacing w:after="220" w:lineRule="auto"/>
      </w:pPr>
      <w:r>
        <w:rPr>
          <w:rFonts w:eastAsia="Georgia" w:cs="Georgia" w:ascii="Georgia" w:hAnsi="Georgia"/>
        </w:rPr>
        <w:t xml:space="preserve">Nous considérons maintenant la spectroscopie UV-Visible, pour chercher à prédire la signature qui serait obtenue pour le TIPS-pentacène.</w:t>
      </w:r>
      <w:r>
        <w:rPr/>
        <w:br w:type="textWrapping"/>
      </w:r>
      <w:r>
        <w:rPr>
          <w:rFonts w:eastAsia="Georgia" w:cs="Georgia" w:ascii="Georgia" w:hAnsi="Georgia"/>
        </w:rPr>
        <w:t xml:space="preserve">42. Quelle est la gamme de longueurs d'onde typique dans le domaine du visible? On l'exprimera en nanomètres ( nm ).</w:t>
      </w:r>
      <w:r>
        <w:rPr/>
        <w:br w:type="textWrapping"/>
      </w:r>
      <w:r>
        <w:rPr>
          <w:rFonts w:eastAsia="Georgia" w:cs="Georgia" w:ascii="Georgia" w:hAnsi="Georgia"/>
        </w:rPr>
        <w:t xml:space="preserve">43. En vous basant sur les énergies des OMs de la Table 1, indiquer combien de bandes d'absorption UV-Visible devraient être obtenues?</w:t>
      </w:r>
    </w:p>
    <w:p>
      <w:pPr>
        <w:spacing w:line="271" w:before="330" w:lineRule="auto"/>
      </w:pPr>
      <w:r>
        <w:rPr>
          <w:rFonts w:eastAsia="Georgia" w:cs="Georgia" w:ascii="Georgia" w:hAnsi="Georgia"/>
          <w:b/>
          <w:sz w:val="42"/>
        </w:rPr>
        <w:t xml:space="preserve">III Voie de synthèse des dérivés polyaromatiques.</w:t>
      </w:r>
    </w:p>
    <w:p>
      <w:pPr>
        <w:spacing w:after="220" w:lineRule="auto"/>
      </w:pPr>
      <w:r>
        <w:rPr>
          <w:rFonts w:eastAsia="Georgia" w:cs="Georgia" w:ascii="Georgia" w:hAnsi="Georgia"/>
        </w:rPr>
        <w:t xml:space="preserve">Nous considérons maintenant la synthèse du pentacène, qui est utilisé dans toute une gamme de composés électroniques organiques à couche mince.</w:t>
      </w:r>
    </w:p>
    <w:p>
      <w:pPr>
        <w:spacing w:lineRule="auto"/>
        <w:jc w:val="center"/>
      </w:pPr>
      <w:r>
        <w:rPr/>
        <w:drawing>
          <wp:inline distB="0" distL="0" distR="0" distT="0">
            <wp:extent cx="5486400" cy="2104554"/>
            <wp:effectExtent b="0" l="0" r="0" t="0"/>
            <wp:docPr id="5" name="image-769406b17093b006f06365b385f3a84553d6f9ea.jpg"/>
            <a:graphic>
              <a:graphicData uri="http://schemas.openxmlformats.org/drawingml/2006/picture">
                <pic:pic>
                  <pic:nvPicPr>
                    <pic:cNvPr id="5" name="image-769406b17093b006f06365b385f3a84553d6f9ea.jpg" descr=""/>
                    <pic:cNvPicPr/>
                  </pic:nvPicPr>
                  <pic:blipFill>
                    <a:blip r:embed="rId9" cstate="print"/>
                    <a:srcRect b="0" l="0" r="0" t="0"/>
                    <a:stretch>
                      <a:fillRect/>
                    </a:stretch>
                  </pic:blipFill>
                  <pic:spPr>
                    <a:xfrm>
                      <a:off x="0" y="0"/>
                      <a:ext cx="5486400" cy="2104554"/>
                    </a:xfrm>
                    <a:prstGeom prst="rect"/>
                  </pic:spPr>
                </pic:pic>
              </a:graphicData>
            </a:graphic>
          </wp:inline>
        </w:drawing>
      </w:r>
    </w:p>
    <w:p>
      <w:pPr>
        <w:spacing w:lineRule="auto"/>
      </w:pPr>
      <w:r>
        <w:rPr>
          <w:rFonts w:eastAsia="Georgia" w:cs="Georgia" w:ascii="Georgia" w:hAnsi="Georgia"/>
        </w:rPr>
        <w:t xml:space="preserve">Figure 4 - Synthèse du pentacène : étape 1.</w:t>
      </w:r>
    </w:p>
    <w:p>
      <w:pPr>
        <w:spacing w:line="271" w:before="330" w:lineRule="auto"/>
      </w:pPr>
      <w:r>
        <w:rPr>
          <w:rFonts w:eastAsia="Georgia" w:cs="Georgia" w:ascii="Georgia" w:hAnsi="Georgia"/>
          <w:b/>
          <w:sz w:val="42"/>
        </w:rPr>
        <w:t xml:space="preserve">III.A Étape 1 (Figure 4).</w:t>
      </w:r>
    </w:p>
    <w:p>
      <w:pPr>
        <w:spacing w:after="220" w:lineRule="auto"/>
      </w:pPr>
      <m:oMath>
        <m:r>
          <m:rPr>
            <m:sty m:val="b"/>
          </m:rPr>
          <m:t>P</m:t>
        </m:r>
        <m:r>
          <m:rPr>
            <m:sty m:val="p"/>
          </m:rPr>
          <m:t>1</m:t>
        </m:r>
      </m:oMath>
      <w:r>
        <w:rPr>
          <w:rFonts w:eastAsia="Georgia" w:cs="Georgia" w:ascii="Georgia" w:hAnsi="Georgia"/>
        </w:rPr>
        <w:t xml:space="preserve"> est formé à partir du </w:t>
      </w:r>
      <m:oMath>
        <m:r>
          <m:rPr>
            <m:sty m:val="i"/>
          </m:rPr>
          <m:t>o</m:t>
        </m:r>
      </m:oMath>
      <w:r>
        <w:rPr>
          <w:rFonts w:eastAsia="Georgia" w:cs="Georgia" w:ascii="Georgia" w:hAnsi="Georgia"/>
        </w:rPr>
        <w:t xml:space="preserve">-xylène (1,2-diméthylbenzène) par ajout de deux équivalents de dibrome.</w:t>
      </w:r>
      <w:r>
        <w:rPr/>
        <w:br w:type="textWrapping"/>
      </w:r>
      <w:r>
        <w:rPr>
          <w:rFonts w:eastAsia="Georgia" w:cs="Georgia" w:ascii="Georgia" w:hAnsi="Georgia"/>
        </w:rPr>
        <w:t xml:space="preserve">44. La réaction se fait en présence de N-bromosuccinimide (NBS) : sa nomenclature officielle est 1-bromopyrrolidine-2,5-dione. On précise que sa formule brute est </w:t>
      </w:r>
      <m:oMath>
        <m:sSub>
          <m:sSubPr/>
          <m:e>
            <m:r>
              <m:rPr>
                <m:sty m:val="p"/>
              </m:rPr>
              <m:t>C</m:t>
            </m:r>
          </m:e>
          <m:sub>
            <m:r>
              <m:rPr>
                <m:sty m:val="p"/>
              </m:rPr>
              <m:t>4</m:t>
            </m:r>
          </m:sub>
        </m:sSub>
        <m:sSub>
          <m:sSubPr/>
          <m:e>
            <m:r>
              <m:rPr>
                <m:sty m:val="p"/>
              </m:rPr>
              <m:t>NBrO</m:t>
            </m:r>
          </m:e>
          <m:sub>
            <m:r>
              <m:rPr>
                <m:sty m:val="p"/>
              </m:rPr>
              <m:t>2</m:t>
            </m:r>
          </m:sub>
        </m:sSub>
      </m:oMath>
      <w:r>
        <w:rPr>
          <w:rFonts w:eastAsia="Georgia" w:cs="Georgia" w:ascii="Georgia" w:hAnsi="Georgia"/>
        </w:rPr>
        <w:t xml:space="preserve">. Proposer une structure de Lewis et justifier son rôle.</w:t>
      </w:r>
      <w:r>
        <w:rPr/>
        <w:br w:type="textWrapping"/>
      </w:r>
      <w:r>
        <w:rPr>
          <w:rFonts w:eastAsia="Georgia" w:cs="Georgia" w:ascii="Georgia" w:hAnsi="Georgia"/>
        </w:rPr>
        <w:t xml:space="preserve">45. On génère ici un radical brome par voie thermique. Donner les deux produits possibles pour l'attaque de ce radical sur le 1,2-diméthylbenzène.</w:t>
      </w:r>
      <w:r>
        <w:rPr/>
        <w:br w:type="textWrapping"/>
      </w:r>
      <w:r>
        <w:rPr>
          <w:rFonts w:eastAsia="Georgia" w:cs="Georgia" w:ascii="Georgia" w:hAnsi="Georgia"/>
        </w:rPr>
        <w:t xml:space="preserve">46. Pourquoi choisir de former un dérivé bromé P1 plutôt qu'un autre dérivé halogéné?</w:t>
      </w:r>
    </w:p>
    <w:p>
      <w:pPr>
        <w:spacing w:line="271" w:before="330" w:lineRule="auto"/>
      </w:pPr>
      <w:r>
        <w:rPr>
          <w:rFonts w:eastAsia="Georgia" w:cs="Georgia" w:ascii="Georgia" w:hAnsi="Georgia"/>
          <w:b/>
          <w:sz w:val="42"/>
        </w:rPr>
        <w:t xml:space="preserve">III.B Étapes 2, 3 et 4 (Figure 5).</w:t>
      </w:r>
    </w:p>
    <w:p>
      <w:pPr>
        <w:spacing w:lineRule="auto"/>
        <w:jc w:val="center"/>
      </w:pPr>
      <w:r>
        <w:rPr/>
        <w:drawing>
          <wp:inline distB="0" distL="0" distR="0" distT="0">
            <wp:extent cx="5486400" cy="1121485"/>
            <wp:effectExtent b="0" l="0" r="0" t="0"/>
            <wp:docPr id="6" name="image-39a64588d7f90b0dba9f16ffc2e1c3fc75c68a7a.jpg"/>
            <a:graphic>
              <a:graphicData uri="http://schemas.openxmlformats.org/drawingml/2006/picture">
                <pic:pic>
                  <pic:nvPicPr>
                    <pic:cNvPr id="6" name="image-39a64588d7f90b0dba9f16ffc2e1c3fc75c68a7a.jpg" descr=""/>
                    <pic:cNvPicPr/>
                  </pic:nvPicPr>
                  <pic:blipFill>
                    <a:blip r:embed="rId10" cstate="print"/>
                    <a:srcRect b="0" l="0" r="0" t="0"/>
                    <a:stretch>
                      <a:fillRect/>
                    </a:stretch>
                  </pic:blipFill>
                  <pic:spPr>
                    <a:xfrm>
                      <a:off x="0" y="0"/>
                      <a:ext cx="5486400" cy="1121485"/>
                    </a:xfrm>
                    <a:prstGeom prst="rect"/>
                  </pic:spPr>
                </pic:pic>
              </a:graphicData>
            </a:graphic>
          </wp:inline>
        </w:drawing>
      </w:r>
    </w:p>
    <w:p>
      <w:pPr>
        <w:spacing w:lineRule="auto"/>
      </w:pPr>
      <w:r>
        <w:rPr>
          <w:rFonts w:eastAsia="Georgia" w:cs="Georgia" w:ascii="Georgia" w:hAnsi="Georgia"/>
        </w:rPr>
        <w:t xml:space="preserve">Figure 5 - Synthèse du pentacène : étapes 2, 3 et 4.</w:t>
      </w:r>
    </w:p>
    <w:p>
      <w:pPr>
        <w:numPr>
          <w:ilvl w:val="0"/>
          <w:numId w:val="11"/>
        </w:numPr>
        <w:spacing w:lineRule="auto"/>
      </w:pPr>
      <w:r>
        <w:rPr>
          <w:rFonts w:eastAsia="Georgia" w:cs="Georgia" w:ascii="Georgia" w:hAnsi="Georgia"/>
        </w:rPr>
        <w:t xml:space="preserve">Identifier la réaction mise en jeu au cours de la deuxième étape (P1 </w:t>
      </w:r>
      <m:oMath>
        <m:r>
          <m:rPr>
            <m:sty m:val="p"/>
          </m:rPr>
          <m:t>→</m:t>
        </m:r>
      </m:oMath>
      <w:r>
        <w:rPr/>
        <w:t xml:space="preserve"> P2). Quelle est sa force motrice?</w:t>
      </w:r>
    </w:p>
    <w:p>
      <w:pPr>
        <w:numPr>
          <w:ilvl w:val="0"/>
          <w:numId w:val="11"/>
        </w:numPr>
        <w:spacing w:lineRule="auto"/>
      </w:pPr>
      <w:r>
        <w:rPr>
          <w:rFonts w:eastAsia="Georgia" w:cs="Georgia" w:ascii="Georgia" w:hAnsi="Georgia"/>
        </w:rPr>
        <w:t xml:space="preserve">Quel est le rôle de NaI ici? Pourquoi est-il nécessaire de chauffer?</w:t>
      </w:r>
    </w:p>
    <w:p>
      <w:pPr>
        <w:numPr>
          <w:ilvl w:val="0"/>
          <w:numId w:val="11"/>
        </w:numPr>
        <w:spacing w:lineRule="auto"/>
      </w:pPr>
      <w:r>
        <w:rPr>
          <w:rFonts w:eastAsia="Georgia" w:cs="Georgia" w:ascii="Georgia" w:hAnsi="Georgia"/>
        </w:rPr>
        <w:t xml:space="preserve">Commenter le choix du diméthylformamide (DMF) comme solvant.</w:t>
      </w:r>
    </w:p>
    <w:p>
      <w:pPr>
        <w:numPr>
          <w:ilvl w:val="0"/>
          <w:numId w:val="11"/>
        </w:numPr>
        <w:spacing w:lineRule="auto"/>
      </w:pPr>
      <w:r>
        <w:rPr>
          <w:rFonts w:eastAsia="Georgia" w:cs="Georgia" w:ascii="Georgia" w:hAnsi="Georgia"/>
        </w:rPr>
        <w:t xml:space="preserve">Rappeler la définition d'un acte élémentaire. Cette étape en constitue-t-elle un? On justifiera la réponse.</w:t>
      </w:r>
    </w:p>
    <w:p>
      <w:pPr>
        <w:spacing w:after="220" w:lineRule="auto"/>
      </w:pPr>
      <w:r>
        <w:rPr>
          <w:rFonts w:eastAsia="Georgia" w:cs="Georgia" w:ascii="Georgia" w:hAnsi="Georgia"/>
        </w:rPr>
        <w:t xml:space="preserve">Le composé P2 est ensuite traité par l'acide sulfurique en présence de tétrahydrofurane (THF 50%) pour donner le composé P3.</w:t>
      </w:r>
      <w:r>
        <w:rPr/>
        <w:br w:type="textWrapping"/>
      </w:r>
      <w:r>
        <w:rPr/>
        <w:t xml:space="preserve">51. Comment justifiez-vous le choix du groupement tertiobutyle?</w:t>
      </w:r>
      <w:r>
        <w:rPr/>
        <w:br w:type="textWrapping"/>
      </w:r>
      <w:r>
        <w:rPr>
          <w:rFonts w:eastAsia="Georgia" w:cs="Georgia" w:ascii="Georgia" w:hAnsi="Georgia"/>
        </w:rPr>
        <w:t xml:space="preserve">52. Identifier le produit formé P3. Quelle est la réaction mise en jeu?</w:t>
      </w:r>
      <w:r>
        <w:rPr/>
        <w:br w:type="textWrapping"/>
      </w:r>
      <w:r>
        <w:rPr>
          <w:rFonts w:eastAsia="Georgia" w:cs="Georgia" w:ascii="Georgia" w:hAnsi="Georgia"/>
        </w:rPr>
        <w:t xml:space="preserve">53. Proposer une justification pour la présence de THF.</w:t>
      </w:r>
      <w:r>
        <w:rPr/>
        <w:br w:type="textWrapping"/>
      </w:r>
      <w:r>
        <w:rPr>
          <w:rFonts w:eastAsia="Georgia" w:cs="Georgia" w:ascii="Georgia" w:hAnsi="Georgia"/>
        </w:rPr>
        <w:t xml:space="preserve">54. Détailler le mécanisme réactionnel, et notamment la structure des intermédiaires mis en jeu.</w:t>
      </w:r>
      <w:r>
        <w:rPr/>
        <w:br w:type="textWrapping"/>
      </w:r>
      <m:oMath>
        <m:r>
          <m:rPr>
            <m:sty m:val="b"/>
          </m:rPr>
          <m:t>P</m:t>
        </m:r>
        <m:r>
          <m:rPr>
            <m:sty m:val="p"/>
          </m:rPr>
          <m:t>3</m:t>
        </m:r>
      </m:oMath>
      <w:r>
        <w:rPr>
          <w:rFonts w:eastAsia="Georgia" w:cs="Georgia" w:ascii="Georgia" w:hAnsi="Georgia"/>
        </w:rPr>
        <w:t xml:space="preserve"> est traité en présence de </w:t>
      </w:r>
      <m:oMath>
        <m:sSub>
          <m:sSubPr/>
          <m:e>
            <m:r>
              <m:rPr>
                <m:sty m:val="p"/>
              </m:rPr>
              <m:t>SO</m:t>
            </m:r>
          </m:e>
          <m:sub>
            <m:r>
              <m:rPr>
                <m:sty m:val="p"/>
              </m:rPr>
              <m:t>3</m:t>
            </m:r>
          </m:sub>
        </m:sSub>
      </m:oMath>
      <w:r>
        <w:rPr/>
        <w:t xml:space="preserve"> et de pyridine </w:t>
      </w:r>
      <m:oMath>
        <m:sSub>
          <m:sSubPr/>
          <m:e>
            <m:r>
              <m:rPr>
                <m:sty m:val="p"/>
              </m:rPr>
              <m:t>C</m:t>
            </m:r>
          </m:e>
          <m:sub>
            <m:r>
              <m:rPr>
                <m:sty m:val="p"/>
              </m:rPr>
              <m:t>5</m:t>
            </m:r>
          </m:sub>
        </m:sSub>
        <m:sSub>
          <m:sSubPr/>
          <m:e>
            <m:r>
              <m:rPr>
                <m:sty m:val="p"/>
              </m:rPr>
              <m:t>NH</m:t>
            </m:r>
          </m:e>
          <m:sub>
            <m:r>
              <m:rPr>
                <m:sty m:val="p"/>
              </m:rPr>
              <m:t>5</m:t>
            </m:r>
          </m:sub>
        </m:sSub>
      </m:oMath>
      <w:r>
        <w:rPr/>
        <w:t xml:space="preserve"> pour donner </w:t>
      </w:r>
      <m:oMath>
        <m:r>
          <m:rPr>
            <m:sty m:val="b"/>
          </m:rPr>
          <m:t>P</m:t>
        </m:r>
        <m:r>
          <m:rPr>
            <m:sty m:val="b"/>
          </m:rPr>
          <m:t>4</m:t>
        </m:r>
      </m:oMath>
      <w:r>
        <w:rPr/>
        <w:t xml:space="preserve">.</w:t>
      </w:r>
      <w:r>
        <w:rPr/>
        <w:br w:type="textWrapping"/>
      </w:r>
      <w:r>
        <w:rPr>
          <w:rFonts w:eastAsia="Georgia" w:cs="Georgia" w:ascii="Georgia" w:hAnsi="Georgia"/>
        </w:rPr>
        <w:t xml:space="preserve">55. Écrire la structure de Lewis la plus représentative pour le trioxyde de soufre.</w:t>
      </w:r>
      <w:r>
        <w:rPr/>
        <w:br w:type="textWrapping"/>
      </w:r>
      <w:r>
        <w:rPr>
          <w:rFonts w:eastAsia="Georgia" w:cs="Georgia" w:ascii="Georgia" w:hAnsi="Georgia"/>
        </w:rPr>
        <w:t xml:space="preserve">56. En déduire quel adduit peut se former entre le trioxyde de soufre et la pyridine? Identifier la réaction en jeu.</w:t>
      </w:r>
    </w:p>
    <w:p>
      <w:pPr>
        <w:spacing w:after="220" w:lineRule="auto"/>
      </w:pPr>
      <w:r>
        <w:rPr/>
        <w:t xml:space="preserve">A </w:t>
      </w:r>
      <m:oMath>
        <m:sSup>
          <m:sSupPr/>
          <m:e>
            <m:r>
              <m:rPr>
                <m:sty m:val="p"/>
              </m:rPr>
              <m:t>150</m:t>
            </m:r>
          </m:e>
          <m:sup>
            <m:r>
              <m:rPr>
                <m:sty m:val="p"/>
              </m:rPr>
              <m:t>∘</m:t>
            </m:r>
          </m:sup>
        </m:sSup>
        <m:r>
          <m:rPr>
            <m:sty m:val="p"/>
          </m:rPr>
          <m:t>C</m:t>
        </m:r>
        <m:r>
          <m:rPr>
            <m:sty m:val="p"/>
          </m:rPr>
          <m:t>,</m:t>
        </m:r>
        <m:r>
          <m:rPr>
            <m:sty m:val="b"/>
          </m:rPr>
          <m:t>P</m:t>
        </m:r>
        <m:r>
          <m:rPr>
            <m:sty m:val="b"/>
          </m:rPr>
          <m:t>4</m:t>
        </m:r>
      </m:oMath>
      <w:r>
        <w:rPr>
          <w:rFonts w:eastAsia="Georgia" w:cs="Georgia" w:ascii="Georgia" w:hAnsi="Georgia"/>
        </w:rPr>
        <w:t xml:space="preserve"> fournit directement le pentacène, avec un rendement final de </w:t>
      </w:r>
      <m:oMath>
        <m:r>
          <m:rPr>
            <m:sty m:val="p"/>
          </m:rPr>
          <m:t>27</m:t>
        </m:r>
        <m:r>
          <m:rPr>
            <m:sty m:val="p"/>
          </m:rPr>
          <m:t>%</m:t>
        </m:r>
      </m:oMath>
      <w:r>
        <w:rPr/>
        <w:t xml:space="preserve">.</w:t>
      </w:r>
      <w:r>
        <w:rPr/>
        <w:br w:type="textWrapping"/>
      </w:r>
      <w:r>
        <w:rPr>
          <w:rFonts w:eastAsia="Georgia" w:cs="Georgia" w:ascii="Georgia" w:hAnsi="Georgia"/>
        </w:rPr>
        <w:t xml:space="preserve">57. Donner l'équation bilan pour cette étape.</w:t>
      </w:r>
      <w:r>
        <w:rPr/>
        <w:br w:type="textWrapping"/>
      </w:r>
      <w:r>
        <w:rPr>
          <w:rFonts w:eastAsia="Georgia" w:cs="Georgia" w:ascii="Georgia" w:hAnsi="Georgia"/>
        </w:rPr>
        <w:t xml:space="preserve">58. Quelle précaution opératoire doit-on prendre?</w:t>
      </w:r>
      <w:r>
        <w:rPr/>
        <w:br w:type="textWrapping"/>
      </w:r>
      <w:r>
        <w:rPr>
          <w:rFonts w:eastAsia="Georgia" w:cs="Georgia" w:ascii="Georgia" w:hAnsi="Georgia"/>
        </w:rPr>
        <w:t xml:space="preserve">59. Proposer une explication pour la nécessité de chauffer le milieu réactionnel.</w:t>
      </w:r>
      <w:r>
        <w:rPr/>
        <w:br w:type="textWrapping"/>
      </w:r>
      <w:r>
        <w:rPr>
          <w:rFonts w:eastAsia="Georgia" w:cs="Georgia" w:ascii="Georgia" w:hAnsi="Georgia"/>
        </w:rPr>
        <w:t xml:space="preserve">60. Proposer une méthode de suivi spectroscopique qui soit adaptée pour cette réaction.</w:t>
      </w:r>
    </w:p>
    <w:p>
      <w:pPr>
        <w:spacing w:line="271" w:before="330" w:lineRule="auto"/>
      </w:pPr>
      <w:r>
        <w:rPr>
          <w:rFonts w:eastAsia="Georgia" w:cs="Georgia" w:ascii="Georgia" w:hAnsi="Georgia"/>
          <w:b/>
          <w:sz w:val="42"/>
        </w:rPr>
        <w:t xml:space="preserve">III.C Interprétation du rendement et existence de réactions concurrentes.</w:t>
      </w:r>
    </w:p>
    <w:p>
      <w:pPr>
        <w:spacing w:after="220" w:lineRule="auto"/>
      </w:pPr>
      <w:r>
        <w:rPr>
          <w:rFonts w:eastAsia="Georgia" w:cs="Georgia" w:ascii="Georgia" w:hAnsi="Georgia"/>
        </w:rPr>
        <w:t xml:space="preserve">La sensibilité à la lumière des polyacènes constitue une limitation importante à leur utilisation comme composante dans les cellules photovoltaïques. Cette partie détaille les réactions concurrentes pour expliquer que le rendement final pour le pentacène ne soit pas plus élevé.</w:t>
      </w:r>
    </w:p>
    <w:p>
      <w:pPr>
        <w:spacing w:after="220" w:lineRule="auto"/>
      </w:pPr>
      <w:r>
        <w:rPr>
          <w:rFonts w:eastAsia="Georgia" w:cs="Georgia" w:ascii="Georgia" w:hAnsi="Georgia"/>
        </w:rPr>
        <w:t xml:space="preserve">L'absorption d'un photon peut donner lieu à la dimérisation du pentacène et son photochromisme est connu sous le nom d' "effet papillon".</w:t>
      </w:r>
      <w:r>
        <w:rPr/>
        <w:br w:type="textWrapping"/>
      </w:r>
      <w:r>
        <w:rPr>
          <w:rFonts w:eastAsia="Georgia" w:cs="Georgia" w:ascii="Georgia" w:hAnsi="Georgia"/>
        </w:rPr>
        <w:t xml:space="preserve">61. Identifier quelle réaction explique la dimérisation.</w:t>
      </w:r>
      <w:r>
        <w:rPr/>
        <w:br w:type="textWrapping"/>
      </w:r>
      <w:r>
        <w:rPr>
          <w:rFonts w:eastAsia="Georgia" w:cs="Georgia" w:ascii="Georgia" w:hAnsi="Georgia"/>
        </w:rPr>
        <w:t xml:space="preserve">62. Représenter le produit ainsi formé. On justifiera de la régiosélectivité en s'appuyant sur une analyse de la Table 7.</w:t>
      </w:r>
      <w:r>
        <w:rPr/>
        <w:br w:type="textWrapping"/>
      </w:r>
      <w:r>
        <w:rPr>
          <w:rFonts w:eastAsia="Georgia" w:cs="Georgia" w:ascii="Georgia" w:hAnsi="Georgia"/>
        </w:rPr>
        <w:t xml:space="preserve">63. Cette réaction est-elle renversable? Si oui, sous quelles conditions?</w:t>
      </w:r>
    </w:p>
    <w:p>
      <w:pPr>
        <w:spacing w:after="220" w:lineRule="auto"/>
      </w:pPr>
      <w:r>
        <w:rPr>
          <w:rFonts w:eastAsia="Georgia" w:cs="Georgia" w:ascii="Georgia" w:hAnsi="Georgia"/>
        </w:rPr>
        <w:t xml:space="preserve">Une autre limitation est la réactivité du pentacène, et plus généralement des polyacènes, vis-à-vis du dioxygène.</w:t>
      </w:r>
      <w:r>
        <w:rPr/>
        <w:br w:type="textWrapping"/>
      </w:r>
      <w:r>
        <w:rPr>
          <w:rFonts w:eastAsia="Georgia" w:cs="Georgia" w:ascii="Georgia" w:hAnsi="Georgia"/>
        </w:rPr>
        <w:t xml:space="preserve">64. Écrire le produit formé après avoir identifié le site d'attaque préférentiel.</w:t>
      </w:r>
      <w:r>
        <w:rPr/>
        <w:br w:type="textWrapping"/>
      </w:r>
      <w:r>
        <w:rPr>
          <w:rFonts w:eastAsia="Georgia" w:cs="Georgia" w:ascii="Georgia" w:hAnsi="Georgia"/>
        </w:rPr>
        <w:t xml:space="preserve">65. Quelles précautions opératoires sont à prendre?</w:t>
      </w:r>
      <w:r>
        <w:rPr/>
        <w:br w:type="textWrapping"/>
      </w:r>
      <w:r>
        <w:rPr>
          <w:rFonts w:eastAsia="Georgia" w:cs="Georgia" w:ascii="Georgia" w:hAnsi="Georgia"/>
        </w:rPr>
        <w:t xml:space="preserve">66. Proposez un mécanisme.</w:t>
      </w:r>
    </w:p>
    <w:p>
      <w:pPr>
        <w:spacing w:line="271" w:before="330" w:lineRule="auto"/>
      </w:pPr>
      <w:r>
        <w:rPr>
          <w:b/>
          <w:sz w:val="42"/>
        </w:rPr>
        <w:t xml:space="preserve">Seconde partie: Physique</w:t>
      </w:r>
    </w:p>
    <w:p>
      <w:pPr>
        <w:spacing w:after="220" w:lineRule="auto"/>
      </w:pPr>
      <w:r>
        <w:rPr>
          <w:rFonts w:eastAsia="Georgia" w:cs="Georgia" w:ascii="Georgia" w:hAnsi="Georgia"/>
        </w:rPr>
        <w:t xml:space="preserve">Nous nous intéressons ici à quelques aspects de la réponse, d'un système physique, à une excitation. Nous mettons d'abord en évidence des propriétés générales de la réponse linéaire d'un système physique. Nous explorons ensuite la réponse d'un système optique à une onde lumineuse, à travers le phénomène de diffraction. Enfin, nous étudions le comportement des conducteurs en régime dynamique et présentons le phénomène d'oscillation de charge, appelé plasmon.</w:t>
      </w:r>
    </w:p>
    <w:p>
      <w:pPr>
        <w:spacing w:line="271" w:before="330" w:lineRule="auto"/>
      </w:pPr>
      <w:r>
        <w:rPr>
          <w:rFonts w:eastAsia="Georgia" w:cs="Georgia" w:ascii="Georgia" w:hAnsi="Georgia"/>
          <w:b/>
          <w:sz w:val="42"/>
        </w:rPr>
        <w:t xml:space="preserve">I Caractérisation d'un système linéaire ou d'un signal - Transformée de Fourier.</w:t>
      </w:r>
    </w:p>
    <w:p>
      <w:pPr>
        <w:spacing w:after="220" w:lineRule="auto"/>
      </w:pPr>
      <w:r>
        <w:rPr>
          <w:rFonts w:eastAsia="Georgia" w:cs="Georgia" w:ascii="Georgia" w:hAnsi="Georgia"/>
        </w:rPr>
        <w:t xml:space="preserve">Deux situations peuvent être envisagées : soit le signal d'entrée est contrôlé et la réponse qu'en donne le système linéaire permet de caractériser ce dernier, soit le système est connu et c'est alors le signal qui est identifié à travers la réponse du système.</w:t>
      </w:r>
    </w:p>
    <w:p>
      <w:pPr>
        <w:spacing w:line="271" w:before="330" w:lineRule="auto"/>
      </w:pPr>
      <w:r>
        <w:rPr>
          <w:rFonts w:eastAsia="Georgia" w:cs="Georgia" w:ascii="Georgia" w:hAnsi="Georgia"/>
          <w:b/>
          <w:sz w:val="42"/>
        </w:rPr>
        <w:t xml:space="preserve">I.A Réponse d'un système à une excitation.</w:t>
      </w:r>
    </w:p>
    <w:p>
      <w:pPr>
        <w:spacing w:after="220" w:lineRule="auto"/>
      </w:pPr>
      <w:r>
        <w:rPr>
          <w:rFonts w:eastAsia="Georgia" w:cs="Georgia" w:ascii="Georgia" w:hAnsi="Georgia"/>
        </w:rPr>
        <w:t xml:space="preserve">Nous considérons un système physique linéaire </w:t>
      </w:r>
      <m:oMath>
        <m:r>
          <m:rPr>
            <m:scr m:val="script"/>
          </m:rPr>
          <m:t>S</m:t>
        </m:r>
      </m:oMath>
      <w:r>
        <w:rPr>
          <w:rFonts w:eastAsia="Georgia" w:cs="Georgia" w:ascii="Georgia" w:hAnsi="Georgia"/>
        </w:rPr>
        <w:t xml:space="preserve"> dont la fonction de transfert s'écrit :</w:t>
      </w:r>
    </w:p>
    <w:p>
      <w:pPr>
        <w:spacing w:after="220" w:lineRule="auto"/>
      </w:pPr>
      <m:oMathPara>
        <m:oMath>
          <m:r>
            <m:rPr>
              <m:sty m:val="i"/>
            </m:rPr>
            <m:t>H</m:t>
          </m:r>
          <m:r>
            <m:rPr>
              <m:sty m:val="p"/>
            </m:rPr>
            <m:t>(</m:t>
          </m:r>
          <m:r>
            <m:rPr>
              <m:sty m:val="i"/>
            </m:rPr>
            <m:t>j</m:t>
          </m:r>
          <m:r>
            <m:rPr>
              <m:sty m:val="i"/>
            </m:rPr>
            <m:t>ω</m:t>
          </m:r>
          <m:r>
            <m:rPr>
              <m:sty m:val="p"/>
            </m:rPr>
            <m:t>)</m:t>
          </m:r>
          <m:r>
            <m:rPr>
              <m:sty m:val="p"/>
            </m:rPr>
            <m:t>≡</m:t>
          </m:r>
          <m:f>
            <m:fPr>
              <m:ctrlPr>
                <w:rPr>
                  <w:rFonts w:ascii="Cambria Math" w:hAnsi="Cambria Math"/>
                </w:rPr>
              </m:ctrlPr>
            </m:fPr>
            <m:num>
              <m:acc>
                <m:accPr>
                  <m:chr m:val="˜"/>
                </m:accPr>
                <m:e>
                  <m:r>
                    <m:rPr>
                      <m:sty m:val="i"/>
                    </m:rPr>
                    <m:t>S</m:t>
                  </m:r>
                </m:e>
              </m:acc>
            </m:num>
            <m:den>
              <m:acc>
                <m:accPr>
                  <m:chr m:val="˜"/>
                </m:accPr>
                <m:e>
                  <m:r>
                    <m:rPr>
                      <m:sty m:val="i"/>
                    </m:rPr>
                    <m:t>E</m:t>
                  </m:r>
                </m:e>
              </m:acc>
            </m:den>
          </m:f>
          <m:r>
            <m:rPr>
              <m:sty m:val="p"/>
            </m:rPr>
            <m:t>=</m:t>
          </m:r>
          <m:f>
            <m:fPr>
              <m:ctrlPr>
                <w:rPr>
                  <w:rFonts w:ascii="Cambria Math" w:hAnsi="Cambria Math"/>
                </w:rPr>
              </m:ctrlPr>
            </m:fPr>
            <m:num>
              <m:r>
                <m:rPr>
                  <m:sty m:val="p"/>
                </m:rPr>
                <m:t>1</m:t>
              </m:r>
            </m:num>
            <m:den>
              <m:r>
                <m:rPr>
                  <m:sty m:val="p"/>
                </m:rPr>
                <m:t>1</m:t>
              </m:r>
              <m:r>
                <m:rPr>
                  <m:sty m:val="p"/>
                </m:rPr>
                <m:t>+</m:t>
              </m:r>
              <m:r>
                <m:rPr>
                  <m:sty m:val="i"/>
                </m:rPr>
                <m:t>j</m:t>
              </m:r>
              <m:r>
                <m:rPr>
                  <m:sty m:val="i"/>
                </m:rPr>
                <m:t>τ</m:t>
              </m:r>
              <m:r>
                <m:rPr>
                  <m:sty m:val="i"/>
                </m:rPr>
                <m:t>ω</m:t>
              </m:r>
            </m:den>
          </m:f>
          <m:r>
            <m:rPr>
              <m:sty m:val="p"/>
            </m:rPr>
            <m:t xml:space="preserve"> </m:t>
          </m:r>
          <m:d>
            <m:dPr>
              <m:begChr m:val="("/>
              <m:endChr m:val=")"/>
              <m:ctrlPr>
                <w:rPr>
                  <w:rFonts w:ascii="Cambria Math" w:hAnsi="Cambria Math"/>
                </w:rPr>
              </m:ctrlPr>
            </m:dPr>
            <m:e>
              <m:r>
                <m:rPr>
                  <m:sty m:val="i"/>
                </m:rPr>
                <m:t>τ</m:t>
              </m:r>
              <m:r>
                <m:rPr>
                  <m:sty m:val="p"/>
                </m:rPr>
                <m:t>∈</m:t>
              </m:r>
              <m:sSubSup>
                <m:sSubSupPr/>
                <m:e>
                  <m:r>
                    <m:rPr>
                      <m:scr m:val="double-struck"/>
                    </m:rPr>
                    <m:t>R</m:t>
                  </m:r>
                </m:e>
                <m:sub>
                  <m:r>
                    <m:rPr>
                      <m:sty m:val="p"/>
                    </m:rPr>
                    <m:t>+</m:t>
                  </m:r>
                </m:sub>
                <m:sup>
                  <m:r>
                    <m:rPr>
                      <m:sty m:val="p"/>
                    </m:rPr>
                    <m:t>⋆</m:t>
                  </m:r>
                </m:sup>
              </m:sSubSup>
            </m:e>
          </m:d>
        </m:oMath>
      </m:oMathPara>
    </w:p>
    <w:p>
      <w:pPr>
        <w:numPr>
          <w:ilvl w:val="0"/>
          <w:numId w:val="12"/>
        </w:numPr>
        <w:spacing w:lineRule="auto"/>
      </w:pPr>
      <w:r>
        <w:rPr>
          <w:rFonts w:eastAsia="Georgia" w:cs="Georgia" w:ascii="Georgia" w:hAnsi="Georgia"/>
        </w:rPr>
        <w:t xml:space="preserve">Représenter, en précisant les entrée et sortie, un modèle de système électrique et de système mécanique présentant une fonction de transfert de ce type.</w:t>
      </w:r>
    </w:p>
    <w:p>
      <w:pPr>
        <w:numPr>
          <w:ilvl w:val="0"/>
          <w:numId w:val="12"/>
        </w:numPr>
        <w:spacing w:lineRule="auto"/>
      </w:pPr>
      <w:r>
        <w:rPr>
          <w:rFonts w:eastAsia="Georgia" w:cs="Georgia" w:ascii="Georgia" w:hAnsi="Georgia"/>
        </w:rPr>
        <w:t xml:space="preserve">Réprésenter le diagramme de BODE (gain et phase) d'un tel système. Préciser le domaine fréquentiel sur lequel ce système se comporte comme un intégateur.</w:t>
      </w:r>
    </w:p>
    <w:p>
      <w:pPr>
        <w:numPr>
          <w:ilvl w:val="0"/>
          <w:numId w:val="12"/>
        </w:numPr>
        <w:spacing w:lineRule="auto"/>
      </w:pPr>
      <w:r>
        <w:rPr>
          <w:rFonts w:eastAsia="Georgia" w:cs="Georgia" w:ascii="Georgia" w:hAnsi="Georgia"/>
        </w:rPr>
        <w:t xml:space="preserve">Le système </w:t>
      </w:r>
      <m:oMath>
        <m:r>
          <m:rPr>
            <m:scr m:val="script"/>
          </m:rPr>
          <m:t>S</m:t>
        </m:r>
      </m:oMath>
      <w:r>
        <w:rPr>
          <w:rFonts w:eastAsia="Georgia" w:cs="Georgia" w:ascii="Georgia" w:hAnsi="Georgia"/>
        </w:rPr>
        <w:t xml:space="preserve"> est soumis, à son entrée, à un signal périodique, de période </w:t>
      </w:r>
      <m:oMath>
        <m:r>
          <m:rPr>
            <m:sty m:val="i"/>
          </m:rPr>
          <m:t>T</m:t>
        </m:r>
      </m:oMath>
      <w:r>
        <w:rPr/>
        <w:t xml:space="preserve">, tel que :</w:t>
      </w:r>
    </w:p>
    <w:p>
      <w:pPr>
        <w:spacing w:after="220" w:lineRule="auto"/>
      </w:pPr>
      <m:oMathPara>
        <m:oMath>
          <m:r>
            <m:rPr>
              <m:sty m:val="i"/>
            </m:rPr>
            <m:t>e</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E</m:t>
                    </m:r>
                  </m:e>
                  <m:e>
                    <m:r>
                      <m:rPr>
                        <m:nor/>
                      </m:rPr>
                      <m:t> si </m:t>
                    </m:r>
                    <m:r>
                      <m:rPr>
                        <m:sty m:val="i"/>
                      </m:rPr>
                      <m:t>t</m:t>
                    </m:r>
                    <m:r>
                      <m:rPr>
                        <m:sty m:val="p"/>
                      </m:rPr>
                      <m:t>∈</m:t>
                    </m:r>
                    <m:r>
                      <m:rPr>
                        <m:sty m:val="p"/>
                      </m:rPr>
                      <m:t>]</m:t>
                    </m:r>
                    <m:r>
                      <m:rPr>
                        <m:sty m:val="i"/>
                      </m:rPr>
                      <m:t>n</m:t>
                    </m:r>
                    <m:r>
                      <m:rPr>
                        <m:sty m:val="i"/>
                      </m:rPr>
                      <m:t>T</m:t>
                    </m:r>
                    <m:r>
                      <m:rPr>
                        <m:sty m:val="p"/>
                      </m:rPr>
                      <m:t>,</m:t>
                    </m:r>
                    <m:r>
                      <m:rPr>
                        <m:sty m:val="i"/>
                      </m:rPr>
                      <m:t>n</m:t>
                    </m:r>
                    <m:r>
                      <m:rPr>
                        <m:sty m:val="i"/>
                      </m:rPr>
                      <m:t>T</m:t>
                    </m:r>
                    <m:r>
                      <m:rPr>
                        <m:sty m:val="p"/>
                      </m:rPr>
                      <m:t>+</m:t>
                    </m:r>
                    <m:r>
                      <m:rPr>
                        <m:sty m:val="i"/>
                      </m:rPr>
                      <m:t>T</m:t>
                    </m:r>
                    <m:r>
                      <m:rPr>
                        <m:sty m:val="p"/>
                      </m:rPr>
                      <m:t>/</m:t>
                    </m:r>
                    <m:r>
                      <m:rPr>
                        <m:sty m:val="p"/>
                      </m:rPr>
                      <m:t>2</m:t>
                    </m:r>
                    <m:r>
                      <m:rPr>
                        <m:sty m:val="p"/>
                      </m:rPr>
                      <m:t>[</m:t>
                    </m:r>
                  </m:e>
                  <m:e>
                    <m:r>
                      <m:rPr>
                        <m:sty m:val="p"/>
                      </m:rPr>
                      <m:t>(</m:t>
                    </m:r>
                    <m:r>
                      <m:rPr>
                        <m:sty m:val="i"/>
                      </m:rPr>
                      <m:t>E</m:t>
                    </m:r>
                    <m:r>
                      <m:rPr>
                        <m:sty m:val="p"/>
                      </m:rPr>
                      <m:t>&gt;</m:t>
                    </m:r>
                    <m:r>
                      <m:rPr>
                        <m:sty m:val="p"/>
                      </m:rPr>
                      <m:t>0</m:t>
                    </m:r>
                    <m:r>
                      <m:rPr>
                        <m:sty m:val="p"/>
                      </m:rPr>
                      <m:t>,</m:t>
                    </m:r>
                    <m:r>
                      <m:rPr>
                        <m:sty m:val="i"/>
                      </m:rPr>
                      <m:t>n</m:t>
                    </m:r>
                    <m:r>
                      <m:rPr>
                        <m:sty m:val="p"/>
                      </m:rPr>
                      <m:t>∈</m:t>
                    </m:r>
                    <m:r>
                      <m:rPr>
                        <m:scr m:val="double-struck"/>
                      </m:rPr>
                      <m:t>Z</m:t>
                    </m:r>
                    <m:r>
                      <m:rPr>
                        <m:sty m:val="p"/>
                      </m:rPr>
                      <m:t>)</m:t>
                    </m:r>
                  </m:e>
                </m:mr>
                <m:mr>
                  <m:e>
                    <m:r>
                      <m:rPr>
                        <m:sty m:val="i"/>
                      </m:rPr>
                      <m:t>E</m:t>
                    </m:r>
                    <m:r>
                      <m:rPr>
                        <m:sty m:val="p"/>
                      </m:rPr>
                      <m:t>/</m:t>
                    </m:r>
                    <m:r>
                      <m:rPr>
                        <m:sty m:val="p"/>
                      </m:rPr>
                      <m:t>2</m:t>
                    </m:r>
                  </m:e>
                  <m:e>
                    <m:r>
                      <m:rPr>
                        <m:nor/>
                      </m:rPr>
                      <m:t> si </m:t>
                    </m:r>
                  </m:e>
                  <m:e>
                    <m:r>
                      <m:rPr>
                        <m:sty m:val="i"/>
                      </m:rPr>
                      <m:t>t</m:t>
                    </m:r>
                    <m:r>
                      <m:rPr>
                        <m:sty m:val="p"/>
                      </m:rPr>
                      <m:t>=</m:t>
                    </m:r>
                    <m:r>
                      <m:rPr>
                        <m:sty m:val="i"/>
                      </m:rPr>
                      <m:t>q</m:t>
                    </m:r>
                    <m:r>
                      <m:rPr>
                        <m:sty m:val="i"/>
                      </m:rPr>
                      <m:t>T</m:t>
                    </m:r>
                    <m:r>
                      <m:rPr>
                        <m:sty m:val="p"/>
                      </m:rPr>
                      <m:t>/</m:t>
                    </m:r>
                    <m:r>
                      <m:rPr>
                        <m:sty m:val="p"/>
                      </m:rPr>
                      <m:t>2</m:t>
                    </m:r>
                  </m:e>
                </m:mr>
                <m:mr>
                  <m:e>
                    <m:r>
                      <m:rPr>
                        <m:sty m:val="p"/>
                      </m:rPr>
                      <m:t>0</m:t>
                    </m:r>
                  </m:e>
                  <m:e>
                    <m:r>
                      <m:rPr>
                        <m:nor/>
                      </m:rPr>
                      <m:t> si </m:t>
                    </m:r>
                  </m:e>
                  <m:e>
                    <m:r>
                      <m:rPr>
                        <m:sty m:val="i"/>
                      </m:rPr>
                      <m:t>t</m:t>
                    </m:r>
                    <m:r>
                      <m:rPr>
                        <m:sty m:val="p"/>
                      </m:rPr>
                      <m:t>∈</m:t>
                    </m:r>
                    <m:r>
                      <m:rPr>
                        <m:sty m:val="p"/>
                      </m:rPr>
                      <m:t>]</m:t>
                    </m:r>
                    <m:r>
                      <m:rPr>
                        <m:sty m:val="i"/>
                      </m:rPr>
                      <m:t>n</m:t>
                    </m:r>
                    <m:r>
                      <m:rPr>
                        <m:sty m:val="i"/>
                      </m:rPr>
                      <m:t>T</m:t>
                    </m:r>
                    <m:r>
                      <m:rPr>
                        <m:sty m:val="p"/>
                      </m:rPr>
                      <m:t>+</m:t>
                    </m:r>
                    <m:r>
                      <m:rPr>
                        <m:sty m:val="i"/>
                      </m:rPr>
                      <m:t>T</m:t>
                    </m:r>
                    <m:r>
                      <m:rPr>
                        <m:sty m:val="p"/>
                      </m:rPr>
                      <m:t>/</m:t>
                    </m:r>
                    <m:r>
                      <m:rPr>
                        <m:sty m:val="p"/>
                      </m:rPr>
                      <m:t>2</m:t>
                    </m:r>
                    <m:r>
                      <m:rPr>
                        <m:sty m:val="p"/>
                      </m:rPr>
                      <m:t>,</m:t>
                    </m:r>
                    <m:r>
                      <m:rPr>
                        <m:sty m:val="i"/>
                      </m:rPr>
                      <m:t>n</m:t>
                    </m:r>
                    <m:r>
                      <m:rPr>
                        <m:sty m:val="i"/>
                      </m:rPr>
                      <m:t>T</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Sa décomposition en série de Fourier s'écrit :</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p"/>
                </m:rPr>
                <m:t>2</m:t>
              </m:r>
            </m:den>
          </m:f>
          <m:r>
            <m:rPr>
              <m:sty m:val="p"/>
            </m:rPr>
            <m:t>+</m:t>
          </m:r>
          <m:f>
            <m:fPr>
              <m:ctrlPr>
                <w:rPr>
                  <w:rFonts w:ascii="Cambria Math" w:hAnsi="Cambria Math"/>
                </w:rPr>
              </m:ctrlPr>
            </m:fPr>
            <m:num>
              <m:r>
                <m:rPr>
                  <m:sty m:val="p"/>
                </m:rPr>
                <m:t>2</m:t>
              </m:r>
              <m:r>
                <m:rPr>
                  <m:sty m:val="i"/>
                </m:rPr>
                <m:t>E</m:t>
              </m:r>
            </m:num>
            <m:den>
              <m:r>
                <m:rPr>
                  <m:sty m:val="i"/>
                </m:rPr>
                <m:t>π</m:t>
              </m:r>
            </m:den>
          </m:f>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2</m:t>
              </m:r>
              <m:r>
                <m:rPr>
                  <m:sty m:val="i"/>
                </m:rPr>
                <m:t>p</m:t>
              </m:r>
              <m:r>
                <m:rPr>
                  <m:sty m:val="p"/>
                </m:rPr>
                <m:t>+</m:t>
              </m:r>
              <m:r>
                <m:rPr>
                  <m:sty m:val="p"/>
                </m:rPr>
                <m:t>1</m:t>
              </m:r>
            </m:den>
          </m:f>
          <m:r>
            <m:rPr>
              <m:sty m:val="p"/>
            </m:rPr>
            <m:t>sin</m:t>
          </m:r>
          <m:r>
            <m:rPr>
              <m:sty m:val="p"/>
            </m:rPr>
            <m:t>⁡</m:t>
          </m:r>
          <m:d>
            <m:dPr>
              <m:begChr m:val="["/>
              <m:endChr m:val="]"/>
              <m:ctrlPr>
                <w:rPr>
                  <w:rFonts w:ascii="Cambria Math" w:hAnsi="Cambria Math"/>
                </w:rPr>
              </m:ctrlPr>
            </m:dPr>
            <m:e>
              <m:r>
                <m:rPr>
                  <m:sty m:val="p"/>
                </m:rPr>
                <m:t>(</m:t>
              </m:r>
              <m:r>
                <m:rPr>
                  <m:sty m:val="p"/>
                </m:rPr>
                <m:t>2</m:t>
              </m:r>
              <m:r>
                <m:rPr>
                  <m:sty m:val="i"/>
                </m:rPr>
                <m:t>p</m:t>
              </m:r>
              <m:r>
                <m:rPr>
                  <m:sty m:val="p"/>
                </m:rPr>
                <m:t>+</m:t>
              </m:r>
              <m:r>
                <m:rPr>
                  <m:sty m:val="p"/>
                </m:rPr>
                <m:t>1</m:t>
              </m:r>
              <m:r>
                <m:rPr>
                  <m:sty m:val="p"/>
                </m:rPr>
                <m:t>)</m:t>
              </m:r>
              <m:sSub>
                <m:sSubPr/>
                <m:e>
                  <m:r>
                    <m:rPr>
                      <m:sty m:val="i"/>
                    </m:rPr>
                    <m:t>ω</m:t>
                  </m:r>
                </m:e>
                <m:sub>
                  <m:r>
                    <m:rPr>
                      <m:sty m:val="i"/>
                    </m:rPr>
                    <m:t>F</m:t>
                  </m:r>
                </m:sub>
              </m:sSub>
              <m:r>
                <m:rPr>
                  <m:sty m:val="i"/>
                </m:rPr>
                <m:t>t</m:t>
              </m:r>
            </m:e>
          </m:d>
          <m:r>
            <m:rPr>
              <m:sty m:val="p"/>
            </m:rPr>
            <m:t xml:space="preserve"> </m:t>
          </m:r>
          <m:r>
            <m:rPr>
              <m:nor/>
            </m:rPr>
            <m:t> où </m:t>
          </m:r>
          <m:sSub>
            <m:sSubPr/>
            <m:e>
              <m:r>
                <m:rPr>
                  <m:sty m:val="i"/>
                </m:rPr>
                <m:t>ω</m:t>
              </m:r>
            </m:e>
            <m:sub>
              <m:r>
                <m:rPr>
                  <m:sty m:val="i"/>
                </m:rPr>
                <m:t>F</m:t>
              </m:r>
            </m:sub>
          </m:sSub>
          <m:r>
            <m:rPr>
              <m:sty m:val="p"/>
            </m:rPr>
            <m:t>=</m:t>
          </m:r>
          <m:r>
            <m:rPr>
              <m:sty m:val="p"/>
            </m:rPr>
            <m:t>2</m:t>
          </m:r>
          <m:r>
            <m:rPr>
              <m:sty m:val="i"/>
            </m:rPr>
            <m:t>π</m:t>
          </m:r>
          <m:r>
            <m:rPr>
              <m:sty m:val="p"/>
            </m:rPr>
            <m:t>/</m:t>
          </m:r>
          <m:r>
            <m:rPr>
              <m:sty m:val="i"/>
            </m:rPr>
            <m:t>T</m:t>
          </m:r>
          <m:r>
            <m:rPr>
              <m:sty m:val="p"/>
            </m:rPr>
            <m:t xml:space="preserve"> </m:t>
          </m:r>
          <m:r>
            <m:rPr>
              <m:nor/>
            </m:rPr>
            <m:t> (pulsation fondamentale) </m:t>
          </m:r>
        </m:oMath>
      </m:oMathPara>
    </w:p>
    <w:p>
      <w:pPr>
        <w:spacing w:after="220" w:lineRule="auto"/>
      </w:pPr>
      <w:r>
        <w:rPr/>
        <w:t xml:space="preserve">3.a) Dans chacun des cas, (a) </w:t>
      </w:r>
      <m:oMath>
        <m:r>
          <m:rPr>
            <m:sty m:val="i"/>
          </m:rPr>
          <m:t>T</m:t>
        </m:r>
        <m:r>
          <m:rPr>
            <m:sty m:val="p"/>
          </m:rPr>
          <m:t>≫</m:t>
        </m:r>
        <m:r>
          <m:rPr>
            <m:sty m:val="i"/>
          </m:rPr>
          <m:t>τ</m:t>
        </m:r>
      </m:oMath>
      <w:r>
        <w:rPr/>
        <w:t xml:space="preserve"> et (b) </w:t>
      </w:r>
      <m:oMath>
        <m:r>
          <m:rPr>
            <m:sty m:val="i"/>
          </m:rPr>
          <m:t>T</m:t>
        </m:r>
        <m:r>
          <m:rPr>
            <m:sty m:val="p"/>
          </m:rPr>
          <m:t>≪</m:t>
        </m:r>
        <m:r>
          <m:rPr>
            <m:sty m:val="i"/>
          </m:rPr>
          <m:t>τ</m:t>
        </m:r>
      </m:oMath>
      <w:r>
        <w:rPr>
          <w:rFonts w:eastAsia="Georgia" w:cs="Georgia" w:ascii="Georgia" w:hAnsi="Georgia"/>
        </w:rPr>
        <w:t xml:space="preserve">, représenter les amplitudes spectrales de l'entrée </w:t>
      </w:r>
      <m:oMath>
        <m:r>
          <m:rPr>
            <m:sty m:val="i"/>
          </m:rPr>
          <m:t>e</m:t>
        </m:r>
        <m:r>
          <m:rPr>
            <m:sty m:val="p"/>
          </m:rPr>
          <m:t>(</m:t>
        </m:r>
        <m:r>
          <m:rPr>
            <m:sty m:val="i"/>
          </m:rPr>
          <m:t>t</m:t>
        </m:r>
        <m:r>
          <m:rPr>
            <m:sty m:val="p"/>
          </m:rPr>
          <m:t>)</m:t>
        </m:r>
      </m:oMath>
      <w:r>
        <w:rPr>
          <w:rFonts w:eastAsia="Georgia" w:cs="Georgia" w:ascii="Georgia" w:hAnsi="Georgia"/>
        </w:rPr>
        <w:t xml:space="preserve"> en correspondance avec le diagramme de BODE précédemment tracé.</w:t>
      </w:r>
      <w:r>
        <w:rPr/>
        <w:br w:type="textWrapping"/>
      </w:r>
      <w:r>
        <w:rPr>
          <w:rFonts w:eastAsia="Georgia" w:cs="Georgia" w:ascii="Georgia" w:hAnsi="Georgia"/>
        </w:rPr>
        <w:t xml:space="preserve">3.b) Réprésenter le signal de sortie </w:t>
      </w:r>
      <m:oMath>
        <m:r>
          <m:rPr>
            <m:sty m:val="i"/>
          </m:rPr>
          <m:t>s</m:t>
        </m:r>
        <m:r>
          <m:rPr>
            <m:sty m:val="p"/>
          </m:rPr>
          <m:t>(</m:t>
        </m:r>
        <m:r>
          <m:rPr>
            <m:sty m:val="i"/>
          </m:rPr>
          <m:t>t</m:t>
        </m:r>
        <m:r>
          <m:rPr>
            <m:sty m:val="p"/>
          </m:rPr>
          <m:t>)</m:t>
        </m:r>
      </m:oMath>
      <w:r>
        <w:rPr>
          <w:rFonts w:eastAsia="Georgia" w:cs="Georgia" w:ascii="Georgia" w:hAnsi="Georgia"/>
        </w:rPr>
        <w:t xml:space="preserve">, en correspondance avec celui d'entrée, pour ces deux cas extrêmes (sans calcul mais en justifiant ces tracés).</w:t>
      </w:r>
      <w:r>
        <w:rPr/>
        <w:br w:type="textWrapping"/>
      </w:r>
      <w:r>
        <w:rPr/>
        <w:t xml:space="preserve">3.c) Dans la limite </w:t>
      </w:r>
      <m:oMath>
        <m:r>
          <m:rPr>
            <m:sty m:val="i"/>
          </m:rPr>
          <m:t>T</m:t>
        </m:r>
        <m:r>
          <m:rPr>
            <m:sty m:val="p"/>
          </m:rPr>
          <m:t>≪</m:t>
        </m:r>
        <m:r>
          <m:rPr>
            <m:sty m:val="i"/>
          </m:rPr>
          <m:t>τ</m:t>
        </m:r>
      </m:oMath>
      <w:r>
        <w:rPr>
          <w:rFonts w:eastAsia="Georgia" w:cs="Georgia" w:ascii="Georgia" w:hAnsi="Georgia"/>
        </w:rPr>
        <w:t xml:space="preserve">, donner la décomposition en série de Fourier du signal </w:t>
      </w:r>
      <m:oMath>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3.d) Nous souhaitons déterminer l'amplitude spectrale de la composante </w:t>
      </w:r>
      <m:oMath>
        <m:r>
          <m:rPr>
            <m:sty m:val="p"/>
          </m:rPr>
          <m:t>(</m:t>
        </m:r>
        <m:r>
          <m:rPr>
            <m:sty m:val="p"/>
          </m:rPr>
          <m:t>2</m:t>
        </m:r>
        <m:r>
          <m:rPr>
            <m:sty m:val="i"/>
          </m:rPr>
          <m:t>k</m:t>
        </m:r>
        <m:r>
          <m:rPr>
            <m:sty m:val="p"/>
          </m:rPr>
          <m:t>+</m:t>
        </m:r>
        <m:r>
          <m:rPr>
            <m:sty m:val="p"/>
          </m:rPr>
          <m:t>1</m:t>
        </m:r>
        <m:r>
          <m:rPr>
            <m:sty m:val="p"/>
          </m:rPr>
          <m:t>)</m:t>
        </m:r>
      </m:oMath>
      <w:r>
        <w:rPr/>
        <w:t xml:space="preserve"> du signal </w:t>
      </w:r>
      <m:oMath>
        <m:r>
          <m:rPr>
            <m:sty m:val="i"/>
          </m:rPr>
          <m:t>e</m:t>
        </m:r>
      </m:oMath>
      <w:r>
        <w:rPr>
          <w:rFonts w:eastAsia="Georgia" w:cs="Georgia" w:ascii="Georgia" w:hAnsi="Georgia"/>
        </w:rPr>
        <w:t xml:space="preserve"> par une méthode expérimentale basée sur un simple filtrage passif. Préciser cette méthode et indiquer les contraintes à respecter (on pourra s'aider d'un dessin).</w:t>
      </w:r>
      <w:r>
        <w:rPr/>
        <w:br w:type="textWrapping"/>
      </w:r>
      <w:r>
        <w:rPr>
          <w:rFonts w:eastAsia="Georgia" w:cs="Georgia" w:ascii="Georgia" w:hAnsi="Georgia"/>
        </w:rPr>
        <w:t xml:space="preserve">3.e) Application : Le filtre évoqué précédemment est un circuit ( </w:t>
      </w:r>
      <m:oMath>
        <m:r>
          <m:rPr>
            <m:sty m:val="i"/>
          </m:rPr>
          <m:t>R</m:t>
        </m:r>
        <m:r>
          <m:rPr>
            <m:sty m:val="p"/>
          </m:rPr>
          <m:t>,</m:t>
        </m:r>
        <m:r>
          <m:rPr>
            <m:sty m:val="i"/>
          </m:rPr>
          <m:t>L</m:t>
        </m:r>
        <m:r>
          <m:rPr>
            <m:sty m:val="p"/>
          </m:rPr>
          <m:t>,</m:t>
        </m:r>
        <m:r>
          <m:rPr>
            <m:sty m:val="i"/>
          </m:rPr>
          <m:t>C</m:t>
        </m:r>
      </m:oMath>
      <w:r>
        <w:rPr>
          <w:rFonts w:eastAsia="Georgia" w:cs="Georgia" w:ascii="Georgia" w:hAnsi="Georgia"/>
        </w:rPr>
        <w:t xml:space="preserve"> ) série (passif) et les signaux sont des tensions. Préciser comment choisir les valeurs de </w:t>
      </w:r>
      <m:oMath>
        <m:r>
          <m:rPr>
            <m:sty m:val="i"/>
          </m:rPr>
          <m:t>C</m:t>
        </m:r>
      </m:oMath>
      <w:r>
        <w:rPr/>
        <w:t xml:space="preserve"> et </w:t>
      </w:r>
      <m:oMath>
        <m:r>
          <m:rPr>
            <m:sty m:val="i"/>
          </m:rPr>
          <m:t>R</m:t>
        </m:r>
      </m:oMath>
      <w:r>
        <w:rPr/>
        <w:t xml:space="preserve"> pour </w:t>
      </w:r>
      <m:oMath>
        <m:r>
          <m:rPr>
            <m:sty m:val="i"/>
          </m:rPr>
          <m:t>T</m:t>
        </m:r>
        <m:r>
          <m:rPr>
            <m:sty m:val="p"/>
          </m:rPr>
          <m:t>=</m:t>
        </m:r>
        <m:r>
          <m:rPr>
            <m:sty m:val="p"/>
          </m:rPr>
          <m:t>1</m:t>
        </m:r>
        <m:r>
          <m:rPr>
            <m:nor/>
          </m:rPr>
          <m:t xml:space="preserve"> </m:t>
        </m:r>
        <m:r>
          <m:rPr>
            <m:sty m:val="p"/>
          </m:rPr>
          <m:t>ms</m:t>
        </m:r>
      </m:oMath>
      <w:r>
        <w:rPr/>
        <w:t xml:space="preserve">, </w:t>
      </w:r>
      <m:oMath>
        <m:r>
          <m:rPr>
            <m:sty m:val="i"/>
          </m:rPr>
          <m:t>k</m:t>
        </m:r>
        <m:r>
          <m:rPr>
            <m:sty m:val="p"/>
          </m:rPr>
          <m:t>=</m:t>
        </m:r>
        <m:r>
          <m:rPr>
            <m:sty m:val="p"/>
          </m:rPr>
          <m:t>1</m:t>
        </m:r>
      </m:oMath>
      <w:r>
        <w:rPr/>
        <w:t xml:space="preserve"> et </w:t>
      </w:r>
      <m:oMath>
        <m:r>
          <m:rPr>
            <m:sty m:val="i"/>
          </m:rPr>
          <m:t>L</m:t>
        </m:r>
        <m:r>
          <m:rPr>
            <m:sty m:val="p"/>
          </m:rPr>
          <m:t>=</m:t>
        </m:r>
        <m:r>
          <m:rPr>
            <m:sty m:val="p"/>
          </m:rPr>
          <m:t>1</m:t>
        </m:r>
        <m:r>
          <m:rPr>
            <m:sty m:val="p"/>
          </m:rPr>
          <m:t>mH</m:t>
        </m:r>
      </m:oMath>
      <w:r>
        <w:rPr/>
        <w:t xml:space="preserve">.</w:t>
      </w:r>
      <w:r>
        <w:rPr/>
        <w:br w:type="textWrapping"/>
      </w:r>
      <w:r>
        <w:rPr>
          <w:rFonts w:eastAsia="Georgia" w:cs="Georgia" w:ascii="Georgia" w:hAnsi="Georgia"/>
        </w:rPr>
        <w:t xml:space="preserve">3.f) Un filtre idéalisé "coupe" la composante à fréquence nulle du signal </w:t>
      </w:r>
      <m:oMath>
        <m:r>
          <m:rPr>
            <m:sty m:val="i"/>
          </m:rPr>
          <m:t>e</m:t>
        </m:r>
      </m:oMath>
      <w:r>
        <w:rPr>
          <w:rFonts w:eastAsia="Georgia" w:cs="Georgia" w:ascii="Georgia" w:hAnsi="Georgia"/>
        </w:rPr>
        <w:t xml:space="preserve">, sans altérer ses autres composantes. Répresenter le signal filtré </w:t>
      </w:r>
      <m:oMath>
        <m:sSub>
          <m:sSubPr/>
          <m:e>
            <m:r>
              <m:rPr>
                <m:sty m:val="i"/>
              </m:rPr>
              <m:t>e</m:t>
            </m:r>
          </m:e>
          <m:sub>
            <m:r>
              <m:rPr>
                <m:sty m:val="i"/>
              </m:rPr>
              <m:t>F</m:t>
            </m:r>
          </m:sub>
        </m:sSub>
      </m:oMath>
      <w:r>
        <w:rPr/>
        <w:t xml:space="preserve">.</w:t>
      </w:r>
    </w:p>
    <w:p>
      <w:pPr>
        <w:spacing w:line="271" w:before="330" w:lineRule="auto"/>
      </w:pPr>
      <w:r>
        <w:rPr>
          <w:rFonts w:eastAsia="Georgia" w:cs="Georgia" w:ascii="Georgia" w:hAnsi="Georgia"/>
          <w:b/>
          <w:sz w:val="42"/>
        </w:rPr>
        <w:t xml:space="preserve">I.B Diffraction et transformée de Fourier.</w:t>
      </w:r>
    </w:p>
    <w:p>
      <w:pPr>
        <w:spacing w:after="220" w:lineRule="auto"/>
      </w:pPr>
      <w:r>
        <w:rPr/>
        <w:t xml:space="preserve">Une source lumineuse ( S ), de longueur d'onde </w:t>
      </w:r>
      <m:oMath>
        <m:r>
          <m:rPr>
            <m:sty m:val="i"/>
          </m:rPr>
          <m:t>λ</m:t>
        </m:r>
      </m:oMath>
      <w:r>
        <w:rPr>
          <w:rFonts w:eastAsia="Georgia" w:cs="Georgia" w:ascii="Georgia" w:hAnsi="Georgia"/>
        </w:rPr>
        <w:t xml:space="preserve">, est placée au foyer objet d'une lentille </w:t>
      </w:r>
      <m:oMath>
        <m:sSub>
          <m:sSubPr/>
          <m:e>
            <m:r>
              <m:rPr>
                <m:sty m:val="p"/>
              </m:rPr>
              <m:t>L</m:t>
            </m:r>
          </m:e>
          <m:sub>
            <m:r>
              <m:rPr>
                <m:sty m:val="p"/>
              </m:rPr>
              <m:t>1</m:t>
            </m:r>
          </m:sub>
        </m:sSub>
      </m:oMath>
      <w:r>
        <w:rPr>
          <w:rFonts w:eastAsia="Georgia" w:cs="Georgia" w:ascii="Georgia" w:hAnsi="Georgia"/>
        </w:rPr>
        <w:t xml:space="preserve">. Le faisceau qui en émerge éclaire, sous incidence normale (direction </w:t>
      </w:r>
      <m:oMath>
        <m:r>
          <m:rPr>
            <m:sty m:val="p"/>
          </m:rPr>
          <m:t>(</m:t>
        </m:r>
        <m:r>
          <m:rPr>
            <m:sty m:val="i"/>
          </m:rPr>
          <m:t>O</m:t>
        </m:r>
        <m:r>
          <m:rPr>
            <m:sty m:val="i"/>
          </m:rPr>
          <m:t>z</m:t>
        </m:r>
        <m:r>
          <m:rPr>
            <m:sty m:val="p"/>
          </m:rPr>
          <m:t>)</m:t>
        </m:r>
      </m:oMath>
      <w:r>
        <w:rPr/>
        <w:t xml:space="preserve"> ), un objet diffractant plan (OD) (plan </w:t>
      </w:r>
      <m:oMath>
        <m:r>
          <m:rPr>
            <m:sty m:val="p"/>
          </m:rPr>
          <m:t>(</m:t>
        </m:r>
        <m:r>
          <m:rPr>
            <m:sty m:val="i"/>
          </m:rPr>
          <m:t>O</m:t>
        </m:r>
        <m:r>
          <m:rPr>
            <m:sty m:val="p"/>
          </m:rPr>
          <m:t>,</m:t>
        </m:r>
        <m:r>
          <m:rPr>
            <m:sty m:val="i"/>
          </m:rPr>
          <m:t>x</m:t>
        </m:r>
        <m:r>
          <m:rPr>
            <m:sty m:val="p"/>
          </m:rPr>
          <m:t>,</m:t>
        </m:r>
        <m:r>
          <m:rPr>
            <m:sty m:val="i"/>
          </m:rPr>
          <m:t>y</m:t>
        </m:r>
        <m:r>
          <m:rPr>
            <m:sty m:val="p"/>
          </m:rPr>
          <m:t>)</m:t>
        </m:r>
      </m:oMath>
      <w:r>
        <w:rPr>
          <w:rFonts w:eastAsia="Georgia" w:cs="Georgia" w:ascii="Georgia" w:hAnsi="Georgia"/>
        </w:rPr>
        <w:t xml:space="preserve"> ). Le système optique est supposé invariant par translation selon </w:t>
      </w:r>
      <m:oMath>
        <m:sSub>
          <m:sSubPr/>
          <m:e>
            <m:acc>
              <m:accPr>
                <m:chr m:val="⃗"/>
              </m:accPr>
              <m:e>
                <m:r>
                  <m:rPr>
                    <m:sty m:val="i"/>
                  </m:rPr>
                  <m:t>u</m:t>
                </m:r>
              </m:e>
            </m:acc>
          </m:e>
          <m:sub>
            <m:r>
              <m:rPr>
                <m:sty m:val="i"/>
              </m:rPr>
              <m:t>y</m:t>
            </m:r>
          </m:sub>
        </m:sSub>
        <m:r>
          <m:rPr>
            <m:sty m:val="p"/>
          </m:rPr>
          <m:t>(</m:t>
        </m:r>
      </m:oMath>
      <w:r>
        <w:rPr>
          <w:rFonts w:eastAsia="Georgia" w:cs="Georgia" w:ascii="Georgia" w:hAnsi="Georgia"/>
        </w:rPr>
        <w:t xml:space="preserve"> en supposant la source lumineuse "linéique"), chaque rayon reste ainsi dans un plan parallèle au plan ( </w:t>
      </w:r>
      <m:oMath>
        <m:r>
          <m:rPr>
            <m:sty m:val="i"/>
          </m:rPr>
          <m:t>O</m:t>
        </m:r>
        <m:r>
          <m:rPr>
            <m:sty m:val="p"/>
          </m:rPr>
          <m:t>,</m:t>
        </m:r>
        <m:r>
          <m:rPr>
            <m:sty m:val="i"/>
          </m:rPr>
          <m:t>z</m:t>
        </m:r>
        <m:r>
          <m:rPr>
            <m:sty m:val="p"/>
          </m:rPr>
          <m:t>,</m:t>
        </m:r>
        <m:r>
          <m:rPr>
            <m:sty m:val="i"/>
          </m:rPr>
          <m:t>x</m:t>
        </m:r>
      </m:oMath>
      <w:r>
        <w:rPr>
          <w:rFonts w:eastAsia="Georgia" w:cs="Georgia" w:ascii="Georgia" w:hAnsi="Georgia"/>
        </w:rPr>
        <w:t xml:space="preserve"> ). Dans la suite, nous ne considérerons alors que les rayons appartenant au plan ( </w:t>
      </w:r>
      <m:oMath>
        <m:r>
          <m:rPr>
            <m:sty m:val="i"/>
          </m:rPr>
          <m:t>O</m:t>
        </m:r>
        <m:r>
          <m:rPr>
            <m:sty m:val="p"/>
          </m:rPr>
          <m:t>,</m:t>
        </m:r>
        <m:r>
          <m:rPr>
            <m:sty m:val="i"/>
          </m:rPr>
          <m:t>z</m:t>
        </m:r>
        <m:r>
          <m:rPr>
            <m:sty m:val="p"/>
          </m:rPr>
          <m:t>,</m:t>
        </m:r>
        <m:r>
          <m:rPr>
            <m:sty m:val="i"/>
          </m:rPr>
          <m:t>x</m:t>
        </m:r>
      </m:oMath>
      <w:r>
        <w:rPr/>
        <w:t xml:space="preserve"> ).</w:t>
      </w:r>
      <w:r>
        <w:rPr/>
        <w:br w:type="textWrapping"/>
      </w:r>
      <w:r>
        <w:rPr>
          <w:rFonts w:eastAsia="Georgia" w:cs="Georgia" w:ascii="Georgia" w:hAnsi="Georgia"/>
        </w:rPr>
        <w:t xml:space="preserve">L'objet diffractant est caractérisé par son facteur de transparence </w:t>
      </w:r>
      <m:oMath>
        <m:r>
          <m:rPr>
            <m:sty m:val="i"/>
          </m:rPr>
          <m:t>T</m:t>
        </m:r>
        <m:r>
          <m:rPr>
            <m:sty m:val="p"/>
          </m:rPr>
          <m:t>(</m:t>
        </m:r>
        <m:r>
          <m:rPr>
            <m:sty m:val="i"/>
          </m:rPr>
          <m:t>P</m:t>
        </m:r>
        <m:r>
          <m:rPr>
            <m:sty m:val="p"/>
          </m:rPr>
          <m:t>)</m:t>
        </m:r>
        <m:r>
          <m:rPr>
            <m:sty m:val="p"/>
          </m:rPr>
          <m:t>≡</m:t>
        </m:r>
        <m:sSup>
          <m:sSupPr/>
          <m:e>
            <m:r>
              <m:rPr>
                <m:sty m:val="i"/>
              </m:rPr>
              <m:t>ψ</m:t>
            </m:r>
          </m:e>
          <m:sup>
            <m:r>
              <m:rPr>
                <m:sty m:val="p"/>
              </m:rPr>
              <m:t>+</m:t>
            </m:r>
          </m:sup>
        </m:sSup>
        <m:r>
          <m:rPr>
            <m:sty m:val="p"/>
          </m:rPr>
          <m:t>(</m:t>
        </m:r>
        <m:r>
          <m:rPr>
            <m:sty m:val="i"/>
          </m:rPr>
          <m:t>P</m:t>
        </m:r>
        <m:r>
          <m:rPr>
            <m:sty m:val="p"/>
          </m:rPr>
          <m:t>)</m:t>
        </m:r>
        <m:r>
          <m:rPr>
            <m:sty m:val="p"/>
          </m:rPr>
          <m:t>/</m:t>
        </m:r>
        <m:sSup>
          <m:sSupPr/>
          <m:e>
            <m:r>
              <m:rPr>
                <m:sty m:val="i"/>
              </m:rPr>
              <m:t>ψ</m:t>
            </m:r>
          </m:e>
          <m:sup>
            <m:r>
              <m:rPr>
                <m:sty m:val="p"/>
              </m:rPr>
              <m:t>−</m:t>
            </m:r>
          </m:sup>
        </m:sSup>
        <m:r>
          <m:rPr>
            <m:sty m:val="p"/>
          </m:rPr>
          <m:t>(</m:t>
        </m:r>
        <m:r>
          <m:rPr>
            <m:sty m:val="i"/>
          </m:rPr>
          <m:t>P</m:t>
        </m:r>
        <m:r>
          <m:rPr>
            <m:sty m:val="p"/>
          </m:rPr>
          <m:t>)</m:t>
        </m:r>
      </m:oMath>
      <w:r>
        <w:rPr>
          <w:rFonts w:eastAsia="Georgia" w:cs="Georgia" w:ascii="Georgia" w:hAnsi="Georgia"/>
        </w:rPr>
        <w:t xml:space="preserve"> où </w:t>
      </w:r>
      <m:oMath>
        <m:sSup>
          <m:sSupPr/>
          <m:e>
            <m:r>
              <m:rPr>
                <m:sty m:val="i"/>
              </m:rPr>
              <m:t>ψ</m:t>
            </m:r>
          </m:e>
          <m:sup>
            <m:r>
              <m:rPr>
                <m:sty m:val="p"/>
              </m:rPr>
              <m:t>−</m:t>
            </m:r>
          </m:sup>
        </m:sSup>
        <m:r>
          <m:rPr>
            <m:sty m:val="p"/>
          </m:rPr>
          <m:t>(</m:t>
        </m:r>
        <m:r>
          <m:rPr>
            <m:sty m:val="i"/>
          </m:rPr>
          <m:t>P</m:t>
        </m:r>
        <m:r>
          <m:rPr>
            <m:sty m:val="p"/>
          </m:rPr>
          <m:t>)</m:t>
        </m:r>
      </m:oMath>
      <w:r>
        <w:rPr>
          <w:rFonts w:eastAsia="Georgia" w:cs="Georgia" w:ascii="Georgia" w:hAnsi="Georgia"/>
        </w:rPr>
        <w:t xml:space="preserve"> désigne l'amplitude complexe de l'onde lumineuse incidente sur (OD) et </w:t>
      </w:r>
      <m:oMath>
        <m:sSup>
          <m:sSupPr/>
          <m:e>
            <m:r>
              <m:rPr>
                <m:sty m:val="i"/>
              </m:rPr>
              <m:t>ψ</m:t>
            </m:r>
          </m:e>
          <m:sup>
            <m:r>
              <m:rPr>
                <m:sty m:val="p"/>
              </m:rPr>
              <m:t>+</m:t>
            </m:r>
          </m:sup>
        </m:sSup>
        <m:r>
          <m:rPr>
            <m:sty m:val="p"/>
          </m:rPr>
          <m:t>(</m:t>
        </m:r>
        <m:r>
          <m:rPr>
            <m:sty m:val="i"/>
          </m:rPr>
          <m:t>P</m:t>
        </m:r>
        <m:r>
          <m:rPr>
            <m:sty m:val="p"/>
          </m:rPr>
          <m:t>)</m:t>
        </m:r>
      </m:oMath>
      <w:r>
        <w:rPr>
          <w:rFonts w:eastAsia="Georgia" w:cs="Georgia" w:ascii="Georgia" w:hAnsi="Georgia"/>
        </w:rPr>
        <w:t xml:space="preserve"> celle de l'onde émergente, au point </w:t>
      </w:r>
      <m:oMath>
        <m:r>
          <m:rPr>
            <m:sty m:val="i"/>
          </m:rPr>
          <m:t>P</m:t>
        </m:r>
        <m:r>
          <m:rPr>
            <m:sty m:val="p"/>
          </m:rPr>
          <m:t>(</m:t>
        </m:r>
        <m:r>
          <m:rPr>
            <m:sty m:val="i"/>
          </m:rPr>
          <m:t>x</m:t>
        </m:r>
        <m:r>
          <m:rPr>
            <m:sty m:val="p"/>
          </m:rPr>
          <m:t>,</m:t>
        </m:r>
        <m:r>
          <m:rPr>
            <m:sty m:val="p"/>
          </m:rPr>
          <m:t>0</m:t>
        </m:r>
        <m:r>
          <m:rPr>
            <m:sty m:val="p"/>
          </m:rPr>
          <m:t>,</m:t>
        </m:r>
        <m:r>
          <m:rPr>
            <m:sty m:val="p"/>
          </m:rPr>
          <m:t>0</m:t>
        </m:r>
        <m:r>
          <m:rPr>
            <m:sty m:val="p"/>
          </m:rPr>
          <m:t>)</m:t>
        </m:r>
      </m:oMath>
      <w:r>
        <w:rPr/>
        <w:t xml:space="preserve">. Ce facteur est tel que </w:t>
      </w:r>
      <m:oMath>
        <m:r>
          <m:rPr>
            <m:sty m:val="p"/>
          </m:rPr>
          <m:t>|</m:t>
        </m:r>
        <m:r>
          <m:rPr>
            <m:sty m:val="i"/>
          </m:rPr>
          <m:t>T</m:t>
        </m:r>
        <m:r>
          <m:rPr>
            <m:sty m:val="p"/>
          </m:rPr>
          <m:t>|</m:t>
        </m:r>
        <m:r>
          <m:rPr>
            <m:sty m:val="p"/>
          </m:rPr>
          <m:t>≤</m:t>
        </m:r>
        <m:r>
          <m:rPr>
            <m:sty m:val="p"/>
          </m:rPr>
          <m:t>1</m:t>
        </m:r>
      </m:oMath>
      <w:r>
        <w:rPr>
          <w:rFonts w:eastAsia="Georgia" w:cs="Georgia" w:ascii="Georgia" w:hAnsi="Georgia"/>
        </w:rPr>
        <w:t xml:space="preserve">. Il sera supposé ici purement réel.</w:t>
      </w:r>
      <w:r>
        <w:rPr/>
        <w:br w:type="textWrapping"/>
      </w:r>
      <w:r>
        <w:rPr>
          <w:rFonts w:eastAsia="Georgia" w:cs="Georgia" w:ascii="Georgia" w:hAnsi="Georgia"/>
        </w:rPr>
        <w:t xml:space="preserve">Les rayons lumineux diffractés sont focalisés dans le plan focal image </w:t>
      </w:r>
      <m:oMath>
        <m:sSub>
          <m:sSubPr/>
          <m:e>
            <m:r>
              <m:rPr>
                <m:sty m:val="p"/>
              </m:rPr>
              <m:t>Π</m:t>
            </m:r>
          </m:e>
          <m:sub>
            <m:r>
              <m:rPr>
                <m:sty m:val="i"/>
              </m:rPr>
              <m:t>F</m:t>
            </m:r>
          </m:sub>
        </m:sSub>
        <m:r>
          <m:rPr>
            <m:sty m:val="p"/>
          </m:rPr>
          <m:t>:</m:t>
        </m:r>
        <m:d>
          <m:dPr>
            <m:begChr m:val="("/>
            <m:endChr m:val=")"/>
            <m:ctrlPr>
              <w:rPr>
                <w:rFonts w:ascii="Cambria Math" w:hAnsi="Cambria Math"/>
              </w:rPr>
            </m:ctrlPr>
          </m:dPr>
          <m:e>
            <m:sSubSup>
              <m:sSubSupPr/>
              <m:e>
                <m:r>
                  <m:rPr>
                    <m:sty m:val="i"/>
                  </m:rPr>
                  <m:t>F</m:t>
                </m:r>
              </m:e>
              <m:sub>
                <m:r>
                  <m:rPr>
                    <m:sty m:val="p"/>
                  </m:rPr>
                  <m:t>2</m:t>
                </m:r>
              </m:sub>
              <m:sup>
                <m:r>
                  <m:rPr>
                    <m:sty m:val="i"/>
                  </m:rPr>
                  <m:t>′</m:t>
                </m:r>
              </m:sup>
            </m:sSubSup>
            <m:r>
              <m:rPr>
                <m:sty m:val="p"/>
              </m:rPr>
              <m:t>,</m:t>
            </m:r>
            <m:r>
              <m:rPr>
                <m:sty m:val="i"/>
              </m:rPr>
              <m:t>x</m:t>
            </m:r>
            <m:r>
              <m:rPr>
                <m:sty m:val="p"/>
              </m:rPr>
              <m:t>,</m:t>
            </m:r>
            <m:r>
              <m:rPr>
                <m:sty m:val="i"/>
              </m:rPr>
              <m:t>y</m:t>
            </m:r>
          </m:e>
        </m:d>
      </m:oMath>
      <w:r>
        <w:rPr/>
        <w:t xml:space="preserve"> d'une lentille </w:t>
      </w:r>
      <m:oMath>
        <m:sSub>
          <m:sSubPr/>
          <m:e>
            <m:r>
              <m:rPr>
                <m:sty m:val="i"/>
              </m:rPr>
              <m:t>L</m:t>
            </m:r>
          </m:e>
          <m:sub>
            <m:r>
              <m:rPr>
                <m:sty m:val="p"/>
              </m:rPr>
              <m:t>2</m:t>
            </m:r>
          </m:sub>
        </m:sSub>
      </m:oMath>
      <w:r>
        <w:rPr/>
        <w:t xml:space="preserve">, de distance focale image </w:t>
      </w:r>
      <m:oMath>
        <m:sSubSup>
          <m:sSubSupPr/>
          <m:e>
            <m:r>
              <m:rPr>
                <m:sty m:val="i"/>
              </m:rPr>
              <m:t>f</m:t>
            </m:r>
          </m:e>
          <m:sub>
            <m:r>
              <m:rPr>
                <m:sty m:val="p"/>
              </m:rPr>
              <m:t>2</m:t>
            </m:r>
          </m:sub>
          <m:sup>
            <m:r>
              <m:rPr>
                <m:sty m:val="i"/>
              </m:rPr>
              <m:t>′</m:t>
            </m:r>
          </m:sup>
        </m:sSubSup>
      </m:oMath>
      <w:r>
        <w:rPr>
          <w:rFonts w:eastAsia="Georgia" w:cs="Georgia" w:ascii="Georgia" w:hAnsi="Georgia"/>
        </w:rPr>
        <w:t xml:space="preserve">. Un écran (E), placé dans ce plan, permet d'observer l'intensité lumineuse </w:t>
      </w:r>
      <m:oMath>
        <m:r>
          <m:rPr>
            <m:sty m:val="i"/>
          </m:rPr>
          <m:t>I</m:t>
        </m:r>
        <m:r>
          <m:rPr>
            <m:sty m:val="p"/>
          </m:rPr>
          <m:t>(</m:t>
        </m:r>
        <m:r>
          <m:rPr>
            <m:sty m:val="i"/>
          </m:rPr>
          <m:t>M</m:t>
        </m:r>
        <m:r>
          <m:rPr>
            <m:sty m:val="p"/>
          </m:rPr>
          <m:t>)</m:t>
        </m:r>
      </m:oMath>
      <w:r>
        <w:rPr/>
        <w:t xml:space="preserve"> en tout point </w:t>
      </w:r>
      <m:oMath>
        <m:r>
          <m:rPr>
            <m:sty m:val="i"/>
          </m:rPr>
          <m:t>M</m:t>
        </m:r>
        <m:d>
          <m:dPr>
            <m:begChr m:val="("/>
            <m:endChr m:val=")"/>
            <m:ctrlPr>
              <w:rPr>
                <w:rFonts w:ascii="Cambria Math" w:hAnsi="Cambria Math"/>
              </w:rPr>
            </m:ctrlPr>
          </m:dPr>
          <m:e>
            <m:r>
              <m:rPr>
                <m:sty m:val="i"/>
              </m:rPr>
              <m:t>X</m:t>
            </m:r>
            <m:r>
              <m:rPr>
                <m:sty m:val="p"/>
              </m:rPr>
              <m:t>,</m:t>
            </m:r>
            <m:r>
              <m:rPr>
                <m:sty m:val="p"/>
              </m:rPr>
              <m:t>0</m:t>
            </m:r>
            <m:r>
              <m:rPr>
                <m:sty m:val="p"/>
              </m:rPr>
              <m:t>,</m:t>
            </m:r>
            <m:sSub>
              <m:sSubPr/>
              <m:e>
                <m:r>
                  <m:rPr>
                    <m:sty m:val="i"/>
                  </m:rPr>
                  <m:t>z</m:t>
                </m:r>
              </m:e>
              <m:sub>
                <m:r>
                  <m:rPr>
                    <m:sty m:val="i"/>
                  </m:rPr>
                  <m:t>E</m:t>
                </m:r>
              </m:sub>
            </m:sSub>
          </m:e>
        </m:d>
      </m:oMath>
      <w:r>
        <w:rPr>
          <w:rFonts w:eastAsia="Georgia" w:cs="Georgia" w:ascii="Georgia" w:hAnsi="Georgia"/>
        </w:rPr>
        <w:t xml:space="preserve"> de cet écran. Nous notons </w:t>
      </w:r>
      <m:oMath>
        <m:acc>
          <m:accPr>
            <m:chr m:val="⃗"/>
          </m:accPr>
          <m:e>
            <m:r>
              <m:rPr>
                <m:sty m:val="i"/>
              </m:rPr>
              <m:t>k</m:t>
            </m:r>
          </m:e>
        </m:acc>
        <m:r>
          <m:rPr>
            <m:sty m:val="p"/>
          </m:rPr>
          <m:t>≡</m:t>
        </m:r>
        <m:sSub>
          <m:sSubPr/>
          <m:e>
            <m:acc>
              <m:accPr>
                <m:chr m:val="⃗"/>
              </m:accPr>
              <m:e>
                <m:r>
                  <m:rPr>
                    <m:sty m:val="i"/>
                  </m:rPr>
                  <m:t>k</m:t>
                </m:r>
              </m:e>
            </m:acc>
          </m:e>
          <m:sub>
            <m:r>
              <m:rPr>
                <m:sty m:val="i"/>
              </m:rPr>
              <m:t>M</m:t>
            </m:r>
          </m:sub>
        </m:sSub>
      </m:oMath>
      <w:r>
        <w:rPr>
          <w:rFonts w:eastAsia="Georgia" w:cs="Georgia" w:ascii="Georgia" w:hAnsi="Georgia"/>
        </w:rPr>
        <w:t xml:space="preserve"> le vecteur d'onde des rayons émis par (OD), atteignant le point </w:t>
      </w:r>
      <m:oMath>
        <m:r>
          <m:rPr>
            <m:sty m:val="i"/>
          </m:rPr>
          <m:t>M</m:t>
        </m:r>
      </m:oMath>
      <w:r>
        <w:rPr>
          <w:rFonts w:eastAsia="Georgia" w:cs="Georgia" w:ascii="Georgia" w:hAnsi="Georgia"/>
        </w:rPr>
        <w:t xml:space="preserve">. Enfin, nous nous placerons dans les conditions de Gauss, en particulier, sous l'hypothèse des rayons paraxiaux. Ce montage est illustré figure (6).</w:t>
      </w:r>
    </w:p>
    <w:p>
      <w:pPr>
        <w:spacing w:after="220" w:lineRule="auto"/>
      </w:pPr>
      <w:r>
        <w:rPr/>
        <w:t xml:space="preserve">Dans ce cadre, l'amplitude de l'onde atteignant le point </w:t>
      </w:r>
      <m:oMath>
        <m:r>
          <m:rPr>
            <m:sty m:val="i"/>
          </m:rPr>
          <m:t>M</m:t>
        </m:r>
      </m:oMath>
      <w:r>
        <w:rPr>
          <w:rFonts w:eastAsia="Georgia" w:cs="Georgia" w:ascii="Georgia" w:hAnsi="Georgia"/>
        </w:rPr>
        <w:t xml:space="preserve"> s'écrit :</w:t>
      </w:r>
    </w:p>
    <w:p>
      <w:pPr>
        <w:spacing w:after="220" w:lineRule="auto"/>
      </w:pPr>
      <m:oMathPara>
        <m:oMath>
          <m:r>
            <m:rPr>
              <m:sty m:val="i"/>
            </m:rPr>
            <m:t>ψ</m:t>
          </m:r>
          <m:r>
            <m:rPr>
              <m:sty m:val="p"/>
            </m:rPr>
            <m:t>(</m:t>
          </m:r>
          <m:r>
            <m:rPr>
              <m:sty m:val="i"/>
            </m:rPr>
            <m:t>M</m:t>
          </m:r>
          <m:r>
            <m:rPr>
              <m:sty m:val="p"/>
            </m:rPr>
            <m:t>)</m:t>
          </m:r>
          <m:r>
            <m:rPr>
              <m:sty m:val="p"/>
            </m:rPr>
            <m:t>=</m:t>
          </m:r>
          <m:r>
            <m:rPr>
              <m:sty m:val="i"/>
            </m:rPr>
            <m:t>C</m:t>
          </m:r>
          <m:nary>
            <m:naryPr>
              <m:chr m:val="∫"/>
              <m:limLoc m:val="subSup"/>
              <m:grow m:val="1"/>
              <m:supHide m:val="1"/>
            </m:naryPr>
            <m:sub>
              <m:r>
                <m:rPr>
                  <m:sty m:val="p"/>
                </m:rPr>
                <m:t>(</m:t>
              </m:r>
              <m:r>
                <m:rPr>
                  <m:sty m:val="p"/>
                </m:rPr>
                <m:t>OD</m:t>
              </m:r>
              <m:r>
                <m:rPr>
                  <m:sty m:val="p"/>
                </m:rPr>
                <m:t>)</m:t>
              </m:r>
            </m:sub>
            <m:sup/>
            <m:e>
              <m:r>
                <m:rPr>
                  <m:sty m:val="p"/>
                </m:rPr>
                <m:t xml:space="preserve"> </m:t>
              </m:r>
            </m:e>
          </m:nary>
          <m:r>
            <m:rPr>
              <m:sty m:val="p"/>
            </m:rPr>
            <m:t>d</m:t>
          </m:r>
          <m:r>
            <m:rPr>
              <m:sty m:val="i"/>
            </m:rPr>
            <m:t>x</m:t>
          </m:r>
          <m:sSup>
            <m:sSupPr/>
            <m:e>
              <m:r>
                <m:rPr>
                  <m:sty m:val="i"/>
                </m:rPr>
                <m:t>ψ</m:t>
              </m:r>
            </m:e>
            <m:sup>
              <m:r>
                <m:rPr>
                  <m:sty m:val="p"/>
                </m:rPr>
                <m:t>+</m:t>
              </m:r>
            </m:sup>
          </m:sSup>
          <m:r>
            <m:rPr>
              <m:sty m:val="p"/>
            </m:rPr>
            <m:t>(</m:t>
          </m:r>
          <m:r>
            <m:rPr>
              <m:sty m:val="i"/>
            </m:rPr>
            <m:t>P</m:t>
          </m:r>
          <m:r>
            <m:rPr>
              <m:sty m:val="p"/>
            </m:rPr>
            <m:t>)</m:t>
          </m:r>
          <m:r>
            <m:rPr>
              <m:sty m:val="p"/>
            </m:rPr>
            <m:t>exp</m:t>
          </m:r>
          <m:r>
            <m:rPr>
              <m:sty m:val="p"/>
            </m:rPr>
            <m:t>⁡</m:t>
          </m:r>
          <m:r>
            <m:rPr>
              <m:sty m:val="p"/>
            </m:rPr>
            <m:t>(</m:t>
          </m:r>
          <m:r>
            <m:rPr>
              <m:sty m:val="p"/>
            </m:rPr>
            <m:t>−</m:t>
          </m:r>
          <m:r>
            <m:rPr>
              <m:sty m:val="i"/>
            </m:rPr>
            <m:t>j</m:t>
          </m:r>
          <m:r>
            <m:rPr>
              <m:sty m:val="i"/>
            </m:rPr>
            <m:t>k</m:t>
          </m:r>
          <m:r>
            <m:rPr>
              <m:sty m:val="p"/>
            </m:rPr>
            <m:t>[</m:t>
          </m:r>
          <m:r>
            <m:rPr>
              <m:sty m:val="i"/>
            </m:rPr>
            <m:t>P</m:t>
          </m:r>
          <m:r>
            <m:rPr>
              <m:sty m:val="i"/>
            </m:rPr>
            <m:t>M</m:t>
          </m:r>
          <m:r>
            <m:rPr>
              <m:sty m:val="p"/>
            </m:rPr>
            <m:t>]</m:t>
          </m:r>
          <m:r>
            <m:rPr>
              <m:sty m:val="p"/>
            </m:rPr>
            <m:t>)</m:t>
          </m:r>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une constante et où </w:t>
      </w:r>
      <m:oMath>
        <m:r>
          <m:rPr>
            <m:sty m:val="p"/>
          </m:rPr>
          <m:t>[</m:t>
        </m:r>
        <m:r>
          <m:rPr>
            <m:sty m:val="i"/>
          </m:rPr>
          <m:t>P</m:t>
        </m:r>
        <m:r>
          <m:rPr>
            <m:sty m:val="i"/>
          </m:rPr>
          <m:t>M</m:t>
        </m:r>
        <m:r>
          <m:rPr>
            <m:sty m:val="p"/>
          </m:rPr>
          <m:t>]</m:t>
        </m:r>
      </m:oMath>
      <w:r>
        <w:rPr>
          <w:rFonts w:eastAsia="Georgia" w:cs="Georgia" w:ascii="Georgia" w:hAnsi="Georgia"/>
        </w:rPr>
        <w:t xml:space="preserve"> désigne le chemin optique du rayon lumineux reliant </w:t>
      </w:r>
      <m:oMath>
        <m:r>
          <m:rPr>
            <m:sty m:val="i"/>
          </m:rPr>
          <m:t>P</m:t>
        </m:r>
      </m:oMath>
      <w:r>
        <w:rPr>
          <w:rFonts w:eastAsia="Georgia" w:cs="Georgia" w:ascii="Georgia" w:hAnsi="Georgia"/>
        </w:rPr>
        <w:t xml:space="preserve"> à </w:t>
      </w:r>
      <m:oMath>
        <m:r>
          <m:rPr>
            <m:sty m:val="i"/>
          </m:rPr>
          <m:t>M</m:t>
        </m:r>
      </m:oMath>
      <w:r>
        <w:rPr/>
        <w:t xml:space="preserve">.</w:t>
      </w:r>
    </w:p>
    <w:p>
      <w:pPr>
        <w:spacing w:lineRule="auto"/>
        <w:jc w:val="center"/>
      </w:pPr>
      <w:r>
        <w:rPr/>
        <w:drawing>
          <wp:inline distB="0" distL="0" distR="0" distT="0">
            <wp:extent cx="5486400" cy="2483843"/>
            <wp:effectExtent b="0" l="0" r="0" t="0"/>
            <wp:docPr id="7" name="image-a345a7ebe3c769bbbce0bdd75caaa8b64c3959cd.jpg"/>
            <a:graphic>
              <a:graphicData uri="http://schemas.openxmlformats.org/drawingml/2006/picture">
                <pic:pic>
                  <pic:nvPicPr>
                    <pic:cNvPr id="7" name="image-a345a7ebe3c769bbbce0bdd75caaa8b64c3959cd.jpg" descr=""/>
                    <pic:cNvPicPr/>
                  </pic:nvPicPr>
                  <pic:blipFill>
                    <a:blip r:embed="rId11" cstate="print"/>
                    <a:srcRect b="0" l="0" r="0" t="0"/>
                    <a:stretch>
                      <a:fillRect/>
                    </a:stretch>
                  </pic:blipFill>
                  <pic:spPr>
                    <a:xfrm>
                      <a:off x="0" y="0"/>
                      <a:ext cx="5486400" cy="2483843"/>
                    </a:xfrm>
                    <a:prstGeom prst="rect"/>
                  </pic:spPr>
                </pic:pic>
              </a:graphicData>
            </a:graphic>
          </wp:inline>
        </w:drawing>
      </w:r>
    </w:p>
    <w:p>
      <w:pPr>
        <w:spacing w:lineRule="auto"/>
      </w:pPr>
      <w:r>
        <w:rPr>
          <w:rFonts w:eastAsia="Georgia" w:cs="Georgia" w:ascii="Georgia" w:hAnsi="Georgia"/>
        </w:rPr>
        <w:t xml:space="preserve">Figure 6 - Objet diffractant plan (OD) irradié par une onde plane monochromatique, sous incidence normale.</w:t>
      </w:r>
    </w:p>
    <w:p>
      <w:pPr>
        <w:numPr>
          <w:ilvl w:val="0"/>
          <w:numId w:val="13"/>
        </w:numPr>
        <w:spacing w:lineRule="auto"/>
      </w:pPr>
      <w:r>
        <w:rPr>
          <w:rFonts w:eastAsia="Georgia" w:cs="Georgia" w:ascii="Georgia" w:hAnsi="Georgia"/>
        </w:rPr>
        <w:t xml:space="preserve">Préciser la dimension de la constante </w:t>
      </w:r>
      <m:oMath>
        <m:r>
          <m:rPr>
            <m:sty m:val="i"/>
          </m:rPr>
          <m:t>C</m:t>
        </m:r>
      </m:oMath>
      <w:r>
        <w:rPr/>
        <w:t xml:space="preserve">.</w:t>
      </w:r>
    </w:p>
    <w:p>
      <w:pPr>
        <w:numPr>
          <w:ilvl w:val="0"/>
          <w:numId w:val="13"/>
        </w:numPr>
        <w:spacing w:lineRule="auto"/>
      </w:pPr>
      <w:r>
        <w:rPr>
          <w:rFonts w:eastAsia="Georgia" w:cs="Georgia" w:ascii="Georgia" w:hAnsi="Georgia"/>
        </w:rPr>
        <w:t xml:space="preserve">Décrire une situation (dans le principe) pour laquelle </w:t>
      </w:r>
      <m:oMath>
        <m:r>
          <m:rPr>
            <m:sty m:val="i"/>
          </m:rPr>
          <m:t>T</m:t>
        </m:r>
      </m:oMath>
      <w:r>
        <w:rPr/>
        <w:t xml:space="preserve"> serait une grandeur complexe et de norme unitaire.</w:t>
      </w:r>
    </w:p>
    <w:p>
      <w:pPr>
        <w:numPr>
          <w:ilvl w:val="0"/>
          <w:numId w:val="13"/>
        </w:numPr>
        <w:spacing w:lineRule="auto"/>
      </w:pPr>
      <w:r>
        <w:rPr>
          <w:rFonts w:eastAsia="Georgia" w:cs="Georgia" w:ascii="Georgia" w:hAnsi="Georgia"/>
        </w:rPr>
        <w:t xml:space="preserve">Dans le cadre de ce montage, préciser à quelles conditions nous pouvons considérer que l'amplitude complexe </w:t>
      </w:r>
      <m:oMath>
        <m:sSup>
          <m:sSupPr/>
          <m:e>
            <m:r>
              <m:rPr>
                <m:sty m:val="i"/>
              </m:rPr>
              <m:t>ψ</m:t>
            </m:r>
          </m:e>
          <m:sup>
            <m:r>
              <m:rPr>
                <m:sty m:val="p"/>
              </m:rPr>
              <m:t>−</m:t>
            </m:r>
          </m:sup>
        </m:sSup>
        <m:r>
          <m:rPr>
            <m:sty m:val="p"/>
          </m:rPr>
          <m:t>(</m:t>
        </m:r>
        <m:r>
          <m:rPr>
            <m:sty m:val="i"/>
          </m:rPr>
          <m:t>P</m:t>
        </m:r>
        <m:r>
          <m:rPr>
            <m:sty m:val="p"/>
          </m:rPr>
          <m:t>)</m:t>
        </m:r>
      </m:oMath>
      <w:r>
        <w:rPr>
          <w:rFonts w:eastAsia="Georgia" w:cs="Georgia" w:ascii="Georgia" w:hAnsi="Georgia"/>
        </w:rPr>
        <w:t xml:space="preserve"> est uniforme sur tout l'objet diffractant. Nous supposerons ces conditions réalisées.</w:t>
      </w:r>
    </w:p>
    <w:p>
      <w:pPr>
        <w:numPr>
          <w:ilvl w:val="0"/>
          <w:numId w:val="13"/>
        </w:numPr>
        <w:spacing w:lineRule="auto"/>
      </w:pPr>
      <w:r>
        <w:rPr>
          <w:rFonts w:eastAsia="Georgia" w:cs="Georgia" w:ascii="Georgia" w:hAnsi="Georgia"/>
        </w:rPr>
        <w:t xml:space="preserve">Établir que l'amplitude de l'onde au point </w:t>
      </w:r>
      <m:oMath>
        <m:r>
          <m:rPr>
            <m:sty m:val="i"/>
          </m:rPr>
          <m:t>M</m:t>
        </m:r>
      </m:oMath>
      <w:r>
        <w:rPr/>
        <w:t xml:space="preserve"> prend la forme :</w:t>
      </w:r>
    </w:p>
    <w:p>
      <w:pPr>
        <w:spacing w:after="220" w:lineRule="auto"/>
      </w:pPr>
      <m:oMathPara>
        <m:oMath>
          <m:r>
            <m:rPr>
              <m:sty m:val="i"/>
            </m:rPr>
            <m:t>ψ</m:t>
          </m:r>
          <m:r>
            <m:rPr>
              <m:sty m:val="p"/>
            </m:rPr>
            <m:t>(</m:t>
          </m:r>
          <m:r>
            <m:rPr>
              <m:sty m:val="i"/>
            </m:rPr>
            <m:t>M</m:t>
          </m:r>
          <m:r>
            <m:rPr>
              <m:sty m:val="p"/>
            </m:rPr>
            <m:t>)</m:t>
          </m:r>
          <m:r>
            <m:rPr>
              <m:sty m:val="p"/>
            </m:rPr>
            <m:t>=</m:t>
          </m:r>
          <m:r>
            <m:rPr>
              <m:sty m:val="i"/>
            </m:rPr>
            <m:t>C</m:t>
          </m:r>
          <m:sSup>
            <m:sSupPr/>
            <m:e>
              <m:r>
                <m:rPr>
                  <m:sty m:val="i"/>
                </m:rPr>
                <m:t>ψ</m:t>
              </m:r>
            </m:e>
            <m:sup>
              <m:r>
                <m:rPr>
                  <m:sty m:val="p"/>
                </m:rPr>
                <m:t>−</m:t>
              </m:r>
            </m:sup>
          </m:sSup>
          <m:r>
            <m:rPr>
              <m:sty m:val="p"/>
            </m:rPr>
            <m:t>exp</m:t>
          </m:r>
          <m:r>
            <m:rPr>
              <m:sty m:val="p"/>
            </m:rPr>
            <m:t>⁡</m:t>
          </m:r>
          <m:r>
            <m:rPr>
              <m:sty m:val="p"/>
            </m:rPr>
            <m:t>(</m:t>
          </m:r>
          <m:r>
            <m:rPr>
              <m:sty m:val="p"/>
            </m:rPr>
            <m:t>−</m:t>
          </m:r>
          <m:r>
            <m:rPr>
              <m:sty m:val="i"/>
            </m:rPr>
            <m:t>j</m:t>
          </m:r>
          <m:r>
            <m:rPr>
              <m:sty m:val="i"/>
            </m:rPr>
            <m:t>k</m:t>
          </m:r>
          <m:r>
            <m:rPr>
              <m:sty m:val="p"/>
            </m:rPr>
            <m:t>[</m:t>
          </m:r>
          <m:r>
            <m:rPr>
              <m:sty m:val="i"/>
            </m:rPr>
            <m:t>O</m:t>
          </m:r>
          <m:r>
            <m:rPr>
              <m:sty m:val="i"/>
            </m:rPr>
            <m:t>M</m:t>
          </m:r>
          <m:r>
            <m:rPr>
              <m:sty m:val="p"/>
            </m:rPr>
            <m:t>]</m:t>
          </m:r>
          <m:r>
            <m:rPr>
              <m:sty m:val="p"/>
            </m:rPr>
            <m:t>)</m:t>
          </m:r>
          <m:nary>
            <m:naryPr>
              <m:chr m:val="∫"/>
              <m:limLoc m:val="subSup"/>
              <m:grow m:val="1"/>
              <m:supHide m:val="1"/>
            </m:naryPr>
            <m:sub>
              <m:r>
                <m:rPr>
                  <m:sty m:val="p"/>
                </m:rPr>
                <m:t>(</m:t>
              </m:r>
              <m:r>
                <m:rPr>
                  <m:sty m:val="p"/>
                </m:rPr>
                <m:t>OD</m:t>
              </m:r>
              <m:r>
                <m:rPr>
                  <m:sty m:val="p"/>
                </m:rPr>
                <m:t>)</m:t>
              </m:r>
            </m:sub>
            <m:sup/>
            <m:e>
              <m:r>
                <m:rPr>
                  <m:sty m:val="p"/>
                </m:rPr>
                <m:t xml:space="preserve"> </m:t>
              </m:r>
            </m:e>
          </m:nary>
          <m:r>
            <m:rPr>
              <m:sty m:val="p"/>
            </m:rPr>
            <m:t>d</m:t>
          </m:r>
          <m:r>
            <m:rPr>
              <m:sty m:val="i"/>
            </m:rPr>
            <m:t>x</m:t>
          </m:r>
          <m:r>
            <m:rPr>
              <m:sty m:val="i"/>
            </m:rPr>
            <m:t>T</m:t>
          </m:r>
          <m:r>
            <m:rPr>
              <m:sty m:val="p"/>
            </m:rPr>
            <m:t>(</m:t>
          </m:r>
          <m:r>
            <m:rPr>
              <m:sty m:val="i"/>
            </m:rPr>
            <m:t>P</m:t>
          </m:r>
          <m:r>
            <m:rPr>
              <m:sty m:val="p"/>
            </m:rPr>
            <m:t>)</m:t>
          </m:r>
          <m:r>
            <m:rPr>
              <m:sty m:val="p"/>
            </m:rPr>
            <m:t>exp</m:t>
          </m:r>
          <m:r>
            <m:rPr>
              <m:sty m:val="p"/>
            </m:rPr>
            <m:t>⁡</m:t>
          </m:r>
          <m:r>
            <m:rPr>
              <m:sty m:val="p"/>
            </m:rPr>
            <m:t>(</m:t>
          </m:r>
          <m:r>
            <m:rPr>
              <m:sty m:val="i"/>
            </m:rPr>
            <m:t>j</m:t>
          </m:r>
          <m:acc>
            <m:accPr>
              <m:chr m:val="⃗"/>
            </m:accPr>
            <m:e>
              <m:r>
                <m:rPr>
                  <m:sty m:val="i"/>
                </m:rPr>
                <m:t>k</m:t>
              </m:r>
            </m:e>
          </m:acc>
          <m:r>
            <m:rPr>
              <m:sty m:val="p"/>
            </m:rPr>
            <m:t>⋅</m:t>
          </m:r>
          <m:acc>
            <m:accPr>
              <m:chr m:val="⃗"/>
            </m:accPr>
            <m:e>
              <m:r>
                <m:rPr>
                  <m:sty m:val="i"/>
                </m:rPr>
                <m:t>O</m:t>
              </m:r>
              <m:r>
                <m:rPr>
                  <m:sty m:val="i"/>
                </m:rPr>
                <m:t>P</m:t>
              </m:r>
            </m:e>
          </m:acc>
          <m:r>
            <m:rPr>
              <m:sty m:val="p"/>
            </m:rPr>
            <m:t>)</m:t>
          </m:r>
        </m:oMath>
      </m:oMathPara>
    </w:p>
    <w:p>
      <w:pPr>
        <w:numPr>
          <w:ilvl w:val="0"/>
          <w:numId w:val="14"/>
        </w:numPr>
        <w:spacing w:lineRule="auto"/>
      </w:pPr>
      <w:r>
        <w:rPr>
          <w:rFonts w:eastAsia="Georgia" w:cs="Georgia" w:ascii="Georgia" w:hAnsi="Georgia"/>
        </w:rPr>
        <w:t xml:space="preserve">Déduire que l'amplitude </w:t>
      </w:r>
      <m:oMath>
        <m:r>
          <m:rPr>
            <m:sty m:val="i"/>
          </m:rPr>
          <m:t>ψ</m:t>
        </m:r>
        <m:r>
          <m:rPr>
            <m:sty m:val="p"/>
          </m:rPr>
          <m:t>(</m:t>
        </m:r>
        <m:r>
          <m:rPr>
            <m:sty m:val="i"/>
          </m:rPr>
          <m:t>M</m:t>
        </m:r>
        <m:r>
          <m:rPr>
            <m:sty m:val="p"/>
          </m:rPr>
          <m:t>)</m:t>
        </m:r>
      </m:oMath>
      <w:r>
        <w:rPr>
          <w:rFonts w:eastAsia="Georgia" w:cs="Georgia" w:ascii="Georgia" w:hAnsi="Georgia"/>
        </w:rPr>
        <w:t xml:space="preserve"> s'écrit sous la forme :</w:t>
      </w:r>
    </w:p>
    <w:p>
      <w:pPr>
        <w:spacing w:after="220" w:lineRule="auto"/>
      </w:pPr>
      <m:oMathPara>
        <m:oMath>
          <m:r>
            <m:rPr>
              <m:sty m:val="i"/>
            </m:rPr>
            <m:t>ψ</m:t>
          </m:r>
          <m:r>
            <m:rPr>
              <m:sty m:val="p"/>
            </m:rPr>
            <m:t>(</m:t>
          </m:r>
          <m:r>
            <m:rPr>
              <m:sty m:val="i"/>
            </m:rPr>
            <m:t>M</m:t>
          </m:r>
          <m:r>
            <m:rPr>
              <m:sty m:val="p"/>
            </m:rPr>
            <m:t>)</m:t>
          </m:r>
          <m:r>
            <m:rPr>
              <m:sty m:val="p"/>
            </m:rPr>
            <m:t>=</m:t>
          </m:r>
          <m:r>
            <m:rPr>
              <m:sty m:val="i"/>
            </m:rPr>
            <m:t>C</m:t>
          </m:r>
          <m:sSup>
            <m:sSupPr/>
            <m:e>
              <m:r>
                <m:rPr>
                  <m:sty m:val="i"/>
                </m:rPr>
                <m:t>ψ</m:t>
              </m:r>
            </m:e>
            <m:sup>
              <m:r>
                <m:rPr>
                  <m:sty m:val="p"/>
                </m:rPr>
                <m:t>−</m:t>
              </m:r>
            </m:sup>
          </m:sSup>
          <m:r>
            <m:rPr>
              <m:sty m:val="p"/>
            </m:rPr>
            <m:t>exp</m:t>
          </m:r>
          <m:r>
            <m:rPr>
              <m:sty m:val="p"/>
            </m:rPr>
            <m:t>⁡</m:t>
          </m:r>
          <m:r>
            <m:rPr>
              <m:sty m:val="p"/>
            </m:rPr>
            <m:t>(</m:t>
          </m:r>
          <m:r>
            <m:rPr>
              <m:sty m:val="p"/>
            </m:rPr>
            <m:t>−</m:t>
          </m:r>
          <m:r>
            <m:rPr>
              <m:sty m:val="i"/>
            </m:rPr>
            <m:t>j</m:t>
          </m:r>
          <m:r>
            <m:rPr>
              <m:sty m:val="i"/>
            </m:rPr>
            <m:t>k</m:t>
          </m:r>
          <m:r>
            <m:rPr>
              <m:sty m:val="p"/>
            </m:rPr>
            <m:t>[</m:t>
          </m:r>
          <m:r>
            <m:rPr>
              <m:sty m:val="i"/>
            </m:rPr>
            <m:t>O</m:t>
          </m:r>
          <m:r>
            <m:rPr>
              <m:sty m:val="i"/>
            </m:rPr>
            <m:t>M</m:t>
          </m:r>
          <m:r>
            <m:rPr>
              <m:sty m:val="p"/>
            </m:rPr>
            <m:t>]</m:t>
          </m:r>
          <m:r>
            <m:rPr>
              <m:sty m:val="p"/>
            </m:rPr>
            <m:t>)</m:t>
          </m:r>
          <m:acc>
            <m:accPr>
              <m:chr m:val="˜"/>
            </m:accPr>
            <m:e>
              <m:r>
                <m:rPr>
                  <m:sty m:val="i"/>
                </m:rPr>
                <m:t>T</m:t>
              </m:r>
            </m:e>
          </m:acc>
          <m:r>
            <m:rPr>
              <m:sty m:val="p"/>
            </m:rPr>
            <m:t>(</m:t>
          </m:r>
          <m:r>
            <m:rPr>
              <m:sty m:val="i"/>
            </m:rPr>
            <m:t>q</m:t>
          </m:r>
          <m:r>
            <m:rPr>
              <m:sty m:val="p"/>
            </m:rPr>
            <m:t>)</m:t>
          </m:r>
        </m:oMath>
      </m:oMathPara>
    </w:p>
    <w:p>
      <w:pPr>
        <w:spacing w:after="220" w:lineRule="auto"/>
      </w:pPr>
      <w:r>
        <w:rPr>
          <w:rFonts w:eastAsia="Georgia" w:cs="Georgia" w:ascii="Georgia" w:hAnsi="Georgia"/>
        </w:rPr>
        <w:t xml:space="preserve">où </w:t>
      </w:r>
      <m:oMath>
        <m:acc>
          <m:accPr>
            <m:chr m:val="˜"/>
          </m:accPr>
          <m:e>
            <m:r>
              <m:rPr>
                <m:sty m:val="i"/>
              </m:rPr>
              <m:t>T</m:t>
            </m:r>
          </m:e>
        </m:acc>
        <m:r>
          <m:rPr>
            <m:sty m:val="p"/>
          </m:rPr>
          <m:t>(</m:t>
        </m:r>
        <m:r>
          <m:rPr>
            <m:sty m:val="i"/>
          </m:rPr>
          <m:t>q</m:t>
        </m:r>
        <m:r>
          <m:rPr>
            <m:sty m:val="p"/>
          </m:rPr>
          <m:t>)</m:t>
        </m:r>
      </m:oMath>
      <w:r>
        <w:rPr>
          <w:rFonts w:eastAsia="Georgia" w:cs="Georgia" w:ascii="Georgia" w:hAnsi="Georgia"/>
        </w:rPr>
        <w:t xml:space="preserve"> représente la transformée de FOURIER spatiale du facteur de transparence </w:t>
      </w:r>
      <m:oMath>
        <m:r>
          <m:rPr>
            <m:sty m:val="i"/>
          </m:rPr>
          <m:t>T</m:t>
        </m:r>
        <m:r>
          <m:rPr>
            <m:sty m:val="p"/>
          </m:rPr>
          <m:t>(</m:t>
        </m:r>
        <m:r>
          <m:rPr>
            <m:sty m:val="i"/>
          </m:rPr>
          <m:t>x</m:t>
        </m:r>
        <m:r>
          <m:rPr>
            <m:sty m:val="p"/>
          </m:rPr>
          <m:t>)</m:t>
        </m:r>
      </m:oMath>
      <w:r>
        <w:rPr/>
        <w:t xml:space="preserve">.</w:t>
      </w:r>
      <w:r>
        <w:rPr/>
        <w:br w:type="textWrapping"/>
      </w:r>
      <w:r>
        <w:rPr/>
        <w:t xml:space="preserve">Expliciter la variable </w:t>
      </w:r>
      <m:oMath>
        <m:r>
          <m:rPr>
            <m:sty m:val="i"/>
          </m:rPr>
          <m:t>q</m:t>
        </m:r>
      </m:oMath>
      <w:r>
        <w:rPr>
          <w:rFonts w:eastAsia="Georgia" w:cs="Georgia" w:ascii="Georgia" w:hAnsi="Georgia"/>
        </w:rPr>
        <w:t xml:space="preserve"> puis l'interpréter vis-à-vis de la fonction </w:t>
      </w:r>
      <m:oMath>
        <m:r>
          <m:rPr>
            <m:sty m:val="i"/>
          </m:rPr>
          <m:t>T</m:t>
        </m:r>
        <m:r>
          <m:rPr>
            <m:sty m:val="p"/>
          </m:rPr>
          <m:t>(</m:t>
        </m:r>
        <m:r>
          <m:rPr>
            <m:sty m:val="i"/>
          </m:rPr>
          <m:t>x</m:t>
        </m:r>
        <m:r>
          <m:rPr>
            <m:sty m:val="p"/>
          </m:rPr>
          <m:t>)</m:t>
        </m:r>
      </m:oMath>
      <w:r>
        <w:rPr>
          <w:rFonts w:eastAsia="Georgia" w:cs="Georgia" w:ascii="Georgia" w:hAnsi="Georgia"/>
        </w:rPr>
        <w:t xml:space="preserve"> (le signe qui apparaît dans l'expression de </w:t>
      </w:r>
      <m:oMath>
        <m:r>
          <m:rPr>
            <m:sty m:val="i"/>
          </m:rPr>
          <m:t>q</m:t>
        </m:r>
      </m:oMath>
      <w:r>
        <w:rPr>
          <w:rFonts w:eastAsia="Georgia" w:cs="Georgia" w:ascii="Georgia" w:hAnsi="Georgia"/>
        </w:rPr>
        <w:t xml:space="preserve"> ne modifie pas cette interprétation).</w:t>
      </w:r>
      <w:r>
        <w:rPr/>
        <w:br w:type="textWrapping"/>
      </w:r>
      <w:r>
        <w:rPr>
          <w:rFonts w:eastAsia="Georgia" w:cs="Georgia" w:ascii="Georgia" w:hAnsi="Georgia"/>
        </w:rPr>
        <w:t xml:space="preserve">9. Nous allons déterminer à quelle condition, sur la distance </w:t>
      </w:r>
      <m:oMath>
        <m:r>
          <m:rPr>
            <m:sty m:val="i"/>
          </m:rPr>
          <m:t>d</m:t>
        </m:r>
      </m:oMath>
      <w:r>
        <w:rPr>
          <w:rFonts w:eastAsia="Georgia" w:cs="Georgia" w:ascii="Georgia" w:hAnsi="Georgia"/>
        </w:rPr>
        <w:t xml:space="preserve"> séparant ( OD ) de </w:t>
      </w:r>
      <m:oMath>
        <m:sSub>
          <m:sSubPr/>
          <m:e>
            <m:r>
              <m:rPr>
                <m:sty m:val="p"/>
              </m:rPr>
              <m:t>L</m:t>
            </m:r>
          </m:e>
          <m:sub>
            <m:r>
              <m:rPr>
                <m:sty m:val="p"/>
              </m:rPr>
              <m:t>2</m:t>
            </m:r>
          </m:sub>
        </m:sSub>
      </m:oMath>
      <w:r>
        <w:rPr/>
        <w:t xml:space="preserve">, le terme de phase </w:t>
      </w:r>
      <m:oMath>
        <m:r>
          <m:rPr>
            <m:sty m:val="p"/>
          </m:rPr>
          <m:t>exp</m:t>
        </m:r>
        <m:r>
          <m:rPr>
            <m:sty m:val="p"/>
          </m:rPr>
          <m:t>⁡</m:t>
        </m:r>
        <m:r>
          <m:rPr>
            <m:sty m:val="p"/>
          </m:rPr>
          <m:t>(</m:t>
        </m:r>
        <m:r>
          <m:rPr>
            <m:sty m:val="p"/>
          </m:rPr>
          <m:t>−</m:t>
        </m:r>
        <m:r>
          <m:rPr>
            <m:sty m:val="i"/>
          </m:rPr>
          <m:t>j</m:t>
        </m:r>
        <m:r>
          <m:rPr>
            <m:sty m:val="i"/>
          </m:rPr>
          <m:t>k</m:t>
        </m:r>
        <m:r>
          <m:rPr>
            <m:sty m:val="p"/>
          </m:rPr>
          <m:t>[</m:t>
        </m:r>
        <m:r>
          <m:rPr>
            <m:sty m:val="i"/>
          </m:rPr>
          <m:t>O</m:t>
        </m:r>
        <m:r>
          <m:rPr>
            <m:sty m:val="i"/>
          </m:rPr>
          <m:t>M</m:t>
        </m:r>
        <m:r>
          <m:rPr>
            <m:sty m:val="p"/>
          </m:rPr>
          <m:t>]</m:t>
        </m:r>
        <m:r>
          <m:rPr>
            <m:sty m:val="p"/>
          </m:rPr>
          <m:t>)</m:t>
        </m:r>
      </m:oMath>
      <w:r>
        <w:rPr>
          <w:rFonts w:eastAsia="Georgia" w:cs="Georgia" w:ascii="Georgia" w:hAnsi="Georgia"/>
        </w:rPr>
        <w:t xml:space="preserve"> ne dépend pas du point M (dans les conditions de Gauss). Nous devons alors expliciter le chemin optique </w:t>
      </w:r>
      <m:oMath>
        <m:r>
          <m:rPr>
            <m:sty m:val="p"/>
          </m:rPr>
          <m:t>[</m:t>
        </m:r>
        <m:r>
          <m:rPr>
            <m:sty m:val="i"/>
          </m:rPr>
          <m:t>O</m:t>
        </m:r>
        <m:r>
          <m:rPr>
            <m:sty m:val="i"/>
          </m:rPr>
          <m:t>M</m:t>
        </m:r>
        <m:r>
          <m:rPr>
            <m:sty m:val="p"/>
          </m:rPr>
          <m:t>]</m:t>
        </m:r>
      </m:oMath>
      <w:r>
        <w:rPr/>
        <w:t xml:space="preserve"> en tenant compte de la contribution de la lentille </w:t>
      </w:r>
      <m:oMath>
        <m:sSub>
          <m:sSubPr/>
          <m:e>
            <m:r>
              <m:rPr>
                <m:sty m:val="p"/>
              </m:rPr>
              <m:t>L</m:t>
            </m:r>
          </m:e>
          <m:sub>
            <m:r>
              <m:rPr>
                <m:sty m:val="p"/>
              </m:rPr>
              <m:t>2</m:t>
            </m:r>
          </m:sub>
        </m:sSub>
      </m:oMath>
      <w:r>
        <w:rPr>
          <w:rFonts w:eastAsia="Georgia" w:cs="Georgia" w:ascii="Georgia" w:hAnsi="Georgia"/>
        </w:rPr>
        <w:t xml:space="preserve">. Celle-ci est supposée formée d'un milieu homogène d'indice optique </w:t>
      </w:r>
      <m:oMath>
        <m:r>
          <m:rPr>
            <m:sty m:val="i"/>
          </m:rPr>
          <m:t>n</m:t>
        </m:r>
      </m:oMath>
      <w:r>
        <w:rPr>
          <w:rFonts w:eastAsia="Georgia" w:cs="Georgia" w:ascii="Georgia" w:hAnsi="Georgia"/>
        </w:rPr>
        <w:t xml:space="preserve">, délimité par un dioptre d'entrée plan et d'un dioptre de sortie cylindrique, de rayon </w:t>
      </w:r>
      <m:oMath>
        <m:r>
          <m:rPr>
            <m:sty m:val="i"/>
          </m:rPr>
          <m:t>R</m:t>
        </m:r>
      </m:oMath>
      <w:r>
        <w:rPr>
          <w:rFonts w:eastAsia="Georgia" w:cs="Georgia" w:ascii="Georgia" w:hAnsi="Georgia"/>
        </w:rPr>
        <w:t xml:space="preserve">. Son épaisseur centrale est notée </w:t>
      </w:r>
      <m:oMath>
        <m:r>
          <m:rPr>
            <m:sty m:val="i"/>
          </m:rPr>
          <m:t>e</m:t>
        </m:r>
      </m:oMath>
      <w:r>
        <w:rPr>
          <w:rFonts w:eastAsia="Georgia" w:cs="Georgia" w:ascii="Georgia" w:hAnsi="Georgia"/>
        </w:rPr>
        <w:t xml:space="preserve"> et vérifie </w:t>
      </w:r>
      <m:oMath>
        <m:r>
          <m:rPr>
            <m:sty m:val="i"/>
          </m:rPr>
          <m:t>e</m:t>
        </m:r>
        <m:r>
          <m:rPr>
            <m:sty m:val="p"/>
          </m:rPr>
          <m:t>≪</m:t>
        </m:r>
        <m:r>
          <m:rPr>
            <m:sty m:val="i"/>
          </m:rPr>
          <m:t>R</m:t>
        </m:r>
      </m:oMath>
      <w:r>
        <w:rPr/>
        <w:t xml:space="preserve"> et </w:t>
      </w:r>
      <m:oMath>
        <m:r>
          <m:rPr>
            <m:sty m:val="i"/>
          </m:rPr>
          <m:t>e</m:t>
        </m:r>
        <m:r>
          <m:rPr>
            <m:sty m:val="p"/>
          </m:rPr>
          <m:t>≪</m:t>
        </m:r>
        <m:sSubSup>
          <m:sSubSupPr/>
          <m:e>
            <m:r>
              <m:rPr>
                <m:sty m:val="i"/>
              </m:rPr>
              <m:t>f</m:t>
            </m:r>
          </m:e>
          <m:sub>
            <m:r>
              <m:rPr>
                <m:sty m:val="p"/>
              </m:rPr>
              <m:t>2</m:t>
            </m:r>
          </m:sub>
          <m:sup>
            <m:r>
              <m:rPr>
                <m:sty m:val="i"/>
              </m:rPr>
              <m:t>′</m:t>
            </m:r>
          </m:sup>
        </m:sSubSup>
      </m:oMath>
      <w:r>
        <w:rPr>
          <w:rFonts w:eastAsia="Georgia" w:cs="Georgia" w:ascii="Georgia" w:hAnsi="Georgia"/>
        </w:rPr>
        <w:t xml:space="preserve"> (lentille mince). Cette lentille matérialisée est représentée dans le contexte de notre étude figure (7). Les calculs seront développés à l'ordre le plus bas non nul, relativement aux angles d'inclinaison des rayons sur l'axe optique. Nous poserons </w:t>
      </w:r>
      <m:oMath>
        <m:r>
          <m:rPr>
            <m:sty m:val="i"/>
          </m:rPr>
          <m:t>α</m:t>
        </m:r>
        <m:r>
          <m:rPr>
            <m:sty m:val="p"/>
          </m:rPr>
          <m:t>≡</m:t>
        </m:r>
        <m:r>
          <m:rPr>
            <m:sty m:val="i"/>
          </m:rPr>
          <m:t>d</m:t>
        </m:r>
        <m:r>
          <m:rPr>
            <m:sty m:val="p"/>
          </m:rPr>
          <m:t>/</m:t>
        </m:r>
        <m:sSubSup>
          <m:sSubSupPr/>
          <m:e>
            <m:r>
              <m:rPr>
                <m:sty m:val="i"/>
              </m:rPr>
              <m:t>f</m:t>
            </m:r>
          </m:e>
          <m:sub>
            <m:r>
              <m:rPr>
                <m:sty m:val="p"/>
              </m:rPr>
              <m:t>2</m:t>
            </m:r>
          </m:sub>
          <m:sup>
            <m:r>
              <m:rPr>
                <m:sty m:val="i"/>
              </m:rPr>
              <m:t>′</m:t>
            </m:r>
          </m:sup>
        </m:sSubSup>
      </m:oMath>
      <w:r>
        <w:rPr/>
        <w:t xml:space="preserve">.</w:t>
      </w:r>
      <w:r>
        <w:rPr/>
        <w:br w:type="textWrapping"/>
      </w:r>
      <w:r>
        <w:rPr/>
        <w:t xml:space="preserve">9.a) Exprimer le chemin optique </w:t>
      </w:r>
      <m:oMath>
        <m:r>
          <m:rPr>
            <m:sty m:val="p"/>
          </m:rPr>
          <m:t>[</m:t>
        </m:r>
        <m:r>
          <m:rPr>
            <m:sty m:val="i"/>
          </m:rPr>
          <m:t>A</m:t>
        </m:r>
        <m:r>
          <m:rPr>
            <m:sty m:val="i"/>
          </m:rPr>
          <m:t>B</m:t>
        </m:r>
        <m:r>
          <m:rPr>
            <m:sty m:val="p"/>
          </m:rPr>
          <m:t>]</m:t>
        </m:r>
      </m:oMath>
      <w:r>
        <w:rPr/>
        <w:t xml:space="preserve"> sous la forme :</w:t>
      </w:r>
    </w:p>
    <w:p>
      <w:pPr>
        <w:spacing w:after="220" w:lineRule="auto"/>
      </w:pPr>
      <m:oMathPara>
        <m:oMath>
          <m:r>
            <m:rPr>
              <m:sty m:val="p"/>
            </m:rPr>
            <m:t>[</m:t>
          </m:r>
          <m:r>
            <m:rPr>
              <m:sty m:val="i"/>
            </m:rPr>
            <m:t>A</m:t>
          </m:r>
          <m:r>
            <m:rPr>
              <m:sty m:val="i"/>
            </m:rPr>
            <m:t>B</m:t>
          </m:r>
          <m:r>
            <m:rPr>
              <m:sty m:val="p"/>
            </m:rPr>
            <m:t>]</m:t>
          </m:r>
          <m:r>
            <m:rPr>
              <m:sty m:val="p"/>
            </m:rPr>
            <m:t>=</m:t>
          </m:r>
          <m:d>
            <m:dPr>
              <m:begChr m:val="["/>
              <m:endChr m:val="]"/>
              <m:ctrlPr>
                <w:rPr>
                  <w:rFonts w:ascii="Cambria Math" w:hAnsi="Cambria Math"/>
                </w:rPr>
              </m:ctrlPr>
            </m:dPr>
            <m:e>
              <m:sSub>
                <m:sSubPr/>
                <m:e>
                  <m:r>
                    <m:rPr>
                      <m:sty m:val="i"/>
                    </m:rPr>
                    <m:t>A</m:t>
                  </m:r>
                </m:e>
                <m:sub>
                  <m:r>
                    <m:rPr>
                      <m:sty m:val="p"/>
                    </m:rPr>
                    <m:t>0</m:t>
                  </m:r>
                </m:sub>
              </m:sSub>
              <m:sSub>
                <m:sSubPr/>
                <m:e>
                  <m:r>
                    <m:rPr>
                      <m:sty m:val="i"/>
                    </m:rPr>
                    <m:t>B</m:t>
                  </m:r>
                </m:e>
                <m:sub>
                  <m:r>
                    <m:rPr>
                      <m:sty m:val="p"/>
                    </m:rPr>
                    <m:t>0</m:t>
                  </m:r>
                </m:sub>
              </m:sSub>
            </m:e>
          </m:d>
          <m:r>
            <m:rPr>
              <m:sty m:val="p"/>
            </m:rPr>
            <m:t>−</m:t>
          </m:r>
          <m:r>
            <m:rPr>
              <m:sty m:val="p"/>
            </m:rPr>
            <m:t>Δ</m:t>
          </m:r>
          <m:d>
            <m:dPr>
              <m:begChr m:val="("/>
              <m:endChr m:val=")"/>
              <m:ctrlPr>
                <w:rPr>
                  <w:rFonts w:ascii="Cambria Math" w:hAnsi="Cambria Math"/>
                </w:rPr>
              </m:ctrlPr>
            </m:dPr>
            <m:e>
              <m:r>
                <m:rPr>
                  <m:sty m:val="i"/>
                </m:rPr>
                <m:t>n</m:t>
              </m:r>
              <m:r>
                <m:rPr>
                  <m:sty m:val="p"/>
                </m:rPr>
                <m:t>,</m:t>
              </m:r>
              <m:r>
                <m:rPr>
                  <m:sty m:val="i"/>
                </m:rPr>
                <m:t>R</m:t>
              </m:r>
              <m:r>
                <m:rPr>
                  <m:sty m:val="p"/>
                </m:rPr>
                <m:t>;</m:t>
              </m:r>
              <m:sSup>
                <m:sSupPr/>
                <m:e>
                  <m:r>
                    <m:rPr>
                      <m:sty m:val="i"/>
                    </m:rPr>
                    <m:t>u</m:t>
                  </m:r>
                </m:e>
                <m:sup>
                  <m:r>
                    <m:rPr>
                      <m:sty m:val="p"/>
                    </m:rPr>
                    <m:t>2</m:t>
                  </m:r>
                </m:sup>
              </m:sSup>
            </m:e>
          </m:d>
          <m:r>
            <m:rPr>
              <m:nor/>
            </m:rPr>
            <m:t>, où </m:t>
          </m:r>
          <m:r>
            <m:rPr>
              <m:sty m:val="p"/>
            </m:rPr>
            <m:t>Δ</m:t>
          </m:r>
          <m:r>
            <m:rPr>
              <m:nor/>
            </m:rPr>
            <m:t> est une fonction. </m:t>
          </m:r>
        </m:oMath>
      </m:oMathPara>
    </w:p>
    <w:p>
      <w:pPr>
        <w:spacing w:after="220" w:lineRule="auto"/>
      </w:pPr>
      <w:r>
        <w:rPr>
          <w:rFonts w:eastAsia="Georgia" w:cs="Georgia" w:ascii="Georgia" w:hAnsi="Georgia"/>
        </w:rPr>
        <w:t xml:space="preserve">9.b) La lentille est éclairée sous incidence normale (rayon (1)). En s'appuyant sur le théorème de Malus, déduire l'expression de </w:t>
      </w:r>
      <m:oMath>
        <m:sSubSup>
          <m:sSubSupPr/>
          <m:e>
            <m:r>
              <m:rPr>
                <m:sty m:val="i"/>
              </m:rPr>
              <m:t>f</m:t>
            </m:r>
          </m:e>
          <m:sub>
            <m:r>
              <m:rPr>
                <m:sty m:val="p"/>
              </m:rPr>
              <m:t>2</m:t>
            </m:r>
          </m:sub>
          <m:sup>
            <m:r>
              <m:rPr>
                <m:sty m:val="i"/>
              </m:rPr>
              <m:t>′</m:t>
            </m:r>
          </m:sup>
        </m:sSubSup>
      </m:oMath>
      <w:r>
        <w:rPr/>
        <w:t xml:space="preserve"> en fonction de </w:t>
      </w:r>
      <m:oMath>
        <m:r>
          <m:rPr>
            <m:sty m:val="i"/>
          </m:rPr>
          <m:t>R</m:t>
        </m:r>
      </m:oMath>
      <w:r>
        <w:rPr/>
        <w:t xml:space="preserve"> et </w:t>
      </w:r>
      <m:oMath>
        <m:r>
          <m:rPr>
            <m:sty m:val="i"/>
          </m:rPr>
          <m:t>n</m:t>
        </m:r>
      </m:oMath>
      <w:r>
        <w:rPr/>
        <w:t xml:space="preserve">.</w:t>
      </w:r>
      <w:r>
        <w:rPr/>
        <w:br w:type="textWrapping"/>
      </w:r>
      <w:r>
        <w:rPr>
          <w:rFonts w:eastAsia="Georgia" w:cs="Georgia" w:ascii="Georgia" w:hAnsi="Georgia"/>
        </w:rPr>
        <w:t xml:space="preserve">9.c) En considérant le rayon diffracté (2) </w:t>
      </w:r>
      <m:oMath>
        <m:r>
          <m:rPr>
            <m:sty m:val="p"/>
          </m:rPr>
          <m:t>[</m:t>
        </m:r>
        <m:r>
          <m:rPr>
            <m:sty m:val="i"/>
          </m:rPr>
          <m:t>O</m:t>
        </m:r>
        <m:r>
          <m:rPr>
            <m:sty m:val="i"/>
          </m:rPr>
          <m:t>A</m:t>
        </m:r>
        <m:r>
          <m:rPr>
            <m:sty m:val="i"/>
          </m:rPr>
          <m:t>B</m:t>
        </m:r>
        <m:r>
          <m:rPr>
            <m:sty m:val="i"/>
          </m:rPr>
          <m:t>M</m:t>
        </m:r>
        <m:r>
          <m:rPr>
            <m:sty m:val="p"/>
          </m:rPr>
          <m:t>]</m:t>
        </m:r>
      </m:oMath>
      <w:r>
        <w:rPr/>
        <w:t xml:space="preserve">, exprimer </w:t>
      </w:r>
      <m:oMath>
        <m:r>
          <m:rPr>
            <m:sty m:val="i"/>
          </m:rPr>
          <m:t>u</m:t>
        </m:r>
      </m:oMath>
      <w:r>
        <w:rPr/>
        <w:t xml:space="preserve"> en fonction de </w:t>
      </w:r>
      <m:oMath>
        <m:r>
          <m:rPr>
            <m:sty m:val="i"/>
          </m:rPr>
          <m:t>X</m:t>
        </m:r>
      </m:oMath>
      <w:r>
        <w:rPr>
          <w:rFonts w:eastAsia="Georgia" w:cs="Georgia" w:ascii="Georgia" w:hAnsi="Georgia"/>
        </w:rPr>
        <w:t xml:space="preserve"> (on raisonnera géométriquement sur la figure (6)). Exprimer ensuite </w:t>
      </w:r>
      <m:oMath>
        <m:r>
          <m:rPr>
            <m:sty m:val="p"/>
          </m:rPr>
          <m:t>[</m:t>
        </m:r>
        <m:r>
          <m:rPr>
            <m:sty m:val="i"/>
          </m:rPr>
          <m:t>A</m:t>
        </m:r>
        <m:r>
          <m:rPr>
            <m:sty m:val="p"/>
          </m:rPr>
          <m:t>,</m:t>
        </m:r>
        <m:r>
          <m:rPr>
            <m:sty m:val="i"/>
          </m:rPr>
          <m:t>B</m:t>
        </m:r>
        <m:r>
          <m:rPr>
            <m:sty m:val="p"/>
          </m:rPr>
          <m:t>]</m:t>
        </m:r>
      </m:oMath>
      <w:r>
        <w:rPr/>
        <w:t xml:space="preserve"> en fonction de </w:t>
      </w:r>
      <m:oMath>
        <m:d>
          <m:dPr>
            <m:begChr m:val="["/>
            <m:endChr m:val="]"/>
            <m:ctrlPr>
              <w:rPr>
                <w:rFonts w:ascii="Cambria Math" w:hAnsi="Cambria Math"/>
              </w:rPr>
            </m:ctrlPr>
          </m:dPr>
          <m:e>
            <m:sSub>
              <m:sSubPr/>
              <m:e>
                <m:r>
                  <m:rPr>
                    <m:sty m:val="i"/>
                  </m:rPr>
                  <m:t>A</m:t>
                </m:r>
              </m:e>
              <m:sub>
                <m:r>
                  <m:rPr>
                    <m:sty m:val="p"/>
                  </m:rPr>
                  <m:t>0</m:t>
                </m:r>
              </m:sub>
            </m:sSub>
            <m:sSub>
              <m:sSubPr/>
              <m:e>
                <m:r>
                  <m:rPr>
                    <m:sty m:val="i"/>
                  </m:rPr>
                  <m:t>B</m:t>
                </m:r>
              </m:e>
              <m:sub>
                <m:r>
                  <m:rPr>
                    <m:sty m:val="p"/>
                  </m:rPr>
                  <m:t>0</m:t>
                </m:r>
              </m:sub>
            </m:sSub>
          </m:e>
        </m:d>
        <m:r>
          <m:rPr>
            <m:sty m:val="p"/>
          </m:rPr>
          <m:t>,</m:t>
        </m:r>
        <m:r>
          <m:rPr>
            <m:sty m:val="i"/>
          </m:rPr>
          <m:t>α</m:t>
        </m:r>
        <m:r>
          <m:rPr>
            <m:sty m:val="p"/>
          </m:rPr>
          <m:t>,</m:t>
        </m:r>
        <m:sSubSup>
          <m:sSubSupPr/>
          <m:e>
            <m:r>
              <m:rPr>
                <m:sty m:val="i"/>
              </m:rPr>
              <m:t>f</m:t>
            </m:r>
          </m:e>
          <m:sub>
            <m:r>
              <m:rPr>
                <m:sty m:val="p"/>
              </m:rPr>
              <m:t>2</m:t>
            </m:r>
          </m:sub>
          <m:sup>
            <m:r>
              <m:rPr>
                <m:sty m:val="i"/>
              </m:rPr>
              <m:t>′</m:t>
            </m:r>
          </m:sup>
        </m:sSubSup>
      </m:oMath>
      <w:r>
        <w:rPr/>
        <w:t xml:space="preserve"> et </w:t>
      </w:r>
      <m:oMath>
        <m:r>
          <m:rPr>
            <m:sty m:val="i"/>
          </m:rPr>
          <m:t>X</m:t>
        </m:r>
      </m:oMath>
      <w:r>
        <w:rPr/>
        <w:t xml:space="preserve">.</w:t>
      </w:r>
      <w:r>
        <w:rPr/>
        <w:br w:type="textWrapping"/>
      </w:r>
      <w:r>
        <w:rPr>
          <w:rFonts w:eastAsia="Georgia" w:cs="Georgia" w:ascii="Georgia" w:hAnsi="Georgia"/>
        </w:rPr>
        <w:t xml:space="preserve">9.d) Enfin, établir à quelle condition, portant sur la distance </w:t>
      </w:r>
      <m:oMath>
        <m:r>
          <m:rPr>
            <m:sty m:val="i"/>
          </m:rPr>
          <m:t>d</m:t>
        </m:r>
      </m:oMath>
      <w:r>
        <w:rPr/>
        <w:t xml:space="preserve">, le chemin optique </w:t>
      </w:r>
      <m:oMath>
        <m:r>
          <m:rPr>
            <m:sty m:val="p"/>
          </m:rPr>
          <m:t>[</m:t>
        </m:r>
        <m:r>
          <m:rPr>
            <m:sty m:val="i"/>
          </m:rPr>
          <m:t>O</m:t>
        </m:r>
        <m:r>
          <m:rPr>
            <m:sty m:val="i"/>
          </m:rPr>
          <m:t>M</m:t>
        </m:r>
        <m:r>
          <m:rPr>
            <m:sty m:val="p"/>
          </m:rPr>
          <m:t>]</m:t>
        </m:r>
      </m:oMath>
      <w:r>
        <w:rPr>
          <w:rFonts w:eastAsia="Georgia" w:cs="Georgia" w:ascii="Georgia" w:hAnsi="Georgia"/>
        </w:rPr>
        <w:t xml:space="preserve"> devient indépendant du point </w:t>
      </w:r>
      <m:oMath>
        <m:r>
          <m:rPr>
            <m:sty m:val="i"/>
          </m:rPr>
          <m:t>M</m:t>
        </m:r>
      </m:oMath>
      <w:r>
        <w:rPr>
          <w:rFonts w:eastAsia="Georgia" w:cs="Georgia" w:ascii="Georgia" w:hAnsi="Georgia"/>
        </w:rPr>
        <w:t xml:space="preserve">. Écrire alors l'amplitude </w:t>
      </w:r>
      <m:oMath>
        <m:r>
          <m:rPr>
            <m:sty m:val="p"/>
          </m:rPr>
          <m:t>Ψ</m:t>
        </m:r>
        <m:r>
          <m:rPr>
            <m:sty m:val="p"/>
          </m:rPr>
          <m:t>(</m:t>
        </m:r>
        <m:r>
          <m:rPr>
            <m:sty m:val="i"/>
          </m:rPr>
          <m:t>M</m:t>
        </m:r>
        <m:r>
          <m:rPr>
            <m:sty m:val="p"/>
          </m:rPr>
          <m:t>)</m:t>
        </m:r>
      </m:oMath>
      <w:r>
        <w:rPr>
          <w:rFonts w:eastAsia="Georgia" w:cs="Georgia" w:ascii="Georgia" w:hAnsi="Georgia"/>
        </w:rPr>
        <w:t xml:space="preserve">. Commenter ce résultat.</w:t>
      </w:r>
    </w:p>
    <w:p>
      <w:pPr>
        <w:spacing w:lineRule="auto"/>
        <w:jc w:val="center"/>
      </w:pPr>
      <w:r>
        <w:rPr/>
        <w:drawing>
          <wp:inline distB="0" distL="0" distR="0" distT="0">
            <wp:extent cx="5486400" cy="3298456"/>
            <wp:effectExtent b="0" l="0" r="0" t="0"/>
            <wp:docPr id="8" name="image-663456a1572a91068498a01586e3d2aafa667771.jpg"/>
            <a:graphic>
              <a:graphicData uri="http://schemas.openxmlformats.org/drawingml/2006/picture">
                <pic:pic>
                  <pic:nvPicPr>
                    <pic:cNvPr id="8" name="image-663456a1572a91068498a01586e3d2aafa667771.jpg" descr=""/>
                    <pic:cNvPicPr/>
                  </pic:nvPicPr>
                  <pic:blipFill>
                    <a:blip r:embed="rId12" cstate="print"/>
                    <a:srcRect b="0" l="0" r="0" t="0"/>
                    <a:stretch>
                      <a:fillRect/>
                    </a:stretch>
                  </pic:blipFill>
                  <pic:spPr>
                    <a:xfrm>
                      <a:off x="0" y="0"/>
                      <a:ext cx="5486400" cy="3298456"/>
                    </a:xfrm>
                    <a:prstGeom prst="rect"/>
                  </pic:spPr>
                </pic:pic>
              </a:graphicData>
            </a:graphic>
          </wp:inline>
        </w:drawing>
      </w:r>
    </w:p>
    <w:p>
      <w:pPr>
        <w:spacing w:lineRule="auto"/>
      </w:pPr>
      <w:r>
        <w:rPr/>
        <w:t xml:space="preserve">Figure 7 - Lentille mince </w:t>
      </w:r>
      <m:oMath>
        <m:sSub>
          <m:sSubPr/>
          <m:e>
            <m:r>
              <m:rPr>
                <m:sty m:val="p"/>
              </m:rPr>
              <m:t>L</m:t>
            </m:r>
          </m:e>
          <m:sub>
            <m:r>
              <m:rPr>
                <m:sty m:val="p"/>
              </m:rPr>
              <m:t>2</m:t>
            </m:r>
          </m:sub>
        </m:sSub>
      </m:oMath>
      <w:r>
        <w:rPr>
          <w:rFonts w:eastAsia="Georgia" w:cs="Georgia" w:ascii="Georgia" w:hAnsi="Georgia"/>
        </w:rPr>
        <w:t xml:space="preserve"> matérialisée. Les proportions ne sont pas respectées ( </w:t>
      </w:r>
      <m:oMath>
        <m:r>
          <m:rPr>
            <m:sty m:val="i"/>
          </m:rPr>
          <m:t>e</m:t>
        </m:r>
        <m:r>
          <m:rPr>
            <m:sty m:val="p"/>
          </m:rPr>
          <m:t>≪</m:t>
        </m:r>
        <m:r>
          <m:rPr>
            <m:sty m:val="i"/>
          </m:rPr>
          <m:t>R</m:t>
        </m:r>
      </m:oMath>
      <w:r>
        <w:rPr/>
        <w:t xml:space="preserve">, </w:t>
      </w:r>
      <m:oMath>
        <m:r>
          <m:rPr>
            <m:sty m:val="i"/>
          </m:rPr>
          <m:t>e</m:t>
        </m:r>
        <m:r>
          <m:rPr>
            <m:sty m:val="p"/>
          </m:rPr>
          <m:t>≪</m:t>
        </m:r>
        <m:sSubSup>
          <m:sSubSupPr/>
          <m:e>
            <m:r>
              <m:rPr>
                <m:sty m:val="i"/>
              </m:rPr>
              <m:t>f</m:t>
            </m:r>
          </m:e>
          <m:sub>
            <m:r>
              <m:rPr>
                <m:sty m:val="p"/>
              </m:rPr>
              <m:t>2</m:t>
            </m:r>
          </m:sub>
          <m:sup>
            <m:r>
              <m:rPr>
                <m:sty m:val="i"/>
              </m:rPr>
              <m:t>′</m:t>
            </m:r>
          </m:sup>
        </m:sSubSup>
      </m:oMath>
      <w:r>
        <w:rPr/>
        <w:t xml:space="preserve"> ).</w:t>
      </w:r>
    </w:p>
    <w:p>
      <w:pPr>
        <w:numPr>
          <w:ilvl w:val="0"/>
          <w:numId w:val="15"/>
        </w:numPr>
        <w:spacing w:lineRule="auto"/>
      </w:pPr>
      <w:r>
        <w:rPr>
          <w:rFonts w:eastAsia="Georgia" w:cs="Georgia" w:ascii="Georgia" w:hAnsi="Georgia"/>
        </w:rPr>
        <w:t xml:space="preserve">Définir l'intensité lumineuse et préciser son unité. Donner l'expression générale de cette intensité, notée </w:t>
      </w:r>
      <m:oMath>
        <m:r>
          <m:rPr>
            <m:sty m:val="i"/>
          </m:rPr>
          <m:t>I</m:t>
        </m:r>
        <m:r>
          <m:rPr>
            <m:sty m:val="p"/>
          </m:rPr>
          <m:t>(</m:t>
        </m:r>
        <m:r>
          <m:rPr>
            <m:sty m:val="i"/>
          </m:rPr>
          <m:t>M</m:t>
        </m:r>
        <m:r>
          <m:rPr>
            <m:sty m:val="p"/>
          </m:rPr>
          <m:t>)</m:t>
        </m:r>
      </m:oMath>
      <w:r>
        <w:rPr/>
        <w:t xml:space="preserve">, en un point </w:t>
      </w:r>
      <m:oMath>
        <m:r>
          <m:rPr>
            <m:sty m:val="i"/>
          </m:rPr>
          <m:t>M</m:t>
        </m:r>
      </m:oMath>
      <w:r>
        <w:rPr/>
        <w:t xml:space="preserve"> du plan </w:t>
      </w:r>
      <m:oMath>
        <m:sSub>
          <m:sSubPr/>
          <m:e>
            <m:r>
              <m:rPr>
                <m:sty m:val="p"/>
              </m:rPr>
              <m:t>Π</m:t>
            </m:r>
          </m:e>
          <m:sub>
            <m:r>
              <m:rPr>
                <m:sty m:val="i"/>
              </m:rPr>
              <m:t>F</m:t>
            </m:r>
          </m:sub>
        </m:sSub>
      </m:oMath>
      <w:r>
        <w:rPr/>
        <w:t xml:space="preserve">.</w:t>
      </w:r>
    </w:p>
    <w:p>
      <w:pPr>
        <w:numPr>
          <w:ilvl w:val="0"/>
          <w:numId w:val="15"/>
        </w:numPr>
        <w:spacing w:lineRule="auto"/>
      </w:pPr>
      <w:r>
        <w:rPr>
          <w:rFonts w:eastAsia="Georgia" w:cs="Georgia" w:ascii="Georgia" w:hAnsi="Georgia"/>
        </w:rPr>
        <w:t xml:space="preserve">Donner l'interprétation, du point de vue de l'optique, de la composante de Fourier correspondant à </w:t>
      </w:r>
      <m:oMath>
        <m:r>
          <m:rPr>
            <m:sty m:val="i"/>
          </m:rPr>
          <m:t>q</m:t>
        </m:r>
        <m:r>
          <m:rPr>
            <m:sty m:val="p"/>
          </m:rPr>
          <m:t>=</m:t>
        </m:r>
        <m:r>
          <m:rPr>
            <m:sty m:val="p"/>
          </m:rPr>
          <m:t>0</m:t>
        </m:r>
      </m:oMath>
      <w:r>
        <w:rPr>
          <w:rFonts w:eastAsia="Georgia" w:cs="Georgia" w:ascii="Georgia" w:hAnsi="Georgia"/>
        </w:rPr>
        <w:t xml:space="preserve">. Parallèlement, préciser, son interprétation mathématique, vis-à-vis de la fonction de transparence </w:t>
      </w:r>
      <m:oMath>
        <m:r>
          <m:rPr>
            <m:sty m:val="i"/>
          </m:rPr>
          <m:t>T</m:t>
        </m:r>
        <m:r>
          <m:rPr>
            <m:sty m:val="p"/>
          </m:rPr>
          <m:t>(</m:t>
        </m:r>
        <m:r>
          <m:rPr>
            <m:sty m:val="i"/>
          </m:rPr>
          <m:t>x</m:t>
        </m:r>
        <m:r>
          <m:rPr>
            <m:sty m:val="p"/>
          </m:rPr>
          <m:t>)</m:t>
        </m:r>
      </m:oMath>
      <w:r>
        <w:rPr/>
        <w:t xml:space="preserve">.</w:t>
      </w:r>
    </w:p>
    <w:p>
      <w:pPr>
        <w:numPr>
          <w:ilvl w:val="0"/>
          <w:numId w:val="15"/>
        </w:numPr>
        <w:spacing w:lineRule="auto"/>
      </w:pPr>
      <w:r>
        <w:rPr>
          <w:rFonts w:eastAsia="Georgia" w:cs="Georgia" w:ascii="Georgia" w:hAnsi="Georgia"/>
        </w:rPr>
        <w:t xml:space="preserve">Pour cette question (seulement), l'écran (E) est éloigné afin de recevoir maintenant l'image de (OD) formée par la lentille </w:t>
      </w:r>
      <m:oMath>
        <m:sSub>
          <m:sSubPr/>
          <m:e>
            <m:r>
              <m:rPr>
                <m:sty m:val="i"/>
              </m:rPr>
              <m:t>L</m:t>
            </m:r>
          </m:e>
          <m:sub>
            <m:r>
              <m:rPr>
                <m:sty m:val="p"/>
              </m:rPr>
              <m:t>2</m:t>
            </m:r>
          </m:sub>
        </m:sSub>
      </m:oMath>
      <w:r>
        <w:rPr/>
        <w:t xml:space="preserve">. Nous disposons ensuite, dans le plan </w:t>
      </w:r>
      <m:oMath>
        <m:sSub>
          <m:sSubPr/>
          <m:e>
            <m:r>
              <m:rPr>
                <m:sty m:val="p"/>
              </m:rPr>
              <m:t>Π</m:t>
            </m:r>
          </m:e>
          <m:sub>
            <m:r>
              <m:rPr>
                <m:sty m:val="i"/>
              </m:rPr>
              <m:t>F</m:t>
            </m:r>
          </m:sub>
        </m:sSub>
      </m:oMath>
      <w:r>
        <w:rPr/>
        <w:t xml:space="preserve"> un obturateur de petite dimension occultant tous les rayons passant par </w:t>
      </w:r>
      <m:oMath>
        <m:sSubSup>
          <m:sSubSupPr/>
          <m:e>
            <m:r>
              <m:rPr>
                <m:sty m:val="i"/>
              </m:rPr>
              <m:t>F</m:t>
            </m:r>
          </m:e>
          <m:sub>
            <m:r>
              <m:rPr>
                <m:sty m:val="p"/>
              </m:rPr>
              <m:t>2</m:t>
            </m:r>
          </m:sub>
          <m:sup>
            <m:r>
              <m:rPr>
                <m:sty m:val="i"/>
              </m:rPr>
              <m:t>′</m:t>
            </m:r>
          </m:sup>
        </m:sSubSup>
      </m:oMath>
      <w:r>
        <w:rPr>
          <w:rFonts w:eastAsia="Georgia" w:cs="Georgia" w:ascii="Georgia" w:hAnsi="Georgia"/>
        </w:rPr>
        <w:t xml:space="preserve">. Préciser quelle en est la conséquence sur l'image de (OD).</w:t>
      </w:r>
    </w:p>
    <w:p>
      <w:pPr>
        <w:numPr>
          <w:ilvl w:val="0"/>
          <w:numId w:val="15"/>
        </w:numPr>
        <w:spacing w:lineRule="auto"/>
      </w:pPr>
      <w:r>
        <w:rPr/>
        <w:t xml:space="preserve">Application : Nous adoptons le montage de la figure (6). La distance </w:t>
      </w:r>
      <m:oMath>
        <m:r>
          <m:rPr>
            <m:sty m:val="i"/>
          </m:rPr>
          <m:t>d</m:t>
        </m:r>
      </m:oMath>
      <w:r>
        <w:rPr>
          <w:rFonts w:eastAsia="Georgia" w:cs="Georgia" w:ascii="Georgia" w:hAnsi="Georgia"/>
        </w:rPr>
        <w:t xml:space="preserve"> séparant l'objet diffractant de la lentille </w:t>
      </w:r>
      <m:oMath>
        <m:sSub>
          <m:sSubPr/>
          <m:e>
            <m:r>
              <m:rPr>
                <m:sty m:val="p"/>
              </m:rPr>
              <m:t>L</m:t>
            </m:r>
          </m:e>
          <m:sub>
            <m:r>
              <m:rPr>
                <m:sty m:val="p"/>
              </m:rPr>
              <m:t>2</m:t>
            </m:r>
          </m:sub>
        </m:sSub>
      </m:oMath>
      <w:r>
        <w:rPr>
          <w:rFonts w:eastAsia="Georgia" w:cs="Georgia" w:ascii="Georgia" w:hAnsi="Georgia"/>
        </w:rPr>
        <w:t xml:space="preserve"> est celle déterminée à la question ( </w:t>
      </w:r>
      <m:oMath>
        <m:r>
          <m:rPr>
            <m:sty m:val="b"/>
          </m:rPr>
          <m:t>9</m:t>
        </m:r>
        <m:r>
          <m:rPr>
            <m:sty m:val="b"/>
          </m:rPr>
          <m:t>d</m:t>
        </m:r>
      </m:oMath>
      <w:r>
        <w:rPr/>
        <w:t xml:space="preserve"> ).</w:t>
      </w:r>
      <w:r>
        <w:rPr/>
        <w:br w:type="textWrapping"/>
      </w:r>
      <w:r>
        <w:rPr>
          <w:rFonts w:eastAsia="Georgia" w:cs="Georgia" w:ascii="Georgia" w:hAnsi="Georgia"/>
        </w:rPr>
        <w:t xml:space="preserve">L'objet diffractant (OD) présente une structure périodique que l'on cherche à identifier à travers les modulations de son facteur de transparence </w:t>
      </w:r>
      <m:oMath>
        <m:r>
          <m:rPr>
            <m:sty m:val="i"/>
          </m:rPr>
          <m:t>T</m:t>
        </m:r>
        <m:r>
          <m:rPr>
            <m:sty m:val="p"/>
          </m:rPr>
          <m:t>(</m:t>
        </m:r>
        <m:r>
          <m:rPr>
            <m:sty m:val="i"/>
          </m:rPr>
          <m:t>x</m:t>
        </m:r>
        <m:r>
          <m:rPr>
            <m:sty m:val="p"/>
          </m:rPr>
          <m:t>)</m:t>
        </m:r>
      </m:oMath>
      <w:r>
        <w:rPr>
          <w:rFonts w:eastAsia="Georgia" w:cs="Georgia" w:ascii="Georgia" w:hAnsi="Georgia"/>
        </w:rPr>
        <w:t xml:space="preserve">. Pour illustrer le principe, imaginons que cette structure est une succession régulière, de pas </w:t>
      </w:r>
      <m:oMath>
        <m:r>
          <m:rPr>
            <m:sty m:val="i"/>
          </m:rPr>
          <m:t>b</m:t>
        </m:r>
      </m:oMath>
      <w:r>
        <w:rPr/>
        <w:t xml:space="preserve">, de </w:t>
      </w:r>
      <m:oMath>
        <m:r>
          <m:rPr>
            <m:sty m:val="i"/>
          </m:rPr>
          <m:t>Z</m:t>
        </m:r>
        <m:r>
          <m:rPr>
            <m:sty m:val="p"/>
          </m:rPr>
          <m:t>=</m:t>
        </m:r>
        <m:r>
          <m:rPr>
            <m:sty m:val="p"/>
          </m:rPr>
          <m:t>2</m:t>
        </m:r>
        <m:r>
          <m:rPr>
            <m:sty m:val="i"/>
          </m:rPr>
          <m:t>N</m:t>
        </m:r>
        <m:r>
          <m:rPr>
            <m:sty m:val="p"/>
          </m:rPr>
          <m:t>+</m:t>
        </m:r>
        <m:r>
          <m:rPr>
            <m:sty m:val="p"/>
          </m:rPr>
          <m:t>1</m:t>
        </m:r>
      </m:oMath>
      <w:r>
        <w:rPr/>
        <w:t xml:space="preserve"> fentes de largeur </w:t>
      </w:r>
      <m:oMath>
        <m:r>
          <m:rPr>
            <m:sty m:val="i"/>
          </m:rPr>
          <m:t>a</m:t>
        </m:r>
      </m:oMath>
      <w:r>
        <w:rPr/>
        <w:t xml:space="preserve"> (selon </w:t>
      </w:r>
      <m:oMath>
        <m:r>
          <m:rPr>
            <m:sty m:val="p"/>
          </m:rPr>
          <m:t>(</m:t>
        </m:r>
        <m:r>
          <m:rPr>
            <m:sty m:val="i"/>
          </m:rPr>
          <m:t>O</m:t>
        </m:r>
        <m:r>
          <m:rPr>
            <m:sty m:val="i"/>
          </m:rPr>
          <m:t>x</m:t>
        </m:r>
        <m:r>
          <m:rPr>
            <m:sty m:val="p"/>
          </m:rPr>
          <m:t>)</m:t>
        </m:r>
        <m:r>
          <m:rPr>
            <m:sty m:val="p"/>
          </m:rPr>
          <m:t>)</m:t>
        </m:r>
      </m:oMath>
      <w:r>
        <w:rPr/>
        <w:t xml:space="preserve">, avec </w:t>
      </w:r>
      <m:oMath>
        <m:r>
          <m:rPr>
            <m:sty m:val="p"/>
          </m:rPr>
          <m:t>0</m:t>
        </m:r>
        <m:r>
          <m:rPr>
            <m:sty m:val="p"/>
          </m:rPr>
          <m:t>&lt;</m:t>
        </m:r>
        <m:r>
          <m:rPr>
            <m:sty m:val="i"/>
          </m:rPr>
          <m:t>a</m:t>
        </m:r>
        <m:r>
          <m:rPr>
            <m:sty m:val="p"/>
          </m:rPr>
          <m:t>&lt;</m:t>
        </m:r>
        <m:r>
          <m:rPr>
            <m:sty m:val="i"/>
          </m:rPr>
          <m:t>b</m:t>
        </m:r>
      </m:oMath>
      <w:r>
        <w:rPr/>
        <w:t xml:space="preserve">. Le centre de la </w:t>
      </w:r>
      <m:oMath>
        <m:r>
          <m:rPr>
            <m:sty m:val="i"/>
          </m:rPr>
          <m:t>m</m:t>
        </m:r>
      </m:oMath>
      <w:r>
        <w:rPr>
          <w:rFonts w:eastAsia="Georgia" w:cs="Georgia" w:ascii="Georgia" w:hAnsi="Georgia"/>
        </w:rPr>
        <w:t xml:space="preserve">-iène fente est situé à l'abscisse </w:t>
      </w:r>
      <m:oMath>
        <m:sSub>
          <m:sSubPr/>
          <m:e>
            <m:r>
              <m:rPr>
                <m:sty m:val="i"/>
              </m:rPr>
              <m:t>b</m:t>
            </m:r>
          </m:e>
          <m:sub>
            <m:r>
              <m:rPr>
                <m:sty m:val="i"/>
              </m:rPr>
              <m:t>m</m:t>
            </m:r>
          </m:sub>
        </m:sSub>
        <m:r>
          <m:rPr>
            <m:sty m:val="p"/>
          </m:rPr>
          <m:t>=</m:t>
        </m:r>
        <m:r>
          <m:rPr>
            <m:sty m:val="i"/>
          </m:rPr>
          <m:t>m</m:t>
        </m:r>
        <m:r>
          <m:rPr>
            <m:sty m:val="i"/>
          </m:rPr>
          <m:t>b</m:t>
        </m:r>
      </m:oMath>
      <w:r>
        <w:rPr>
          <w:rFonts w:eastAsia="Georgia" w:cs="Georgia" w:ascii="Georgia" w:hAnsi="Georgia"/>
        </w:rPr>
        <w:t xml:space="preserve"> où </w:t>
      </w:r>
      <m:oMath>
        <m:r>
          <m:rPr>
            <m:sty m:val="i"/>
          </m:rPr>
          <m:t>m</m:t>
        </m:r>
        <m:r>
          <m:rPr>
            <m:sty m:val="p"/>
          </m:rPr>
          <m:t>∈</m:t>
        </m:r>
        <m:r>
          <m:rPr>
            <m:sty m:val="p"/>
          </m:rPr>
          <m:t>{</m:t>
        </m:r>
        <m:r>
          <m:rPr>
            <m:sty m:val="p"/>
          </m:rPr>
          <m:t>−</m:t>
        </m:r>
        <m:r>
          <m:rPr>
            <m:sty m:val="i"/>
          </m:rPr>
          <m:t>N</m:t>
        </m:r>
        <m:r>
          <m:rPr>
            <m:sty m:val="p"/>
          </m:rPr>
          <m:t>,</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13.a) Considérons tout d'abord une fente unique, centrée en </w:t>
      </w:r>
      <m:oMath>
        <m:r>
          <m:rPr>
            <m:sty m:val="i"/>
          </m:rPr>
          <m:t>x</m:t>
        </m:r>
        <m:r>
          <m:rPr>
            <m:sty m:val="p"/>
          </m:rPr>
          <m:t>=</m:t>
        </m:r>
        <m:r>
          <m:rPr>
            <m:sty m:val="p"/>
          </m:rPr>
          <m:t>0</m:t>
        </m:r>
      </m:oMath>
      <w:r>
        <w:rPr/>
        <w:t xml:space="preserve">. Son facteur de transparence </w:t>
      </w:r>
      <m:oMath>
        <m:sSub>
          <m:sSubPr/>
          <m:e>
            <m:r>
              <m:rPr>
                <m:sty m:val="i"/>
              </m:rPr>
              <m:t>T</m:t>
            </m:r>
          </m:e>
          <m:sub>
            <m:r>
              <m:rPr>
                <m:sty m:val="p"/>
              </m:rPr>
              <m:t>0</m:t>
            </m:r>
          </m:sub>
        </m:sSub>
        <m:r>
          <m:rPr>
            <m:sty m:val="p"/>
          </m:rPr>
          <m:t>(</m:t>
        </m:r>
        <m:r>
          <m:rPr>
            <m:sty m:val="i"/>
          </m:rPr>
          <m:t>x</m:t>
        </m:r>
        <m:r>
          <m:rPr>
            <m:sty m:val="p"/>
          </m:rPr>
          <m:t>)</m:t>
        </m:r>
      </m:oMath>
      <w:r>
        <w:rPr>
          <w:rFonts w:eastAsia="Georgia" w:cs="Georgia" w:ascii="Georgia" w:hAnsi="Georgia"/>
        </w:rPr>
        <w:t xml:space="preserve"> s'écrit :</w:t>
      </w:r>
    </w:p>
    <w:p>
      <w:pPr>
        <w:spacing w:after="220" w:lineRule="auto"/>
      </w:pPr>
      <m:oMathPara>
        <m:oMath>
          <m:sSub>
            <m:sSubPr/>
            <m:e>
              <m:r>
                <m:rPr>
                  <m:sty m:val="i"/>
                </m:rPr>
                <m:t>T</m:t>
              </m:r>
            </m:e>
            <m:sub>
              <m:r>
                <m:rPr>
                  <m:sty m:val="p"/>
                </m:rPr>
                <m:t>0</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m:t>
                    </m:r>
                    <m:r>
                      <m:rPr>
                        <m:sty m:val="p"/>
                      </m:rPr>
                      <m:t>−</m:t>
                    </m:r>
                    <m:r>
                      <m:rPr>
                        <m:sty m:val="i"/>
                      </m:rPr>
                      <m:t>a</m:t>
                    </m:r>
                    <m:r>
                      <m:rPr>
                        <m:sty m:val="p"/>
                      </m:rPr>
                      <m:t>/</m:t>
                    </m:r>
                    <m:r>
                      <m:rPr>
                        <m:sty m:val="p"/>
                      </m:rPr>
                      <m:t>2</m:t>
                    </m:r>
                    <m:r>
                      <m:rPr>
                        <m:sty m:val="p"/>
                      </m:rPr>
                      <m:t>,</m:t>
                    </m:r>
                    <m:r>
                      <m:rPr>
                        <m:sty m:val="p"/>
                      </m:rPr>
                      <m:t>+</m:t>
                    </m:r>
                    <m:r>
                      <m:rPr>
                        <m:sty m:val="i"/>
                      </m:rPr>
                      <m:t>a</m:t>
                    </m:r>
                    <m:r>
                      <m:rPr>
                        <m:sty m:val="p"/>
                      </m:rPr>
                      <m:t>/</m:t>
                    </m:r>
                    <m:r>
                      <m:rPr>
                        <m:sty m:val="p"/>
                      </m:rPr>
                      <m:t>2</m:t>
                    </m:r>
                    <m:r>
                      <m:rPr>
                        <m:sty m:val="p"/>
                      </m:rPr>
                      <m:t>]</m:t>
                    </m:r>
                  </m:e>
                </m:mr>
                <m:mr>
                  <m:e>
                    <m:r>
                      <m:rPr>
                        <m:sty m:val="p"/>
                      </m:rPr>
                      <m:t>0</m:t>
                    </m:r>
                  </m:e>
                  <m:e>
                    <m:r>
                      <m:rPr>
                        <m:nor/>
                      </m:rPr>
                      <m:t> sinon </m:t>
                    </m:r>
                  </m:e>
                </m:mr>
              </m:m>
            </m:e>
          </m:d>
        </m:oMath>
      </m:oMathPara>
    </w:p>
    <w:p>
      <w:pPr>
        <w:spacing w:after="220" w:lineRule="auto"/>
      </w:pPr>
      <w:r>
        <w:rPr>
          <w:rFonts w:eastAsia="Georgia" w:cs="Georgia" w:ascii="Georgia" w:hAnsi="Georgia"/>
        </w:rPr>
        <w:t xml:space="preserve">Exprimer sa transformée de Fourier </w:t>
      </w:r>
      <m:oMath>
        <m:sSub>
          <m:sSubPr/>
          <m:e>
            <m:acc>
              <m:accPr>
                <m:chr m:val="˜"/>
              </m:accPr>
              <m:e>
                <m:r>
                  <m:rPr>
                    <m:sty m:val="i"/>
                  </m:rPr>
                  <m:t>T</m:t>
                </m:r>
              </m:e>
            </m:acc>
          </m:e>
          <m:sub>
            <m:r>
              <m:rPr>
                <m:sty m:val="p"/>
              </m:rPr>
              <m:t>0</m:t>
            </m:r>
          </m:sub>
        </m:sSub>
        <m:r>
          <m:rPr>
            <m:sty m:val="p"/>
          </m:rPr>
          <m:t>(</m:t>
        </m:r>
        <m:r>
          <m:rPr>
            <m:sty m:val="i"/>
          </m:rPr>
          <m:t>q</m:t>
        </m:r>
        <m:r>
          <m:rPr>
            <m:sty m:val="p"/>
          </m:rPr>
          <m:t>)</m:t>
        </m:r>
      </m:oMath>
      <w:r>
        <w:rPr/>
        <w:t xml:space="preserve">.</w:t>
      </w:r>
      <w:r>
        <w:rPr/>
        <w:br w:type="textWrapping"/>
      </w:r>
      <w:r>
        <w:rPr>
          <w:rFonts w:eastAsia="Georgia" w:cs="Georgia" w:ascii="Georgia" w:hAnsi="Georgia"/>
        </w:rPr>
        <w:t xml:space="preserve">13.b) Considérons encore une fente unique mais dont le centre se situe maintenant à l'abscisse </w:t>
      </w:r>
      <m:oMath>
        <m:sSub>
          <m:sSubPr/>
          <m:e>
            <m:r>
              <m:rPr>
                <m:sty m:val="i"/>
              </m:rPr>
              <m:t>b</m:t>
            </m:r>
          </m:e>
          <m:sub>
            <m:r>
              <m:rPr>
                <m:sty m:val="i"/>
              </m:rPr>
              <m:t>m</m:t>
            </m:r>
          </m:sub>
        </m:sSub>
        <m:r>
          <m:rPr>
            <m:sty m:val="p"/>
          </m:rPr>
          <m:t>=</m:t>
        </m:r>
        <m:r>
          <m:rPr>
            <m:sty m:val="i"/>
          </m:rPr>
          <m:t>m</m:t>
        </m:r>
        <m:r>
          <m:rPr>
            <m:sty m:val="i"/>
          </m:rPr>
          <m:t>b</m:t>
        </m:r>
      </m:oMath>
      <w:r>
        <w:rPr>
          <w:rFonts w:eastAsia="Georgia" w:cs="Georgia" w:ascii="Georgia" w:hAnsi="Georgia"/>
        </w:rPr>
        <w:t xml:space="preserve">. Établir que </w:t>
      </w:r>
      <m:oMath>
        <m:sSub>
          <m:sSubPr/>
          <m:e>
            <m:acc>
              <m:accPr>
                <m:chr m:val="˜"/>
              </m:accPr>
              <m:e>
                <m:r>
                  <m:rPr>
                    <m:sty m:val="i"/>
                  </m:rPr>
                  <m:t>T</m:t>
                </m:r>
              </m:e>
            </m:acc>
          </m:e>
          <m:sub>
            <m:r>
              <m:rPr>
                <m:sty m:val="i"/>
              </m:rPr>
              <m:t>m</m:t>
            </m:r>
          </m:sub>
        </m:sSub>
        <m:r>
          <m:rPr>
            <m:sty m:val="p"/>
          </m:rPr>
          <m:t>(</m:t>
        </m:r>
        <m:r>
          <m:rPr>
            <m:sty m:val="i"/>
          </m:rPr>
          <m:t>q</m:t>
        </m:r>
        <m:r>
          <m:rPr>
            <m:sty m:val="p"/>
          </m:rPr>
          <m:t>)</m:t>
        </m:r>
      </m:oMath>
      <w:r>
        <w:rPr/>
        <w:t xml:space="preserve"> s'exprime sous la forme :</w:t>
      </w:r>
    </w:p>
    <w:p>
      <w:pPr>
        <w:spacing w:after="220" w:lineRule="auto"/>
      </w:pPr>
      <m:oMathPara>
        <m:oMath>
          <m:sSub>
            <m:sSubPr/>
            <m:e>
              <m:acc>
                <m:accPr>
                  <m:chr m:val="˜"/>
                </m:accPr>
                <m:e>
                  <m:r>
                    <m:rPr>
                      <m:sty m:val="i"/>
                    </m:rPr>
                    <m:t>T</m:t>
                  </m:r>
                </m:e>
              </m:acc>
            </m:e>
            <m:sub>
              <m:r>
                <m:rPr>
                  <m:sty m:val="i"/>
                </m:rPr>
                <m:t>m</m:t>
              </m:r>
            </m:sub>
          </m:sSub>
          <m:r>
            <m:rPr>
              <m:sty m:val="p"/>
            </m:rPr>
            <m:t>(</m:t>
          </m:r>
          <m:r>
            <m:rPr>
              <m:sty m:val="i"/>
            </m:rPr>
            <m:t>q</m:t>
          </m:r>
          <m:r>
            <m:rPr>
              <m:sty m:val="p"/>
            </m:rPr>
            <m:t>)</m:t>
          </m:r>
          <m:r>
            <m:rPr>
              <m:sty m:val="p"/>
            </m:rPr>
            <m:t>=</m:t>
          </m:r>
          <m:r>
            <m:rPr>
              <m:sty m:val="p"/>
            </m:rPr>
            <m:t>[</m:t>
          </m:r>
          <m:r>
            <m:rPr>
              <m:sty m:val="i"/>
            </m:rPr>
            <m:t>A</m:t>
          </m:r>
          <m:r>
            <m:rPr>
              <m:sty m:val="p"/>
            </m:rPr>
            <m:t>(</m:t>
          </m:r>
          <m:r>
            <m:rPr>
              <m:sty m:val="i"/>
            </m:rPr>
            <m:t>q</m:t>
          </m:r>
          <m:r>
            <m:rPr>
              <m:sty m:val="p"/>
            </m:rPr>
            <m:t>)</m:t>
          </m:r>
          <m:sSup>
            <m:sSupPr/>
            <m:e>
              <m:r>
                <m:rPr>
                  <m:sty m:val="p"/>
                </m:rPr>
                <m:t>]</m:t>
              </m:r>
            </m:e>
            <m:sup>
              <m:r>
                <m:rPr>
                  <m:sty m:val="i"/>
                </m:rPr>
                <m:t>m</m:t>
              </m:r>
            </m:sup>
          </m:sSup>
          <m:r>
            <m:rPr>
              <m:sty m:val="p"/>
            </m:rPr>
            <m:t xml:space="preserve"> </m:t>
          </m:r>
          <m:sSub>
            <m:sSubPr/>
            <m:e>
              <m:acc>
                <m:accPr>
                  <m:chr m:val="˜"/>
                </m:accPr>
                <m:e>
                  <m:r>
                    <m:rPr>
                      <m:sty m:val="i"/>
                    </m:rPr>
                    <m:t>T</m:t>
                  </m:r>
                </m:e>
              </m:acc>
            </m:e>
            <m:sub>
              <m:r>
                <m:rPr>
                  <m:sty m:val="p"/>
                </m:rPr>
                <m:t>0</m:t>
              </m:r>
            </m:sub>
          </m:sSub>
          <m:r>
            <m:rPr>
              <m:sty m:val="p"/>
            </m:rPr>
            <m:t>(</m:t>
          </m:r>
          <m:r>
            <m:rPr>
              <m:sty m:val="i"/>
            </m:rPr>
            <m:t>q</m:t>
          </m:r>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est une fonction complexe, de module unitaire, que l'on explicitera.</w:t>
      </w:r>
      <w:r>
        <w:rPr/>
        <w:br w:type="textWrapping"/>
      </w:r>
      <w:r>
        <w:rPr>
          <w:rFonts w:eastAsia="Georgia" w:cs="Georgia" w:ascii="Georgia" w:hAnsi="Georgia"/>
        </w:rPr>
        <w:t xml:space="preserve">13.c) Déduire de ces résultats l'expression de la transformée de FOURIER </w:t>
      </w:r>
      <m:oMath>
        <m:acc>
          <m:accPr>
            <m:chr m:val="˜"/>
          </m:accPr>
          <m:e>
            <m:r>
              <m:rPr>
                <m:sty m:val="i"/>
              </m:rPr>
              <m:t>T</m:t>
            </m:r>
          </m:e>
        </m:acc>
        <m:r>
          <m:rPr>
            <m:sty m:val="p"/>
          </m:rPr>
          <m:t>(</m:t>
        </m:r>
        <m:r>
          <m:rPr>
            <m:sty m:val="i"/>
          </m:rPr>
          <m:t>q</m:t>
        </m:r>
        <m:r>
          <m:rPr>
            <m:sty m:val="p"/>
          </m:rPr>
          <m:t>)</m:t>
        </m:r>
      </m:oMath>
      <w:r>
        <w:rPr>
          <w:rFonts w:eastAsia="Georgia" w:cs="Georgia" w:ascii="Georgia" w:hAnsi="Georgia"/>
        </w:rPr>
        <w:t xml:space="preserve"> du facteur de transparence de la structure périodique. Nous l'écrirons sous la forme :</w:t>
      </w:r>
    </w:p>
    <w:p>
      <w:pPr>
        <w:spacing w:after="220" w:lineRule="auto"/>
      </w:pPr>
      <m:oMathPara>
        <m:oMath>
          <m:acc>
            <m:accPr>
              <m:chr m:val="˜"/>
            </m:accPr>
            <m:e>
              <m:r>
                <m:rPr>
                  <m:sty m:val="i"/>
                </m:rPr>
                <m:t>T</m:t>
              </m:r>
            </m:e>
          </m:acc>
          <m:r>
            <m:rPr>
              <m:sty m:val="p"/>
            </m:rPr>
            <m:t>(</m:t>
          </m:r>
          <m:r>
            <m:rPr>
              <m:sty m:val="i"/>
            </m:rPr>
            <m:t>q</m:t>
          </m:r>
          <m:r>
            <m:rPr>
              <m:sty m:val="p"/>
            </m:rPr>
            <m:t>)</m:t>
          </m:r>
          <m:r>
            <m:rPr>
              <m:sty m:val="p"/>
            </m:rPr>
            <m:t>=</m:t>
          </m:r>
          <m:sSub>
            <m:sSubPr/>
            <m:e>
              <m:acc>
                <m:accPr>
                  <m:chr m:val="˜"/>
                </m:accPr>
                <m:e>
                  <m:r>
                    <m:rPr>
                      <m:sty m:val="i"/>
                    </m:rPr>
                    <m:t>T</m:t>
                  </m:r>
                </m:e>
              </m:acc>
            </m:e>
            <m:sub>
              <m:r>
                <m:rPr>
                  <m:sty m:val="p"/>
                </m:rPr>
                <m:t>0</m:t>
              </m:r>
            </m:sub>
          </m:sSub>
          <m:r>
            <m:rPr>
              <m:sty m:val="p"/>
            </m:rPr>
            <m:t>(</m:t>
          </m:r>
          <m:r>
            <m:rPr>
              <m:sty m:val="i"/>
            </m:rPr>
            <m:t>q</m:t>
          </m:r>
          <m:r>
            <m:rPr>
              <m:sty m:val="p"/>
            </m:rPr>
            <m:t>)</m:t>
          </m:r>
          <m:sSub>
            <m:sSubPr/>
            <m:e>
              <m:r>
                <m:rPr>
                  <m:sty m:val="i"/>
                </m:rPr>
                <m:t>S</m:t>
              </m:r>
            </m:e>
            <m:sub>
              <m:r>
                <m:rPr>
                  <m:sty m:val="i"/>
                </m:rPr>
                <m:t>Z</m:t>
              </m:r>
            </m:sub>
          </m:sSub>
          <m:r>
            <m:rPr>
              <m:sty m:val="p"/>
            </m:rPr>
            <m:t>(</m:t>
          </m:r>
          <m:r>
            <m:rPr>
              <m:sty m:val="i"/>
            </m:rPr>
            <m:t>q</m:t>
          </m:r>
          <m:r>
            <m:rPr>
              <m:sty m:val="p"/>
            </m:rPr>
            <m:t>)</m:t>
          </m:r>
        </m:oMath>
      </m:oMathPara>
    </w:p>
    <w:p>
      <w:pPr>
        <w:spacing w:after="220" w:lineRule="auto"/>
      </w:pPr>
      <w:r>
        <w:rPr/>
        <w:t xml:space="preserve">Expliciter la fonction </w:t>
      </w:r>
      <m:oMath>
        <m:sSub>
          <m:sSubPr/>
          <m:e>
            <m:r>
              <m:rPr>
                <m:sty m:val="i"/>
              </m:rPr>
              <m:t>S</m:t>
            </m:r>
          </m:e>
          <m:sub>
            <m:r>
              <m:rPr>
                <m:sty m:val="i"/>
              </m:rPr>
              <m:t>Z</m:t>
            </m:r>
          </m:sub>
        </m:sSub>
        <m:r>
          <m:rPr>
            <m:sty m:val="p"/>
          </m:rPr>
          <m:t>(</m:t>
        </m:r>
        <m:r>
          <m:rPr>
            <m:sty m:val="i"/>
          </m:rPr>
          <m:t>q</m:t>
        </m:r>
        <m:r>
          <m:rPr>
            <m:sty m:val="p"/>
          </m:rPr>
          <m:t>)</m:t>
        </m:r>
      </m:oMath>
      <w:r>
        <w:rPr>
          <w:rFonts w:eastAsia="Georgia" w:cs="Georgia" w:ascii="Georgia" w:hAnsi="Georgia"/>
        </w:rPr>
        <w:t xml:space="preserve">. Pour alléger les calculs, nous poserons </w:t>
      </w:r>
      <m:oMath>
        <m:r>
          <m:rPr>
            <m:sty m:val="i"/>
          </m:rPr>
          <m:t>Q</m:t>
        </m:r>
        <m:r>
          <m:rPr>
            <m:sty m:val="p"/>
          </m:rPr>
          <m:t>≡</m:t>
        </m:r>
        <m:r>
          <m:rPr>
            <m:sty m:val="i"/>
          </m:rPr>
          <m:t>π</m:t>
        </m:r>
        <m:r>
          <m:rPr>
            <m:sty m:val="i"/>
          </m:rPr>
          <m:t>b</m:t>
        </m:r>
        <m:r>
          <m:rPr>
            <m:sty m:val="i"/>
          </m:rPr>
          <m:t>q</m:t>
        </m:r>
      </m:oMath>
      <w:r>
        <w:rPr/>
        <w:t xml:space="preserve">.</w:t>
      </w:r>
      <w:r>
        <w:rPr/>
        <w:br w:type="textWrapping"/>
      </w:r>
      <w:r>
        <w:rPr>
          <w:rFonts w:eastAsia="Georgia" w:cs="Georgia" w:ascii="Georgia" w:hAnsi="Georgia"/>
        </w:rPr>
        <w:t xml:space="preserve">Interpréter ce résultat.</w:t>
      </w:r>
      <w:r>
        <w:rPr/>
        <w:br w:type="textWrapping"/>
      </w:r>
      <w:r>
        <w:rPr>
          <w:rFonts w:eastAsia="Georgia" w:cs="Georgia" w:ascii="Georgia" w:hAnsi="Georgia"/>
        </w:rPr>
        <w:t xml:space="preserve">13.d) La figure (8) représente la dépendance du rapport </w:t>
      </w:r>
      <m:oMath>
        <m:r>
          <m:rPr>
            <m:sty m:val="i"/>
          </m:rPr>
          <m:t>I</m:t>
        </m:r>
        <m:r>
          <m:rPr>
            <m:sty m:val="p"/>
          </m:rPr>
          <m:t>/</m:t>
        </m:r>
        <m:r>
          <m:rPr>
            <m:sty m:val="i"/>
          </m:rPr>
          <m:t>I</m:t>
        </m:r>
        <m:r>
          <m:rPr>
            <m:sty m:val="p"/>
          </m:rPr>
          <m:t>(</m:t>
        </m:r>
        <m:r>
          <m:rPr>
            <m:sty m:val="p"/>
          </m:rPr>
          <m:t>0</m:t>
        </m:r>
        <m:r>
          <m:rPr>
            <m:sty m:val="p"/>
          </m:rPr>
          <m:t>)</m:t>
        </m:r>
      </m:oMath>
      <w:r>
        <w:rPr/>
        <w:t xml:space="preserve"> avec </w:t>
      </w:r>
      <m:oMath>
        <m:r>
          <m:rPr>
            <m:sty m:val="i"/>
          </m:rPr>
          <m:t>λ</m:t>
        </m:r>
        <m:r>
          <m:rPr>
            <m:sty m:val="i"/>
          </m:rPr>
          <m:t>q</m:t>
        </m:r>
      </m:oMath>
      <w:r>
        <w:rPr>
          <w:rFonts w:eastAsia="Georgia" w:cs="Georgia" w:ascii="Georgia" w:hAnsi="Georgia"/>
        </w:rPr>
        <w:t xml:space="preserve">, correspondant à une structure ( </w:t>
      </w:r>
      <m:oMath>
        <m:r>
          <m:rPr>
            <m:sty m:val="i"/>
          </m:rPr>
          <m:t>a</m:t>
        </m:r>
        <m:r>
          <m:rPr>
            <m:sty m:val="p"/>
          </m:rPr>
          <m:t>/</m:t>
        </m:r>
        <m:r>
          <m:rPr>
            <m:sty m:val="i"/>
          </m:rPr>
          <m:t>λ</m:t>
        </m:r>
        <m:r>
          <m:rPr>
            <m:sty m:val="p"/>
          </m:rPr>
          <m:t>,</m:t>
        </m:r>
        <m:r>
          <m:rPr>
            <m:sty m:val="i"/>
          </m:rPr>
          <m:t>b</m:t>
        </m:r>
        <m:r>
          <m:rPr>
            <m:sty m:val="p"/>
          </m:rPr>
          <m:t>/</m:t>
        </m:r>
        <m:r>
          <m:rPr>
            <m:sty m:val="i"/>
          </m:rPr>
          <m:t>λ</m:t>
        </m:r>
        <m:r>
          <m:rPr>
            <m:sty m:val="p"/>
          </m:rPr>
          <m:t>,</m:t>
        </m:r>
        <m:r>
          <m:rPr>
            <m:sty m:val="i"/>
          </m:rPr>
          <m:t>Z</m:t>
        </m:r>
      </m:oMath>
      <w:r>
        <w:rPr>
          <w:rFonts w:eastAsia="Georgia" w:cs="Georgia" w:ascii="Georgia" w:hAnsi="Georgia"/>
        </w:rPr>
        <w:t xml:space="preserve"> ) du type de celle étudiée.</w:t>
      </w:r>
    </w:p>
    <w:p>
      <w:pPr>
        <w:spacing w:lineRule="auto"/>
        <w:jc w:val="center"/>
      </w:pPr>
      <w:r>
        <w:rPr/>
        <w:drawing>
          <wp:inline distB="0" distL="0" distR="0" distT="0">
            <wp:extent cx="5486400" cy="4149784"/>
            <wp:effectExtent b="0" l="0" r="0" t="0"/>
            <wp:docPr id="9" name="image-7a7dc0c4f74580e92e3ea245f177fc155df0b76e.jpg"/>
            <a:graphic>
              <a:graphicData uri="http://schemas.openxmlformats.org/drawingml/2006/picture">
                <pic:pic>
                  <pic:nvPicPr>
                    <pic:cNvPr id="9" name="image-7a7dc0c4f74580e92e3ea245f177fc155df0b76e.jpg" descr=""/>
                    <pic:cNvPicPr/>
                  </pic:nvPicPr>
                  <pic:blipFill>
                    <a:blip r:embed="rId13" cstate="print"/>
                    <a:srcRect b="0" l="0" r="0" t="0"/>
                    <a:stretch>
                      <a:fillRect/>
                    </a:stretch>
                  </pic:blipFill>
                  <pic:spPr>
                    <a:xfrm>
                      <a:off x="0" y="0"/>
                      <a:ext cx="5486400" cy="4149784"/>
                    </a:xfrm>
                    <a:prstGeom prst="rect"/>
                  </pic:spPr>
                </pic:pic>
              </a:graphicData>
            </a:graphic>
          </wp:inline>
        </w:drawing>
      </w:r>
    </w:p>
    <w:p>
      <w:pPr>
        <w:spacing w:lineRule="auto"/>
      </w:pPr>
      <w:r>
        <w:rPr/>
        <w:t xml:space="preserve">Figure 8 - Rapport </w:t>
      </w:r>
      <m:oMath>
        <m:r>
          <m:rPr>
            <m:sty m:val="i"/>
          </m:rPr>
          <m:t>I</m:t>
        </m:r>
        <m:r>
          <m:rPr>
            <m:sty m:val="p"/>
          </m:rPr>
          <m:t>/</m:t>
        </m:r>
        <m:r>
          <m:rPr>
            <m:sty m:val="i"/>
          </m:rPr>
          <m:t>I</m:t>
        </m:r>
        <m:r>
          <m:rPr>
            <m:sty m:val="p"/>
          </m:rPr>
          <m:t>(</m:t>
        </m:r>
        <m:r>
          <m:rPr>
            <m:sty m:val="p"/>
          </m:rPr>
          <m:t>0</m:t>
        </m:r>
        <m:r>
          <m:rPr>
            <m:sty m:val="p"/>
          </m:rPr>
          <m:t>)</m:t>
        </m:r>
      </m:oMath>
      <w:r>
        <w:rPr>
          <w:rFonts w:eastAsia="Georgia" w:cs="Georgia" w:ascii="Georgia" w:hAnsi="Georgia"/>
        </w:rPr>
        <w:t xml:space="preserve"> calculé, en fonction de </w:t>
      </w:r>
      <m:oMath>
        <m:r>
          <m:rPr>
            <m:sty m:val="i"/>
          </m:rPr>
          <m:t>λ</m:t>
        </m:r>
        <m:r>
          <m:rPr>
            <m:sty m:val="i"/>
          </m:rPr>
          <m:t>q</m:t>
        </m:r>
      </m:oMath>
      <w:r>
        <w:rPr/>
        <w:t xml:space="preserve">, relatif au plan </w:t>
      </w:r>
      <m:oMath>
        <m:sSub>
          <m:sSubPr/>
          <m:e>
            <m:r>
              <m:rPr>
                <m:sty m:val="p"/>
              </m:rPr>
              <m:t>Π</m:t>
            </m:r>
          </m:e>
          <m:sub>
            <m:r>
              <m:rPr>
                <m:sty m:val="i"/>
              </m:rPr>
              <m:t>F</m:t>
            </m:r>
          </m:sub>
        </m:sSub>
      </m:oMath>
      <w:r>
        <w:rPr/>
        <w:t xml:space="preserve">, pour une structure </w:t>
      </w:r>
      <m:oMath>
        <m:r>
          <m:rPr>
            <m:sty m:val="p"/>
          </m:rPr>
          <m:t>(</m:t>
        </m:r>
        <m:r>
          <m:rPr>
            <m:sty m:val="i"/>
          </m:rPr>
          <m:t>a</m:t>
        </m:r>
        <m:r>
          <m:rPr>
            <m:sty m:val="p"/>
          </m:rPr>
          <m:t>/</m:t>
        </m:r>
        <m:r>
          <m:rPr>
            <m:sty m:val="i"/>
          </m:rPr>
          <m:t>λ</m:t>
        </m:r>
        <m:r>
          <m:rPr>
            <m:sty m:val="p"/>
          </m:rPr>
          <m:t>,</m:t>
        </m:r>
        <m:r>
          <m:rPr>
            <m:sty m:val="i"/>
          </m:rPr>
          <m:t>b</m:t>
        </m:r>
        <m:r>
          <m:rPr>
            <m:sty m:val="p"/>
          </m:rPr>
          <m:t>/</m:t>
        </m:r>
        <m:r>
          <m:rPr>
            <m:sty m:val="i"/>
          </m:rPr>
          <m:t>λ</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Extraire de ces données les valeurs des longueurs </w:t>
      </w:r>
      <m:oMath>
        <m:r>
          <m:rPr>
            <m:sty m:val="i"/>
          </m:rPr>
          <m:t>a</m:t>
        </m:r>
      </m:oMath>
      <w:r>
        <w:rPr/>
        <w:t xml:space="preserve"> et </w:t>
      </w:r>
      <m:oMath>
        <m:r>
          <m:rPr>
            <m:sty m:val="i"/>
          </m:rPr>
          <m:t>b</m:t>
        </m:r>
      </m:oMath>
      <w:r>
        <w:rPr>
          <w:rFonts w:eastAsia="Georgia" w:cs="Georgia" w:ascii="Georgia" w:hAnsi="Georgia"/>
        </w:rPr>
        <w:t xml:space="preserve"> dans le cas où </w:t>
      </w:r>
      <m:oMath>
        <m:r>
          <m:rPr>
            <m:sty m:val="i"/>
          </m:rPr>
          <m:t>λ</m:t>
        </m:r>
        <m:r>
          <m:rPr>
            <m:sty m:val="p"/>
          </m:rPr>
          <m:t>=</m:t>
        </m:r>
        <m:r>
          <m:rPr>
            <m:sty m:val="p"/>
          </m:rPr>
          <m:t>500</m:t>
        </m:r>
        <m:r>
          <m:rPr>
            <m:nor/>
          </m:rPr>
          <m:t xml:space="preserve"> </m:t>
        </m:r>
        <m:r>
          <m:rPr>
            <m:sty m:val="p"/>
          </m:rPr>
          <m:t>nm</m:t>
        </m:r>
      </m:oMath>
      <w:r>
        <w:rPr/>
        <w:t xml:space="preserve">.</w:t>
      </w:r>
      <w:r>
        <w:rPr/>
        <w:br w:type="textWrapping"/>
      </w:r>
      <w:r>
        <w:rPr>
          <w:rFonts w:eastAsia="Georgia" w:cs="Georgia" w:ascii="Georgia" w:hAnsi="Georgia"/>
        </w:rPr>
        <w:t xml:space="preserve">Préciser où il faudrait chercher l'information portant sur l'extension spatiale totale de la structure.</w:t>
      </w:r>
      <w:r>
        <w:rPr/>
        <w:br w:type="textWrapping"/>
      </w:r>
      <w:r>
        <w:rPr/>
        <w:t xml:space="preserve">13.e) Pour une distance focale </w:t>
      </w:r>
      <m:oMath>
        <m:sSubSup>
          <m:sSubSupPr/>
          <m:e>
            <m:r>
              <m:rPr>
                <m:sty m:val="i"/>
              </m:rPr>
              <m:t>f</m:t>
            </m:r>
          </m:e>
          <m:sub>
            <m:r>
              <m:rPr>
                <m:sty m:val="p"/>
              </m:rPr>
              <m:t>2</m:t>
            </m:r>
          </m:sub>
          <m:sup>
            <m:r>
              <m:rPr>
                <m:sty m:val="i"/>
              </m:rPr>
              <m:t>′</m:t>
            </m:r>
          </m:sup>
        </m:sSubSup>
        <m:r>
          <m:rPr>
            <m:sty m:val="p"/>
          </m:rPr>
          <m:t>=</m:t>
        </m:r>
        <m:r>
          <m:rPr>
            <m:sty m:val="p"/>
          </m:rPr>
          <m:t>0</m:t>
        </m:r>
        <m:r>
          <m:rPr>
            <m:sty m:val="p"/>
          </m:rPr>
          <m:t>,</m:t>
        </m:r>
        <m:r>
          <m:rPr>
            <m:sty m:val="p"/>
          </m:rPr>
          <m:t>5</m:t>
        </m:r>
        <m:r>
          <m:rPr>
            <m:nor/>
          </m:rPr>
          <m:t xml:space="preserve"> </m:t>
        </m:r>
        <m:r>
          <m:rPr>
            <m:sty m:val="p"/>
          </m:rPr>
          <m:t>m</m:t>
        </m:r>
      </m:oMath>
      <w:r>
        <w:rPr>
          <w:rFonts w:eastAsia="Georgia" w:cs="Georgia" w:ascii="Georgia" w:hAnsi="Georgia"/>
        </w:rPr>
        <w:t xml:space="preserve">, déterminer la distance </w:t>
      </w:r>
      <m:oMath>
        <m:r>
          <m:rPr>
            <m:sty m:val="p"/>
          </m:rPr>
          <m:t>|</m:t>
        </m:r>
        <m:r>
          <m:rPr>
            <m:sty m:val="i"/>
          </m:rPr>
          <m:t>δ</m:t>
        </m:r>
        <m:r>
          <m:rPr>
            <m:sty m:val="i"/>
          </m:rPr>
          <m:t>X</m:t>
        </m:r>
        <m:r>
          <m:rPr>
            <m:sty m:val="p"/>
          </m:rPr>
          <m:t>|</m:t>
        </m:r>
      </m:oMath>
      <w:r>
        <w:rPr>
          <w:rFonts w:eastAsia="Georgia" w:cs="Georgia" w:ascii="Georgia" w:hAnsi="Georgia"/>
        </w:rPr>
        <w:t xml:space="preserve"> séparant deux pics consécutifs.</w:t>
      </w:r>
      <w:r>
        <w:rPr/>
        <w:br w:type="textWrapping"/>
      </w:r>
      <w:r>
        <w:rPr>
          <w:rFonts w:eastAsia="Georgia" w:cs="Georgia" w:ascii="Georgia" w:hAnsi="Georgia"/>
        </w:rPr>
        <w:t xml:space="preserve">13.f) On utilise une photodiode pour effectuer une lecture de la répartition </w:t>
      </w:r>
      <m:oMath>
        <m:r>
          <m:rPr>
            <m:sty m:val="i"/>
          </m:rPr>
          <m:t>I</m:t>
        </m:r>
        <m:r>
          <m:rPr>
            <m:sty m:val="p"/>
          </m:rPr>
          <m:t>(</m:t>
        </m:r>
        <m:r>
          <m:rPr>
            <m:sty m:val="i"/>
          </m:rPr>
          <m:t>X</m:t>
        </m:r>
        <m:r>
          <m:rPr>
            <m:sty m:val="p"/>
          </m:rPr>
          <m:t>)</m:t>
        </m:r>
      </m:oMath>
      <w:r>
        <w:rPr>
          <w:rFonts w:eastAsia="Georgia" w:cs="Georgia" w:ascii="Georgia" w:hAnsi="Georgia"/>
        </w:rPr>
        <w:t xml:space="preserve">. La surface photosensible de ce capteur exposée au flux est contrôlée par une fente de hauteur </w:t>
      </w:r>
      <m:oMath>
        <m:r>
          <m:rPr>
            <m:sty m:val="i"/>
          </m:rPr>
          <m:t>c</m:t>
        </m:r>
      </m:oMath>
      <w:r>
        <w:rPr/>
        <w:t xml:space="preserve"> (selon </w:t>
      </w:r>
      <m:oMath>
        <m:r>
          <m:rPr>
            <m:sty m:val="p"/>
          </m:rPr>
          <m:t>(</m:t>
        </m:r>
        <m:r>
          <m:rPr>
            <m:sty m:val="i"/>
          </m:rPr>
          <m:t>O</m:t>
        </m:r>
        <m:r>
          <m:rPr>
            <m:sty m:val="p"/>
          </m:rPr>
          <m:t>,</m:t>
        </m:r>
        <m:r>
          <m:rPr>
            <m:sty m:val="i"/>
          </m:rPr>
          <m:t>x</m:t>
        </m:r>
        <m:r>
          <m:rPr>
            <m:sty m:val="p"/>
          </m:rPr>
          <m:t>)</m:t>
        </m:r>
        <m:r>
          <m:rPr>
            <m:sty m:val="p"/>
          </m:rPr>
          <m:t>)</m:t>
        </m:r>
      </m:oMath>
      <w:r>
        <w:rPr>
          <w:rFonts w:eastAsia="Georgia" w:cs="Georgia" w:ascii="Georgia" w:hAnsi="Georgia"/>
        </w:rPr>
        <w:t xml:space="preserve">. Son centre est repéré par son abscisse </w:t>
      </w:r>
      <m:oMath>
        <m:sSub>
          <m:sSubPr/>
          <m:e>
            <m:r>
              <m:rPr>
                <m:sty m:val="i"/>
              </m:rPr>
              <m:t>X</m:t>
            </m:r>
          </m:e>
          <m:sub>
            <m:r>
              <m:rPr>
                <m:sty m:val="i"/>
              </m:rPr>
              <m:t>D</m:t>
            </m:r>
          </m:sub>
        </m:sSub>
      </m:oMath>
      <w:r>
        <w:rPr>
          <w:rFonts w:eastAsia="Georgia" w:cs="Georgia" w:ascii="Georgia" w:hAnsi="Georgia"/>
        </w:rPr>
        <w:t xml:space="preserve">. Le signal de sortie de ce photodétecteur est un courant, noté </w:t>
      </w:r>
      <m:oMath>
        <m:r>
          <m:rPr>
            <m:sty m:val="i"/>
          </m:rPr>
          <m:t>i</m:t>
        </m:r>
        <m:d>
          <m:dPr>
            <m:begChr m:val="("/>
            <m:endChr m:val=")"/>
            <m:ctrlPr>
              <w:rPr>
                <w:rFonts w:ascii="Cambria Math" w:hAnsi="Cambria Math"/>
              </w:rPr>
            </m:ctrlPr>
          </m:dPr>
          <m:e>
            <m:sSub>
              <m:sSubPr/>
              <m:e>
                <m:r>
                  <m:rPr>
                    <m:sty m:val="i"/>
                  </m:rPr>
                  <m:t>X</m:t>
                </m:r>
              </m:e>
              <m:sub>
                <m:r>
                  <m:rPr>
                    <m:sty m:val="i"/>
                  </m:rPr>
                  <m:t>D</m:t>
                </m:r>
              </m:sub>
            </m:sSub>
          </m:e>
        </m:d>
      </m:oMath>
      <w:r>
        <w:rPr>
          <w:rFonts w:eastAsia="Georgia" w:cs="Georgia" w:ascii="Georgia" w:hAnsi="Georgia"/>
        </w:rPr>
        <w:t xml:space="preserve">, proportionnel au flux lumineux reçu par la surface totale irradiée. Exprimer </w:t>
      </w:r>
      <m:oMath>
        <m:r>
          <m:rPr>
            <m:sty m:val="i"/>
          </m:rPr>
          <m:t>i</m:t>
        </m:r>
        <m:d>
          <m:dPr>
            <m:begChr m:val="("/>
            <m:endChr m:val=")"/>
            <m:ctrlPr>
              <w:rPr>
                <w:rFonts w:ascii="Cambria Math" w:hAnsi="Cambria Math"/>
              </w:rPr>
            </m:ctrlPr>
          </m:dPr>
          <m:e>
            <m:sSub>
              <m:sSubPr/>
              <m:e>
                <m:r>
                  <m:rPr>
                    <m:sty m:val="i"/>
                  </m:rPr>
                  <m:t>X</m:t>
                </m:r>
              </m:e>
              <m:sub>
                <m:r>
                  <m:rPr>
                    <m:sty m:val="i"/>
                  </m:rPr>
                  <m:t>D</m:t>
                </m:r>
              </m:sub>
            </m:sSub>
          </m:e>
        </m:d>
      </m:oMath>
      <w:r>
        <w:rPr>
          <w:rFonts w:eastAsia="Georgia" w:cs="Georgia" w:ascii="Georgia" w:hAnsi="Georgia"/>
        </w:rPr>
        <w:t xml:space="preserve"> (sans expliciter sa dépendance en </w:t>
      </w:r>
      <m:oMath>
        <m:sSub>
          <m:sSubPr/>
          <m:e>
            <m:r>
              <m:rPr>
                <m:sty m:val="i"/>
              </m:rPr>
              <m:t>X</m:t>
            </m:r>
          </m:e>
          <m:sub>
            <m:r>
              <m:rPr>
                <m:sty m:val="i"/>
              </m:rPr>
              <m:t>D</m:t>
            </m:r>
          </m:sub>
        </m:sSub>
      </m:oMath>
      <w:r>
        <w:rPr>
          <w:rFonts w:eastAsia="Georgia" w:cs="Georgia" w:ascii="Georgia" w:hAnsi="Georgia"/>
        </w:rPr>
        <w:t xml:space="preserve"> ). Commenter ce résultat.</w:t>
      </w:r>
      <w:r>
        <w:rPr/>
        <w:br w:type="textWrapping"/>
      </w:r>
      <w:r>
        <w:rPr>
          <w:rFonts w:eastAsia="Georgia" w:cs="Georgia" w:ascii="Georgia" w:hAnsi="Georgia"/>
        </w:rPr>
        <w:t xml:space="preserve">Représenter qualitativement </w:t>
      </w:r>
      <m:oMath>
        <m:r>
          <m:rPr>
            <m:sty m:val="i"/>
          </m:rPr>
          <m:t>i</m:t>
        </m:r>
        <m:d>
          <m:dPr>
            <m:begChr m:val="("/>
            <m:endChr m:val=")"/>
            <m:ctrlPr>
              <w:rPr>
                <w:rFonts w:ascii="Cambria Math" w:hAnsi="Cambria Math"/>
              </w:rPr>
            </m:ctrlPr>
          </m:dPr>
          <m:e>
            <m:sSub>
              <m:sSubPr/>
              <m:e>
                <m:r>
                  <m:rPr>
                    <m:sty m:val="i"/>
                  </m:rPr>
                  <m:t>X</m:t>
                </m:r>
              </m:e>
              <m:sub>
                <m:r>
                  <m:rPr>
                    <m:sty m:val="i"/>
                  </m:rPr>
                  <m:t>D</m:t>
                </m:r>
              </m:sub>
            </m:sSub>
          </m:e>
        </m:d>
      </m:oMath>
      <w:r>
        <w:rPr/>
        <w:t xml:space="preserve"> pour </w:t>
      </w:r>
      <m:oMath>
        <m:r>
          <m:rPr>
            <m:sty m:val="i"/>
          </m:rPr>
          <m:t>c</m:t>
        </m:r>
        <m:r>
          <m:rPr>
            <m:sty m:val="p"/>
          </m:rPr>
          <m:t>=</m:t>
        </m:r>
        <m:r>
          <m:rPr>
            <m:sty m:val="p"/>
          </m:rPr>
          <m:t>|</m:t>
        </m:r>
        <m:r>
          <m:rPr>
            <m:sty m:val="i"/>
          </m:rPr>
          <m:t>δ</m:t>
        </m:r>
        <m:r>
          <m:rPr>
            <m:sty m:val="i"/>
          </m:rPr>
          <m:t>X</m:t>
        </m:r>
        <m:r>
          <m:rPr>
            <m:sty m:val="p"/>
          </m:rPr>
          <m:t>/</m:t>
        </m:r>
        <m:r>
          <m:rPr>
            <m:sty m:val="p"/>
          </m:rPr>
          <m:t>2</m:t>
        </m:r>
        <m:r>
          <m:rPr>
            <m:sty m:val="p"/>
          </m:rPr>
          <m:t>|</m:t>
        </m:r>
      </m:oMath>
      <w:r>
        <w:rPr>
          <w:rFonts w:eastAsia="Georgia" w:cs="Georgia" w:ascii="Georgia" w:hAnsi="Georgia"/>
        </w:rPr>
        <w:t xml:space="preserve">. Préciser les impératifs contraignant le choix de la fenêtre </w:t>
      </w:r>
      <m:oMath>
        <m:r>
          <m:rPr>
            <m:sty m:val="i"/>
          </m:rPr>
          <m:t>c</m:t>
        </m:r>
      </m:oMath>
      <w:r>
        <w:rPr/>
        <w:t xml:space="preserve">.</w:t>
      </w:r>
      <w:r>
        <w:rPr/>
        <w:br w:type="textWrapping"/>
      </w:r>
      <w:r>
        <w:rPr>
          <w:rFonts w:eastAsia="Georgia" w:cs="Georgia" w:ascii="Georgia" w:hAnsi="Georgia"/>
        </w:rPr>
        <w:t xml:space="preserve">13.g) Nous allons maintenant étudier l'influence, sur les pics d'intensité lumineuse, d'un faible désordre dans la répartition des </w:t>
      </w:r>
      <m:oMath>
        <m:r>
          <m:rPr>
            <m:sty m:val="i"/>
          </m:rPr>
          <m:t>Z</m:t>
        </m:r>
      </m:oMath>
      <w:r>
        <w:rPr/>
        <w:t xml:space="preserve"> fentes. Dans le cas </w:t>
      </w:r>
      <m:oMath>
        <m:r>
          <m:rPr>
            <m:sty m:val="i"/>
          </m:rPr>
          <m:t>Z</m:t>
        </m:r>
        <m:r>
          <m:rPr>
            <m:sty m:val="p"/>
          </m:rPr>
          <m:t>≫</m:t>
        </m:r>
        <m:r>
          <m:rPr>
            <m:sty m:val="p"/>
          </m:rPr>
          <m:t>1</m:t>
        </m:r>
      </m:oMath>
      <w:r>
        <w:rPr>
          <w:rFonts w:eastAsia="Georgia" w:cs="Georgia" w:ascii="Georgia" w:hAnsi="Georgia"/>
        </w:rPr>
        <w:t xml:space="preserve">, nous supposons que ce désordre se caractérise statistiquement par :</w:t>
      </w:r>
    </w:p>
    <w:p>
      <w:pPr>
        <w:spacing w:after="220" w:lineRule="auto"/>
      </w:pPr>
      <m:oMathPara>
        <m:oMath>
          <m:sSub>
            <m:sSubPr/>
            <m:e>
              <m:r>
                <m:rPr>
                  <m:sty m:val="i"/>
                </m:rPr>
                <m:t>b</m:t>
              </m:r>
            </m:e>
            <m:sub>
              <m:r>
                <m:rPr>
                  <m:sty m:val="i"/>
                </m:rPr>
                <m:t>m</m:t>
              </m:r>
            </m:sub>
          </m:sSub>
          <m:r>
            <m:rPr>
              <m:sty m:val="p"/>
            </m:rPr>
            <m:t>=</m:t>
          </m:r>
          <m:r>
            <m:rPr>
              <m:sty m:val="i"/>
            </m:rPr>
            <m:t>b</m:t>
          </m:r>
          <m:d>
            <m:dPr>
              <m:begChr m:val="("/>
              <m:endChr m:val=")"/>
              <m:ctrlPr>
                <w:rPr>
                  <w:rFonts w:ascii="Cambria Math" w:hAnsi="Cambria Math"/>
                </w:rPr>
              </m:ctrlPr>
            </m:dPr>
            <m:e>
              <m:r>
                <m:rPr>
                  <m:sty m:val="i"/>
                </m:rPr>
                <m:t>m</m:t>
              </m:r>
              <m:r>
                <m:rPr>
                  <m:sty m:val="p"/>
                </m:rPr>
                <m:t>+</m:t>
              </m:r>
              <m:sSub>
                <m:sSubPr/>
                <m:e>
                  <m:r>
                    <m:rPr>
                      <m:sty m:val="i"/>
                    </m:rPr>
                    <m:t>ε</m:t>
                  </m:r>
                </m:e>
                <m:sub>
                  <m:r>
                    <m:rPr>
                      <m:sty m:val="i"/>
                    </m:rPr>
                    <m:t>m</m:t>
                  </m:r>
                </m:sub>
              </m:sSub>
            </m:e>
          </m:d>
          <m:r>
            <m:rPr>
              <m:sty m:val="p"/>
            </m:rPr>
            <m:t xml:space="preserve"> </m:t>
          </m:r>
          <m:r>
            <m:rPr>
              <m:nor/>
            </m:rPr>
            <m:t> où </m:t>
          </m:r>
          <m:d>
            <m:dPr>
              <m:begChr m:val="|"/>
              <m:endChr m:val="|"/>
              <m:ctrlPr>
                <w:rPr>
                  <w:rFonts w:ascii="Cambria Math" w:hAnsi="Cambria Math"/>
                </w:rPr>
              </m:ctrlPr>
            </m:dPr>
            <m:e>
              <m:sSub>
                <m:sSubPr/>
                <m:e>
                  <m:r>
                    <m:rPr>
                      <m:sty m:val="i"/>
                    </m:rPr>
                    <m:t>ε</m:t>
                  </m:r>
                </m:e>
                <m:sub>
                  <m:r>
                    <m:rPr>
                      <m:sty m:val="i"/>
                    </m:rPr>
                    <m:t>m</m:t>
                  </m:r>
                </m:sub>
              </m:sSub>
            </m:e>
          </m:d>
          <m:r>
            <m:rPr>
              <m:sty m:val="p"/>
            </m:rPr>
            <m:t>≪</m:t>
          </m:r>
          <m:r>
            <m:rPr>
              <m:sty m:val="p"/>
            </m:rPr>
            <m:t>1</m:t>
          </m:r>
          <m:r>
            <m:rPr>
              <m:sty m:val="p"/>
            </m:rPr>
            <m:t>,</m:t>
          </m:r>
        </m:oMath>
      </m:oMathPara>
    </w:p>
    <w:p>
      <w:pPr>
        <w:spacing w:after="220" w:lineRule="auto"/>
      </w:pPr>
      <w:r>
        <w:rPr>
          <w:rFonts w:eastAsia="Georgia" w:cs="Georgia" w:ascii="Georgia" w:hAnsi="Georgia"/>
        </w:rPr>
        <w:t xml:space="preserve">et adoptons la distribution de probabilité, de la variable discrète </w:t>
      </w:r>
      <m:oMath>
        <m:sSub>
          <m:sSubPr/>
          <m:e>
            <m:r>
              <m:rPr>
                <m:sty m:val="i"/>
              </m:rPr>
              <m:t>ε</m:t>
            </m:r>
          </m:e>
          <m:sub>
            <m:r>
              <m:rPr>
                <m:sty m:val="i"/>
              </m:rPr>
              <m:t>m</m:t>
            </m:r>
          </m:sub>
        </m:sSub>
      </m:oMath>
      <w:r>
        <w:rPr/>
        <w:t xml:space="preserve">, suivante :</w:t>
      </w:r>
    </w:p>
    <w:p>
      <w:pPr>
        <w:spacing w:after="220" w:lineRule="auto"/>
      </w:pPr>
      <m:oMathPara>
        <m:oMath>
          <m:sSub>
            <m:sSubPr/>
            <m:e>
              <m:r>
                <m:rPr>
                  <m:sty m:val="i"/>
                </m:rPr>
                <m:t>p</m:t>
              </m:r>
            </m:e>
            <m:sub>
              <m:r>
                <m:rPr>
                  <m:sty m:val="i"/>
                </m:rPr>
                <m:t>m</m:t>
              </m:r>
            </m:sub>
          </m:sSub>
          <m:r>
            <m:rPr>
              <m:sty m:val="p"/>
            </m:rPr>
            <m:t>=</m:t>
          </m:r>
          <m:r>
            <m:rPr>
              <m:sty m:val="i"/>
            </m:rPr>
            <m:t>p</m:t>
          </m:r>
          <m:d>
            <m:dPr>
              <m:begChr m:val="("/>
              <m:endChr m:val=")"/>
              <m:ctrlPr>
                <w:rPr>
                  <w:rFonts w:ascii="Cambria Math" w:hAnsi="Cambria Math"/>
                </w:rPr>
              </m:ctrlPr>
            </m:dPr>
            <m:e>
              <m:sSub>
                <m:sSubPr/>
                <m:e>
                  <m:r>
                    <m:rPr>
                      <m:sty m:val="i"/>
                    </m:rPr>
                    <m:t>ε</m:t>
                  </m:r>
                </m:e>
                <m:sub>
                  <m:r>
                    <m:rPr>
                      <m:sty m:val="i"/>
                    </m:rPr>
                    <m:t>m</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r>
                      <m:rPr>
                        <m:sty m:val="i"/>
                      </m:rPr>
                      <m:t>Z</m:t>
                    </m:r>
                  </m:e>
                  <m:e>
                    <m:r>
                      <m:rPr>
                        <m:nor/>
                      </m:rPr>
                      <m:t> si </m:t>
                    </m:r>
                    <m:sSub>
                      <m:sSubPr/>
                      <m:e>
                        <m:r>
                          <m:rPr>
                            <m:sty m:val="i"/>
                          </m:rPr>
                          <m:t>ε</m:t>
                        </m:r>
                      </m:e>
                      <m:sub>
                        <m:r>
                          <m:rPr>
                            <m:sty m:val="i"/>
                          </m:rPr>
                          <m:t>m</m:t>
                        </m:r>
                      </m:sub>
                    </m:sSub>
                    <m:r>
                      <m:rPr>
                        <m:sty m:val="p"/>
                      </m:rPr>
                      <m:t>∈</m:t>
                    </m:r>
                    <m:r>
                      <m:rPr>
                        <m:sty m:val="p"/>
                      </m:rPr>
                      <m:t>[</m:t>
                    </m:r>
                    <m:r>
                      <m:rPr>
                        <m:sty m:val="p"/>
                      </m:rPr>
                      <m:t>−</m:t>
                    </m:r>
                    <m:r>
                      <m:rPr>
                        <m:sty m:val="p"/>
                      </m:rPr>
                      <m:t>Δ</m:t>
                    </m:r>
                    <m:r>
                      <m:rPr>
                        <m:sty m:val="p"/>
                      </m:rPr>
                      <m:t>/</m:t>
                    </m:r>
                    <m:r>
                      <m:rPr>
                        <m:sty m:val="p"/>
                      </m:rPr>
                      <m:t>2</m:t>
                    </m:r>
                    <m:r>
                      <m:rPr>
                        <m:sty m:val="p"/>
                      </m:rPr>
                      <m:t>,</m:t>
                    </m:r>
                    <m:r>
                      <m:rPr>
                        <m:sty m:val="p"/>
                      </m:rPr>
                      <m:t>+</m:t>
                    </m:r>
                    <m:r>
                      <m:rPr>
                        <m:sty m:val="p"/>
                      </m:rPr>
                      <m:t>Δ</m:t>
                    </m:r>
                    <m:r>
                      <m:rPr>
                        <m:sty m:val="p"/>
                      </m:rPr>
                      <m:t>/</m:t>
                    </m:r>
                    <m:r>
                      <m:rPr>
                        <m:sty m:val="p"/>
                      </m:rPr>
                      <m:t>2</m:t>
                    </m:r>
                    <m:r>
                      <m:rPr>
                        <m:sty m:val="p"/>
                      </m:rPr>
                      <m:t>]</m:t>
                    </m:r>
                    <m:r>
                      <m:rPr>
                        <m:sty m:val="p"/>
                      </m:rPr>
                      <m:t xml:space="preserve"> </m:t>
                    </m:r>
                    <m:r>
                      <m:rPr>
                        <m:sty m:val="p"/>
                      </m:rPr>
                      <m:t>(</m:t>
                    </m:r>
                    <m:r>
                      <m:rPr>
                        <m:sty m:val="p"/>
                      </m:rPr>
                      <m:t>0</m:t>
                    </m:r>
                    <m:r>
                      <m:rPr>
                        <m:sty m:val="p"/>
                      </m:rPr>
                      <m:t>&lt;</m:t>
                    </m:r>
                    <m:r>
                      <m:rPr>
                        <m:sty m:val="p"/>
                      </m:rPr>
                      <m:t>Δ</m:t>
                    </m:r>
                    <m:r>
                      <m:rPr>
                        <m:sty m:val="p"/>
                      </m:rPr>
                      <m:t>≪</m:t>
                    </m:r>
                    <m:r>
                      <m:rPr>
                        <m:sty m:val="p"/>
                      </m:rPr>
                      <m:t>1</m:t>
                    </m:r>
                    <m:r>
                      <m:rPr>
                        <m:sty m:val="p"/>
                      </m:rPr>
                      <m:t>)</m:t>
                    </m:r>
                  </m:e>
                </m:mr>
                <m:mr>
                  <m:e>
                    <m:r>
                      <m:rPr>
                        <m:sty m:val="p"/>
                      </m:rPr>
                      <m:t>0</m:t>
                    </m:r>
                  </m:e>
                  <m:e>
                    <m:r>
                      <m:rPr>
                        <m:nor/>
                      </m:rPr>
                      <m:t> sinon </m:t>
                    </m:r>
                  </m:e>
                </m:mr>
              </m:m>
            </m:e>
          </m:d>
        </m:oMath>
      </m:oMathPara>
    </w:p>
    <w:p>
      <w:pPr>
        <w:spacing w:after="220" w:lineRule="auto"/>
      </w:pPr>
      <w:r>
        <w:rPr/>
        <w:t xml:space="preserve">Cette distribution est telle que </w:t>
      </w:r>
      <m:oMath>
        <m:nary>
          <m:naryPr>
            <m:chr m:val="∑"/>
            <m:limLoc m:val="undOvr"/>
            <m:grow m:val="1"/>
          </m:naryPr>
          <m:sub>
            <m:r>
              <m:rPr>
                <m:sty m:val="p"/>
              </m:rPr>
              <m:t>−</m:t>
            </m:r>
            <m:r>
              <m:rPr>
                <m:sty m:val="i"/>
              </m:rPr>
              <m:t>N</m:t>
            </m:r>
          </m:sub>
          <m:sup>
            <m:r>
              <m:rPr>
                <m:sty m:val="p"/>
              </m:rPr>
              <m:t>+</m:t>
            </m:r>
            <m:r>
              <m:rPr>
                <m:sty m:val="i"/>
              </m:rPr>
              <m:t>N</m:t>
            </m:r>
          </m:sup>
          <m:e>
            <m:r>
              <m:rPr>
                <m:sty m:val="p"/>
              </m:rPr>
              <m:t xml:space="preserve"> </m:t>
            </m:r>
          </m:e>
        </m:nary>
        <m:sSub>
          <m:sSubPr/>
          <m:e>
            <m:r>
              <m:rPr>
                <m:sty m:val="i"/>
              </m:rPr>
              <m:t>ε</m:t>
            </m:r>
          </m:e>
          <m:sub>
            <m:r>
              <m:rPr>
                <m:sty m:val="i"/>
              </m:rPr>
              <m:t>m</m:t>
            </m:r>
          </m:sub>
        </m:sSub>
        <m:r>
          <m:rPr>
            <m:sty m:val="p"/>
          </m:rPr>
          <m:t>=</m:t>
        </m:r>
        <m:r>
          <m:rPr>
            <m:sty m:val="p"/>
          </m:rPr>
          <m:t>0</m:t>
        </m:r>
      </m:oMath>
      <w:r>
        <w:rPr/>
        <w:t xml:space="preserve"> et </w:t>
      </w:r>
      <m:oMath>
        <m:nary>
          <m:naryPr>
            <m:chr m:val="∑"/>
            <m:limLoc m:val="undOvr"/>
            <m:grow m:val="1"/>
          </m:naryPr>
          <m:sub>
            <m:r>
              <m:rPr>
                <m:sty m:val="p"/>
              </m:rPr>
              <m:t>−</m:t>
            </m:r>
            <m:r>
              <m:rPr>
                <m:sty m:val="i"/>
              </m:rPr>
              <m:t>N</m:t>
            </m:r>
          </m:sub>
          <m:sup>
            <m:r>
              <m:rPr>
                <m:sty m:val="p"/>
              </m:rPr>
              <m:t>+</m:t>
            </m:r>
            <m:r>
              <m:rPr>
                <m:sty m:val="i"/>
              </m:rPr>
              <m:t>N</m:t>
            </m:r>
          </m:sup>
          <m:e>
            <m:r>
              <m:rPr>
                <m:sty m:val="p"/>
              </m:rPr>
              <m:t xml:space="preserve"> </m:t>
            </m:r>
          </m:e>
        </m:nary>
        <m:sSubSup>
          <m:sSubSupPr/>
          <m:e>
            <m:r>
              <m:rPr>
                <m:sty m:val="i"/>
              </m:rPr>
              <m:t>ε</m:t>
            </m:r>
          </m:e>
          <m:sub>
            <m:r>
              <m:rPr>
                <m:sty m:val="i"/>
              </m:rPr>
              <m:t>m</m:t>
            </m:r>
          </m:sub>
          <m:sup>
            <m:r>
              <m:rPr>
                <m:sty m:val="p"/>
              </m:rPr>
              <m:t>2</m:t>
            </m:r>
          </m:sup>
        </m:sSubSup>
        <m:r>
          <m:rPr>
            <m:sty m:val="p"/>
          </m:rPr>
          <m:t>=</m:t>
        </m:r>
        <m:f>
          <m:fPr>
            <m:ctrlPr>
              <w:rPr>
                <w:rFonts w:ascii="Cambria Math" w:hAnsi="Cambria Math"/>
              </w:rPr>
            </m:ctrlPr>
          </m:fPr>
          <m:num>
            <m:r>
              <m:rPr>
                <m:sty m:val="i"/>
              </m:rPr>
              <m:t>Z</m:t>
            </m:r>
          </m:num>
          <m:den>
            <m:r>
              <m:rPr>
                <m:sty m:val="p"/>
              </m:rPr>
              <m:t>12</m:t>
            </m:r>
          </m:den>
        </m:f>
        <m:sSup>
          <m:sSupPr/>
          <m:e>
            <m:r>
              <m:rPr>
                <m:sty m:val="p"/>
              </m:rPr>
              <m:t>Δ</m:t>
            </m:r>
          </m:e>
          <m:sup>
            <m:r>
              <m:rPr>
                <m:sty m:val="p"/>
              </m:rPr>
              <m:t>2</m:t>
            </m:r>
          </m:sup>
        </m:sSup>
      </m:oMath>
      <w:r>
        <w:rPr/>
        <w:t xml:space="preserve"> (dans la limite </w:t>
      </w:r>
      <m:oMath>
        <m:r>
          <m:rPr>
            <m:sty m:val="i"/>
          </m:rPr>
          <m:t>Z</m:t>
        </m:r>
        <m:r>
          <m:rPr>
            <m:sty m:val="p"/>
          </m:rPr>
          <m:t>≫</m:t>
        </m:r>
        <m:r>
          <m:rPr>
            <m:sty m:val="p"/>
          </m:rPr>
          <m:t>1</m:t>
        </m:r>
      </m:oMath>
      <w:r>
        <w:rPr/>
        <w:t xml:space="preserve"> ).</w:t>
      </w:r>
    </w:p>
    <w:p>
      <w:pPr>
        <w:spacing w:after="220" w:lineRule="auto"/>
      </w:pPr>
      <w:r>
        <w:rPr>
          <w:rFonts w:eastAsia="Georgia" w:cs="Georgia" w:ascii="Georgia" w:hAnsi="Georgia"/>
        </w:rPr>
        <w:t xml:space="preserve">Nous ne nous intéresserons qu'aux pics (extrema) de la fonction </w:t>
      </w:r>
      <m:oMath>
        <m:sSub>
          <m:sSubPr/>
          <m:e>
            <m:r>
              <m:rPr>
                <m:sty m:val="i"/>
              </m:rPr>
              <m:t>S</m:t>
            </m:r>
          </m:e>
          <m:sub>
            <m:r>
              <m:rPr>
                <m:sty m:val="i"/>
              </m:rPr>
              <m:t>Z</m:t>
            </m:r>
          </m:sub>
        </m:sSub>
        <m:r>
          <m:rPr>
            <m:sty m:val="p"/>
          </m:rPr>
          <m:t>(</m:t>
        </m:r>
        <m:r>
          <m:rPr>
            <m:sty m:val="i"/>
          </m:rPr>
          <m:t>q</m:t>
        </m:r>
        <m:r>
          <m:rPr>
            <m:sty m:val="p"/>
          </m:rPr>
          <m:t>)</m:t>
        </m:r>
      </m:oMath>
      <w:r>
        <w:rPr>
          <w:rFonts w:eastAsia="Georgia" w:cs="Georgia" w:ascii="Georgia" w:hAnsi="Georgia"/>
        </w:rPr>
        <w:t xml:space="preserve"> (pics considérés en l'absence de désordre).</w:t>
      </w:r>
    </w:p>
    <w:p>
      <w:pPr>
        <w:numPr>
          <w:ilvl w:val="0"/>
          <w:numId w:val="16"/>
        </w:numPr>
        <w:spacing w:lineRule="auto"/>
      </w:pPr>
      <w:r>
        <w:rPr/>
        <w:t xml:space="preserve">Rappeler comment se traduit la condition de pic sur la variable </w:t>
      </w:r>
      <m:oMath>
        <m:r>
          <m:rPr>
            <m:sty m:val="i"/>
          </m:rPr>
          <m:t>Q</m:t>
        </m:r>
        <m:r>
          <m:rPr>
            <m:sty m:val="p"/>
          </m:rPr>
          <m:t>≡</m:t>
        </m:r>
        <m:r>
          <m:rPr>
            <m:sty m:val="i"/>
          </m:rPr>
          <m:t>π</m:t>
        </m:r>
        <m:r>
          <m:rPr>
            <m:sty m:val="i"/>
          </m:rPr>
          <m:t>b</m:t>
        </m:r>
        <m:r>
          <m:rPr>
            <m:sty m:val="i"/>
          </m:rPr>
          <m:t>q</m:t>
        </m:r>
      </m:oMath>
      <w:r>
        <w:rPr/>
        <w:t xml:space="preserve">.</w:t>
      </w:r>
    </w:p>
    <w:p>
      <w:pPr>
        <w:numPr>
          <w:ilvl w:val="0"/>
          <w:numId w:val="16"/>
        </w:numPr>
        <w:spacing w:lineRule="auto"/>
      </w:pPr>
      <w:r>
        <w:rPr/>
        <w:t xml:space="preserve">Exprimer, dans ce cadre, la grandeur </w:t>
      </w:r>
      <m:oMath>
        <m:sSubSup>
          <m:sSubSupPr/>
          <m:e>
            <m:r>
              <m:rPr>
                <m:sty m:val="i"/>
              </m:rPr>
              <m:t>S</m:t>
            </m:r>
          </m:e>
          <m:sub>
            <m:r>
              <m:rPr>
                <m:sty m:val="i"/>
              </m:rPr>
              <m:t>Z</m:t>
            </m:r>
          </m:sub>
          <m:sup>
            <m:r>
              <m:rPr>
                <m:nor/>
              </m:rPr>
              <m:t>pic </m:t>
            </m:r>
          </m:sup>
        </m:sSubSup>
      </m:oMath>
      <w:r>
        <w:rPr/>
        <w:t xml:space="preserve">.</w:t>
      </w:r>
    </w:p>
    <w:p>
      <w:pPr>
        <w:numPr>
          <w:ilvl w:val="0"/>
          <w:numId w:val="16"/>
        </w:numPr>
        <w:spacing w:lineRule="auto"/>
      </w:pPr>
      <w:r>
        <w:rPr>
          <w:rFonts w:eastAsia="Georgia" w:cs="Georgia" w:ascii="Georgia" w:hAnsi="Georgia"/>
        </w:rPr>
        <w:t xml:space="preserve">Commenter ce résultat en indiquant comment se manifeste le désordre et en précisant comment accéder à son amplitude </w:t>
      </w:r>
      <m:oMath>
        <m:r>
          <m:rPr>
            <m:sty m:val="p"/>
          </m:rPr>
          <m:t>Δ</m:t>
        </m:r>
      </m:oMath>
      <w:r>
        <w:rPr/>
        <w:t xml:space="preserve">.</w:t>
      </w:r>
    </w:p>
    <w:p>
      <w:pPr>
        <w:spacing w:line="271" w:before="330" w:lineRule="auto"/>
      </w:pPr>
      <w:r>
        <w:rPr>
          <w:rFonts w:eastAsia="Georgia" w:cs="Georgia" w:ascii="Georgia" w:hAnsi="Georgia"/>
          <w:b/>
          <w:sz w:val="42"/>
        </w:rPr>
        <w:t xml:space="preserve">II Réponse d'un milieu à un champ électromagnétique : exemple des métaux.</w:t>
      </w:r>
    </w:p>
    <w:p>
      <w:pPr>
        <w:spacing w:after="220" w:lineRule="auto"/>
      </w:pPr>
      <w:r>
        <w:rPr>
          <w:rFonts w:eastAsia="Georgia" w:cs="Georgia" w:ascii="Georgia" w:hAnsi="Georgia"/>
        </w:rPr>
        <w:t xml:space="preserve">Dans cette partie, un milieu métallique sera caractérisé à travers sa réponse à une excitation électromagnétique. Cette étude permettra de comprendre certaines propriétés des métaux vis-à-vis des ondes électromagnétiques.</w:t>
      </w:r>
    </w:p>
    <w:p>
      <w:pPr>
        <w:spacing w:line="271" w:before="330" w:lineRule="auto"/>
      </w:pPr>
      <w:r>
        <w:rPr>
          <w:rFonts w:eastAsia="Georgia" w:cs="Georgia" w:ascii="Georgia" w:hAnsi="Georgia"/>
          <w:b/>
          <w:sz w:val="42"/>
        </w:rPr>
        <w:t xml:space="preserve">II.A Modélisation de la réponse d'un conducteur.</w:t>
      </w:r>
    </w:p>
    <w:p>
      <w:pPr>
        <w:spacing w:after="220" w:lineRule="auto"/>
      </w:pPr>
      <w:r>
        <w:rPr>
          <w:rFonts w:eastAsia="Georgia" w:cs="Georgia" w:ascii="Georgia" w:hAnsi="Georgia"/>
        </w:rPr>
        <w:t xml:space="preserve">Nous allons établir l'expression de la conductivité électrique d'un métal en nous plaçant dans le cadre du modèle de Drude. Ce modèle est basé sur les hypothèses simplificatrices suivantes :</w:t>
      </w:r>
    </w:p>
    <w:p>
      <w:pPr>
        <w:numPr>
          <w:ilvl w:val="0"/>
          <w:numId w:val="17"/>
        </w:numPr>
        <w:spacing w:lineRule="auto"/>
      </w:pPr>
      <w:r>
        <w:rPr>
          <w:rFonts w:eastAsia="Georgia" w:cs="Georgia" w:ascii="Georgia" w:hAnsi="Georgia"/>
        </w:rPr>
        <w:t xml:space="preserve">Les électrons considérés sont les électrons de conduction (de charge notée </w:t>
      </w:r>
      <m:oMath>
        <m:r>
          <m:rPr>
            <m:sty m:val="i"/>
          </m:rPr>
          <m:t>q</m:t>
        </m:r>
        <m:r>
          <m:rPr>
            <m:sty m:val="p"/>
          </m:rPr>
          <m:t>=</m:t>
        </m:r>
        <m:r>
          <m:rPr>
            <m:sty m:val="p"/>
          </m:rPr>
          <m:t>−</m:t>
        </m:r>
        <m:r>
          <m:rPr>
            <m:sty m:val="i"/>
          </m:rPr>
          <m:t>e</m:t>
        </m:r>
      </m:oMath>
      <w:r>
        <w:rPr/>
        <w:t xml:space="preserve"> ).</w:t>
      </w:r>
    </w:p>
    <w:p>
      <w:pPr>
        <w:numPr>
          <w:ilvl w:val="0"/>
          <w:numId w:val="17"/>
        </w:numPr>
        <w:spacing w:lineRule="auto"/>
      </w:pPr>
      <w:r>
        <w:rPr>
          <w:rFonts w:eastAsia="Georgia" w:cs="Georgia" w:ascii="Georgia" w:hAnsi="Georgia"/>
        </w:rPr>
        <w:t xml:space="preserve">Le conducteur est constitué d'un réseau de cations, supposés fixes, baigné par un gaz d'électrons libres (les électrons de conduction), de concentration volumique </w:t>
      </w:r>
      <m:oMath>
        <m:r>
          <m:rPr>
            <m:sty m:val="i"/>
          </m:rPr>
          <m:t>n</m:t>
        </m:r>
      </m:oMath>
      <w:r>
        <w:rPr/>
        <w:t xml:space="preserve">.</w:t>
      </w:r>
    </w:p>
    <w:p>
      <w:pPr>
        <w:numPr>
          <w:ilvl w:val="0"/>
          <w:numId w:val="17"/>
        </w:numPr>
        <w:spacing w:lineRule="auto"/>
      </w:pPr>
      <w:r>
        <w:rPr>
          <w:rFonts w:eastAsia="Georgia" w:cs="Georgia" w:ascii="Georgia" w:hAnsi="Georgia"/>
        </w:rPr>
        <w:t xml:space="preserve">L'interaction des électrons avec leur environnement (essentiellement le réseau) est modélisée par une force qui, ramenée à un électron, s'exprime comme </w:t>
      </w:r>
      <m:oMath>
        <m:sSub>
          <m:sSubPr/>
          <m:e>
            <m:acc>
              <m:accPr>
                <m:chr m:val="⃗"/>
              </m:accPr>
              <m:e>
                <m:r>
                  <m:rPr>
                    <m:sty m:val="i"/>
                  </m:rPr>
                  <m:t>f</m:t>
                </m:r>
              </m:e>
            </m:acc>
          </m:e>
          <m:sub>
            <m:r>
              <m:rPr>
                <m:sty m:val="i"/>
              </m:rPr>
              <m:t>v</m:t>
            </m:r>
          </m:sub>
        </m:sSub>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r>
          <m:rPr>
            <m:sty m:val="i"/>
          </m:rPr>
          <m:t>m</m:t>
        </m:r>
      </m:oMath>
      <w:r>
        <w:rPr>
          <w:rFonts w:eastAsia="Georgia" w:cs="Georgia" w:ascii="Georgia" w:hAnsi="Georgia"/>
        </w:rPr>
        <w:t xml:space="preserve"> représente sa masse, </w:t>
      </w:r>
      <m:oMath>
        <m:acc>
          <m:accPr>
            <m:chr m:val="⃗"/>
          </m:accPr>
          <m:e>
            <m:r>
              <m:rPr>
                <m:sty m:val="i"/>
              </m:rPr>
              <m:t>v</m:t>
            </m:r>
          </m:e>
        </m:acc>
      </m:oMath>
      <w:r>
        <w:rPr/>
        <w:t xml:space="preserve"> sa vitesse et </w:t>
      </w:r>
      <m:oMath>
        <m:r>
          <m:rPr>
            <m:sty m:val="i"/>
          </m:rPr>
          <m:t>τ</m:t>
        </m:r>
      </m:oMath>
      <w:r>
        <w:rPr/>
        <w:t xml:space="preserve"> le temps de son parcours moyen entre deux collisions.</w:t>
      </w:r>
    </w:p>
    <w:p>
      <w:pPr>
        <w:numPr>
          <w:ilvl w:val="0"/>
          <w:numId w:val="17"/>
        </w:numPr>
        <w:spacing w:lineRule="auto"/>
      </w:pPr>
      <w:r>
        <w:rPr>
          <w:rFonts w:eastAsia="Georgia" w:cs="Georgia" w:ascii="Georgia" w:hAnsi="Georgia"/>
        </w:rPr>
        <w:t xml:space="preserve">Le mouvement des électrons est décrit de manière classique.</w:t>
      </w:r>
    </w:p>
    <w:p>
      <w:pPr>
        <w:spacing w:after="220" w:lineRule="auto"/>
      </w:pPr>
      <w:r>
        <w:rPr>
          <w:rFonts w:eastAsia="Georgia" w:cs="Georgia" w:ascii="Georgia" w:hAnsi="Georgia"/>
        </w:rPr>
        <w:t xml:space="preserve">Au point M , le conducteur est soumis à un champ électrique harmonique (de pulsation </w:t>
      </w:r>
      <m:oMath>
        <m:r>
          <m:rPr>
            <m:sty m:val="i"/>
          </m:rPr>
          <m:t>ω</m:t>
        </m:r>
      </m:oMath>
      <w:r>
        <w:rPr>
          <w:rFonts w:eastAsia="Georgia" w:cs="Georgia" w:ascii="Georgia" w:hAnsi="Georgia"/>
        </w:rPr>
        <w:t xml:space="preserve"> ), de représentation complexe </w:t>
      </w:r>
      <m:oMath>
        <m:acc>
          <m:accPr>
            <m:chr m:val="⃗"/>
          </m:accPr>
          <m:e>
            <m:r>
              <m:rPr>
                <m:sty m:val="i"/>
              </m:rPr>
              <m:t>E</m:t>
            </m:r>
          </m:e>
        </m:acc>
        <m:r>
          <m:rPr>
            <m:sty m:val="p"/>
          </m:rPr>
          <m:t>(</m:t>
        </m:r>
        <m:r>
          <m:rPr>
            <m:sty m:val="p"/>
          </m:rPr>
          <m:t>M</m:t>
        </m:r>
        <m:r>
          <m:rPr>
            <m:sty m:val="p"/>
          </m:rPr>
          <m:t>,</m:t>
        </m:r>
        <m:r>
          <m:rPr>
            <m:sty m:val="i"/>
          </m:rPr>
          <m:t>t</m:t>
        </m:r>
        <m:r>
          <m:rPr>
            <m:sty m:val="p"/>
          </m:rPr>
          <m:t>)</m:t>
        </m:r>
        <m:r>
          <m:rPr>
            <m:sty m:val="p"/>
          </m:rPr>
          <m:t>=</m:t>
        </m:r>
        <m:acc>
          <m:accPr>
            <m:chr m:val="⃗"/>
          </m:accPr>
          <m:e>
            <m:acc>
              <m:accPr>
                <m:chr m:val="˜"/>
              </m:accPr>
              <m:e>
                <m:r>
                  <m:rPr>
                    <m:sty m:val="i"/>
                  </m:rPr>
                  <m:t>E</m:t>
                </m:r>
              </m:e>
            </m:acc>
          </m:e>
        </m:acc>
        <m:r>
          <m:rPr>
            <m:sty m:val="p"/>
          </m:rPr>
          <m:t>(</m:t>
        </m:r>
        <m:r>
          <m:rPr>
            <m:sty m:val="p"/>
          </m:rPr>
          <m:t>M</m:t>
        </m:r>
        <m:r>
          <m:rPr>
            <m:sty m:val="p"/>
          </m:rPr>
          <m:t>,</m:t>
        </m:r>
        <m:r>
          <m:rPr>
            <m:sty m:val="i"/>
          </m:rPr>
          <m:t>j</m:t>
        </m:r>
        <m:r>
          <m:rPr>
            <m:sty m:val="i"/>
          </m:rPr>
          <m:t>ω</m:t>
        </m:r>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t xml:space="preserve">.</w:t>
      </w:r>
      <w:r>
        <w:rPr/>
        <w:br w:type="textWrapping"/>
      </w:r>
      <w:r>
        <w:rPr>
          <w:rFonts w:eastAsia="Georgia" w:cs="Georgia" w:ascii="Georgia" w:hAnsi="Georgia"/>
        </w:rPr>
        <w:t xml:space="preserve">14. Rappeler les équations de Maxwell en faisant intervenir des densités de charge et de courant. Argumenter la nécessité de modéliser la réponse du milieu, en densités de charge et de courant induites par le champ électromagnétique.</w:t>
      </w:r>
      <w:r>
        <w:rPr/>
        <w:br w:type="textWrapping"/>
      </w:r>
      <w:r>
        <w:rPr>
          <w:rFonts w:eastAsia="Georgia" w:cs="Georgia" w:ascii="Georgia" w:hAnsi="Georgia"/>
        </w:rPr>
        <w:t xml:space="preserve">15. L'écriture des équations de Maxwell où apparaissent des densités de charge et de courant présuppose une description à une certaine échelle spatiale. Préciser les arguments qui conduisent à fixer cette échelle.</w:t>
      </w:r>
      <w:r>
        <w:rPr/>
        <w:br w:type="textWrapping"/>
      </w:r>
      <w:r>
        <w:rPr>
          <w:rFonts w:eastAsia="Georgia" w:cs="Georgia" w:ascii="Georgia" w:hAnsi="Georgia"/>
        </w:rPr>
        <w:t xml:space="preserve">16. En appliquant le principe fondamental de la dynamique à un ensemble (que l'on précisera) d'électrons, établir que la densité de courant dépend du champ électique selon la relation (loi d'OHM locale) :</w:t>
      </w:r>
    </w:p>
    <w:p>
      <w:pPr>
        <w:spacing w:after="220" w:lineRule="auto"/>
      </w:pPr>
      <m:oMathPara>
        <m:oMath>
          <m:acc>
            <m:accPr>
              <m:chr m:val="⃗"/>
            </m:accPr>
            <m:e>
              <m:acc>
                <m:accPr>
                  <m:chr m:val="˜"/>
                </m:accPr>
                <m:e>
                  <m:r>
                    <m:rPr>
                      <m:sty m:val="i"/>
                    </m:rPr>
                    <m:t>J</m:t>
                  </m:r>
                </m:e>
              </m:acc>
            </m:e>
          </m:acc>
          <m:r>
            <m:rPr>
              <m:sty m:val="p"/>
            </m:rPr>
            <m:t>(</m:t>
          </m:r>
          <m:r>
            <m:rPr>
              <m:sty m:val="p"/>
            </m:rPr>
            <m:t>M</m:t>
          </m:r>
          <m:r>
            <m:rPr>
              <m:sty m:val="p"/>
            </m:rPr>
            <m:t>,</m:t>
          </m:r>
          <m:r>
            <m:rPr>
              <m:sty m:val="i"/>
            </m:rPr>
            <m:t>j</m:t>
          </m:r>
          <m:r>
            <m:rPr>
              <m:sty m:val="i"/>
            </m:rPr>
            <m:t>ω</m:t>
          </m:r>
          <m:r>
            <m:rPr>
              <m:sty m:val="p"/>
            </m:rPr>
            <m:t>)</m:t>
          </m:r>
          <m:r>
            <m:rPr>
              <m:sty m:val="p"/>
            </m:rPr>
            <m:t>=</m:t>
          </m:r>
          <m:r>
            <m:rPr>
              <m:sty m:val="i"/>
            </m:rPr>
            <m:t>σ</m:t>
          </m:r>
          <m:r>
            <m:rPr>
              <m:sty m:val="p"/>
            </m:rPr>
            <m:t>(</m:t>
          </m:r>
          <m:r>
            <m:rPr>
              <m:sty m:val="i"/>
            </m:rPr>
            <m:t>j</m:t>
          </m:r>
          <m:r>
            <m:rPr>
              <m:sty m:val="i"/>
            </m:rPr>
            <m:t>ω</m:t>
          </m:r>
          <m:r>
            <m:rPr>
              <m:sty m:val="p"/>
            </m:rPr>
            <m:t>)</m:t>
          </m:r>
          <m:acc>
            <m:accPr>
              <m:chr m:val="⃗"/>
            </m:accPr>
            <m:e>
              <m:acc>
                <m:accPr>
                  <m:chr m:val="˜"/>
                </m:accPr>
                <m:e>
                  <m:r>
                    <m:rPr>
                      <m:sty m:val="i"/>
                    </m:rPr>
                    <m:t>E</m:t>
                  </m:r>
                </m:e>
              </m:acc>
            </m:e>
          </m:acc>
          <m:r>
            <m:rPr>
              <m:sty m:val="p"/>
            </m:rPr>
            <m:t>(</m:t>
          </m:r>
          <m:r>
            <m:rPr>
              <m:sty m:val="p"/>
            </m:rPr>
            <m:t>M</m:t>
          </m:r>
          <m:r>
            <m:rPr>
              <m:sty m:val="p"/>
            </m:rPr>
            <m:t>,</m:t>
          </m:r>
          <m:r>
            <m:rPr>
              <m:sty m:val="i"/>
            </m:rPr>
            <m:t>j</m:t>
          </m:r>
          <m:r>
            <m:rPr>
              <m:sty m:val="i"/>
            </m:rPr>
            <m:t>ω</m:t>
          </m:r>
          <m:r>
            <m:rPr>
              <m:sty m:val="p"/>
            </m:rPr>
            <m:t>)</m:t>
          </m:r>
          <m:r>
            <m:rPr>
              <m:sty m:val="p"/>
            </m:rPr>
            <m:t xml:space="preserve"> </m:t>
          </m:r>
          <m:r>
            <m:rPr>
              <m:nor/>
            </m:rPr>
            <m:t> où </m:t>
          </m:r>
          <m:r>
            <m:rPr>
              <m:sty m:val="p"/>
            </m:rPr>
            <m:t xml:space="preserve"> </m:t>
          </m:r>
          <m:r>
            <m:rPr>
              <m:sty m:val="i"/>
            </m:rPr>
            <m:t>σ</m:t>
          </m: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σ</m:t>
                  </m:r>
                </m:e>
                <m:sub>
                  <m:r>
                    <m:rPr>
                      <m:sty m:val="p"/>
                    </m:rPr>
                    <m:t>0</m:t>
                  </m:r>
                </m:sub>
              </m:sSub>
            </m:num>
            <m:den>
              <m:r>
                <m:rPr>
                  <m:sty m:val="p"/>
                </m:rPr>
                <m:t>1</m:t>
              </m:r>
              <m:r>
                <m:rPr>
                  <m:sty m:val="p"/>
                </m:rPr>
                <m:t>+</m:t>
              </m:r>
              <m:r>
                <m:rPr>
                  <m:sty m:val="i"/>
                </m:rPr>
                <m:t>j</m:t>
              </m:r>
              <m:r>
                <m:rPr>
                  <m:sty m:val="i"/>
                </m:rPr>
                <m:t>τ</m:t>
              </m:r>
              <m:r>
                <m:rPr>
                  <m:sty m:val="i"/>
                </m:rPr>
                <m:t>ω</m:t>
              </m:r>
            </m:den>
          </m:f>
          <m:r>
            <m:rPr>
              <m:sty m:val="p"/>
            </m:rPr>
            <m:t xml:space="preserve"> </m:t>
          </m:r>
          <m:r>
            <m:rPr>
              <m:nor/>
            </m:rPr>
            <m:t> et </m:t>
          </m:r>
          <m:r>
            <m:rPr>
              <m:sty m:val="p"/>
            </m:rPr>
            <m:t xml:space="preserve"> </m:t>
          </m:r>
          <m:sSub>
            <m:sSubPr/>
            <m:e>
              <m:r>
                <m:rPr>
                  <m:sty m:val="i"/>
                </m:rPr>
                <m:t>σ</m:t>
              </m:r>
            </m:e>
            <m:sub>
              <m:r>
                <m:rPr>
                  <m:sty m:val="p"/>
                </m:rPr>
                <m:t>0</m:t>
              </m:r>
            </m:sub>
          </m:sSub>
          <m:r>
            <m:rPr>
              <m:sty m:val="p"/>
            </m:rPr>
            <m:t>=</m:t>
          </m:r>
          <m:f>
            <m:fPr>
              <m:ctrlPr>
                <w:rPr>
                  <w:rFonts w:ascii="Cambria Math" w:hAnsi="Cambria Math"/>
                </w:rPr>
              </m:ctrlPr>
            </m:fPr>
            <m:num>
              <m:r>
                <m:rPr>
                  <m:sty m:val="i"/>
                </m:rPr>
                <m:t>n</m:t>
              </m:r>
              <m:sSup>
                <m:sSupPr/>
                <m:e>
                  <m:r>
                    <m:rPr>
                      <m:sty m:val="i"/>
                    </m:rPr>
                    <m:t>e</m:t>
                  </m:r>
                </m:e>
                <m:sup>
                  <m:r>
                    <m:rPr>
                      <m:sty m:val="p"/>
                    </m:rPr>
                    <m:t>2</m:t>
                  </m:r>
                </m:sup>
              </m:sSup>
              <m:r>
                <m:rPr>
                  <m:sty m:val="i"/>
                </m:rPr>
                <m:t>τ</m:t>
              </m:r>
            </m:num>
            <m:den>
              <m:r>
                <m:rPr>
                  <m:sty m:val="i"/>
                </m:rPr>
                <m:t>m</m:t>
              </m:r>
            </m:den>
          </m:f>
        </m:oMath>
      </m:oMathPara>
    </w:p>
    <w:p>
      <w:pPr>
        <w:spacing w:after="220" w:lineRule="auto"/>
      </w:pPr>
      <w:r>
        <w:rPr/>
        <w:t xml:space="preserve">La grandeur </w:t>
      </w:r>
      <m:oMath>
        <m:sSub>
          <m:sSubPr/>
          <m:e>
            <m:r>
              <m:rPr>
                <m:sty m:val="i"/>
              </m:rPr>
              <m:t>σ</m:t>
            </m:r>
          </m:e>
          <m:sub>
            <m:r>
              <m:rPr>
                <m:sty m:val="p"/>
              </m:rPr>
              <m:t>0</m:t>
            </m:r>
          </m:sub>
        </m:sSub>
      </m:oMath>
      <w:r>
        <w:rPr>
          <w:rFonts w:eastAsia="Georgia" w:cs="Georgia" w:ascii="Georgia" w:hAnsi="Georgia"/>
        </w:rPr>
        <w:t xml:space="preserve"> représente la conductivité statique du métal.</w:t>
      </w:r>
      <w:r>
        <w:rPr/>
        <w:br w:type="textWrapping"/>
      </w:r>
      <w:r>
        <w:rPr>
          <w:rFonts w:eastAsia="Georgia" w:cs="Georgia" w:ascii="Georgia" w:hAnsi="Georgia"/>
        </w:rPr>
        <w:t xml:space="preserve">17. Préciser l'ordre de grandeur de la concentration </w:t>
      </w:r>
      <m:oMath>
        <m:r>
          <m:rPr>
            <m:sty m:val="i"/>
          </m:rPr>
          <m:t>n</m:t>
        </m:r>
      </m:oMath>
      <w:r>
        <w:rPr>
          <w:rFonts w:eastAsia="Georgia" w:cs="Georgia" w:ascii="Georgia" w:hAnsi="Georgia"/>
        </w:rPr>
        <w:t xml:space="preserve"> pour un métal. De la conductivité </w:t>
      </w:r>
      <m:oMath>
        <m:sSubSup>
          <m:sSubSupPr/>
          <m:e>
            <m:r>
              <m:rPr>
                <m:sty m:val="i"/>
              </m:rPr>
              <m:t>σ</m:t>
            </m:r>
          </m:e>
          <m:sub>
            <m:r>
              <m:rPr>
                <m:sty m:val="p"/>
              </m:rPr>
              <m:t>0</m:t>
            </m:r>
          </m:sub>
          <m:sup>
            <m:r>
              <m:rPr>
                <m:sty m:val="p"/>
              </m:rPr>
              <m:t>cu</m:t>
            </m:r>
          </m:sup>
        </m:sSubSup>
        <m:r>
          <m:rPr>
            <m:sty m:val="p"/>
          </m:rPr>
          <m:t>≃</m:t>
        </m:r>
        <m:r>
          <m:rPr>
            <m:sty m:val="p"/>
          </m:rPr>
          <m:t>6</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du cuivre (que nous adoptons comme métal de référence), déduire alors une estimation du temps caractéristique </w:t>
      </w:r>
      <m:oMath>
        <m:r>
          <m:rPr>
            <m:sty m:val="i"/>
          </m:rPr>
          <m:t>τ</m:t>
        </m:r>
      </m:oMath>
      <w:r>
        <w:rPr/>
        <w:t xml:space="preserve">.</w:t>
      </w:r>
    </w:p>
    <w:p>
      <w:pPr>
        <w:spacing w:line="271" w:before="330" w:lineRule="auto"/>
      </w:pPr>
      <w:r>
        <w:rPr>
          <w:rFonts w:eastAsia="Georgia" w:cs="Georgia" w:ascii="Georgia" w:hAnsi="Georgia"/>
          <w:b/>
          <w:sz w:val="42"/>
        </w:rPr>
        <w:t xml:space="preserve">II.B Étude de la conductivité en régime dynamique.</w:t>
      </w:r>
    </w:p>
    <w:p>
      <w:pPr>
        <w:spacing w:line="271" w:before="330" w:lineRule="auto"/>
      </w:pPr>
      <w:r>
        <w:rPr>
          <w:rFonts w:eastAsia="Georgia" w:cs="Georgia" w:ascii="Georgia" w:hAnsi="Georgia"/>
          <w:b/>
          <w:sz w:val="42"/>
        </w:rPr>
        <w:t xml:space="preserve">II.B.a Fréquences caractéristiques.</w:t>
      </w:r>
    </w:p>
    <w:p>
      <w:pPr>
        <w:spacing w:after="220" w:lineRule="auto"/>
      </w:pPr>
      <w:r>
        <w:rPr>
          <w:rFonts w:eastAsia="Georgia" w:cs="Georgia" w:ascii="Georgia" w:hAnsi="Georgia"/>
        </w:rPr>
        <w:t xml:space="preserve">Nous allons ici déterminer les différents temps caractéristiques et caractériser les domaines de comportement qu'ils délimitent.</w:t>
      </w:r>
      <w:r>
        <w:rPr/>
        <w:br w:type="textWrapping"/>
      </w:r>
      <w:r>
        <w:rPr/>
        <w:t xml:space="preserve">18. Exprimer la puissance volumique moyenne </w:t>
      </w:r>
      <m:oMath>
        <m:r>
          <m:rPr>
            <m:scr m:val="script"/>
          </m:rPr>
          <m:t>P</m:t>
        </m:r>
        <m:r>
          <m:rPr>
            <m:sty m:val="p"/>
          </m:rPr>
          <m:t>(</m:t>
        </m:r>
        <m:r>
          <m:rPr>
            <m:sty m:val="i"/>
          </m:rPr>
          <m:t>ω</m:t>
        </m:r>
        <m:r>
          <m:rPr>
            <m:sty m:val="p"/>
          </m:rPr>
          <m:t>)</m:t>
        </m:r>
      </m:oMath>
      <w:r>
        <w:rPr>
          <w:rFonts w:eastAsia="Georgia" w:cs="Georgia" w:ascii="Georgia" w:hAnsi="Georgia"/>
        </w:rPr>
        <w:t xml:space="preserve"> transférée par le champ électrique aux électrons. Caractériser alors les domaines basse et haute fréquences de la conductivité.</w:t>
      </w:r>
      <w:r>
        <w:rPr/>
        <w:br w:type="textWrapping"/>
      </w:r>
      <w:r>
        <w:rPr>
          <w:rFonts w:eastAsia="Georgia" w:cs="Georgia" w:ascii="Georgia" w:hAnsi="Georgia"/>
        </w:rPr>
        <w:t xml:space="preserve">19. Électroneutralité.</w:t>
      </w:r>
    </w:p>
    <w:p>
      <w:pPr>
        <w:spacing w:after="220" w:lineRule="auto"/>
      </w:pPr>
      <w:r>
        <w:rPr>
          <w:rFonts w:eastAsia="Georgia" w:cs="Georgia" w:ascii="Georgia" w:hAnsi="Georgia"/>
        </w:rPr>
        <w:t xml:space="preserve">Nous souhaitons ici caractériser la phase de retour à l'électroneutralité, en réponse à une pertubation d'une situation initiale pour laquelle le conducteur est, en tout point, neutre.</w:t>
      </w:r>
      <w:r>
        <w:rPr/>
        <w:br w:type="textWrapping"/>
      </w:r>
      <w:r>
        <w:rPr>
          <w:rFonts w:eastAsia="Georgia" w:cs="Georgia" w:ascii="Georgia" w:hAnsi="Georgia"/>
        </w:rPr>
        <w:t xml:space="preserve">19.a) À partir de la version temporelle de l'équation (21), de l'équation de conservation de la charge, et enfin de l'équation de Maxwell-Gauss, établir que la densité volumique de charge électronique (que nous notons </w:t>
      </w:r>
      <m:oMath>
        <m:r>
          <m:rPr>
            <m:sty m:val="i"/>
          </m:rPr>
          <m:t>ρ</m:t>
        </m:r>
        <m:r>
          <m:rPr>
            <m:sty m:val="p"/>
          </m:rPr>
          <m:t>≡</m:t>
        </m:r>
        <m:sSup>
          <m:sSupPr/>
          <m:e>
            <m:r>
              <m:rPr>
                <m:sty m:val="i"/>
              </m:rPr>
              <m:t>ρ</m:t>
            </m:r>
          </m:e>
          <m:sup>
            <m:r>
              <m:rPr>
                <m:sty m:val="p"/>
              </m:rPr>
              <m:t>−</m:t>
            </m:r>
          </m:sup>
        </m:sSup>
      </m:oMath>
      <w:r>
        <w:rPr>
          <w:rFonts w:eastAsia="Georgia" w:cs="Georgia" w:ascii="Georgia" w:hAnsi="Georgia"/>
        </w:rPr>
        <w:t xml:space="preserve">) vérifie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ρ</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i"/>
                    </m:rPr>
                    <m:t>p</m:t>
                  </m:r>
                </m:sub>
              </m:sSub>
            </m:num>
            <m:den>
              <m:r>
                <m:rPr>
                  <m:sty m:val="i"/>
                </m:rPr>
                <m:t>Q</m:t>
              </m:r>
            </m:den>
          </m:f>
          <m:f>
            <m:fPr>
              <m:ctrlPr>
                <w:rPr>
                  <w:rFonts w:ascii="Cambria Math" w:hAnsi="Cambria Math"/>
                </w:rPr>
              </m:ctrlPr>
            </m:fPr>
            <m:num>
              <m:r>
                <m:rPr>
                  <m:sty m:val="i"/>
                </m:rPr>
                <m:t>∂</m:t>
              </m:r>
              <m:r>
                <m:rPr>
                  <m:sty m:val="i"/>
                </m:rPr>
                <m:t>ρ</m:t>
              </m:r>
            </m:num>
            <m:den>
              <m:r>
                <m:rPr>
                  <m:sty m:val="i"/>
                </m:rPr>
                <m:t>∂</m:t>
              </m:r>
              <m:r>
                <m:rPr>
                  <m:sty m:val="i"/>
                </m:rPr>
                <m:t>t</m:t>
              </m:r>
            </m:den>
          </m:f>
          <m:r>
            <m:rPr>
              <m:sty m:val="p"/>
            </m:rPr>
            <m:t>+</m:t>
          </m:r>
          <m:sSubSup>
            <m:sSubSupPr/>
            <m:e>
              <m:r>
                <m:rPr>
                  <m:sty m:val="i"/>
                </m:rPr>
                <m:t>ω</m:t>
              </m:r>
            </m:e>
            <m:sub>
              <m:r>
                <m:rPr>
                  <m:sty m:val="i"/>
                </m:rPr>
                <m:t>p</m:t>
              </m:r>
            </m:sub>
            <m:sup>
              <m:r>
                <m:rPr>
                  <m:sty m:val="p"/>
                </m:rPr>
                <m:t>2</m:t>
              </m:r>
            </m:sup>
          </m:sSubSup>
          <m:r>
            <m:rPr>
              <m:sty m:val="i"/>
            </m:rPr>
            <m:t>ρ</m:t>
          </m:r>
          <m:r>
            <m:rPr>
              <m:sty m:val="p"/>
            </m:rPr>
            <m:t>=</m:t>
          </m:r>
          <m:r>
            <m:rPr>
              <m:sty m:val="p"/>
            </m:rPr>
            <m:t>0</m:t>
          </m:r>
          <m:r>
            <m:rPr>
              <m:sty m:val="p"/>
            </m:rPr>
            <m:t xml:space="preserve"> </m:t>
          </m:r>
          <m:r>
            <m:rPr>
              <m:nor/>
            </m:rPr>
            <m:t> où </m:t>
          </m:r>
          <m:r>
            <m:rPr>
              <m:sty m:val="p"/>
            </m:rPr>
            <m:t xml:space="preserve"> </m:t>
          </m:r>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r>
                    <m:rPr>
                      <m:sty m:val="i"/>
                    </m:rPr>
                    <m:t>m</m:t>
                  </m:r>
                  <m:sSub>
                    <m:sSubPr/>
                    <m:e>
                      <m:r>
                        <m:rPr>
                          <m:sty m:val="i"/>
                        </m:rPr>
                        <m:t>ε</m:t>
                      </m:r>
                    </m:e>
                    <m:sub>
                      <m:r>
                        <m:rPr>
                          <m:sty m:val="p"/>
                        </m:rPr>
                        <m:t>0</m:t>
                      </m:r>
                    </m:sub>
                  </m:sSub>
                </m:den>
              </m:f>
            </m:e>
          </m:rad>
          <m:r>
            <m:rPr>
              <m:sty m:val="p"/>
            </m:rPr>
            <m:t xml:space="preserve"> </m:t>
          </m:r>
          <m:r>
            <m:rPr>
              <m:nor/>
            </m:rPr>
            <m:t> et </m:t>
          </m:r>
          <m:r>
            <m:rPr>
              <m:sty m:val="p"/>
            </m:rPr>
            <m:t xml:space="preserve"> </m:t>
          </m:r>
          <m:r>
            <m:rPr>
              <m:sty m:val="i"/>
            </m:rPr>
            <m:t>Q</m:t>
          </m:r>
          <m:r>
            <m:rPr>
              <m:sty m:val="p"/>
            </m:rPr>
            <m:t>=</m:t>
          </m:r>
          <m:r>
            <m:rPr>
              <m:sty m:val="i"/>
            </m:rPr>
            <m:t>τ</m:t>
          </m:r>
          <m:sSub>
            <m:sSubPr/>
            <m:e>
              <m:r>
                <m:rPr>
                  <m:sty m:val="i"/>
                </m:rPr>
                <m:t>ω</m:t>
              </m:r>
            </m:e>
            <m:sub>
              <m:r>
                <m:rPr>
                  <m:sty m:val="i"/>
                </m:rPr>
                <m:t>p</m:t>
              </m:r>
            </m:sub>
          </m:sSub>
        </m:oMath>
      </m:oMathPara>
    </w:p>
    <w:p>
      <w:pPr>
        <w:spacing w:after="220" w:lineRule="auto"/>
      </w:pPr>
      <w:r>
        <w:rPr/>
        <w:t xml:space="preserve">19.b) Estimer la pulsation plasma </w:t>
      </w:r>
      <m:oMath>
        <m:sSub>
          <m:sSubPr/>
          <m:e>
            <m:r>
              <m:rPr>
                <m:sty m:val="i"/>
              </m:rPr>
              <m:t>ω</m:t>
            </m:r>
          </m:e>
          <m:sub>
            <m:r>
              <m:rPr>
                <m:sty m:val="i"/>
              </m:rPr>
              <m:t>p</m:t>
            </m:r>
          </m:sub>
        </m:sSub>
      </m:oMath>
      <w:r>
        <w:rPr/>
        <w:t xml:space="preserve"> et le facteur </w:t>
      </w:r>
      <m:oMath>
        <m:r>
          <m:rPr>
            <m:sty m:val="i"/>
          </m:rPr>
          <m:t>Q</m:t>
        </m:r>
      </m:oMath>
      <w:r>
        <w:rPr>
          <w:rFonts w:eastAsia="Georgia" w:cs="Georgia" w:ascii="Georgia" w:hAnsi="Georgia"/>
        </w:rPr>
        <w:t xml:space="preserve">. En déduire la nature du régime libre.</w:t>
      </w:r>
    </w:p>
    <w:p>
      <w:pPr>
        <w:spacing w:after="220" w:lineRule="auto"/>
      </w:pPr>
      <w:r>
        <w:rPr>
          <w:rFonts w:eastAsia="Georgia" w:cs="Georgia" w:ascii="Georgia" w:hAnsi="Georgia"/>
        </w:rPr>
        <w:t xml:space="preserve">En considérant maintenant une excitation extérieure harmonique, déterminer la pulsation caractéristique </w:t>
      </w:r>
      <m:oMath>
        <m:sSub>
          <m:sSubPr/>
          <m:e>
            <m:r>
              <m:rPr>
                <m:sty m:val="i"/>
              </m:rPr>
              <m:t>ω</m:t>
            </m:r>
          </m:e>
          <m:sub>
            <m:r>
              <m:rPr>
                <m:sty m:val="p"/>
              </m:rPr>
              <m:t>EN</m:t>
            </m:r>
          </m:sub>
        </m:sSub>
      </m:oMath>
      <w:r>
        <w:rPr>
          <w:rFonts w:eastAsia="Georgia" w:cs="Georgia" w:ascii="Georgia" w:hAnsi="Georgia"/>
        </w:rPr>
        <w:t xml:space="preserve"> en-dessous de laquelle nous pouvons considérer que l'électroneutralité reste vérifiée.</w:t>
      </w:r>
      <w:r>
        <w:rPr/>
        <w:br w:type="textWrapping"/>
      </w:r>
      <w:r>
        <w:rPr>
          <w:rFonts w:eastAsia="Georgia" w:cs="Georgia" w:ascii="Georgia" w:hAnsi="Georgia"/>
        </w:rPr>
        <w:t xml:space="preserve">20. Approximation des régimes quasi stationnaires.</w:t>
      </w:r>
    </w:p>
    <w:p>
      <w:pPr>
        <w:spacing w:after="220" w:lineRule="auto"/>
      </w:pPr>
      <w:r>
        <w:rPr>
          <w:rFonts w:eastAsia="Georgia" w:cs="Georgia" w:ascii="Georgia" w:hAnsi="Georgia"/>
        </w:rPr>
        <w:t xml:space="preserve">Nous souhaitons définir également la gamme de fréquences pour laquelle l'approximation des régimes quasi stationnaires (ARQS) demeure valide.</w:t>
      </w:r>
      <w:r>
        <w:rPr/>
        <w:br w:type="textWrapping"/>
      </w:r>
      <w:r>
        <w:rPr>
          <w:rFonts w:eastAsia="Georgia" w:cs="Georgia" w:ascii="Georgia" w:hAnsi="Georgia"/>
        </w:rPr>
        <w:t xml:space="preserve">20.a) Définir l'ARQS (magnétique) et donner les équations de MAXWELL correspondantes.</w:t>
      </w:r>
      <w:r>
        <w:rPr/>
        <w:br w:type="textWrapping"/>
      </w:r>
      <w:r>
        <w:rPr>
          <w:rFonts w:eastAsia="Georgia" w:cs="Georgia" w:ascii="Georgia" w:hAnsi="Georgia"/>
        </w:rPr>
        <w:t xml:space="preserve">20.b) Établir que la condition d'ARQS se traduit par l'inégalité :</w:t>
      </w:r>
    </w:p>
    <w:p>
      <w:pPr>
        <w:spacing w:after="220" w:lineRule="auto"/>
      </w:pPr>
      <m:oMathPara>
        <m:oMath>
          <m:r>
            <m:rPr>
              <m:sty m:val="i"/>
            </m:rPr>
            <m:t>F</m:t>
          </m:r>
          <m:d>
            <m:dPr>
              <m:begChr m:val="("/>
              <m:endChr m:val=")"/>
              <m:ctrlPr>
                <w:rPr>
                  <w:rFonts w:ascii="Cambria Math" w:hAnsi="Cambria Math"/>
                </w:rPr>
              </m:ctrlPr>
            </m:dPr>
            <m:e>
              <m:sSup>
                <m:sSupPr/>
                <m:e>
                  <m:r>
                    <m:rPr>
                      <m:sty m:val="p"/>
                    </m:rPr>
                    <m:t>Ω</m:t>
                  </m:r>
                </m:e>
                <m:sup>
                  <m:r>
                    <m:rPr>
                      <m:sty m:val="p"/>
                    </m:rPr>
                    <m:t>2</m:t>
                  </m:r>
                </m:sup>
              </m:sSup>
            </m:e>
          </m:d>
          <m:r>
            <m:rPr>
              <m:sty m:val="p"/>
            </m:rPr>
            <m:t>≡</m:t>
          </m:r>
          <m:sSup>
            <m:sSupPr/>
            <m:e>
              <m:r>
                <m:rPr>
                  <m:sty m:val="p"/>
                </m:rPr>
                <m:t>Ω</m:t>
              </m:r>
            </m:e>
            <m:sup>
              <m:r>
                <m:rPr>
                  <m:sty m:val="p"/>
                </m:rPr>
                <m:t>2</m:t>
              </m:r>
            </m:sup>
          </m:sSup>
          <m:d>
            <m:dPr>
              <m:begChr m:val="("/>
              <m:endChr m:val=")"/>
              <m:ctrlPr>
                <w:rPr>
                  <w:rFonts w:ascii="Cambria Math" w:hAnsi="Cambria Math"/>
                </w:rPr>
              </m:ctrlPr>
            </m:dPr>
            <m:e>
              <m:r>
                <m:rPr>
                  <m:sty m:val="p"/>
                </m:rPr>
                <m:t>1</m:t>
              </m:r>
              <m:r>
                <m:rPr>
                  <m:sty m:val="p"/>
                </m:rPr>
                <m:t>+</m:t>
              </m:r>
              <m:sSup>
                <m:sSupPr/>
                <m:e>
                  <m:r>
                    <m:rPr>
                      <m:sty m:val="i"/>
                    </m:rPr>
                    <m:t>β</m:t>
                  </m:r>
                </m:e>
                <m:sup>
                  <m:r>
                    <m:rPr>
                      <m:sty m:val="p"/>
                    </m:rPr>
                    <m:t>2</m:t>
                  </m:r>
                </m:sup>
              </m:sSup>
              <m:sSup>
                <m:sSupPr/>
                <m:e>
                  <m:r>
                    <m:rPr>
                      <m:sty m:val="p"/>
                    </m:rPr>
                    <m:t>Ω</m:t>
                  </m:r>
                </m:e>
                <m:sup>
                  <m:r>
                    <m:rPr>
                      <m:sty m:val="p"/>
                    </m:rPr>
                    <m:t>2</m:t>
                  </m:r>
                </m:sup>
              </m:sSup>
            </m:e>
          </m:d>
          <m:r>
            <m:rPr>
              <m:sty m:val="p"/>
            </m:rPr>
            <m:t>≪</m:t>
          </m:r>
          <m:r>
            <m:rPr>
              <m:sty m:val="p"/>
            </m:rPr>
            <m:t>1</m:t>
          </m:r>
          <m:r>
            <m:rPr>
              <m:sty m:val="p"/>
            </m:rPr>
            <m:t xml:space="preserve"> </m:t>
          </m:r>
          <m:r>
            <m:rPr>
              <m:nor/>
            </m:rPr>
            <m:t> où </m:t>
          </m:r>
          <m:r>
            <m:rPr>
              <m:sty m:val="p"/>
            </m:rPr>
            <m:t xml:space="preserve"> </m:t>
          </m:r>
          <m:r>
            <m:rPr>
              <m:sty m:val="p"/>
            </m:rPr>
            <m:t>Ω</m:t>
          </m:r>
          <m:r>
            <m:rPr>
              <m:sty m:val="p"/>
            </m:rPr>
            <m:t>≡</m:t>
          </m:r>
          <m:f>
            <m:fPr>
              <m:ctrlPr>
                <w:rPr>
                  <w:rFonts w:ascii="Cambria Math" w:hAnsi="Cambria Math"/>
                </w:rPr>
              </m:ctrlPr>
            </m:fPr>
            <m:num>
              <m:r>
                <m:rPr>
                  <m:sty m:val="i"/>
                </m:rPr>
                <m:t>ω</m:t>
              </m:r>
            </m:num>
            <m:den>
              <m:sSup>
                <m:sSupPr/>
                <m:e>
                  <m:r>
                    <m:rPr>
                      <m:sty m:val="i"/>
                    </m:rPr>
                    <m:t>ω</m:t>
                  </m:r>
                </m:e>
                <m:sup>
                  <m:r>
                    <m:rPr>
                      <m:sty m:val="p"/>
                    </m:rPr>
                    <m:t>∗</m:t>
                  </m:r>
                </m:sup>
              </m:sSup>
            </m:den>
          </m:f>
          <m:r>
            <m:rPr>
              <m:sty m:val="p"/>
            </m:rPr>
            <m:t xml:space="preserve"> </m:t>
          </m:r>
          <m:r>
            <m:rPr>
              <m:sty m:val="p"/>
            </m:rPr>
            <m:t>,</m:t>
          </m:r>
          <m:r>
            <m:rPr>
              <m:sty m:val="p"/>
            </m:rPr>
            <m:t xml:space="preserve"> </m:t>
          </m:r>
          <m:sSup>
            <m:sSupPr/>
            <m:e>
              <m:r>
                <m:rPr>
                  <m:sty m:val="i"/>
                </m:rPr>
                <m:t>ω</m:t>
              </m:r>
            </m:e>
            <m:sup>
              <m:r>
                <m:rPr>
                  <m:sty m:val="p"/>
                </m:rPr>
                <m:t>∗</m:t>
              </m:r>
            </m:sup>
          </m:sSup>
          <m:r>
            <m:rPr>
              <m:sty m:val="p"/>
            </m:rPr>
            <m:t>≡</m:t>
          </m:r>
          <m:f>
            <m:fPr>
              <m:ctrlPr>
                <w:rPr>
                  <w:rFonts w:ascii="Cambria Math" w:hAnsi="Cambria Math"/>
                </w:rPr>
              </m:ctrlPr>
            </m:fPr>
            <m:num>
              <m:sSub>
                <m:sSubPr/>
                <m:e>
                  <m:r>
                    <m:rPr>
                      <m:sty m:val="i"/>
                    </m:rPr>
                    <m:t>σ</m:t>
                  </m:r>
                </m:e>
                <m:sub>
                  <m:r>
                    <m:rPr>
                      <m:sty m:val="p"/>
                    </m:rPr>
                    <m:t>0</m:t>
                  </m:r>
                </m:sub>
              </m:sSub>
            </m:num>
            <m:den>
              <m:sSub>
                <m:sSubPr/>
                <m:e>
                  <m:r>
                    <m:rPr>
                      <m:sty m:val="i"/>
                    </m:rPr>
                    <m:t>ε</m:t>
                  </m:r>
                </m:e>
                <m:sub>
                  <m:r>
                    <m:rPr>
                      <m:sty m:val="p"/>
                    </m:rPr>
                    <m:t>0</m:t>
                  </m:r>
                </m:sub>
              </m:sSub>
            </m:den>
          </m:f>
          <m:r>
            <m:rPr>
              <m:sty m:val="p"/>
            </m:rPr>
            <m:t xml:space="preserve"> </m:t>
          </m:r>
          <m:r>
            <m:rPr>
              <m:nor/>
            </m:rPr>
            <m:t> et </m:t>
          </m:r>
          <m:r>
            <m:rPr>
              <m:sty m:val="p"/>
            </m:rPr>
            <m:t xml:space="preserve"> </m:t>
          </m:r>
          <m:r>
            <m:rPr>
              <m:sty m:val="i"/>
            </m:rPr>
            <m:t>β</m:t>
          </m:r>
          <m:r>
            <m:rPr>
              <m:sty m:val="p"/>
            </m:rPr>
            <m:t>≡</m:t>
          </m:r>
          <m:r>
            <m:rPr>
              <m:sty m:val="i"/>
            </m:rPr>
            <m:t>τ</m:t>
          </m:r>
          <m:sSup>
            <m:sSupPr/>
            <m:e>
              <m:r>
                <m:rPr>
                  <m:sty m:val="i"/>
                </m:rPr>
                <m:t>ω</m:t>
              </m:r>
            </m:e>
            <m:sup>
              <m:r>
                <m:rPr>
                  <m:sty m:val="p"/>
                </m:rPr>
                <m:t>∗</m:t>
              </m:r>
            </m:sup>
          </m:sSup>
        </m:oMath>
      </m:oMathPara>
    </w:p>
    <w:p>
      <w:pPr>
        <w:spacing w:after="220" w:lineRule="auto"/>
      </w:pPr>
      <w:r>
        <w:rPr/>
        <w:t xml:space="preserve">On donne (toujours pour le cuivre) : </w:t>
      </w:r>
      <m:oMath>
        <m:sSup>
          <m:sSupPr/>
          <m:e>
            <m:r>
              <m:rPr>
                <m:sty m:val="i"/>
              </m:rPr>
              <m:t>ω</m:t>
            </m:r>
          </m:e>
          <m:sup>
            <m:r>
              <m:rPr>
                <m:sty m:val="p"/>
              </m:rPr>
              <m:t>∗</m:t>
            </m:r>
          </m:sup>
        </m:sSup>
        <m:r>
          <m:rPr>
            <m:sty m:val="p"/>
          </m:rPr>
          <m:t>≃</m:t>
        </m:r>
        <m:r>
          <m:rPr>
            <m:sty m:val="p"/>
          </m:rPr>
          <m:t>6</m:t>
        </m:r>
        <m:r>
          <m:rPr>
            <m:sty m:val="p"/>
          </m:rPr>
          <m:t>,</m:t>
        </m:r>
        <m:r>
          <m:rPr>
            <m:sty m:val="p"/>
          </m:rPr>
          <m:t>8</m:t>
        </m:r>
        <m:r>
          <m:rPr>
            <m:sty m:val="p"/>
          </m:rPr>
          <m:t>×</m:t>
        </m:r>
        <m:sSup>
          <m:sSupPr/>
          <m:e>
            <m:r>
              <m:rPr>
                <m:sty m:val="p"/>
              </m:rPr>
              <m:t>10</m:t>
            </m:r>
          </m:e>
          <m:sup>
            <m:r>
              <m:rPr>
                <m:sty m:val="p"/>
              </m:rPr>
              <m:t>18</m:t>
            </m:r>
          </m:sup>
        </m:sSup>
        <m:r>
          <m:rPr>
            <m:sty m:val="p"/>
          </m:rPr>
          <m:t>rd</m:t>
        </m:r>
        <m:r>
          <m:rPr>
            <m:sty m:val="p"/>
          </m:rPr>
          <m:t>⋅</m:t>
        </m:r>
        <m:sSup>
          <m:sSupPr/>
          <m:e>
            <m:r>
              <m:rPr>
                <m:sty m:val="p"/>
              </m:rPr>
              <m:t>s</m:t>
            </m:r>
          </m:e>
          <m:sup>
            <m:r>
              <m:rPr>
                <m:sty m:val="p"/>
              </m:rPr>
              <m:t>−</m:t>
            </m:r>
            <m:r>
              <m:rPr>
                <m:sty m:val="p"/>
              </m:rPr>
              <m:t>1</m:t>
            </m:r>
          </m:sup>
        </m:sSup>
      </m:oMath>
      <w:r>
        <w:rPr/>
        <w:t xml:space="preserve"> et </w:t>
      </w:r>
      <m:oMath>
        <m:r>
          <m:rPr>
            <m:sty m:val="i"/>
          </m:rPr>
          <m:t>β</m:t>
        </m:r>
        <m:r>
          <m:rPr>
            <m:sty m:val="p"/>
          </m:rPr>
          <m:t>≃</m:t>
        </m:r>
        <m:r>
          <m:rPr>
            <m:sty m:val="p"/>
          </m:rPr>
          <m:t>1</m:t>
        </m:r>
        <m:r>
          <m:rPr>
            <m:sty m:val="p"/>
          </m:rPr>
          <m:t>,</m:t>
        </m:r>
        <m:r>
          <m:rPr>
            <m:sty m:val="p"/>
          </m:rPr>
          <m:t>4</m:t>
        </m:r>
        <m:r>
          <m:rPr>
            <m:sty m:val="p"/>
          </m:rPr>
          <m:t>×</m:t>
        </m:r>
        <m:sSup>
          <m:sSupPr/>
          <m:e>
            <m:r>
              <m:rPr>
                <m:sty m:val="p"/>
              </m:rPr>
              <m:t>10</m:t>
            </m:r>
          </m:e>
          <m:sup>
            <m:r>
              <m:rPr>
                <m:sty m:val="p"/>
              </m:rPr>
              <m:t>5</m:t>
            </m:r>
          </m:sup>
        </m:sSup>
      </m:oMath>
      <w:r>
        <w:rPr/>
        <w:t xml:space="preserve">.</w:t>
      </w:r>
      <w:r>
        <w:rPr/>
        <w:br w:type="textWrapping"/>
      </w:r>
      <w:r>
        <w:rPr>
          <w:rFonts w:eastAsia="Georgia" w:cs="Georgia" w:ascii="Georgia" w:hAnsi="Georgia"/>
        </w:rPr>
        <w:t xml:space="preserve">20.c) En s'appuyant sur les ordres de grandeurs mis en jeu, approximer l'inégalité (24) afin de définir plus simplement une pulsation de seuil </w:t>
      </w:r>
      <m:oMath>
        <m:sSub>
          <m:sSubPr/>
          <m:e>
            <m:r>
              <m:rPr>
                <m:sty m:val="i"/>
              </m:rPr>
              <m:t>ω</m:t>
            </m:r>
          </m:e>
          <m:sub>
            <m:r>
              <m:rPr>
                <m:sty m:val="p"/>
              </m:rPr>
              <m:t>s</m:t>
            </m:r>
          </m:sub>
        </m:sSub>
      </m:oMath>
      <w:r>
        <w:rPr>
          <w:rFonts w:eastAsia="Georgia" w:cs="Georgia" w:ascii="Georgia" w:hAnsi="Georgia"/>
        </w:rPr>
        <w:t xml:space="preserve">, en dessous de laquelle nous pouvons considérer que l'ARQS est vérifiée. Calculer cette pulsation.</w:t>
      </w:r>
      <w:r>
        <w:rPr/>
        <w:br w:type="textWrapping"/>
      </w:r>
      <w:r>
        <w:rPr>
          <w:rFonts w:eastAsia="Georgia" w:cs="Georgia" w:ascii="Georgia" w:hAnsi="Georgia"/>
        </w:rPr>
        <w:t xml:space="preserve">Nous considérons alors que le conducteur reste neutre, à l'échelle locale, et en régime d'ARQS, pour des fréquences inférieures à </w:t>
      </w:r>
      <m:oMath>
        <m:sSup>
          <m:sSupPr/>
          <m:e>
            <m:r>
              <m:rPr>
                <m:sty m:val="p"/>
              </m:rPr>
              <m:t>10</m:t>
            </m:r>
          </m:e>
          <m:sup>
            <m:r>
              <m:rPr>
                <m:sty m:val="p"/>
              </m:rPr>
              <m:t>14</m:t>
            </m:r>
          </m:sup>
        </m:sSup>
        <m:r>
          <m:rPr>
            <m:nor/>
          </m:rPr>
          <m:t xml:space="preserve"> </m:t>
        </m:r>
        <m:r>
          <m:rPr>
            <m:sty m:val="p"/>
          </m:rPr>
          <m:t>Hz</m:t>
        </m:r>
      </m:oMath>
      <w:r>
        <w:rPr/>
        <w:t xml:space="preserve">.</w:t>
      </w:r>
    </w:p>
    <w:p>
      <w:pPr>
        <w:spacing w:line="271" w:before="330" w:lineRule="auto"/>
      </w:pPr>
      <w:r>
        <w:rPr>
          <w:rFonts w:eastAsia="Georgia" w:cs="Georgia" w:ascii="Georgia" w:hAnsi="Georgia"/>
          <w:b/>
          <w:sz w:val="42"/>
        </w:rPr>
        <w:t xml:space="preserve">II.B.b Condition d'existence d'une onde dans un métal.</w:t>
      </w:r>
    </w:p>
    <w:p>
      <w:pPr>
        <w:spacing w:after="220" w:lineRule="auto"/>
      </w:pPr>
      <w:r>
        <w:rPr>
          <w:rFonts w:eastAsia="Georgia" w:cs="Georgia" w:ascii="Georgia" w:hAnsi="Georgia"/>
        </w:rPr>
        <w:t xml:space="preserve">Afin d'étudier les conditions de propagation d'une onde électromagnétique dans un conducteur nous allons établir la relation de dispersion liant son vecteur d'onde </w:t>
      </w:r>
      <m:oMath>
        <m:acc>
          <m:accPr>
            <m:chr m:val="⃗"/>
          </m:accPr>
          <m:e>
            <m:r>
              <m:rPr>
                <m:sty m:val="i"/>
              </m:rPr>
              <m:t>k</m:t>
            </m:r>
          </m:e>
        </m:acc>
      </m:oMath>
      <w:r>
        <w:rPr>
          <w:rFonts w:eastAsia="Georgia" w:cs="Georgia" w:ascii="Georgia" w:hAnsi="Georgia"/>
        </w:rPr>
        <w:t xml:space="preserve"> à la pulsation </w:t>
      </w:r>
      <m:oMath>
        <m:r>
          <m:rPr>
            <m:sty m:val="i"/>
          </m:rPr>
          <m:t>ω</m:t>
        </m:r>
      </m:oMath>
      <w:r>
        <w:rPr>
          <w:rFonts w:eastAsia="Georgia" w:cs="Georgia" w:ascii="Georgia" w:hAnsi="Georgia"/>
        </w:rPr>
        <w:t xml:space="preserve">. Nous nous appuierons sur la loi d'OHM locale établie précédemment (21), sans faire aucune hypothèse sur la pulsation autre que celle d'exclure </w:t>
      </w:r>
      <m:oMath>
        <m:sSub>
          <m:sSubPr/>
          <m:e>
            <m:r>
              <m:rPr>
                <m:sty m:val="i"/>
              </m:rPr>
              <m:t>ω</m:t>
            </m:r>
          </m:e>
          <m:sub>
            <m:r>
              <m:rPr>
                <m:sty m:val="i"/>
              </m:rPr>
              <m:t>p</m:t>
            </m:r>
          </m:sub>
        </m:sSub>
      </m:oMath>
      <w:r>
        <w:rPr>
          <w:rFonts w:eastAsia="Georgia" w:cs="Georgia" w:ascii="Georgia" w:hAnsi="Georgia"/>
        </w:rPr>
        <w:t xml:space="preserve">. Celle situation, qui autoriserait des oscillations de charge, sera étudiée en dernière partie.</w:t>
      </w:r>
    </w:p>
    <w:p>
      <w:pPr>
        <w:spacing w:after="220" w:lineRule="auto"/>
      </w:pPr>
      <w:r>
        <w:rPr>
          <w:rFonts w:eastAsia="Georgia" w:cs="Georgia" w:ascii="Georgia" w:hAnsi="Georgia"/>
        </w:rPr>
        <w:t xml:space="preserve">Nous considérons des champs électrique et magnétique de la forme :</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acc>
            <m:accPr>
              <m:chr m:val="⃗"/>
            </m:accPr>
            <m:e>
              <m:acc>
                <m:accPr>
                  <m:chr m:val="˜"/>
                </m:accPr>
                <m:e>
                  <m:r>
                    <m:rPr>
                      <m:sty m:val="i"/>
                    </m:rPr>
                    <m:t>E</m:t>
                  </m:r>
                </m:e>
              </m:acc>
            </m:e>
          </m:acc>
          <m:r>
            <m:rPr>
              <m:sty m:val="p"/>
            </m:rPr>
            <m:t>exp</m:t>
          </m:r>
          <m:r>
            <m:rPr>
              <m:sty m:val="p"/>
            </m:rPr>
            <m:t>⁡</m:t>
          </m:r>
          <m:r>
            <m:rPr>
              <m:sty m:val="p"/>
            </m:rPr>
            <m:t>[</m:t>
          </m:r>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r>
            <m:rPr>
              <m:sty m:val="p"/>
            </m:rPr>
            <m:t xml:space="preserve"> </m:t>
          </m:r>
          <m:r>
            <m:rPr>
              <m:sty m:val="p"/>
            </m:rPr>
            <m:t>;</m:t>
          </m:r>
          <m:r>
            <m:rPr>
              <m:sty m:val="p"/>
            </m:rPr>
            <m:t xml:space="preserve"> </m:t>
          </m:r>
          <m:acc>
            <m:accPr>
              <m:chr m:val="⃗"/>
            </m:accPr>
            <m:e>
              <m:r>
                <m:rPr>
                  <m:sty m:val="i"/>
                </m:rPr>
                <m:t>B</m:t>
              </m:r>
            </m:e>
          </m:acc>
          <m:r>
            <m:rPr>
              <m:sty m:val="p"/>
            </m:rPr>
            <m:t>(</m:t>
          </m:r>
          <m:r>
            <m:rPr>
              <m:sty m:val="i"/>
            </m:rPr>
            <m:t>M</m:t>
          </m:r>
          <m:r>
            <m:rPr>
              <m:sty m:val="p"/>
            </m:rPr>
            <m:t>,</m:t>
          </m:r>
          <m:r>
            <m:rPr>
              <m:sty m:val="i"/>
            </m:rPr>
            <m:t>t</m:t>
          </m:r>
          <m:r>
            <m:rPr>
              <m:sty m:val="p"/>
            </m:rPr>
            <m:t>)</m:t>
          </m:r>
          <m:r>
            <m:rPr>
              <m:sty m:val="p"/>
            </m:rPr>
            <m:t>=</m:t>
          </m:r>
          <m:acc>
            <m:accPr>
              <m:chr m:val="⃗"/>
            </m:accPr>
            <m:e>
              <m:acc>
                <m:accPr>
                  <m:chr m:val="˜"/>
                </m:accPr>
                <m:e>
                  <m:r>
                    <m:rPr>
                      <m:sty m:val="i"/>
                    </m:rPr>
                    <m:t>B</m:t>
                  </m:r>
                </m:e>
              </m:acc>
            </m:e>
          </m:acc>
          <m:r>
            <m:rPr>
              <m:sty m:val="p"/>
            </m:rPr>
            <m:t>exp</m:t>
          </m:r>
          <m:r>
            <m:rPr>
              <m:sty m:val="p"/>
            </m:rPr>
            <m:t>⁡</m:t>
          </m:r>
          <m:r>
            <m:rPr>
              <m:sty m:val="p"/>
            </m:rPr>
            <m:t>[</m:t>
          </m:r>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r>
            <m:rPr>
              <m:sty m:val="p"/>
            </m:rPr>
            <m:t xml:space="preserve"> </m:t>
          </m:r>
          <m:r>
            <m:rPr>
              <m:sty m:val="p"/>
            </m:rPr>
            <m:t>;</m:t>
          </m:r>
          <m:r>
            <m:rPr>
              <m:sty m:val="p"/>
            </m:rPr>
            <m:t xml:space="preserve"> </m:t>
          </m:r>
          <m:r>
            <m:rPr>
              <m:sty m:val="p"/>
            </m:rPr>
            <m:t>(</m:t>
          </m:r>
          <m:acc>
            <m:accPr>
              <m:chr m:val="⃗"/>
            </m:accPr>
            <m:e>
              <m:r>
                <m:rPr>
                  <m:sty m:val="i"/>
                </m:rPr>
                <m:t>k</m:t>
              </m:r>
            </m:e>
          </m:acc>
          <m:r>
            <m:rPr>
              <m:sty m:val="p"/>
            </m:rPr>
            <m:t>∈</m:t>
          </m:r>
          <m:r>
            <m:rPr>
              <m:scr m:val="double-struck"/>
            </m:rPr>
            <m:t>C</m:t>
          </m:r>
          <m:r>
            <m:rPr>
              <m:sty m:val="p"/>
            </m:rPr>
            <m:t>)</m:t>
          </m:r>
        </m:oMath>
      </m:oMathPara>
    </w:p>
    <w:p>
      <w:pPr>
        <w:numPr>
          <w:ilvl w:val="0"/>
          <w:numId w:val="18"/>
        </w:numPr>
        <w:spacing w:lineRule="auto"/>
      </w:pPr>
      <w:r>
        <w:rPr>
          <w:rFonts w:eastAsia="Georgia" w:cs="Georgia" w:ascii="Georgia" w:hAnsi="Georgia"/>
        </w:rPr>
        <w:t xml:space="preserve">Établir une relation liant </w:t>
      </w:r>
      <m:oMath>
        <m:sSup>
          <m:sSupPr/>
          <m:e>
            <m:r>
              <m:rPr>
                <m:sty m:val="i"/>
              </m:rPr>
              <m:t>k</m:t>
            </m:r>
          </m:e>
          <m:sup>
            <m:r>
              <m:rPr>
                <m:sty m:val="p"/>
              </m:rPr>
              <m:t>2</m:t>
            </m:r>
          </m:sup>
        </m:sSup>
        <m:r>
          <m:rPr>
            <m:sty m:val="p"/>
          </m:rPr>
          <m:t>≡</m:t>
        </m:r>
        <m:sSup>
          <m:sSupPr/>
          <m:e>
            <m:acc>
              <m:accPr>
                <m:chr m:val="⃗"/>
              </m:accPr>
              <m:e>
                <m:r>
                  <m:rPr>
                    <m:sty m:val="i"/>
                  </m:rPr>
                  <m:t>k</m:t>
                </m:r>
              </m:e>
            </m:acc>
          </m:e>
          <m:sup>
            <m:r>
              <m:rPr>
                <m:sty m:val="p"/>
              </m:rPr>
              <m:t>2</m:t>
            </m:r>
          </m:sup>
        </m:sSup>
      </m:oMath>
      <w:r>
        <w:rPr>
          <w:rFonts w:eastAsia="Georgia" w:cs="Georgia" w:ascii="Georgia" w:hAnsi="Georgia"/>
        </w:rPr>
        <w:t xml:space="preserve"> à </w:t>
      </w:r>
      <m:oMath>
        <m:r>
          <m:rPr>
            <m:sty m:val="i"/>
          </m:rPr>
          <m:t>ω</m:t>
        </m:r>
      </m:oMath>
      <w:r>
        <w:rPr>
          <w:rFonts w:eastAsia="Georgia" w:cs="Georgia" w:ascii="Georgia" w:hAnsi="Georgia"/>
        </w:rPr>
        <w:t xml:space="preserve"> (partir d'une équation portant sur le champ magnétique). L'écrire sous forme adimensionnalisée :</w:t>
      </w:r>
    </w:p>
    <w:p>
      <w:pPr>
        <w:spacing w:after="220" w:lineRule="auto"/>
      </w:pPr>
      <m:oMathPara>
        <m:oMath>
          <m:sSup>
            <m:sSupPr/>
            <m:e>
              <m:r>
                <m:rPr>
                  <m:sty m:val="i"/>
                </m:rPr>
                <m:t>K</m:t>
              </m:r>
            </m:e>
            <m:sup>
              <m:r>
                <m:rPr>
                  <m:sty m:val="p"/>
                </m:rPr>
                <m:t>2</m:t>
              </m:r>
            </m:sup>
          </m:sSup>
          <m:r>
            <m:rPr>
              <m:sty m:val="p"/>
            </m:rPr>
            <m:t>≡</m:t>
          </m:r>
          <m:f>
            <m:fPr>
              <m:ctrlPr>
                <w:rPr>
                  <w:rFonts w:ascii="Cambria Math" w:hAnsi="Cambria Math"/>
                </w:rPr>
              </m:ctrlPr>
            </m:fPr>
            <m:num>
              <m:sSup>
                <m:sSupPr/>
                <m:e>
                  <m:r>
                    <m:rPr>
                      <m:sty m:val="i"/>
                    </m:rPr>
                    <m:t>k</m:t>
                  </m:r>
                </m:e>
                <m:sup>
                  <m:r>
                    <m:rPr>
                      <m:sty m:val="p"/>
                    </m:rPr>
                    <m:t>2</m:t>
                  </m:r>
                </m:sup>
              </m:sSup>
            </m:num>
            <m:den>
              <m:r>
                <m:rPr>
                  <m:sty m:val="p"/>
                </m:rPr>
                <m:t>(</m:t>
              </m:r>
              <m:r>
                <m:rPr>
                  <m:sty m:val="i"/>
                </m:rPr>
                <m:t>ω</m:t>
              </m:r>
              <m:r>
                <m:rPr>
                  <m:sty m:val="p"/>
                </m:rPr>
                <m:t>/</m:t>
              </m:r>
              <m:r>
                <m:rPr>
                  <m:sty m:val="i"/>
                </m:rPr>
                <m:t>c</m:t>
              </m:r>
              <m:sSup>
                <m:sSupPr/>
                <m:e>
                  <m:r>
                    <m:rPr>
                      <m:sty m:val="p"/>
                    </m:rPr>
                    <m:t>)</m:t>
                  </m:r>
                </m:e>
                <m:sup>
                  <m:r>
                    <m:rPr>
                      <m:sty m:val="p"/>
                    </m:rPr>
                    <m:t>2</m:t>
                  </m:r>
                </m:sup>
              </m:sSup>
            </m:den>
          </m:f>
          <m:r>
            <m:rPr>
              <m:sty m:val="p"/>
            </m:rPr>
            <m:t>=</m:t>
          </m:r>
          <m:r>
            <m:rPr>
              <m:sty m:val="p"/>
            </m:rPr>
            <m:t>1</m:t>
          </m:r>
          <m:r>
            <m:rPr>
              <m:sty m:val="p"/>
            </m:rPr>
            <m:t>−</m:t>
          </m:r>
          <m:f>
            <m:fPr>
              <m:ctrlPr>
                <w:rPr>
                  <w:rFonts w:ascii="Cambria Math" w:hAnsi="Cambria Math"/>
                </w:rPr>
              </m:ctrlPr>
            </m:fPr>
            <m:num>
              <m:r>
                <m:rPr>
                  <m:sty m:val="i"/>
                </m:rPr>
                <m:t>j</m:t>
              </m:r>
              <m:r>
                <m:rPr>
                  <m:sty m:val="i"/>
                </m:rPr>
                <m:t>Q</m:t>
              </m:r>
            </m:num>
            <m:den>
              <m:r>
                <m:rPr>
                  <m:sty m:val="p"/>
                </m:rPr>
                <m:t>Ω</m:t>
              </m:r>
              <m:r>
                <m:rPr>
                  <m:sty m:val="p"/>
                </m:rPr>
                <m:t>(</m:t>
              </m:r>
              <m:r>
                <m:rPr>
                  <m:sty m:val="p"/>
                </m:rPr>
                <m:t>1</m:t>
              </m:r>
              <m:r>
                <m:rPr>
                  <m:sty m:val="p"/>
                </m:rPr>
                <m:t>+</m:t>
              </m:r>
              <m:r>
                <m:rPr>
                  <m:sty m:val="i"/>
                </m:rPr>
                <m:t>j</m:t>
              </m:r>
              <m:r>
                <m:rPr>
                  <m:sty m:val="i"/>
                </m:rPr>
                <m:t>Q</m:t>
              </m:r>
              <m:r>
                <m:rPr>
                  <m:sty m:val="p"/>
                </m:rPr>
                <m:t>Ω</m:t>
              </m:r>
              <m:r>
                <m:rPr>
                  <m:sty m:val="p"/>
                </m:rPr>
                <m:t>)</m:t>
              </m:r>
            </m:den>
          </m:f>
          <m:r>
            <m:rPr>
              <m:sty m:val="p"/>
            </m:rPr>
            <m:t xml:space="preserve"> </m:t>
          </m:r>
          <m:r>
            <m:rPr>
              <m:nor/>
            </m:rPr>
            <m:t> où </m:t>
          </m:r>
          <m:r>
            <m:rPr>
              <m:sty m:val="p"/>
            </m:rPr>
            <m:t xml:space="preserve"> </m:t>
          </m:r>
          <m:r>
            <m:rPr>
              <m:sty m:val="p"/>
            </m:rPr>
            <m:t>Ω</m:t>
          </m:r>
          <m:r>
            <m:rPr>
              <m:sty m:val="p"/>
            </m:rPr>
            <m:t>≡</m:t>
          </m:r>
          <m:f>
            <m:fPr>
              <m:ctrlPr>
                <w:rPr>
                  <w:rFonts w:ascii="Cambria Math" w:hAnsi="Cambria Math"/>
                </w:rPr>
              </m:ctrlPr>
            </m:fPr>
            <m:num>
              <m:r>
                <m:rPr>
                  <m:sty m:val="i"/>
                </m:rPr>
                <m:t>ω</m:t>
              </m:r>
            </m:num>
            <m:den>
              <m:sSub>
                <m:sSubPr/>
                <m:e>
                  <m:r>
                    <m:rPr>
                      <m:sty m:val="i"/>
                    </m:rPr>
                    <m:t>ω</m:t>
                  </m:r>
                </m:e>
                <m:sub>
                  <m:r>
                    <m:rPr>
                      <m:sty m:val="i"/>
                    </m:rPr>
                    <m:t>p</m:t>
                  </m:r>
                </m:sub>
              </m:sSub>
            </m:den>
          </m:f>
          <m:r>
            <m:rPr>
              <m:sty m:val="p"/>
            </m:rPr>
            <m:t xml:space="preserve"> </m:t>
          </m:r>
          <m:r>
            <m:rPr>
              <m:nor/>
            </m:rPr>
            <m:t> et </m:t>
          </m:r>
          <m:r>
            <m:rPr>
              <m:sty m:val="p"/>
            </m:rPr>
            <m:t xml:space="preserve"> </m:t>
          </m:r>
          <m:r>
            <m:rPr>
              <m:sty m:val="i"/>
            </m:rPr>
            <m:t>Q</m:t>
          </m:r>
          <m:r>
            <m:rPr>
              <m:sty m:val="p"/>
            </m:rPr>
            <m:t>≡</m:t>
          </m:r>
          <m:sSub>
            <m:sSubPr/>
            <m:e>
              <m:r>
                <m:rPr>
                  <m:sty m:val="i"/>
                </m:rPr>
                <m:t>ω</m:t>
              </m:r>
            </m:e>
            <m:sub>
              <m:r>
                <m:rPr>
                  <m:sty m:val="i"/>
                </m:rPr>
                <m:t>p</m:t>
              </m:r>
            </m:sub>
          </m:sSub>
          <m:r>
            <m:rPr>
              <m:sty m:val="i"/>
            </m:rPr>
            <m:t>τ</m:t>
          </m:r>
        </m:oMath>
      </m:oMathPara>
    </w:p>
    <w:p>
      <w:pPr>
        <w:spacing w:after="220" w:lineRule="auto"/>
      </w:pPr>
      <w:r>
        <w:rPr/>
        <w:t xml:space="preserve">Notons que cette relation ne porte que sur </w:t>
      </w:r>
      <m:oMath>
        <m:sSup>
          <m:sSupPr/>
          <m:e>
            <m:r>
              <m:rPr>
                <m:sty m:val="i"/>
              </m:rPr>
              <m:t>k</m:t>
            </m:r>
          </m:e>
          <m:sup>
            <m:r>
              <m:rPr>
                <m:sty m:val="p"/>
              </m:rPr>
              <m:t>2</m:t>
            </m:r>
          </m:sup>
        </m:sSup>
      </m:oMath>
      <w:r>
        <w:rPr>
          <w:rFonts w:eastAsia="Georgia" w:cs="Georgia" w:ascii="Georgia" w:hAnsi="Georgia"/>
        </w:rPr>
        <w:t xml:space="preserve">. Elle n'implique donc pas la direction du vecteur d'onde relativement à </w:t>
      </w:r>
      <m:oMath>
        <m:acc>
          <m:accPr>
            <m:chr m:val="⃗"/>
          </m:accPr>
          <m:e>
            <m:r>
              <m:rPr>
                <m:sty m:val="i"/>
              </m:rPr>
              <m:t>E</m:t>
            </m:r>
          </m:e>
        </m:acc>
      </m:oMath>
      <w:r>
        <w:rPr/>
        <w:t xml:space="preserve">.</w:t>
      </w:r>
      <w:r>
        <w:rPr/>
        <w:br w:type="textWrapping"/>
      </w:r>
      <w:r>
        <w:rPr>
          <w:rFonts w:eastAsia="Georgia" w:cs="Georgia" w:ascii="Georgia" w:hAnsi="Georgia"/>
        </w:rPr>
        <w:t xml:space="preserve">22. Nous considérons la gamme de pulsations telle que </w:t>
      </w:r>
      <m:oMath>
        <m:r>
          <m:rPr>
            <m:sty m:val="i"/>
          </m:rPr>
          <m:t>Q</m:t>
        </m:r>
        <m:r>
          <m:rPr>
            <m:sty m:val="p"/>
          </m:rPr>
          <m:t>Ω</m:t>
        </m:r>
        <m:r>
          <m:rPr>
            <m:sty m:val="p"/>
          </m:rPr>
          <m:t>≪</m:t>
        </m:r>
        <m:r>
          <m:rPr>
            <m:sty m:val="p"/>
          </m:rPr>
          <m:t>1</m:t>
        </m:r>
      </m:oMath>
      <w:r>
        <w:rPr>
          <w:rFonts w:eastAsia="Georgia" w:cs="Georgia" w:ascii="Georgia" w:hAnsi="Georgia"/>
        </w:rPr>
        <w:t xml:space="preserve">. Donner l'expression approchée de </w:t>
      </w:r>
      <m:oMath>
        <m:sSup>
          <m:sSupPr/>
          <m:e>
            <m:r>
              <m:rPr>
                <m:sty m:val="i"/>
              </m:rPr>
              <m:t>K</m:t>
            </m:r>
          </m:e>
          <m:sup>
            <m:r>
              <m:rPr>
                <m:sty m:val="p"/>
              </m:rPr>
              <m:t>2</m:t>
            </m:r>
          </m:sup>
        </m:sSup>
      </m:oMath>
      <w:r>
        <w:rPr>
          <w:rFonts w:eastAsia="Georgia" w:cs="Georgia" w:ascii="Georgia" w:hAnsi="Georgia"/>
        </w:rPr>
        <w:t xml:space="preserve"> et en déduire que </w:t>
      </w:r>
      <m:oMath>
        <m:r>
          <m:rPr>
            <m:sty m:val="i"/>
          </m:rPr>
          <m:t>k</m:t>
        </m:r>
      </m:oMath>
      <w:r>
        <w:rPr>
          <w:rFonts w:eastAsia="Georgia" w:cs="Georgia" w:ascii="Georgia" w:hAnsi="Georgia"/>
        </w:rPr>
        <w:t xml:space="preserve"> s'écrit :</w:t>
      </w:r>
    </w:p>
    <w:p>
      <w:pPr>
        <w:spacing w:after="220" w:lineRule="auto"/>
      </w:pPr>
      <m:oMathPara>
        <m:oMath>
          <m:r>
            <m:rPr>
              <m:sty m:val="i"/>
            </m:rPr>
            <m:t>k</m:t>
          </m:r>
          <m:r>
            <m:rPr>
              <m:sty m:val="p"/>
            </m:rPr>
            <m:t>(</m:t>
          </m:r>
          <m:r>
            <m:rPr>
              <m:sty m:val="i"/>
            </m:rPr>
            <m:t>ω</m:t>
          </m:r>
          <m:r>
            <m:rPr>
              <m:sty m:val="p"/>
            </m:rPr>
            <m:t>)</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j</m:t>
              </m:r>
              <m:r>
                <m:rPr>
                  <m:sty m:val="p"/>
                </m:rPr>
                <m:t>)</m:t>
              </m:r>
            </m:num>
            <m:den>
              <m:r>
                <m:rPr>
                  <m:sty m:val="i"/>
                </m:rPr>
                <m:t>δ</m:t>
              </m:r>
            </m:den>
          </m:f>
          <m:r>
            <m:rPr>
              <m:sty m:val="p"/>
            </m:rPr>
            <m:t xml:space="preserve"> </m:t>
          </m:r>
          <m:r>
            <m:rPr>
              <m:nor/>
            </m:rPr>
            <m:t> où </m:t>
          </m:r>
          <m:r>
            <m:rPr>
              <m:sty m:val="p"/>
            </m:rPr>
            <m:t xml:space="preserve"> </m:t>
          </m:r>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ω</m:t>
                  </m:r>
                  <m:sSub>
                    <m:sSubPr/>
                    <m:e>
                      <m:r>
                        <m:rPr>
                          <m:sty m:val="i"/>
                        </m:rPr>
                        <m:t>μ</m:t>
                      </m:r>
                    </m:e>
                    <m:sub>
                      <m:r>
                        <m:rPr>
                          <m:sty m:val="p"/>
                        </m:rPr>
                        <m:t>0</m:t>
                      </m:r>
                    </m:sub>
                  </m:sSub>
                  <m:sSub>
                    <m:sSubPr/>
                    <m:e>
                      <m:r>
                        <m:rPr>
                          <m:sty m:val="i"/>
                        </m:rPr>
                        <m:t>σ</m:t>
                      </m:r>
                    </m:e>
                    <m:sub>
                      <m:r>
                        <m:rPr>
                          <m:sty m:val="p"/>
                        </m:rPr>
                        <m:t>0</m:t>
                      </m:r>
                    </m:sub>
                  </m:sSub>
                </m:den>
              </m:f>
            </m:e>
          </m:rad>
        </m:oMath>
      </m:oMathPara>
    </w:p>
    <w:p>
      <w:pPr>
        <w:spacing w:after="220" w:lineRule="auto"/>
      </w:pPr>
      <w:r>
        <w:rPr/>
        <w:t xml:space="preserve">La grandeur </w:t>
      </w:r>
      <m:oMath>
        <m:r>
          <m:rPr>
            <m:sty m:val="i"/>
          </m:rPr>
          <m:t>δ</m:t>
        </m:r>
      </m:oMath>
      <w:r>
        <w:rPr>
          <w:rFonts w:eastAsia="Georgia" w:cs="Georgia" w:ascii="Georgia" w:hAnsi="Georgia"/>
        </w:rPr>
        <w:t xml:space="preserve"> est une distance appelée épaisseur de peau.</w:t>
      </w:r>
      <w:r>
        <w:rPr/>
        <w:br w:type="textWrapping"/>
      </w:r>
      <w:r>
        <w:rPr/>
        <w:t xml:space="preserve">En analysant l'influence de </w:t>
      </w:r>
      <m:oMath>
        <m:r>
          <m:rPr>
            <m:sty m:val="p"/>
          </m:rPr>
          <m:t>Im</m:t>
        </m:r>
        <m:r>
          <m:rPr>
            <m:sty m:val="i"/>
          </m:rPr>
          <m:t>k</m:t>
        </m:r>
      </m:oMath>
      <w:r>
        <w:rPr>
          <w:rFonts w:eastAsia="Georgia" w:cs="Georgia" w:ascii="Georgia" w:hAnsi="Georgia"/>
        </w:rPr>
        <w:t xml:space="preserve"> sur les propriétés de l'onde, interpréter cette longueur caractéristique.</w:t>
      </w:r>
      <w:r>
        <w:rPr/>
        <w:br w:type="textWrapping"/>
      </w:r>
      <w:r>
        <w:rPr/>
        <w:t xml:space="preserve">23. Pour </w:t>
      </w:r>
      <m:oMath>
        <m:r>
          <m:rPr>
            <m:sty m:val="i"/>
          </m:rPr>
          <m:t>Q</m:t>
        </m:r>
        <m:r>
          <m:rPr>
            <m:sty m:val="p"/>
          </m:rPr>
          <m:t>Ω</m:t>
        </m:r>
        <m:r>
          <m:rPr>
            <m:sty m:val="p"/>
          </m:rPr>
          <m:t>≫</m:t>
        </m:r>
        <m:r>
          <m:rPr>
            <m:sty m:val="p"/>
          </m:rPr>
          <m:t>1</m:t>
        </m:r>
      </m:oMath>
      <w:r>
        <w:rPr/>
        <w:t xml:space="preserve">, exprimer </w:t>
      </w:r>
      <m:oMath>
        <m:sSup>
          <m:sSupPr/>
          <m:e>
            <m:r>
              <m:rPr>
                <m:sty m:val="i"/>
              </m:rPr>
              <m:t>K</m:t>
            </m:r>
          </m:e>
          <m:sup>
            <m:r>
              <m:rPr>
                <m:sty m:val="p"/>
              </m:rPr>
              <m:t>2</m:t>
            </m:r>
          </m:sup>
        </m:sSup>
      </m:oMath>
      <w:r>
        <w:rPr/>
        <w:t xml:space="preserve">, puis </w:t>
      </w:r>
      <m:oMath>
        <m:r>
          <m:rPr>
            <m:sty m:val="i"/>
          </m:rPr>
          <m:t>k</m:t>
        </m:r>
      </m:oMath>
      <w:r>
        <w:rPr/>
        <w:t xml:space="preserve"> en fonction de </w:t>
      </w:r>
      <m:oMath>
        <m:sSub>
          <m:sSubPr/>
          <m:e>
            <m:r>
              <m:rPr>
                <m:sty m:val="i"/>
              </m:rPr>
              <m:t>ω</m:t>
            </m:r>
          </m:e>
          <m:sub>
            <m:r>
              <m:rPr>
                <m:sty m:val="i"/>
              </m:rPr>
              <m:t>p</m:t>
            </m:r>
          </m:sub>
        </m:sSub>
        <m:r>
          <m:rPr>
            <m:sty m:val="p"/>
          </m:rPr>
          <m:t>,</m:t>
        </m:r>
        <m:r>
          <m:rPr>
            <m:sty m:val="i"/>
          </m:rPr>
          <m:t>c</m:t>
        </m:r>
      </m:oMath>
      <w:r>
        <w:rPr/>
        <w:t xml:space="preserve">, et </w:t>
      </w:r>
      <m:oMath>
        <m:r>
          <m:rPr>
            <m:sty m:val="i"/>
          </m:rPr>
          <m:t>ω</m:t>
        </m:r>
      </m:oMath>
      <w:r>
        <w:rPr/>
        <w:t xml:space="preserve">.</w:t>
      </w:r>
      <w:r>
        <w:rPr/>
        <w:br w:type="textWrapping"/>
      </w:r>
      <w:r>
        <w:rPr>
          <w:rFonts w:eastAsia="Georgia" w:cs="Georgia" w:ascii="Georgia" w:hAnsi="Georgia"/>
        </w:rPr>
        <w:t xml:space="preserve">23.a) Décrire la situation lorsque </w:t>
      </w:r>
      <m:oMath>
        <m:r>
          <m:rPr>
            <m:sty m:val="i"/>
          </m:rPr>
          <m:t>ω</m:t>
        </m:r>
        <m:r>
          <m:rPr>
            <m:sty m:val="p"/>
          </m:rPr>
          <m:t>&lt;</m:t>
        </m:r>
        <m:sSub>
          <m:sSubPr/>
          <m:e>
            <m:r>
              <m:rPr>
                <m:sty m:val="i"/>
              </m:rPr>
              <m:t>ω</m:t>
            </m:r>
          </m:e>
          <m:sub>
            <m:r>
              <m:rPr>
                <m:sty m:val="i"/>
              </m:rPr>
              <m:t>p</m:t>
            </m:r>
          </m:sub>
        </m:sSub>
      </m:oMath>
      <w:r>
        <w:rPr/>
        <w:t xml:space="preserve">.</w:t>
      </w:r>
      <w:r>
        <w:rPr/>
        <w:br w:type="textWrapping"/>
      </w:r>
      <w:r>
        <w:rPr>
          <w:rFonts w:eastAsia="Georgia" w:cs="Georgia" w:ascii="Georgia" w:hAnsi="Georgia"/>
        </w:rPr>
        <w:t xml:space="preserve">23.b) Décrire la situation lorsque </w:t>
      </w:r>
      <m:oMath>
        <m:r>
          <m:rPr>
            <m:sty m:val="i"/>
          </m:rPr>
          <m:t>ω</m:t>
        </m:r>
        <m:r>
          <m:rPr>
            <m:sty m:val="p"/>
          </m:rPr>
          <m:t>&gt;</m:t>
        </m:r>
        <m:sSub>
          <m:sSubPr/>
          <m:e>
            <m:r>
              <m:rPr>
                <m:sty m:val="i"/>
              </m:rPr>
              <m:t>ω</m:t>
            </m:r>
          </m:e>
          <m:sub>
            <m:r>
              <m:rPr>
                <m:sty m:val="i"/>
              </m:rPr>
              <m:t>p</m:t>
            </m:r>
          </m:sub>
        </m:sSub>
      </m:oMath>
      <w:r>
        <w:rPr>
          <w:rFonts w:eastAsia="Georgia" w:cs="Georgia" w:ascii="Georgia" w:hAnsi="Georgia"/>
        </w:rPr>
        <w:t xml:space="preserve">. Analyser le caractère plus ou moins dispersif du milieu en représentant </w:t>
      </w:r>
      <m:oMath>
        <m:r>
          <m:rPr>
            <m:sty m:val="i"/>
          </m:rPr>
          <m:t>k</m:t>
        </m:r>
      </m:oMath>
      <w:r>
        <w:rPr/>
        <w:t xml:space="preserve"> en fonction de </w:t>
      </w:r>
      <m:oMath>
        <m:r>
          <m:rPr>
            <m:sty m:val="i"/>
          </m:rPr>
          <m:t>ω</m:t>
        </m:r>
      </m:oMath>
      <w:r>
        <w:rPr>
          <w:rFonts w:eastAsia="Georgia" w:cs="Georgia" w:ascii="Georgia" w:hAnsi="Georgia"/>
        </w:rPr>
        <w:t xml:space="preserve">. Préciser l'ordre de grandeur de longueur d'onde endessous de laquelle nous pouvons considérer qu'un conducteur est transparent.</w:t>
      </w:r>
    </w:p>
    <w:p>
      <w:pPr>
        <w:spacing w:line="271" w:before="330" w:lineRule="auto"/>
      </w:pPr>
      <w:r>
        <w:rPr>
          <w:rFonts w:eastAsia="Georgia" w:cs="Georgia" w:ascii="Georgia" w:hAnsi="Georgia"/>
          <w:b/>
          <w:sz w:val="42"/>
        </w:rPr>
        <w:t xml:space="preserve">II.C Oscillation de charges dans un métal : plasmon.</w:t>
      </w:r>
    </w:p>
    <w:p>
      <w:pPr>
        <w:spacing w:after="220" w:lineRule="auto"/>
      </w:pPr>
      <w:r>
        <w:rPr>
          <w:rFonts w:eastAsia="Georgia" w:cs="Georgia" w:ascii="Georgia" w:hAnsi="Georgia"/>
        </w:rPr>
        <w:t xml:space="preserve">Nous allons nous intéresser au phénomène d'oscillation de charge dans les conducteurs, appelé plasmon. Afin de mieux cerner ce phénomène, nous développerons deux approches.</w:t>
      </w:r>
    </w:p>
    <w:p>
      <w:pPr>
        <w:spacing w:line="271" w:before="330" w:lineRule="auto"/>
      </w:pPr>
      <w:r>
        <w:rPr>
          <w:b/>
          <w:sz w:val="42"/>
        </w:rPr>
        <w:t xml:space="preserve">II.C.a Approche qualitative d'une oscillation de charge.</w:t>
      </w:r>
    </w:p>
    <w:p>
      <w:pPr>
        <w:spacing w:after="220" w:lineRule="auto"/>
      </w:pPr>
      <w:r>
        <w:rPr>
          <w:rFonts w:eastAsia="Georgia" w:cs="Georgia" w:ascii="Georgia" w:hAnsi="Georgia"/>
        </w:rPr>
        <w:t xml:space="preserve">Nous considérons une faible pertubation unidimensionnelle, localisée entre </w:t>
      </w:r>
      <m:oMath>
        <m:r>
          <m:rPr>
            <m:sty m:val="p"/>
          </m:rPr>
          <m:t>−</m:t>
        </m:r>
        <m:r>
          <m:rPr>
            <m:sty m:val="i"/>
          </m:rPr>
          <m:t>u</m:t>
        </m:r>
      </m:oMath>
      <w:r>
        <w:rPr/>
        <w:t xml:space="preserve"> et </w:t>
      </w:r>
      <m:oMath>
        <m:r>
          <m:rPr>
            <m:sty m:val="p"/>
          </m:rPr>
          <m:t>+</m:t>
        </m:r>
        <m:r>
          <m:rPr>
            <m:sty m:val="i"/>
          </m:rPr>
          <m:t>u</m:t>
        </m:r>
      </m:oMath>
      <w:r>
        <w:rPr>
          <w:rFonts w:eastAsia="Georgia" w:cs="Georgia" w:ascii="Georgia" w:hAnsi="Georgia"/>
        </w:rPr>
        <w:t xml:space="preserve">, de la densité volumique de charge, illustrée figure (9). Elle réalise un écart local à l'électroneutralité. Nous nous intéressons à l'évolution de cette pertubation initiale. Dans cette approche, nous ne ferons que représenter qualitativement les phénomènes mis en jeu, en travaillant sur des grandeurs caractéristiques.</w:t>
      </w:r>
    </w:p>
    <w:p>
      <w:pPr>
        <w:spacing w:after="220" w:lineRule="auto"/>
      </w:pPr>
      <w:r>
        <w:rPr/>
        <w:t xml:space="preserve">Nous notons </w:t>
      </w:r>
      <m:oMath>
        <m:sSup>
          <m:sSupPr/>
          <m:e>
            <m:r>
              <m:rPr>
                <m:sty m:val="i"/>
              </m:rPr>
              <m:t>ρ</m:t>
            </m:r>
          </m:e>
          <m:sup>
            <m:r>
              <m:rPr>
                <m:sty m:val="p"/>
              </m:rPr>
              <m:t>+</m:t>
            </m:r>
          </m:sup>
        </m:sSup>
      </m:oMath>
      <w:r>
        <w:rPr/>
        <w:t xml:space="preserve">et </w:t>
      </w:r>
      <m:oMath>
        <m:sSup>
          <m:sSupPr/>
          <m:e>
            <m:r>
              <m:rPr>
                <m:sty m:val="i"/>
              </m:rPr>
              <m:t>ρ</m:t>
            </m:r>
          </m:e>
          <m:sup>
            <m:r>
              <m:rPr>
                <m:sty m:val="p"/>
              </m:rPr>
              <m:t>−</m:t>
            </m:r>
          </m:sup>
        </m:sSup>
      </m:oMath>
      <w:r>
        <w:rPr>
          <w:rFonts w:eastAsia="Georgia" w:cs="Georgia" w:ascii="Georgia" w:hAnsi="Georgia"/>
        </w:rPr>
        <w:t xml:space="preserve">les densités volumiques de charge cationique (réseau) et électronique, </w:t>
      </w:r>
      <m:oMath>
        <m:r>
          <m:rPr>
            <m:sty m:val="i"/>
          </m:rPr>
          <m:t>n</m:t>
        </m:r>
      </m:oMath>
      <w:r>
        <w:rPr>
          <w:rFonts w:eastAsia="Georgia" w:cs="Georgia" w:ascii="Georgia" w:hAnsi="Georgia"/>
        </w:rPr>
        <w:t xml:space="preserve"> la concentration électronique, </w:t>
      </w:r>
      <m:oMath>
        <m:r>
          <m:rPr>
            <m:sty m:val="i"/>
          </m:rPr>
          <m:t>δ</m:t>
        </m:r>
        <m:r>
          <m:rPr>
            <m:sty m:val="i"/>
          </m:rPr>
          <m:t>n</m:t>
        </m:r>
        <m:r>
          <m:rPr>
            <m:sty m:val="p"/>
          </m:rPr>
          <m:t>(</m:t>
        </m:r>
        <m:r>
          <m:rPr>
            <m:sty m:val="p"/>
          </m:rPr>
          <m:t>|</m:t>
        </m:r>
        <m:r>
          <m:rPr>
            <m:sty m:val="i"/>
          </m:rPr>
          <m:t>δ</m:t>
        </m:r>
        <m:r>
          <m:rPr>
            <m:sty m:val="i"/>
          </m:rPr>
          <m:t>n</m:t>
        </m:r>
        <m:r>
          <m:rPr>
            <m:sty m:val="p"/>
          </m:rPr>
          <m:t>|</m:t>
        </m:r>
        <m:r>
          <m:rPr>
            <m:sty m:val="p"/>
          </m:rPr>
          <m:t>≪</m:t>
        </m:r>
        <m:r>
          <m:rPr>
            <m:sty m:val="i"/>
          </m:rPr>
          <m:t>n</m:t>
        </m:r>
        <m:r>
          <m:rPr>
            <m:sty m:val="p"/>
          </m:rPr>
          <m:t>)</m:t>
        </m:r>
      </m:oMath>
      <w:r>
        <w:rPr/>
        <w:t xml:space="preserve"> sa pertubation et </w:t>
      </w:r>
      <m:oMath>
        <m:r>
          <m:rPr>
            <m:sty m:val="i"/>
          </m:rPr>
          <m:t>v</m:t>
        </m:r>
      </m:oMath>
      <w:r>
        <w:rPr>
          <w:rFonts w:eastAsia="Georgia" w:cs="Georgia" w:ascii="Georgia" w:hAnsi="Georgia"/>
        </w:rPr>
        <w:t xml:space="preserve"> la vitesse caractéristique (selon </w:t>
      </w:r>
      <m:oMath>
        <m:r>
          <m:rPr>
            <m:sty m:val="p"/>
          </m:rPr>
          <m:t>(</m:t>
        </m:r>
        <m:r>
          <m:rPr>
            <m:sty m:val="i"/>
          </m:rPr>
          <m:t>O</m:t>
        </m:r>
        <m:r>
          <m:rPr>
            <m:sty m:val="i"/>
          </m:rPr>
          <m:t>x</m:t>
        </m:r>
        <m:r>
          <m:rPr>
            <m:sty m:val="p"/>
          </m:rPr>
          <m:t>)</m:t>
        </m:r>
      </m:oMath>
      <w:r>
        <w:rPr>
          <w:rFonts w:eastAsia="Georgia" w:cs="Georgia" w:ascii="Georgia" w:hAnsi="Georgia"/>
        </w:rPr>
        <w:t xml:space="preserve"> ) des électrons (réponse à la pertubation). L'extension spatiale caractéristique </w:t>
      </w:r>
      <m:oMath>
        <m:r>
          <m:rPr>
            <m:sty m:val="i"/>
          </m:rPr>
          <m:t>u</m:t>
        </m:r>
      </m:oMath>
      <w:r>
        <w:rPr>
          <w:rFonts w:eastAsia="Georgia" w:cs="Georgia" w:ascii="Georgia" w:hAnsi="Georgia"/>
        </w:rPr>
        <w:t xml:space="preserve"> de la pertubation est supposée constante.</w:t>
      </w:r>
    </w:p>
    <w:p>
      <w:pPr>
        <w:spacing w:lineRule="auto"/>
        <w:jc w:val="center"/>
      </w:pPr>
      <w:r>
        <w:rPr/>
        <w:drawing>
          <wp:inline distB="0" distL="0" distR="0" distT="0">
            <wp:extent cx="5486400" cy="2531253"/>
            <wp:effectExtent b="0" l="0" r="0" t="0"/>
            <wp:docPr id="10" name="image-2ee4a84072257c654e3fe15af7711606633c7571.jpg"/>
            <a:graphic>
              <a:graphicData uri="http://schemas.openxmlformats.org/drawingml/2006/picture">
                <pic:pic>
                  <pic:nvPicPr>
                    <pic:cNvPr id="10" name="image-2ee4a84072257c654e3fe15af7711606633c7571.jpg" descr=""/>
                    <pic:cNvPicPr/>
                  </pic:nvPicPr>
                  <pic:blipFill>
                    <a:blip r:embed="rId14" cstate="print"/>
                    <a:srcRect b="0" l="0" r="0" t="0"/>
                    <a:stretch>
                      <a:fillRect/>
                    </a:stretch>
                  </pic:blipFill>
                  <pic:spPr>
                    <a:xfrm>
                      <a:off x="0" y="0"/>
                      <a:ext cx="5486400" cy="2531253"/>
                    </a:xfrm>
                    <a:prstGeom prst="rect"/>
                  </pic:spPr>
                </pic:pic>
              </a:graphicData>
            </a:graphic>
          </wp:inline>
        </w:drawing>
      </w:r>
    </w:p>
    <w:p>
      <w:pPr>
        <w:spacing w:lineRule="auto"/>
      </w:pPr>
      <w:r>
        <w:rPr>
          <w:rFonts w:eastAsia="Georgia" w:cs="Georgia" w:ascii="Georgia" w:hAnsi="Georgia"/>
        </w:rPr>
        <w:t xml:space="preserve">Figure 9 - Illustration d'une perturbation unidimensionnelle localisée de l'électroneutralité. Les densités volumiques de charge sont uniformes selon les directions orthogonales à </w:t>
      </w:r>
      <m:oMath>
        <m:r>
          <m:rPr>
            <m:sty m:val="p"/>
          </m:rPr>
          <m:t>(</m:t>
        </m:r>
        <m:r>
          <m:rPr>
            <m:sty m:val="i"/>
          </m:rPr>
          <m:t>O</m:t>
        </m:r>
        <m:r>
          <m:rPr>
            <m:sty m:val="i"/>
          </m:rPr>
          <m:t>x</m:t>
        </m:r>
        <m:r>
          <m:rPr>
            <m:sty m:val="p"/>
          </m:rPr>
          <m:t>)</m:t>
        </m:r>
      </m:oMath>
      <w:r>
        <w:rPr/>
        <w:t xml:space="preserve">.</w:t>
      </w:r>
    </w:p>
    <w:p>
      <w:pPr>
        <w:numPr>
          <w:ilvl w:val="0"/>
          <w:numId w:val="19"/>
        </w:numPr>
        <w:spacing w:lineRule="auto"/>
      </w:pPr>
      <w:r>
        <w:rPr>
          <w:rFonts w:eastAsia="Georgia" w:cs="Georgia" w:ascii="Georgia" w:hAnsi="Georgia"/>
        </w:rPr>
        <w:t xml:space="preserve">Préciser la direction du champ électrique crée par cette répartition de charge. Exprimer ce champ au niveau de la frontière droite (D) (figure (9)).</w:t>
      </w:r>
    </w:p>
    <w:p>
      <w:pPr>
        <w:numPr>
          <w:ilvl w:val="0"/>
          <w:numId w:val="19"/>
        </w:numPr>
        <w:spacing w:lineRule="auto"/>
      </w:pPr>
      <w:r>
        <w:rPr/>
        <w:t xml:space="preserve">En traduisant la conservation de la charge, relier la vitesse </w:t>
      </w:r>
      <m:oMath>
        <m:r>
          <m:rPr>
            <m:sty m:val="i"/>
          </m:rPr>
          <m:t>v</m:t>
        </m:r>
      </m:oMath>
      <w:r>
        <w:rPr>
          <w:rFonts w:eastAsia="Georgia" w:cs="Georgia" w:ascii="Georgia" w:hAnsi="Georgia"/>
        </w:rPr>
        <w:t xml:space="preserve"> des électrons à la dérivée temporelle </w:t>
      </w:r>
      <m:oMath>
        <m:acc>
          <m:accPr>
            <m:chr m:val="˙"/>
          </m:accPr>
          <m:e>
            <m:r>
              <m:rPr>
                <m:sty m:val="i"/>
              </m:rPr>
              <m:t>δ</m:t>
            </m:r>
            <m:r>
              <m:rPr>
                <m:sty m:val="i"/>
              </m:rPr>
              <m:t>n</m:t>
            </m:r>
          </m:e>
        </m:acc>
      </m:oMath>
      <w:r>
        <w:rPr/>
        <w:t xml:space="preserve">.</w:t>
      </w:r>
    </w:p>
    <w:p>
      <w:pPr>
        <w:numPr>
          <w:ilvl w:val="0"/>
          <w:numId w:val="19"/>
        </w:numPr>
        <w:spacing w:lineRule="auto"/>
      </w:pPr>
      <w:r>
        <w:rPr>
          <w:rFonts w:eastAsia="Georgia" w:cs="Georgia" w:ascii="Georgia" w:hAnsi="Georgia"/>
        </w:rPr>
        <w:t xml:space="preserve">En appliquant le principe fondamental de la dynamique aux électrons, établir enfin que </w:t>
      </w:r>
      <m:oMath>
        <m:r>
          <m:rPr>
            <m:sty m:val="i"/>
          </m:rPr>
          <m:t>δ</m:t>
        </m:r>
        <m:r>
          <m:rPr>
            <m:sty m:val="i"/>
          </m:rPr>
          <m:t>n</m:t>
        </m:r>
      </m:oMath>
      <w:r>
        <w:rPr>
          <w:rFonts w:eastAsia="Georgia" w:cs="Georgia" w:ascii="Georgia" w:hAnsi="Georgia"/>
        </w:rPr>
        <w:t xml:space="preserve"> vérifie une équation différentielle d'oscillateur harmonique.</w:t>
      </w:r>
    </w:p>
    <w:p>
      <w:pPr>
        <w:numPr>
          <w:ilvl w:val="0"/>
          <w:numId w:val="19"/>
        </w:numPr>
        <w:spacing w:lineRule="auto"/>
      </w:pPr>
      <w:r>
        <w:rPr>
          <w:rFonts w:eastAsia="Georgia" w:cs="Georgia" w:ascii="Georgia" w:hAnsi="Georgia"/>
        </w:rPr>
        <w:t xml:space="preserve">Analyser ce résultat.</w:t>
      </w:r>
    </w:p>
    <w:p>
      <w:pPr>
        <w:numPr>
          <w:ilvl w:val="0"/>
          <w:numId w:val="19"/>
        </w:numPr>
        <w:spacing w:lineRule="auto"/>
      </w:pPr>
      <w:r>
        <w:rPr>
          <w:rFonts w:eastAsia="Georgia" w:cs="Georgia" w:ascii="Georgia" w:hAnsi="Georgia"/>
        </w:rPr>
        <w:t xml:space="preserve">Justifier que, conjointement à ce phénomène, apparait un vecteur polarisation oscillant.</w:t>
      </w:r>
    </w:p>
    <w:p>
      <w:pPr>
        <w:spacing w:line="271" w:before="330" w:lineRule="auto"/>
      </w:pPr>
      <w:r>
        <w:rPr>
          <w:b/>
          <w:sz w:val="42"/>
        </w:rPr>
        <w:t xml:space="preserve">II.C.b Condition d'existence d'un plasmon dans un conducteur.</w:t>
      </w:r>
    </w:p>
    <w:p>
      <w:pPr>
        <w:spacing w:after="220" w:lineRule="auto"/>
      </w:pPr>
      <w:r>
        <w:rPr>
          <w:rFonts w:eastAsia="Georgia" w:cs="Georgia" w:ascii="Georgia" w:hAnsi="Georgia"/>
        </w:rPr>
        <w:t xml:space="preserve">Dans la partie précédente, il est apparu qu'une oscillation de charge était associée à l'existence de dipôles. Nous décrirons ces dipôles par le vecteur polarisation </w:t>
      </w:r>
      <m:oMath>
        <m:acc>
          <m:accPr>
            <m:chr m:val="⃗"/>
          </m:accPr>
          <m:e>
            <m:r>
              <m:rPr>
                <m:sty m:val="i"/>
              </m:rPr>
              <m:t>P</m:t>
            </m:r>
          </m:e>
        </m:acc>
      </m:oMath>
      <w:r>
        <w:rPr>
          <w:rFonts w:eastAsia="Georgia" w:cs="Georgia" w:ascii="Georgia" w:hAnsi="Georgia"/>
        </w:rPr>
        <w:t xml:space="preserve">. Nous rappelons l'égalité :</w:t>
      </w:r>
    </w:p>
    <w:p>
      <w:pPr>
        <w:spacing w:after="220" w:lineRule="auto"/>
      </w:pPr>
      <m:oMathPara>
        <m:oMath>
          <m:acc>
            <m:accPr>
              <m:chr m:val="⃗"/>
            </m:accPr>
            <m:e>
              <m:r>
                <m:rPr>
                  <m:sty m:val="i"/>
                </m:rPr>
                <m:t>J</m:t>
              </m:r>
            </m:e>
          </m:acc>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r>
                <m:rPr>
                  <m:sty m:val="i"/>
                </m:rPr>
                <m:t>∂</m:t>
              </m:r>
              <m:acc>
                <m:accPr>
                  <m:chr m:val="⃗"/>
                </m:accPr>
                <m:e>
                  <m:r>
                    <m:rPr>
                      <m:sty m:val="i"/>
                    </m:rPr>
                    <m:t>P</m:t>
                  </m:r>
                </m:e>
              </m:acc>
              <m:r>
                <m:rPr>
                  <m:sty m:val="p"/>
                </m:rPr>
                <m:t>(</m:t>
              </m:r>
              <m:r>
                <m:rPr>
                  <m:sty m:val="p"/>
                </m:rPr>
                <m:t>M</m:t>
              </m:r>
              <m:r>
                <m:rPr>
                  <m:sty m:val="p"/>
                </m:rPr>
                <m:t>,</m:t>
              </m:r>
              <m:r>
                <m:rPr>
                  <m:sty m:val="i"/>
                </m:rPr>
                <m:t>t</m:t>
              </m:r>
              <m:r>
                <m:rPr>
                  <m:sty m:val="p"/>
                </m:rPr>
                <m:t>)</m:t>
              </m:r>
            </m:num>
            <m:den>
              <m:r>
                <m:rPr>
                  <m:sty m:val="i"/>
                </m:rPr>
                <m:t>∂</m:t>
              </m:r>
              <m:r>
                <m:rPr>
                  <m:sty m:val="i"/>
                </m:rPr>
                <m:t>t</m:t>
              </m:r>
            </m:den>
          </m:f>
        </m:oMath>
      </m:oMathPara>
    </w:p>
    <w:p>
      <w:pPr>
        <w:spacing w:after="220" w:lineRule="auto"/>
      </w:pPr>
      <w:r>
        <w:rPr>
          <w:rFonts w:eastAsia="Georgia" w:cs="Georgia" w:ascii="Georgia" w:hAnsi="Georgia"/>
        </w:rPr>
        <w:t xml:space="preserve">Nous nous placerons en régime harmonique.</w:t>
      </w:r>
      <w:r>
        <w:rPr/>
        <w:br w:type="textWrapping"/>
      </w:r>
      <w:r>
        <w:rPr>
          <w:rFonts w:eastAsia="Georgia" w:cs="Georgia" w:ascii="Georgia" w:hAnsi="Georgia"/>
        </w:rPr>
        <w:t xml:space="preserve">Nous allons établir qu'un régime d'oscillation de charge n'est possible que si une onde électromagnétique possède une composante électrique longitudinale (c'est-à-dire, selon </w:t>
      </w:r>
      <m:oMath>
        <m:acc>
          <m:accPr>
            <m:chr m:val="⃗"/>
          </m:accPr>
          <m:e>
            <m:r>
              <m:rPr>
                <m:sty m:val="i"/>
              </m:rPr>
              <m:t>k</m:t>
            </m:r>
          </m:e>
        </m:acc>
      </m:oMath>
      <w:r>
        <w:rPr/>
        <w:t xml:space="preserve"> ).</w:t>
      </w:r>
      <w:r>
        <w:rPr/>
        <w:br w:type="textWrapping"/>
      </w:r>
      <w:r>
        <w:rPr>
          <w:rFonts w:eastAsia="Georgia" w:cs="Georgia" w:ascii="Georgia" w:hAnsi="Georgia"/>
        </w:rPr>
        <w:t xml:space="preserve">29. Établir la relation :</w:t>
      </w:r>
    </w:p>
    <w:p>
      <w:pPr>
        <w:spacing w:after="220" w:lineRule="auto"/>
      </w:pPr>
      <m:oMathPara>
        <m:oMath>
          <m:acc>
            <m:accPr>
              <m:chr m:val="⃗"/>
            </m:accPr>
            <m:e>
              <m:acc>
                <m:accPr>
                  <m:chr m:val="˜"/>
                </m:accPr>
                <m:e>
                  <m:r>
                    <m:rPr>
                      <m:sty m:val="i"/>
                    </m:rPr>
                    <m:t>P</m:t>
                  </m:r>
                </m:e>
              </m:acc>
            </m:e>
          </m:acc>
          <m:r>
            <m:rPr>
              <m:sty m:val="p"/>
            </m:rPr>
            <m:t>(</m:t>
          </m:r>
          <m:r>
            <m:rPr>
              <m:sty m:val="p"/>
            </m:rPr>
            <m:t>M</m:t>
          </m:r>
          <m:r>
            <m:rPr>
              <m:sty m:val="p"/>
            </m:rPr>
            <m:t>,</m:t>
          </m:r>
          <m:r>
            <m:rPr>
              <m:sty m:val="i"/>
            </m:rPr>
            <m:t>j</m:t>
          </m:r>
          <m:r>
            <m:rPr>
              <m:sty m:val="i"/>
            </m:rPr>
            <m:t>ω</m:t>
          </m:r>
          <m:r>
            <m:rPr>
              <m:sty m:val="p"/>
            </m:rPr>
            <m:t>)</m:t>
          </m:r>
          <m:r>
            <m:rPr>
              <m:sty m:val="p"/>
            </m:rPr>
            <m:t>=</m:t>
          </m:r>
          <m:sSub>
            <m:sSubPr/>
            <m:e>
              <m:r>
                <m:rPr>
                  <m:sty m:val="i"/>
                </m:rPr>
                <m:t>ε</m:t>
              </m:r>
            </m:e>
            <m:sub>
              <m:r>
                <m:rPr>
                  <m:sty m:val="p"/>
                </m:rPr>
                <m:t>0</m:t>
              </m:r>
            </m:sub>
          </m:sSub>
          <m:r>
            <m:rPr>
              <m:sty m:val="i"/>
            </m:rPr>
            <m:t>χ</m:t>
          </m:r>
          <m:r>
            <m:rPr>
              <m:sty m:val="p"/>
            </m:rPr>
            <m:t>(</m:t>
          </m:r>
          <m:r>
            <m:rPr>
              <m:sty m:val="i"/>
            </m:rPr>
            <m:t>j</m:t>
          </m:r>
          <m:r>
            <m:rPr>
              <m:sty m:val="i"/>
            </m:rPr>
            <m:t>ω</m:t>
          </m:r>
          <m:r>
            <m:rPr>
              <m:sty m:val="p"/>
            </m:rPr>
            <m:t>)</m:t>
          </m:r>
          <m:acc>
            <m:accPr>
              <m:chr m:val="⃗"/>
            </m:accPr>
            <m:e>
              <m:acc>
                <m:accPr>
                  <m:chr m:val="˜"/>
                </m:accPr>
                <m:e>
                  <m:r>
                    <m:rPr>
                      <m:sty m:val="i"/>
                    </m:rPr>
                    <m:t>E</m:t>
                  </m:r>
                </m:e>
              </m:acc>
            </m:e>
          </m:acc>
          <m:r>
            <m:rPr>
              <m:sty m:val="p"/>
            </m:rPr>
            <m:t>(</m:t>
          </m:r>
          <m:r>
            <m:rPr>
              <m:sty m:val="p"/>
            </m:rPr>
            <m:t>M</m:t>
          </m:r>
          <m:r>
            <m:rPr>
              <m:sty m:val="p"/>
            </m:rPr>
            <m:t>,</m:t>
          </m:r>
          <m:r>
            <m:rPr>
              <m:sty m:val="i"/>
            </m:rPr>
            <m:t>j</m:t>
          </m:r>
          <m:r>
            <m:rPr>
              <m:sty m:val="i"/>
            </m:rPr>
            <m:t>ω</m:t>
          </m:r>
          <m:r>
            <m:rPr>
              <m:sty m:val="p"/>
            </m:rPr>
            <m:t>)</m:t>
          </m:r>
          <m:r>
            <m:rPr>
              <m:sty m:val="p"/>
            </m:rPr>
            <m:t xml:space="preserve"> </m:t>
          </m:r>
          <m:r>
            <m:rPr>
              <m:nor/>
            </m:rPr>
            <m:t> où </m:t>
          </m:r>
          <m:r>
            <m:rPr>
              <m:sty m:val="p"/>
            </m:rPr>
            <m:t xml:space="preserve"> </m:t>
          </m:r>
          <m:r>
            <m:rPr>
              <m:sty m:val="i"/>
            </m:rPr>
            <m:t>χ</m:t>
          </m:r>
          <m:r>
            <m:rPr>
              <m:sty m:val="p"/>
            </m:rPr>
            <m:t>(</m:t>
          </m:r>
          <m:r>
            <m:rPr>
              <m:sty m:val="i"/>
            </m:rPr>
            <m:t>j</m:t>
          </m:r>
          <m:r>
            <m:rPr>
              <m:sty m:val="i"/>
            </m:rPr>
            <m:t>ω</m:t>
          </m:r>
          <m:r>
            <m:rPr>
              <m:sty m:val="p"/>
            </m:rPr>
            <m:t>)</m:t>
          </m:r>
          <m:r>
            <m:rPr>
              <m:sty m:val="p"/>
            </m:rPr>
            <m:t>=</m:t>
          </m:r>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τ</m:t>
                      </m:r>
                      <m:sSub>
                        <m:sSubPr/>
                        <m:e>
                          <m:r>
                            <m:rPr>
                              <m:sty m:val="i"/>
                            </m:rPr>
                            <m:t>ω</m:t>
                          </m:r>
                        </m:e>
                        <m:sub>
                          <m:r>
                            <m:rPr>
                              <m:sty m:val="i"/>
                            </m:rPr>
                            <m:t>p</m:t>
                          </m:r>
                        </m:sub>
                      </m:sSub>
                    </m:e>
                  </m:d>
                </m:e>
                <m:sup>
                  <m:r>
                    <m:rPr>
                      <m:sty m:val="p"/>
                    </m:rPr>
                    <m:t>2</m:t>
                  </m:r>
                </m:sup>
              </m:sSup>
            </m:num>
            <m:den>
              <m:r>
                <m:rPr>
                  <m:sty m:val="p"/>
                </m:rPr>
                <m:t>(</m:t>
              </m:r>
              <m:r>
                <m:rPr>
                  <m:sty m:val="i"/>
                </m:rPr>
                <m:t>τ</m:t>
              </m:r>
              <m:r>
                <m:rPr>
                  <m:sty m:val="i"/>
                </m:rPr>
                <m:t>ω</m:t>
              </m:r>
              <m:sSup>
                <m:sSupPr/>
                <m:e>
                  <m:r>
                    <m:rPr>
                      <m:sty m:val="p"/>
                    </m:rPr>
                    <m:t>)</m:t>
                  </m:r>
                </m:e>
                <m:sup>
                  <m:r>
                    <m:rPr>
                      <m:sty m:val="p"/>
                    </m:rPr>
                    <m:t>2</m:t>
                  </m:r>
                </m:sup>
              </m:sSup>
              <m:r>
                <m:rPr>
                  <m:sty m:val="p"/>
                </m:rPr>
                <m:t>−</m:t>
              </m:r>
              <m:r>
                <m:rPr>
                  <m:sty m:val="i"/>
                </m:rPr>
                <m:t>j</m:t>
              </m:r>
              <m:r>
                <m:rPr>
                  <m:sty m:val="i"/>
                </m:rPr>
                <m:t>τ</m:t>
              </m:r>
              <m:r>
                <m:rPr>
                  <m:sty m:val="i"/>
                </m:rPr>
                <m:t>ω</m:t>
              </m:r>
            </m:den>
          </m:f>
          <m:r>
            <m:rPr>
              <m:sty m:val="p"/>
            </m:rPr>
            <m:t>≡</m:t>
          </m:r>
          <m:sSub>
            <m:sSubPr/>
            <m:e>
              <m:r>
                <m:rPr>
                  <m:sty m:val="i"/>
                </m:rPr>
                <m:t>ε</m:t>
              </m:r>
            </m:e>
            <m:sub>
              <m:r>
                <m:rPr>
                  <m:sty m:val="i"/>
                </m:rPr>
                <m:t>r</m:t>
              </m:r>
            </m:sub>
          </m:sSub>
          <m:r>
            <m:rPr>
              <m:sty m:val="p"/>
            </m:rPr>
            <m:t>(</m:t>
          </m:r>
          <m:r>
            <m:rPr>
              <m:sty m:val="i"/>
            </m:rPr>
            <m:t>j</m:t>
          </m:r>
          <m:r>
            <m:rPr>
              <m:sty m:val="i"/>
            </m:rPr>
            <m:t>ω</m:t>
          </m:r>
          <m:r>
            <m:rPr>
              <m:sty m:val="p"/>
            </m:rPr>
            <m:t>)</m:t>
          </m:r>
          <m:r>
            <m:rPr>
              <m:sty m:val="p"/>
            </m:rPr>
            <m:t>−</m:t>
          </m:r>
          <m:r>
            <m:rPr>
              <m:sty m:val="p"/>
            </m:rPr>
            <m:t>1</m:t>
          </m:r>
        </m:oMath>
      </m:oMathPara>
    </w:p>
    <w:p>
      <w:pPr>
        <w:numPr>
          <w:ilvl w:val="0"/>
          <w:numId w:val="20"/>
        </w:numPr>
        <w:spacing w:lineRule="auto"/>
      </w:pPr>
      <w:r>
        <w:rPr>
          <w:rFonts w:eastAsia="Georgia" w:cs="Georgia" w:ascii="Georgia" w:hAnsi="Georgia"/>
        </w:rPr>
        <w:t xml:space="preserve">Rappeler à quelle grandeur optique la grandeur </w:t>
      </w:r>
      <m:oMath>
        <m:sSub>
          <m:sSubPr/>
          <m:e>
            <m:r>
              <m:rPr>
                <m:sty m:val="i"/>
              </m:rPr>
              <m:t>ε</m:t>
            </m:r>
          </m:e>
          <m:sub>
            <m:r>
              <m:rPr>
                <m:sty m:val="i"/>
              </m:rPr>
              <m:t>r</m:t>
            </m:r>
          </m:sub>
        </m:sSub>
        <m:r>
          <m:rPr>
            <m:sty m:val="p"/>
          </m:rPr>
          <m:t>(</m:t>
        </m:r>
        <m:r>
          <m:rPr>
            <m:sty m:val="i"/>
          </m:rPr>
          <m:t>j</m:t>
        </m:r>
        <m:r>
          <m:rPr>
            <m:sty m:val="i"/>
          </m:rPr>
          <m:t>ω</m:t>
        </m:r>
        <m:r>
          <m:rPr>
            <m:sty m:val="p"/>
          </m:rPr>
          <m:t>)</m:t>
        </m:r>
      </m:oMath>
      <w:r>
        <w:rPr>
          <w:rFonts w:eastAsia="Georgia" w:cs="Georgia" w:ascii="Georgia" w:hAnsi="Georgia"/>
        </w:rPr>
        <w:t xml:space="preserve"> est reliée.</w:t>
      </w:r>
    </w:p>
    <w:p>
      <w:pPr>
        <w:spacing w:after="220" w:lineRule="auto"/>
      </w:pPr>
      <w:r>
        <w:rPr>
          <w:rFonts w:eastAsia="Georgia" w:cs="Georgia" w:ascii="Georgia" w:hAnsi="Georgia"/>
        </w:rPr>
        <w:t xml:space="preserve">Cherchons maintenant à déterminer les conditions d'existence d'un plasmon associé à une onde électromagnétique décrite par les champs (25). Nous décomposons le champ électrique en une composante transversale </w:t>
      </w:r>
      <m:oMath>
        <m:sSub>
          <m:sSubPr/>
          <m:e>
            <m:acc>
              <m:accPr>
                <m:chr m:val="⃗"/>
              </m:accPr>
              <m:e>
                <m:r>
                  <m:rPr>
                    <m:sty m:val="i"/>
                  </m:rPr>
                  <m:t>E</m:t>
                </m:r>
              </m:e>
            </m:acc>
          </m:e>
          <m:sub>
            <m:r>
              <m:rPr>
                <m:sty m:val="p"/>
              </m:rPr>
              <m:t>⊥</m:t>
            </m:r>
          </m:sub>
        </m:sSub>
        <m:r>
          <m:rPr>
            <m:sty m:val="p"/>
          </m:rPr>
          <m:t>(</m:t>
        </m:r>
        <m:acc>
          <m:accPr>
            <m:chr m:val="⃗"/>
          </m:accPr>
          <m:e>
            <m:r>
              <m:rPr>
                <m:sty m:val="i"/>
              </m:rPr>
              <m:t>r</m:t>
            </m:r>
          </m:e>
        </m:acc>
        <m:r>
          <m:rPr>
            <m:sty m:val="p"/>
          </m:rPr>
          <m:t>,</m:t>
        </m:r>
        <m:r>
          <m:rPr>
            <m:sty m:val="i"/>
          </m:rPr>
          <m:t>t</m:t>
        </m:r>
        <m:r>
          <m:rPr>
            <m:sty m:val="p"/>
          </m:rPr>
          <m:t>)</m:t>
        </m:r>
      </m:oMath>
      <w:r>
        <w:rPr/>
        <w:t xml:space="preserve"> perpendiculaire au vecteur d'onde </w:t>
      </w:r>
      <m:oMath>
        <m:acc>
          <m:accPr>
            <m:chr m:val="⃗"/>
          </m:accPr>
          <m:e>
            <m:r>
              <m:rPr>
                <m:sty m:val="i"/>
              </m:rPr>
              <m:t>k</m:t>
            </m:r>
          </m:e>
        </m:acc>
      </m:oMath>
      <w:r>
        <w:rPr/>
        <w:t xml:space="preserve"> et une composante longitudinale </w:t>
      </w:r>
      <m:oMath>
        <m:sSub>
          <m:sSubPr/>
          <m:e>
            <m:acc>
              <m:accPr>
                <m:chr m:val="⃗"/>
              </m:accPr>
              <m:e>
                <m:r>
                  <m:rPr>
                    <m:sty m:val="i"/>
                  </m:rPr>
                  <m:t>E</m:t>
                </m:r>
              </m:e>
            </m:acc>
          </m:e>
          <m:sub>
            <m:r>
              <m:rPr>
                <m:sty m:val="p"/>
              </m:rPr>
              <m: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qui lui est colinéaire. Ces composantes vérifient :</w:t>
      </w:r>
    </w:p>
    <w:p>
      <w:pPr>
        <w:spacing w:after="220" w:lineRule="auto"/>
      </w:pPr>
      <m:oMathPara>
        <m:oMath>
          <m:acc>
            <m:accPr>
              <m:chr m:val="⃗"/>
            </m:accPr>
            <m:e>
              <m:r>
                <m:rPr>
                  <m:sty m:val="p"/>
                </m:rPr>
                <m:t>rot</m:t>
              </m:r>
            </m:e>
          </m:acc>
          <m:sSub>
            <m:sSubPr/>
            <m:e>
              <m:acc>
                <m:accPr>
                  <m:chr m:val="⃗"/>
                </m:accPr>
                <m:e>
                  <m:r>
                    <m:rPr>
                      <m:sty m:val="i"/>
                    </m:rPr>
                    <m:t>E</m:t>
                  </m:r>
                </m:e>
              </m:acc>
            </m:e>
            <m:sub>
              <m:r>
                <m:rPr>
                  <m:sty m:val="p"/>
                </m:rPr>
                <m:t>‖</m:t>
              </m:r>
            </m:sub>
          </m:sSub>
          <m:r>
            <m:rPr>
              <m:sty m:val="p"/>
            </m:rPr>
            <m:t>=</m:t>
          </m:r>
          <m:r>
            <m:rPr>
              <m:sty m:val="p"/>
            </m:rPr>
            <m:t>−</m:t>
          </m:r>
          <m:r>
            <m:rPr>
              <m:sty m:val="i"/>
            </m:rPr>
            <m:t>j</m:t>
          </m:r>
          <m:acc>
            <m:accPr>
              <m:chr m:val="⃗"/>
            </m:accPr>
            <m:e>
              <m:r>
                <m:rPr>
                  <m:sty m:val="i"/>
                </m:rPr>
                <m:t>k</m:t>
              </m:r>
            </m:e>
          </m:acc>
          <m:r>
            <m:rPr>
              <m:sty m:val="p"/>
            </m:rPr>
            <m:t>∧</m:t>
          </m:r>
          <m:sSub>
            <m:sSubPr/>
            <m:e>
              <m:acc>
                <m:accPr>
                  <m:chr m:val="⃗"/>
                </m:accPr>
                <m:e>
                  <m:r>
                    <m:rPr>
                      <m:sty m:val="i"/>
                    </m:rPr>
                    <m:t>E</m:t>
                  </m:r>
                </m:e>
              </m:acc>
            </m:e>
            <m:sub>
              <m:r>
                <m:rPr>
                  <m:sty m:val="p"/>
                </m:rPr>
                <m:t>‖</m:t>
              </m:r>
            </m:sub>
          </m:sSub>
          <m:r>
            <m:rPr>
              <m:sty m:val="p"/>
            </m:rPr>
            <m:t>=</m:t>
          </m:r>
          <m:acc>
            <m:accPr>
              <m:chr m:val="⃗"/>
            </m:accPr>
            <m:e>
              <m:r>
                <m:rPr>
                  <m:sty m:val="p"/>
                </m:rPr>
                <m:t>0</m:t>
              </m:r>
            </m:e>
          </m:acc>
          <m:r>
            <m:rPr>
              <m:sty m:val="p"/>
            </m:rPr>
            <m:t xml:space="preserve"> </m:t>
          </m:r>
          <m:r>
            <m:rPr>
              <m:sty m:val="p"/>
            </m:rPr>
            <m:t>;</m:t>
          </m:r>
          <m:r>
            <m:rPr>
              <m:sty m:val="p"/>
            </m:rPr>
            <m:t xml:space="preserve"> </m:t>
          </m:r>
          <m:r>
            <m:rPr>
              <m:sty m:val="p"/>
            </m:rPr>
            <m:t>div</m:t>
          </m:r>
          <m:sSub>
            <m:sSubPr/>
            <m:e>
              <m:acc>
                <m:accPr>
                  <m:chr m:val="⃗"/>
                </m:accPr>
                <m:e>
                  <m:r>
                    <m:rPr>
                      <m:sty m:val="i"/>
                    </m:rPr>
                    <m:t>E</m:t>
                  </m:r>
                </m:e>
              </m:acc>
            </m:e>
            <m:sub>
              <m:r>
                <m:rPr>
                  <m:sty m:val="p"/>
                </m:rPr>
                <m:t>⊥</m:t>
              </m:r>
            </m:sub>
          </m:sSub>
          <m:r>
            <m:rPr>
              <m:sty m:val="p"/>
            </m:rPr>
            <m:t>=</m:t>
          </m:r>
          <m:r>
            <m:rPr>
              <m:sty m:val="p"/>
            </m:rPr>
            <m:t>−</m:t>
          </m:r>
          <m:r>
            <m:rPr>
              <m:sty m:val="i"/>
            </m:rPr>
            <m:t>j</m:t>
          </m:r>
          <m:acc>
            <m:accPr>
              <m:chr m:val="⃗"/>
            </m:accPr>
            <m:e>
              <m:r>
                <m:rPr>
                  <m:sty m:val="i"/>
                </m:rPr>
                <m:t>k</m:t>
              </m:r>
            </m:e>
          </m:acc>
          <m:r>
            <m:rPr>
              <m:sty m:val="p"/>
            </m:rPr>
            <m:t>⋅</m:t>
          </m:r>
          <m:sSub>
            <m:sSubPr/>
            <m:e>
              <m:acc>
                <m:accPr>
                  <m:chr m:val="⃗"/>
                </m:accPr>
                <m:e>
                  <m:r>
                    <m:rPr>
                      <m:sty m:val="i"/>
                    </m:rPr>
                    <m:t>E</m:t>
                  </m:r>
                </m:e>
              </m:acc>
            </m:e>
            <m:sub>
              <m:r>
                <m:rPr>
                  <m:sty m:val="p"/>
                </m:rPr>
                <m:t>⊥</m:t>
              </m:r>
            </m:sub>
          </m:sSub>
          <m:r>
            <m:rPr>
              <m:sty m:val="p"/>
            </m:rPr>
            <m:t>=</m:t>
          </m:r>
          <m:r>
            <m:rPr>
              <m:sty m:val="p"/>
            </m:rPr>
            <m:t>0</m:t>
          </m:r>
        </m:oMath>
      </m:oMathPara>
    </w:p>
    <w:p>
      <w:pPr>
        <w:spacing w:after="220" w:lineRule="auto"/>
      </w:pPr>
      <w:r>
        <w:rPr/>
        <w:t xml:space="preserve">On pose </w:t>
      </w:r>
      <m:oMath>
        <m:acc>
          <m:accPr>
            <m:chr m:val="⃗"/>
          </m:accPr>
          <m:e>
            <m:r>
              <m:rPr>
                <m:sty m:val="i"/>
              </m:rPr>
              <m:t>D</m:t>
            </m:r>
          </m:e>
        </m:acc>
        <m:r>
          <m:rPr>
            <m:sty m:val="p"/>
          </m:rPr>
          <m:t>≡</m:t>
        </m:r>
        <m:sSub>
          <m:sSubPr/>
          <m:e>
            <m:r>
              <m:rPr>
                <m:sty m:val="i"/>
              </m:rPr>
              <m:t>ε</m:t>
            </m:r>
          </m:e>
          <m:sub>
            <m:r>
              <m:rPr>
                <m:sty m:val="p"/>
              </m:rPr>
              <m:t>0</m:t>
            </m:r>
          </m:sub>
        </m:sSub>
        <m:acc>
          <m:accPr>
            <m:chr m:val="⃗"/>
          </m:accPr>
          <m:e>
            <m:r>
              <m:rPr>
                <m:sty m:val="i"/>
              </m:rPr>
              <m:t>E</m:t>
            </m:r>
          </m:e>
        </m:acc>
        <m:r>
          <m:rPr>
            <m:sty m:val="p"/>
          </m:rPr>
          <m:t>+</m:t>
        </m:r>
        <m:acc>
          <m:accPr>
            <m:chr m:val="⃗"/>
          </m:accPr>
          <m:e>
            <m:r>
              <m:rPr>
                <m:sty m:val="i"/>
              </m:rPr>
              <m:t>P</m:t>
            </m:r>
          </m:e>
        </m:acc>
      </m:oMath>
      <w:r>
        <w:rPr>
          <w:rFonts w:eastAsia="Georgia" w:cs="Georgia" w:ascii="Georgia" w:hAnsi="Georgia"/>
        </w:rPr>
        <w:t xml:space="preserve"> (vecteur déplacement électrique) et </w:t>
      </w:r>
      <m:oMath>
        <m:acc>
          <m:accPr>
            <m:chr m:val="⃗"/>
          </m:accPr>
          <m:e>
            <m:r>
              <m:rPr>
                <m:sty m:val="i"/>
              </m:rPr>
              <m:t>H</m:t>
            </m:r>
          </m:e>
        </m:acc>
        <m:r>
          <m:rPr>
            <m:sty m:val="p"/>
          </m:rPr>
          <m:t>≡</m:t>
        </m:r>
        <m:acc>
          <m:accPr>
            <m:chr m:val="⃗"/>
          </m:accPr>
          <m:e>
            <m:r>
              <m:rPr>
                <m:sty m:val="i"/>
              </m:rPr>
              <m:t>B</m:t>
            </m:r>
          </m:e>
        </m:acc>
        <m:r>
          <m:rPr>
            <m:sty m:val="p"/>
          </m:rPr>
          <m:t>/</m:t>
        </m:r>
        <m:sSub>
          <m:sSubPr/>
          <m:e>
            <m:r>
              <m:rPr>
                <m:sty m:val="i"/>
              </m:rPr>
              <m:t>μ</m:t>
            </m:r>
          </m:e>
          <m:sub>
            <m:r>
              <m:rPr>
                <m:sty m:val="p"/>
              </m:rPr>
              <m:t>0</m:t>
            </m:r>
          </m:sub>
        </m:sSub>
      </m:oMath>
      <w:r>
        <w:rPr>
          <w:rFonts w:eastAsia="Georgia" w:cs="Georgia" w:ascii="Georgia" w:hAnsi="Georgia"/>
        </w:rPr>
        <w:t xml:space="preserve"> (vecteur excitation magnétique).</w:t>
      </w:r>
      <w:r>
        <w:rPr/>
        <w:br w:type="textWrapping"/>
      </w:r>
      <w:r>
        <w:rPr>
          <w:rFonts w:eastAsia="Georgia" w:cs="Georgia" w:ascii="Georgia" w:hAnsi="Georgia"/>
        </w:rPr>
        <w:t xml:space="preserve">31. Établir que l'équation de MAXWELL-AMPÈRE prend alors la forme </w:t>
      </w:r>
      <m:oMath>
        <m:acc>
          <m:accPr>
            <m:chr m:val="⃗"/>
          </m:accPr>
          <m:e>
            <m:r>
              <m:rPr>
                <m:sty m:val="p"/>
              </m:rPr>
              <m:t>rot</m:t>
            </m:r>
          </m:e>
        </m:acc>
        <m:acc>
          <m:accPr>
            <m:chr m:val="⃗"/>
          </m:accPr>
          <m:e>
            <m:r>
              <m:rPr>
                <m:sty m:val="i"/>
              </m:rPr>
              <m:t>H</m:t>
            </m:r>
          </m:e>
        </m:acc>
        <m:r>
          <m:rPr>
            <m:sty m:val="p"/>
          </m:rPr>
          <m:t>=</m:t>
        </m:r>
        <m:f>
          <m:fPr>
            <m:ctrlPr>
              <w:rPr>
                <w:rFonts w:ascii="Cambria Math" w:hAnsi="Cambria Math"/>
              </w:rPr>
            </m:ctrlPr>
          </m:fPr>
          <m:num>
            <m:r>
              <m:rPr>
                <m:sty m:val="i"/>
              </m:rPr>
              <m:t>∂</m:t>
            </m:r>
            <m:acc>
              <m:accPr>
                <m:chr m:val="⃗"/>
              </m:accPr>
              <m:e>
                <m:r>
                  <m:rPr>
                    <m:sty m:val="i"/>
                  </m:rPr>
                  <m:t>D</m:t>
                </m:r>
              </m:e>
            </m:acc>
          </m:num>
          <m:den>
            <m:r>
              <m:rPr>
                <m:sty m:val="i"/>
              </m:rPr>
              <m:t>∂</m:t>
            </m:r>
            <m:r>
              <m:rPr>
                <m:sty m:val="i"/>
              </m:rPr>
              <m:t>t</m:t>
            </m:r>
          </m:den>
        </m:f>
      </m:oMath>
      <w:r>
        <w:rPr/>
        <w:t xml:space="preserve">.</w:t>
      </w:r>
      <w:r>
        <w:rPr/>
        <w:br w:type="textWrapping"/>
      </w:r>
      <w:r>
        <w:rPr>
          <w:rFonts w:eastAsia="Georgia" w:cs="Georgia" w:ascii="Georgia" w:hAnsi="Georgia"/>
        </w:rPr>
        <w:t xml:space="preserve">32. À partir de l'expression des champs en représentation complexe, établir que l'équation de propagation conduit à la relation de dispersion (vectorielle) :</w:t>
      </w:r>
    </w:p>
    <w:p>
      <w:pPr>
        <w:spacing w:after="220" w:lineRule="auto"/>
      </w:pPr>
      <m:oMathPara>
        <m:oMath>
          <m:f>
            <m:fPr>
              <m:ctrlPr>
                <w:rPr>
                  <w:rFonts w:ascii="Cambria Math" w:hAnsi="Cambria Math"/>
                </w:rPr>
              </m:ctrlPr>
            </m:fPr>
            <m:num>
              <m:sSub>
                <m:sSubPr/>
                <m:e>
                  <m:r>
                    <m:rPr>
                      <m:sty m:val="i"/>
                    </m:rPr>
                    <m:t>ε</m:t>
                  </m:r>
                </m:e>
                <m:sub>
                  <m:r>
                    <m:rPr>
                      <m:sty m:val="i"/>
                    </m:rPr>
                    <m:t>r</m:t>
                  </m:r>
                </m:sub>
              </m:sSub>
              <m:r>
                <m:rPr>
                  <m:sty m:val="p"/>
                </m:rPr>
                <m:t>(</m:t>
              </m:r>
              <m:r>
                <m:rPr>
                  <m:sty m:val="i"/>
                </m:rPr>
                <m:t>j</m:t>
              </m:r>
              <m:r>
                <m:rPr>
                  <m:sty m:val="i"/>
                </m:rPr>
                <m:t>ω</m:t>
              </m:r>
              <m:r>
                <m:rPr>
                  <m:sty m:val="p"/>
                </m:rPr>
                <m:t>)</m:t>
              </m:r>
              <m:sSup>
                <m:sSupPr/>
                <m:e>
                  <m:r>
                    <m:rPr>
                      <m:sty m:val="i"/>
                    </m:rPr>
                    <m:t>ω</m:t>
                  </m:r>
                </m:e>
                <m:sup>
                  <m:r>
                    <m:rPr>
                      <m:sty m:val="p"/>
                    </m:rPr>
                    <m:t>2</m:t>
                  </m:r>
                </m:sup>
              </m:sSup>
            </m:num>
            <m:den>
              <m:sSup>
                <m:sSupPr/>
                <m:e>
                  <m:r>
                    <m:rPr>
                      <m:sty m:val="i"/>
                    </m:rPr>
                    <m:t>c</m:t>
                  </m:r>
                </m:e>
                <m:sup>
                  <m:r>
                    <m:rPr>
                      <m:sty m:val="p"/>
                    </m:rPr>
                    <m:t>2</m:t>
                  </m:r>
                </m:sup>
              </m:sSup>
            </m:den>
          </m:f>
          <m:acc>
            <m:accPr>
              <m:chr m:val="⃗"/>
            </m:accPr>
            <m:e>
              <m:r>
                <m:rPr>
                  <m:sty m:val="i"/>
                </m:rPr>
                <m:t>E</m:t>
              </m:r>
            </m:e>
          </m:acc>
          <m:r>
            <m:rPr>
              <m:sty m:val="p"/>
            </m:rPr>
            <m:t>=</m:t>
          </m:r>
          <m:sSup>
            <m:sSupPr/>
            <m:e>
              <m:r>
                <m:rPr>
                  <m:sty m:val="i"/>
                </m:rPr>
                <m:t>k</m:t>
              </m:r>
            </m:e>
            <m:sup>
              <m:r>
                <m:rPr>
                  <m:sty m:val="p"/>
                </m:rPr>
                <m:t>2</m:t>
              </m:r>
            </m:sup>
          </m:sSup>
          <m:acc>
            <m:accPr>
              <m:chr m:val="⃗"/>
            </m:accPr>
            <m:e>
              <m:r>
                <m:rPr>
                  <m:sty m:val="i"/>
                </m:rPr>
                <m:t>E</m:t>
              </m:r>
            </m:e>
          </m:acc>
          <m:r>
            <m:rPr>
              <m:sty m:val="p"/>
            </m:rPr>
            <m:t>+</m:t>
          </m:r>
          <m:r>
            <m:rPr>
              <m:sty m:val="p"/>
            </m:rPr>
            <m:t>(</m:t>
          </m:r>
          <m:r>
            <m:rPr>
              <m:sty m:val="b"/>
            </m:rPr>
            <m:t>k</m:t>
          </m:r>
          <m:r>
            <m:rPr>
              <m:sty m:val="p"/>
            </m:rPr>
            <m:t>⋅</m:t>
          </m:r>
          <m:acc>
            <m:accPr>
              <m:chr m:val="⃗"/>
            </m:accPr>
            <m:e>
              <m:r>
                <m:rPr>
                  <m:sty m:val="i"/>
                </m:rPr>
                <m:t>E</m:t>
              </m:r>
            </m:e>
          </m:acc>
          <m:r>
            <m:rPr>
              <m:sty m:val="p"/>
            </m:rPr>
            <m:t>)</m:t>
          </m:r>
          <m:acc>
            <m:accPr>
              <m:chr m:val="⃗"/>
            </m:accPr>
            <m:e>
              <m:r>
                <m:rPr>
                  <m:sty m:val="i"/>
                </m:rPr>
                <m:t>k</m:t>
              </m:r>
            </m:e>
          </m:acc>
          <m:r>
            <m:rPr>
              <m:sty m:val="p"/>
            </m:rPr>
            <m:t xml:space="preserve"> </m:t>
          </m:r>
          <m:r>
            <m:rPr>
              <m:nor/>
            </m:rPr>
            <m:t> où </m:t>
          </m:r>
          <m:r>
            <m:rPr>
              <m:sty m:val="p"/>
            </m:rPr>
            <m:t xml:space="preserve"> </m:t>
          </m:r>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sSub>
            <m:sSubPr/>
            <m:e>
              <m:acc>
                <m:accPr>
                  <m:chr m:val="⃗"/>
                </m:accPr>
                <m:e>
                  <m:r>
                    <m:rPr>
                      <m:sty m:val="i"/>
                    </m:rPr>
                    <m:t>E</m:t>
                  </m:r>
                </m:e>
              </m:acc>
            </m:e>
            <m:sub>
              <m:r>
                <m:rPr>
                  <m:sty m:val="p"/>
                </m:rPr>
                <m:t>⊥</m:t>
              </m:r>
            </m:sub>
          </m:sSub>
          <m:r>
            <m:rPr>
              <m:sty m:val="p"/>
            </m:rPr>
            <m:t>(</m:t>
          </m:r>
          <m:acc>
            <m:accPr>
              <m:chr m:val="⃗"/>
            </m:accPr>
            <m:e>
              <m:r>
                <m:rPr>
                  <m:sty m:val="i"/>
                </m:rPr>
                <m:t>r</m:t>
              </m:r>
            </m:e>
          </m:acc>
          <m:r>
            <m:rPr>
              <m:sty m:val="p"/>
            </m:rPr>
            <m:t>,</m:t>
          </m:r>
          <m:r>
            <m:rPr>
              <m:sty m:val="i"/>
            </m:rPr>
            <m:t>t</m:t>
          </m:r>
          <m:r>
            <m:rPr>
              <m:sty m:val="p"/>
            </m:rPr>
            <m:t>)</m:t>
          </m:r>
          <m:r>
            <m:rPr>
              <m:sty m:val="p"/>
            </m:rPr>
            <m:t>+</m:t>
          </m:r>
          <m:sSub>
            <m:sSubPr/>
            <m:e>
              <m:acc>
                <m:accPr>
                  <m:chr m:val="⃗"/>
                </m:accPr>
                <m:e>
                  <m:r>
                    <m:rPr>
                      <m:sty m:val="i"/>
                    </m:rPr>
                    <m:t>E</m:t>
                  </m:r>
                </m:e>
              </m:acc>
            </m:e>
            <m:sub>
              <m:r>
                <m:rPr>
                  <m:sty m:val="p"/>
                </m:rPr>
                <m:t>‖</m:t>
              </m:r>
            </m:sub>
          </m:sSub>
          <m:r>
            <m:rPr>
              <m:sty m:val="p"/>
            </m:rPr>
            <m:t>(</m:t>
          </m:r>
          <m:acc>
            <m:accPr>
              <m:chr m:val="⃗"/>
            </m:accPr>
            <m:e>
              <m:r>
                <m:rPr>
                  <m:sty m:val="i"/>
                </m:rPr>
                <m:t>r</m:t>
              </m:r>
            </m:e>
          </m:acc>
          <m:r>
            <m:rPr>
              <m:sty m:val="p"/>
            </m:rPr>
            <m:t>,</m:t>
          </m:r>
          <m:r>
            <m:rPr>
              <m:sty m:val="i"/>
            </m:rPr>
            <m:t>t</m:t>
          </m:r>
          <m:r>
            <m:rPr>
              <m:sty m:val="p"/>
            </m:rPr>
            <m:t>)</m:t>
          </m:r>
        </m:oMath>
      </m:oMathPara>
    </w:p>
    <w:p>
      <w:pPr>
        <w:numPr>
          <w:ilvl w:val="0"/>
          <w:numId w:val="21"/>
        </w:numPr>
        <w:spacing w:lineRule="auto"/>
      </w:pPr>
      <w:r>
        <w:rPr>
          <w:rFonts w:eastAsia="Georgia" w:cs="Georgia" w:ascii="Georgia" w:hAnsi="Georgia"/>
        </w:rPr>
        <w:t xml:space="preserve">En effectuant le produit scalaire et le produit vectoriel de l'équation (31) par </w:t>
      </w:r>
      <m:oMath>
        <m:acc>
          <m:accPr>
            <m:chr m:val="⃗"/>
          </m:accPr>
          <m:e>
            <m:r>
              <m:rPr>
                <m:sty m:val="i"/>
              </m:rPr>
              <m:t>k</m:t>
            </m:r>
          </m:e>
        </m:acc>
      </m:oMath>
      <w:r>
        <w:rPr>
          <w:rFonts w:eastAsia="Georgia" w:cs="Georgia" w:ascii="Georgia" w:hAnsi="Georgia"/>
        </w:rPr>
        <w:t xml:space="preserve">, établir les équations suivantes traduisant les conditions d'existence d'onde dans le conducteur :</w:t>
      </w:r>
    </w:p>
    <w:p>
      <w:pPr>
        <w:spacing w:after="220" w:lineRule="auto"/>
      </w:pPr>
      <m:oMathPara>
        <m:oMath>
          <m:sSub>
            <m:sSubPr/>
            <m:e>
              <m:r>
                <m:rPr>
                  <m:sty m:val="i"/>
                </m:rPr>
                <m:t>ε</m:t>
              </m:r>
            </m:e>
            <m:sub>
              <m:r>
                <m:rPr>
                  <m:sty m:val="i"/>
                </m:rPr>
                <m:t>r</m:t>
              </m:r>
            </m:sub>
          </m:sSub>
          <m:r>
            <m:rPr>
              <m:sty m:val="p"/>
            </m:rPr>
            <m:t>(</m:t>
          </m:r>
          <m:r>
            <m:rPr>
              <m:sty m:val="i"/>
            </m:rPr>
            <m:t>j</m:t>
          </m:r>
          <m:r>
            <m:rPr>
              <m:sty m:val="i"/>
            </m:rPr>
            <m:t>ω</m:t>
          </m:r>
          <m:r>
            <m:rPr>
              <m:sty m:val="p"/>
            </m:rPr>
            <m:t>)</m:t>
          </m:r>
          <m:acc>
            <m:accPr>
              <m:chr m:val="⃗"/>
            </m:accPr>
            <m:e>
              <m:r>
                <m:rPr>
                  <m:sty m:val="i"/>
                </m:rPr>
                <m:t>k</m:t>
              </m:r>
            </m:e>
          </m:acc>
          <m:r>
            <m:rPr>
              <m:sty m:val="p"/>
            </m:rPr>
            <m:t>⋅</m:t>
          </m:r>
          <m:sSub>
            <m:sSubPr/>
            <m:e>
              <m:acc>
                <m:accPr>
                  <m:chr m:val="⃗"/>
                </m:accPr>
                <m:e>
                  <m:r>
                    <m:rPr>
                      <m:sty m:val="i"/>
                    </m:rPr>
                    <m:t>E</m:t>
                  </m:r>
                </m:e>
              </m:acc>
            </m:e>
            <m:sub>
              <m:r>
                <m:rPr>
                  <m:sty m:val="p"/>
                </m:rPr>
                <m:t>‖</m:t>
              </m:r>
            </m:sub>
          </m:sSub>
          <m:r>
            <m:rPr>
              <m:sty m:val="p"/>
            </m:rPr>
            <m:t>=</m:t>
          </m:r>
          <m:r>
            <m:rPr>
              <m:sty m:val="p"/>
            </m:rPr>
            <m:t>0</m:t>
          </m:r>
          <m:r>
            <m:rPr>
              <m:sty m:val="p"/>
            </m:rPr>
            <m:t xml:space="preserve"> </m:t>
          </m:r>
          <m:r>
            <m:rPr>
              <m:sty m:val="p"/>
            </m:rPr>
            <m:t>;</m:t>
          </m:r>
          <m:r>
            <m:rPr>
              <m:sty m:val="p"/>
            </m:rPr>
            <m:t xml:space="preserve"> </m:t>
          </m:r>
          <m:d>
            <m:dPr>
              <m:begChr m:val="("/>
              <m:endChr m:val=")"/>
              <m:ctrlPr>
                <w:rPr>
                  <w:rFonts w:ascii="Cambria Math" w:hAnsi="Cambria Math"/>
                </w:rPr>
              </m:ctrlPr>
            </m:dPr>
            <m:e>
              <m:sSup>
                <m:sSupPr/>
                <m:e>
                  <m:r>
                    <m:rPr>
                      <m:sty m:val="i"/>
                    </m:rPr>
                    <m:t>k</m:t>
                  </m:r>
                </m:e>
                <m:sup>
                  <m:r>
                    <m:rPr>
                      <m:sty m:val="p"/>
                    </m:rPr>
                    <m:t>2</m:t>
                  </m:r>
                </m:sup>
              </m:sSup>
              <m:r>
                <m:rPr>
                  <m:sty m:val="p"/>
                </m:rPr>
                <m:t>−</m:t>
              </m:r>
              <m:f>
                <m:fPr>
                  <m:ctrlPr>
                    <w:rPr>
                      <w:rFonts w:ascii="Cambria Math" w:hAnsi="Cambria Math"/>
                    </w:rPr>
                  </m:ctrlPr>
                </m:fPr>
                <m:num>
                  <m:sSub>
                    <m:sSubPr/>
                    <m:e>
                      <m:r>
                        <m:rPr>
                          <m:sty m:val="i"/>
                        </m:rPr>
                        <m:t>ε</m:t>
                      </m:r>
                    </m:e>
                    <m:sub>
                      <m:r>
                        <m:rPr>
                          <m:sty m:val="i"/>
                        </m:rPr>
                        <m:t>r</m:t>
                      </m:r>
                    </m:sub>
                  </m:sSub>
                  <m:r>
                    <m:rPr>
                      <m:sty m:val="p"/>
                    </m:rPr>
                    <m:t>(</m:t>
                  </m:r>
                  <m:r>
                    <m:rPr>
                      <m:sty m:val="i"/>
                    </m:rPr>
                    <m:t>j</m:t>
                  </m:r>
                  <m:r>
                    <m:rPr>
                      <m:sty m:val="i"/>
                    </m:rPr>
                    <m:t>ω</m:t>
                  </m:r>
                  <m:r>
                    <m:rPr>
                      <m:sty m:val="p"/>
                    </m:rPr>
                    <m:t>)</m:t>
                  </m:r>
                  <m:sSup>
                    <m:sSupPr/>
                    <m:e>
                      <m:r>
                        <m:rPr>
                          <m:sty m:val="i"/>
                        </m:rPr>
                        <m:t>ω</m:t>
                      </m:r>
                    </m:e>
                    <m:sup>
                      <m:r>
                        <m:rPr>
                          <m:sty m:val="p"/>
                        </m:rPr>
                        <m:t>2</m:t>
                      </m:r>
                    </m:sup>
                  </m:sSup>
                </m:num>
                <m:den>
                  <m:sSup>
                    <m:sSupPr/>
                    <m:e>
                      <m:r>
                        <m:rPr>
                          <m:sty m:val="i"/>
                        </m:rPr>
                        <m:t>c</m:t>
                      </m:r>
                    </m:e>
                    <m:sup>
                      <m:r>
                        <m:rPr>
                          <m:sty m:val="p"/>
                        </m:rPr>
                        <m:t>2</m:t>
                      </m:r>
                    </m:sup>
                  </m:sSup>
                </m:den>
              </m:f>
            </m:e>
          </m:d>
          <m:sSub>
            <m:sSubPr/>
            <m:e>
              <m:acc>
                <m:accPr>
                  <m:chr m:val="⃗"/>
                </m:accPr>
                <m:e>
                  <m:r>
                    <m:rPr>
                      <m:sty m:val="i"/>
                    </m:rPr>
                    <m:t>E</m:t>
                  </m:r>
                </m:e>
              </m:acc>
            </m:e>
            <m:sub>
              <m:r>
                <m:rPr>
                  <m:sty m:val="p"/>
                </m:rPr>
                <m:t>⊥</m:t>
              </m:r>
            </m:sub>
          </m:sSub>
          <m:r>
            <m:rPr>
              <m:sty m:val="p"/>
            </m:rPr>
            <m:t>=</m:t>
          </m:r>
          <m:acc>
            <m:accPr>
              <m:chr m:val="⃗"/>
            </m:accPr>
            <m:e>
              <m:r>
                <m:rPr>
                  <m:sty m:val="p"/>
                </m:rPr>
                <m:t>0</m:t>
              </m:r>
            </m:e>
          </m:acc>
        </m:oMath>
      </m:oMathPara>
    </w:p>
    <w:p>
      <w:pPr>
        <w:spacing w:after="220" w:lineRule="auto"/>
      </w:pPr>
      <w:r>
        <w:rPr>
          <w:rFonts w:eastAsia="Georgia" w:cs="Georgia" w:ascii="Georgia" w:hAnsi="Georgia"/>
        </w:rPr>
        <w:t xml:space="preserve">Analyser les situations particulières (a) </w:t>
      </w:r>
      <m:oMath>
        <m:sSub>
          <m:sSubPr/>
          <m:e>
            <m:acc>
              <m:accPr>
                <m:chr m:val="⃗"/>
              </m:accPr>
              <m:e>
                <m:r>
                  <m:rPr>
                    <m:sty m:val="i"/>
                  </m:rPr>
                  <m:t>E</m:t>
                </m:r>
              </m:e>
            </m:acc>
          </m:e>
          <m:sub>
            <m:r>
              <m:rPr>
                <m:sty m:val="p"/>
              </m:rPr>
              <m:t>‖</m:t>
            </m:r>
          </m:sub>
        </m:sSub>
        <m:r>
          <m:rPr>
            <m:sty m:val="p"/>
          </m:rPr>
          <m:t>≠</m:t>
        </m:r>
        <m:r>
          <m:rPr>
            <m:sty m:val="p"/>
          </m:rPr>
          <m:t>0</m:t>
        </m:r>
      </m:oMath>
      <w:r>
        <w:rPr/>
        <w:t xml:space="preserve"> et (b) </w:t>
      </w:r>
      <m:oMath>
        <m:sSub>
          <m:sSubPr/>
          <m:e>
            <m:acc>
              <m:accPr>
                <m:chr m:val="⃗"/>
              </m:accPr>
              <m:e>
                <m:r>
                  <m:rPr>
                    <m:sty m:val="i"/>
                  </m:rPr>
                  <m:t>E</m:t>
                </m:r>
              </m:e>
            </m:acc>
          </m:e>
          <m:sub>
            <m:r>
              <m:rPr>
                <m:sty m:val="p"/>
              </m:rPr>
              <m:t>⊥</m:t>
            </m:r>
          </m:sub>
        </m:sSub>
        <m:r>
          <m:rPr>
            <m:sty m:val="p"/>
          </m:rPr>
          <m:t>≠</m:t>
        </m:r>
        <m:r>
          <m:rPr>
            <m:sty m:val="p"/>
          </m:rPr>
          <m:t>0</m:t>
        </m:r>
      </m:oMath>
      <w:r>
        <w:rPr/>
        <w:t xml:space="preserve">.</w:t>
      </w:r>
      <w:r>
        <w:rPr/>
        <w:br w:type="textWrapping"/>
      </w:r>
      <w:r>
        <w:rPr/>
        <w:t xml:space="preserve">34. En l'absence de dissipation ( </w:t>
      </w:r>
      <m:oMath>
        <m:r>
          <m:rPr>
            <m:sty m:val="i"/>
          </m:rPr>
          <m:t>ω</m:t>
        </m:r>
        <m:r>
          <m:rPr>
            <m:sty m:val="i"/>
          </m:rPr>
          <m:t>τ</m:t>
        </m:r>
        <m:r>
          <m:rPr>
            <m:sty m:val="p"/>
          </m:rPr>
          <m:t>≫</m:t>
        </m:r>
        <m:r>
          <m:rPr>
            <m:sty m:val="p"/>
          </m:rPr>
          <m:t>1</m:t>
        </m:r>
      </m:oMath>
      <w:r>
        <w:rPr>
          <w:rFonts w:eastAsia="Georgia" w:cs="Georgia" w:ascii="Georgia" w:hAnsi="Georgia"/>
        </w:rPr>
        <w:t xml:space="preserve"> ) et en considérant la composante longitudinale </w:t>
      </w:r>
      <m:oMath>
        <m:sSub>
          <m:sSubPr/>
          <m:e>
            <m:acc>
              <m:accPr>
                <m:chr m:val="⃗"/>
              </m:accPr>
              <m:e>
                <m:r>
                  <m:rPr>
                    <m:sty m:val="i"/>
                  </m:rPr>
                  <m:t>E</m:t>
                </m:r>
              </m:e>
            </m:acc>
          </m:e>
          <m:sub>
            <m:r>
              <m:rPr>
                <m:sty m:val="p"/>
              </m:rPr>
              <m:t>‖</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du champ électrique, montrer que la condition d'existence de plasmon dans le conducteur revient à </w:t>
      </w:r>
      <m:oMath>
        <m:r>
          <m:rPr>
            <m:sty m:val="i"/>
          </m:rPr>
          <m:t>ω</m:t>
        </m:r>
        <m:r>
          <m:rPr>
            <m:sty m:val="p"/>
          </m:rPr>
          <m:t>=</m:t>
        </m:r>
        <m:sSub>
          <m:sSubPr/>
          <m:e>
            <m:r>
              <m:rPr>
                <m:sty m:val="i"/>
              </m:rPr>
              <m:t>ω</m:t>
            </m:r>
          </m:e>
          <m:sub>
            <m:r>
              <m:rPr>
                <m:sty m:val="i"/>
              </m:rPr>
              <m:t>p</m:t>
            </m:r>
          </m:sub>
        </m:sSub>
      </m:oMath>
      <w:r>
        <w:rPr/>
        <w:t xml:space="preserve">.</w:t>
      </w:r>
      <w:r>
        <w:rPr/>
        <w:br w:type="textWrapping"/>
      </w:r>
      <w:r>
        <w:rPr>
          <w:rFonts w:eastAsia="Georgia" w:cs="Georgia" w:ascii="Georgia" w:hAnsi="Georgia"/>
        </w:rPr>
        <w:t xml:space="preserve">35. Pour cette condition, montrer que l'on peut directement relier l'apparition d'une densité de charges </w:t>
      </w:r>
      <m:oMath>
        <m:r>
          <m:rPr>
            <m:sty m:val="i"/>
          </m:rPr>
          <m:t>ρ</m:t>
        </m:r>
      </m:oMath>
      <w:r>
        <w:rPr>
          <w:rFonts w:eastAsia="Georgia" w:cs="Georgia" w:ascii="Georgia" w:hAnsi="Georgia"/>
        </w:rPr>
        <w:t xml:space="preserve"> à la composante longitudinale du champ électrique.</w:t>
      </w:r>
    </w:p>
    <w:p>
      <w:pPr>
        <w:spacing w:after="220" w:lineRule="auto"/>
      </w:pPr>
      <w:r>
        <w:rPr>
          <w:rFonts w:eastAsia="Georgia" w:cs="Georgia" w:ascii="Georgia" w:hAnsi="Georgia"/>
        </w:rPr>
        <w:t xml:space="preserve">Cette oscillation de charge, au sein d'un conducteur, est appelée un plasmon. Il existe également des plasmons de surface, localisés alors à l'interface conducteur-milieu extérieur. Leur localisation les rend plus sensibles aux influences extérieures telles que celles que peut exercer un élément déposé sur cette interface. Cette interaction peut permettre de caractériser des propriétés de cet élément.</w:t>
      </w:r>
    </w:p>
    <w:p>
      <w:pPr>
        <w:spacing w:lineRule="auto"/>
      </w:pPr>
      <w:r>
        <w:rPr>
          <w:rFonts w:eastAsia="Georgia" w:cs="Georgia" w:ascii="Georgia" w:hAnsi="Georgia"/>
        </w:rPr>
        <w:t xml:space="preserve">Tableau 1 - Valeurs des énergies des OMs, exprimées en unités atomiques, pour le benzène, trois polyacènes et pour deux polyhélicènes.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Benzène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Anthracène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Pentacène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TIPS-pentacène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Phénanthrène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Pentahélicène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de l'OM</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-0,490</w:t>
            </w:r>
          </w:p>
        </w:tc>
        <w:tc>
          <w:tcPr>
            <w:tcBorders>
              <w:bottom w:val="single" w:sz="8" w:space="0" w:color="000000"/>
              <w:right w:val="single" w:sz="8" w:space="0" w:color="000000"/>
            </w:tcBorders>
            <w:vAlign w:val="center"/>
          </w:tcPr>
          <w:p>
            <w:pPr>
              <w:spacing w:lineRule="auto"/>
              <w:jc w:val="left"/>
            </w:pPr>
            <w:r>
              <w:rPr/>
              <w:t xml:space="preserve">-0,495</w:t>
            </w:r>
          </w:p>
        </w:tc>
        <w:tc>
          <w:tcPr>
            <w:tcBorders>
              <w:bottom w:val="single" w:sz="8" w:space="0" w:color="000000"/>
              <w:right w:val="single" w:sz="8" w:space="0" w:color="000000"/>
            </w:tcBorders>
            <w:vAlign w:val="center"/>
          </w:tcPr>
          <w:p>
            <w:pPr>
              <w:spacing w:lineRule="auto"/>
              <w:jc w:val="left"/>
            </w:pPr>
            <w:r>
              <w:rPr/>
              <w:t xml:space="preserve">-0,486</w:t>
            </w:r>
          </w:p>
        </w:tc>
        <w:tc>
          <w:tcPr>
            <w:tcBorders>
              <w:bottom w:val="single" w:sz="8" w:space="0" w:color="000000"/>
              <w:right w:val="single" w:sz="8" w:space="0" w:color="000000"/>
            </w:tcBorders>
            <w:vAlign w:val="center"/>
          </w:tcPr>
          <w:p>
            <w:pPr>
              <w:spacing w:lineRule="auto"/>
              <w:jc w:val="left"/>
            </w:pPr>
            <w:r>
              <w:rPr/>
              <w:t xml:space="preserve">-0,475</w:t>
            </w:r>
          </w:p>
        </w:tc>
        <w:tc>
          <w:tcPr>
            <w:tcBorders>
              <w:bottom w:val="single" w:sz="8" w:space="0" w:color="000000"/>
              <w:right w:val="single" w:sz="8" w:space="0" w:color="000000"/>
            </w:tcBorders>
            <w:vAlign w:val="center"/>
          </w:tcPr>
          <w:p>
            <w:pPr>
              <w:spacing w:lineRule="auto"/>
              <w:jc w:val="left"/>
            </w:pPr>
            <w:r>
              <w:rPr/>
              <w:t xml:space="preserve">-0,488</w:t>
            </w:r>
          </w:p>
        </w:tc>
        <w:tc>
          <w:tcPr>
            <w:tcBorders>
              <w:bottom w:val="single" w:sz="8" w:space="0" w:color="000000"/>
              <w:right w:val="single" w:sz="8" w:space="0" w:color="000000"/>
            </w:tcBorders>
            <w:vAlign w:val="center"/>
          </w:tcPr>
          <w:p>
            <w:pPr>
              <w:spacing w:lineRule="auto"/>
              <w:jc w:val="left"/>
            </w:pPr>
            <w:r>
              <w:rPr/>
              <w:t xml:space="preserve">-0,489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-0,471</w:t>
            </w:r>
          </w:p>
        </w:tc>
        <w:tc>
          <w:tcPr>
            <w:tcBorders>
              <w:bottom w:val="single" w:sz="8" w:space="0" w:color="000000"/>
              <w:right w:val="single" w:sz="8" w:space="0" w:color="000000"/>
            </w:tcBorders>
            <w:vAlign w:val="center"/>
          </w:tcPr>
          <w:p>
            <w:pPr>
              <w:spacing w:lineRule="auto"/>
              <w:jc w:val="left"/>
            </w:pPr>
            <w:r>
              <w:rPr/>
              <w:t xml:space="preserve">-0,487</w:t>
            </w:r>
          </w:p>
        </w:tc>
        <w:tc>
          <w:tcPr>
            <w:tcBorders>
              <w:bottom w:val="single" w:sz="8" w:space="0" w:color="000000"/>
              <w:right w:val="single" w:sz="8" w:space="0" w:color="000000"/>
            </w:tcBorders>
            <w:vAlign w:val="center"/>
          </w:tcPr>
          <w:p>
            <w:pPr>
              <w:spacing w:lineRule="auto"/>
              <w:jc w:val="left"/>
            </w:pPr>
            <w:r>
              <w:rPr/>
              <w:t xml:space="preserve">-0,486</w:t>
            </w:r>
          </w:p>
        </w:tc>
        <w:tc>
          <w:tcPr>
            <w:tcBorders>
              <w:bottom w:val="single" w:sz="8" w:space="0" w:color="000000"/>
              <w:right w:val="single" w:sz="8" w:space="0" w:color="000000"/>
            </w:tcBorders>
            <w:vAlign w:val="center"/>
          </w:tcPr>
          <w:p>
            <w:pPr>
              <w:spacing w:lineRule="auto"/>
              <w:jc w:val="left"/>
            </w:pPr>
            <w:r>
              <w:rPr/>
              <w:t xml:space="preserve">-0,473</w:t>
            </w:r>
          </w:p>
        </w:tc>
        <w:tc>
          <w:tcPr>
            <w:tcBorders>
              <w:bottom w:val="single" w:sz="8" w:space="0" w:color="000000"/>
              <w:right w:val="single" w:sz="8" w:space="0" w:color="000000"/>
            </w:tcBorders>
            <w:vAlign w:val="center"/>
          </w:tcPr>
          <w:p>
            <w:pPr>
              <w:spacing w:lineRule="auto"/>
              <w:jc w:val="left"/>
            </w:pPr>
            <w:r>
              <w:rPr/>
              <w:t xml:space="preserve">-0,487</w:t>
            </w:r>
          </w:p>
        </w:tc>
        <w:tc>
          <w:tcPr>
            <w:tcBorders>
              <w:bottom w:val="single" w:sz="8" w:space="0" w:color="000000"/>
              <w:right w:val="single" w:sz="8" w:space="0" w:color="000000"/>
            </w:tcBorders>
            <w:vAlign w:val="center"/>
          </w:tcPr>
          <w:p>
            <w:pPr>
              <w:spacing w:lineRule="auto"/>
              <w:jc w:val="left"/>
            </w:pPr>
            <w:r>
              <w:rPr/>
              <w:t xml:space="preserve">-0,485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-0,471</w:t>
            </w:r>
          </w:p>
        </w:tc>
        <w:tc>
          <w:tcPr>
            <w:tcBorders>
              <w:bottom w:val="single" w:sz="8" w:space="0" w:color="000000"/>
              <w:right w:val="single" w:sz="8" w:space="0" w:color="000000"/>
            </w:tcBorders>
            <w:vAlign w:val="center"/>
          </w:tcPr>
          <w:p>
            <w:pPr>
              <w:spacing w:lineRule="auto"/>
              <w:jc w:val="left"/>
            </w:pPr>
            <w:r>
              <w:rPr/>
              <w:t xml:space="preserve">-0,471</w:t>
            </w:r>
          </w:p>
        </w:tc>
        <w:tc>
          <w:tcPr>
            <w:tcBorders>
              <w:bottom w:val="single" w:sz="8" w:space="0" w:color="000000"/>
              <w:right w:val="single" w:sz="8" w:space="0" w:color="000000"/>
            </w:tcBorders>
            <w:vAlign w:val="center"/>
          </w:tcPr>
          <w:p>
            <w:pPr>
              <w:spacing w:lineRule="auto"/>
              <w:jc w:val="left"/>
            </w:pPr>
            <w:r>
              <w:rPr/>
              <w:t xml:space="preserve">-0,483</w:t>
            </w:r>
          </w:p>
        </w:tc>
        <w:tc>
          <w:tcPr>
            <w:tcBorders>
              <w:bottom w:val="single" w:sz="8" w:space="0" w:color="000000"/>
              <w:right w:val="single" w:sz="8" w:space="0" w:color="000000"/>
            </w:tcBorders>
            <w:vAlign w:val="center"/>
          </w:tcPr>
          <w:p>
            <w:pPr>
              <w:spacing w:lineRule="auto"/>
              <w:jc w:val="left"/>
            </w:pPr>
            <w:r>
              <w:rPr/>
              <w:t xml:space="preserve">-0,469</w:t>
            </w:r>
          </w:p>
        </w:tc>
        <w:tc>
          <w:tcPr>
            <w:tcBorders>
              <w:bottom w:val="single" w:sz="8" w:space="0" w:color="000000"/>
              <w:right w:val="single" w:sz="8" w:space="0" w:color="000000"/>
            </w:tcBorders>
            <w:vAlign w:val="center"/>
          </w:tcPr>
          <w:p>
            <w:pPr>
              <w:spacing w:lineRule="auto"/>
              <w:jc w:val="left"/>
            </w:pPr>
            <w:r>
              <w:rPr/>
              <w:t xml:space="preserve">-0,475</w:t>
            </w:r>
          </w:p>
        </w:tc>
        <w:tc>
          <w:tcPr>
            <w:tcBorders>
              <w:bottom w:val="single" w:sz="8" w:space="0" w:color="000000"/>
              <w:right w:val="single" w:sz="8" w:space="0" w:color="000000"/>
            </w:tcBorders>
            <w:vAlign w:val="center"/>
          </w:tcPr>
          <w:p>
            <w:pPr>
              <w:spacing w:lineRule="auto"/>
              <w:jc w:val="left"/>
            </w:pPr>
            <w:r>
              <w:rPr/>
              <w:t xml:space="preserve">-0,482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-0,304</w:t>
            </w:r>
          </w:p>
        </w:tc>
        <w:tc>
          <w:tcPr>
            <w:tcBorders>
              <w:bottom w:val="single" w:sz="8" w:space="0" w:color="000000"/>
              <w:right w:val="single" w:sz="8" w:space="0" w:color="000000"/>
            </w:tcBorders>
            <w:vAlign w:val="center"/>
          </w:tcPr>
          <w:p>
            <w:pPr>
              <w:spacing w:lineRule="auto"/>
              <w:jc w:val="left"/>
            </w:pPr>
            <w:r>
              <w:rPr/>
              <w:t xml:space="preserve">-0,471</w:t>
            </w:r>
          </w:p>
        </w:tc>
        <w:tc>
          <w:tcPr>
            <w:tcBorders>
              <w:bottom w:val="single" w:sz="8" w:space="0" w:color="000000"/>
              <w:right w:val="single" w:sz="8" w:space="0" w:color="000000"/>
            </w:tcBorders>
            <w:vAlign w:val="center"/>
          </w:tcPr>
          <w:p>
            <w:pPr>
              <w:spacing w:lineRule="auto"/>
              <w:jc w:val="left"/>
            </w:pPr>
            <w:r>
              <w:rPr/>
              <w:t xml:space="preserve">-0,473</w:t>
            </w:r>
          </w:p>
        </w:tc>
        <w:tc>
          <w:tcPr>
            <w:tcBorders>
              <w:bottom w:val="single" w:sz="8" w:space="0" w:color="000000"/>
              <w:right w:val="single" w:sz="8" w:space="0" w:color="000000"/>
            </w:tcBorders>
            <w:vAlign w:val="center"/>
          </w:tcPr>
          <w:p>
            <w:pPr>
              <w:spacing w:lineRule="auto"/>
              <w:jc w:val="left"/>
            </w:pPr>
            <w:r>
              <w:rPr/>
              <w:t xml:space="preserve">-0,465</w:t>
            </w:r>
          </w:p>
        </w:tc>
        <w:tc>
          <w:tcPr>
            <w:tcBorders>
              <w:bottom w:val="single" w:sz="8" w:space="0" w:color="000000"/>
              <w:right w:val="single" w:sz="8" w:space="0" w:color="000000"/>
            </w:tcBorders>
            <w:vAlign w:val="center"/>
          </w:tcPr>
          <w:p>
            <w:pPr>
              <w:spacing w:lineRule="auto"/>
              <w:jc w:val="left"/>
            </w:pPr>
            <w:r>
              <w:rPr/>
              <w:t xml:space="preserve">-0,462</w:t>
            </w:r>
          </w:p>
        </w:tc>
        <w:tc>
          <w:tcPr>
            <w:tcBorders>
              <w:bottom w:val="single" w:sz="8" w:space="0" w:color="000000"/>
              <w:right w:val="single" w:sz="8" w:space="0" w:color="000000"/>
            </w:tcBorders>
            <w:vAlign w:val="center"/>
          </w:tcPr>
          <w:p>
            <w:pPr>
              <w:spacing w:lineRule="auto"/>
              <w:jc w:val="left"/>
            </w:pPr>
            <w:r>
              <w:rPr/>
              <w:t xml:space="preserve">-0,481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-0,304</w:t>
            </w:r>
          </w:p>
        </w:tc>
        <w:tc>
          <w:tcPr>
            <w:tcBorders>
              <w:bottom w:val="single" w:sz="8" w:space="0" w:color="000000"/>
              <w:right w:val="single" w:sz="8" w:space="0" w:color="000000"/>
            </w:tcBorders>
            <w:vAlign w:val="center"/>
          </w:tcPr>
          <w:p>
            <w:pPr>
              <w:spacing w:lineRule="auto"/>
              <w:jc w:val="left"/>
            </w:pPr>
            <w:r>
              <w:rPr/>
              <w:t xml:space="preserve">-0,462</w:t>
            </w:r>
          </w:p>
        </w:tc>
        <w:tc>
          <w:tcPr>
            <w:tcBorders>
              <w:bottom w:val="single" w:sz="8" w:space="0" w:color="000000"/>
              <w:right w:val="single" w:sz="8" w:space="0" w:color="000000"/>
            </w:tcBorders>
            <w:vAlign w:val="center"/>
          </w:tcPr>
          <w:p>
            <w:pPr>
              <w:spacing w:lineRule="auto"/>
              <w:jc w:val="left"/>
            </w:pPr>
            <w:r>
              <w:rPr/>
              <w:t xml:space="preserve">-0,472</w:t>
            </w:r>
          </w:p>
        </w:tc>
        <w:tc>
          <w:tcPr>
            <w:tcBorders>
              <w:bottom w:val="single" w:sz="8" w:space="0" w:color="000000"/>
              <w:right w:val="single" w:sz="8" w:space="0" w:color="000000"/>
            </w:tcBorders>
            <w:vAlign w:val="center"/>
          </w:tcPr>
          <w:p>
            <w:pPr>
              <w:spacing w:lineRule="auto"/>
              <w:jc w:val="left"/>
            </w:pPr>
            <w:r>
              <w:rPr/>
              <w:t xml:space="preserve">-0,459</w:t>
            </w:r>
          </w:p>
        </w:tc>
        <w:tc>
          <w:tcPr>
            <w:tcBorders>
              <w:bottom w:val="single" w:sz="8" w:space="0" w:color="000000"/>
              <w:right w:val="single" w:sz="8" w:space="0" w:color="000000"/>
            </w:tcBorders>
            <w:vAlign w:val="center"/>
          </w:tcPr>
          <w:p>
            <w:pPr>
              <w:spacing w:lineRule="auto"/>
              <w:jc w:val="left"/>
            </w:pPr>
            <w:r>
              <w:rPr/>
              <w:t xml:space="preserve">-0,457</w:t>
            </w:r>
          </w:p>
        </w:tc>
        <w:tc>
          <w:tcPr>
            <w:tcBorders>
              <w:bottom w:val="single" w:sz="8" w:space="0" w:color="000000"/>
              <w:right w:val="single" w:sz="8" w:space="0" w:color="000000"/>
            </w:tcBorders>
            <w:vAlign w:val="center"/>
          </w:tcPr>
          <w:p>
            <w:pPr>
              <w:spacing w:lineRule="auto"/>
              <w:jc w:val="left"/>
            </w:pPr>
            <w:r>
              <w:rPr/>
              <w:t xml:space="preserve">-0,471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-0,172</w:t>
            </w:r>
          </w:p>
        </w:tc>
        <w:tc>
          <w:tcPr>
            <w:tcBorders>
              <w:bottom w:val="single" w:sz="8" w:space="0" w:color="000000"/>
              <w:right w:val="single" w:sz="8" w:space="0" w:color="000000"/>
            </w:tcBorders>
            <w:vAlign w:val="center"/>
          </w:tcPr>
          <w:p>
            <w:pPr>
              <w:spacing w:lineRule="auto"/>
              <w:jc w:val="left"/>
            </w:pPr>
            <w:r>
              <w:rPr/>
              <w:t xml:space="preserve">-0,452</w:t>
            </w:r>
          </w:p>
        </w:tc>
        <w:tc>
          <w:tcPr>
            <w:tcBorders>
              <w:bottom w:val="single" w:sz="8" w:space="0" w:color="000000"/>
              <w:right w:val="single" w:sz="8" w:space="0" w:color="000000"/>
            </w:tcBorders>
            <w:vAlign w:val="center"/>
          </w:tcPr>
          <w:p>
            <w:pPr>
              <w:spacing w:lineRule="auto"/>
              <w:jc w:val="left"/>
            </w:pPr>
            <w:r>
              <w:rPr/>
              <w:t xml:space="preserve">-0,472</w:t>
            </w:r>
          </w:p>
        </w:tc>
        <w:tc>
          <w:tcPr>
            <w:tcBorders>
              <w:bottom w:val="single" w:sz="8" w:space="0" w:color="000000"/>
              <w:right w:val="single" w:sz="8" w:space="0" w:color="000000"/>
            </w:tcBorders>
            <w:vAlign w:val="center"/>
          </w:tcPr>
          <w:p>
            <w:pPr>
              <w:spacing w:lineRule="auto"/>
              <w:jc w:val="left"/>
            </w:pPr>
            <w:r>
              <w:rPr/>
              <w:t xml:space="preserve">-0,450</w:t>
            </w:r>
          </w:p>
        </w:tc>
        <w:tc>
          <w:tcPr>
            <w:tcBorders>
              <w:bottom w:val="single" w:sz="8" w:space="0" w:color="000000"/>
              <w:right w:val="single" w:sz="8" w:space="0" w:color="000000"/>
            </w:tcBorders>
            <w:vAlign w:val="center"/>
          </w:tcPr>
          <w:p>
            <w:pPr>
              <w:spacing w:lineRule="auto"/>
              <w:jc w:val="left"/>
            </w:pPr>
            <w:r>
              <w:rPr/>
              <w:t xml:space="preserve">-0,452</w:t>
            </w:r>
          </w:p>
        </w:tc>
        <w:tc>
          <w:tcPr>
            <w:tcBorders>
              <w:bottom w:val="single" w:sz="8" w:space="0" w:color="000000"/>
              <w:right w:val="single" w:sz="8" w:space="0" w:color="000000"/>
            </w:tcBorders>
            <w:vAlign w:val="center"/>
          </w:tcPr>
          <w:p>
            <w:pPr>
              <w:spacing w:lineRule="auto"/>
              <w:jc w:val="left"/>
            </w:pPr>
            <w:r>
              <w:rPr/>
              <w:t xml:space="preserve">-0,462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-0,433</w:t>
            </w:r>
          </w:p>
        </w:tc>
        <w:tc>
          <w:tcPr>
            <w:tcBorders>
              <w:bottom w:val="single" w:sz="8" w:space="0" w:color="000000"/>
              <w:right w:val="single" w:sz="8" w:space="0" w:color="000000"/>
            </w:tcBorders>
            <w:vAlign w:val="center"/>
          </w:tcPr>
          <w:p>
            <w:pPr>
              <w:spacing w:lineRule="auto"/>
              <w:jc w:val="left"/>
            </w:pPr>
            <w:r>
              <w:rPr/>
              <w:t xml:space="preserve">-0,464</w:t>
            </w:r>
          </w:p>
        </w:tc>
        <w:tc>
          <w:tcPr>
            <w:tcBorders>
              <w:bottom w:val="single" w:sz="8" w:space="0" w:color="000000"/>
              <w:right w:val="single" w:sz="8" w:space="0" w:color="000000"/>
            </w:tcBorders>
            <w:vAlign w:val="center"/>
          </w:tcPr>
          <w:p>
            <w:pPr>
              <w:spacing w:lineRule="auto"/>
              <w:jc w:val="left"/>
            </w:pPr>
            <w:r>
              <w:rPr/>
              <w:t xml:space="preserve">-0,448</w:t>
            </w:r>
          </w:p>
        </w:tc>
        <w:tc>
          <w:tcPr>
            <w:tcBorders>
              <w:bottom w:val="single" w:sz="8" w:space="0" w:color="000000"/>
              <w:right w:val="single" w:sz="8" w:space="0" w:color="000000"/>
            </w:tcBorders>
            <w:vAlign w:val="center"/>
          </w:tcPr>
          <w:p>
            <w:pPr>
              <w:spacing w:lineRule="auto"/>
              <w:jc w:val="left"/>
            </w:pPr>
            <w:r>
              <w:rPr/>
              <w:t xml:space="preserve">-0,445</w:t>
            </w:r>
          </w:p>
        </w:tc>
        <w:tc>
          <w:tcPr>
            <w:tcBorders>
              <w:bottom w:val="single" w:sz="8" w:space="0" w:color="000000"/>
              <w:right w:val="single" w:sz="8" w:space="0" w:color="000000"/>
            </w:tcBorders>
            <w:vAlign w:val="center"/>
          </w:tcPr>
          <w:p>
            <w:pPr>
              <w:spacing w:lineRule="auto"/>
              <w:jc w:val="left"/>
            </w:pPr>
            <w:r>
              <w:rPr/>
              <w:t xml:space="preserve">-0,456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-0,355</w:t>
            </w:r>
          </w:p>
        </w:tc>
        <w:tc>
          <w:tcPr>
            <w:tcBorders>
              <w:bottom w:val="single" w:sz="8" w:space="0" w:color="000000"/>
              <w:right w:val="single" w:sz="8" w:space="0" w:color="000000"/>
            </w:tcBorders>
            <w:vAlign w:val="center"/>
          </w:tcPr>
          <w:p>
            <w:pPr>
              <w:spacing w:lineRule="auto"/>
              <w:jc w:val="left"/>
            </w:pPr>
            <w:r>
              <w:rPr/>
              <w:t xml:space="preserve">-0,459</w:t>
            </w:r>
          </w:p>
        </w:tc>
        <w:tc>
          <w:tcPr>
            <w:tcBorders>
              <w:bottom w:val="single" w:sz="8" w:space="0" w:color="000000"/>
              <w:right w:val="single" w:sz="8" w:space="0" w:color="000000"/>
            </w:tcBorders>
            <w:vAlign w:val="center"/>
          </w:tcPr>
          <w:p>
            <w:pPr>
              <w:spacing w:lineRule="auto"/>
              <w:jc w:val="left"/>
            </w:pPr>
            <w:r>
              <w:rPr/>
              <w:t xml:space="preserve">-0,447</w:t>
            </w:r>
          </w:p>
        </w:tc>
        <w:tc>
          <w:tcPr>
            <w:tcBorders>
              <w:bottom w:val="single" w:sz="8" w:space="0" w:color="000000"/>
              <w:right w:val="single" w:sz="8" w:space="0" w:color="000000"/>
            </w:tcBorders>
            <w:vAlign w:val="center"/>
          </w:tcPr>
          <w:p>
            <w:pPr>
              <w:spacing w:lineRule="auto"/>
              <w:jc w:val="left"/>
            </w:pPr>
            <w:r>
              <w:rPr/>
              <w:t xml:space="preserve">-0,337</w:t>
            </w:r>
          </w:p>
        </w:tc>
        <w:tc>
          <w:tcPr>
            <w:tcBorders>
              <w:bottom w:val="single" w:sz="8" w:space="0" w:color="000000"/>
              <w:right w:val="single" w:sz="8" w:space="0" w:color="000000"/>
            </w:tcBorders>
            <w:vAlign w:val="center"/>
          </w:tcPr>
          <w:p>
            <w:pPr>
              <w:spacing w:lineRule="auto"/>
              <w:jc w:val="left"/>
            </w:pPr>
            <w:r>
              <w:rPr/>
              <w:t xml:space="preserve">-0,454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-0,305</w:t>
            </w:r>
          </w:p>
        </w:tc>
        <w:tc>
          <w:tcPr>
            <w:tcBorders>
              <w:bottom w:val="single" w:sz="8" w:space="0" w:color="000000"/>
              <w:right w:val="single" w:sz="8" w:space="0" w:color="000000"/>
            </w:tcBorders>
            <w:vAlign w:val="center"/>
          </w:tcPr>
          <w:p>
            <w:pPr>
              <w:spacing w:lineRule="auto"/>
              <w:jc w:val="left"/>
            </w:pPr>
            <w:r>
              <w:rPr/>
              <w:t xml:space="preserve">-0,447</w:t>
            </w:r>
          </w:p>
        </w:tc>
        <w:tc>
          <w:tcPr>
            <w:tcBorders>
              <w:bottom w:val="single" w:sz="8" w:space="0" w:color="000000"/>
              <w:right w:val="single" w:sz="8" w:space="0" w:color="000000"/>
            </w:tcBorders>
            <w:vAlign w:val="center"/>
          </w:tcPr>
          <w:p>
            <w:pPr>
              <w:spacing w:lineRule="auto"/>
              <w:jc w:val="left"/>
            </w:pPr>
            <w:r>
              <w:rPr/>
              <w:t xml:space="preserve">-0,447</w:t>
            </w:r>
          </w:p>
        </w:tc>
        <w:tc>
          <w:tcPr>
            <w:tcBorders>
              <w:bottom w:val="single" w:sz="8" w:space="0" w:color="000000"/>
              <w:right w:val="single" w:sz="8" w:space="0" w:color="000000"/>
            </w:tcBorders>
            <w:vAlign w:val="center"/>
          </w:tcPr>
          <w:p>
            <w:pPr>
              <w:spacing w:lineRule="auto"/>
              <w:jc w:val="left"/>
            </w:pPr>
            <w:r>
              <w:rPr/>
              <w:t xml:space="preserve">-0,326</w:t>
            </w:r>
          </w:p>
        </w:tc>
        <w:tc>
          <w:tcPr>
            <w:tcBorders>
              <w:bottom w:val="single" w:sz="8" w:space="0" w:color="000000"/>
              <w:right w:val="single" w:sz="8" w:space="0" w:color="000000"/>
            </w:tcBorders>
            <w:vAlign w:val="center"/>
          </w:tcPr>
          <w:p>
            <w:pPr>
              <w:spacing w:lineRule="auto"/>
              <w:jc w:val="left"/>
            </w:pPr>
            <w:r>
              <w:rPr/>
              <w:t xml:space="preserve">-0,451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-0,299</w:t>
            </w:r>
          </w:p>
        </w:tc>
        <w:tc>
          <w:tcPr>
            <w:tcBorders>
              <w:bottom w:val="single" w:sz="8" w:space="0" w:color="000000"/>
              <w:right w:val="single" w:sz="8" w:space="0" w:color="000000"/>
            </w:tcBorders>
            <w:vAlign w:val="center"/>
          </w:tcPr>
          <w:p>
            <w:pPr>
              <w:spacing w:lineRule="auto"/>
              <w:jc w:val="left"/>
            </w:pPr>
            <w:r>
              <w:rPr/>
              <w:t xml:space="preserve">-0,443</w:t>
            </w:r>
          </w:p>
        </w:tc>
        <w:tc>
          <w:tcPr>
            <w:tcBorders>
              <w:bottom w:val="single" w:sz="8" w:space="0" w:color="000000"/>
              <w:right w:val="single" w:sz="8" w:space="0" w:color="000000"/>
            </w:tcBorders>
            <w:vAlign w:val="center"/>
          </w:tcPr>
          <w:p>
            <w:pPr>
              <w:spacing w:lineRule="auto"/>
              <w:jc w:val="left"/>
            </w:pPr>
            <w:r>
              <w:rPr/>
              <w:t xml:space="preserve">-0,446</w:t>
            </w:r>
          </w:p>
        </w:tc>
        <w:tc>
          <w:tcPr>
            <w:tcBorders>
              <w:bottom w:val="single" w:sz="8" w:space="0" w:color="000000"/>
              <w:right w:val="single" w:sz="8" w:space="0" w:color="000000"/>
            </w:tcBorders>
            <w:vAlign w:val="center"/>
          </w:tcPr>
          <w:p>
            <w:pPr>
              <w:spacing w:lineRule="auto"/>
              <w:jc w:val="left"/>
            </w:pPr>
            <w:r>
              <w:rPr/>
              <w:t xml:space="preserve">-0,290</w:t>
            </w:r>
          </w:p>
        </w:tc>
        <w:tc>
          <w:tcPr>
            <w:tcBorders>
              <w:bottom w:val="single" w:sz="8" w:space="0" w:color="000000"/>
              <w:right w:val="single" w:sz="8" w:space="0" w:color="000000"/>
            </w:tcBorders>
            <w:vAlign w:val="center"/>
          </w:tcPr>
          <w:p>
            <w:pPr>
              <w:spacing w:lineRule="auto"/>
              <w:jc w:val="left"/>
            </w:pPr>
            <w:r>
              <w:rPr/>
              <w:t xml:space="preserve">-0,436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-0,256</w:t>
            </w:r>
          </w:p>
        </w:tc>
        <w:tc>
          <w:tcPr>
            <w:tcBorders>
              <w:bottom w:val="single" w:sz="8" w:space="0" w:color="000000"/>
              <w:right w:val="single" w:sz="8" w:space="0" w:color="000000"/>
            </w:tcBorders>
            <w:vAlign w:val="center"/>
          </w:tcPr>
          <w:p>
            <w:pPr>
              <w:spacing w:lineRule="auto"/>
              <w:jc w:val="left"/>
            </w:pPr>
            <w:r>
              <w:rPr/>
              <w:t xml:space="preserve">-0,417</w:t>
            </w:r>
          </w:p>
        </w:tc>
        <w:tc>
          <w:tcPr>
            <w:tcBorders>
              <w:bottom w:val="single" w:sz="8" w:space="0" w:color="000000"/>
              <w:right w:val="single" w:sz="8" w:space="0" w:color="000000"/>
            </w:tcBorders>
            <w:vAlign w:val="center"/>
          </w:tcPr>
          <w:p>
            <w:pPr>
              <w:spacing w:lineRule="auto"/>
              <w:jc w:val="left"/>
            </w:pPr>
            <w:r>
              <w:rPr/>
              <w:t xml:space="preserve">-0,444</w:t>
            </w:r>
          </w:p>
        </w:tc>
        <w:tc>
          <w:tcPr>
            <w:tcBorders>
              <w:bottom w:val="single" w:sz="8" w:space="0" w:color="000000"/>
              <w:right w:val="single" w:sz="8" w:space="0" w:color="000000"/>
            </w:tcBorders>
            <w:vAlign w:val="center"/>
          </w:tcPr>
          <w:p>
            <w:pPr>
              <w:spacing w:lineRule="auto"/>
              <w:jc w:val="left"/>
            </w:pPr>
            <w:r>
              <w:rPr/>
              <w:t xml:space="preserve">-0,269</w:t>
            </w:r>
          </w:p>
        </w:tc>
        <w:tc>
          <w:tcPr>
            <w:tcBorders>
              <w:bottom w:val="single" w:sz="8" w:space="0" w:color="000000"/>
              <w:right w:val="single" w:sz="8" w:space="0" w:color="000000"/>
            </w:tcBorders>
            <w:vAlign w:val="center"/>
          </w:tcPr>
          <w:p>
            <w:pPr>
              <w:spacing w:lineRule="auto"/>
              <w:jc w:val="left"/>
            </w:pPr>
            <w:r>
              <w:rPr/>
              <w:t xml:space="preserve">-0,435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-0,250</w:t>
            </w:r>
          </w:p>
        </w:tc>
        <w:tc>
          <w:tcPr>
            <w:tcBorders>
              <w:bottom w:val="single" w:sz="8" w:space="0" w:color="000000"/>
              <w:right w:val="single" w:sz="8" w:space="0" w:color="000000"/>
            </w:tcBorders>
            <w:vAlign w:val="center"/>
          </w:tcPr>
          <w:p>
            <w:pPr>
              <w:spacing w:lineRule="auto"/>
              <w:jc w:val="left"/>
            </w:pPr>
            <w:r>
              <w:rPr/>
              <w:t xml:space="preserve">-0,374</w:t>
            </w:r>
          </w:p>
        </w:tc>
        <w:tc>
          <w:tcPr>
            <w:tcBorders>
              <w:bottom w:val="single" w:sz="8" w:space="0" w:color="000000"/>
              <w:right w:val="single" w:sz="8" w:space="0" w:color="000000"/>
            </w:tcBorders>
            <w:vAlign w:val="center"/>
          </w:tcPr>
          <w:p>
            <w:pPr>
              <w:spacing w:lineRule="auto"/>
              <w:jc w:val="left"/>
            </w:pPr>
            <w:r>
              <w:rPr/>
              <w:t xml:space="preserve">-0,438</w:t>
            </w:r>
          </w:p>
        </w:tc>
        <w:tc>
          <w:tcPr>
            <w:tcBorders>
              <w:bottom w:val="single" w:sz="8" w:space="0" w:color="000000"/>
              <w:right w:val="single" w:sz="8" w:space="0" w:color="000000"/>
            </w:tcBorders>
            <w:vAlign w:val="center"/>
          </w:tcPr>
          <w:p>
            <w:pPr>
              <w:spacing w:lineRule="auto"/>
              <w:jc w:val="left"/>
            </w:pPr>
            <w:r>
              <w:rPr/>
              <w:t xml:space="preserve">-0,238</w:t>
            </w:r>
          </w:p>
        </w:tc>
        <w:tc>
          <w:tcPr>
            <w:tcBorders>
              <w:bottom w:val="single" w:sz="8" w:space="0" w:color="000000"/>
              <w:right w:val="single" w:sz="8" w:space="0" w:color="000000"/>
            </w:tcBorders>
            <w:vAlign w:val="center"/>
          </w:tcPr>
          <w:p>
            <w:pPr>
              <w:spacing w:lineRule="auto"/>
              <w:jc w:val="left"/>
            </w:pPr>
            <w:r>
              <w:rPr/>
              <w:t xml:space="preserve">-0,339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-0,174</w:t>
            </w:r>
          </w:p>
        </w:tc>
        <w:tc>
          <w:tcPr>
            <w:tcBorders>
              <w:bottom w:val="single" w:sz="8" w:space="0" w:color="000000"/>
              <w:right w:val="single" w:sz="8" w:space="0" w:color="000000"/>
            </w:tcBorders>
            <w:vAlign w:val="center"/>
          </w:tcPr>
          <w:p>
            <w:pPr>
              <w:spacing w:lineRule="auto"/>
              <w:jc w:val="left"/>
            </w:pPr>
            <w:r>
              <w:rPr/>
              <w:t xml:space="preserve">-0,336</w:t>
            </w:r>
          </w:p>
        </w:tc>
        <w:tc>
          <w:tcPr>
            <w:tcBorders>
              <w:bottom w:val="single" w:sz="8" w:space="0" w:color="000000"/>
              <w:right w:val="single" w:sz="8" w:space="0" w:color="000000"/>
            </w:tcBorders>
            <w:vAlign w:val="center"/>
          </w:tcPr>
          <w:p>
            <w:pPr>
              <w:spacing w:lineRule="auto"/>
              <w:jc w:val="left"/>
            </w:pPr>
            <w:r>
              <w:rPr/>
              <w:t xml:space="preserve">-0,413</w:t>
            </w:r>
          </w:p>
        </w:tc>
        <w:tc>
          <w:tcPr>
            <w:tcBorders>
              <w:bottom w:val="single" w:sz="8" w:space="0" w:color="000000"/>
              <w:right w:val="single" w:sz="8" w:space="0" w:color="000000"/>
            </w:tcBorders>
            <w:vAlign w:val="center"/>
          </w:tcPr>
          <w:p>
            <w:pPr>
              <w:spacing w:lineRule="auto"/>
              <w:jc w:val="left"/>
            </w:pPr>
            <w:r>
              <w:rPr/>
              <w:t xml:space="preserve">-0,179</w:t>
            </w:r>
          </w:p>
        </w:tc>
        <w:tc>
          <w:tcPr>
            <w:tcBorders>
              <w:bottom w:val="single" w:sz="8" w:space="0" w:color="000000"/>
              <w:right w:val="single" w:sz="8" w:space="0" w:color="000000"/>
            </w:tcBorders>
            <w:vAlign w:val="center"/>
          </w:tcPr>
          <w:p>
            <w:pPr>
              <w:spacing w:lineRule="auto"/>
              <w:jc w:val="left"/>
            </w:pPr>
            <w:r>
              <w:rPr/>
              <w:t xml:space="preserve">-0,334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-0,112</w:t>
            </w:r>
          </w:p>
        </w:tc>
        <w:tc>
          <w:tcPr>
            <w:tcBorders>
              <w:bottom w:val="single" w:sz="8" w:space="0" w:color="000000"/>
              <w:right w:val="single" w:sz="8" w:space="0" w:color="000000"/>
            </w:tcBorders>
            <w:vAlign w:val="center"/>
          </w:tcPr>
          <w:p>
            <w:pPr>
              <w:spacing w:lineRule="auto"/>
              <w:jc w:val="left"/>
            </w:pPr>
            <w:r>
              <w:rPr/>
              <w:t xml:space="preserve">-0,308</w:t>
            </w:r>
          </w:p>
        </w:tc>
        <w:tc>
          <w:tcPr>
            <w:tcBorders>
              <w:bottom w:val="single" w:sz="8" w:space="0" w:color="000000"/>
              <w:right w:val="single" w:sz="8" w:space="0" w:color="000000"/>
            </w:tcBorders>
            <w:vAlign w:val="center"/>
          </w:tcPr>
          <w:p>
            <w:pPr>
              <w:spacing w:lineRule="auto"/>
              <w:jc w:val="left"/>
            </w:pPr>
            <w:r>
              <w:rPr/>
              <w:t xml:space="preserve">-0,377</w:t>
            </w:r>
          </w:p>
        </w:tc>
        <w:tc>
          <w:tcPr>
            <w:tcBorders>
              <w:bottom w:val="single" w:sz="8" w:space="0" w:color="000000"/>
              <w:right w:val="single" w:sz="8" w:space="0" w:color="000000"/>
            </w:tcBorders>
            <w:vAlign w:val="center"/>
          </w:tcPr>
          <w:p>
            <w:pPr>
              <w:spacing w:lineRule="auto"/>
              <w:jc w:val="left"/>
            </w:pPr>
            <w:r>
              <w:rPr/>
              <w:t xml:space="preserve">-0,111</w:t>
            </w:r>
          </w:p>
        </w:tc>
        <w:tc>
          <w:tcPr>
            <w:tcBorders>
              <w:bottom w:val="single" w:sz="8" w:space="0" w:color="000000"/>
              <w:right w:val="single" w:sz="8" w:space="0" w:color="000000"/>
            </w:tcBorders>
            <w:vAlign w:val="center"/>
          </w:tcPr>
          <w:p>
            <w:pPr>
              <w:spacing w:lineRule="auto"/>
              <w:jc w:val="left"/>
            </w:pPr>
            <w:r>
              <w:rPr/>
              <w:t xml:space="preserve">-0,319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-0,297</w:t>
            </w:r>
          </w:p>
        </w:tc>
        <w:tc>
          <w:tcPr>
            <w:tcBorders>
              <w:bottom w:val="single" w:sz="8" w:space="0" w:color="000000"/>
              <w:right w:val="single" w:sz="8" w:space="0" w:color="000000"/>
            </w:tcBorders>
            <w:vAlign w:val="center"/>
          </w:tcPr>
          <w:p>
            <w:pPr>
              <w:spacing w:lineRule="auto"/>
              <w:jc w:val="left"/>
            </w:pPr>
            <w:r>
              <w:rPr/>
              <w:t xml:space="preserve">-0,336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-0,296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-0,277</w:t>
            </w:r>
          </w:p>
        </w:tc>
        <w:tc>
          <w:tcPr>
            <w:tcBorders>
              <w:bottom w:val="single" w:sz="8" w:space="0" w:color="000000"/>
              <w:right w:val="single" w:sz="8" w:space="0" w:color="000000"/>
            </w:tcBorders>
            <w:vAlign w:val="center"/>
          </w:tcPr>
          <w:p>
            <w:pPr>
              <w:spacing w:lineRule="auto"/>
              <w:jc w:val="left"/>
            </w:pPr>
            <w:r>
              <w:rPr/>
              <w:t xml:space="preserve">-0,315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-0,276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-0,265</w:t>
            </w:r>
          </w:p>
        </w:tc>
        <w:tc>
          <w:tcPr>
            <w:tcBorders>
              <w:bottom w:val="single" w:sz="8" w:space="0" w:color="000000"/>
              <w:right w:val="single" w:sz="8" w:space="0" w:color="000000"/>
            </w:tcBorders>
            <w:vAlign w:val="center"/>
          </w:tcPr>
          <w:p>
            <w:pPr>
              <w:spacing w:lineRule="auto"/>
              <w:jc w:val="left"/>
            </w:pPr>
            <w:r>
              <w:rPr/>
              <w:t xml:space="preserve">-0,307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-0,263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-0,243</w:t>
            </w:r>
          </w:p>
        </w:tc>
        <w:tc>
          <w:tcPr>
            <w:tcBorders>
              <w:bottom w:val="single" w:sz="8" w:space="0" w:color="000000"/>
              <w:right w:val="single" w:sz="8" w:space="0" w:color="000000"/>
            </w:tcBorders>
            <w:vAlign w:val="center"/>
          </w:tcPr>
          <w:p>
            <w:pPr>
              <w:spacing w:lineRule="auto"/>
              <w:jc w:val="left"/>
            </w:pPr>
            <w:r>
              <w:rPr/>
              <w:t xml:space="preserve">-0,286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-0,252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-0,227</w:t>
            </w:r>
          </w:p>
        </w:tc>
        <w:tc>
          <w:tcPr>
            <w:tcBorders>
              <w:bottom w:val="single" w:sz="8" w:space="0" w:color="000000"/>
              <w:right w:val="single" w:sz="8" w:space="0" w:color="000000"/>
            </w:tcBorders>
            <w:vAlign w:val="center"/>
          </w:tcPr>
          <w:p>
            <w:pPr>
              <w:spacing w:lineRule="auto"/>
              <w:jc w:val="left"/>
            </w:pPr>
            <w:r>
              <w:rPr/>
              <w:t xml:space="preserve">-0,267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-0,216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-0,176</w:t>
            </w:r>
          </w:p>
        </w:tc>
        <w:tc>
          <w:tcPr>
            <w:tcBorders>
              <w:bottom w:val="single" w:sz="8" w:space="0" w:color="000000"/>
              <w:right w:val="single" w:sz="8" w:space="0" w:color="000000"/>
            </w:tcBorders>
            <w:vAlign w:val="center"/>
          </w:tcPr>
          <w:p>
            <w:pPr>
              <w:spacing w:lineRule="auto"/>
              <w:jc w:val="left"/>
            </w:pPr>
            <w:r>
              <w:rPr/>
              <w:t xml:space="preserve">-0,265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-0,181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-0,132</w:t>
            </w:r>
          </w:p>
        </w:tc>
        <w:tc>
          <w:tcPr>
            <w:tcBorders>
              <w:bottom w:val="single" w:sz="8" w:space="0" w:color="000000"/>
              <w:right w:val="single" w:sz="8" w:space="0" w:color="000000"/>
            </w:tcBorders>
            <w:vAlign w:val="center"/>
          </w:tcPr>
          <w:p>
            <w:pPr>
              <w:spacing w:lineRule="auto"/>
              <w:jc w:val="left"/>
            </w:pPr>
            <w:r>
              <w:rPr/>
              <w:t xml:space="preserve">-0,248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-0,137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-0,101</w:t>
            </w:r>
          </w:p>
        </w:tc>
        <w:tc>
          <w:tcPr>
            <w:tcBorders>
              <w:bottom w:val="single" w:sz="8" w:space="0" w:color="000000"/>
              <w:right w:val="single" w:sz="8" w:space="0" w:color="000000"/>
            </w:tcBorders>
            <w:vAlign w:val="center"/>
          </w:tcPr>
          <w:p>
            <w:pPr>
              <w:spacing w:lineRule="auto"/>
              <w:jc w:val="left"/>
            </w:pPr>
            <w:r>
              <w:rPr/>
              <w:t xml:space="preserve">-0,248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-0,106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-0,244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-0,227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-0,178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-0,162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Tableau 2 - Valeurs des énergies des OMs, exprimées en unités atomiques (u.a.), pour un ensemble de polyènes à doubles liaisons carbone-carbone alternée de formule </w:t>
      </w:r>
      <m:oMath>
        <m:sSub>
          <m:sSubPr/>
          <m:e>
            <m:r>
              <m:rPr>
                <m:sty m:val="p"/>
              </m:rPr>
              <m:t>H</m:t>
            </m:r>
          </m:e>
          <m:sub>
            <m:r>
              <m:rPr>
                <m:sty m:val="p"/>
              </m:rPr>
              <m:t>2</m:t>
            </m:r>
          </m:sub>
        </m:sSub>
        <m:r>
          <m:rPr>
            <m:sty m:val="p"/>
          </m:rPr>
          <m:t>C</m:t>
        </m:r>
        <m:r>
          <m:rPr>
            <m:sty m:val="p"/>
          </m:rPr>
          <m:t>=</m:t>
        </m:r>
        <m:r>
          <m:rPr>
            <m:sty m:val="p"/>
          </m:rPr>
          <m:t>(</m:t>
        </m:r>
        <m:r>
          <m:rPr>
            <m:sty m:val="p"/>
          </m:rPr>
          <m:t>CH</m:t>
        </m:r>
        <m:r>
          <m:rPr>
            <m:sty m:val="p"/>
          </m:rPr>
          <m:t>−</m:t>
        </m:r>
        <m:r>
          <m:rPr>
            <m:sty m:val="p"/>
          </m:rPr>
          <m:t>CH</m:t>
        </m:r>
        <m:r>
          <m:rPr>
            <m:sty m:val="p"/>
          </m:rPr>
          <m:t>=</m:t>
        </m:r>
        <m:r>
          <m:rPr>
            <m:sty m:val="p"/>
          </m:rPr>
          <m:t>CH</m:t>
        </m:r>
        <m:r>
          <m:rPr>
            <m:sty m:val="p"/>
          </m:rPr>
          <m:t>−</m:t>
        </m:r>
        <m:r>
          <m:rPr>
            <m:sty m:val="p"/>
          </m:rPr>
          <m:t>CH</m:t>
        </m:r>
        <m:sSub>
          <m:sSubPr/>
          <m:e>
            <m:r>
              <m:rPr>
                <m:sty m:val="p"/>
              </m:rPr>
              <m:t>)</m:t>
            </m:r>
          </m:e>
          <m:sub>
            <m:r>
              <m:rPr>
                <m:sty m:val="i"/>
              </m:rPr>
              <m:t>p</m:t>
            </m:r>
          </m:sub>
        </m:sSub>
        <m:r>
          <m:rPr>
            <m:sty m:val="p"/>
          </m:rPr>
          <m:t>=</m:t>
        </m:r>
        <m:sSub>
          <m:sSubPr/>
          <m:e>
            <m:r>
              <m:rPr>
                <m:sty m:val="p"/>
              </m:rPr>
              <m:t>CH</m:t>
            </m:r>
          </m:e>
          <m:sub>
            <m:r>
              <m:rPr>
                <m:sty m:val="p"/>
              </m:rPr>
              <m:t>2</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2</m:t>
                    </m:r>
                  </m:sub>
                </m:sSub>
                <m:sSub>
                  <m:sSubPr/>
                  <m:e>
                    <m:r>
                      <m:rPr>
                        <m:sty m:val="p"/>
                      </m:rPr>
                      <m:t>H</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6</m:t>
                    </m:r>
                  </m:sub>
                </m:sSub>
                <m:sSub>
                  <m:sSubPr/>
                  <m:e>
                    <m:r>
                      <m:rPr>
                        <m:sty m:val="p"/>
                      </m:rPr>
                      <m:t>H</m:t>
                    </m:r>
                  </m:e>
                  <m:sub>
                    <m:r>
                      <m:rPr>
                        <m:sty m:val="p"/>
                      </m:rPr>
                      <m:t>8</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14</m:t>
                    </m:r>
                  </m:sub>
                </m:sSub>
                <m:sSub>
                  <m:sSubPr/>
                  <m:e>
                    <m:r>
                      <m:rPr>
                        <m:sty m:val="p"/>
                      </m:rPr>
                      <m:t>H</m:t>
                    </m:r>
                  </m:e>
                  <m:sub>
                    <m:r>
                      <m:rPr>
                        <m:sty m:val="p"/>
                      </m:rPr>
                      <m:t>16</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22</m:t>
                    </m:r>
                  </m:sub>
                </m:sSub>
                <m:sSub>
                  <m:sSubPr/>
                  <m:e>
                    <m:r>
                      <m:rPr>
                        <m:sty m:val="p"/>
                      </m:rPr>
                      <m:t>H</m:t>
                    </m:r>
                  </m:e>
                  <m:sub>
                    <m:r>
                      <m:rPr>
                        <m:sty m:val="p"/>
                      </m:rPr>
                      <m:t>24</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de l'OM</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-0,470</w:t>
            </w:r>
          </w:p>
        </w:tc>
        <w:tc>
          <w:tcPr>
            <w:tcBorders>
              <w:bottom w:val="single" w:sz="8" w:space="0" w:color="000000"/>
              <w:right w:val="single" w:sz="8" w:space="0" w:color="000000"/>
            </w:tcBorders>
            <w:vAlign w:val="center"/>
          </w:tcPr>
          <w:p>
            <w:pPr>
              <w:spacing w:lineRule="auto"/>
              <w:jc w:val="left"/>
            </w:pPr>
            <w:r>
              <w:rPr/>
              <w:t xml:space="preserve">-0,491</w:t>
            </w:r>
          </w:p>
        </w:tc>
        <w:tc>
          <w:tcPr>
            <w:tcBorders>
              <w:bottom w:val="single" w:sz="8" w:space="0" w:color="000000"/>
              <w:right w:val="single" w:sz="8" w:space="0" w:color="000000"/>
            </w:tcBorders>
            <w:vAlign w:val="center"/>
          </w:tcPr>
          <w:p>
            <w:pPr>
              <w:spacing w:lineRule="auto"/>
              <w:jc w:val="left"/>
            </w:pPr>
            <w:r>
              <w:rPr/>
              <w:t xml:space="preserve">-0,532</w:t>
            </w:r>
          </w:p>
        </w:tc>
        <w:tc>
          <w:tcPr>
            <w:tcBorders>
              <w:bottom w:val="single" w:sz="8" w:space="0" w:color="000000"/>
              <w:right w:val="single" w:sz="8" w:space="0" w:color="000000"/>
            </w:tcBorders>
            <w:vAlign w:val="center"/>
          </w:tcPr>
          <w:p>
            <w:pPr>
              <w:spacing w:lineRule="auto"/>
              <w:jc w:val="left"/>
            </w:pPr>
            <w:r>
              <w:rPr/>
              <w:t xml:space="preserve">-0,509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-0,298</w:t>
            </w:r>
          </w:p>
        </w:tc>
        <w:tc>
          <w:tcPr>
            <w:tcBorders>
              <w:bottom w:val="single" w:sz="8" w:space="0" w:color="000000"/>
              <w:right w:val="single" w:sz="8" w:space="0" w:color="000000"/>
            </w:tcBorders>
            <w:vAlign w:val="center"/>
          </w:tcPr>
          <w:p>
            <w:pPr>
              <w:spacing w:lineRule="auto"/>
              <w:jc w:val="left"/>
            </w:pPr>
            <w:r>
              <w:rPr/>
              <w:t xml:space="preserve">-0,482</w:t>
            </w:r>
          </w:p>
        </w:tc>
        <w:tc>
          <w:tcPr>
            <w:tcBorders>
              <w:bottom w:val="single" w:sz="8" w:space="0" w:color="000000"/>
              <w:right w:val="single" w:sz="8" w:space="0" w:color="000000"/>
            </w:tcBorders>
            <w:vAlign w:val="center"/>
          </w:tcPr>
          <w:p>
            <w:pPr>
              <w:spacing w:lineRule="auto"/>
              <w:jc w:val="left"/>
            </w:pPr>
            <w:r>
              <w:rPr/>
              <w:t xml:space="preserve">-0,531</w:t>
            </w:r>
          </w:p>
        </w:tc>
        <w:tc>
          <w:tcPr>
            <w:tcBorders>
              <w:bottom w:val="single" w:sz="8" w:space="0" w:color="000000"/>
              <w:right w:val="single" w:sz="8" w:space="0" w:color="000000"/>
            </w:tcBorders>
            <w:vAlign w:val="center"/>
          </w:tcPr>
          <w:p>
            <w:pPr>
              <w:spacing w:lineRule="auto"/>
              <w:jc w:val="left"/>
            </w:pPr>
            <w:r>
              <w:rPr/>
              <w:t xml:space="preserve">-0,499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-0,450</w:t>
            </w:r>
          </w:p>
        </w:tc>
        <w:tc>
          <w:tcPr>
            <w:tcBorders>
              <w:bottom w:val="single" w:sz="8" w:space="0" w:color="000000"/>
              <w:right w:val="single" w:sz="8" w:space="0" w:color="000000"/>
            </w:tcBorders>
            <w:vAlign w:val="center"/>
          </w:tcPr>
          <w:p>
            <w:pPr>
              <w:spacing w:lineRule="auto"/>
              <w:jc w:val="left"/>
            </w:pPr>
            <w:r>
              <w:rPr/>
              <w:t xml:space="preserve">-0,529</w:t>
            </w:r>
          </w:p>
        </w:tc>
        <w:tc>
          <w:tcPr>
            <w:tcBorders>
              <w:bottom w:val="single" w:sz="8" w:space="0" w:color="000000"/>
              <w:right w:val="single" w:sz="8" w:space="0" w:color="000000"/>
            </w:tcBorders>
            <w:vAlign w:val="center"/>
          </w:tcPr>
          <w:p>
            <w:pPr>
              <w:spacing w:lineRule="auto"/>
              <w:jc w:val="left"/>
            </w:pPr>
            <w:r>
              <w:rPr/>
              <w:t xml:space="preserve">-0,497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-0,348</w:t>
            </w:r>
          </w:p>
        </w:tc>
        <w:tc>
          <w:tcPr>
            <w:tcBorders>
              <w:bottom w:val="single" w:sz="8" w:space="0" w:color="000000"/>
              <w:right w:val="single" w:sz="8" w:space="0" w:color="000000"/>
            </w:tcBorders>
            <w:vAlign w:val="center"/>
          </w:tcPr>
          <w:p>
            <w:pPr>
              <w:spacing w:lineRule="auto"/>
              <w:jc w:val="left"/>
            </w:pPr>
            <w:r>
              <w:rPr/>
              <w:t xml:space="preserve">-0,527</w:t>
            </w:r>
          </w:p>
        </w:tc>
        <w:tc>
          <w:tcPr>
            <w:tcBorders>
              <w:bottom w:val="single" w:sz="8" w:space="0" w:color="000000"/>
              <w:right w:val="single" w:sz="8" w:space="0" w:color="000000"/>
            </w:tcBorders>
            <w:vAlign w:val="center"/>
          </w:tcPr>
          <w:p>
            <w:pPr>
              <w:spacing w:lineRule="auto"/>
              <w:jc w:val="left"/>
            </w:pPr>
            <w:r>
              <w:rPr/>
              <w:t xml:space="preserve">-0,486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-0,285</w:t>
            </w:r>
          </w:p>
        </w:tc>
        <w:tc>
          <w:tcPr>
            <w:tcBorders>
              <w:bottom w:val="single" w:sz="8" w:space="0" w:color="000000"/>
              <w:right w:val="single" w:sz="8" w:space="0" w:color="000000"/>
            </w:tcBorders>
            <w:vAlign w:val="center"/>
          </w:tcPr>
          <w:p>
            <w:pPr>
              <w:spacing w:lineRule="auto"/>
              <w:jc w:val="left"/>
            </w:pPr>
            <w:r>
              <w:rPr/>
              <w:t xml:space="preserve">-0,526</w:t>
            </w:r>
          </w:p>
        </w:tc>
        <w:tc>
          <w:tcPr>
            <w:tcBorders>
              <w:bottom w:val="single" w:sz="8" w:space="0" w:color="000000"/>
              <w:right w:val="single" w:sz="8" w:space="0" w:color="000000"/>
            </w:tcBorders>
            <w:vAlign w:val="center"/>
          </w:tcPr>
          <w:p>
            <w:pPr>
              <w:spacing w:lineRule="auto"/>
              <w:jc w:val="left"/>
            </w:pPr>
            <w:r>
              <w:rPr/>
              <w:t xml:space="preserve">-0,476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-0,230</w:t>
            </w:r>
          </w:p>
        </w:tc>
        <w:tc>
          <w:tcPr>
            <w:tcBorders>
              <w:bottom w:val="single" w:sz="8" w:space="0" w:color="000000"/>
              <w:right w:val="single" w:sz="8" w:space="0" w:color="000000"/>
            </w:tcBorders>
            <w:vAlign w:val="center"/>
          </w:tcPr>
          <w:p>
            <w:pPr>
              <w:spacing w:lineRule="auto"/>
              <w:jc w:val="left"/>
            </w:pPr>
            <w:r>
              <w:rPr/>
              <w:t xml:space="preserve">-0,524</w:t>
            </w:r>
          </w:p>
        </w:tc>
        <w:tc>
          <w:tcPr>
            <w:tcBorders>
              <w:bottom w:val="single" w:sz="8" w:space="0" w:color="000000"/>
              <w:right w:val="single" w:sz="8" w:space="0" w:color="000000"/>
            </w:tcBorders>
            <w:vAlign w:val="center"/>
          </w:tcPr>
          <w:p>
            <w:pPr>
              <w:spacing w:lineRule="auto"/>
              <w:jc w:val="left"/>
            </w:pPr>
            <w:r>
              <w:rPr/>
              <w:t xml:space="preserve">-0,471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-0,513</w:t>
            </w:r>
          </w:p>
        </w:tc>
        <w:tc>
          <w:tcPr>
            <w:tcBorders>
              <w:bottom w:val="single" w:sz="8" w:space="0" w:color="000000"/>
              <w:right w:val="single" w:sz="8" w:space="0" w:color="000000"/>
            </w:tcBorders>
            <w:vAlign w:val="center"/>
          </w:tcPr>
          <w:p>
            <w:pPr>
              <w:spacing w:lineRule="auto"/>
              <w:jc w:val="left"/>
            </w:pPr>
            <w:r>
              <w:rPr/>
              <w:t xml:space="preserve">-0,460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-0,508</w:t>
            </w:r>
          </w:p>
        </w:tc>
        <w:tc>
          <w:tcPr>
            <w:tcBorders>
              <w:bottom w:val="single" w:sz="8" w:space="0" w:color="000000"/>
              <w:right w:val="single" w:sz="8" w:space="0" w:color="000000"/>
            </w:tcBorders>
            <w:vAlign w:val="center"/>
          </w:tcPr>
          <w:p>
            <w:pPr>
              <w:spacing w:lineRule="auto"/>
              <w:jc w:val="left"/>
            </w:pPr>
            <w:r>
              <w:rPr/>
              <w:t xml:space="preserve">-0,454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-0,498</w:t>
            </w:r>
          </w:p>
        </w:tc>
        <w:tc>
          <w:tcPr>
            <w:tcBorders>
              <w:bottom w:val="single" w:sz="8" w:space="0" w:color="000000"/>
              <w:right w:val="single" w:sz="8" w:space="0" w:color="000000"/>
            </w:tcBorders>
            <w:vAlign w:val="center"/>
          </w:tcPr>
          <w:p>
            <w:pPr>
              <w:spacing w:lineRule="auto"/>
              <w:jc w:val="left"/>
            </w:pPr>
            <w:r>
              <w:rPr/>
              <w:t xml:space="preserve">-0,449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-0,477</w:t>
            </w:r>
          </w:p>
        </w:tc>
        <w:tc>
          <w:tcPr>
            <w:tcBorders>
              <w:bottom w:val="single" w:sz="8" w:space="0" w:color="000000"/>
              <w:right w:val="single" w:sz="8" w:space="0" w:color="000000"/>
            </w:tcBorders>
            <w:vAlign w:val="center"/>
          </w:tcPr>
          <w:p>
            <w:pPr>
              <w:spacing w:lineRule="auto"/>
              <w:jc w:val="left"/>
            </w:pPr>
            <w:r>
              <w:rPr/>
              <w:t xml:space="preserve">-0,436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-0,476</w:t>
            </w:r>
          </w:p>
        </w:tc>
        <w:tc>
          <w:tcPr>
            <w:tcBorders>
              <w:bottom w:val="single" w:sz="8" w:space="0" w:color="000000"/>
              <w:right w:val="single" w:sz="8" w:space="0" w:color="000000"/>
            </w:tcBorders>
            <w:vAlign w:val="center"/>
          </w:tcPr>
          <w:p>
            <w:pPr>
              <w:spacing w:lineRule="auto"/>
              <w:jc w:val="left"/>
            </w:pPr>
            <w:r>
              <w:rPr/>
              <w:t xml:space="preserve">-0,419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-0,453</w:t>
            </w:r>
          </w:p>
        </w:tc>
        <w:tc>
          <w:tcPr>
            <w:tcBorders>
              <w:bottom w:val="single" w:sz="8" w:space="0" w:color="000000"/>
              <w:right w:val="single" w:sz="8" w:space="0" w:color="000000"/>
            </w:tcBorders>
            <w:vAlign w:val="center"/>
          </w:tcPr>
          <w:p>
            <w:pPr>
              <w:spacing w:lineRule="auto"/>
              <w:jc w:val="left"/>
            </w:pPr>
            <w:r>
              <w:rPr/>
              <w:t xml:space="preserve">-0,370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-0,452</w:t>
            </w:r>
          </w:p>
        </w:tc>
        <w:tc>
          <w:tcPr>
            <w:tcBorders>
              <w:bottom w:val="single" w:sz="8" w:space="0" w:color="000000"/>
              <w:right w:val="single" w:sz="8" w:space="0" w:color="000000"/>
            </w:tcBorders>
            <w:vAlign w:val="center"/>
          </w:tcPr>
          <w:p>
            <w:pPr>
              <w:spacing w:lineRule="auto"/>
              <w:jc w:val="left"/>
            </w:pPr>
            <w:r>
              <w:rPr/>
              <w:t xml:space="preserve">-0,352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-0,426</w:t>
            </w:r>
          </w:p>
        </w:tc>
        <w:tc>
          <w:tcPr>
            <w:tcBorders>
              <w:bottom w:val="single" w:sz="8" w:space="0" w:color="000000"/>
              <w:right w:val="single" w:sz="8" w:space="0" w:color="000000"/>
            </w:tcBorders>
            <w:vAlign w:val="center"/>
          </w:tcPr>
          <w:p>
            <w:pPr>
              <w:spacing w:lineRule="auto"/>
              <w:jc w:val="left"/>
            </w:pPr>
            <w:r>
              <w:rPr/>
              <w:t xml:space="preserve">-0,328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-0,328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-0,303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-0,279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-0,255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-0,234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-0,216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-0,202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-0,191</w:t>
            </w:r>
          </w:p>
        </w:tc>
      </w:tr>
    </w:tbl>
    <w:p>
      <w:pPr>
        <w:spacing w:lineRule="auto"/>
      </w:pPr>
    </w:p>
    <w:p>
      <w:pPr>
        <w:spacing w:lineRule="auto"/>
      </w:pPr>
      <w:r>
        <w:rPr>
          <w:rFonts w:eastAsia="Georgia" w:cs="Georgia" w:ascii="Georgia" w:hAnsi="Georgia"/>
        </w:rPr>
        <w:t xml:space="preserve">Tableau 3 - Données thermodynamiques en phase gaz (à </w:t>
      </w:r>
      <m:oMath>
        <m:r>
          <m:rPr>
            <m:sty m:val="p"/>
          </m:rPr>
          <m:t>T</m:t>
        </m:r>
        <m:r>
          <m:rPr>
            <m:sty m:val="p"/>
          </m:rPr>
          <m:t>=</m:t>
        </m:r>
        <m:r>
          <m:rPr>
            <m:sty m:val="p"/>
          </m:rPr>
          <m:t>298</m:t>
        </m:r>
        <m:r>
          <m:rPr>
            <m:sty m:val="p"/>
          </m:rPr>
          <m:t>,</m:t>
        </m:r>
        <m:r>
          <m:rPr>
            <m:sty m:val="p"/>
          </m:rPr>
          <m:t>15</m:t>
        </m:r>
        <m:r>
          <m:rPr>
            <m:nor/>
          </m:rPr>
          <m:t xml:space="preserve"> </m:t>
        </m:r>
        <m:r>
          <m:rPr>
            <m:sty m:val="p"/>
          </m:rPr>
          <m:t>K</m:t>
        </m:r>
      </m:oMath>
      <w:r>
        <w:rPr/>
        <w:t xml:space="preserv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p"/>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i"/>
                      </m:rPr>
                      <m:t>p</m:t>
                    </m:r>
                  </m:sub>
                </m:sSub>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r>
      <w:tr>
        <w:trPr>
          <w:cantSplit/>
        </w:trPr>
        <w:tc>
          <w:tcPr>
            <w:tcBorders>
              <w:left w:val="single" w:sz="8" w:space="0" w:color="000000"/>
              <w:right w:val="single" w:sz="8" w:space="0" w:color="000000"/>
            </w:tcBorders>
            <w:vAlign w:val="center"/>
          </w:tcPr>
          <w:p>
            <w:pPr>
              <w:spacing w:lineRule="auto"/>
              <w:jc w:val="center"/>
            </w:pPr>
            <w:r>
              <w:rPr>
                <w:rFonts w:eastAsia="Georgia" w:cs="Georgia" w:ascii="Georgia" w:hAnsi="Georgia"/>
              </w:rPr>
              <w:t xml:space="preserve">Anthracène</w:t>
            </w:r>
          </w:p>
        </w:tc>
        <w:tc>
          <w:tcPr>
            <w:tcBorders>
              <w:right w:val="single" w:sz="8" w:space="0" w:color="000000"/>
            </w:tcBorders>
            <w:vAlign w:val="center"/>
          </w:tcPr>
          <w:p>
            <w:pPr>
              <w:spacing w:lineRule="auto"/>
              <w:jc w:val="center"/>
            </w:pPr>
            <m:oMathPara>
              <m:oMathParaPr>
                <m:jc m:val="center"/>
              </m:oMathParaPr>
              <m:oMath>
                <m:r>
                  <m:rPr>
                    <m:sty m:val="p"/>
                  </m:rPr>
                  <m:t>223</m:t>
                </m:r>
                <m:r>
                  <m:rPr>
                    <m:sty m:val="p"/>
                  </m:rPr>
                  <m:t>,</m:t>
                </m:r>
                <m:r>
                  <m:rPr>
                    <m:sty m:val="p"/>
                  </m:rPr>
                  <m:t>0</m:t>
                </m:r>
                <m:r>
                  <m:rPr>
                    <m:sty m:val="p"/>
                  </m:rPr>
                  <m:t>±</m:t>
                </m:r>
                <m:r>
                  <m:rPr>
                    <m:sty m:val="p"/>
                  </m:rPr>
                  <m:t>10</m:t>
                </m:r>
                <m:r>
                  <m:rPr>
                    <m:sty m:val="p"/>
                  </m:rPr>
                  <m:t>,</m:t>
                </m:r>
                <m:r>
                  <m:rPr>
                    <m:sty m:val="p"/>
                  </m:rPr>
                  <m:t>0</m:t>
                </m:r>
              </m:oMath>
            </m:oMathPara>
          </w:p>
        </w:tc>
        <w:tc>
          <w:tcPr>
            <w:tcBorders>
              <w:right w:val="single" w:sz="8" w:space="0" w:color="000000"/>
            </w:tcBorders>
            <w:vAlign w:val="center"/>
          </w:tcPr>
          <w:p>
            <w:pPr>
              <w:spacing w:lineRule="auto"/>
              <w:jc w:val="center"/>
            </w:pPr>
            <m:oMathPara>
              <m:oMathParaPr>
                <m:jc m:val="center"/>
              </m:oMathParaPr>
              <m:oMath>
                <m:r>
                  <m:rPr>
                    <m:sty m:val="p"/>
                  </m:rPr>
                  <m:t>184</m:t>
                </m:r>
                <m:r>
                  <m:rPr>
                    <m:sty m:val="p"/>
                  </m:rPr>
                  <m:t>,</m:t>
                </m:r>
                <m:r>
                  <m:rPr>
                    <m:sty m:val="p"/>
                  </m:rPr>
                  <m:t>7</m:t>
                </m:r>
                <m:r>
                  <m:rPr>
                    <m:sty m:val="p"/>
                  </m:rPr>
                  <m:t>±</m:t>
                </m:r>
                <m:r>
                  <m:rPr>
                    <m:sty m:val="p"/>
                  </m:rPr>
                  <m:t>1</m:t>
                </m:r>
                <m:r>
                  <m:rPr>
                    <m:sty m:val="p"/>
                  </m:rPr>
                  <m:t>,</m:t>
                </m:r>
                <m:r>
                  <m:rPr>
                    <m:sty m:val="p"/>
                  </m:rPr>
                  <m:t>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Phénanthrène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202</m:t>
                </m:r>
                <m:r>
                  <m:rPr>
                    <m:sty m:val="p"/>
                  </m:rPr>
                  <m:t>,</m:t>
                </m:r>
                <m:r>
                  <m:rPr>
                    <m:sty m:val="p"/>
                  </m:rPr>
                  <m:t>2</m:t>
                </m:r>
                <m:r>
                  <m:rPr>
                    <m:sty m:val="p"/>
                  </m:rPr>
                  <m:t>±</m:t>
                </m:r>
                <m:r>
                  <m:rPr>
                    <m:sty m:val="p"/>
                  </m:rPr>
                  <m:t>2</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185</m:t>
                </m:r>
                <m:r>
                  <m:rPr>
                    <m:sty m:val="p"/>
                  </m:rPr>
                  <m:t>,</m:t>
                </m:r>
                <m:r>
                  <m:rPr>
                    <m:sty m:val="p"/>
                  </m:rPr>
                  <m:t>7</m:t>
                </m:r>
                <m:r>
                  <m:rPr>
                    <m:sty m:val="p"/>
                  </m:rPr>
                  <m:t>±</m:t>
                </m:r>
                <m:r>
                  <m:rPr>
                    <m:sty m:val="p"/>
                  </m:rPr>
                  <m:t>1</m:t>
                </m:r>
                <m:r>
                  <m:rPr>
                    <m:sty m:val="p"/>
                  </m:rPr>
                  <m:t>,</m:t>
                </m:r>
                <m:r>
                  <m:rPr>
                    <m:sty m:val="p"/>
                  </m:rPr>
                  <m:t>0</m:t>
                </m:r>
              </m:oMath>
            </m:oMathPara>
          </w:p>
        </w:tc>
      </w:tr>
    </w:tbl>
    <w:p>
      <w:pPr>
        <w:spacing w:lineRule="auto"/>
      </w:pPr>
    </w:p>
    <w:p>
      <w:pPr>
        <w:spacing w:lineRule="auto"/>
      </w:pPr>
      <w:r>
        <w:rPr/>
        <w:t xml:space="preserve">Tableau 4 - Coefficients de van der Waals pour trois paires d'atomes.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Paire d'atomes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A</m:t>
                </m:r>
                <m:d>
                  <m:dPr>
                    <m:begChr m:val="("/>
                    <m:endChr m:val=")"/>
                    <m:ctrlPr>
                      <w:rPr>
                        <w:rFonts w:ascii="Cambria Math" w:hAnsi="Cambria Math"/>
                      </w:rPr>
                    </m:ctrlPr>
                  </m:dPr>
                  <m:e>
                    <m:r>
                      <m:rPr>
                        <m:sty m:val="p"/>
                      </m:rPr>
                      <m:t>kcal</m:t>
                    </m:r>
                    <m:r>
                      <m:rPr>
                        <m:sty m:val="p"/>
                      </m:rPr>
                      <m:t>⋅</m:t>
                    </m:r>
                    <m:sSup>
                      <m:sSupPr/>
                      <m:e>
                        <m:r>
                          <m:rPr>
                            <m:sty m:val="p"/>
                          </m:rPr>
                          <m:t>mol</m:t>
                        </m:r>
                      </m:e>
                      <m:sup>
                        <m:r>
                          <m:rPr>
                            <m:sty m:val="p"/>
                          </m:rPr>
                          <m:t>−</m:t>
                        </m:r>
                        <m:r>
                          <m:rPr>
                            <m:sty m:val="p"/>
                          </m:rPr>
                          <m:t>1</m:t>
                        </m:r>
                      </m:sup>
                    </m:sSup>
                    <m:r>
                      <m:rPr>
                        <m:sty m:val="p"/>
                      </m:rPr>
                      <m:t>⋅</m:t>
                    </m:r>
                    <m:sSup>
                      <m:sSupPr/>
                      <m:e>
                        <m:r>
                          <m:rPr>
                            <m:nor/>
                          </m:rPr>
                          <m:t>Å</m:t>
                        </m:r>
                      </m:e>
                      <m:sup>
                        <m:r>
                          <m:rPr>
                            <m:sty m:val="p"/>
                          </m:rPr>
                          <m:t>12</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B</m:t>
                </m:r>
                <m:d>
                  <m:dPr>
                    <m:begChr m:val="("/>
                    <m:endChr m:val=")"/>
                    <m:ctrlPr>
                      <w:rPr>
                        <w:rFonts w:ascii="Cambria Math" w:hAnsi="Cambria Math"/>
                      </w:rPr>
                    </m:ctrlPr>
                  </m:dPr>
                  <m:e>
                    <m:r>
                      <m:rPr>
                        <m:sty m:val="p"/>
                      </m:rPr>
                      <m:t>kcal</m:t>
                    </m:r>
                    <m:r>
                      <m:rPr>
                        <m:sty m:val="p"/>
                      </m:rPr>
                      <m:t>⋅</m:t>
                    </m:r>
                    <m:sSup>
                      <m:sSupPr/>
                      <m:e>
                        <m:r>
                          <m:rPr>
                            <m:sty m:val="p"/>
                          </m:rPr>
                          <m:t>mol</m:t>
                        </m:r>
                      </m:e>
                      <m:sup>
                        <m:r>
                          <m:rPr>
                            <m:sty m:val="p"/>
                          </m:rPr>
                          <m:t>−</m:t>
                        </m:r>
                        <m:r>
                          <m:rPr>
                            <m:sty m:val="p"/>
                          </m:rPr>
                          <m:t>1</m:t>
                        </m:r>
                      </m:sup>
                    </m:sSup>
                    <m:r>
                      <m:rPr>
                        <m:sty m:val="p"/>
                      </m:rPr>
                      <m:t>⋅</m:t>
                    </m:r>
                    <m:sSup>
                      <m:sSupPr/>
                      <m:e>
                        <m:r>
                          <m:rPr>
                            <m:nor/>
                          </m:rPr>
                          <m:t>Å</m:t>
                        </m:r>
                      </m:e>
                      <m:sup>
                        <m:r>
                          <m:rPr>
                            <m:sty m:val="p"/>
                          </m:rPr>
                          <m:t>6</m:t>
                        </m:r>
                      </m:sup>
                    </m:sSup>
                  </m:e>
                </m:d>
              </m:oMath>
            </m:oMathPara>
          </w:p>
        </w:tc>
      </w:tr>
      <w:tr>
        <w:trPr>
          <w:cantSplit/>
        </w:trPr>
        <w:tc>
          <w:tcPr>
            <w:tcBorders>
              <w:left w:val="single" w:sz="8" w:space="0" w:color="000000"/>
              <w:right w:val="single" w:sz="8" w:space="0" w:color="000000"/>
            </w:tcBorders>
            <w:vAlign w:val="center"/>
          </w:tcPr>
          <w:p>
            <w:pPr>
              <w:spacing w:lineRule="auto"/>
              <w:jc w:val="center"/>
            </w:pPr>
            <w:r>
              <w:rPr/>
              <w:t xml:space="preserve">carbone </w:t>
            </w:r>
            <m:oMath>
              <m:r>
                <m:rPr>
                  <m:sty m:val="p"/>
                </m:rPr>
                <m:t>…</m:t>
              </m:r>
            </m:oMath>
            <w:r>
              <w:rPr/>
              <w:t xml:space="preserve"> carbone</w:t>
            </w:r>
          </w:p>
        </w:tc>
        <w:tc>
          <w:tcPr>
            <w:tcBorders>
              <w:right w:val="single" w:sz="8" w:space="0" w:color="000000"/>
            </w:tcBorders>
            <w:vAlign w:val="center"/>
          </w:tcPr>
          <w:p>
            <w:pPr>
              <w:spacing w:lineRule="auto"/>
              <w:jc w:val="center"/>
            </w:pPr>
            <w:r>
              <w:rPr/>
              <w:t xml:space="preserve">2516582,400</w:t>
            </w:r>
          </w:p>
        </w:tc>
        <w:tc>
          <w:tcPr>
            <w:tcBorders>
              <w:right w:val="single" w:sz="8" w:space="0" w:color="000000"/>
            </w:tcBorders>
            <w:vAlign w:val="center"/>
          </w:tcPr>
          <w:p>
            <w:pPr>
              <w:spacing w:lineRule="auto"/>
              <w:jc w:val="center"/>
            </w:pPr>
            <w:r>
              <w:rPr/>
              <w:t xml:space="preserve">1228,800</w:t>
            </w:r>
          </w:p>
        </w:tc>
      </w:tr>
      <w:tr>
        <w:trPr>
          <w:cantSplit/>
        </w:trPr>
        <w:tc>
          <w:tcPr>
            <w:tcBorders>
              <w:left w:val="single" w:sz="8" w:space="0" w:color="000000"/>
              <w:right w:val="single" w:sz="8" w:space="0" w:color="000000"/>
            </w:tcBorders>
            <w:vAlign w:val="center"/>
          </w:tcPr>
          <w:p>
            <w:pPr>
              <w:spacing w:lineRule="auto"/>
              <w:jc w:val="center"/>
            </w:pPr>
            <w:r>
              <w:rPr/>
              <w:t xml:space="preserve">carbone </w:t>
            </w:r>
            <m:oMath>
              <m:r>
                <m:rPr>
                  <m:sty m:val="p"/>
                </m:rPr>
                <m:t>…</m:t>
              </m:r>
            </m:oMath>
            <w:r>
              <w:rPr>
                <w:rFonts w:eastAsia="Georgia" w:cs="Georgia" w:ascii="Georgia" w:hAnsi="Georgia"/>
              </w:rPr>
              <w:t xml:space="preserve"> hydrogène</w:t>
            </w:r>
          </w:p>
        </w:tc>
        <w:tc>
          <w:tcPr>
            <w:tcBorders>
              <w:right w:val="single" w:sz="8" w:space="0" w:color="000000"/>
            </w:tcBorders>
            <w:vAlign w:val="center"/>
          </w:tcPr>
          <w:p>
            <w:pPr>
              <w:spacing w:lineRule="auto"/>
              <w:jc w:val="center"/>
            </w:pPr>
            <w:r>
              <w:rPr/>
              <w:t xml:space="preserve">29108,222</w:t>
            </w:r>
          </w:p>
        </w:tc>
        <w:tc>
          <w:tcPr>
            <w:tcBorders>
              <w:right w:val="single" w:sz="8" w:space="0" w:color="000000"/>
            </w:tcBorders>
            <w:vAlign w:val="center"/>
          </w:tcPr>
          <w:p>
            <w:pPr>
              <w:spacing w:lineRule="auto"/>
              <w:jc w:val="center"/>
            </w:pPr>
            <w:r>
              <w:rPr/>
              <w:t xml:space="preserve">79,858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hydrogene... hydrogène</w:t>
            </w:r>
          </w:p>
        </w:tc>
        <w:tc>
          <w:tcPr>
            <w:tcBorders>
              <w:bottom w:val="single" w:sz="8" w:space="0" w:color="000000"/>
              <w:right w:val="single" w:sz="8" w:space="0" w:color="000000"/>
            </w:tcBorders>
            <w:vAlign w:val="center"/>
          </w:tcPr>
          <w:p>
            <w:pPr>
              <w:spacing w:lineRule="auto"/>
              <w:jc w:val="center"/>
            </w:pPr>
            <w:r>
              <w:rPr/>
              <w:t xml:space="preserve">81,920</w:t>
            </w:r>
          </w:p>
        </w:tc>
        <w:tc>
          <w:tcPr>
            <w:tcBorders>
              <w:bottom w:val="single" w:sz="8" w:space="0" w:color="000000"/>
              <w:right w:val="single" w:sz="8" w:space="0" w:color="000000"/>
            </w:tcBorders>
            <w:vAlign w:val="center"/>
          </w:tcPr>
          <w:p>
            <w:pPr>
              <w:spacing w:lineRule="auto"/>
              <w:jc w:val="center"/>
            </w:pPr>
            <w:r>
              <w:rPr/>
              <w:t xml:space="preserve">2,560</w:t>
            </w:r>
          </w:p>
        </w:tc>
      </w:tr>
    </w:tbl>
    <w:p>
      <w:pPr>
        <w:spacing w:lineRule="auto"/>
      </w:pPr>
    </w:p>
    <w:p>
      <w:pPr>
        <w:spacing w:lineRule="auto"/>
      </w:pPr>
      <w:r>
        <w:rPr>
          <w:rFonts w:eastAsia="Georgia" w:cs="Georgia" w:ascii="Georgia" w:hAnsi="Georgia"/>
        </w:rPr>
        <w:t xml:space="preserve">Tableau 5 - Déplacements chimiques en ppm pour le spectre </w:t>
      </w:r>
      <m:oMath>
        <m:sSup>
          <m:sSupPr/>
          <m:e>
            <m:r>
              <m:rPr>
                <m:sty m:val="p"/>
              </m:rPr>
              <m:t>RMN</m:t>
            </m:r>
          </m:e>
          <m:sup>
            <m:r>
              <m:rPr>
                <m:sty m:val="p"/>
              </m:rPr>
              <m:t>1</m:t>
            </m:r>
          </m:sup>
        </m:sSup>
        <m:r>
          <m:rPr>
            <m:sty m:val="p"/>
          </m:rPr>
          <m:t>H</m:t>
        </m:r>
      </m:oMath>
      <w:r>
        <w:rPr>
          <w:rFonts w:eastAsia="Georgia" w:cs="Georgia" w:ascii="Georgia" w:hAnsi="Georgia"/>
        </w:rPr>
        <w:t xml:space="preserve"> du TIPS-pentacène.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Déplacements chimiques </w:t>
            </w:r>
            <m:oMath>
              <m:r>
                <m:rPr>
                  <m:sty m:val="p"/>
                </m:rPr>
                <m:t>(</m:t>
              </m:r>
              <m:r>
                <m:rPr>
                  <m:sty m:val="p"/>
                </m:rPr>
                <m:t>ppm</m:t>
              </m:r>
              <m:r>
                <m:rPr>
                  <m:sty m:val="p"/>
                </m:rPr>
                <m:t>)</m:t>
              </m:r>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Intégration</w:t>
            </w:r>
          </w:p>
        </w:tc>
      </w:tr>
      <w:tr>
        <w:trPr>
          <w:cantSplit/>
        </w:trPr>
        <w:tc>
          <w:tcPr>
            <w:tcBorders>
              <w:left w:val="single" w:sz="8" w:space="0" w:color="000000"/>
              <w:right w:val="single" w:sz="8" w:space="0" w:color="000000"/>
            </w:tcBorders>
            <w:vAlign w:val="center"/>
          </w:tcPr>
          <w:p>
            <w:pPr>
              <w:spacing w:lineRule="auto"/>
              <w:jc w:val="center"/>
            </w:pPr>
            <w:r>
              <w:rPr/>
              <w:t xml:space="preserve">9,</w:t>
            </w:r>
            <m:oMath>
              <m:r>
                <m:rPr>
                  <m:sty m:val="p"/>
                </m:rPr>
                <m:t>34</m:t>
              </m:r>
              <m:r>
                <m:rPr>
                  <m:sty m:val="p"/>
                </m:rPr>
                <m:t>;</m:t>
              </m:r>
              <m:r>
                <m:rPr>
                  <m:sty m:val="p"/>
                </m:rPr>
                <m:t>9</m:t>
              </m:r>
              <m:r>
                <m:rPr>
                  <m:sty m:val="p"/>
                </m:rPr>
                <m:t>,</m:t>
              </m:r>
              <m:r>
                <m:rPr>
                  <m:sty m:val="p"/>
                </m:rPr>
                <m:t>30</m:t>
              </m:r>
              <m:r>
                <m:rPr>
                  <m:sty m:val="p"/>
                </m:rPr>
                <m:t>;</m:t>
              </m:r>
              <m:r>
                <m:rPr>
                  <m:sty m:val="p"/>
                </m:rPr>
                <m:t>9</m:t>
              </m:r>
              <m:r>
                <m:rPr>
                  <m:sty m:val="p"/>
                </m:rPr>
                <m:t>,</m:t>
              </m:r>
              <m:r>
                <m:rPr>
                  <m:sty m:val="p"/>
                </m:rPr>
                <m:t>26</m:t>
              </m:r>
              <m:r>
                <m:rPr>
                  <m:sty m:val="p"/>
                </m:rPr>
                <m:t>;</m:t>
              </m:r>
              <m:r>
                <m:rPr>
                  <m:sty m:val="p"/>
                </m:rPr>
                <m:t>9</m:t>
              </m:r>
              <m:r>
                <m:rPr>
                  <m:sty m:val="p"/>
                </m:rPr>
                <m:t>,</m:t>
              </m:r>
              <m:r>
                <m:rPr>
                  <m:sty m:val="p"/>
                </m:rPr>
                <m:t>10</m:t>
              </m:r>
            </m:oMath>
          </w:p>
        </w:tc>
        <w:tc>
          <w:tcPr>
            <w:tcBorders>
              <w:right w:val="single" w:sz="8" w:space="0" w:color="000000"/>
            </w:tcBorders>
            <w:vAlign w:val="center"/>
          </w:tcPr>
          <w:p>
            <w:pPr>
              <w:spacing w:lineRule="auto"/>
              <w:jc w:val="center"/>
            </w:pPr>
            <w:r>
              <w:rPr/>
              <w:t xml:space="preserve">4</w:t>
            </w:r>
          </w:p>
        </w:tc>
      </w:tr>
      <w:tr>
        <w:trPr>
          <w:cantSplit/>
        </w:trPr>
        <w:tc>
          <w:tcPr>
            <w:tcBorders>
              <w:left w:val="single" w:sz="8" w:space="0" w:color="000000"/>
              <w:right w:val="single" w:sz="8" w:space="0" w:color="000000"/>
            </w:tcBorders>
            <w:vAlign w:val="center"/>
          </w:tcPr>
          <w:p>
            <w:pPr>
              <w:spacing w:lineRule="auto"/>
              <w:jc w:val="center"/>
            </w:pPr>
            <w:r>
              <w:rPr/>
              <w:t xml:space="preserve">7,</w:t>
            </w:r>
            <m:oMath>
              <m:r>
                <m:rPr>
                  <m:sty m:val="p"/>
                </m:rPr>
                <m:t>98</m:t>
              </m:r>
              <m:r>
                <m:rPr>
                  <m:sty m:val="p"/>
                </m:rPr>
                <m:t>;</m:t>
              </m:r>
              <m:r>
                <m:rPr>
                  <m:sty m:val="p"/>
                </m:rPr>
                <m:t>7</m:t>
              </m:r>
              <m:r>
                <m:rPr>
                  <m:sty m:val="p"/>
                </m:rPr>
                <m:t>,</m:t>
              </m:r>
              <m:r>
                <m:rPr>
                  <m:sty m:val="p"/>
                </m:rPr>
                <m:t>97</m:t>
              </m:r>
              <m:r>
                <m:rPr>
                  <m:sty m:val="p"/>
                </m:rPr>
                <m:t>;</m:t>
              </m:r>
              <m:r>
                <m:rPr>
                  <m:sty m:val="p"/>
                </m:rPr>
                <m:t>7</m:t>
              </m:r>
              <m:r>
                <m:rPr>
                  <m:sty m:val="p"/>
                </m:rPr>
                <m:t>,</m:t>
              </m:r>
              <m:r>
                <m:rPr>
                  <m:sty m:val="p"/>
                </m:rPr>
                <m:t>96</m:t>
              </m:r>
            </m:oMath>
          </w:p>
        </w:tc>
        <w:tc>
          <w:tcPr>
            <w:tcBorders>
              <w:right w:val="single" w:sz="8" w:space="0" w:color="000000"/>
            </w:tcBorders>
            <w:vAlign w:val="center"/>
          </w:tcPr>
          <w:p>
            <w:pPr>
              <w:spacing w:lineRule="auto"/>
              <w:jc w:val="center"/>
            </w:pPr>
            <w:r>
              <w:rPr/>
              <w:t xml:space="preserve">4</w:t>
            </w:r>
          </w:p>
        </w:tc>
      </w:tr>
      <w:tr>
        <w:trPr>
          <w:cantSplit/>
        </w:trPr>
        <w:tc>
          <w:tcPr>
            <w:tcBorders>
              <w:left w:val="single" w:sz="8" w:space="0" w:color="000000"/>
              <w:right w:val="single" w:sz="8" w:space="0" w:color="000000"/>
            </w:tcBorders>
            <w:vAlign w:val="center"/>
          </w:tcPr>
          <w:p>
            <w:pPr>
              <w:spacing w:lineRule="auto"/>
              <w:jc w:val="center"/>
            </w:pPr>
            <w:r>
              <w:rPr/>
              <w:t xml:space="preserve">7,</w:t>
            </w:r>
            <m:oMath>
              <m:r>
                <m:rPr>
                  <m:sty m:val="p"/>
                </m:rPr>
                <m:t>42</m:t>
              </m:r>
              <m:r>
                <m:rPr>
                  <m:sty m:val="p"/>
                </m:rPr>
                <m:t>;</m:t>
              </m:r>
              <m:r>
                <m:rPr>
                  <m:sty m:val="p"/>
                </m:rPr>
                <m:t>7</m:t>
              </m:r>
              <m:r>
                <m:rPr>
                  <m:sty m:val="p"/>
                </m:rPr>
                <m:t>,</m:t>
              </m:r>
              <m:r>
                <m:rPr>
                  <m:sty m:val="p"/>
                </m:rPr>
                <m:t>41</m:t>
              </m:r>
              <m:r>
                <m:rPr>
                  <m:sty m:val="p"/>
                </m:rPr>
                <m:t>;</m:t>
              </m:r>
              <m:r>
                <m:rPr>
                  <m:sty m:val="p"/>
                </m:rPr>
                <m:t>7</m:t>
              </m:r>
              <m:r>
                <m:rPr>
                  <m:sty m:val="p"/>
                </m:rPr>
                <m:t>,</m:t>
              </m:r>
              <m:r>
                <m:rPr>
                  <m:sty m:val="p"/>
                </m:rPr>
                <m:t>05</m:t>
              </m:r>
              <m:r>
                <m:rPr>
                  <m:sty m:val="p"/>
                </m:rPr>
                <m:t>;</m:t>
              </m:r>
              <m:r>
                <m:rPr>
                  <m:sty m:val="p"/>
                </m:rPr>
                <m:t>7</m:t>
              </m:r>
              <m:r>
                <m:rPr>
                  <m:sty m:val="p"/>
                </m:rPr>
                <m:t>,</m:t>
              </m:r>
              <m:r>
                <m:rPr>
                  <m:sty m:val="p"/>
                </m:rPr>
                <m:t>40</m:t>
              </m:r>
              <m:r>
                <m:rPr>
                  <m:sty m:val="p"/>
                </m:rPr>
                <m:t>;</m:t>
              </m:r>
              <m:r>
                <m:rPr>
                  <m:sty m:val="p"/>
                </m:rPr>
                <m:t>7</m:t>
              </m:r>
              <m:r>
                <m:rPr>
                  <m:sty m:val="p"/>
                </m:rPr>
                <m:t>,</m:t>
              </m:r>
              <m:r>
                <m:rPr>
                  <m:sty m:val="p"/>
                </m:rPr>
                <m:t>25</m:t>
              </m:r>
            </m:oMath>
          </w:p>
        </w:tc>
        <w:tc>
          <w:tcPr>
            <w:tcBorders>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m:oMath>
              <m:r>
                <m:rPr>
                  <m:sty m:val="p"/>
                </m:rPr>
                <m:t>60</m:t>
              </m:r>
              <m:r>
                <m:rPr>
                  <m:sty m:val="p"/>
                </m:rPr>
                <m:t>;</m:t>
              </m:r>
              <m:r>
                <m:rPr>
                  <m:sty m:val="p"/>
                </m:rPr>
                <m:t>1</m:t>
              </m:r>
              <m:r>
                <m:rPr>
                  <m:sty m:val="p"/>
                </m:rPr>
                <m:t>,</m:t>
              </m:r>
              <m:r>
                <m:rPr>
                  <m:sty m:val="p"/>
                </m:rPr>
                <m:t>39</m:t>
              </m:r>
              <m:r>
                <m:rPr>
                  <m:sty m:val="p"/>
                </m:rPr>
                <m:t>;</m:t>
              </m:r>
              <m:r>
                <m:rPr>
                  <m:sty m:val="p"/>
                </m:rPr>
                <m:t>1</m:t>
              </m:r>
              <m:r>
                <m:rPr>
                  <m:sty m:val="p"/>
                </m:rPr>
                <m:t>,</m:t>
              </m:r>
              <m:r>
                <m:rPr>
                  <m:sty m:val="p"/>
                </m:rPr>
                <m:t>38</m:t>
              </m:r>
              <m:r>
                <m:rPr>
                  <m:sty m:val="p"/>
                </m:rPr>
                <m:t>;</m:t>
              </m:r>
              <m:r>
                <m:rPr>
                  <m:sty m:val="p"/>
                </m:rPr>
                <m:t>1</m:t>
              </m:r>
              <m:r>
                <m:rPr>
                  <m:sty m:val="p"/>
                </m:rPr>
                <m:t>,</m:t>
              </m:r>
              <m:r>
                <m:rPr>
                  <m:sty m:val="p"/>
                </m:rPr>
                <m:t>36</m:t>
              </m:r>
              <m:r>
                <m:rPr>
                  <m:sty m:val="p"/>
                </m:rPr>
                <m:t>;</m:t>
              </m:r>
              <m:r>
                <m:rPr>
                  <m:sty m:val="p"/>
                </m:rPr>
                <m:t>1</m:t>
              </m:r>
              <m:r>
                <m:rPr>
                  <m:sty m:val="p"/>
                </m:rPr>
                <m:t>,</m:t>
              </m:r>
              <m:r>
                <m:rPr>
                  <m:sty m:val="p"/>
                </m:rPr>
                <m:t>36</m:t>
              </m:r>
            </m:oMath>
          </w:p>
        </w:tc>
        <w:tc>
          <w:tcPr>
            <w:tcBorders>
              <w:bottom w:val="single" w:sz="8" w:space="0" w:color="000000"/>
              <w:right w:val="single" w:sz="8" w:space="0" w:color="000000"/>
            </w:tcBorders>
            <w:vAlign w:val="center"/>
          </w:tcPr>
          <w:p>
            <w:pPr>
              <w:spacing w:lineRule="auto"/>
              <w:jc w:val="center"/>
            </w:pPr>
            <w:r>
              <w:rPr/>
              <w:t xml:space="preserve">42</w:t>
            </w:r>
          </w:p>
        </w:tc>
      </w:tr>
    </w:tbl>
    <w:p>
      <w:pPr>
        <w:spacing w:lineRule="auto"/>
      </w:pPr>
    </w:p>
    <w:p>
      <w:pPr>
        <w:spacing w:lineRule="auto"/>
      </w:pPr>
      <w:r>
        <w:rPr>
          <w:rFonts w:eastAsia="Georgia" w:cs="Georgia" w:ascii="Georgia" w:hAnsi="Georgia"/>
        </w:rPr>
        <w:t xml:space="preserve">Tableau 6 - Valeurs des déplacements chimiques </w:t>
      </w:r>
      <m:oMath>
        <m:sSup>
          <m:sSupPr/>
          <m:e>
            <m:r>
              <m:t xml:space="preserve"> </m:t>
            </m:r>
          </m:e>
          <m:sup>
            <m:r>
              <m:rPr>
                <m:sty m:val="p"/>
              </m:rPr>
              <m:t>1</m:t>
            </m:r>
          </m:sup>
        </m:sSup>
        <m:r>
          <m:rPr>
            <m:sty m:val="p"/>
          </m:rPr>
          <m:t>H</m:t>
        </m:r>
        <m:r>
          <m:rPr>
            <m:sty m:val="p"/>
          </m:rPr>
          <m:t>RMN</m:t>
        </m:r>
      </m:oMath>
      <w:r>
        <w:rPr>
          <w:rFonts w:eastAsia="Georgia" w:cs="Georgia" w:ascii="Georgia" w:hAnsi="Georgia"/>
        </w:rPr>
        <w:t xml:space="preserve">, exprimés en ppm, pour trois polyacènes.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Position de substitution</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β</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γ</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δ</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ϵ</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ζ</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Benzène</w:t>
            </w:r>
          </w:p>
        </w:tc>
        <w:tc>
          <w:tcPr>
            <w:tcBorders>
              <w:bottom w:val="single" w:sz="8" w:space="0" w:color="000000"/>
              <w:right w:val="single" w:sz="8" w:space="0" w:color="000000"/>
            </w:tcBorders>
            <w:vAlign w:val="center"/>
          </w:tcPr>
          <w:p>
            <w:pPr>
              <w:spacing w:lineRule="auto"/>
              <w:jc w:val="left"/>
            </w:pPr>
            <w:r>
              <w:rPr/>
              <w:t xml:space="preserve">7,71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Anthracène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7,70</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8,18</w:t>
            </w:r>
          </w:p>
        </w:tc>
        <w:tc>
          <w:tcPr>
            <w:tcBorders>
              <w:bottom w:val="single" w:sz="8" w:space="0" w:color="000000"/>
              <w:right w:val="single" w:sz="8" w:space="0" w:color="000000"/>
            </w:tcBorders>
            <w:vAlign w:val="center"/>
          </w:tcPr>
          <w:p>
            <w:pPr>
              <w:spacing w:lineRule="auto"/>
              <w:jc w:val="left"/>
            </w:pPr>
            <w:r>
              <w:rPr/>
              <w:t xml:space="preserve">8,38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Pentacène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9,57</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9,18</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8,35</w:t>
            </w:r>
          </w:p>
        </w:tc>
        <w:tc>
          <w:tcPr>
            <w:tcBorders>
              <w:bottom w:val="single" w:sz="8" w:space="0" w:color="000000"/>
              <w:right w:val="single" w:sz="8" w:space="0" w:color="000000"/>
            </w:tcBorders>
            <w:vAlign w:val="center"/>
          </w:tcPr>
          <w:p>
            <w:pPr>
              <w:spacing w:lineRule="auto"/>
              <w:jc w:val="left"/>
            </w:pPr>
            <w:r>
              <w:rPr/>
              <w:t xml:space="preserve">7,67</w:t>
            </w: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1400175" cy="923925"/>
                  <wp:effectExtent b="0" l="0" r="0" t="0"/>
                  <wp:docPr id="11" name="image-svg-5d52f1e61f7fd140e933013aad665e02ba48309e.svg"/>
                  <a:graphic>
                    <a:graphicData uri="http://schemas.openxmlformats.org/drawingml/2006/picture">
                      <pic:pic>
                        <pic:nvPicPr>
                          <pic:cNvPr id="11" name="image-svg-5d52f1e61f7fd140e933013aad665e02ba48309e.svg" descr=""/>
                          <pic:cNvPicPr/>
                        </pic:nvPicPr>
                        <pic:blipFill>
                          <a:blip r:embed="rId16" cstate="print">
                            <a:extLst>
                              <a:ext uri="">
                                <a14:useLocalDpi val="0"/>
                              </a:ext>
                              <a:ext uri="">
                                <asvg:svgBlip r:embed="rId15"/>
                              </a:ext>
                            </a:extLst>
                          </a:blip>
                          <a:srcRect b="0" l="0" r="0" t="0"/>
                          <a:stretch>
                            <a:fillRect/>
                          </a:stretch>
                        </pic:blipFill>
                        <pic:spPr>
                          <a:xfrm>
                            <a:off x="0" y="0"/>
                            <a:ext cx="1400175" cy="923925"/>
                          </a:xfrm>
                          <a:prstGeom prst="rect"/>
                        </pic:spPr>
                      </pic:pic>
                    </a:graphicData>
                  </a:graphic>
                </wp:inline>
              </w:drawing>
            </w:r>
          </w:p>
        </w:tc>
        <w:tc>
          <w:tcPr>
            <w:gridSpan w:val="2"/>
            <w:tcBorders>
              <w:bottom w:val="single" w:sz="8" w:space="0" w:color="000000"/>
              <w:right w:val="single" w:sz="8" w:space="0" w:color="000000"/>
            </w:tcBorders>
          </w:tcPr>
          <w:p>
            <w:pPr>
              <w:spacing w:lineRule="auto"/>
            </w:pPr>
            <w:r>
              <w:rPr/>
              <w:drawing>
                <wp:inline distB="0" distL="0" distR="0" distT="0">
                  <wp:extent cx="2600325" cy="1438275"/>
                  <wp:effectExtent b="0" l="0" r="0" t="0"/>
                  <wp:docPr id="13" name="image-svg-f8dd50847ac1de8eb3c38e285e5ae3f4b296d162.svg"/>
                  <a:graphic>
                    <a:graphicData uri="http://schemas.openxmlformats.org/drawingml/2006/picture">
                      <pic:pic>
                        <pic:nvPicPr>
                          <pic:cNvPr id="13" name="image-svg-f8dd50847ac1de8eb3c38e285e5ae3f4b296d162.svg" descr=""/>
                          <pic:cNvPicPr/>
                        </pic:nvPicPr>
                        <pic:blipFill>
                          <a:blip r:embed="rId18" cstate="print">
                            <a:extLst>
                              <a:ext uri="">
                                <a14:useLocalDpi val="0"/>
                              </a:ext>
                              <a:ext uri="">
                                <asvg:svgBlip r:embed="rId17"/>
                              </a:ext>
                            </a:extLst>
                          </a:blip>
                          <a:srcRect b="0" l="0" r="0" t="0"/>
                          <a:stretch>
                            <a:fillRect/>
                          </a:stretch>
                        </pic:blipFill>
                        <pic:spPr>
                          <a:xfrm>
                            <a:off x="0" y="0"/>
                            <a:ext cx="2600325" cy="1438275"/>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3276600" cy="1143000"/>
                  <wp:effectExtent b="0" l="0" r="0" t="0"/>
                  <wp:docPr id="15" name="image-svg-02dba88c0191e9698ccacbc82960892913f1067f.svg"/>
                  <a:graphic>
                    <a:graphicData uri="http://schemas.openxmlformats.org/drawingml/2006/picture">
                      <pic:pic>
                        <pic:nvPicPr>
                          <pic:cNvPr id="15" name="image-svg-02dba88c0191e9698ccacbc82960892913f1067f.svg" descr=""/>
                          <pic:cNvPicPr/>
                        </pic:nvPicPr>
                        <pic:blipFill>
                          <a:blip r:embed="rId20" cstate="print">
                            <a:extLst>
                              <a:ext uri="">
                                <a14:useLocalDpi val="0"/>
                              </a:ext>
                              <a:ext uri="">
                                <asvg:svgBlip r:embed="rId19"/>
                              </a:ext>
                            </a:extLst>
                          </a:blip>
                          <a:srcRect b="0" l="0" r="0" t="0"/>
                          <a:stretch>
                            <a:fillRect/>
                          </a:stretch>
                        </pic:blipFill>
                        <pic:spPr>
                          <a:xfrm>
                            <a:off x="0" y="0"/>
                            <a:ext cx="3276600" cy="1143000"/>
                          </a:xfrm>
                          <a:prstGeom prst="rect"/>
                        </pic:spPr>
                      </pic:pic>
                    </a:graphicData>
                  </a:graphic>
                </wp:inline>
              </w:drawing>
            </w: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Tableau 7 - Coefficients d'une sélection d'OMs </w:t>
      </w:r>
      <m:oMath>
        <m:r>
          <m:rPr>
            <m:sty m:val="i"/>
          </m:rPr>
          <m:t>π</m:t>
        </m:r>
      </m:oMath>
      <w:r>
        <w:rPr>
          <w:rFonts w:eastAsia="Georgia" w:cs="Georgia" w:ascii="Georgia" w:hAnsi="Georgia"/>
        </w:rPr>
        <w:t xml:space="preserve">, exprimés dans la base des OAs pour le pentacène. La numérotation des OMs correspond à celle utilisée dans la Table 1.</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de l'OM </w:t>
            </w:r>
            <m:oMath>
              <m:r>
                <m:rPr>
                  <m:sty m:val="i"/>
                </m:rPr>
                <m:t>π</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11</w:t>
            </w:r>
          </w:p>
        </w:tc>
        <w:tc>
          <w:tcPr>
            <w:tcBorders>
              <w:top w:val="single" w:sz="8" w:space="0" w:color="000000"/>
              <w:bottom w:val="single" w:sz="8" w:space="0" w:color="000000"/>
              <w:right w:val="single" w:sz="8" w:space="0" w:color="000000"/>
            </w:tcBorders>
            <w:vAlign w:val="center"/>
          </w:tcPr>
          <w:p>
            <w:pPr>
              <w:spacing w:lineRule="auto"/>
              <w:jc w:val="left"/>
            </w:pPr>
            <w:r>
              <w:rPr/>
              <w:t xml:space="preserve">12</w:t>
            </w:r>
          </w:p>
        </w:tc>
        <w:tc>
          <w:tcPr>
            <w:tcBorders>
              <w:top w:val="single" w:sz="8" w:space="0" w:color="000000"/>
              <w:bottom w:val="single" w:sz="8" w:space="0" w:color="000000"/>
              <w:right w:val="single" w:sz="8" w:space="0" w:color="000000"/>
            </w:tcBorders>
            <w:vAlign w:val="center"/>
          </w:tcPr>
          <w:p>
            <w:pPr>
              <w:spacing w:lineRule="auto"/>
              <w:jc w:val="left"/>
            </w:pPr>
            <w:r>
              <w:rPr/>
              <w:t xml:space="preserve">13</w:t>
            </w:r>
          </w:p>
        </w:tc>
        <w:tc>
          <w:tcPr>
            <w:tcBorders>
              <w:top w:val="single" w:sz="8" w:space="0" w:color="000000"/>
              <w:bottom w:val="single" w:sz="8" w:space="0" w:color="000000"/>
              <w:right w:val="single" w:sz="8" w:space="0" w:color="000000"/>
            </w:tcBorders>
            <w:vAlign w:val="center"/>
          </w:tcPr>
          <w:p>
            <w:pPr>
              <w:spacing w:lineRule="auto"/>
              <w:jc w:val="left"/>
            </w:pPr>
            <w:r>
              <w:rPr/>
              <w:t xml:space="preserve">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du carbone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-0,14</w:t>
            </w:r>
          </w:p>
        </w:tc>
        <w:tc>
          <w:tcPr>
            <w:tcBorders>
              <w:bottom w:val="single" w:sz="8" w:space="0" w:color="000000"/>
              <w:right w:val="single" w:sz="8" w:space="0" w:color="000000"/>
            </w:tcBorders>
            <w:vAlign w:val="center"/>
          </w:tcPr>
          <w:p>
            <w:pPr>
              <w:spacing w:lineRule="auto"/>
              <w:jc w:val="left"/>
            </w:pPr>
            <w:r>
              <w:rPr/>
              <w:t xml:space="preserve">0,15</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0,34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C2</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0,14</w:t>
            </w:r>
          </w:p>
        </w:tc>
        <w:tc>
          <w:tcPr>
            <w:tcBorders>
              <w:bottom w:val="single" w:sz="8" w:space="0" w:color="000000"/>
              <w:right w:val="single" w:sz="8" w:space="0" w:color="000000"/>
            </w:tcBorders>
            <w:vAlign w:val="center"/>
          </w:tcPr>
          <w:p>
            <w:pPr>
              <w:spacing w:lineRule="auto"/>
              <w:jc w:val="left"/>
            </w:pPr>
            <w:r>
              <w:rPr/>
              <w:t xml:space="preserve">0,15</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-0,34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C3</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0,18</w:t>
            </w:r>
          </w:p>
        </w:tc>
        <w:tc>
          <w:tcPr>
            <w:tcBorders>
              <w:bottom w:val="single" w:sz="8" w:space="0" w:color="000000"/>
              <w:right w:val="single" w:sz="8" w:space="0" w:color="000000"/>
            </w:tcBorders>
            <w:vAlign w:val="center"/>
          </w:tcPr>
          <w:p>
            <w:pPr>
              <w:spacing w:lineRule="auto"/>
              <w:jc w:val="left"/>
            </w:pPr>
            <w:r>
              <w:rPr/>
              <w:t xml:space="preserve">0,21</w:t>
            </w:r>
          </w:p>
        </w:tc>
        <w:tc>
          <w:tcPr>
            <w:tcBorders>
              <w:bottom w:val="single" w:sz="8" w:space="0" w:color="000000"/>
              <w:right w:val="single" w:sz="8" w:space="0" w:color="000000"/>
            </w:tcBorders>
            <w:vAlign w:val="center"/>
          </w:tcPr>
          <w:p>
            <w:pPr>
              <w:spacing w:lineRule="auto"/>
              <w:jc w:val="left"/>
            </w:pPr>
            <w:r>
              <w:rPr/>
              <w:t xml:space="preserve">0,34</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C4</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0,29</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-0,33</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C5</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-0,18</w:t>
            </w:r>
          </w:p>
        </w:tc>
        <w:tc>
          <w:tcPr>
            <w:tcBorders>
              <w:bottom w:val="single" w:sz="8" w:space="0" w:color="000000"/>
              <w:right w:val="single" w:sz="8" w:space="0" w:color="000000"/>
            </w:tcBorders>
            <w:vAlign w:val="center"/>
          </w:tcPr>
          <w:p>
            <w:pPr>
              <w:spacing w:lineRule="auto"/>
              <w:jc w:val="left"/>
            </w:pPr>
            <w:r>
              <w:rPr/>
              <w:t xml:space="preserve">0,21</w:t>
            </w:r>
          </w:p>
        </w:tc>
        <w:tc>
          <w:tcPr>
            <w:tcBorders>
              <w:bottom w:val="single" w:sz="8" w:space="0" w:color="000000"/>
              <w:right w:val="single" w:sz="8" w:space="0" w:color="000000"/>
            </w:tcBorders>
            <w:vAlign w:val="center"/>
          </w:tcPr>
          <w:p>
            <w:pPr>
              <w:spacing w:lineRule="auto"/>
              <w:jc w:val="left"/>
            </w:pPr>
            <w:r>
              <w:rPr/>
              <w:t xml:space="preserve">0,34</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C6</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-0,29</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-0,33</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C7</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0,31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C8</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-0,31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C9</w:t>
            </w:r>
          </w:p>
        </w:tc>
        <w:tc>
          <w:tcPr>
            <w:tcBorders>
              <w:bottom w:val="single" w:sz="8" w:space="0" w:color="000000"/>
              <w:right w:val="single" w:sz="8" w:space="0" w:color="000000"/>
            </w:tcBorders>
            <w:vAlign w:val="center"/>
          </w:tcPr>
          <w:p>
            <w:pPr>
              <w:spacing w:lineRule="auto"/>
              <w:jc w:val="left"/>
            </w:pPr>
            <w:r>
              <w:rPr/>
              <w:t xml:space="preserve">0,30</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-0,06</w:t>
            </w:r>
          </w:p>
        </w:tc>
        <w:tc>
          <w:tcPr>
            <w:tcBorders>
              <w:bottom w:val="single" w:sz="8" w:space="0" w:color="000000"/>
              <w:right w:val="single" w:sz="8" w:space="0" w:color="000000"/>
            </w:tcBorders>
            <w:vAlign w:val="center"/>
          </w:tcPr>
          <w:p>
            <w:pPr>
              <w:spacing w:lineRule="auto"/>
              <w:jc w:val="left"/>
            </w:pPr>
            <w:r>
              <w:rPr/>
              <w:t xml:space="preserve">0,22</w:t>
            </w:r>
          </w:p>
        </w:tc>
        <w:tc>
          <w:tcPr>
            <w:tcBorders>
              <w:bottom w:val="single" w:sz="8" w:space="0" w:color="000000"/>
              <w:right w:val="single" w:sz="8" w:space="0" w:color="000000"/>
            </w:tcBorders>
            <w:vAlign w:val="center"/>
          </w:tcPr>
          <w:p>
            <w:pPr>
              <w:spacing w:lineRule="auto"/>
              <w:jc w:val="left"/>
            </w:pPr>
            <w:r>
              <w:rPr/>
              <w:t xml:space="preserve">-0,36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C10</w:t>
            </w:r>
          </w:p>
        </w:tc>
        <w:tc>
          <w:tcPr>
            <w:tcBorders>
              <w:bottom w:val="single" w:sz="8" w:space="0" w:color="000000"/>
              <w:right w:val="single" w:sz="8" w:space="0" w:color="000000"/>
            </w:tcBorders>
            <w:vAlign w:val="center"/>
          </w:tcPr>
          <w:p>
            <w:pPr>
              <w:spacing w:lineRule="auto"/>
              <w:jc w:val="left"/>
            </w:pPr>
            <w:r>
              <w:rPr/>
              <w:t xml:space="preserve">0,30</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-0,06</w:t>
            </w:r>
          </w:p>
        </w:tc>
        <w:tc>
          <w:tcPr>
            <w:tcBorders>
              <w:bottom w:val="single" w:sz="8" w:space="0" w:color="000000"/>
              <w:right w:val="single" w:sz="8" w:space="0" w:color="000000"/>
            </w:tcBorders>
            <w:vAlign w:val="center"/>
          </w:tcPr>
          <w:p>
            <w:pPr>
              <w:spacing w:lineRule="auto"/>
              <w:jc w:val="left"/>
            </w:pPr>
            <w:r>
              <w:rPr/>
              <w:t xml:space="preserve">0,22</w:t>
            </w:r>
          </w:p>
        </w:tc>
        <w:tc>
          <w:tcPr>
            <w:tcBorders>
              <w:bottom w:val="single" w:sz="8" w:space="0" w:color="000000"/>
              <w:right w:val="single" w:sz="8" w:space="0" w:color="000000"/>
            </w:tcBorders>
            <w:vAlign w:val="center"/>
          </w:tcPr>
          <w:p>
            <w:pPr>
              <w:spacing w:lineRule="auto"/>
              <w:jc w:val="left"/>
            </w:pPr>
            <w:r>
              <w:rPr/>
              <w:t xml:space="preserve">0,36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C11</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0,37</w:t>
            </w:r>
          </w:p>
        </w:tc>
        <w:tc>
          <w:tcPr>
            <w:tcBorders>
              <w:bottom w:val="single" w:sz="8" w:space="0" w:color="000000"/>
              <w:right w:val="single" w:sz="8" w:space="0" w:color="000000"/>
            </w:tcBorders>
            <w:vAlign w:val="center"/>
          </w:tcPr>
          <w:p>
            <w:pPr>
              <w:spacing w:lineRule="auto"/>
              <w:jc w:val="left"/>
            </w:pPr>
            <w:r>
              <w:rPr/>
              <w:t xml:space="preserve">0,38</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C12</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-0,37</w:t>
            </w:r>
          </w:p>
        </w:tc>
        <w:tc>
          <w:tcPr>
            <w:tcBorders>
              <w:bottom w:val="single" w:sz="8" w:space="0" w:color="000000"/>
              <w:right w:val="single" w:sz="8" w:space="0" w:color="000000"/>
            </w:tcBorders>
            <w:vAlign w:val="center"/>
          </w:tcPr>
          <w:p>
            <w:pPr>
              <w:spacing w:lineRule="auto"/>
              <w:jc w:val="left"/>
            </w:pPr>
            <w:r>
              <w:rPr/>
              <w:t xml:space="preserve">0,38</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C13</w:t>
            </w:r>
          </w:p>
        </w:tc>
        <w:tc>
          <w:tcPr>
            <w:tcBorders>
              <w:bottom w:val="single" w:sz="8" w:space="0" w:color="000000"/>
              <w:right w:val="single" w:sz="8" w:space="0" w:color="000000"/>
            </w:tcBorders>
            <w:vAlign w:val="center"/>
          </w:tcPr>
          <w:p>
            <w:pPr>
              <w:spacing w:lineRule="auto"/>
              <w:jc w:val="left"/>
            </w:pPr>
            <w:r>
              <w:rPr/>
              <w:t xml:space="preserve">-0,30</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-0,06</w:t>
            </w:r>
          </w:p>
        </w:tc>
        <w:tc>
          <w:tcPr>
            <w:tcBorders>
              <w:bottom w:val="single" w:sz="8" w:space="0" w:color="000000"/>
              <w:right w:val="single" w:sz="8" w:space="0" w:color="000000"/>
            </w:tcBorders>
            <w:vAlign w:val="center"/>
          </w:tcPr>
          <w:p>
            <w:pPr>
              <w:spacing w:lineRule="auto"/>
              <w:jc w:val="left"/>
            </w:pPr>
            <w:r>
              <w:rPr/>
              <w:t xml:space="preserve">-0,22</w:t>
            </w:r>
          </w:p>
        </w:tc>
        <w:tc>
          <w:tcPr>
            <w:tcBorders>
              <w:bottom w:val="single" w:sz="8" w:space="0" w:color="000000"/>
              <w:right w:val="single" w:sz="8" w:space="0" w:color="000000"/>
            </w:tcBorders>
            <w:vAlign w:val="center"/>
          </w:tcPr>
          <w:p>
            <w:pPr>
              <w:spacing w:lineRule="auto"/>
              <w:jc w:val="left"/>
            </w:pPr>
            <w:r>
              <w:rPr/>
              <w:t xml:space="preserve">0,36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C14</w:t>
            </w:r>
          </w:p>
        </w:tc>
        <w:tc>
          <w:tcPr>
            <w:tcBorders>
              <w:bottom w:val="single" w:sz="8" w:space="0" w:color="000000"/>
              <w:right w:val="single" w:sz="8" w:space="0" w:color="000000"/>
            </w:tcBorders>
            <w:vAlign w:val="center"/>
          </w:tcPr>
          <w:p>
            <w:pPr>
              <w:spacing w:lineRule="auto"/>
              <w:jc w:val="left"/>
            </w:pPr>
            <w:r>
              <w:rPr/>
              <w:t xml:space="preserve">-0,30</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-0,06</w:t>
            </w:r>
          </w:p>
        </w:tc>
        <w:tc>
          <w:tcPr>
            <w:tcBorders>
              <w:bottom w:val="single" w:sz="8" w:space="0" w:color="000000"/>
              <w:right w:val="single" w:sz="8" w:space="0" w:color="000000"/>
            </w:tcBorders>
            <w:vAlign w:val="center"/>
          </w:tcPr>
          <w:p>
            <w:pPr>
              <w:spacing w:lineRule="auto"/>
              <w:jc w:val="left"/>
            </w:pPr>
            <w:r>
              <w:rPr/>
              <w:t xml:space="preserve">-0,22</w:t>
            </w:r>
          </w:p>
        </w:tc>
        <w:tc>
          <w:tcPr>
            <w:tcBorders>
              <w:bottom w:val="single" w:sz="8" w:space="0" w:color="000000"/>
              <w:right w:val="single" w:sz="8" w:space="0" w:color="000000"/>
            </w:tcBorders>
            <w:vAlign w:val="center"/>
          </w:tcPr>
          <w:p>
            <w:pPr>
              <w:spacing w:lineRule="auto"/>
              <w:jc w:val="left"/>
            </w:pPr>
            <w:r>
              <w:rPr/>
              <w:t xml:space="preserve">-0,36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C15</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-0,29</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-0,33</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C16</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0,29</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-0,33</w:t>
            </w:r>
          </w:p>
        </w:tc>
        <w:tc>
          <w:tcPr>
            <w:tcBorders>
              <w:bottom w:val="single" w:sz="8" w:space="0" w:color="000000"/>
              <w:right w:val="single" w:sz="8" w:space="0" w:color="000000"/>
            </w:tcBorders>
            <w:vAlign w:val="center"/>
          </w:tcPr>
          <w:p>
            <w:pPr>
              <w:spacing w:lineRule="auto"/>
              <w:jc w:val="left"/>
            </w:pPr>
            <w:r>
              <w:rPr/>
              <w:t xml:space="preserve">0,32</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C17</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-0,14</w:t>
            </w:r>
          </w:p>
        </w:tc>
        <w:tc>
          <w:tcPr>
            <w:tcBorders>
              <w:bottom w:val="single" w:sz="8" w:space="0" w:color="000000"/>
              <w:right w:val="single" w:sz="8" w:space="0" w:color="000000"/>
            </w:tcBorders>
            <w:vAlign w:val="center"/>
          </w:tcPr>
          <w:p>
            <w:pPr>
              <w:spacing w:lineRule="auto"/>
              <w:jc w:val="left"/>
            </w:pPr>
            <w:r>
              <w:rPr/>
              <w:t xml:space="preserve">0,15</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-0,34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C18</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0,14</w:t>
            </w:r>
          </w:p>
        </w:tc>
        <w:tc>
          <w:tcPr>
            <w:tcBorders>
              <w:bottom w:val="single" w:sz="8" w:space="0" w:color="000000"/>
              <w:right w:val="single" w:sz="8" w:space="0" w:color="000000"/>
            </w:tcBorders>
            <w:vAlign w:val="center"/>
          </w:tcPr>
          <w:p>
            <w:pPr>
              <w:spacing w:lineRule="auto"/>
              <w:jc w:val="left"/>
            </w:pPr>
            <w:r>
              <w:rPr/>
              <w:t xml:space="preserve">0,15</w:t>
            </w:r>
          </w:p>
        </w:tc>
        <w:tc>
          <w:tcPr>
            <w:tcBorders>
              <w:bottom w:val="single" w:sz="8" w:space="0" w:color="000000"/>
              <w:right w:val="single" w:sz="8" w:space="0" w:color="000000"/>
            </w:tcBorders>
            <w:vAlign w:val="center"/>
          </w:tcPr>
          <w:p>
            <w:pPr>
              <w:spacing w:lineRule="auto"/>
              <w:jc w:val="left"/>
            </w:pPr>
            <w:r>
              <w:rPr/>
              <w:t xml:space="preserve">-0,01</w:t>
            </w:r>
          </w:p>
        </w:tc>
        <w:tc>
          <w:tcPr>
            <w:tcBorders>
              <w:bottom w:val="single" w:sz="8" w:space="0" w:color="000000"/>
              <w:right w:val="single" w:sz="8" w:space="0" w:color="000000"/>
            </w:tcBorders>
            <w:vAlign w:val="center"/>
          </w:tcPr>
          <w:p>
            <w:pPr>
              <w:spacing w:lineRule="auto"/>
              <w:jc w:val="left"/>
            </w:pPr>
            <w:r>
              <w:rPr/>
              <w:t xml:space="preserve">0,34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C19</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0,18</w:t>
            </w:r>
          </w:p>
        </w:tc>
        <w:tc>
          <w:tcPr>
            <w:tcBorders>
              <w:bottom w:val="single" w:sz="8" w:space="0" w:color="000000"/>
              <w:right w:val="single" w:sz="8" w:space="0" w:color="000000"/>
            </w:tcBorders>
            <w:vAlign w:val="center"/>
          </w:tcPr>
          <w:p>
            <w:pPr>
              <w:spacing w:lineRule="auto"/>
              <w:jc w:val="left"/>
            </w:pPr>
            <w:r>
              <w:rPr/>
              <w:t xml:space="preserve">0,21</w:t>
            </w:r>
          </w:p>
        </w:tc>
        <w:tc>
          <w:tcPr>
            <w:tcBorders>
              <w:bottom w:val="single" w:sz="8" w:space="0" w:color="000000"/>
              <w:right w:val="single" w:sz="8" w:space="0" w:color="000000"/>
            </w:tcBorders>
            <w:vAlign w:val="center"/>
          </w:tcPr>
          <w:p>
            <w:pPr>
              <w:spacing w:lineRule="auto"/>
              <w:jc w:val="left"/>
            </w:pPr>
            <w:r>
              <w:rPr/>
              <w:t xml:space="preserve">-0,34</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C20</w:t>
            </w:r>
          </w:p>
        </w:tc>
        <w:tc>
          <w:tcPr>
            <w:tcBorders>
              <w:bottom w:val="single" w:sz="8" w:space="0" w:color="000000"/>
              <w:right w:val="single" w:sz="8" w:space="0" w:color="000000"/>
            </w:tcBorders>
            <w:vAlign w:val="center"/>
          </w:tcPr>
          <w:p>
            <w:pPr>
              <w:spacing w:lineRule="auto"/>
              <w:jc w:val="left"/>
            </w:pPr>
            <w:r>
              <w:rPr/>
              <w:t xml:space="preserve">0,02</w:t>
            </w:r>
          </w:p>
        </w:tc>
        <w:tc>
          <w:tcPr>
            <w:tcBorders>
              <w:bottom w:val="single" w:sz="8" w:space="0" w:color="000000"/>
              <w:right w:val="single" w:sz="8" w:space="0" w:color="000000"/>
            </w:tcBorders>
            <w:vAlign w:val="center"/>
          </w:tcPr>
          <w:p>
            <w:pPr>
              <w:spacing w:lineRule="auto"/>
              <w:jc w:val="left"/>
            </w:pPr>
            <w:r>
              <w:rPr/>
              <w:t xml:space="preserve">-0,28</w:t>
            </w:r>
          </w:p>
        </w:tc>
        <w:tc>
          <w:tcPr>
            <w:tcBorders>
              <w:bottom w:val="single" w:sz="8" w:space="0" w:color="000000"/>
              <w:right w:val="single" w:sz="8" w:space="0" w:color="000000"/>
            </w:tcBorders>
            <w:vAlign w:val="center"/>
          </w:tcPr>
          <w:p>
            <w:pPr>
              <w:spacing w:lineRule="auto"/>
              <w:jc w:val="left"/>
            </w:pPr>
            <w:r>
              <w:rPr/>
              <w:t xml:space="preserve">-0,18</w:t>
            </w:r>
          </w:p>
        </w:tc>
        <w:tc>
          <w:tcPr>
            <w:tcBorders>
              <w:bottom w:val="single" w:sz="8" w:space="0" w:color="000000"/>
              <w:right w:val="single" w:sz="8" w:space="0" w:color="000000"/>
            </w:tcBorders>
            <w:vAlign w:val="center"/>
          </w:tcPr>
          <w:p>
            <w:pPr>
              <w:spacing w:lineRule="auto"/>
              <w:jc w:val="left"/>
            </w:pPr>
            <w:r>
              <w:rPr/>
              <w:t xml:space="preserve">0,21</w:t>
            </w:r>
          </w:p>
        </w:tc>
        <w:tc>
          <w:tcPr>
            <w:tcBorders>
              <w:bottom w:val="single" w:sz="8" w:space="0" w:color="000000"/>
              <w:right w:val="single" w:sz="8" w:space="0" w:color="000000"/>
            </w:tcBorders>
            <w:vAlign w:val="center"/>
          </w:tcPr>
          <w:p>
            <w:pPr>
              <w:spacing w:lineRule="auto"/>
              <w:jc w:val="left"/>
            </w:pPr>
            <w:r>
              <w:rPr/>
              <w:t xml:space="preserve">-0,34</w:t>
            </w:r>
          </w:p>
        </w:tc>
        <w:tc>
          <w:tcPr>
            <w:tcBorders>
              <w:bottom w:val="single" w:sz="8" w:space="0" w:color="000000"/>
              <w:right w:val="single" w:sz="8" w:space="0" w:color="000000"/>
            </w:tcBorders>
            <w:vAlign w:val="center"/>
          </w:tcPr>
          <w:p>
            <w:pPr>
              <w:spacing w:lineRule="auto"/>
              <w:jc w:val="left"/>
            </w:pPr>
            <w:r>
              <w:rPr/>
              <w:t xml:space="preserve">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C21</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0,31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C22</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-0,19</w:t>
            </w:r>
          </w:p>
        </w:tc>
        <w:tc>
          <w:tcPr>
            <w:tcBorders>
              <w:bottom w:val="single" w:sz="8" w:space="0" w:color="000000"/>
              <w:right w:val="single" w:sz="8" w:space="0" w:color="000000"/>
            </w:tcBorders>
            <w:vAlign w:val="center"/>
          </w:tcPr>
          <w:p>
            <w:pPr>
              <w:spacing w:lineRule="auto"/>
              <w:jc w:val="left"/>
            </w:pPr>
            <w:r>
              <w:rPr/>
              <w:t xml:space="preserve">0,23</w:t>
            </w:r>
          </w:p>
        </w:tc>
        <w:tc>
          <w:tcPr>
            <w:tcBorders>
              <w:bottom w:val="single" w:sz="8" w:space="0" w:color="000000"/>
              <w:right w:val="single" w:sz="8" w:space="0" w:color="000000"/>
            </w:tcBorders>
            <w:vAlign w:val="center"/>
          </w:tcPr>
          <w:p>
            <w:pPr>
              <w:spacing w:lineRule="auto"/>
              <w:jc w:val="left"/>
            </w:pPr>
            <w:r>
              <w:rPr/>
              <w:t xml:space="preserve">-0,31</w:t>
            </w:r>
          </w:p>
        </w:tc>
      </w:tr>
      <w:tr>
        <w:trPr>
          <w:cantSplit/>
        </w:trPr>
        <w:tc>
          <w:tcPr>
            <w:tcBorders>
              <w:left w:val="single" w:sz="8" w:space="0" w:color="000000"/>
              <w:bottom w:val="single" w:sz="8" w:space="0" w:color="000000"/>
              <w:right w:val="single" w:sz="8" w:space="0" w:color="000000"/>
            </w:tcBorders>
            <w:vAlign w:val="center"/>
          </w:tcPr>
          <w:p/>
        </w:tc>
        <w:tc>
          <w:tcPr>
            <w:gridSpan w:val="6"/>
            <w:tcBorders>
              <w:bottom w:val="single" w:sz="8" w:space="0" w:color="000000"/>
              <w:right w:val="single" w:sz="8" w:space="0" w:color="000000"/>
            </w:tcBorders>
          </w:tcPr>
          <w:p>
            <w:pPr>
              <w:spacing w:lineRule="auto"/>
            </w:pPr>
            <w:r>
              <w:rPr/>
              <w:drawing>
                <wp:inline distB="0" distL="0" distR="0" distT="0">
                  <wp:extent cx="5486400" cy="1795268"/>
                  <wp:effectExtent b="0" l="0" r="0" t="0"/>
                  <wp:docPr id="17" name="image-d0555c02a7a9f0c452bb0644dbb2c46561fc0e01.jpg"/>
                  <a:graphic>
                    <a:graphicData uri="http://schemas.openxmlformats.org/drawingml/2006/picture">
                      <pic:pic>
                        <pic:nvPicPr>
                          <pic:cNvPr id="17" name="image-d0555c02a7a9f0c452bb0644dbb2c46561fc0e01.jpg" descr=""/>
                          <pic:cNvPicPr/>
                        </pic:nvPicPr>
                        <pic:blipFill>
                          <a:blip r:embed="rId21" cstate="print"/>
                          <a:srcRect b="0" l="0" r="0" t="0"/>
                          <a:stretch>
                            <a:fillRect/>
                          </a:stretch>
                        </pic:blipFill>
                        <pic:spPr>
                          <a:xfrm>
                            <a:off x="0" y="0"/>
                            <a:ext cx="5486400" cy="1795268"/>
                          </a:xfrm>
                          <a:prstGeom prst="rect"/>
                        </pic:spPr>
                      </pic:pic>
                    </a:graphicData>
                  </a:graphic>
                </wp:inline>
              </w:drawing>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33"/>
      <w:numFmt w:val="decimal"/>
      <w:lvlText w:val="%1."/>
      <w:lvlJc w:val="left"/>
      <w:pPr>
        <w:tabs>
          <w:tab w:val="num" w:pos="1080"/>
        </w:tabs>
        <w:ind w:left="720" w:hanging="360"/>
      </w:pPr>
    </w:lvl>
  </w:abstractNum>
  <w:abstractNum w:abstractNumId="10">
    <w:multiLevelType w:val="hybridMultilevel"/>
    <w:lvl w:ilvl="0">
      <w:start w:val="38"/>
      <w:numFmt w:val="decimal"/>
      <w:lvlText w:val="%1."/>
      <w:lvlJc w:val="left"/>
      <w:pPr>
        <w:tabs>
          <w:tab w:val="num" w:pos="1080"/>
        </w:tabs>
        <w:ind w:left="720" w:hanging="360"/>
      </w:pPr>
    </w:lvl>
  </w:abstractNum>
  <w:abstractNum w:abstractNumId="11">
    <w:multiLevelType w:val="hybridMultilevel"/>
    <w:lvl w:ilvl="0">
      <w:start w:val="47"/>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4"/>
      <w:numFmt w:val="decimal"/>
      <w:lvlText w:val="%1."/>
      <w:lvlJc w:val="left"/>
      <w:pPr>
        <w:tabs>
          <w:tab w:val="num" w:pos="1080"/>
        </w:tabs>
        <w:ind w:left="720" w:hanging="360"/>
      </w:pPr>
    </w:lvl>
  </w:abstractNum>
  <w:abstractNum w:abstractNumId="14">
    <w:multiLevelType w:val="hybridMultilevel"/>
    <w:lvl w:ilvl="0">
      <w:start w:val="8"/>
      <w:numFmt w:val="decimal"/>
      <w:lvlText w:val="%1."/>
      <w:lvlJc w:val="left"/>
      <w:pPr>
        <w:tabs>
          <w:tab w:val="num" w:pos="1080"/>
        </w:tabs>
        <w:ind w:left="720" w:hanging="360"/>
      </w:pPr>
    </w:lvl>
  </w:abstractNum>
  <w:abstractNum w:abstractNumId="15">
    <w:multiLevelType w:val="hybridMultilevel"/>
    <w:lvl w:ilvl="0">
      <w:start w:val="10"/>
      <w:numFmt w:val="decimal"/>
      <w:lvlText w:val="%1."/>
      <w:lvlJc w:val="left"/>
      <w:pPr>
        <w:tabs>
          <w:tab w:val="num" w:pos="1080"/>
        </w:tabs>
        <w:ind w:left="720" w:hanging="360"/>
      </w:p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21"/>
      <w:numFmt w:val="decimal"/>
      <w:lvlText w:val="%1."/>
      <w:lvlJc w:val="left"/>
      <w:pPr>
        <w:tabs>
          <w:tab w:val="num" w:pos="1080"/>
        </w:tabs>
        <w:ind w:left="720" w:hanging="360"/>
      </w:pPr>
    </w:lvl>
  </w:abstractNum>
  <w:abstractNum w:abstractNumId="19">
    <w:multiLevelType w:val="hybridMultilevel"/>
    <w:lvl w:ilvl="0">
      <w:start w:val="24"/>
      <w:numFmt w:val="decimal"/>
      <w:lvlText w:val="%1."/>
      <w:lvlJc w:val="left"/>
      <w:pPr>
        <w:tabs>
          <w:tab w:val="num" w:pos="1080"/>
        </w:tabs>
        <w:ind w:left="720" w:hanging="360"/>
      </w:pPr>
    </w:lvl>
  </w:abstractNum>
  <w:abstractNum w:abstractNumId="20">
    <w:multiLevelType w:val="hybridMultilevel"/>
    <w:lvl w:ilvl="0">
      <w:start w:val="30"/>
      <w:numFmt w:val="decimal"/>
      <w:lvlText w:val="%1."/>
      <w:lvlJc w:val="left"/>
      <w:pPr>
        <w:tabs>
          <w:tab w:val="num" w:pos="1080"/>
        </w:tabs>
        <w:ind w:left="720" w:hanging="360"/>
      </w:pPr>
    </w:lvl>
  </w:abstractNum>
  <w:abstractNum w:abstractNumId="21">
    <w:multiLevelType w:val="hybridMultilevel"/>
    <w:lvl w:ilvl="0">
      <w:start w:val="3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612ce3d21048ff59a791e452ba19817839b782.jpg" TargetMode="Internal"/><Relationship Id="rId6" Type="http://schemas.openxmlformats.org/officeDocument/2006/relationships/image" Target="media/image-svg-e9b5d4bb3833a997bacb7477d7f2339b9b0ca948.svg" TargetMode="Internal"/><Relationship Id="rId7" Type="http://schemas.openxmlformats.org/officeDocument/2006/relationships/image" Target="media/image-svg-e9b5d4bb3833a997bacb7477d7f2339b9b0ca948.png" TargetMode="Internal"/><Relationship Id="rId8" Type="http://schemas.openxmlformats.org/officeDocument/2006/relationships/image" Target="media/image-63d29bb93bd8a1737d4909d7a62f1230731f16a0.jpg" TargetMode="Internal"/><Relationship Id="rId9" Type="http://schemas.openxmlformats.org/officeDocument/2006/relationships/image" Target="media/image-769406b17093b006f06365b385f3a84553d6f9ea.jpg" TargetMode="Internal"/><Relationship Id="rId10" Type="http://schemas.openxmlformats.org/officeDocument/2006/relationships/image" Target="media/image-39a64588d7f90b0dba9f16ffc2e1c3fc75c68a7a.jpg" TargetMode="Internal"/><Relationship Id="rId11" Type="http://schemas.openxmlformats.org/officeDocument/2006/relationships/image" Target="media/image-a345a7ebe3c769bbbce0bdd75caaa8b64c3959cd.jpg" TargetMode="Internal"/><Relationship Id="rId12" Type="http://schemas.openxmlformats.org/officeDocument/2006/relationships/image" Target="media/image-663456a1572a91068498a01586e3d2aafa667771.jpg" TargetMode="Internal"/><Relationship Id="rId13" Type="http://schemas.openxmlformats.org/officeDocument/2006/relationships/image" Target="media/image-7a7dc0c4f74580e92e3ea245f177fc155df0b76e.jpg" TargetMode="Internal"/><Relationship Id="rId14" Type="http://schemas.openxmlformats.org/officeDocument/2006/relationships/image" Target="media/image-2ee4a84072257c654e3fe15af7711606633c7571.jpg" TargetMode="Internal"/><Relationship Id="rId15" Type="http://schemas.openxmlformats.org/officeDocument/2006/relationships/image" Target="media/image-svg-5d52f1e61f7fd140e933013aad665e02ba48309e.svg" TargetMode="Internal"/><Relationship Id="rId16" Type="http://schemas.openxmlformats.org/officeDocument/2006/relationships/image" Target="media/image-svg-5d52f1e61f7fd140e933013aad665e02ba48309e.png" TargetMode="Internal"/><Relationship Id="rId17" Type="http://schemas.openxmlformats.org/officeDocument/2006/relationships/image" Target="media/image-svg-f8dd50847ac1de8eb3c38e285e5ae3f4b296d162.svg" TargetMode="Internal"/><Relationship Id="rId18" Type="http://schemas.openxmlformats.org/officeDocument/2006/relationships/image" Target="media/image-svg-f8dd50847ac1de8eb3c38e285e5ae3f4b296d162.png" TargetMode="Internal"/><Relationship Id="rId19" Type="http://schemas.openxmlformats.org/officeDocument/2006/relationships/image" Target="media/image-svg-02dba88c0191e9698ccacbc82960892913f1067f.svg" TargetMode="Internal"/><Relationship Id="rId20" Type="http://schemas.openxmlformats.org/officeDocument/2006/relationships/image" Target="media/image-svg-02dba88c0191e9698ccacbc82960892913f1067f.png" TargetMode="Internal"/><Relationship Id="rId21" Type="http://schemas.openxmlformats.org/officeDocument/2006/relationships/image" Target="media/image-d0555c02a7a9f0c452bb0644dbb2c46561fc0e0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