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SESSION 2001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MP</w:t>
      </w:r>
    </w:p>
    <w:p>
      <w:pPr>
        <w:spacing w:line="271" w:before="330" w:lineRule="auto"/>
      </w:pPr>
      <w:r>
        <w:rPr>
          <w:b/>
          <w:sz w:val="42"/>
        </w:rPr>
        <w:t xml:space="preserve">PHYSIQUE</w:t>
      </w:r>
    </w:p>
    <w:p>
      <w:pPr>
        <w:spacing w:after="220" w:lineRule="auto"/>
      </w:pPr>
      <w:r>
        <w:rPr/>
        <w:t xml:space="preserve">(ENS: Ulm)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6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correcteurs accorderont la même importance aux raisonnements qualitatifs et aux calculs quantitatifs.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L'usage de calculatrices électroniques de poche à alimentation autonome, non imprimantes et sans document d'accompagnement, est autorisé. Cependant, une seule calculatrice à la fois est admise sur la table ou le poste travail, et aucun échange n'est autorisé entre les candidats.</w:t>
      </w:r>
    </w:p>
    <w:p>
      <w:pPr>
        <w:spacing w:line="271" w:before="330" w:lineRule="auto"/>
      </w:pPr>
      <w:r>
        <w:rPr>
          <w:b/>
          <w:sz w:val="42"/>
        </w:rPr>
        <w:t xml:space="preserve">Le frottement solide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données expérimentales présentées dans cet énoncé ont été publiées en 1994 par Baumberger, Heslot et Perrin. Leur dispositif expérimental, représenté sur la figure 1 , est simple. Il s'agit d'un palet de masse </w:t>
      </w:r>
      <m:oMath>
        <m:r>
          <m:rPr>
            <m:sty m:val="i"/>
          </m:rPr>
          <m:t>m</m:t>
        </m:r>
      </m:oMath>
      <w:r>
        <w:rPr/>
        <w:t xml:space="preserve"> et de surface </w:t>
      </w:r>
      <m:oMath>
        <m:r>
          <m:rPr>
            <m:sty m:val="i"/>
          </m:rPr>
          <m:t>S</m:t>
        </m:r>
      </m:oMath>
      <w:r>
        <w:rPr/>
        <w:t xml:space="preserve"> qui glisse sur une plaque horizontale fixe. Un ressort exerce sur le palet une force </w:t>
      </w:r>
      <m:oMath>
        <m:r>
          <m:rPr>
            <m:sty m:val="i"/>
          </m:rPr>
          <m:t>k</m:t>
        </m:r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k</m:t>
        </m:r>
      </m:oMath>
      <w:r>
        <w:rPr/>
        <w:t xml:space="preserve"> est sa raideur et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son élongation par rapport à sa longueur à vide. Un moteur, qui se déplace en ligne droite à vitesse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tire l'autre extrémité du ressort.</w:t>
      </w:r>
    </w:p>
    <w:p>
      <w:pPr>
        <w:spacing w:after="220" w:lineRule="auto"/>
      </w:pPr>
      <w:r>
        <w:rPr/>
        <w:t xml:space="preserve">Quand la vitesse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est suffisamment rapide, la vitesse instantanée </w:t>
      </w:r>
      <m:oMath>
        <m:acc>
          <m:accPr>
            <m:chr m:val="˙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du palet est constante et vaut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; c'est le régime "permanent". Au contraire, quand la vitesse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est basse, on observe un régime appelé "fixe-glisse", en anglais "stick-slip" : le palet est fixe, puis se détache brusquement et glisse, avant de s'immobiliser à nouveau un peu plus loin, et ainsi de suite. L'objet du présent problème est d'étudier d'abord le régime permanent, puis le régime fixe-glisse, et enfin la transition entre les deux.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Rappel sur les unités : </w:t>
      </w:r>
      <m:oMath>
        <m:r>
          <m:rPr>
            <m:sty m:val="p"/>
          </m:rPr>
          <m:t>1</m:t>
        </m:r>
        <m:r>
          <m:rPr>
            <m:sty m:val="i"/>
          </m:rPr>
          <m:t>μ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6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N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cm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N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911157"/>
            <wp:effectExtent b="0" l="0" r="0" t="0"/>
            <wp:docPr id="1" name="image-14af6494348a0ae88b4131494e456d0dc567ba3e.jpg"/>
            <a:graphic>
              <a:graphicData uri="http://schemas.openxmlformats.org/drawingml/2006/picture">
                <pic:pic>
                  <pic:nvPicPr>
                    <pic:cNvPr id="1" name="image-14af6494348a0ae88b4131494e456d0dc567ba3e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111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Figure 1 - Le palet est relié par un ressort, dont la raideur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vaut de 1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</w:t>
      </w:r>
      <w:hyperlink r:id="rId6">
        <w:r>
          <w:rPr>
            <w:color w:val="4472C4"/>
          </w:rPr>
          <w:t xml:space="preserve">N.cm</w:t>
        </w:r>
      </w:hyperlink>
      <w:r>
        <w:rPr/>
        <w:t xml:space="preserve">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, à un moteur qui se déplace en ligne droite à vitesse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. L'expérimentateur peut choisir </w:t>
      </w:r>
      <m:oMath>
        <m:r>
          <m:rPr>
            <m:sty m:val="i"/>
          </m:rPr>
          <m:t>V</m:t>
        </m:r>
      </m:oMath>
      <w:r>
        <w:rPr/>
        <w:t xml:space="preserve"> entre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μ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.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  <m:r>
          <m:rPr>
            <m:sty m:val="p"/>
          </m:rPr>
          <m:t>.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En posant des masses calibrées sur le palet, on peut choisir à volonté sa masse </w:t>
      </w:r>
      <m:oMath>
        <m:r>
          <m:rPr>
            <m:sty m:val="i"/>
          </m:rPr>
          <m:t>m</m:t>
        </m:r>
      </m:oMath>
      <w:r>
        <w:rPr/>
        <w:t xml:space="preserve"> entre </w:t>
      </w:r>
      <m:oMath>
        <m:r>
          <m:rPr>
            <m:sty m:val="p"/>
          </m:rPr>
          <m:t>300</m:t>
        </m:r>
        <m:r>
          <m:rPr>
            <m:sty m:val="i"/>
          </m:rPr>
          <m:t>g</m:t>
        </m:r>
      </m:oMath>
      <w:r>
        <w:rPr/>
        <w:t xml:space="preserve"> et 3 kg .</w:t>
      </w:r>
      <w:r>
        <w:rPr/>
        <w:br w:type="textWrapping"/>
      </w:r>
      <w:r>
        <w:rPr/>
        <w:t xml:space="preserve">Les surfaces qui frottent l'une sur l'autre sont le dessous du palet, de surface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9</m:t>
        </m:r>
        <m:r>
          <m:rPr>
            <m:sty m:val="p"/>
          </m:rPr>
          <m:t>×</m:t>
        </m:r>
        <m:r>
          <m:rPr>
            <m:sty m:val="p"/>
          </m:rPr>
          <m:t>8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cm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et le dessus de la piste. Elles sont toutes deux recouvertes d'une plaque de carton bristol de quelques millimètres d'épaisseur. Le bristol a été choisi pour cette étude car ses coefficients de frottement restent stables et reproductibles même quand il s'use sous l'effet d'expériences répétées.</w:t>
      </w:r>
    </w:p>
    <w:p>
      <w:pPr>
        <w:spacing w:line="271" w:before="330" w:lineRule="auto"/>
      </w:pPr>
      <w:r>
        <w:rPr>
          <w:b/>
          <w:sz w:val="42"/>
        </w:rPr>
        <w:t xml:space="preserve">1. La force de frottement solide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frottement entre deux surfaces solides est caractérisé par des coefficients sans dimension, appelés coefficients de frottement solide: le coefficient statique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en l'absence de glissement, et le coefficient dynamique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lorsque les surfaces glissent l'une sur l'autre. On supposera dans ce problème que ces coefficients sont constants (sauf dans les questions </w:t>
      </w:r>
      <m:oMath>
        <m:r>
          <m:rPr>
            <m:sty m:val="p"/>
          </m:rPr>
          <m:t>2</m:t>
        </m:r>
        <m:r>
          <m:rPr>
            <m:sty m:val="p"/>
          </m:rPr>
          <m:t>−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(c,d) où l'on tient compte de la variation de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avec </w:t>
      </w:r>
      <m:oMath>
        <m:r>
          <m:rPr>
            <m:sty m:val="i"/>
          </m:rPr>
          <m:t>V</m:t>
        </m:r>
      </m:oMath>
      <w:r>
        <w:rPr/>
        <w:t xml:space="preserve"> ).</w:t>
      </w:r>
    </w:p>
    <w:p>
      <w:pPr>
        <w:spacing w:line="271" w:before="330" w:lineRule="auto"/>
      </w:pPr>
      <w:r>
        <w:rPr>
          <w:b/>
          <w:sz w:val="42"/>
        </w:rPr>
        <w:t xml:space="preserve">1-1 Lois de Coulomb du frottement solide.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Lorsqu'il y a non-glissement : que peut-on dire du module et de l'orientation de la force de frottement solide exercée par la piste sur le palet ?</w:t>
      </w:r>
      <w:r>
        <w:rPr/>
        <w:br w:type="textWrapping"/>
      </w:r>
      <w:r>
        <w:rPr>
          <w:rFonts w:eastAsia="Georgia" w:cs="Georgia" w:ascii="Georgia" w:hAnsi="Georgia"/>
        </w:rPr>
        <w:t xml:space="preserve">(b) Lorsqu'il y a glissement : que peut-on dire du module et de l'orientation de la force de frottement solide exercée par la piste sur le palet ?</w:t>
      </w:r>
      <w:r>
        <w:rPr/>
        <w:br w:type="textWrapping"/>
      </w:r>
      <w:r>
        <w:rPr>
          <w:rFonts w:eastAsia="Georgia" w:cs="Georgia" w:ascii="Georgia" w:hAnsi="Georgia"/>
        </w:rPr>
        <w:t xml:space="preserve">(c) Précisez à quelle condition on passe du non-glissement au glissement.</w:t>
      </w:r>
      <w:r>
        <w:rPr/>
        <w:br w:type="textWrapping"/>
      </w:r>
      <w:r>
        <w:rPr>
          <w:rFonts w:eastAsia="Georgia" w:cs="Georgia" w:ascii="Georgia" w:hAnsi="Georgia"/>
        </w:rPr>
        <w:t xml:space="preserve">(d) Précisez à quelle condition on passe du glissement au non-glissement.</w:t>
      </w:r>
    </w:p>
    <w:p>
      <w:pPr>
        <w:spacing w:line="271" w:before="330" w:lineRule="auto"/>
      </w:pPr>
      <w:r>
        <w:rPr>
          <w:b/>
          <w:sz w:val="42"/>
        </w:rPr>
        <w:t xml:space="preserve">1-2 Coefficients de frottement solide.</w:t>
      </w:r>
    </w:p>
    <w:p>
      <w:pPr>
        <w:spacing w:after="220" w:lineRule="auto"/>
      </w:pPr>
      <w:r>
        <w:rPr/>
        <w:t xml:space="preserve">(a)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est-il plus élevé ou plus faible que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? Pouvez-vous expliquer pourquoi?</w:t>
      </w:r>
      <w:r>
        <w:rPr/>
        <w:br w:type="textWrapping"/>
      </w:r>
      <w:r>
        <w:rPr>
          <w:rFonts w:eastAsia="Georgia" w:cs="Georgia" w:ascii="Georgia" w:hAnsi="Georgia"/>
        </w:rPr>
        <w:t xml:space="preserve">(b) A l'aide d'une manipulation simple, réalisable sur une table d'examen, estimez grossièrement un ordre de grandeur de la valeur de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pour le frottement papier-sur-papier.</w:t>
      </w:r>
      <w:r>
        <w:rPr/>
        <w:br w:type="textWrapping"/>
      </w:r>
      <w:r>
        <w:rPr>
          <w:rFonts w:eastAsia="Georgia" w:cs="Georgia" w:ascii="Georgia" w:hAnsi="Georgia"/>
        </w:rPr>
        <w:t xml:space="preserve">(c) Citez un exemple de système que vous connaissez pour lequel les coefficients de frottement sont très faibles, et indiquez approximativement leur ordre de grandeur.</w:t>
      </w:r>
      <w:r>
        <w:rPr/>
        <w:br w:type="textWrapping"/>
      </w:r>
      <w:r>
        <w:rPr>
          <w:rFonts w:eastAsia="Georgia" w:cs="Georgia" w:ascii="Georgia" w:hAnsi="Georgia"/>
        </w:rPr>
        <w:t xml:space="preserve">(d) Citez un exemple de système que vous connaissez pour lequel les coefficients de frottement sont très élevés, et indiquez approximativement leur ordre de grandeur.</w:t>
      </w:r>
    </w:p>
    <w:p>
      <w:pPr>
        <w:spacing w:line="271" w:before="330" w:lineRule="auto"/>
      </w:pPr>
      <w:r>
        <w:rPr>
          <w:b/>
          <w:sz w:val="42"/>
        </w:rPr>
        <w:t xml:space="preserve">2. Equations de base.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2-1 Approche du problème.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Des réponses brèves suffisent.</w:t>
      </w:r>
      <w:r>
        <w:rPr/>
        <w:br w:type="textWrapping"/>
      </w:r>
      <w:r>
        <w:rPr>
          <w:rFonts w:eastAsia="Georgia" w:cs="Georgia" w:ascii="Georgia" w:hAnsi="Georgia"/>
        </w:rPr>
        <w:t xml:space="preserve">(a) Choisissez un ou plusieurs référentiel(s) d'étude.</w:t>
      </w:r>
      <w:r>
        <w:rPr/>
        <w:br w:type="textWrapping"/>
      </w:r>
      <w:r>
        <w:rPr>
          <w:rFonts w:eastAsia="Georgia" w:cs="Georgia" w:ascii="Georgia" w:hAnsi="Georgia"/>
        </w:rPr>
        <w:t xml:space="preserve">(b) Choisissez un ou plusieurs repère(s) correspondant(s).</w:t>
      </w:r>
      <w:r>
        <w:rPr/>
        <w:br w:type="textWrapping"/>
      </w:r>
      <w:r>
        <w:rPr>
          <w:rFonts w:eastAsia="Georgia" w:cs="Georgia" w:ascii="Georgia" w:hAnsi="Georgia"/>
        </w:rPr>
        <w:t xml:space="preserve">(c) Spécifiez précisément le système étudié.</w:t>
      </w:r>
      <w:r>
        <w:rPr/>
        <w:br w:type="textWrapping"/>
      </w:r>
      <w:r>
        <w:rPr>
          <w:rFonts w:eastAsia="Georgia" w:cs="Georgia" w:ascii="Georgia" w:hAnsi="Georgia"/>
        </w:rPr>
        <w:t xml:space="preserve">(d) Précisez son ou ses degrés de liberté.</w:t>
      </w:r>
    </w:p>
    <w:p>
      <w:pPr>
        <w:spacing w:line="271" w:before="330" w:lineRule="auto"/>
      </w:pPr>
      <w:r>
        <w:rPr>
          <w:b/>
          <w:sz w:val="42"/>
        </w:rPr>
        <w:t xml:space="preserve">2-2 Equation du mouvement.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Ecrivez l'équation d'évolution du palet : c'est-à-dire l'équation différentielle qui régit soit l'abscisse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du palet, repérée par rapport à la piste; soit l'élongation </w:t>
      </w:r>
      <m:oMath>
        <m:r>
          <m:rPr>
            <m:sty m:val="i"/>
          </m:rPr>
          <m:t>ℓ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du ressort.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Attention : cette équation est indispensable pour la suite du problème.</w:t>
      </w:r>
      <w:r>
        <w:rPr/>
        <w:br w:type="textWrapping"/>
      </w:r>
      <w:r>
        <w:rPr>
          <w:rFonts w:eastAsia="Georgia" w:cs="Georgia" w:ascii="Georgia" w:hAnsi="Georgia"/>
        </w:rPr>
        <w:t xml:space="preserve">Vérifiez-la soigneusement, en particulier les signes et les unités. N'hésitez pas à la reprendre au cours de la suite du problème, par exemple en la comparant aux données expérimentales. Si vous souhaitez introduire des notations, par exemple pour simplifier les calculs ultérieurs, définissez-les précisément.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2-3 Régime permanent.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Montrez que l'équation précédente admet toujours une solution permanente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cr m:val="script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acc>
              <m:accPr>
                <m:chr m:val="˙"/>
              </m:accPr>
              <m:e>
                <m:r>
                  <m:rPr>
                    <m:sty m:val="i"/>
                  </m:rPr>
                  <m:t>x</m:t>
                </m:r>
              </m:e>
            </m:acc>
          </m:e>
          <m:sub>
            <m:r>
              <m:rPr>
                <m:scr m:val="script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cst</m:t>
        </m:r>
      </m:oMath>
      <w:r>
        <w:rPr>
          <w:rFonts w:eastAsia="Georgia" w:cs="Georgia" w:ascii="Georgia" w:hAnsi="Georgia"/>
        </w:rPr>
        <w:t xml:space="preserve">, et calculez l'élongation du ressort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cr m:val="script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dans ce régime permanent.</w:t>
      </w:r>
      <w:r>
        <w:rPr/>
        <w:br w:type="textWrapping"/>
      </w:r>
      <w:r>
        <w:rPr>
          <w:rFonts w:eastAsia="Georgia" w:cs="Georgia" w:ascii="Georgia" w:hAnsi="Georgia"/>
        </w:rPr>
        <w:t xml:space="preserve">(b) Si à un instant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donné, la position du palet est légèrement différente de cette solution, c'est-à-dire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cr m:val="script"/>
              </m:rPr>
              <m:t>P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: écrivez l'équation différentielle qui régit </w:t>
      </w:r>
      <m:oMath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 Indiquez la solution et commentez-la.</w:t>
      </w:r>
      <w:r>
        <w:rPr/>
        <w:br w:type="textWrapping"/>
      </w:r>
      <w:r>
        <w:rPr>
          <w:rFonts w:eastAsia="Georgia" w:cs="Georgia" w:ascii="Georgia" w:hAnsi="Georgia"/>
        </w:rPr>
        <w:t xml:space="preserve">(c) Expérimentalement, on constate que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dépend légèrement de la vitesse instantanée </w:t>
      </w:r>
      <m:oMath>
        <m:acc>
          <m:accPr>
            <m:chr m:val="˙"/>
          </m:accPr>
          <m:e>
            <m:r>
              <m:rPr>
                <m:sty m:val="i"/>
              </m:rPr>
              <m:t>x</m:t>
            </m:r>
          </m:e>
        </m:acc>
      </m:oMath>
      <w:r>
        <w:rPr>
          <w:rFonts w:eastAsia="Georgia" w:cs="Georgia" w:ascii="Georgia" w:hAnsi="Georgia"/>
        </w:rPr>
        <w:t xml:space="preserve">. Si l'on linéarise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acc>
          <m:accPr>
            <m:chr m:val="˙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l'écrivant sous forme d'un développement limité,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acc>
          <m:accPr>
            <m:chr m:val="˙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≈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α</m:t>
        </m:r>
        <m:r>
          <m:rPr>
            <m:sty m:val="p"/>
          </m:rPr>
          <m:t>(</m:t>
        </m:r>
        <m:acc>
          <m:accPr>
            <m:chr m:val="˙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−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que devient l'équation précédente et sa solution?</w:t>
      </w:r>
      <w:r>
        <w:rPr/>
        <w:br w:type="textWrapping"/>
      </w:r>
      <w:r>
        <w:rPr>
          <w:rFonts w:eastAsia="Georgia" w:cs="Georgia" w:ascii="Georgia" w:hAnsi="Georgia"/>
        </w:rPr>
        <w:t xml:space="preserve">(d) Déduisez-en une discussion de la stabilité du régime permanent.</w:t>
      </w:r>
      <w:r>
        <w:rPr/>
        <w:br w:type="textWrapping"/>
      </w:r>
      <w:r>
        <w:rPr>
          <w:rFonts w:eastAsia="Georgia" w:cs="Georgia" w:ascii="Georgia" w:hAnsi="Georgia"/>
        </w:rPr>
        <w:t xml:space="preserve">3. Le régime fixe-glisse.</w:t>
      </w:r>
    </w:p>
    <w:p>
      <w:pPr>
        <w:spacing w:after="220" w:lineRule="auto"/>
      </w:pPr>
      <w:r>
        <w:rPr/>
        <w:t xml:space="preserve">3-1 Phase fixe.</w:t>
      </w:r>
      <w:r>
        <w:rPr/>
        <w:br w:type="textWrapping"/>
      </w:r>
      <w:r>
        <w:rPr>
          <w:rFonts w:eastAsia="Georgia" w:cs="Georgia" w:ascii="Georgia" w:hAnsi="Georgia"/>
        </w:rPr>
        <w:t xml:space="preserve">(a) Si le palet s'arrête de glisser à un instant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écrire l'expression de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de </w:t>
      </w:r>
      <m:oMath>
        <m:r>
          <m:rPr>
            <m:sty m:val="i"/>
          </m:rPr>
          <m:t>ℓ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A quelle condition le palet se remet-il à glisser ?</w:t>
      </w:r>
      <w:r>
        <w:rPr/>
        <w:br w:type="textWrapping"/>
      </w:r>
      <w:r>
        <w:rPr>
          <w:rFonts w:eastAsia="Georgia" w:cs="Georgia" w:ascii="Georgia" w:hAnsi="Georgia"/>
        </w:rPr>
        <w:t xml:space="preserve">(c) Indiquez par quelle méthode on peut estimer la valeur de la durée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de la phase fixe sur la figure 2 avec la meilleure précision.</w:t>
      </w:r>
      <w:r>
        <w:rPr/>
        <w:br w:type="textWrapping"/>
      </w:r>
      <w:r>
        <w:rPr>
          <w:rFonts w:eastAsia="Georgia" w:cs="Georgia" w:ascii="Georgia" w:hAnsi="Georgia"/>
        </w:rPr>
        <w:t xml:space="preserve">(d) Indiquez cette valeur et cette précision.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913376"/>
            <wp:effectExtent b="0" l="0" r="0" t="0"/>
            <wp:docPr id="2" name="image-564a98778b5722c002acaafe638adf3c58714954.jpg"/>
            <a:graphic>
              <a:graphicData uri="http://schemas.openxmlformats.org/drawingml/2006/picture">
                <pic:pic>
                  <pic:nvPicPr>
                    <pic:cNvPr id="2" name="image-564a98778b5722c002acaafe638adf3c58714954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337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rFonts w:eastAsia="Georgia" w:cs="Georgia" w:ascii="Georgia" w:hAnsi="Georgia"/>
        </w:rPr>
        <w:t xml:space="preserve">Figure 2- Exemple du régime non permanent appelé fixe-glisse. La valeur de </w:t>
      </w:r>
      <m:oMath>
        <m:r>
          <m:rPr>
            <m:sty m:val="i"/>
          </m:rPr>
          <m:t>k</m:t>
        </m:r>
        <m:r>
          <m:rPr>
            <m:sty m:val="i"/>
          </m:rPr>
          <m:t>ℓ</m:t>
        </m:r>
        <m:r>
          <m:rPr>
            <m:sty m:val="p"/>
          </m:rPr>
          <m:t>/</m:t>
        </m:r>
        <m:r>
          <m:rPr>
            <m:sty m:val="i"/>
          </m:rPr>
          <m:t>m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enregistrée à raison d'un point toutes les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ms</m:t>
        </m:r>
      </m:oMath>
      <w:r>
        <w:rPr/>
        <w:t xml:space="preserve"> environ, avec un palet de surface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9</m:t>
        </m:r>
        <m:r>
          <m:rPr>
            <m:sty m:val="p"/>
          </m:rPr>
          <m:t>×</m:t>
        </m:r>
        <m:r>
          <m:rPr>
            <m:sty m:val="p"/>
          </m:rPr>
          <m:t>8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cm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de masse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nor/>
          </m:rPr>
          <m:t xml:space="preserve"> </m:t>
        </m:r>
        <m:r>
          <m:rPr>
            <m:sty m:val="p"/>
          </m:rPr>
          <m:t>kg</m:t>
        </m:r>
      </m:oMath>
      <w:r>
        <w:rPr/>
        <w:t xml:space="preserve">, un ressort de raideur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5.10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N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cm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 une vitesse de traction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10</m:t>
        </m:r>
        <m:r>
          <m:rPr>
            <m:sty m:val="i"/>
          </m:rPr>
          <m:t>μ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3-2 Phase glisse.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Si le palet est arrêté et commence à glisser à un instant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, écrire l'expression de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de </w:t>
      </w:r>
      <m:oMath>
        <m:r>
          <m:rPr>
            <m:sty m:val="i"/>
          </m:rPr>
          <m:t>ℓ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A quel instant la vitesse du palet s'annule-t-elle à nouveau?</w:t>
      </w:r>
      <w:r>
        <w:rPr/>
        <w:br w:type="textWrapping"/>
      </w:r>
      <w:r>
        <w:rPr>
          <w:rFonts w:eastAsia="Georgia" w:cs="Georgia" w:ascii="Georgia" w:hAnsi="Georgia"/>
        </w:rPr>
        <w:t xml:space="preserve">(c) Indiquez par quelle méthode on peut estimer la valeur de la durée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 de la phase glisse sur la figure 2, en utilisant : d'une part, la variation totale de </w:t>
      </w:r>
      <m:oMath>
        <m:r>
          <m:rPr>
            <m:sty m:val="i"/>
          </m:rPr>
          <m:t>k</m:t>
        </m:r>
        <m:r>
          <m:rPr>
            <m:sty m:val="i"/>
          </m:rPr>
          <m:t>ℓ</m:t>
        </m:r>
        <m:r>
          <m:rPr>
            <m:sty m:val="p"/>
          </m:rPr>
          <m:t>/</m:t>
        </m:r>
        <m:r>
          <m:rPr>
            <m:sty m:val="i"/>
          </m:rPr>
          <m:t>m</m:t>
        </m:r>
        <m:r>
          <m:rPr>
            <m:sty m:val="i"/>
          </m:rPr>
          <m:t>g</m:t>
        </m:r>
      </m:oMath>
      <w:r>
        <w:rPr/>
        <w:t xml:space="preserve"> au cours de la phase glisse ; ensuite, la variation de </w:t>
      </w:r>
      <m:oMath>
        <m:r>
          <m:rPr>
            <m:sty m:val="i"/>
          </m:rPr>
          <m:t>k</m:t>
        </m:r>
        <m:r>
          <m:rPr>
            <m:sty m:val="i"/>
          </m:rPr>
          <m:t>ℓ</m:t>
        </m:r>
        <m:r>
          <m:rPr>
            <m:sty m:val="p"/>
          </m:rPr>
          <m:t>/</m:t>
        </m:r>
        <m:r>
          <m:rPr>
            <m:sty m:val="i"/>
          </m:rPr>
          <m:t>m</m:t>
        </m:r>
        <m:r>
          <m:rPr>
            <m:sty m:val="i"/>
          </m:rPr>
          <m:t>g</m:t>
        </m:r>
      </m:oMath>
      <w:r>
        <w:rPr/>
        <w:t xml:space="preserve"> entre deux points successifs ; enfin, l'expression analytique de </w:t>
      </w:r>
      <m:oMath>
        <m:acc>
          <m:accPr>
            <m:chr m:val="˙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déterminée à partir de la question (a).</w:t>
      </w:r>
      <w:r>
        <w:rPr/>
        <w:br w:type="textWrapping"/>
      </w:r>
      <w:r>
        <w:rPr>
          <w:rFonts w:eastAsia="Georgia" w:cs="Georgia" w:ascii="Georgia" w:hAnsi="Georgia"/>
        </w:rPr>
        <w:t xml:space="preserve">(d) Indiquez cette valeur et la précision de cette estimation.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3-3 Modélisation de la figure 2.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Attention : cette partie nécessite des réponses soigneuses.</w:t>
      </w:r>
      <w:r>
        <w:rPr/>
        <w:br w:type="textWrapping"/>
      </w:r>
      <w:r>
        <w:rPr>
          <w:rFonts w:eastAsia="Georgia" w:cs="Georgia" w:ascii="Georgia" w:hAnsi="Georgia"/>
        </w:rPr>
        <w:t xml:space="preserve">(a) Sur la figure 2, estimez la valeur numérique de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, et de leur différence, en expliquant bien quelle méthode vous utilisez. Indiquez la précision de votre estimation.</w:t>
      </w:r>
      <w:r>
        <w:rPr/>
        <w:br w:type="textWrapping"/>
      </w:r>
      <w:r>
        <w:rPr>
          <w:rFonts w:eastAsia="Georgia" w:cs="Georgia" w:ascii="Georgia" w:hAnsi="Georgia"/>
        </w:rPr>
        <w:t xml:space="preserve">(b) Avec les paramètres utilisés pour l'expérience de la figure 2, calculez la valeur attendue de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. Indiquez la précision de cette valeur calculée.</w:t>
      </w:r>
      <w:r>
        <w:rPr/>
        <w:br w:type="textWrapping"/>
      </w:r>
      <w:r>
        <w:rPr>
          <w:rFonts w:eastAsia="Georgia" w:cs="Georgia" w:ascii="Georgia" w:hAnsi="Georgia"/>
        </w:rPr>
        <w:t xml:space="preserve">(c) Avec les paramètres utilisés pour l'expérience de la figure 2, calculez la valeur attendue de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. Indiquez la précision de cette valeur calculée.</w:t>
      </w:r>
      <w:r>
        <w:rPr/>
        <w:br w:type="textWrapping"/>
      </w:r>
      <w:r>
        <w:rPr/>
        <w:t xml:space="preserve">(d) Comparez ces valeurs attendues de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aux valeurs estimées cidessus d'après la figure 2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3-4 Périodicité.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Expliquez brièvement pourquoi le régime fixe-glisse est périodique.</w:t>
      </w:r>
      <w:r>
        <w:rPr/>
        <w:br w:type="textWrapping"/>
      </w:r>
      <w:r>
        <w:rPr>
          <w:rFonts w:eastAsia="Georgia" w:cs="Georgia" w:ascii="Georgia" w:hAnsi="Georgia"/>
        </w:rPr>
        <w:t xml:space="preserve">(b) Tracez l'allure de la variation des différentes formes d'énergie en fonction du temps, en précisant le référentiel choisi.</w:t>
      </w:r>
      <w:r>
        <w:rPr/>
        <w:br w:type="textWrapping"/>
      </w:r>
      <w:r>
        <w:rPr>
          <w:rFonts w:eastAsia="Georgia" w:cs="Georgia" w:ascii="Georgia" w:hAnsi="Georgia"/>
        </w:rPr>
        <w:t xml:space="preserve">(c) Ecrivez soigneusement, et commentez physiquement, le bilan énergétique du système considéré, et celui de l'univers, à chaque période du régime fixe-glisse.</w:t>
      </w:r>
      <w:r>
        <w:rPr/>
        <w:br w:type="textWrapping"/>
      </w:r>
      <w:r>
        <w:rPr>
          <w:rFonts w:eastAsia="Georgia" w:cs="Georgia" w:ascii="Georgia" w:hAnsi="Georgia"/>
        </w:rPr>
        <w:t xml:space="preserve">(d) A chaque période, de combien varie l'entropie du système considéré ? et l'entropie de l'univers?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3-5 Rôle des conditions initiales.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En régime glisse, écrivez l'expression générale de </w:t>
      </w:r>
      <m:oMath>
        <m:acc>
          <m:accPr>
            <m:chr m:val="˙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fonction des conditions initiales à un instant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ℓ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 quelconque, </w:t>
      </w:r>
      <m:oMath>
        <m:acc>
          <m:accPr>
            <m:chr m:val="˙"/>
          </m:accPr>
          <m:e>
            <m:r>
              <m:rPr>
                <m:sty m:val="i"/>
              </m:rPr>
              <m:t>x</m:t>
            </m:r>
          </m:e>
        </m:acc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Discutez à quelle condition </w:t>
      </w:r>
      <m:oMath>
        <m:acc>
          <m:accPr>
            <m:chr m:val="˙"/>
          </m:accPr>
          <m:e>
            <m:r>
              <m:rPr>
                <m:sty m:val="i"/>
              </m:rPr>
              <m:t>x</m:t>
            </m:r>
          </m:e>
        </m:acc>
      </m:oMath>
      <w:r>
        <w:rPr/>
        <w:t xml:space="preserve"> peut s'annuler.</w:t>
      </w:r>
      <w:r>
        <w:rPr/>
        <w:br w:type="textWrapping"/>
      </w:r>
      <w:r>
        <w:rPr>
          <w:rFonts w:eastAsia="Georgia" w:cs="Georgia" w:ascii="Georgia" w:hAnsi="Georgia"/>
        </w:rPr>
        <w:t xml:space="preserve">(c) Examinez le cas particulier où </w:t>
      </w:r>
      <m:oMath>
        <m:r>
          <m:rPr>
            <m:sty m:val="i"/>
          </m:rPr>
          <m:t>ℓ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acc>
          <m:accPr>
            <m:chr m:val="˙"/>
          </m:accPr>
          <m:e>
            <m:r>
              <m:rPr>
                <m:sty m:val="i"/>
              </m:rPr>
              <m:t>x</m:t>
            </m:r>
          </m:e>
        </m:acc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Commentez brièvement.</w:t>
      </w:r>
    </w:p>
    <w:p>
      <w:pPr>
        <w:spacing w:line="271" w:before="330" w:lineRule="auto"/>
      </w:pPr>
      <w:r>
        <w:rPr>
          <w:b/>
          <w:sz w:val="42"/>
        </w:rPr>
        <w:t xml:space="preserve">4. Exemples quotidiens.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régime fixe-glisse se rencontre dans divers phénomènes quotidiens; cette partie est consacrée à leurs ordres de grandeurs.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sont des questions ouvertes, pour lesquels les correcteurs accepteront toute réponse raisonnable. Répondez-y simplement, en vous appuyant sur des approximations. Ainsi, pour fixer les idées sans entrer dans les détails, on pourra écrire que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ont le même ordre de grandeur.</w:t>
      </w:r>
    </w:p>
    <w:p>
      <w:pPr>
        <w:spacing w:line="271" w:before="330" w:lineRule="auto"/>
      </w:pPr>
      <w:r>
        <w:rPr>
          <w:b/>
          <w:sz w:val="42"/>
        </w:rPr>
        <w:t xml:space="preserve">4-1 Craie qui crisse.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Estimez l'ordre de grandeur de la fréquence du bruit d'une craie qui crisse sur un tableau noir.</w:t>
      </w:r>
      <w:r>
        <w:rPr/>
        <w:br w:type="textWrapping"/>
      </w:r>
      <w:r>
        <w:rPr/>
        <w:t xml:space="preserve">(b) Estimez l'ordre de grandeur de </w:t>
      </w:r>
      <m:oMath>
        <m:r>
          <m:rPr>
            <m:sty m:val="i"/>
          </m:rPr>
          <m:t>V</m:t>
        </m:r>
      </m:oMath>
      <w:r>
        <w:rPr/>
        <w:t xml:space="preserve"> et de </w:t>
      </w:r>
      <m:oMath>
        <m:r>
          <m:rPr>
            <m:sty m:val="i"/>
          </m:rPr>
          <m:t>m</m:t>
        </m:r>
      </m:oMath>
      <w:r>
        <w:rPr/>
        <w:t xml:space="preserve"> pertinentes.</w:t>
      </w:r>
      <w:r>
        <w:rPr/>
        <w:br w:type="textWrapping"/>
      </w:r>
      <w:r>
        <w:rPr>
          <w:rFonts w:eastAsia="Georgia" w:cs="Georgia" w:ascii="Georgia" w:hAnsi="Georgia"/>
        </w:rPr>
        <w:t xml:space="preserve">(c) Déduisez-en l'ordre de grandeur de la "raideur effective" du système.</w:t>
      </w:r>
      <w:r>
        <w:rPr/>
        <w:br w:type="textWrapping"/>
      </w:r>
      <w:r>
        <w:rPr/>
        <w:t xml:space="preserve">(d) Pourquoi supprime-t-on le crissement en cassant la craie en deux ?</w:t>
      </w:r>
    </w:p>
    <w:p>
      <w:pPr>
        <w:spacing w:line="271" w:before="330" w:lineRule="auto"/>
      </w:pPr>
      <w:r>
        <w:rPr>
          <w:b/>
          <w:sz w:val="42"/>
        </w:rPr>
        <w:t xml:space="preserve">4-2 Porte qui grince.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Estimez l'ordre de grandeur de la fréquence du bruit d'une porte qui grince sur ses gonds.</w:t>
      </w:r>
      <w:r>
        <w:rPr/>
        <w:br w:type="textWrapping"/>
      </w:r>
      <w:r>
        <w:rPr/>
        <w:t xml:space="preserve">(b) Estimez l'ordre de grandeur de </w:t>
      </w:r>
      <m:oMath>
        <m:r>
          <m:rPr>
            <m:sty m:val="i"/>
          </m:rPr>
          <m:t>V</m:t>
        </m:r>
      </m:oMath>
      <w:r>
        <w:rPr/>
        <w:t xml:space="preserve"> et de </w:t>
      </w:r>
      <m:oMath>
        <m:r>
          <m:rPr>
            <m:sty m:val="i"/>
          </m:rPr>
          <m:t>m</m:t>
        </m:r>
      </m:oMath>
      <w:r>
        <w:rPr/>
        <w:t xml:space="preserve"> pertinentes.</w:t>
      </w:r>
      <w:r>
        <w:rPr/>
        <w:br w:type="textWrapping"/>
      </w:r>
      <w:r>
        <w:rPr>
          <w:rFonts w:eastAsia="Georgia" w:cs="Georgia" w:ascii="Georgia" w:hAnsi="Georgia"/>
        </w:rPr>
        <w:t xml:space="preserve">(c) Déduisez-en l'ordre de grandeur de la "raideur effective" du système.</w:t>
      </w:r>
      <w:r>
        <w:rPr/>
        <w:br w:type="textWrapping"/>
      </w:r>
      <w:r>
        <w:rPr>
          <w:rFonts w:eastAsia="Georgia" w:cs="Georgia" w:ascii="Georgia" w:hAnsi="Georgia"/>
        </w:rPr>
        <w:t xml:space="preserve">(d) Proposez jusqu'à trois méthodes pour supprimer le grincement.</w:t>
      </w:r>
    </w:p>
    <w:p>
      <w:pPr>
        <w:spacing w:line="271" w:before="330" w:lineRule="auto"/>
      </w:pPr>
      <w:r>
        <w:rPr>
          <w:b/>
          <w:sz w:val="42"/>
        </w:rPr>
        <w:t xml:space="preserve">4-3 Pneu qui crisse.</w:t>
      </w:r>
    </w:p>
    <w:p>
      <w:pPr>
        <w:spacing w:after="220" w:lineRule="auto"/>
      </w:pPr>
      <w:r>
        <w:rPr/>
        <w:t xml:space="preserve">(a) Dans quelle(s) situation(s) entend-on des pneus de voiture crisser ?</w:t>
      </w:r>
      <w:r>
        <w:rPr/>
        <w:br w:type="textWrapping"/>
      </w:r>
      <w:r>
        <w:rPr/>
        <w:t xml:space="preserve">(b) Estimez l'ordre de grandeur de </w:t>
      </w:r>
      <m:oMath>
        <m:r>
          <m:rPr>
            <m:sty m:val="i"/>
          </m:rPr>
          <m:t>V</m:t>
        </m:r>
      </m:oMath>
      <w:r>
        <w:rPr/>
        <w:t xml:space="preserve"> et de </w:t>
      </w:r>
      <m:oMath>
        <m:r>
          <m:rPr>
            <m:sty m:val="i"/>
          </m:rPr>
          <m:t>m</m:t>
        </m:r>
      </m:oMath>
      <w:r>
        <w:rPr/>
        <w:t xml:space="preserve"> pertinentes.</w:t>
      </w:r>
      <w:r>
        <w:rPr/>
        <w:br w:type="textWrapping"/>
      </w:r>
      <w:r>
        <w:rPr/>
        <w:t xml:space="preserve">(c) Comment supprimer le crissement des pneus ?</w:t>
      </w:r>
      <w:r>
        <w:rPr/>
        <w:br w:type="textWrapping"/>
      </w:r>
      <w:r>
        <w:rPr/>
        <w:t xml:space="preserve">(d) Faut-il le supprimer ou vaut-il mieux le conserver ?</w:t>
      </w:r>
    </w:p>
    <w:p>
      <w:pPr>
        <w:spacing w:line="271" w:before="330" w:lineRule="auto"/>
      </w:pPr>
      <w:r>
        <w:rPr>
          <w:b/>
          <w:sz w:val="42"/>
        </w:rPr>
        <w:t xml:space="preserve">4-4 Archet de violon.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Comment favorise-t-on le régime fixe-glisse d'un archet sur la corde ?</w:t>
      </w:r>
      <w:r>
        <w:rPr/>
        <w:br w:type="textWrapping"/>
      </w:r>
      <w:r>
        <w:rPr>
          <w:rFonts w:eastAsia="Georgia" w:cs="Georgia" w:ascii="Georgia" w:hAnsi="Georgia"/>
        </w:rPr>
        <w:t xml:space="preserve">(b) Quelle est la fréquence d'un la du diapason ?</w:t>
      </w:r>
      <w:r>
        <w:rPr/>
        <w:br w:type="textWrapping"/>
      </w:r>
      <w:r>
        <w:rPr>
          <w:rFonts w:eastAsia="Georgia" w:cs="Georgia" w:ascii="Georgia" w:hAnsi="Georgia"/>
        </w:rPr>
        <w:t xml:space="preserve">(c) Précisez ce qui détermine la "raideur effective" du système. Estimez-en l'ordre de grandeur.</w:t>
      </w:r>
      <w:r>
        <w:rPr/>
        <w:br w:type="textWrapping"/>
      </w:r>
      <w:r>
        <w:rPr>
          <w:rFonts w:eastAsia="Georgia" w:cs="Georgia" w:ascii="Georgia" w:hAnsi="Georgia"/>
        </w:rPr>
        <w:t xml:space="preserve">(d) Suggérez brièvement comment on pourrait modifier l'étude du régime fixe-glisse pour tenir compte de la vibration de la corde.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5. Corrections au modèle classique</w:t>
      </w:r>
    </w:p>
    <w:p>
      <w:pPr>
        <w:spacing w:line="271" w:before="330" w:lineRule="auto"/>
      </w:pPr>
      <w:r>
        <w:rPr>
          <w:b/>
          <w:sz w:val="42"/>
        </w:rPr>
        <w:t xml:space="preserve">5-1 Reptation.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améliorant la précision des mesures on détecte une phase intermédiaire entre la phase fixe et la phase glisse. Au début et à la fin de chaque phase fixe, le palet se déplace d'une distance </w:t>
      </w:r>
      <m:oMath>
        <m:r>
          <m:rPr>
            <m:sty m:val="i"/>
          </m:rPr>
          <m:t>d</m:t>
        </m:r>
      </m:oMath>
      <w:r>
        <w:rPr/>
        <w:t xml:space="preserve">, comme on le voit dans l'agrandissement de la figure 3. On dit qu'il "rampe" sur la piste (phase de "reptation").</w:t>
      </w:r>
      <w:r>
        <w:rPr/>
        <w:br w:type="textWrapping"/>
      </w:r>
      <w:r>
        <w:rPr>
          <w:rFonts w:eastAsia="Georgia" w:cs="Georgia" w:ascii="Georgia" w:hAnsi="Georgia"/>
        </w:rPr>
        <w:t xml:space="preserve">(a) En vous basant sur la figure 3 , et en tenant compte de cette reptation, tracez grossièrement l'allure de l'élongation </w:t>
      </w:r>
      <m:oMath>
        <m:r>
          <m:rPr>
            <m:sty m:val="i"/>
          </m:rPr>
          <m:t>ℓ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fonction du temps au cours d'une période.</w:t>
      </w:r>
      <w:r>
        <w:rPr/>
        <w:br w:type="textWrapping"/>
      </w:r>
      <w:r>
        <w:rPr>
          <w:rFonts w:eastAsia="Georgia" w:cs="Georgia" w:ascii="Georgia" w:hAnsi="Georgia"/>
        </w:rPr>
        <w:t xml:space="preserve">(b) La distance sur laquelle le palet rampe a toujours la même valeur </w:t>
      </w:r>
      <m:oMath>
        <m:r>
          <m:rPr>
            <m:sty m:val="i"/>
          </m:rPr>
          <m:t>d</m:t>
        </m:r>
        <m:r>
          <m:rPr>
            <m:sty m:val="p"/>
          </m:rPr>
          <m:t>∼</m:t>
        </m:r>
        <m:r>
          <m:rPr>
            <m:sty m:val="p"/>
          </m:rPr>
          <m:t>2</m:t>
        </m:r>
        <m:r>
          <m:rPr>
            <m:sty m:val="i"/>
          </m:rPr>
          <m:t>μ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>
          <w:rFonts w:eastAsia="Georgia" w:cs="Georgia" w:ascii="Georgia" w:hAnsi="Georgia"/>
        </w:rPr>
        <w:t xml:space="preserve"> : elle est indépendante des autres paramètres du problème. Pouvez-vous expliquer cette valeur en proposant une interprétation microscopique?</w:t>
      </w:r>
      <w:r>
        <w:rPr/>
        <w:br w:type="textWrapping"/>
      </w:r>
      <w:r>
        <w:rPr>
          <w:rFonts w:eastAsia="Georgia" w:cs="Georgia" w:ascii="Georgia" w:hAnsi="Georgia"/>
        </w:rPr>
        <w:t xml:space="preserve">(c) Estimez grossièrement (c'est-à-dire en ne tenant pas compte des préfacteurs numériques) la durée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de la phase de reptation.</w:t>
      </w:r>
      <w:r>
        <w:rPr/>
        <w:br w:type="textWrapping"/>
      </w:r>
      <w:r>
        <w:rPr>
          <w:rFonts w:eastAsia="Georgia" w:cs="Georgia" w:ascii="Georgia" w:hAnsi="Georgia"/>
        </w:rPr>
        <w:t xml:space="preserve">(d) Estimez aussi grossièrement l'expression de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.</w:t>
      </w:r>
    </w:p>
    <w:p>
      <w:pPr>
        <w:spacing w:lineRule="auto"/>
      </w:pPr>
      <w:r>
        <w:rPr>
          <w:rFonts w:eastAsia="Georgia" w:cs="Georgia" w:ascii="Georgia" w:hAnsi="Georgia"/>
        </w:rPr>
        <w:t xml:space="preserve">Figure 3 - Mouvement du palet dans le régime fixe-glisse : un agrandissement montre que le palet n'est pas rigoureusement fixe et rampe en fait sur une distance </w:t>
      </w:r>
      <m:oMath>
        <m:r>
          <m:rPr>
            <m:sty m:val="i"/>
          </m:rPr>
          <m:t>d</m:t>
        </m:r>
        <m:r>
          <m:rPr>
            <m:sty m:val="p"/>
          </m:rPr>
          <m:t>∼</m:t>
        </m:r>
        <m:r>
          <m:rPr>
            <m:sty m:val="p"/>
          </m:rPr>
          <m:t>2</m:t>
        </m:r>
        <m:r>
          <m:rPr>
            <m:sty m:val="i"/>
          </m:rPr>
          <m:t>μ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au début et à la fin de chaque phase fixe. Enregistrement réalisé avec un palet de masse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0.8</m:t>
        </m:r>
        <m:r>
          <m:rPr>
            <m:nor/>
          </m:rPr>
          <m:t xml:space="preserve"> </m:t>
        </m:r>
        <m:r>
          <m:rPr>
            <m:sty m:val="p"/>
          </m:rPr>
          <m:t>kg</m:t>
        </m:r>
      </m:oMath>
      <w:r>
        <w:rPr/>
        <w:t xml:space="preserve">, un ressort de raideur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580</m:t>
        </m:r>
        <m:r>
          <m:rPr>
            <m:nor/>
          </m:rPr>
          <m:t xml:space="preserve"> </m:t>
        </m:r>
        <m:r>
          <m:rPr>
            <m:sty m:val="p"/>
          </m:rPr>
          <m:t>N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cm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 une vitesse de traction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i"/>
          </m:rPr>
          <m:t>μ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.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911043"/>
            <wp:effectExtent b="0" l="0" r="0" t="0"/>
            <wp:docPr id="3" name="image-f14a0f98de527812f508ae0e4c77be4871e05700.jpg"/>
            <a:graphic>
              <a:graphicData uri="http://schemas.openxmlformats.org/drawingml/2006/picture">
                <pic:pic>
                  <pic:nvPicPr>
                    <pic:cNvPr id="3" name="image-f14a0f98de527812f508ae0e4c77be4871e05700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104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1" w:before="330" w:lineRule="auto"/>
      </w:pPr>
      <w:r>
        <w:rPr>
          <w:b/>
          <w:sz w:val="42"/>
        </w:rPr>
        <w:t xml:space="preserve">5-2 Diagramme de transition.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Toujours sans tenir compte des préfacteurs numériques, tracez l'allure des trois courbes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dans une représentation logarithmique en fonction des variables ( </w:t>
      </w:r>
      <m:oMath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), analogue à celle de la figure 4 , pour un palet de masse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nor/>
          </m:rPr>
          <m:t xml:space="preserve"> </m:t>
        </m:r>
        <m:r>
          <m:rPr>
            <m:sty m:val="p"/>
          </m:rPr>
          <m:t>kg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Pourquoi s'attend-on à ce que le régime fixe-glisse disparaisse quand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 augmente?</w:t>
      </w:r>
      <w:r>
        <w:rPr/>
        <w:br w:type="textWrapping"/>
      </w:r>
      <w:r>
        <w:rPr>
          <w:rFonts w:eastAsia="Georgia" w:cs="Georgia" w:ascii="Georgia" w:hAnsi="Georgia"/>
        </w:rPr>
        <w:t xml:space="preserve">(c) Dans quelle région la reptation joue-t-elle un rôle significatif ?</w:t>
      </w:r>
      <w:r>
        <w:rPr/>
        <w:br w:type="textWrapping"/>
      </w:r>
      <w:r>
        <w:rPr>
          <w:rFonts w:eastAsia="Georgia" w:cs="Georgia" w:ascii="Georgia" w:hAnsi="Georgia"/>
        </w:rPr>
        <w:t xml:space="preserve">(d) Interprétez les différentes régions du diagramme, en comparant avec la figure 4. En particulier indiquez dans quelles régions on observe le régime fixeglisse et le régime permanent.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4094555"/>
            <wp:effectExtent b="0" l="0" r="0" t="0"/>
            <wp:docPr id="4" name="image-20361bc414700f7b8fa66159c8625056785b98a4.jpg"/>
            <a:graphic>
              <a:graphicData uri="http://schemas.openxmlformats.org/drawingml/2006/picture">
                <pic:pic>
                  <pic:nvPicPr>
                    <pic:cNvPr id="4" name="image-20361bc414700f7b8fa66159c8625056785b98a4.jpg" descr="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45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rFonts w:eastAsia="Georgia" w:cs="Georgia" w:ascii="Georgia" w:hAnsi="Georgia"/>
        </w:rPr>
        <w:t xml:space="preserve">Figure 4-Transition entre le régime permanent et le régime fixe-glisse. Représentation logarithmique en fonction des variables ( </w:t>
      </w:r>
      <m:oMath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/>
        <w:t xml:space="preserve"> ), avec un palet de masse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nor/>
          </m:rPr>
          <m:t xml:space="preserve"> </m:t>
        </m:r>
        <m:r>
          <m:rPr>
            <m:sty m:val="p"/>
          </m:rPr>
          <m:t>kg</m:t>
        </m:r>
      </m:oMath>
      <w:r>
        <w:rPr>
          <w:rFonts w:eastAsia="Georgia" w:cs="Georgia" w:ascii="Georgia" w:hAnsi="Georgia"/>
        </w:rPr>
        <w:t xml:space="preserve">. Chaque point correspond à une expérience où l'on observe la disparition du régime fixe-glisse. Les flèches indiquent les régions étudiées plus en détail dans les figures 5 et 6 .</w:t>
      </w:r>
    </w:p>
    <w:p>
      <w:pPr>
        <w:spacing w:after="220" w:lineRule="auto"/>
      </w:pPr>
      <w:r>
        <w:rPr/>
        <w:t xml:space="preserve">5-3 Approche de la transition : ressort raide.</w:t>
      </w:r>
      <w:r>
        <w:rPr/>
        <w:br w:type="textWrapping"/>
      </w:r>
      <w:r>
        <w:rPr/>
        <w:t xml:space="preserve">On s'approche de la transition avec un ressort raide,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740</m:t>
        </m:r>
        <m:r>
          <m:rPr>
            <m:nor/>
          </m:rPr>
          <m:t xml:space="preserve"> </m:t>
        </m:r>
        <m:r>
          <m:rPr>
            <m:sty m:val="p"/>
          </m:rPr>
          <m:t>N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cm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 en augmentant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selon la flèche marquée sur la figure 4. Les enregistrements sont présentés sur la figure 5.</w:t>
      </w:r>
      <w:r>
        <w:rPr/>
        <w:br w:type="textWrapping"/>
      </w:r>
      <w:r>
        <w:rPr>
          <w:rFonts w:eastAsia="Georgia" w:cs="Georgia" w:ascii="Georgia" w:hAnsi="Georgia"/>
        </w:rPr>
        <w:t xml:space="preserve">(a) Mesurez la valeur de la période pour chaque valeur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; tracez l'allure du graphe de la période en fonction de </w:t>
      </w:r>
      <m:oMath>
        <m:r>
          <m:rPr>
            <m:sty m:val="i"/>
          </m:rPr>
          <m:t>V</m:t>
        </m:r>
      </m:oMath>
      <w:r>
        <w:rPr/>
        <w:t xml:space="preserve">, avec des barres d'erreur.</w:t>
      </w:r>
      <w:r>
        <w:rPr/>
        <w:br w:type="textWrapping"/>
      </w:r>
      <w:r>
        <w:rPr>
          <w:rFonts w:eastAsia="Georgia" w:cs="Georgia" w:ascii="Georgia" w:hAnsi="Georgia"/>
        </w:rPr>
        <w:t xml:space="preserve">(b) Est-ce compatible avec la dépendance en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attendue (à préciser) ?</w:t>
      </w:r>
      <w:r>
        <w:rPr/>
        <w:br w:type="textWrapping"/>
      </w:r>
      <w:r>
        <w:rPr/>
        <w:t xml:space="preserve">(c) Mesurez la valeur de l'amplitude de </w:t>
      </w:r>
      <m:oMath>
        <m:r>
          <m:rPr>
            <m:sty m:val="i"/>
          </m:rPr>
          <m:t>ℓ</m:t>
        </m:r>
      </m:oMath>
      <w:r>
        <w:rPr/>
        <w:t xml:space="preserve"> pour chaque valeur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. Est-elle continue ou discontinue à la transition ?</w:t>
      </w:r>
      <w:r>
        <w:rPr/>
        <w:br w:type="textWrapping"/>
      </w:r>
      <w:r>
        <w:rPr/>
        <w:t xml:space="preserve">(d) Si l'on redescend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le régime fixe-glisse réapparaîtra-t-il à la même valeur de </w:t>
      </w:r>
      <m:oMath>
        <m:r>
          <m:rPr>
            <m:sty m:val="i"/>
          </m:rPr>
          <m:t>V</m:t>
        </m:r>
      </m:oMath>
      <w:r>
        <w:rPr/>
        <w:t xml:space="preserve"> ?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4013098"/>
            <wp:effectExtent b="0" l="0" r="0" t="0"/>
            <wp:docPr id="5" name="image-faf5eef339d000ef9e81dca8a5bdaae6947446f6.jpg"/>
            <a:graphic>
              <a:graphicData uri="http://schemas.openxmlformats.org/drawingml/2006/picture">
                <pic:pic>
                  <pic:nvPicPr>
                    <pic:cNvPr id="5" name="image-faf5eef339d000ef9e81dca8a5bdaae6947446f6.jpg" descr=""/>
                    <pic:cNvPicPr/>
                  </pic:nvPicPr>
                  <pic:blipFill>
                    <a:blip r:embed="rId10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30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5 - Transition, lorsque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740</m:t>
        </m:r>
        <m:r>
          <m:rPr>
            <m:nor/>
          </m:rPr>
          <m:t xml:space="preserve"> </m:t>
        </m:r>
        <m:r>
          <m:rPr>
            <m:sty m:val="p"/>
          </m:rPr>
          <m:t>N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cm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nor/>
          </m:rPr>
          <m:t xml:space="preserve"> </m:t>
        </m:r>
        <m:r>
          <m:rPr>
            <m:sty m:val="p"/>
          </m:rPr>
          <m:t>kg</m:t>
        </m:r>
      </m:oMath>
      <w:r>
        <w:rPr>
          <w:rFonts w:eastAsia="Georgia" w:cs="Georgia" w:ascii="Georgia" w:hAnsi="Georgia"/>
        </w:rPr>
        <w:t xml:space="preserve">; voir flèche sur la figure 4. Les enregistrements de l'élongation du ressort ont été décalés les uns au-dessus des autres pour être lisibles. De bas en haut, les cinq vitesses de tirage sont respectivement </w:t>
      </w:r>
      <m:oMath>
        <m:r>
          <m:rPr>
            <m:sty m:val="p"/>
          </m:rPr>
          <m:t>:</m:t>
        </m:r>
        <m:r>
          <m:rPr>
            <m:sty m:val="p"/>
          </m:rPr>
          <m:t>0.25</m:t>
        </m:r>
        <m:r>
          <m:rPr>
            <m:sty m:val="p"/>
          </m:rPr>
          <m:t>;</m:t>
        </m:r>
        <m:r>
          <m:rPr>
            <m:sty m:val="p"/>
          </m:rPr>
          <m:t>0.42</m:t>
        </m:r>
        <m:r>
          <m:rPr>
            <m:sty m:val="p"/>
          </m:rPr>
          <m:t>;</m:t>
        </m:r>
        <m:r>
          <m:rPr>
            <m:sty m:val="p"/>
          </m:rPr>
          <m:t>0.59</m:t>
        </m:r>
        <m:r>
          <m:rPr>
            <m:sty m:val="p"/>
          </m:rPr>
          <m:t>;</m:t>
        </m:r>
        <m:r>
          <m:rPr>
            <m:sty m:val="p"/>
          </m:rPr>
          <m:t>0.75</m:t>
        </m:r>
      </m:oMath>
      <w:r>
        <w:rPr/>
        <w:t xml:space="preserve">; et </w:t>
      </w:r>
      <m:oMath>
        <m:r>
          <m:rPr>
            <m:sty m:val="p"/>
          </m:rPr>
          <m:t>1</m:t>
        </m:r>
        <m:r>
          <m:rPr>
            <m:sty m:val="i"/>
          </m:rPr>
          <m:t>μ</m:t>
        </m:r>
        <m:r>
          <m:rPr>
            <m:sty m:val="i"/>
          </m:rPr>
          <m:t>m</m:t>
        </m:r>
        <m:r>
          <m:rPr>
            <m:sty m:val="p"/>
          </m:rPr>
          <m:t>.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5-4 Approche de la transition : ressort souple.</w:t>
      </w:r>
      <w:r>
        <w:rPr/>
        <w:br w:type="textWrapping"/>
      </w:r>
      <w:r>
        <w:rPr/>
        <w:t xml:space="preserve">On s'approche de la transition avec un ressort plus souple,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N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cm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 et en augmentant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selon la flèche marquée sur la figure 4. Les enregistrements sont présentés sur la figure 6 .</w:t>
      </w:r>
      <w:r>
        <w:rPr/>
        <w:br w:type="textWrapping"/>
      </w:r>
      <w:r>
        <w:rPr>
          <w:rFonts w:eastAsia="Georgia" w:cs="Georgia" w:ascii="Georgia" w:hAnsi="Georgia"/>
        </w:rPr>
        <w:t xml:space="preserve">(a) Mesurez la durée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de la phase fixe pour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275</m:t>
        </m:r>
      </m:oMath>
      <w:r>
        <w:rPr/>
        <w:t xml:space="preserve"> et </w:t>
      </w:r>
      <m:oMath>
        <m:r>
          <m:rPr>
            <m:sty m:val="p"/>
          </m:rPr>
          <m:t>525</m:t>
        </m:r>
        <m:r>
          <m:rPr>
            <m:sty m:val="i"/>
          </m:rPr>
          <m:t>μ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; est-ce compatible avec la dépendance en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attendue (à préciser) ?</w:t>
      </w:r>
      <w:r>
        <w:rPr/>
        <w:br w:type="textWrapping"/>
      </w:r>
      <w:r>
        <w:rPr>
          <w:rFonts w:eastAsia="Georgia" w:cs="Georgia" w:ascii="Georgia" w:hAnsi="Georgia"/>
        </w:rPr>
        <w:t xml:space="preserve">(b) L'amplitude d'une phase fixe, c'est-à-dire la variation de </w:t>
      </w:r>
      <m:oMath>
        <m:r>
          <m:rPr>
            <m:sty m:val="i"/>
          </m:rPr>
          <m:t>ℓ</m:t>
        </m:r>
      </m:oMath>
      <w:r>
        <w:rPr/>
        <w:t xml:space="preserve"> durant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, est-elle une grandeur continue ou discontinue à la transition ?</w:t>
      </w:r>
      <w:r>
        <w:rPr/>
        <w:br w:type="textWrapping"/>
      </w:r>
      <w:r>
        <w:rPr>
          <w:rFonts w:eastAsia="Georgia" w:cs="Georgia" w:ascii="Georgia" w:hAnsi="Georgia"/>
        </w:rPr>
        <w:t xml:space="preserve">(c) Par quel mécanisme physique le régime fixe-glisse disparaît-il ?</w:t>
      </w:r>
      <w:r>
        <w:rPr/>
        <w:br w:type="textWrapping"/>
      </w:r>
      <w:r>
        <w:rPr/>
        <w:t xml:space="preserve">(d) Si l'on redescend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le régime fixe-glisse réapparaîtra-t-il à la même valeur de </w:t>
      </w:r>
      <m:oMath>
        <m:r>
          <m:rPr>
            <m:sty m:val="i"/>
          </m:rPr>
          <m:t>V</m:t>
        </m:r>
      </m:oMath>
      <w:r>
        <w:rPr/>
        <w:t xml:space="preserve"> ?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4086578"/>
            <wp:effectExtent b="0" l="0" r="0" t="0"/>
            <wp:docPr id="6" name="image-347b076e248ea66e28d194f6801c6ffc4a343f1a.jpg"/>
            <a:graphic>
              <a:graphicData uri="http://schemas.openxmlformats.org/drawingml/2006/picture">
                <pic:pic>
                  <pic:nvPicPr>
                    <pic:cNvPr id="6" name="image-347b076e248ea66e28d194f6801c6ffc4a343f1a.jpg" descr=""/>
                    <pic:cNvPicPr/>
                  </pic:nvPicPr>
                  <pic:blipFill>
                    <a:blip r:embed="rId11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657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6 - Transition, lorsque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N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cm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nor/>
          </m:rPr>
          <m:t xml:space="preserve"> </m:t>
        </m:r>
        <m:r>
          <m:rPr>
            <m:sty m:val="p"/>
          </m:rPr>
          <m:t>kg</m:t>
        </m:r>
      </m:oMath>
      <w:r>
        <w:rPr>
          <w:rFonts w:eastAsia="Georgia" w:cs="Georgia" w:ascii="Georgia" w:hAnsi="Georgia"/>
        </w:rPr>
        <w:t xml:space="preserve">; voir flèche sur la figure 4. Les enregistrements de l'élongation du ressort ont été décalés les uns au-dessus des autres pour être lisibles. De haut en bas, les trois vitesses de tirage sont respectivement : 275; 525; et </w:t>
      </w:r>
      <m:oMath>
        <m:r>
          <m:rPr>
            <m:sty m:val="p"/>
          </m:rPr>
          <m:t>890</m:t>
        </m:r>
        <m:r>
          <m:rPr>
            <m:sty m:val="i"/>
          </m:rPr>
          <m:t>μ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FIN DU PROBLEME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14af6494348a0ae88b4131494e456d0dc567ba3e.jpg" TargetMode="Internal"/><Relationship Id="rId6" Type="http://schemas.openxmlformats.org/officeDocument/2006/relationships/hyperlink" Target="http://N.cm" TargetMode="External"/><Relationship Id="rId7" Type="http://schemas.openxmlformats.org/officeDocument/2006/relationships/image" Target="media/image-564a98778b5722c002acaafe638adf3c58714954.jpg" TargetMode="Internal"/><Relationship Id="rId8" Type="http://schemas.openxmlformats.org/officeDocument/2006/relationships/image" Target="media/image-f14a0f98de527812f508ae0e4c77be4871e05700.jpg" TargetMode="Internal"/><Relationship Id="rId9" Type="http://schemas.openxmlformats.org/officeDocument/2006/relationships/image" Target="media/image-20361bc414700f7b8fa66159c8625056785b98a4.jpg" TargetMode="Internal"/><Relationship Id="rId10" Type="http://schemas.openxmlformats.org/officeDocument/2006/relationships/image" Target="media/image-faf5eef339d000ef9e81dca8a5bdaae6947446f6.jpg" TargetMode="Internal"/><Relationship Id="rId11" Type="http://schemas.openxmlformats.org/officeDocument/2006/relationships/image" Target="media/image-347b076e248ea66e28d194f6801c6ffc4a343f1a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2025-09-04T21:50:38.030Z</dcterms:created>
  <dcterms:modified xsi:type="dcterms:W3CDTF">2025-09-04T21:50:38.030Z</dcterms:modified>
</cp:coreProperties>
</file>