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2003</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w:t>
      </w:r>
    </w:p>
    <w:p>
      <w:pPr>
        <w:spacing w:line="271" w:before="330" w:lineRule="auto"/>
      </w:pPr>
      <w:r>
        <w:rPr>
          <w:b/>
          <w:sz w:val="42"/>
        </w:rPr>
        <w:t xml:space="preserve">ENS de Paris</w:t>
      </w:r>
    </w:p>
    <w:p>
      <w:pPr>
        <w:spacing w:line="271" w:before="330" w:lineRule="auto"/>
      </w:pPr>
      <w:r>
        <w:rPr>
          <w:rFonts w:eastAsia="Georgia" w:cs="Georgia" w:ascii="Georgia" w:hAnsi="Georgia"/>
          <w:b/>
          <w:sz w:val="42"/>
        </w:rPr>
        <w:t xml:space="preserve">Durée : 6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Les applications numériques font partie du problème et auront un poids certain dans la note finale.</w:t>
      </w:r>
    </w:p>
    <w:p>
      <w:pPr>
        <w:spacing w:after="220" w:lineRule="auto"/>
      </w:pPr>
      <w:r>
        <w:rPr>
          <w:rFonts w:eastAsia="Georgia" w:cs="Georgia" w:ascii="Georgia" w:hAnsi="Georgia"/>
        </w:rPr>
        <w:t xml:space="preserve">On trouvera en annexe les données numériques à utiliser.</w:t>
      </w:r>
    </w:p>
    <w:p>
      <w:pPr>
        <w:spacing w:after="220" w:lineRule="auto"/>
      </w:pPr>
      <w:r>
        <w:rPr>
          <w:rFonts w:eastAsia="Georgia" w:cs="Georgia" w:ascii="Georgia" w:hAnsi="Georgia"/>
        </w:rPr>
        <w:t xml:space="preserve">Les correcteurs seront très sensibles à la qualité des explications.</w:t>
      </w:r>
    </w:p>
    <w:p>
      <w:pPr>
        <w:spacing w:after="220" w:lineRule="auto"/>
      </w:pPr>
      <w:r>
        <w:rPr>
          <w:rFonts w:eastAsia="Georgia" w:cs="Georgia" w:ascii="Georgia" w:hAnsi="Georgia"/>
        </w:rPr>
        <w:t xml:space="preserve">Ce sujet porte sur l'optique gravitationnelle. Pour étudier les phénomènes qui lui sont associés, on définit un observateur </w:t>
      </w:r>
      <m:oMath>
        <m:r>
          <m:rPr>
            <m:sty m:val="i"/>
          </m:rPr>
          <m:t>O</m:t>
        </m:r>
      </m:oMath>
      <w:r>
        <w:rPr>
          <w:rFonts w:eastAsia="Georgia" w:cs="Georgia" w:ascii="Georgia" w:hAnsi="Georgia"/>
        </w:rPr>
        <w:t xml:space="preserve"> qui regarde un objet massif d'avant-plan tenant lieu de lentille gravitationnelle, qui est appelé déflecteur </w:t>
      </w:r>
      <m:oMath>
        <m:r>
          <m:rPr>
            <m:sty m:val="i"/>
          </m:rPr>
          <m:t>D</m:t>
        </m:r>
      </m:oMath>
      <w:r>
        <w:rPr>
          <w:rFonts w:eastAsia="Georgia" w:cs="Georgia" w:ascii="Georgia" w:hAnsi="Georgia"/>
        </w:rPr>
        <w:t xml:space="preserve">. La droite reliant l'observateur au centre du déflecteur constitue la ligne de visée et définit l'axe </w:t>
      </w:r>
      <m:oMath>
        <m:r>
          <m:rPr>
            <m:sty m:val="i"/>
          </m:rPr>
          <m:t>O</m:t>
        </m:r>
        <m:r>
          <m:rPr>
            <m:sty m:val="i"/>
          </m:rPr>
          <m:t>z</m:t>
        </m:r>
      </m:oMath>
      <w:r>
        <w:rPr>
          <w:rFonts w:eastAsia="Georgia" w:cs="Georgia" w:ascii="Georgia" w:hAnsi="Georgia"/>
        </w:rPr>
        <w:t xml:space="preserve">. L'objet d'arrière-plan dont on étudie les images à travers la lentille gravitationnelle est appelé la source </w:t>
      </w:r>
      <m:oMath>
        <m:r>
          <m:rPr>
            <m:sty m:val="i"/>
          </m:rPr>
          <m:t>S</m:t>
        </m:r>
      </m:oMath>
      <w:r>
        <w:rPr>
          <w:rFonts w:eastAsia="Georgia" w:cs="Georgia" w:ascii="Georgia" w:hAnsi="Georgia"/>
        </w:rPr>
        <w:t xml:space="preserve">. Le schéma cidessous n'est pas à l'échelle.</w:t>
      </w:r>
      <w:r>
        <w:rPr/>
        <w:br w:type="textWrapping"/>
      </w:r>
    </w:p>
    <w:p>
      <w:pPr>
        <w:spacing w:lineRule="auto"/>
        <w:jc w:val="center"/>
      </w:pPr>
      <w:r>
        <w:rPr/>
        <w:drawing>
          <wp:inline distB="0" distL="0" distR="0" distT="0">
            <wp:extent cx="581025" cy="942975"/>
            <wp:effectExtent b="0" l="0" r="0" t="0"/>
            <wp:docPr id="1" name="image-b2d641f959ee24a4876b7bd0252e037c068cea19.jpg"/>
            <a:graphic>
              <a:graphicData uri="http://schemas.openxmlformats.org/drawingml/2006/picture">
                <pic:pic>
                  <pic:nvPicPr>
                    <pic:cNvPr id="1" name="image-b2d641f959ee24a4876b7bd0252e037c068cea19.jpg" descr=""/>
                    <pic:cNvPicPr/>
                  </pic:nvPicPr>
                  <pic:blipFill>
                    <a:blip r:embed="rId5" cstate="print"/>
                    <a:srcRect b="0" l="0" r="0" t="0"/>
                    <a:stretch>
                      <a:fillRect/>
                    </a:stretch>
                  </pic:blipFill>
                  <pic:spPr>
                    <a:xfrm>
                      <a:off x="0" y="0"/>
                      <a:ext cx="581025" cy="9429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048743"/>
            <wp:effectExtent b="0" l="0" r="0" t="0"/>
            <wp:docPr id="2" name="image-f9f841fba0811af9180ca8cef8046442265b264c.jpg"/>
            <a:graphic>
              <a:graphicData uri="http://schemas.openxmlformats.org/drawingml/2006/picture">
                <pic:pic>
                  <pic:nvPicPr>
                    <pic:cNvPr id="2" name="image-f9f841fba0811af9180ca8cef8046442265b264c.jpg" descr=""/>
                    <pic:cNvPicPr/>
                  </pic:nvPicPr>
                  <pic:blipFill>
                    <a:blip r:embed="rId6" cstate="print"/>
                    <a:srcRect b="0" l="0" r="0" t="0"/>
                    <a:stretch>
                      <a:fillRect/>
                    </a:stretch>
                  </pic:blipFill>
                  <pic:spPr>
                    <a:xfrm>
                      <a:off x="0" y="0"/>
                      <a:ext cx="5486400" cy="1048743"/>
                    </a:xfrm>
                    <a:prstGeom prst="rect"/>
                  </pic:spPr>
                </pic:pic>
              </a:graphicData>
            </a:graphic>
          </wp:inline>
        </w:drawing>
      </w:r>
    </w:p>
    <w:p>
      <w:pPr>
        <w:spacing w:after="220" w:lineRule="auto"/>
      </w:pPr>
      <w:r>
        <w:rPr>
          <w:rFonts w:eastAsia="Georgia" w:cs="Georgia" w:ascii="Georgia" w:hAnsi="Georgia"/>
        </w:rPr>
        <w:t xml:space="preserve">Les objets étudiés ont tous une taille très faible devant les distances les séparant.</w:t>
      </w:r>
    </w:p>
    <w:p>
      <w:pPr>
        <w:spacing w:after="220" w:lineRule="auto"/>
      </w:pPr>
      <w:r>
        <w:rPr>
          <w:rFonts w:eastAsia="Georgia" w:cs="Georgia" w:ascii="Georgia" w:hAnsi="Georgia"/>
        </w:rPr>
        <w:t xml:space="preserve">Les notations proposées ci-dessus sont conservées pour la suite du problème.</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Détermination du potentiel gravitationnel d'une sphère isotherme.</w:t>
      </w:r>
      <w:r>
        <w:rPr/>
        <w:br w:type="textWrapping"/>
      </w:r>
      <w:r>
        <w:rPr>
          <w:rFonts w:eastAsia="Georgia" w:cs="Georgia" w:ascii="Georgia" w:hAnsi="Georgia"/>
        </w:rPr>
        <w:t xml:space="preserve">On considère qu'une galaxie à symétrie sphérique peut être modélisée comme un gaz parfait à la température T dont les particules sont des étoiles identiques, toutes de masse </w:t>
      </w:r>
      <m:oMath>
        <m:r>
          <m:rPr>
            <m:sty m:val="i"/>
          </m:rPr>
          <m:t>m</m:t>
        </m:r>
      </m:oMath>
      <w:r>
        <w:rPr/>
        <w:t xml:space="preserve">. On appelle </w:t>
      </w:r>
      <m:oMath>
        <m:r>
          <m:rPr>
            <m:sty m:val="i"/>
          </m:rPr>
          <m:t>R</m:t>
        </m:r>
      </m:oMath>
      <w:r>
        <w:rPr/>
        <w:t xml:space="preserve"> la distance entre un point et le centre de la galaxie.</w:t>
      </w:r>
    </w:p>
    <w:p>
      <w:pPr>
        <w:numPr>
          <w:ilvl w:val="0"/>
          <w:numId w:val="1"/>
        </w:numPr>
        <w:spacing w:lineRule="auto"/>
      </w:pPr>
      <w:r>
        <w:rPr/>
        <w:t xml:space="preserve">Donner l'expression de la pression </w:t>
      </w:r>
      <m:oMath>
        <m:r>
          <m:rPr>
            <m:sty m:val="i"/>
          </m:rPr>
          <m:t>p</m:t>
        </m:r>
      </m:oMath>
      <w:r>
        <w:rPr/>
        <w:t xml:space="preserve"> dans un tel gaz en fonction de </w:t>
      </w:r>
      <m:oMath>
        <m:r>
          <m:rPr>
            <m:sty m:val="i"/>
          </m:rPr>
          <m:t>m</m:t>
        </m:r>
      </m:oMath>
      <w:r>
        <w:rPr/>
        <w:t xml:space="preserve">, de </w:t>
      </w:r>
      <m:oMath>
        <m:r>
          <m:rPr>
            <m:sty m:val="i"/>
          </m:rPr>
          <m:t>T</m:t>
        </m:r>
      </m:oMath>
      <w:r>
        <w:rPr/>
        <w:t xml:space="preserve">, de </w:t>
      </w:r>
      <m:oMath>
        <m:r>
          <m:rPr>
            <m:sty m:val="i"/>
          </m:rPr>
          <m:t>ρ</m:t>
        </m:r>
      </m:oMath>
      <w:r>
        <w:rPr/>
        <w:t xml:space="preserve"> la masse volumique du gaz et de la constante de Boltzmann </w:t>
      </w:r>
      <m:oMath>
        <m:sSub>
          <m:sSubPr/>
          <m:e>
            <m:r>
              <m:rPr>
                <m:sty m:val="i"/>
              </m:rPr>
              <m:t>k</m:t>
            </m:r>
          </m:e>
          <m:sub>
            <m:r>
              <m:rPr>
                <m:sty m:val="i"/>
              </m:rPr>
              <m:t>B</m:t>
            </m:r>
          </m:sub>
        </m:sSub>
      </m:oMath>
      <w:r>
        <w:rPr/>
        <w:t xml:space="preserve">.</w:t>
      </w:r>
    </w:p>
    <w:p>
      <w:pPr>
        <w:numPr>
          <w:ilvl w:val="0"/>
          <w:numId w:val="1"/>
        </w:numPr>
        <w:spacing w:lineRule="auto"/>
      </w:pPr>
      <w:r>
        <w:rPr>
          <w:rFonts w:eastAsia="Georgia" w:cs="Georgia" w:ascii="Georgia" w:hAnsi="Georgia"/>
        </w:rPr>
        <w:t xml:space="preserve">On a accès à la vitesse quadratique moyenne </w:t>
      </w:r>
      <m:oMath>
        <m:sSub>
          <m:sSubPr/>
          <m:e>
            <m:r>
              <m:rPr>
                <m:sty m:val="i"/>
              </m:rPr>
              <m:t>σ</m:t>
            </m:r>
          </m:e>
          <m:sub>
            <m:r>
              <m:rPr>
                <m:sty m:val="i"/>
              </m:rPr>
              <m:t>z</m:t>
            </m:r>
          </m:sub>
        </m:sSub>
      </m:oMath>
      <w:r>
        <w:rPr>
          <w:rFonts w:eastAsia="Georgia" w:cs="Georgia" w:ascii="Georgia" w:hAnsi="Georgia"/>
        </w:rPr>
        <w:t xml:space="preserve"> à une dimension des étoiles de la galaxie.</w:t>
      </w:r>
      <w:r>
        <w:rPr/>
        <w:br w:type="textWrapping"/>
      </w:r>
      <w:r>
        <w:rPr>
          <w:rFonts w:eastAsia="Georgia" w:cs="Georgia" w:ascii="Georgia" w:hAnsi="Georgia"/>
        </w:rPr>
        <w:t xml:space="preserve">2.a. Donner la relation entre la température </w:t>
      </w:r>
      <m:oMath>
        <m:r>
          <m:rPr>
            <m:sty m:val="i"/>
          </m:rPr>
          <m:t>T</m:t>
        </m:r>
      </m:oMath>
      <w:r>
        <w:rPr/>
        <w:t xml:space="preserve"> et </w:t>
      </w:r>
      <m:oMath>
        <m:sSub>
          <m:sSubPr/>
          <m:e>
            <m:r>
              <m:rPr>
                <m:sty m:val="i"/>
              </m:rPr>
              <m:t>σ</m:t>
            </m:r>
          </m:e>
          <m:sub>
            <m:r>
              <m:rPr>
                <m:sty m:val="i"/>
              </m:rPr>
              <m:t>z</m:t>
            </m:r>
          </m:sub>
        </m:sSub>
      </m:oMath>
      <w:r>
        <w:rPr/>
        <w:t xml:space="preserve">.</w:t>
      </w:r>
      <w:r>
        <w:rPr/>
        <w:br w:type="textWrapping"/>
      </w:r>
      <w:r>
        <w:rPr>
          <w:rFonts w:eastAsia="Georgia" w:cs="Georgia" w:ascii="Georgia" w:hAnsi="Georgia"/>
        </w:rPr>
        <w:t xml:space="preserve">2.b. Expliquer très brièvement quel phénomène physique permet d'avoir accès expérimentalement à la quantité </w:t>
      </w:r>
      <m:oMath>
        <m:sSub>
          <m:sSubPr/>
          <m:e>
            <m:r>
              <m:rPr>
                <m:sty m:val="i"/>
              </m:rPr>
              <m:t>σ</m:t>
            </m:r>
          </m:e>
          <m:sub>
            <m:r>
              <m:rPr>
                <m:sty m:val="i"/>
              </m:rPr>
              <m:t>z</m:t>
            </m:r>
          </m:sub>
        </m:sSub>
      </m:oMath>
      <w:r>
        <w:rPr/>
        <w:t xml:space="preserve">.</w:t>
      </w:r>
    </w:p>
    <w:p>
      <w:pPr>
        <w:numPr>
          <w:ilvl w:val="0"/>
          <w:numId w:val="1"/>
        </w:numPr>
        <w:spacing w:lineRule="auto"/>
      </w:pPr>
      <w:r>
        <w:rPr>
          <w:rFonts w:eastAsia="Georgia" w:cs="Georgia" w:ascii="Georgia" w:hAnsi="Georgia"/>
        </w:rPr>
        <w:t xml:space="preserve">Ce gaz est en équilibre hydrostatique avec la gravité. Déterminer l'équation différentielle qui relie la pression </w:t>
      </w:r>
      <m:oMath>
        <m:r>
          <m:rPr>
            <m:sty m:val="i"/>
          </m:rPr>
          <m:t>p</m:t>
        </m:r>
      </m:oMath>
      <w:r>
        <w:rPr>
          <w:rFonts w:eastAsia="Georgia" w:cs="Georgia" w:ascii="Georgia" w:hAnsi="Georgia"/>
        </w:rPr>
        <w:t xml:space="preserve"> à la constante gravitationnelle </w:t>
      </w:r>
      <m:oMath>
        <m:r>
          <m:rPr>
            <m:sty m:val="i"/>
          </m:rPr>
          <m:t>G</m:t>
        </m:r>
        <m:r>
          <m:rPr>
            <m:sty m:val="p"/>
          </m:rPr>
          <m:t>,</m:t>
        </m:r>
        <m:r>
          <m:rPr>
            <m:sty m:val="i"/>
          </m:rPr>
          <m:t>ρ</m:t>
        </m:r>
        <m:r>
          <m:rPr>
            <m:sty m:val="p"/>
          </m:rPr>
          <m:t>,</m:t>
        </m:r>
        <m:r>
          <m:rPr>
            <m:sty m:val="i"/>
          </m:rPr>
          <m:t>R</m:t>
        </m:r>
      </m:oMath>
      <w:r>
        <w:rPr/>
        <w:t xml:space="preserve"> et </w:t>
      </w:r>
      <m:oMath>
        <m:r>
          <m:rPr>
            <m:sty m:val="i"/>
          </m:rPr>
          <m:t>M</m:t>
        </m:r>
        <m:r>
          <m:rPr>
            <m:sty m:val="p"/>
          </m:rPr>
          <m:t>(</m:t>
        </m:r>
        <m:r>
          <m:rPr>
            <m:sty m:val="i"/>
          </m:rPr>
          <m:t>R</m:t>
        </m:r>
        <m:r>
          <m:rPr>
            <m:sty m:val="p"/>
          </m:rPr>
          <m:t>)</m:t>
        </m:r>
        <m:r>
          <m:rPr>
            <m:sty m:val="p"/>
          </m:rPr>
          <m:t>;</m:t>
        </m:r>
        <m:r>
          <m:rPr>
            <m:sty m:val="i"/>
          </m:rPr>
          <m:t>M</m:t>
        </m:r>
        <m:r>
          <m:rPr>
            <m:sty m:val="p"/>
          </m:rPr>
          <m:t>(</m:t>
        </m:r>
        <m:r>
          <m:rPr>
            <m:sty m:val="i"/>
          </m:rPr>
          <m:t>R</m:t>
        </m:r>
        <m:r>
          <m:rPr>
            <m:sty m:val="p"/>
          </m:rPr>
          <m:t>)</m:t>
        </m:r>
      </m:oMath>
      <w:r>
        <w:rPr>
          <w:rFonts w:eastAsia="Georgia" w:cs="Georgia" w:ascii="Georgia" w:hAnsi="Georgia"/>
        </w:rPr>
        <w:t xml:space="preserve"> étant la masse comprise dans un rayon </w:t>
      </w:r>
      <m:oMath>
        <m:r>
          <m:rPr>
            <m:sty m:val="i"/>
          </m:rPr>
          <m:t>R</m:t>
        </m:r>
      </m:oMath>
      <w:r>
        <w:rPr/>
        <w:t xml:space="preserve">.</w:t>
      </w:r>
    </w:p>
    <w:p>
      <w:pPr>
        <w:numPr>
          <w:ilvl w:val="0"/>
          <w:numId w:val="1"/>
        </w:numPr>
        <w:spacing w:lineRule="auto"/>
      </w:pPr>
      <w:r>
        <w:rPr>
          <w:rFonts w:eastAsia="Georgia" w:cs="Georgia" w:ascii="Georgia" w:hAnsi="Georgia"/>
        </w:rPr>
        <w:t xml:space="preserve">Vérifier qu'une solution des équations précédentes est la suivante :</w:t>
      </w:r>
    </w:p>
    <w:p>
      <w:pPr>
        <w:spacing w:after="220" w:lineRule="auto"/>
      </w:pPr>
      <m:oMathPara>
        <m:oMath>
          <m:r>
            <m:rPr>
              <m:sty m:val="i"/>
            </m:rPr>
            <m:t>ρ</m:t>
          </m:r>
          <m:r>
            <m:rPr>
              <m:sty m:val="p"/>
            </m:rPr>
            <m:t>(</m:t>
          </m:r>
          <m:r>
            <m:rPr>
              <m:sty m:val="i"/>
            </m:rPr>
            <m:t>R</m:t>
          </m:r>
          <m:r>
            <m:rPr>
              <m:sty m:val="p"/>
            </m:rPr>
            <m:t>)</m:t>
          </m:r>
          <m:r>
            <m:rPr>
              <m:sty m:val="p"/>
            </m:rPr>
            <m:t>=</m:t>
          </m:r>
          <m:f>
            <m:fPr>
              <m:ctrlPr>
                <w:rPr>
                  <w:rFonts w:ascii="Cambria Math" w:hAnsi="Cambria Math"/>
                </w:rPr>
              </m:ctrlPr>
            </m:fPr>
            <m:num>
              <m:sSubSup>
                <m:sSubSupPr/>
                <m:e>
                  <m:r>
                    <m:rPr>
                      <m:sty m:val="i"/>
                    </m:rPr>
                    <m:t>σ</m:t>
                  </m:r>
                </m:e>
                <m:sub>
                  <m:r>
                    <m:rPr>
                      <m:sty m:val="i"/>
                    </m:rPr>
                    <m:t>z</m:t>
                  </m:r>
                </m:sub>
                <m:sup>
                  <m:r>
                    <m:rPr>
                      <m:sty m:val="p"/>
                    </m:rPr>
                    <m:t>2</m:t>
                  </m:r>
                </m:sup>
              </m:sSubSup>
            </m:num>
            <m:den>
              <m:r>
                <m:rPr>
                  <m:sty m:val="p"/>
                </m:rPr>
                <m:t>2</m:t>
              </m:r>
              <m:r>
                <m:rPr>
                  <m:sty m:val="i"/>
                </m:rPr>
                <m:t>π</m:t>
              </m:r>
              <m:r>
                <m:rPr>
                  <m:sty m:val="i"/>
                </m:rPr>
                <m:t>G</m:t>
              </m:r>
            </m:den>
          </m:f>
          <m:f>
            <m:fPr>
              <m:ctrlPr>
                <w:rPr>
                  <w:rFonts w:ascii="Cambria Math" w:hAnsi="Cambria Math"/>
                </w:rPr>
              </m:ctrlPr>
            </m:fPr>
            <m:num>
              <m:r>
                <m:rPr>
                  <m:sty m:val="p"/>
                </m:rPr>
                <m:t>1</m:t>
              </m:r>
            </m:num>
            <m:den>
              <m:sSup>
                <m:sSupPr/>
                <m:e>
                  <m:r>
                    <m:rPr>
                      <m:sty m:val="i"/>
                    </m:rPr>
                    <m:t>R</m:t>
                  </m:r>
                </m:e>
                <m:sup>
                  <m:r>
                    <m:rPr>
                      <m:sty m:val="p"/>
                    </m:rPr>
                    <m:t>2</m:t>
                  </m:r>
                </m:sup>
              </m:sSup>
            </m:den>
          </m:f>
          <m:r>
            <m:rPr>
              <m:sty m:val="p"/>
            </m:rPr>
            <m:t>.</m:t>
          </m:r>
        </m:oMath>
      </m:oMathPara>
    </w:p>
    <w:p>
      <w:pPr>
        <w:numPr>
          <w:ilvl w:val="0"/>
          <w:numId w:val="2"/>
        </w:numPr>
        <w:spacing w:lineRule="auto"/>
      </w:pPr>
      <w:r>
        <w:rPr/>
        <w:t xml:space="preserve">Exprimer la masse surfacique </w:t>
      </w:r>
      <m:oMath>
        <m:r>
          <m:rPr>
            <m:sty m:val="p"/>
          </m:rPr>
          <m:t>Σ</m:t>
        </m:r>
        <m:r>
          <m:rPr>
            <m:sty m:val="p"/>
          </m:rPr>
          <m:t>(</m:t>
        </m:r>
        <m:r>
          <m:rPr>
            <m:sty m:val="i"/>
          </m:rPr>
          <m:t>r</m:t>
        </m:r>
        <m:r>
          <m:rPr>
            <m:sty m:val="p"/>
          </m:rPr>
          <m:t>)</m:t>
        </m:r>
      </m:oMath>
      <w:r>
        <w:rPr>
          <w:rFonts w:eastAsia="Georgia" w:cs="Georgia" w:ascii="Georgia" w:hAnsi="Georgia"/>
        </w:rPr>
        <w:t xml:space="preserve"> définie par l'intégrale de la masse volumique </w:t>
      </w:r>
      <m:oMath>
        <m:r>
          <m:rPr>
            <m:sty m:val="i"/>
          </m:rPr>
          <m:t>ρ</m:t>
        </m:r>
        <m:r>
          <m:rPr>
            <m:sty m:val="p"/>
          </m:rPr>
          <m:t>(</m:t>
        </m:r>
        <m:r>
          <m:rPr>
            <m:sty m:val="i"/>
          </m:rPr>
          <m:t>R</m:t>
        </m:r>
        <m:r>
          <m:rPr>
            <m:sty m:val="p"/>
          </m:rPr>
          <m:t>)</m:t>
        </m:r>
        <m:r>
          <m:rPr>
            <m:sty m:val="p"/>
          </m:rPr>
          <m:t>=</m:t>
        </m:r>
        <m:r>
          <m:rPr>
            <m:sty m:val="i"/>
          </m:rPr>
          <m:t>ρ</m:t>
        </m:r>
        <m:r>
          <m:rPr>
            <m:sty m:val="p"/>
          </m:rPr>
          <m:t>(</m:t>
        </m:r>
        <m:r>
          <m:rPr>
            <m:sty m:val="i"/>
          </m:rPr>
          <m:t>r</m:t>
        </m:r>
        <m:r>
          <m:rPr>
            <m:sty m:val="p"/>
          </m:rPr>
          <m:t>,</m:t>
        </m:r>
        <m:r>
          <m:rPr>
            <m:sty m:val="i"/>
          </m:rPr>
          <m:t>z</m:t>
        </m:r>
        <m:r>
          <m:rPr>
            <m:sty m:val="p"/>
          </m:rPr>
          <m:t>)</m:t>
        </m:r>
      </m:oMath>
      <w:r>
        <w:rPr>
          <w:rFonts w:eastAsia="Georgia" w:cs="Georgia" w:ascii="Georgia" w:hAnsi="Georgia"/>
        </w:rPr>
        <w:t xml:space="preserve"> sur une ligne de visée, parallèle à l'axe </w:t>
      </w:r>
      <m:oMath>
        <m:r>
          <m:rPr>
            <m:sty m:val="i"/>
          </m:rPr>
          <m:t>O</m:t>
        </m:r>
        <m:r>
          <m:rPr>
            <m:sty m:val="i"/>
          </m:rPr>
          <m:t>z</m:t>
        </m:r>
      </m:oMath>
      <w:r>
        <w:rPr>
          <w:rFonts w:eastAsia="Georgia" w:cs="Georgia" w:ascii="Georgia" w:hAnsi="Georgia"/>
        </w:rPr>
        <w:t xml:space="preserve"> et à une distance </w:t>
      </w:r>
      <m:oMath>
        <m:r>
          <m:rPr>
            <m:sty m:val="i"/>
          </m:rPr>
          <m:t>r</m:t>
        </m:r>
      </m:oMath>
      <w:r>
        <w:rPr>
          <w:rFonts w:eastAsia="Georgia" w:cs="Georgia" w:ascii="Georgia" w:hAnsi="Georgia"/>
        </w:rPr>
        <w:t xml:space="preserve"> de la ligne de visée.</w:t>
      </w:r>
    </w:p>
    <w:p>
      <w:pPr>
        <w:spacing w:line="271" w:before="330" w:lineRule="auto"/>
      </w:pPr>
      <w:r>
        <w:rPr>
          <w:rFonts w:eastAsia="Georgia" w:cs="Georgia" w:ascii="Georgia" w:hAnsi="Georgia"/>
          <w:b/>
          <w:sz w:val="42"/>
        </w:rPr>
        <w:t xml:space="preserve">I. Déviation gravitationnelle</w:t>
      </w:r>
    </w:p>
    <w:p>
      <w:pPr>
        <w:spacing w:line="271" w:before="330" w:lineRule="auto"/>
      </w:pPr>
      <m:oMath>
        <m:r>
          <m:rPr>
            <m:sty m:val="i"/>
          </m:rPr>
          <w:rPr>
            <w:sz w:val="42"/>
          </w:rPr>
          <m:t>A</m:t>
        </m:r>
      </m:oMath>
      <w:r>
        <w:rPr>
          <w:rFonts w:eastAsia="Georgia" w:cs="Georgia" w:ascii="Georgia" w:hAnsi="Georgia"/>
          <w:b/>
          <w:sz w:val="42"/>
        </w:rPr>
        <w:t xml:space="preserve"> - Déviation d'une trajectoire</w:t>
      </w:r>
    </w:p>
    <w:p>
      <w:pPr>
        <w:spacing w:after="220" w:lineRule="auto"/>
      </w:pPr>
      <w:r>
        <w:rPr/>
        <w:t xml:space="preserve">Soient deux masses ponctuelles </w:t>
      </w:r>
      <m:oMath>
        <m:r>
          <m:rPr>
            <m:sty m:val="i"/>
          </m:rPr>
          <m:t>M</m:t>
        </m:r>
      </m:oMath>
      <w:r>
        <w:rPr/>
        <w:t xml:space="preserve"> et </w:t>
      </w:r>
      <m:oMath>
        <m:r>
          <m:rPr>
            <m:sty m:val="i"/>
          </m:rPr>
          <m:t>m</m:t>
        </m:r>
      </m:oMath>
      <w:r>
        <w:rPr/>
        <w:t xml:space="preserve">, de vitesses respectives </w:t>
      </w:r>
      <m:oMath>
        <m:acc>
          <m:accPr>
            <m:chr m:val="⃗"/>
          </m:accPr>
          <m:e>
            <m:sSub>
              <m:sSubPr/>
              <m:e>
                <m:r>
                  <m:rPr>
                    <m:sty m:val="i"/>
                  </m:rPr>
                  <m:t>v</m:t>
                </m:r>
              </m:e>
              <m:sub>
                <m:r>
                  <m:rPr>
                    <m:sty m:val="i"/>
                  </m:rPr>
                  <m:t>M</m:t>
                </m:r>
              </m:sub>
            </m:sSub>
          </m:e>
        </m:acc>
      </m:oMath>
      <w:r>
        <w:rPr/>
        <w:t xml:space="preserve"> et </w:t>
      </w:r>
      <m:oMath>
        <m:acc>
          <m:accPr>
            <m:chr m:val="⃗"/>
          </m:accPr>
          <m:e>
            <m:sSub>
              <m:sSubPr/>
              <m:e>
                <m:r>
                  <m:rPr>
                    <m:sty m:val="i"/>
                  </m:rPr>
                  <m:t>v</m:t>
                </m:r>
              </m:e>
              <m:sub>
                <m:r>
                  <m:rPr>
                    <m:sty m:val="i"/>
                  </m:rPr>
                  <m:t>m</m:t>
                </m:r>
              </m:sub>
            </m:sSub>
          </m:e>
        </m:acc>
      </m:oMath>
      <w:r>
        <w:rPr>
          <w:rFonts w:eastAsia="Georgia" w:cs="Georgia" w:ascii="Georgia" w:hAnsi="Georgia"/>
        </w:rPr>
        <w:t xml:space="preserve"> à l'infini.</w:t>
      </w:r>
      <w:r>
        <w:rPr/>
        <w:br w:type="textWrapping"/>
      </w:r>
      <w:r>
        <w:rPr>
          <w:rFonts w:eastAsia="Georgia" w:cs="Georgia" w:ascii="Georgia" w:hAnsi="Georgia"/>
        </w:rPr>
        <w:t xml:space="preserve">1.a. Donner les caractéristiques de la masse fictive équivalente à ce système: masse </w:t>
      </w:r>
      <m:oMath>
        <m:r>
          <m:rPr>
            <m:sty m:val="i"/>
          </m:rPr>
          <m:t>μ</m:t>
        </m:r>
      </m:oMath>
      <w:r>
        <w:rPr>
          <w:rFonts w:eastAsia="Georgia" w:cs="Georgia" w:ascii="Georgia" w:hAnsi="Georgia"/>
        </w:rPr>
        <w:t xml:space="preserve">, vitesse à l'infini </w:t>
      </w:r>
      <m:oMath>
        <m:acc>
          <m:accPr>
            <m:chr m:val="⃗"/>
          </m:accPr>
          <m:e>
            <m:sSub>
              <m:sSubPr/>
              <m:e>
                <m:r>
                  <m:rPr>
                    <m:sty m:val="i"/>
                  </m:rPr>
                  <m:t>v</m:t>
                </m:r>
              </m:e>
              <m:sub>
                <m:r>
                  <m:rPr>
                    <m:sty m:val="p"/>
                  </m:rPr>
                  <m:t>0</m:t>
                </m:r>
              </m:sub>
            </m:sSub>
          </m:e>
        </m:acc>
      </m:oMath>
      <w:r>
        <w:rPr/>
        <w:t xml:space="preserve">.</w:t>
      </w:r>
      <w:r>
        <w:rPr/>
        <w:br w:type="textWrapping"/>
      </w:r>
      <w:r>
        <w:rPr>
          <w:rFonts w:eastAsia="Georgia" w:cs="Georgia" w:ascii="Georgia" w:hAnsi="Georgia"/>
        </w:rPr>
        <w:t xml:space="preserve">1.b. On appelle paramètre d'impact </w:t>
      </w:r>
      <m:oMath>
        <m:r>
          <m:rPr>
            <m:sty m:val="i"/>
          </m:rPr>
          <m:t>b</m:t>
        </m:r>
      </m:oMath>
      <w:r>
        <w:rPr/>
        <w:t xml:space="preserve"> la longueur telle que : </w:t>
      </w:r>
      <m:oMath>
        <m:d>
          <m:dPr>
            <m:begChr m:val="‖"/>
            <m:endChr m:val="‖"/>
            <m:ctrlPr>
              <w:rPr>
                <w:rFonts w:ascii="Cambria Math" w:hAnsi="Cambria Math"/>
              </w:rPr>
            </m:ctrlPr>
          </m:dPr>
          <m:e>
            <m:acc>
              <m:accPr>
                <m:chr m:val="⃗"/>
              </m:accPr>
              <m:e>
                <m:r>
                  <m:rPr>
                    <m:sty m:val="i"/>
                  </m:rPr>
                  <m:t>m</m:t>
                </m:r>
                <m:r>
                  <m:rPr>
                    <m:sty m:val="i"/>
                  </m:rPr>
                  <m:t>M</m:t>
                </m:r>
              </m:e>
            </m:acc>
            <m:r>
              <m:rPr>
                <m:sty m:val="p"/>
              </m:rPr>
              <m:t>∧</m:t>
            </m:r>
            <m:acc>
              <m:accPr>
                <m:chr m:val="⃗"/>
              </m:accPr>
              <m:e>
                <m:sSub>
                  <m:sSubPr/>
                  <m:e>
                    <m:r>
                      <m:rPr>
                        <m:sty m:val="i"/>
                      </m:rPr>
                      <m:t>v</m:t>
                    </m:r>
                  </m:e>
                  <m:sub>
                    <m:r>
                      <m:rPr>
                        <m:sty m:val="p"/>
                      </m:rPr>
                      <m:t>0</m:t>
                    </m:r>
                  </m:sub>
                </m:sSub>
              </m:e>
            </m:acc>
          </m:e>
        </m:d>
        <m:r>
          <m:rPr>
            <m:sty m:val="p"/>
          </m:rPr>
          <m:t>=</m:t>
        </m:r>
        <m:r>
          <m:rPr>
            <m:sty m:val="i"/>
          </m:rPr>
          <m:t>b</m:t>
        </m:r>
        <m:sSub>
          <m:sSubPr/>
          <m:e>
            <m:r>
              <m:rPr>
                <m:sty m:val="i"/>
              </m:rPr>
              <m:t>v</m:t>
            </m:r>
          </m:e>
          <m:sub>
            <m:r>
              <m:rPr>
                <m:sty m:val="p"/>
              </m:rPr>
              <m:t>0</m:t>
            </m:r>
          </m:sub>
        </m:sSub>
      </m:oMath>
      <w:r>
        <w:rPr/>
        <w:t xml:space="preserve"> lorsque la distance entre </w:t>
      </w:r>
      <m:oMath>
        <m:r>
          <m:rPr>
            <m:sty m:val="i"/>
          </m:rPr>
          <m:t>m</m:t>
        </m:r>
      </m:oMath>
      <w:r>
        <w:rPr/>
        <w:t xml:space="preserve"> et </w:t>
      </w:r>
      <m:oMath>
        <m:r>
          <m:rPr>
            <m:sty m:val="i"/>
          </m:rPr>
          <m:t>M</m:t>
        </m:r>
      </m:oMath>
      <w:r>
        <w:rPr>
          <w:rFonts w:eastAsia="Georgia" w:cs="Georgia" w:ascii="Georgia" w:hAnsi="Georgia"/>
        </w:rPr>
        <w:t xml:space="preserve"> est infinie. Représenter graphiquement le paramètre d'impact.</w:t>
      </w:r>
      <w:r>
        <w:rPr/>
        <w:br w:type="textWrapping"/>
      </w:r>
      <w:r>
        <w:rPr>
          <w:rFonts w:eastAsia="Georgia" w:cs="Georgia" w:ascii="Georgia" w:hAnsi="Georgia"/>
        </w:rPr>
        <w:t xml:space="preserve">2. Déterminer les équations de conservation pour le mouvement de cette masse fictive.</w:t>
      </w:r>
      <w:r>
        <w:rPr/>
        <w:br w:type="textWrapping"/>
      </w:r>
      <w:r>
        <w:rPr>
          <w:rFonts w:eastAsia="Georgia" w:cs="Georgia" w:ascii="Georgia" w:hAnsi="Georgia"/>
        </w:rPr>
        <w:t xml:space="preserve">3. Décrire les trajectoires possibles ainsi que les conditions pour les obtenir (on pourra faire un dessin).</w:t>
      </w:r>
      <w:r>
        <w:rPr/>
        <w:br w:type="textWrapping"/>
      </w:r>
      <w:r>
        <w:rPr>
          <w:rFonts w:eastAsia="Georgia" w:cs="Georgia" w:ascii="Georgia" w:hAnsi="Georgia"/>
        </w:rPr>
        <w:t xml:space="preserve">4. On se limite, pour la suite du problème, au cas d'une hyperbole. Ecrire l'équation de la trajectoire de la masse fictive. On explicitera les paramètres en fonction de </w:t>
      </w:r>
      <m:oMath>
        <m:r>
          <m:rPr>
            <m:sty m:val="i"/>
          </m:rPr>
          <m:t>G</m:t>
        </m:r>
      </m:oMath>
      <w:r>
        <w:rPr/>
        <w:t xml:space="preserve">, de </w:t>
      </w:r>
      <m:oMath>
        <m:r>
          <m:rPr>
            <m:sty m:val="i"/>
          </m:rPr>
          <m:t>M</m:t>
        </m:r>
      </m:oMath>
      <w:r>
        <w:rPr/>
        <w:t xml:space="preserve">, de </w:t>
      </w:r>
      <m:oMath>
        <m:r>
          <m:rPr>
            <m:sty m:val="i"/>
          </m:rPr>
          <m:t>m</m:t>
        </m:r>
      </m:oMath>
      <w:r>
        <w:rPr/>
        <w:t xml:space="preserve">, de </w:t>
      </w:r>
      <m:oMath>
        <m:r>
          <m:rPr>
            <m:sty m:val="i"/>
          </m:rPr>
          <m:t>b</m:t>
        </m:r>
      </m:oMath>
      <w:r>
        <w:rPr/>
        <w:t xml:space="preserve"> et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5. En déduire l'expression de l'angle de déviation totale, appelé aussi angle de déflection, </w:t>
      </w:r>
      <m:oMath>
        <m:r>
          <m:rPr>
            <m:sty m:val="i"/>
          </m:rPr>
          <m:t>α</m:t>
        </m:r>
      </m:oMath>
      <w:r>
        <w:rPr/>
        <w:t xml:space="preserve"> de la trajectoire en fonction des masses </w:t>
      </w:r>
      <m:oMath>
        <m:r>
          <m:rPr>
            <m:sty m:val="i"/>
          </m:rPr>
          <m:t>M</m:t>
        </m:r>
      </m:oMath>
      <w:r>
        <w:rPr/>
        <w:t xml:space="preserve"> et </w:t>
      </w:r>
      <m:oMath>
        <m:r>
          <m:rPr>
            <m:sty m:val="i"/>
          </m:rPr>
          <m:t>m</m:t>
        </m:r>
      </m:oMath>
      <w:r>
        <w:rPr>
          <w:rFonts w:eastAsia="Georgia" w:cs="Georgia" w:ascii="Georgia" w:hAnsi="Georgia"/>
        </w:rPr>
        <w:t xml:space="preserve">, de la vitesse à l'infini </w:t>
      </w:r>
      <m:oMath>
        <m:acc>
          <m:accPr>
            <m:chr m:val="⃗"/>
          </m:accPr>
          <m:e>
            <m:sSub>
              <m:sSubPr/>
              <m:e>
                <m:r>
                  <m:rPr>
                    <m:sty m:val="i"/>
                  </m:rPr>
                  <m:t>v</m:t>
                </m:r>
              </m:e>
              <m:sub>
                <m:r>
                  <m:rPr>
                    <m:sty m:val="p"/>
                  </m:rPr>
                  <m:t>0</m:t>
                </m:r>
              </m:sub>
            </m:sSub>
          </m:e>
        </m:acc>
      </m:oMath>
      <w:r>
        <w:rPr>
          <w:rFonts w:eastAsia="Georgia" w:cs="Georgia" w:ascii="Georgia" w:hAnsi="Georgia"/>
        </w:rPr>
        <w:t xml:space="preserve"> et du paramètre d'impact </w:t>
      </w:r>
      <m:oMath>
        <m:r>
          <m:rPr>
            <m:sty m:val="i"/>
          </m:rPr>
          <m:t>b</m:t>
        </m:r>
      </m:oMath>
      <w:r>
        <w:rPr>
          <w:rFonts w:eastAsia="Georgia" w:cs="Georgia" w:ascii="Georgia" w:hAnsi="Georgia"/>
        </w:rPr>
        <w:t xml:space="preserve">. Que donne cette expression si l'angle est petit devant l'unité ?</w:t>
      </w:r>
    </w:p>
    <w:p>
      <w:pPr>
        <w:spacing w:line="271" w:before="330" w:lineRule="auto"/>
      </w:pPr>
      <m:oMath>
        <m:r>
          <m:rPr>
            <m:sty m:val="i"/>
          </m:rPr>
          <w:rPr>
            <w:sz w:val="42"/>
          </w:rPr>
          <m:t>B</m:t>
        </m:r>
      </m:oMath>
      <w:r>
        <w:rPr>
          <w:rFonts w:eastAsia="Georgia" w:cs="Georgia" w:ascii="Georgia" w:hAnsi="Georgia"/>
          <w:b/>
          <w:sz w:val="42"/>
        </w:rPr>
        <w:t xml:space="preserve"> - Déflection des rayons lumineux</w:t>
      </w:r>
    </w:p>
    <w:p>
      <w:pPr>
        <w:numPr>
          <w:ilvl w:val="0"/>
          <w:numId w:val="3"/>
        </w:numPr>
        <w:spacing w:lineRule="auto"/>
      </w:pPr>
      <w:r>
        <w:rPr>
          <w:rFonts w:eastAsia="Georgia" w:cs="Georgia" w:ascii="Georgia" w:hAnsi="Georgia"/>
        </w:rPr>
        <w:t xml:space="preserve">Newton, en 1704, a proposé que l'expression précédente soit toujours valide pour des rayons lumineux, supposés être composés de particules de masse nulle animées d'une vitesse </w:t>
      </w:r>
      <m:oMath>
        <m:r>
          <m:rPr>
            <m:sty m:val="i"/>
          </m:rPr>
          <m:t>c</m:t>
        </m:r>
      </m:oMath>
      <w:r>
        <w:rPr>
          <w:rFonts w:eastAsia="Georgia" w:cs="Georgia" w:ascii="Georgia" w:hAnsi="Georgia"/>
        </w:rPr>
        <w:t xml:space="preserve">. Les instruments actuels sont capables de mesurer un angle de déflection de l'ordre de la seconde d'arc. En s'aidant des exemples proposés dans le formulaire en fin d'énoncé, déterminer quels types d'objets peuvent provoquer un tel phénomène de façon observable pour ces instruments.</w:t>
      </w:r>
    </w:p>
    <w:p>
      <w:pPr>
        <w:numPr>
          <w:ilvl w:val="0"/>
          <w:numId w:val="3"/>
        </w:numPr>
        <w:spacing w:lineRule="auto"/>
      </w:pPr>
      <w:r>
        <w:rPr>
          <w:rFonts w:eastAsia="Georgia" w:cs="Georgia" w:ascii="Georgia" w:hAnsi="Georgia"/>
        </w:rPr>
        <w:t xml:space="preserve">Calculer l'angle de déviation des rayons lumineux pour le Soleil. Les valeurs mesurées en 1919 par Eddington sur deux étoiles furent de </w:t>
      </w:r>
      <m:oMath>
        <m:r>
          <m:rPr>
            <m:sty m:val="p"/>
          </m:rPr>
          <m:t>1</m:t>
        </m:r>
        <m:r>
          <m:rPr>
            <m:sty m:val="p"/>
          </m:rPr>
          <m:t>,</m:t>
        </m:r>
        <m:r>
          <m:rPr>
            <m:sty m:val="p"/>
          </m:rPr>
          <m:t>98</m:t>
        </m:r>
        <m:r>
          <m:rPr>
            <m:sty m:val="p"/>
          </m:rPr>
          <m:t>±</m:t>
        </m:r>
        <m:r>
          <m:rPr>
            <m:sty m:val="p"/>
          </m:rPr>
          <m:t>0</m:t>
        </m:r>
        <m:r>
          <m:rPr>
            <m:sty m:val="p"/>
          </m:rPr>
          <m:t>,</m:t>
        </m:r>
        <m:r>
          <m:rPr>
            <m:sty m:val="p"/>
          </m:rPr>
          <m:t>16</m:t>
        </m:r>
      </m:oMath>
      <w:r>
        <w:rPr/>
        <w:t xml:space="preserve"> secondes d'arc et </w:t>
      </w:r>
      <m:oMath>
        <m:r>
          <m:rPr>
            <m:sty m:val="p"/>
          </m:rPr>
          <m:t>1</m:t>
        </m:r>
        <m:r>
          <m:rPr>
            <m:sty m:val="p"/>
          </m:rPr>
          <m:t>,</m:t>
        </m:r>
        <m:r>
          <m:rPr>
            <m:sty m:val="p"/>
          </m:rPr>
          <m:t>61</m:t>
        </m:r>
        <m:r>
          <m:rPr>
            <m:sty m:val="p"/>
          </m:rPr>
          <m:t>±</m:t>
        </m:r>
        <m:r>
          <m:rPr>
            <m:sty m:val="p"/>
          </m:rPr>
          <m:t>0</m:t>
        </m:r>
        <m:r>
          <m:rPr>
            <m:sty m:val="p"/>
          </m:rPr>
          <m:t>,</m:t>
        </m:r>
        <m:r>
          <m:rPr>
            <m:sty m:val="p"/>
          </m:rPr>
          <m:t>40</m:t>
        </m:r>
      </m:oMath>
      <w:r>
        <w:rPr>
          <w:rFonts w:eastAsia="Georgia" w:cs="Georgia" w:ascii="Georgia" w:hAnsi="Georgia"/>
        </w:rPr>
        <w:t xml:space="preserve"> secondes d'arc. Comparer à la valeur théorique et commenter. Expliquer pourquoi Eddington a du faire des mesures en Afrique et au Brésil pour obtenir ces résultats.</w:t>
      </w:r>
    </w:p>
    <w:p>
      <w:pPr>
        <w:spacing w:after="220" w:lineRule="auto"/>
      </w:pPr>
      <w:r>
        <w:rPr>
          <w:rFonts w:eastAsia="Georgia" w:cs="Georgia" w:ascii="Georgia" w:hAnsi="Georgia"/>
        </w:rPr>
        <w:t xml:space="preserve">La théorie de la relativité générale est en accord avec les résultats obtenus par Eddington, car elle prédit un angle de déflection double de celui obtenu par le calcul classique effectué précédemment. On admet la relation suivante pour le cas d'une masse déflectrice ponctuelle :</w:t>
      </w:r>
    </w:p>
    <w:p>
      <w:pPr>
        <w:spacing w:after="220" w:lineRule="auto"/>
      </w:pPr>
      <m:oMathPara>
        <m:oMath>
          <m:r>
            <m:rPr>
              <m:sty m:val="i"/>
            </m:rPr>
            <m:t>α</m:t>
          </m:r>
          <m:r>
            <m:rPr>
              <m:sty m:val="p"/>
            </m:rPr>
            <m:t>=</m:t>
          </m:r>
          <m:f>
            <m:fPr>
              <m:ctrlPr>
                <w:rPr>
                  <w:rFonts w:ascii="Cambria Math" w:hAnsi="Cambria Math"/>
                </w:rPr>
              </m:ctrlPr>
            </m:fPr>
            <m:num>
              <m:r>
                <m:rPr>
                  <m:sty m:val="p"/>
                </m:rPr>
                <m:t>4</m:t>
              </m:r>
              <m:r>
                <m:rPr>
                  <m:sty m:val="i"/>
                </m:rPr>
                <m:t>G</m:t>
              </m:r>
              <m:r>
                <m:rPr>
                  <m:sty m:val="i"/>
                </m:rPr>
                <m:t>M</m:t>
              </m:r>
            </m:num>
            <m:den>
              <m:sSup>
                <m:sSupPr/>
                <m:e>
                  <m:r>
                    <m:rPr>
                      <m:sty m:val="i"/>
                    </m:rPr>
                    <m:t>c</m:t>
                  </m:r>
                </m:e>
                <m:sup>
                  <m:r>
                    <m:rPr>
                      <m:sty m:val="p"/>
                    </m:rPr>
                    <m:t>2</m:t>
                  </m:r>
                </m:sup>
              </m:sSup>
              <m:r>
                <m:rPr>
                  <m:sty m:val="i"/>
                </m:rPr>
                <m:t>b</m:t>
              </m:r>
            </m:den>
          </m:f>
        </m:oMath>
      </m:oMathPara>
    </w:p>
    <w:p>
      <w:pPr>
        <w:spacing w:line="271" w:before="330" w:lineRule="auto"/>
      </w:pPr>
      <w:r>
        <w:rPr>
          <w:rFonts w:eastAsia="Georgia" w:cs="Georgia" w:ascii="Georgia" w:hAnsi="Georgia"/>
          <w:b/>
          <w:sz w:val="42"/>
        </w:rPr>
        <w:t xml:space="preserve">II. Cas d'un déflecteur ponctuel</w:t>
      </w:r>
    </w:p>
    <w:p>
      <w:pPr>
        <w:spacing w:after="220" w:lineRule="auto"/>
      </w:pPr>
      <w:r>
        <w:rPr>
          <w:rFonts w:eastAsia="Georgia" w:cs="Georgia" w:ascii="Georgia" w:hAnsi="Georgia"/>
        </w:rPr>
        <w:t xml:space="preserve">On suppose que le déflecteur </w:t>
      </w:r>
      <m:oMath>
        <m:r>
          <m:rPr>
            <m:sty m:val="i"/>
          </m:rPr>
          <m:t>D</m:t>
        </m:r>
      </m:oMath>
      <w:r>
        <w:rPr/>
        <w:t xml:space="preserve"> est une masse ponctuelle. Soit un observateur </w:t>
      </w:r>
      <m:oMath>
        <m:r>
          <m:rPr>
            <m:sty m:val="i"/>
          </m:rPr>
          <m:t>O</m:t>
        </m:r>
      </m:oMath>
      <w:r>
        <w:rPr>
          <w:rFonts w:eastAsia="Georgia" w:cs="Georgia" w:ascii="Georgia" w:hAnsi="Georgia"/>
        </w:rPr>
        <w:t xml:space="preserve"> observant les effets gravitationnels du déflecteur </w:t>
      </w:r>
      <m:oMath>
        <m:r>
          <m:rPr>
            <m:sty m:val="i"/>
          </m:rPr>
          <m:t>D</m:t>
        </m:r>
      </m:oMath>
      <w:r>
        <w:rPr/>
        <w:t xml:space="preserve"> sur une source ponctuelle </w:t>
      </w:r>
      <m:oMath>
        <m:r>
          <m:rPr>
            <m:sty m:val="i"/>
          </m:rPr>
          <m:t>S</m:t>
        </m:r>
      </m:oMath>
      <w:r>
        <w:rPr/>
        <w:t xml:space="preserve">. On appelle </w:t>
      </w:r>
      <m:oMath>
        <m:sSub>
          <m:sSubPr/>
          <m:e>
            <m:r>
              <m:rPr>
                <m:sty m:val="i"/>
              </m:rPr>
              <m:t>θ</m:t>
            </m:r>
          </m:e>
          <m:sub>
            <m:r>
              <m:rPr>
                <m:sty m:val="i"/>
              </m:rPr>
              <m:t>s</m:t>
            </m:r>
          </m:sub>
        </m:sSub>
      </m:oMath>
      <w:r>
        <w:rPr>
          <w:rFonts w:eastAsia="Georgia" w:cs="Georgia" w:ascii="Georgia" w:hAnsi="Georgia"/>
        </w:rPr>
        <w:t xml:space="preserve"> l'angle de la source par rapport à la ligne de visée et </w:t>
      </w:r>
      <m:oMath>
        <m:sSub>
          <m:sSubPr/>
          <m:e>
            <m:r>
              <m:rPr>
                <m:sty m:val="i"/>
              </m:rPr>
              <m:t>θ</m:t>
            </m:r>
          </m:e>
          <m:sub>
            <m:r>
              <m:rPr>
                <m:sty m:val="i"/>
              </m:rPr>
              <m:t>i</m:t>
            </m:r>
          </m:sub>
        </m:sSub>
      </m:oMath>
      <w:r>
        <w:rPr>
          <w:rFonts w:eastAsia="Georgia" w:cs="Georgia" w:ascii="Georgia" w:hAnsi="Georgia"/>
        </w:rPr>
        <w:t xml:space="preserve"> l'angle de l'image observée après déviation gravitationnelle. On suppose que tous les angles sont petits devant l'unité. On définit aussi les distances entre les divers objets :</w:t>
      </w:r>
      <w:r>
        <w:rPr/>
        <w:br w:type="textWrapping"/>
      </w:r>
      <m:oMath>
        <m:sSub>
          <m:sSubPr/>
          <m:e>
            <m:r>
              <m:rPr>
                <m:sty m:val="i"/>
              </m:rPr>
              <m:t>D</m:t>
            </m:r>
          </m:e>
          <m:sub>
            <m:r>
              <m:rPr>
                <m:sty m:val="i"/>
              </m:rPr>
              <m:t>O</m:t>
            </m:r>
            <m:r>
              <m:rPr>
                <m:sty m:val="i"/>
              </m:rPr>
              <m:t>S</m:t>
            </m:r>
          </m:sub>
        </m:sSub>
      </m:oMath>
      <w:r>
        <w:rPr/>
        <w:t xml:space="preserve"> pour la distance entre l'observateur et la source ;</w:t>
      </w:r>
      <w:r>
        <w:rPr/>
        <w:br w:type="textWrapping"/>
      </w:r>
      <m:oMath>
        <m:sSub>
          <m:sSubPr/>
          <m:e>
            <m:r>
              <m:rPr>
                <m:sty m:val="i"/>
              </m:rPr>
              <m:t>D</m:t>
            </m:r>
          </m:e>
          <m:sub>
            <m:r>
              <m:rPr>
                <m:sty m:val="i"/>
              </m:rPr>
              <m:t>O</m:t>
            </m:r>
            <m:r>
              <m:rPr>
                <m:sty m:val="i"/>
              </m:rPr>
              <m:t>D</m:t>
            </m:r>
          </m:sub>
        </m:sSub>
      </m:oMath>
      <w:r>
        <w:rPr>
          <w:rFonts w:eastAsia="Georgia" w:cs="Georgia" w:ascii="Georgia" w:hAnsi="Georgia"/>
        </w:rPr>
        <w:t xml:space="preserve"> pour la distance entre l'observateur et le déflecteur ;</w:t>
      </w:r>
      <w:r>
        <w:rPr/>
        <w:br w:type="textWrapping"/>
      </w:r>
      <m:oMath>
        <m:sSub>
          <m:sSubPr/>
          <m:e>
            <m:r>
              <m:rPr>
                <m:sty m:val="i"/>
              </m:rPr>
              <m:t>D</m:t>
            </m:r>
          </m:e>
          <m:sub>
            <m:r>
              <m:rPr>
                <m:sty m:val="i"/>
              </m:rPr>
              <m:t>S</m:t>
            </m:r>
            <m:r>
              <m:rPr>
                <m:sty m:val="i"/>
              </m:rPr>
              <m:t>D</m:t>
            </m:r>
          </m:sub>
        </m:sSub>
      </m:oMath>
      <w:r>
        <w:rPr>
          <w:rFonts w:eastAsia="Georgia" w:cs="Georgia" w:ascii="Georgia" w:hAnsi="Georgia"/>
        </w:rPr>
        <w:t xml:space="preserve"> pour la distance entre la source et le déflecteur.</w:t>
      </w:r>
      <w:r>
        <w:rPr/>
        <w:br w:type="textWrapping"/>
      </w:r>
      <w:r>
        <w:rPr>
          <w:rFonts w:eastAsia="Georgia" w:cs="Georgia" w:ascii="Georgia" w:hAnsi="Georgia"/>
        </w:rPr>
        <w:t xml:space="preserve">Dans le schéma qui suit, les trajectoires lumineuses sont représentées par leurs asymptotes.</w:t>
      </w:r>
      <w:r>
        <w:rPr/>
        <w:br w:type="textWrapping"/>
      </w:r>
    </w:p>
    <w:p>
      <w:pPr>
        <w:spacing w:lineRule="auto"/>
        <w:jc w:val="center"/>
      </w:pPr>
      <w:r>
        <w:rPr/>
        <w:drawing>
          <wp:inline distB="0" distL="0" distR="0" distT="0">
            <wp:extent cx="5486400" cy="2193371"/>
            <wp:effectExtent b="0" l="0" r="0" t="0"/>
            <wp:docPr id="3" name="image-abc4fe66c1d021c73710176829a11cb353520435.jpg"/>
            <a:graphic>
              <a:graphicData uri="http://schemas.openxmlformats.org/drawingml/2006/picture">
                <pic:pic>
                  <pic:nvPicPr>
                    <pic:cNvPr id="3" name="image-abc4fe66c1d021c73710176829a11cb353520435.jpg" descr=""/>
                    <pic:cNvPicPr/>
                  </pic:nvPicPr>
                  <pic:blipFill>
                    <a:blip r:embed="rId7" cstate="print"/>
                    <a:srcRect b="0" l="0" r="0" t="0"/>
                    <a:stretch>
                      <a:fillRect/>
                    </a:stretch>
                  </pic:blipFill>
                  <pic:spPr>
                    <a:xfrm>
                      <a:off x="0" y="0"/>
                      <a:ext cx="5486400" cy="2193371"/>
                    </a:xfrm>
                    <a:prstGeom prst="rect"/>
                  </pic:spPr>
                </pic:pic>
              </a:graphicData>
            </a:graphic>
          </wp:inline>
        </w:drawing>
      </w:r>
    </w:p>
    <w:p>
      <w:pPr>
        <w:spacing w:line="271" w:before="330" w:lineRule="auto"/>
      </w:pPr>
      <w:r>
        <w:rPr>
          <w:b/>
          <w:sz w:val="42"/>
        </w:rPr>
        <w:t xml:space="preserve">A- Nombre d'images du mirage</w:t>
      </w:r>
    </w:p>
    <w:p>
      <w:pPr>
        <w:numPr>
          <w:ilvl w:val="0"/>
          <w:numId w:val="4"/>
        </w:numPr>
        <w:spacing w:lineRule="auto"/>
      </w:pPr>
      <w:r>
        <w:rPr>
          <w:rFonts w:eastAsia="Georgia" w:cs="Georgia" w:ascii="Georgia" w:hAnsi="Georgia"/>
        </w:rPr>
        <w:t xml:space="preserve">On étudie la trajectoire d'un rayon lumineux de la source. On appelle </w:t>
      </w:r>
      <m:oMath>
        <m:sSub>
          <m:sSubPr/>
          <m:e>
            <m:r>
              <m:rPr>
                <m:sty m:val="i"/>
              </m:rPr>
              <m:t>θ</m:t>
            </m:r>
          </m:e>
          <m:sub>
            <m:r>
              <m:rPr>
                <m:sty m:val="i"/>
              </m:rPr>
              <m:t>E</m:t>
            </m:r>
          </m:sub>
        </m:sSub>
      </m:oMath>
      <w:r>
        <w:rPr/>
        <w:t xml:space="preserve"> le rayon d'Einstein de la lentille:</w:t>
      </w:r>
    </w:p>
    <w:p>
      <w:pPr>
        <w:spacing w:after="220" w:lineRule="auto"/>
      </w:pPr>
      <m:oMathPara>
        <m:oMath>
          <m:sSub>
            <m:sSubPr/>
            <m:e>
              <m:r>
                <m:rPr>
                  <m:sty m:val="i"/>
                </m:rPr>
                <m:t>θ</m:t>
              </m:r>
            </m:e>
            <m:sub>
              <m:r>
                <m:rPr>
                  <m:sty m:val="i"/>
                </m:rPr>
                <m:t>E</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4</m:t>
                      </m:r>
                      <m:r>
                        <m:rPr>
                          <m:sty m:val="i"/>
                        </m:rPr>
                        <m:t>G</m:t>
                      </m:r>
                      <m:r>
                        <m:rPr>
                          <m:sty m:val="i"/>
                        </m:rPr>
                        <m:t>M</m:t>
                      </m:r>
                    </m:num>
                    <m:den>
                      <m:sSup>
                        <m:sSupPr/>
                        <m:e>
                          <m:r>
                            <m:rPr>
                              <m:sty m:val="i"/>
                            </m:rPr>
                            <m:t>c</m:t>
                          </m:r>
                        </m:e>
                        <m:sup>
                          <m:r>
                            <m:rPr>
                              <m:sty m:val="p"/>
                            </m:rPr>
                            <m:t>2</m:t>
                          </m:r>
                        </m:sup>
                      </m:sSup>
                    </m:den>
                  </m:f>
                  <m:f>
                    <m:fPr>
                      <m:ctrlPr>
                        <w:rPr>
                          <w:rFonts w:ascii="Cambria Math" w:hAnsi="Cambria Math"/>
                        </w:rPr>
                      </m:ctrlPr>
                    </m:fPr>
                    <m:num>
                      <m:sSub>
                        <m:sSubPr/>
                        <m:e>
                          <m:r>
                            <m:rPr>
                              <m:sty m:val="i"/>
                            </m:rPr>
                            <m:t>D</m:t>
                          </m:r>
                        </m:e>
                        <m:sub>
                          <m:r>
                            <m:rPr>
                              <m:sty m:val="i"/>
                            </m:rPr>
                            <m:t>D</m:t>
                          </m:r>
                          <m:r>
                            <m:rPr>
                              <m:sty m:val="i"/>
                            </m:rPr>
                            <m:t>S</m:t>
                          </m:r>
                        </m:sub>
                      </m:sSub>
                    </m:num>
                    <m:den>
                      <m:sSub>
                        <m:sSubPr/>
                        <m:e>
                          <m:r>
                            <m:rPr>
                              <m:sty m:val="i"/>
                            </m:rPr>
                            <m:t>D</m:t>
                          </m:r>
                        </m:e>
                        <m:sub>
                          <m:r>
                            <m:rPr>
                              <m:sty m:val="i"/>
                            </m:rPr>
                            <m:t>O</m:t>
                          </m:r>
                          <m:r>
                            <m:rPr>
                              <m:sty m:val="i"/>
                            </m:rPr>
                            <m:t>S</m:t>
                          </m:r>
                        </m:sub>
                      </m:sSub>
                      <m:sSub>
                        <m:sSubPr/>
                        <m:e>
                          <m:r>
                            <m:rPr>
                              <m:sty m:val="i"/>
                            </m:rPr>
                            <m:t>D</m:t>
                          </m:r>
                        </m:e>
                        <m:sub>
                          <m:r>
                            <m:rPr>
                              <m:sty m:val="i"/>
                            </m:rPr>
                            <m:t>O</m:t>
                          </m:r>
                          <m:r>
                            <m:rPr>
                              <m:sty m:val="i"/>
                            </m:rPr>
                            <m:t>D</m:t>
                          </m:r>
                        </m:sub>
                      </m:sSub>
                    </m:den>
                  </m:f>
                </m:e>
              </m:d>
            </m:e>
            <m:sup>
              <m:f>
                <m:fPr>
                  <m:ctrlPr>
                    <w:rPr>
                      <w:rFonts w:ascii="Cambria Math" w:hAnsi="Cambria Math"/>
                    </w:rPr>
                  </m:ctrlPr>
                </m:fPr>
                <m:num>
                  <m:r>
                    <m:rPr>
                      <m:sty m:val="p"/>
                    </m:rPr>
                    <m:t>1</m:t>
                  </m:r>
                </m:num>
                <m:den>
                  <m:r>
                    <m:rPr>
                      <m:sty m:val="p"/>
                    </m:rPr>
                    <m:t>2</m:t>
                  </m:r>
                </m:den>
              </m:f>
            </m:sup>
          </m:sSup>
        </m:oMath>
      </m:oMathPara>
    </w:p>
    <w:p>
      <w:pPr>
        <w:spacing w:after="220" w:lineRule="auto"/>
      </w:pPr>
      <w:r>
        <w:rPr>
          <w:rFonts w:eastAsia="Georgia" w:cs="Georgia" w:ascii="Georgia" w:hAnsi="Georgia"/>
        </w:rPr>
        <w:t xml:space="preserve">A partir de l'expression de l'angle de déviation </w:t>
      </w:r>
      <m:oMath>
        <m:r>
          <m:rPr>
            <m:sty m:val="i"/>
          </m:rPr>
          <m:t>α</m:t>
        </m:r>
      </m:oMath>
      <w:r>
        <w:rPr>
          <w:rFonts w:eastAsia="Georgia" w:cs="Georgia" w:ascii="Georgia" w:hAnsi="Georgia"/>
        </w:rPr>
        <w:t xml:space="preserve"> donné à la fin de la partie I, déduire la relation entre </w:t>
      </w:r>
      <m:oMath>
        <m:r>
          <m:rPr>
            <m:sty m:val="i"/>
          </m:rPr>
          <m:t>α</m:t>
        </m:r>
        <m:r>
          <m:rPr>
            <m:sty m:val="p"/>
          </m:rPr>
          <m:t>,</m:t>
        </m:r>
        <m:sSub>
          <m:sSubPr/>
          <m:e>
            <m:r>
              <m:rPr>
                <m:sty m:val="i"/>
              </m:rPr>
              <m:t>θ</m:t>
            </m:r>
          </m:e>
          <m:sub>
            <m:r>
              <m:rPr>
                <m:sty m:val="i"/>
              </m:rPr>
              <m:t>E</m:t>
            </m:r>
          </m:sub>
        </m:sSub>
        <m:r>
          <m:rPr>
            <m:sty m:val="p"/>
          </m:rPr>
          <m:t>,</m:t>
        </m:r>
        <m:sSub>
          <m:sSubPr/>
          <m:e>
            <m:r>
              <m:rPr>
                <m:sty m:val="i"/>
              </m:rPr>
              <m:t>θ</m:t>
            </m:r>
          </m:e>
          <m:sub>
            <m:r>
              <m:rPr>
                <m:sty m:val="i"/>
              </m:rPr>
              <m:t>i</m:t>
            </m:r>
          </m:sub>
        </m:sSub>
      </m:oMath>
      <w:r>
        <w:rPr>
          <w:rFonts w:eastAsia="Georgia" w:cs="Georgia" w:ascii="Georgia" w:hAnsi="Georgia"/>
        </w:rPr>
        <w:t xml:space="preserve"> et les distances entre les différents objets. On justifiera pour cela que l'on peut considérer, avec les hypothèses de l'énoncé, que </w:t>
      </w:r>
      <m:oMath>
        <m:r>
          <m:rPr>
            <m:sty m:val="i"/>
          </m:rPr>
          <m:t>D</m:t>
        </m:r>
        <m:r>
          <m:rPr>
            <m:sty m:val="i"/>
          </m:rPr>
          <m:t>H</m:t>
        </m:r>
      </m:oMath>
      <w:r>
        <w:rPr>
          <w:rFonts w:eastAsia="Georgia" w:cs="Georgia" w:ascii="Georgia" w:hAnsi="Georgia"/>
        </w:rPr>
        <w:t xml:space="preserve"> est perpendiculaire à la ligne de visée </w:t>
      </w:r>
      <m:oMath>
        <m:r>
          <m:rPr>
            <m:sty m:val="i"/>
          </m:rPr>
          <m:t>O</m:t>
        </m:r>
        <m:r>
          <m:rPr>
            <m:sty m:val="i"/>
          </m:rPr>
          <m:t>D</m:t>
        </m:r>
      </m:oMath>
      <w:r>
        <w:rPr/>
        <w:t xml:space="preserve">.</w:t>
      </w:r>
      <w:r>
        <w:rPr/>
        <w:br w:type="textWrapping"/>
      </w:r>
      <w:r>
        <w:rPr>
          <w:rFonts w:eastAsia="Georgia" w:cs="Georgia" w:ascii="Georgia" w:hAnsi="Georgia"/>
        </w:rPr>
        <w:t xml:space="preserve">2. Donner l'équation reliant </w:t>
      </w:r>
      <m:oMath>
        <m:sSub>
          <m:sSubPr/>
          <m:e>
            <m:r>
              <m:rPr>
                <m:sty m:val="i"/>
              </m:rPr>
              <m:t>θ</m:t>
            </m:r>
          </m:e>
          <m:sub>
            <m:r>
              <m:rPr>
                <m:sty m:val="i"/>
              </m:rPr>
              <m:t>s</m:t>
            </m:r>
          </m:sub>
        </m:sSub>
        <m:r>
          <m:rPr>
            <m:sty m:val="p"/>
          </m:rPr>
          <m:t>,</m:t>
        </m:r>
        <m:sSub>
          <m:sSubPr/>
          <m:e>
            <m:r>
              <m:rPr>
                <m:sty m:val="i"/>
              </m:rPr>
              <m:t>θ</m:t>
            </m:r>
          </m:e>
          <m:sub>
            <m:r>
              <m:rPr>
                <m:sty m:val="i"/>
              </m:rPr>
              <m:t>i</m:t>
            </m:r>
          </m:sub>
        </m:sSub>
        <m:r>
          <m:rPr>
            <m:sty m:val="p"/>
          </m:rPr>
          <m:t>,</m:t>
        </m:r>
        <m:r>
          <m:rPr>
            <m:sty m:val="i"/>
          </m:rPr>
          <m:t>α</m:t>
        </m:r>
        <m:r>
          <m:rPr>
            <m:sty m:val="p"/>
          </m:rPr>
          <m:t>,</m:t>
        </m:r>
        <m:sSub>
          <m:sSubPr/>
          <m:e>
            <m:r>
              <m:rPr>
                <m:sty m:val="i"/>
              </m:rPr>
              <m:t>D</m:t>
            </m:r>
          </m:e>
          <m:sub>
            <m:r>
              <m:rPr>
                <m:sty m:val="i"/>
              </m:rPr>
              <m:t>O</m:t>
            </m:r>
            <m:r>
              <m:rPr>
                <m:sty m:val="i"/>
              </m:rPr>
              <m:t>S</m:t>
            </m:r>
          </m:sub>
        </m:sSub>
      </m:oMath>
      <w:r>
        <w:rPr/>
        <w:t xml:space="preserve"> et </w:t>
      </w:r>
      <m:oMath>
        <m:sSub>
          <m:sSubPr/>
          <m:e>
            <m:r>
              <m:rPr>
                <m:sty m:val="i"/>
              </m:rPr>
              <m:t>D</m:t>
            </m:r>
          </m:e>
          <m:sub>
            <m:r>
              <m:rPr>
                <m:sty m:val="i"/>
              </m:rPr>
              <m:t>D</m:t>
            </m:r>
            <m:r>
              <m:rPr>
                <m:sty m:val="i"/>
              </m:rPr>
              <m:t>S</m:t>
            </m:r>
          </m:sub>
        </m:sSub>
      </m:oMath>
      <w:r>
        <w:rPr>
          <w:rFonts w:eastAsia="Georgia" w:cs="Georgia" w:ascii="Georgia" w:hAnsi="Georgia"/>
        </w:rPr>
        <w:t xml:space="preserve">, dans l'approximation des angles faibles devant l'unité.</w:t>
      </w:r>
      <w:r>
        <w:rPr/>
        <w:br w:type="textWrapping"/>
      </w:r>
      <w:r>
        <w:rPr>
          <w:rFonts w:eastAsia="Georgia" w:cs="Georgia" w:ascii="Georgia" w:hAnsi="Georgia"/>
        </w:rPr>
        <w:t xml:space="preserve">3. En déduire l'équation reliant </w:t>
      </w:r>
      <m:oMath>
        <m:sSub>
          <m:sSubPr/>
          <m:e>
            <m:r>
              <m:rPr>
                <m:sty m:val="i"/>
              </m:rPr>
              <m:t>θ</m:t>
            </m:r>
          </m:e>
          <m:sub>
            <m:r>
              <m:rPr>
                <m:sty m:val="i"/>
              </m:rPr>
              <m:t>E</m:t>
            </m:r>
          </m:sub>
        </m:sSub>
      </m:oMath>
      <w:r>
        <w:rPr/>
        <w:t xml:space="preserve"> et </w:t>
      </w:r>
      <m:oMath>
        <m:sSub>
          <m:sSubPr/>
          <m:e>
            <m:r>
              <m:rPr>
                <m:sty m:val="i"/>
              </m:rPr>
              <m:t>θ</m:t>
            </m:r>
          </m:e>
          <m:sub>
            <m:r>
              <m:rPr>
                <m:sty m:val="i"/>
              </m:rPr>
              <m:t>i</m:t>
            </m:r>
          </m:sub>
        </m:sSub>
      </m:oMath>
      <w:r>
        <w:rPr>
          <w:rFonts w:eastAsia="Georgia" w:cs="Georgia" w:ascii="Georgia" w:hAnsi="Georgia"/>
        </w:rPr>
        <w:t xml:space="preserve">. La résoudre. Combien d'images observe-t-on ?</w:t>
      </w:r>
      <w:r>
        <w:rPr/>
        <w:br w:type="textWrapping"/>
      </w:r>
      <w:r>
        <w:rPr>
          <w:rFonts w:eastAsia="Georgia" w:cs="Georgia" w:ascii="Georgia" w:hAnsi="Georgia"/>
        </w:rPr>
        <w:t xml:space="preserve">4. Que se passe-t-il lorsqu'il y a alignement parfait de la source avec la ligne de visée ?</w:t>
      </w:r>
    </w:p>
    <w:p>
      <w:pPr>
        <w:spacing w:line="271" w:before="330" w:lineRule="auto"/>
      </w:pPr>
      <w:r>
        <w:rPr>
          <w:b/>
          <w:sz w:val="42"/>
        </w:rPr>
        <w:t xml:space="preserve">B- Amplification de la source</w:t>
      </w:r>
    </w:p>
    <w:p>
      <w:pPr>
        <w:spacing w:after="220" w:lineRule="auto"/>
      </w:pPr>
      <w:r>
        <w:rPr>
          <w:rFonts w:eastAsia="Georgia" w:cs="Georgia" w:ascii="Georgia" w:hAnsi="Georgia"/>
        </w:rPr>
        <w:t xml:space="preserve">On considère à présent que la source est un objet étendu ; sur le fond du ciel, elle sera représentée par une surface dont l'émission lumineuse est uniforme. Etherrington a montré en 1933 que la brillance de surface de la source est conservée par un phénomène de lentille gravitationnelle. Cela signifie que l'amplification est le rapport de la surface totale des images obtenues à la surface de la source.</w:t>
      </w:r>
    </w:p>
    <w:p>
      <w:pPr>
        <w:numPr>
          <w:ilvl w:val="0"/>
          <w:numId w:val="5"/>
        </w:numPr>
        <w:spacing w:lineRule="auto"/>
      </w:pPr>
      <w:r>
        <w:rPr/>
        <w:t xml:space="preserve">Montrer que l'expression de l'amplification </w:t>
      </w:r>
      <m:oMath>
        <m:r>
          <m:rPr>
            <m:sty m:val="i"/>
          </m:rPr>
          <m:t>μ</m:t>
        </m:r>
      </m:oMath>
      <w:r>
        <w:rPr>
          <w:rFonts w:eastAsia="Georgia" w:cs="Georgia" w:ascii="Georgia" w:hAnsi="Georgia"/>
        </w:rPr>
        <w:t xml:space="preserve"> d'une image à la position </w:t>
      </w:r>
      <m:oMath>
        <m:sSub>
          <m:sSubPr/>
          <m:e>
            <m:r>
              <m:rPr>
                <m:sty m:val="i"/>
              </m:rPr>
              <m:t>θ</m:t>
            </m:r>
          </m:e>
          <m:sub>
            <m:r>
              <m:rPr>
                <m:sty m:val="i"/>
              </m:rPr>
              <m:t>i</m:t>
            </m:r>
          </m:sub>
        </m:sSub>
      </m:oMath>
      <w:r>
        <w:rPr>
          <w:rFonts w:eastAsia="Georgia" w:cs="Georgia" w:ascii="Georgia" w:hAnsi="Georgia"/>
        </w:rPr>
        <w:t xml:space="preserve"> dont la source se trouve à la position </w:t>
      </w:r>
      <m:oMath>
        <m:sSub>
          <m:sSubPr/>
          <m:e>
            <m:r>
              <m:rPr>
                <m:sty m:val="i"/>
              </m:rPr>
              <m:t>θ</m:t>
            </m:r>
          </m:e>
          <m:sub>
            <m:r>
              <m:rPr>
                <m:sty m:val="i"/>
              </m:rPr>
              <m:t>s</m:t>
            </m:r>
          </m:sub>
        </m:sSub>
      </m:oMath>
      <w:r>
        <w:rPr/>
        <w:t xml:space="preserve"> est la suivante :</w:t>
      </w:r>
    </w:p>
    <w:p>
      <w:pPr>
        <w:spacing w:after="220" w:lineRule="auto"/>
      </w:pPr>
      <m:oMathPara>
        <m:oMath>
          <m:r>
            <m:rPr>
              <m:sty m:val="i"/>
            </m:rPr>
            <m:t>μ</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θ</m:t>
                      </m:r>
                    </m:e>
                    <m:sub>
                      <m:r>
                        <m:rPr>
                          <m:sty m:val="i"/>
                        </m:rPr>
                        <m:t>i</m:t>
                      </m:r>
                    </m:sub>
                  </m:sSub>
                </m:num>
                <m:den>
                  <m:sSub>
                    <m:sSubPr/>
                    <m:e>
                      <m:r>
                        <m:rPr>
                          <m:sty m:val="i"/>
                        </m:rPr>
                        <m:t>θ</m:t>
                      </m:r>
                    </m:e>
                    <m:sub>
                      <m:r>
                        <m:rPr>
                          <m:sty m:val="i"/>
                        </m:rPr>
                        <m:t>s</m:t>
                      </m:r>
                    </m:sub>
                  </m:sSub>
                </m:den>
              </m:f>
              <m:f>
                <m:fPr>
                  <m:ctrlPr>
                    <w:rPr>
                      <w:rFonts w:ascii="Cambria Math" w:hAnsi="Cambria Math"/>
                    </w:rPr>
                  </m:ctrlPr>
                </m:fPr>
                <m:num>
                  <m:r>
                    <m:rPr>
                      <m:sty m:val="i"/>
                    </m:rPr>
                    <m:t>d</m:t>
                  </m:r>
                  <m:sSub>
                    <m:sSubPr/>
                    <m:e>
                      <m:r>
                        <m:rPr>
                          <m:sty m:val="i"/>
                        </m:rPr>
                        <m:t>θ</m:t>
                      </m:r>
                    </m:e>
                    <m:sub>
                      <m:r>
                        <m:rPr>
                          <m:sty m:val="i"/>
                        </m:rPr>
                        <m:t>i</m:t>
                      </m:r>
                    </m:sub>
                  </m:sSub>
                </m:num>
                <m:den>
                  <m:r>
                    <m:rPr>
                      <m:sty m:val="i"/>
                    </m:rPr>
                    <m:t>d</m:t>
                  </m:r>
                  <m:sSub>
                    <m:sSubPr/>
                    <m:e>
                      <m:r>
                        <m:rPr>
                          <m:sty m:val="i"/>
                        </m:rPr>
                        <m:t>θ</m:t>
                      </m:r>
                    </m:e>
                    <m:sub>
                      <m:r>
                        <m:rPr>
                          <m:sty m:val="i"/>
                        </m:rPr>
                        <m:t>s</m:t>
                      </m:r>
                    </m:sub>
                  </m:sSub>
                </m:den>
              </m:f>
            </m:e>
          </m:d>
        </m:oMath>
      </m:oMathPara>
    </w:p>
    <w:p>
      <w:pPr>
        <w:numPr>
          <w:ilvl w:val="0"/>
          <w:numId w:val="6"/>
        </w:numPr>
        <w:spacing w:lineRule="auto"/>
      </w:pPr>
      <w:r>
        <w:rPr/>
        <w:t xml:space="preserve">Exprimer </w:t>
      </w:r>
      <m:oMath>
        <m:r>
          <m:rPr>
            <m:sty m:val="i"/>
          </m:rPr>
          <m:t>μ</m:t>
        </m:r>
      </m:oMath>
      <w:r>
        <w:rPr/>
        <w:t xml:space="preserve"> en fonction de </w:t>
      </w:r>
      <m:oMath>
        <m:sSub>
          <m:sSubPr/>
          <m:e>
            <m:r>
              <m:rPr>
                <m:sty m:val="i"/>
              </m:rPr>
              <m:t>θ</m:t>
            </m:r>
          </m:e>
          <m:sub>
            <m:r>
              <m:rPr>
                <m:sty m:val="i"/>
              </m:rPr>
              <m:t>i</m:t>
            </m:r>
          </m:sub>
        </m:sSub>
      </m:oMath>
      <w:r>
        <w:rPr/>
        <w:t xml:space="preserve"> et de </w:t>
      </w:r>
      <m:oMath>
        <m:sSub>
          <m:sSubPr/>
          <m:e>
            <m:r>
              <m:rPr>
                <m:sty m:val="i"/>
              </m:rPr>
              <m:t>θ</m:t>
            </m:r>
          </m:e>
          <m:sub>
            <m:r>
              <m:rPr>
                <m:sty m:val="i"/>
              </m:rPr>
              <m:t>E</m:t>
            </m:r>
          </m:sub>
        </m:sSub>
      </m:oMath>
      <w:r>
        <w:rPr>
          <w:rFonts w:eastAsia="Georgia" w:cs="Georgia" w:ascii="Georgia" w:hAnsi="Georgia"/>
        </w:rPr>
        <w:t xml:space="preserve">. En déduire les amplifications des images obtenues dans la partie A en fonction de </w:t>
      </w:r>
      <m:oMath>
        <m:r>
          <m:rPr>
            <m:sty m:val="i"/>
          </m:rPr>
          <m:t>u</m:t>
        </m:r>
        <m:r>
          <m:rPr>
            <m:sty m:val="p"/>
          </m:rPr>
          <m:t>=</m:t>
        </m:r>
        <m:f>
          <m:fPr>
            <m:ctrlPr>
              <w:rPr>
                <w:rFonts w:ascii="Cambria Math" w:hAnsi="Cambria Math"/>
              </w:rPr>
            </m:ctrlPr>
          </m:fPr>
          <m:num>
            <m:sSub>
              <m:sSubPr/>
              <m:e>
                <m:r>
                  <m:rPr>
                    <m:sty m:val="i"/>
                  </m:rPr>
                  <m:t>θ</m:t>
                </m:r>
              </m:e>
              <m:sub>
                <m:r>
                  <m:rPr>
                    <m:sty m:val="i"/>
                  </m:rPr>
                  <m:t>s</m:t>
                </m:r>
              </m:sub>
            </m:sSub>
          </m:num>
          <m:den>
            <m:sSub>
              <m:sSubPr/>
              <m:e>
                <m:r>
                  <m:rPr>
                    <m:sty m:val="i"/>
                  </m:rPr>
                  <m:t>θ</m:t>
                </m:r>
              </m:e>
              <m:sub>
                <m:r>
                  <m:rPr>
                    <m:sty m:val="i"/>
                  </m:rPr>
                  <m:t>E</m:t>
                </m:r>
              </m:sub>
            </m:sSub>
          </m:den>
        </m:f>
      </m:oMath>
      <w:r>
        <w:rPr/>
        <w:t xml:space="preserve">.</w:t>
      </w:r>
    </w:p>
    <w:p>
      <w:pPr>
        <w:numPr>
          <w:ilvl w:val="0"/>
          <w:numId w:val="6"/>
        </w:numPr>
        <w:spacing w:lineRule="auto"/>
      </w:pPr>
      <w:r>
        <w:rPr/>
        <w:t xml:space="preserve">Quelle est l'amplification totale </w:t>
      </w:r>
      <m:oMath>
        <m:sSub>
          <m:sSubPr/>
          <m:e>
            <m:r>
              <m:rPr>
                <m:sty m:val="i"/>
              </m:rPr>
              <m:t>μ</m:t>
            </m:r>
          </m:e>
          <m:sub>
            <m:r>
              <m:rPr>
                <m:nor/>
              </m:rPr>
              <m:t>tot </m:t>
            </m:r>
          </m:sub>
        </m:sSub>
      </m:oMath>
      <w:r>
        <w:rPr/>
        <w:t xml:space="preserve"> de la source ? Tracer l'allure de cette amplification en fonction de </w:t>
      </w:r>
      <m:oMath>
        <m:r>
          <m:rPr>
            <m:sty m:val="i"/>
          </m:rPr>
          <m:t>u</m:t>
        </m:r>
      </m:oMath>
      <w:r>
        <w:rPr/>
        <w:t xml:space="preserve">. Commenter.</w:t>
      </w:r>
      <w:r>
        <w:rPr/>
        <w:br w:type="textWrapping"/>
      </w:r>
      <m:oMath>
        <m:r>
          <m:rPr>
            <m:sty m:val="i"/>
          </m:rPr>
          <m:t>C</m:t>
        </m:r>
      </m:oMath>
      <w:r>
        <w:rPr>
          <w:rFonts w:eastAsia="Georgia" w:cs="Georgia" w:ascii="Georgia" w:hAnsi="Georgia"/>
        </w:rPr>
        <w:t xml:space="preserve"> - Conclusion : Dans quels cas peut-on utiliser ces formules pour décrire les effets de lentilles gravitationnelles ?</w:t>
      </w:r>
    </w:p>
    <w:p>
      <w:pPr>
        <w:spacing w:line="271" w:before="330" w:lineRule="auto"/>
      </w:pPr>
      <w:r>
        <w:rPr>
          <w:b/>
          <w:sz w:val="42"/>
        </w:rPr>
        <w:t xml:space="preserve">III. Equivalent optique d'une lentille gravitationnelle</w:t>
      </w:r>
    </w:p>
    <w:p>
      <w:pPr>
        <w:spacing w:after="220" w:lineRule="auto"/>
      </w:pPr>
      <w:r>
        <w:rPr>
          <w:rFonts w:eastAsia="Georgia" w:cs="Georgia" w:ascii="Georgia" w:hAnsi="Georgia"/>
        </w:rPr>
        <w:t xml:space="preserve">On cherche à modéliser ces effets de lentilles gravitationnelles par une lentille optique traditionnelle. On se propose de construire ainsi une lentille à symétrie axiale autour de l'axe Oy , d'indice constant </w:t>
      </w:r>
      <m:oMath>
        <m:sSub>
          <m:sSubPr/>
          <m:e>
            <m:r>
              <m:rPr>
                <m:sty m:val="i"/>
              </m:rPr>
              <m:t>n</m:t>
            </m:r>
          </m:e>
          <m:sub>
            <m:r>
              <m:rPr>
                <m:sty m:val="i"/>
              </m:rPr>
              <m:t>l</m:t>
            </m:r>
          </m:sub>
        </m:sSub>
      </m:oMath>
      <w:r>
        <w:rPr>
          <w:rFonts w:eastAsia="Georgia" w:cs="Georgia" w:ascii="Georgia" w:hAnsi="Georgia"/>
        </w:rPr>
        <w:t xml:space="preserve"> avec une face plane, plongée dans un milieu d'indice 1 .</w:t>
      </w:r>
      <w:r>
        <w:rPr/>
        <w:br w:type="textWrapping"/>
      </w:r>
    </w:p>
    <w:p>
      <w:pPr>
        <w:spacing w:lineRule="auto"/>
        <w:jc w:val="center"/>
      </w:pPr>
      <w:r>
        <w:rPr/>
        <w:drawing>
          <wp:inline distB="0" distL="0" distR="0" distT="0">
            <wp:extent cx="5486400" cy="3861239"/>
            <wp:effectExtent b="0" l="0" r="0" t="0"/>
            <wp:docPr id="4" name="image-9155d663ea7858e2c9a2d5d3d223a8ee245a6869.jpg"/>
            <a:graphic>
              <a:graphicData uri="http://schemas.openxmlformats.org/drawingml/2006/picture">
                <pic:pic>
                  <pic:nvPicPr>
                    <pic:cNvPr id="4" name="image-9155d663ea7858e2c9a2d5d3d223a8ee245a6869.jpg" descr=""/>
                    <pic:cNvPicPr/>
                  </pic:nvPicPr>
                  <pic:blipFill>
                    <a:blip r:embed="rId8" cstate="print"/>
                    <a:srcRect b="0" l="0" r="0" t="0"/>
                    <a:stretch>
                      <a:fillRect/>
                    </a:stretch>
                  </pic:blipFill>
                  <pic:spPr>
                    <a:xfrm>
                      <a:off x="0" y="0"/>
                      <a:ext cx="5486400" cy="3861239"/>
                    </a:xfrm>
                    <a:prstGeom prst="rect"/>
                  </pic:spPr>
                </pic:pic>
              </a:graphicData>
            </a:graphic>
          </wp:inline>
        </w:drawing>
      </w:r>
    </w:p>
    <w:p>
      <w:pPr>
        <w:spacing w:after="220" w:lineRule="auto"/>
      </w:pPr>
      <w:r>
        <w:rPr>
          <w:rFonts w:eastAsia="Georgia" w:cs="Georgia" w:ascii="Georgia" w:hAnsi="Georgia"/>
        </w:rPr>
        <w:t xml:space="preserve">On cherche alors à déterminer la forme de la deuxième face. Pour simplifier le raisonnement, on suppose que la source lumineuse se trouve du côté de la face plane et que ses rayons sont parallèles à l'axe optique (voir schéma précédant). On suppose aussi que les angles mis en jeu dans le phénomène sont petits devant l'unité.</w:t>
      </w:r>
    </w:p>
    <w:p>
      <w:pPr>
        <w:numPr>
          <w:ilvl w:val="0"/>
          <w:numId w:val="7"/>
        </w:numPr>
        <w:spacing w:lineRule="auto"/>
      </w:pPr>
      <w:r>
        <w:rPr>
          <w:rFonts w:eastAsia="Georgia" w:cs="Georgia" w:ascii="Georgia" w:hAnsi="Georgia"/>
        </w:rPr>
        <w:t xml:space="preserve">Expliciter les deux équations reliant l'angle incident </w:t>
      </w:r>
      <m:oMath>
        <m:r>
          <m:rPr>
            <m:sty m:val="i"/>
          </m:rPr>
          <m:t>i</m:t>
        </m:r>
      </m:oMath>
      <w:r>
        <w:rPr>
          <w:rFonts w:eastAsia="Georgia" w:cs="Georgia" w:ascii="Georgia" w:hAnsi="Georgia"/>
        </w:rPr>
        <w:t xml:space="preserve"> et l'angle réfracté </w:t>
      </w:r>
      <m:oMath>
        <m:r>
          <m:rPr>
            <m:sty m:val="i"/>
          </m:rPr>
          <m:t>r</m:t>
        </m:r>
      </m:oMath>
      <w:r>
        <w:rPr>
          <w:rFonts w:eastAsia="Georgia" w:cs="Georgia" w:ascii="Georgia" w:hAnsi="Georgia"/>
        </w:rPr>
        <w:t xml:space="preserve"> en fonction de l'indice de réfraction de la lentille optique d'une part et des caractéristiques de la lentille gravitationnelle d'autre part.</w:t>
      </w:r>
    </w:p>
    <w:p>
      <w:pPr>
        <w:numPr>
          <w:ilvl w:val="0"/>
          <w:numId w:val="7"/>
        </w:numPr>
        <w:spacing w:lineRule="auto"/>
      </w:pPr>
      <w:r>
        <w:rPr>
          <w:rFonts w:eastAsia="Georgia" w:cs="Georgia" w:ascii="Georgia" w:hAnsi="Georgia"/>
        </w:rPr>
        <w:t xml:space="preserve">Donner l'expression du coefficient directeur de la tangente à la surface de la deuxième face de la lentille optique en fonction des caractéristiques de la lentille gravitationnelle et de l'indice de réfraction.</w:t>
      </w:r>
      <w:r>
        <w:rPr/>
        <w:br w:type="textWrapping"/>
      </w:r>
      <w:r>
        <w:rPr>
          <w:rFonts w:eastAsia="Georgia" w:cs="Georgia" w:ascii="Georgia" w:hAnsi="Georgia"/>
        </w:rPr>
        <w:t xml:space="preserve">3.a. Ecrire l'équation de la surface de la lentille équivalente à la déflection d'une masse ponctuelle. Donner l'allure de cette surface.</w:t>
      </w:r>
      <w:r>
        <w:rPr/>
        <w:br w:type="textWrapping"/>
      </w:r>
      <w:r>
        <w:rPr>
          <w:rFonts w:eastAsia="Georgia" w:cs="Georgia" w:ascii="Georgia" w:hAnsi="Georgia"/>
        </w:rPr>
        <w:t xml:space="preserve">3.b. Une lentille en plexiglas modélisant une masse ponctuelle a été construite en 1979 à l'Observatoire de Hambourg. L'indice du plexiglas est </w:t>
      </w:r>
      <m:oMath>
        <m:sSub>
          <m:sSubPr/>
          <m:e>
            <m:r>
              <m:rPr>
                <m:sty m:val="i"/>
              </m:rPr>
              <m:t>n</m:t>
            </m:r>
          </m:e>
          <m:sub>
            <m:r>
              <m:rPr>
                <m:sty m:val="i"/>
              </m:rPr>
              <m:t>l</m:t>
            </m:r>
          </m:sub>
        </m:sSub>
        <m:r>
          <m:rPr>
            <m:sty m:val="p"/>
          </m:rPr>
          <m:t>=</m:t>
        </m:r>
        <m:r>
          <m:rPr>
            <m:sty m:val="p"/>
          </m:rPr>
          <m:t>1</m:t>
        </m:r>
        <m:r>
          <m:rPr>
            <m:sty m:val="p"/>
          </m:rPr>
          <m:t>,</m:t>
        </m:r>
        <m:r>
          <m:rPr>
            <m:sty m:val="p"/>
          </m:rPr>
          <m:t>49</m:t>
        </m:r>
      </m:oMath>
      <w:r>
        <w:rPr>
          <w:rFonts w:eastAsia="Georgia" w:cs="Georgia" w:ascii="Georgia" w:hAnsi="Georgia"/>
        </w:rPr>
        <w:t xml:space="preserve">, le diamètre de la lentille est de 28 cm . Elle correspond à une masse d'un tiers de la masse terrestre. L'épaisseur au bord est de 1 cm . Par ailleurs, elle a été tronquée sur un rayon de 1 cm autour de son centre. Quelle est l'épaisseur maximale de cette lentille optique ?</w:t>
      </w:r>
    </w:p>
    <w:p>
      <w:pPr>
        <w:numPr>
          <w:ilvl w:val="0"/>
          <w:numId w:val="7"/>
        </w:numPr>
        <w:spacing w:lineRule="auto"/>
      </w:pPr>
      <w:r>
        <w:rPr>
          <w:rFonts w:eastAsia="Georgia" w:cs="Georgia" w:ascii="Georgia" w:hAnsi="Georgia"/>
        </w:rPr>
        <w:t xml:space="preserve">Il s'agit à présent de modéliser les effets d'un déflecteur ayant une distribution de masse à symétrie sphérique. On suppose de plus que le déflecteur est caractérisé par la masse volumique </w:t>
      </w:r>
      <m:oMath>
        <m:r>
          <m:rPr>
            <m:sty m:val="i"/>
          </m:rPr>
          <m:t>ρ</m:t>
        </m:r>
        <m:r>
          <m:rPr>
            <m:sty m:val="p"/>
          </m:rPr>
          <m:t>(</m:t>
        </m:r>
        <m:r>
          <m:rPr>
            <m:sty m:val="i"/>
          </m:rPr>
          <m:t>R</m:t>
        </m:r>
        <m:r>
          <m:rPr>
            <m:sty m:val="p"/>
          </m:rPr>
          <m:t>)</m:t>
        </m:r>
        <m:r>
          <m:rPr>
            <m:sty m:val="p"/>
          </m:rPr>
          <m:t>;</m:t>
        </m:r>
        <m:r>
          <m:rPr>
            <m:sty m:val="i"/>
          </m:rPr>
          <m:t>R</m:t>
        </m:r>
      </m:oMath>
      <w:r>
        <w:rPr>
          <w:rFonts w:eastAsia="Georgia" w:cs="Georgia" w:ascii="Georgia" w:hAnsi="Georgia"/>
        </w:rPr>
        <w:t xml:space="preserve"> étant la distance au centre du déflecteur.</w:t>
      </w:r>
      <w:r>
        <w:rPr/>
        <w:br w:type="textWrapping"/>
      </w:r>
      <w:r>
        <w:rPr>
          <w:rFonts w:eastAsia="Georgia" w:cs="Georgia" w:ascii="Georgia" w:hAnsi="Georgia"/>
        </w:rPr>
        <w:t xml:space="preserve">4.a. Montrer que l'angle de déflection de plusieurs masses ponctuelles ne dépend pas, au premier ordre, de l'abscisse </w:t>
      </w:r>
      <m:oMath>
        <m:r>
          <m:rPr>
            <m:sty m:val="i"/>
          </m:rPr>
          <m:t>z</m:t>
        </m:r>
      </m:oMath>
      <w:r>
        <w:rPr>
          <w:rFonts w:eastAsia="Georgia" w:cs="Georgia" w:ascii="Georgia" w:hAnsi="Georgia"/>
        </w:rPr>
        <w:t xml:space="preserve"> de ces masses sur la ligne de visée, mais seulement de leur position </w:t>
      </w:r>
      <m:oMath>
        <m:acc>
          <m:accPr>
            <m:chr m:val="⃗"/>
          </m:accPr>
          <m:e>
            <m:r>
              <m:rPr>
                <m:sty m:val="i"/>
              </m:rPr>
              <m:t>r</m:t>
            </m:r>
          </m:e>
        </m:acc>
      </m:oMath>
      <w:r>
        <w:rPr>
          <w:rFonts w:eastAsia="Georgia" w:cs="Georgia" w:ascii="Georgia" w:hAnsi="Georgia"/>
        </w:rPr>
        <w:t xml:space="preserve"> par rapport à la ligne de visée.</w:t>
      </w:r>
      <w:r>
        <w:rPr/>
        <w:br w:type="textWrapping"/>
      </w:r>
      <w:r>
        <w:rPr>
          <w:rFonts w:eastAsia="Georgia" w:cs="Georgia" w:ascii="Georgia" w:hAnsi="Georgia"/>
        </w:rPr>
        <w:t xml:space="preserve">4.b. En déduire l'expression intégrale de l'angle de déflection en fonction de </w:t>
      </w:r>
      <m:oMath>
        <m:r>
          <m:rPr>
            <m:sty m:val="p"/>
          </m:rPr>
          <m:t>Σ</m:t>
        </m:r>
        <m:r>
          <m:rPr>
            <m:sty m:val="p"/>
          </m:rPr>
          <m:t>(</m:t>
        </m:r>
        <m:r>
          <m:rPr>
            <m:sty m:val="i"/>
          </m:rPr>
          <m:t>r</m:t>
        </m:r>
        <m:r>
          <m:rPr>
            <m:sty m:val="p"/>
          </m:rPr>
          <m:t>)</m:t>
        </m:r>
      </m:oMath>
      <w:r>
        <w:rPr>
          <w:rFonts w:eastAsia="Georgia" w:cs="Georgia" w:ascii="Georgia" w:hAnsi="Georgia"/>
        </w:rPr>
        <w:t xml:space="preserve">, distribution surfacique de la masse résultant de l'intégrale sur la ligne de visée de </w:t>
      </w:r>
      <m:oMath>
        <m:r>
          <m:rPr>
            <m:sty m:val="i"/>
          </m:rPr>
          <m:t>ρ</m:t>
        </m:r>
        <m:r>
          <m:rPr>
            <m:sty m:val="p"/>
          </m:rPr>
          <m:t>(</m:t>
        </m:r>
        <m:r>
          <m:rPr>
            <m:sty m:val="i"/>
          </m:rPr>
          <m:t>R</m:t>
        </m:r>
        <m:r>
          <m:rPr>
            <m:sty m:val="p"/>
          </m:rPr>
          <m:t>)</m:t>
        </m:r>
        <m:r>
          <m:rPr>
            <m:sty m:val="p"/>
          </m:rPr>
          <m:t>=</m:t>
        </m:r>
        <m:r>
          <m:rPr>
            <m:sty m:val="i"/>
          </m:rPr>
          <m:t>ρ</m:t>
        </m:r>
        <m:r>
          <m:rPr>
            <m:sty m:val="p"/>
          </m:rPr>
          <m:t>(</m:t>
        </m:r>
        <m:r>
          <m:rPr>
            <m:sty m:val="i"/>
          </m:rPr>
          <m:t>r</m:t>
        </m:r>
        <m:r>
          <m:rPr>
            <m:sty m:val="p"/>
          </m:rPr>
          <m:t>,</m:t>
        </m:r>
        <m:r>
          <m:rPr>
            <m:sty m:val="i"/>
          </m:rPr>
          <m:t>z</m:t>
        </m:r>
        <m:r>
          <m:rPr>
            <m:sty m:val="p"/>
          </m:rPr>
          <m:t>)</m:t>
        </m:r>
      </m:oMath>
      <w:r>
        <w:rPr>
          <w:rFonts w:eastAsia="Georgia" w:cs="Georgia" w:ascii="Georgia" w:hAnsi="Georgia"/>
        </w:rPr>
        <w:t xml:space="preserve">. On se servira du fait que l'on peut distribuer indifféremment les masses suivant l'axe </w:t>
      </w:r>
      <m:oMath>
        <m:r>
          <m:rPr>
            <m:sty m:val="i"/>
          </m:rPr>
          <m:t>O</m:t>
        </m:r>
        <m:r>
          <m:rPr>
            <m:sty m:val="i"/>
          </m:rPr>
          <m:t>z</m:t>
        </m:r>
      </m:oMath>
      <w:r>
        <w:rPr>
          <w:rFonts w:eastAsia="Georgia" w:cs="Georgia" w:ascii="Georgia" w:hAnsi="Georgia"/>
        </w:rPr>
        <w:t xml:space="preserve"> et l'on choisira la distribution la plus judicieuse pour appliquer le théorème de Gauss.</w:t>
      </w:r>
      <w:r>
        <w:rPr/>
        <w:br w:type="textWrapping"/>
      </w:r>
      <w:r>
        <w:rPr>
          <w:rFonts w:eastAsia="Georgia" w:cs="Georgia" w:ascii="Georgia" w:hAnsi="Georgia"/>
        </w:rPr>
        <w:t xml:space="preserve">4.c. Montrer que, si l'image observée se trouve alors à l'angle </w:t>
      </w:r>
      <m:oMath>
        <m:sSub>
          <m:sSubPr/>
          <m:e>
            <m:r>
              <m:rPr>
                <m:sty m:val="i"/>
              </m:rPr>
              <m:t>θ</m:t>
            </m:r>
          </m:e>
          <m:sub>
            <m:r>
              <m:rPr>
                <m:sty m:val="i"/>
              </m:rPr>
              <m:t>i</m:t>
            </m:r>
          </m:sub>
        </m:sSub>
        <m:r>
          <m:rPr>
            <m:sty m:val="p"/>
          </m:rPr>
          <m:t>=</m:t>
        </m:r>
        <m:f>
          <m:fPr>
            <m:ctrlPr>
              <w:rPr>
                <w:rFonts w:ascii="Cambria Math" w:hAnsi="Cambria Math"/>
              </w:rPr>
            </m:ctrlPr>
          </m:fPr>
          <m:num>
            <m:r>
              <m:rPr>
                <m:sty m:val="i"/>
              </m:rPr>
              <m:t>r</m:t>
            </m:r>
          </m:num>
          <m:den>
            <m:sSub>
              <m:sSubPr/>
              <m:e>
                <m:r>
                  <m:rPr>
                    <m:sty m:val="i"/>
                  </m:rPr>
                  <m:t>D</m:t>
                </m:r>
              </m:e>
              <m:sub>
                <m:r>
                  <m:rPr>
                    <m:sty m:val="i"/>
                  </m:rPr>
                  <m:t>o</m:t>
                </m:r>
                <m:r>
                  <m:rPr>
                    <m:sty m:val="i"/>
                  </m:rPr>
                  <m:t>d</m:t>
                </m:r>
              </m:sub>
            </m:sSub>
          </m:den>
        </m:f>
      </m:oMath>
      <w:r>
        <w:rPr>
          <w:rFonts w:eastAsia="Georgia" w:cs="Georgia" w:ascii="Georgia" w:hAnsi="Georgia"/>
        </w:rPr>
        <w:t xml:space="preserve">, l'angle de déviation gravitationnelle correspondant s'écrit :</w:t>
      </w:r>
    </w:p>
    <w:p>
      <w:pPr>
        <w:spacing w:after="220" w:lineRule="auto"/>
      </w:pPr>
      <m:oMathPara>
        <m:oMath>
          <m:r>
            <m:rPr>
              <m:sty m:val="i"/>
            </m:rPr>
            <m:t>α</m:t>
          </m:r>
          <m:r>
            <m:rPr>
              <m:sty m:val="p"/>
            </m:rPr>
            <m:t>=</m:t>
          </m:r>
          <m:f>
            <m:fPr>
              <m:ctrlPr>
                <w:rPr>
                  <w:rFonts w:ascii="Cambria Math" w:hAnsi="Cambria Math"/>
                </w:rPr>
              </m:ctrlPr>
            </m:fPr>
            <m:num>
              <m:r>
                <m:rPr>
                  <m:sty m:val="p"/>
                </m:rPr>
                <m:t>4</m:t>
              </m:r>
              <m:r>
                <m:rPr>
                  <m:sty m:val="i"/>
                </m:rPr>
                <m:t>G</m:t>
              </m:r>
            </m:num>
            <m:den>
              <m:sSup>
                <m:sSupPr/>
                <m:e>
                  <m:r>
                    <m:rPr>
                      <m:sty m:val="i"/>
                    </m:rPr>
                    <m:t>c</m:t>
                  </m:r>
                </m:e>
                <m:sup>
                  <m:r>
                    <m:rPr>
                      <m:sty m:val="p"/>
                    </m:rPr>
                    <m:t>2</m:t>
                  </m:r>
                </m:sup>
              </m:sSup>
            </m:den>
          </m:f>
          <m:f>
            <m:fPr>
              <m:ctrlPr>
                <w:rPr>
                  <w:rFonts w:ascii="Cambria Math" w:hAnsi="Cambria Math"/>
                </w:rPr>
              </m:ctrlPr>
            </m:fPr>
            <m:num>
              <m:r>
                <m:rPr>
                  <m:scr m:val="script"/>
                </m:rPr>
                <m:t>M</m:t>
              </m:r>
              <m:r>
                <m:rPr>
                  <m:sty m:val="p"/>
                </m:rPr>
                <m:t>(</m:t>
              </m:r>
              <m:r>
                <m:rPr>
                  <m:sty m:val="i"/>
                </m:rPr>
                <m:t>r</m:t>
              </m:r>
              <m:r>
                <m:rPr>
                  <m:sty m:val="p"/>
                </m:rPr>
                <m:t>)</m:t>
              </m:r>
            </m:num>
            <m:den>
              <m:r>
                <m:rPr>
                  <m:sty m:val="i"/>
                </m:rPr>
                <m:t>r</m:t>
              </m:r>
            </m:den>
          </m:f>
          <m:r>
            <m:rPr>
              <m:sty m:val="p"/>
            </m:rPr>
            <m:t>.</m:t>
          </m:r>
        </m:oMath>
      </m:oMathPara>
    </w:p>
    <w:p>
      <w:pPr>
        <w:spacing w:after="220" w:lineRule="auto"/>
      </w:pPr>
      <m:oMath>
        <m:r>
          <m:rPr>
            <m:scr m:val="script"/>
          </m:rPr>
          <m:t>M</m:t>
        </m:r>
        <m:r>
          <m:rPr>
            <m:sty m:val="p"/>
          </m:rPr>
          <m:t>(</m:t>
        </m:r>
        <m:r>
          <m:rPr>
            <m:sty m:val="i"/>
          </m:rPr>
          <m:t>r</m:t>
        </m:r>
        <m:r>
          <m:rPr>
            <m:sty m:val="p"/>
          </m:rPr>
          <m:t>)</m:t>
        </m:r>
      </m:oMath>
      <w:r>
        <w:rPr>
          <w:rFonts w:eastAsia="Georgia" w:cs="Georgia" w:ascii="Georgia" w:hAnsi="Georgia"/>
        </w:rPr>
        <w:t xml:space="preserve"> étant la masse du déflecteur contenue dans le rayon </w:t>
      </w:r>
      <m:oMath>
        <m:r>
          <m:rPr>
            <m:sty m:val="i"/>
          </m:rPr>
          <m:t>r</m:t>
        </m:r>
      </m:oMath>
      <w:r>
        <w:rPr/>
        <w:t xml:space="preserve"> correspondant</w:t>
      </w:r>
      <w:r>
        <w:rPr/>
        <w:br w:type="textWrapping"/>
      </w:r>
      <w:r>
        <w:rPr>
          <w:rFonts w:eastAsia="Georgia" w:cs="Georgia" w:ascii="Georgia" w:hAnsi="Georgia"/>
        </w:rPr>
        <w:t xml:space="preserve">à la distance par rapport à la ligne de visée.</w:t>
      </w:r>
      <w:r>
        <w:rPr/>
        <w:br w:type="textWrapping"/>
      </w:r>
      <w:r>
        <w:rPr>
          <w:rFonts w:eastAsia="Georgia" w:cs="Georgia" w:ascii="Georgia" w:hAnsi="Georgia"/>
        </w:rPr>
        <w:t xml:space="preserve">4.d. Donner l'expression de l'angle de déviation d'une sphère isotherme en fonction de </w:t>
      </w:r>
      <m:oMath>
        <m:r>
          <m:rPr>
            <m:sty m:val="i"/>
          </m:rPr>
          <m:t>G</m:t>
        </m:r>
      </m:oMath>
      <w:r>
        <w:rPr/>
        <w:t xml:space="preserve">, de </w:t>
      </w:r>
      <m:oMath>
        <m:r>
          <m:rPr>
            <m:sty m:val="i"/>
          </m:rPr>
          <m:t>c</m:t>
        </m:r>
      </m:oMath>
      <w:r>
        <w:rPr/>
        <w:t xml:space="preserve"> et de </w:t>
      </w:r>
      <m:oMath>
        <m:sSub>
          <m:sSubPr/>
          <m:e>
            <m:r>
              <m:rPr>
                <m:sty m:val="i"/>
              </m:rPr>
              <m:t>σ</m:t>
            </m:r>
          </m:e>
          <m:sub>
            <m:r>
              <m:rPr>
                <m:sty m:val="i"/>
              </m:rPr>
              <m:t>z</m:t>
            </m:r>
          </m:sub>
        </m:sSub>
      </m:oMath>
      <w:r>
        <w:rPr>
          <w:rFonts w:eastAsia="Georgia" w:cs="Georgia" w:ascii="Georgia" w:hAnsi="Georgia"/>
        </w:rPr>
        <w:t xml:space="preserve">. On reprendra les notations et les résultats des préliminaires.</w:t>
      </w:r>
      <w:r>
        <w:rPr/>
        <w:br w:type="textWrapping"/>
      </w:r>
      <w:r>
        <w:rPr>
          <w:rFonts w:eastAsia="Georgia" w:cs="Georgia" w:ascii="Georgia" w:hAnsi="Georgia"/>
        </w:rPr>
        <w:t xml:space="preserve">4.e. Application numérique: La vitesse quadratique moyenne sur la ligne de visée des étoiles d'une galaxie est mesurée à </w:t>
      </w:r>
      <m:oMath>
        <m:r>
          <m:rPr>
            <m:sty m:val="p"/>
          </m:rPr>
          <m:t>220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Quel est l'angle de déviation d'une sphère isotherme ?</w:t>
      </w:r>
      <w:r>
        <w:rPr/>
        <w:br w:type="textWrapping"/>
      </w:r>
      <w:r>
        <w:rPr>
          <w:rFonts w:eastAsia="Georgia" w:cs="Georgia" w:ascii="Georgia" w:hAnsi="Georgia"/>
        </w:rPr>
        <w:t xml:space="preserve">4.f. Ecrire l'équation de la surface de la lentille équivalente à une sphère isotherme. Quelle est la forme de cette surface ?</w:t>
      </w:r>
      <w:r>
        <w:rPr/>
        <w:br w:type="textWrapping"/>
      </w:r>
      <w:r>
        <w:rPr>
          <w:rFonts w:eastAsia="Georgia" w:cs="Georgia" w:ascii="Georgia" w:hAnsi="Georgia"/>
        </w:rPr>
        <w:t xml:space="preserve">5. On suppose maintenant que la lentille optique équivalente est une lentille mince de longueur focale </w:t>
      </w:r>
      <m:oMath>
        <m:r>
          <m:rPr>
            <m:sty m:val="i"/>
          </m:rPr>
          <m:t>f</m:t>
        </m:r>
      </m:oMath>
      <w:r>
        <w:rPr>
          <w:rFonts w:eastAsia="Georgia" w:cs="Georgia" w:ascii="Georgia" w:hAnsi="Georgia"/>
        </w:rPr>
        <w:t xml:space="preserve">. En s'aidant du résultat du 4.b., déterminer la distribution surfacique de masse </w:t>
      </w:r>
      <m:oMath>
        <m:r>
          <m:rPr>
            <m:sty m:val="p"/>
          </m:rPr>
          <m:t>Σ</m:t>
        </m:r>
        <m:r>
          <m:rPr>
            <m:sty m:val="p"/>
          </m:rPr>
          <m:t>(</m:t>
        </m:r>
        <m:r>
          <m:rPr>
            <m:sty m:val="i"/>
          </m:rPr>
          <m:t>r</m:t>
        </m:r>
        <m:r>
          <m:rPr>
            <m:sty m:val="p"/>
          </m:rPr>
          <m:t>)</m:t>
        </m:r>
      </m:oMath>
      <w:r>
        <w:rPr>
          <w:rFonts w:eastAsia="Georgia" w:cs="Georgia" w:ascii="Georgia" w:hAnsi="Georgia"/>
        </w:rPr>
        <w:t xml:space="preserve"> qui correspond à cette lentille? Que voit un observateur situé au point focal du déflecteur ?</w:t>
      </w:r>
    </w:p>
    <w:p>
      <w:pPr>
        <w:spacing w:line="271" w:before="330" w:lineRule="auto"/>
      </w:pPr>
      <w:r>
        <w:rPr>
          <w:rFonts w:eastAsia="Georgia" w:cs="Georgia" w:ascii="Georgia" w:hAnsi="Georgia"/>
          <w:b/>
          <w:sz w:val="42"/>
        </w:rPr>
        <w:t xml:space="preserve">Données numériques</w:t>
      </w:r>
    </w:p>
    <w:p>
      <w:pPr>
        <w:spacing w:after="220" w:lineRule="auto"/>
      </w:pPr>
      <w:r>
        <w:rPr>
          <w:rFonts w:eastAsia="Georgia" w:cs="Georgia" w:ascii="Georgia" w:hAnsi="Georgia"/>
        </w:rPr>
        <w:t xml:space="preserve">Vitesse de la lumière dans le vide : </w:t>
      </w:r>
      <m:oMath>
        <m:r>
          <m:rPr>
            <m:sty m:val="i"/>
          </m:rPr>
          <m:t>c</m:t>
        </m:r>
        <m:r>
          <m:rPr>
            <m:sty m:val="p"/>
          </m:rPr>
          <m:t>=</m:t>
        </m:r>
        <m:r>
          <m:rPr>
            <m:sty m:val="p"/>
          </m:rPr>
          <m:t>2</m:t>
        </m:r>
        <m:r>
          <m:rPr>
            <m:sty m:val="p"/>
          </m:rPr>
          <m:t>,</m:t>
        </m:r>
        <m:sSup>
          <m:sSupPr/>
          <m:e>
            <m:r>
              <m:rPr>
                <m:sty m:val="p"/>
              </m:rPr>
              <m:t>9910</m:t>
            </m:r>
          </m:e>
          <m:sup>
            <m:r>
              <m:rPr>
                <m:sty m:val="p"/>
              </m:rPr>
              <m:t>8</m:t>
            </m:r>
          </m:sup>
        </m:sSup>
        <m:r>
          <m:rPr>
            <m:sty m:val="i"/>
          </m:rPr>
          <m:t>m</m:t>
        </m:r>
        <m:sSup>
          <m:sSupPr/>
          <m:e>
            <m:r>
              <m:rPr>
                <m:sty m:val="i"/>
              </m:rPr>
              <m:t>s</m:t>
            </m:r>
          </m:e>
          <m:sup>
            <m:r>
              <m:rPr>
                <m:sty m:val="p"/>
              </m:rPr>
              <m:t>−</m:t>
            </m:r>
            <m:r>
              <m:rPr>
                <m:sty m:val="p"/>
              </m:rPr>
              <m:t>1</m:t>
            </m:r>
          </m:sup>
        </m:sSup>
      </m:oMath>
      <w:r>
        <w:rPr/>
        <w:br w:type="textWrapping"/>
      </w:r>
      <w:r>
        <w:rPr/>
        <w:t xml:space="preserve">Constante gravitationnelle : </w:t>
      </w:r>
      <m:oMath>
        <m:r>
          <m:rPr>
            <m:sty m:val="i"/>
          </m:rPr>
          <m:t>G</m:t>
        </m:r>
        <m:r>
          <m:rPr>
            <m:sty m:val="p"/>
          </m:rPr>
          <m:t>=</m:t>
        </m:r>
        <m:r>
          <m:rPr>
            <m:sty m:val="p"/>
          </m:rPr>
          <m:t>6</m:t>
        </m:r>
        <m:r>
          <m:rPr>
            <m:sty m:val="p"/>
          </m:rPr>
          <m:t>,</m:t>
        </m:r>
        <m:sSup>
          <m:sSupPr/>
          <m:e>
            <m:r>
              <m:rPr>
                <m:sty m:val="p"/>
              </m:rPr>
              <m:t>6710</m:t>
            </m:r>
          </m:e>
          <m:sup>
            <m:r>
              <m:rPr>
                <m:sty m:val="p"/>
              </m:rPr>
              <m:t>−</m:t>
            </m:r>
            <m:r>
              <m:rPr>
                <m:sty m:val="p"/>
              </m:rPr>
              <m:t>11</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s</m:t>
            </m:r>
          </m:e>
          <m:sup>
            <m:r>
              <m:rPr>
                <m:sty m:val="p"/>
              </m:rPr>
              <m:t>−</m:t>
            </m:r>
            <m:r>
              <m:rPr>
                <m:sty m:val="p"/>
              </m:rPr>
              <m:t>2</m:t>
            </m:r>
          </m:sup>
        </m:sSup>
      </m:oMath>
      <w:r>
        <w:rPr/>
        <w:br w:type="textWrapping"/>
      </w:r>
      <w:r>
        <w:rPr/>
        <w:t xml:space="preserve">Constante de Boltzmann : </w:t>
      </w:r>
      <m:oMath>
        <m:sSub>
          <m:sSubPr/>
          <m:e>
            <m:r>
              <m:rPr>
                <m:sty m:val="i"/>
              </m:rPr>
              <m:t>k</m:t>
            </m:r>
          </m:e>
          <m:sub>
            <m:r>
              <m:rPr>
                <m:sty m:val="i"/>
              </m:rPr>
              <m:t>B</m:t>
            </m:r>
          </m:sub>
        </m:sSub>
        <m:r>
          <m:rPr>
            <m:sty m:val="p"/>
          </m:rPr>
          <m:t>=</m:t>
        </m:r>
        <m:r>
          <m:rPr>
            <m:sty m:val="p"/>
          </m:rPr>
          <m:t>1</m:t>
        </m:r>
        <m:r>
          <m:rPr>
            <m:sty m:val="p"/>
          </m:rPr>
          <m:t>,</m:t>
        </m:r>
        <m:sSup>
          <m:sSupPr/>
          <m:e>
            <m:r>
              <m:rPr>
                <m:sty m:val="p"/>
              </m:rPr>
              <m:t>3810</m:t>
            </m:r>
          </m:e>
          <m:sup>
            <m:r>
              <m:rPr>
                <m:sty m:val="p"/>
              </m:rPr>
              <m:t>−</m:t>
            </m:r>
            <m:r>
              <m:rPr>
                <m:sty m:val="p"/>
              </m:rPr>
              <m:t>23</m:t>
            </m:r>
          </m:sup>
        </m:sSup>
        <m:r>
          <m:rPr>
            <m:sty m:val="i"/>
          </m:rPr>
          <m:t>J</m:t>
        </m:r>
        <m:sSup>
          <m:sSupPr/>
          <m:e>
            <m:r>
              <m:rPr>
                <m:sty m:val="i"/>
              </m:rPr>
              <m:t>K</m:t>
            </m:r>
          </m:e>
          <m:sup>
            <m:r>
              <m:rPr>
                <m:sty m:val="p"/>
              </m:rPr>
              <m:t>−</m:t>
            </m:r>
            <m:r>
              <m:rPr>
                <m:sty m:val="p"/>
              </m:rPr>
              <m:t>1</m:t>
            </m:r>
          </m:sup>
        </m:sSup>
      </m:oMath>
      <w:r>
        <w:rPr/>
        <w:br w:type="textWrapping"/>
      </w:r>
      <w:r>
        <w:rPr/>
        <w:t xml:space="preserve">Pomme :</w:t>
      </w:r>
      <w:r>
        <w:rPr/>
        <w:br w:type="textWrapping"/>
      </w:r>
      <w:r>
        <w:rPr/>
        <w:t xml:space="preserve">Masse </w:t>
      </w:r>
      <m:oMath>
        <m:sSub>
          <m:sSubPr/>
          <m:e>
            <m:r>
              <m:rPr>
                <m:sty m:val="i"/>
              </m:rPr>
              <m:t>M</m:t>
            </m:r>
          </m:e>
          <m:sub>
            <m:r>
              <m:rPr>
                <m:nor/>
              </m:rPr>
              <m:t>pom </m:t>
            </m:r>
          </m:sub>
        </m:sSub>
        <m:r>
          <m:rPr>
            <m:sty m:val="p"/>
          </m:rPr>
          <m:t>=</m:t>
        </m:r>
        <m:r>
          <m:rPr>
            <m:sty m:val="p"/>
          </m:rPr>
          <m:t>200</m:t>
        </m:r>
        <m:r>
          <m:rPr>
            <m:nor/>
          </m:rPr>
          <m:t xml:space="preserve"> </m:t>
        </m:r>
        <m:r>
          <m:rPr>
            <m:sty m:val="p"/>
          </m:rPr>
          <m:t>g</m:t>
        </m:r>
      </m:oMath>
      <w:r>
        <w:rPr/>
        <w:br w:type="textWrapping"/>
      </w:r>
      <w:r>
        <w:rPr/>
        <w:t xml:space="preserve">Rayon </w:t>
      </w:r>
      <m:oMath>
        <m:sSub>
          <m:sSubPr/>
          <m:e>
            <m:r>
              <m:rPr>
                <m:sty m:val="i"/>
              </m:rPr>
              <m:t>R</m:t>
            </m:r>
          </m:e>
          <m:sub>
            <m:r>
              <m:rPr>
                <m:nor/>
              </m:rPr>
              <m:t>pom </m:t>
            </m:r>
          </m:sub>
        </m:sSub>
        <m:r>
          <m:rPr>
            <m:sty m:val="p"/>
          </m:rPr>
          <m:t>=</m:t>
        </m:r>
        <m:r>
          <m:rPr>
            <m:sty m:val="p"/>
          </m:rPr>
          <m:t>5</m:t>
        </m:r>
        <m:r>
          <m:rPr>
            <m:nor/>
          </m:rPr>
          <m:t xml:space="preserve"> </m:t>
        </m:r>
        <m:r>
          <m:rPr>
            <m:sty m:val="p"/>
          </m:rPr>
          <m:t>cm</m:t>
        </m:r>
      </m:oMath>
      <w:r>
        <w:rPr/>
        <w:br w:type="textWrapping"/>
      </w:r>
      <w:r>
        <w:rPr/>
        <w:t xml:space="preserve">Terre :</w:t>
      </w:r>
      <w:r>
        <w:rPr/>
        <w:br w:type="textWrapping"/>
      </w:r>
      <w:r>
        <w:rPr/>
        <w:t xml:space="preserve">Masse </w:t>
      </w:r>
      <m:oMath>
        <m:sSub>
          <m:sSubPr/>
          <m:e>
            <m:r>
              <m:rPr>
                <m:sty m:val="i"/>
              </m:rPr>
              <m:t>M</m:t>
            </m:r>
          </m:e>
          <m:sub>
            <m:r>
              <m:rPr>
                <m:sty m:val="p"/>
              </m:rPr>
              <m:t>⊕</m:t>
            </m:r>
          </m:sub>
        </m:sSub>
        <m:r>
          <m:rPr>
            <m:sty m:val="p"/>
          </m:rPr>
          <m:t>=</m:t>
        </m:r>
        <m:sSup>
          <m:sSupPr/>
          <m:e>
            <m:r>
              <m:rPr>
                <m:sty m:val="p"/>
              </m:rPr>
              <m:t>610</m:t>
            </m:r>
          </m:e>
          <m:sup>
            <m:r>
              <m:rPr>
                <m:sty m:val="p"/>
              </m:rPr>
              <m:t>24</m:t>
            </m:r>
          </m:sup>
        </m:sSup>
        <m:r>
          <m:rPr>
            <m:nor/>
          </m:rPr>
          <m:t xml:space="preserve"> </m:t>
        </m:r>
        <m:r>
          <m:rPr>
            <m:sty m:val="p"/>
          </m:rPr>
          <m:t>kg</m:t>
        </m:r>
      </m:oMath>
      <w:r>
        <w:rPr/>
        <w:br w:type="textWrapping"/>
      </w:r>
      <w:r>
        <w:rPr/>
        <w:t xml:space="preserve">Rayon </w:t>
      </w:r>
      <m:oMath>
        <m:sSub>
          <m:sSubPr/>
          <m:e>
            <m:r>
              <m:rPr>
                <m:sty m:val="i"/>
              </m:rPr>
              <m:t>R</m:t>
            </m:r>
          </m:e>
          <m:sub>
            <m:r>
              <m:rPr>
                <m:sty m:val="p"/>
              </m:rPr>
              <m:t>⊕</m:t>
            </m:r>
          </m:sub>
        </m:sSub>
        <m:r>
          <m:rPr>
            <m:sty m:val="p"/>
          </m:rPr>
          <m:t>=</m:t>
        </m:r>
        <m:r>
          <m:rPr>
            <m:sty m:val="p"/>
          </m:rPr>
          <m:t>6400</m:t>
        </m:r>
        <m:r>
          <m:rPr>
            <m:nor/>
          </m:rPr>
          <m:t xml:space="preserve"> </m:t>
        </m:r>
        <m:r>
          <m:rPr>
            <m:sty m:val="p"/>
          </m:rPr>
          <m:t>km</m:t>
        </m:r>
      </m:oMath>
      <w:r>
        <w:rPr/>
        <w:br w:type="textWrapping"/>
      </w:r>
      <w:r>
        <w:rPr/>
        <w:t xml:space="preserve">Soleil :</w:t>
      </w:r>
      <w:r>
        <w:rPr/>
        <w:br w:type="textWrapping"/>
      </w:r>
      <w:r>
        <w:rPr/>
        <w:t xml:space="preserve">Masse </w:t>
      </w:r>
      <m:oMath>
        <m:sSub>
          <m:sSubPr/>
          <m:e>
            <m:r>
              <m:rPr>
                <m:sty m:val="i"/>
              </m:rPr>
              <m:t>M</m:t>
            </m:r>
          </m:e>
          <m:sub>
            <m:r>
              <m:rPr>
                <m:sty m:val="p"/>
              </m:rPr>
              <m:t>⊙</m:t>
            </m:r>
          </m:sub>
        </m:sSub>
        <m:r>
          <m:rPr>
            <m:sty m:val="p"/>
          </m:rPr>
          <m:t>=</m:t>
        </m:r>
        <m:sSup>
          <m:sSupPr/>
          <m:e>
            <m:r>
              <m:rPr>
                <m:sty m:val="p"/>
              </m:rPr>
              <m:t>210</m:t>
            </m:r>
          </m:e>
          <m:sup>
            <m:r>
              <m:rPr>
                <m:sty m:val="p"/>
              </m:rPr>
              <m:t>30</m:t>
            </m:r>
          </m:sup>
        </m:sSup>
        <m:r>
          <m:rPr>
            <m:nor/>
          </m:rPr>
          <m:t xml:space="preserve"> </m:t>
        </m:r>
        <m:r>
          <m:rPr>
            <m:sty m:val="p"/>
          </m:rPr>
          <m:t>kg</m:t>
        </m:r>
      </m:oMath>
      <w:r>
        <w:rPr/>
        <w:br w:type="textWrapping"/>
      </w:r>
      <w:r>
        <w:rPr/>
        <w:t xml:space="preserve">Rayon </w:t>
      </w:r>
      <m:oMath>
        <m:sSub>
          <m:sSubPr/>
          <m:e>
            <m:r>
              <m:rPr>
                <m:sty m:val="i"/>
              </m:rPr>
              <m:t>R</m:t>
            </m:r>
          </m:e>
          <m:sub>
            <m:r>
              <m:rPr>
                <m:sty m:val="p"/>
              </m:rPr>
              <m:t>⊙</m:t>
            </m:r>
          </m:sub>
        </m:sSub>
        <m:r>
          <m:rPr>
            <m:sty m:val="p"/>
          </m:rPr>
          <m:t>=</m:t>
        </m:r>
        <m:r>
          <m:rPr>
            <m:sty m:val="p"/>
          </m:rPr>
          <m:t>695000</m:t>
        </m:r>
        <m:r>
          <m:rPr>
            <m:nor/>
          </m:rPr>
          <m:t xml:space="preserve"> </m:t>
        </m:r>
        <m:r>
          <m:rPr>
            <m:sty m:val="p"/>
          </m:rPr>
          <m:t>km</m:t>
        </m:r>
      </m:oMath>
      <w:r>
        <w:rPr/>
        <w:br w:type="textWrapping"/>
      </w:r>
      <w:r>
        <w:rPr/>
        <w:t xml:space="preserve">Galaxie :</w:t>
      </w:r>
      <w:r>
        <w:rPr/>
        <w:br w:type="textWrapping"/>
      </w:r>
      <w:r>
        <w:rPr/>
        <w:t xml:space="preserve">Masse </w:t>
      </w:r>
      <m:oMath>
        <m:sSub>
          <m:sSubPr/>
          <m:e>
            <m:r>
              <m:rPr>
                <m:sty m:val="i"/>
              </m:rPr>
              <m:t>M</m:t>
            </m:r>
          </m:e>
          <m:sub>
            <m:r>
              <m:rPr>
                <m:nor/>
              </m:rPr>
              <m:t>gal </m:t>
            </m:r>
          </m:sub>
        </m:sSub>
        <m:r>
          <m:rPr>
            <m:sty m:val="p"/>
          </m:rPr>
          <m:t>=</m:t>
        </m:r>
        <m:sSup>
          <m:sSupPr/>
          <m:e>
            <m:r>
              <m:rPr>
                <m:sty m:val="p"/>
              </m:rPr>
              <m:t>10</m:t>
            </m:r>
          </m:e>
          <m:sup>
            <m:r>
              <m:rPr>
                <m:sty m:val="p"/>
              </m:rPr>
              <m:t>10</m:t>
            </m:r>
          </m:sup>
        </m:sSup>
        <m:sSub>
          <m:sSubPr/>
          <m:e>
            <m:r>
              <m:rPr>
                <m:sty m:val="i"/>
              </m:rPr>
              <m:t>M</m:t>
            </m:r>
          </m:e>
          <m:sub>
            <m:r>
              <m:rPr>
                <m:sty m:val="p"/>
              </m:rPr>
              <m:t>⊙</m:t>
            </m:r>
          </m:sub>
        </m:sSub>
      </m:oMath>
      <w:r>
        <w:rPr/>
        <w:br w:type="textWrapping"/>
      </w:r>
      <w:r>
        <w:rPr/>
        <w:t xml:space="preserve">Rayon </w:t>
      </w:r>
      <m:oMath>
        <m:sSub>
          <m:sSubPr/>
          <m:e>
            <m:r>
              <m:rPr>
                <m:sty m:val="i"/>
              </m:rPr>
              <m:t>R</m:t>
            </m:r>
          </m:e>
          <m:sub>
            <m:r>
              <m:rPr>
                <m:nor/>
              </m:rPr>
              <m:t>gal </m:t>
            </m:r>
          </m:sub>
        </m:sSub>
        <m:r>
          <m:rPr>
            <m:sty m:val="p"/>
          </m:rPr>
          <m:t>=</m:t>
        </m:r>
        <m:sSup>
          <m:sSupPr/>
          <m:e>
            <m:r>
              <m:rPr>
                <m:sty m:val="p"/>
              </m:rPr>
              <m:t>10</m:t>
            </m:r>
          </m:e>
          <m:sup>
            <m:r>
              <m:rPr>
                <m:sty m:val="p"/>
              </m:rPr>
              <m:t>18</m:t>
            </m:r>
          </m:sup>
        </m:sSup>
        <m:r>
          <m:rPr>
            <m:nor/>
          </m:rPr>
          <m:t xml:space="preserve"> </m:t>
        </m:r>
        <m:r>
          <m:rPr>
            <m:sty m:val="p"/>
          </m:rPr>
          <m:t>m</m:t>
        </m:r>
      </m:oMath>
      <w:r>
        <w:rPr/>
        <w:br w:type="textWrapping"/>
      </w:r>
      <w:r>
        <w:rPr/>
        <w:t xml:space="preserve">Amas de galaxies :</w:t>
      </w:r>
      <w:r>
        <w:rPr/>
        <w:br w:type="textWrapping"/>
      </w:r>
      <w:r>
        <w:rPr/>
        <w:t xml:space="preserve">Masse </w:t>
      </w:r>
      <m:oMath>
        <m:sSub>
          <m:sSubPr/>
          <m:e>
            <m:r>
              <m:rPr>
                <m:sty m:val="i"/>
              </m:rPr>
              <m:t>M</m:t>
            </m:r>
          </m:e>
          <m:sub>
            <m:r>
              <m:rPr>
                <m:nor/>
              </m:rPr>
              <m:t>amas </m:t>
            </m:r>
          </m:sub>
        </m:sSub>
        <m:r>
          <m:rPr>
            <m:sty m:val="p"/>
          </m:rPr>
          <m:t>=</m:t>
        </m:r>
        <m:sSup>
          <m:sSupPr/>
          <m:e>
            <m:r>
              <m:rPr>
                <m:sty m:val="p"/>
              </m:rPr>
              <m:t>10</m:t>
            </m:r>
          </m:e>
          <m:sup>
            <m:r>
              <m:rPr>
                <m:sty m:val="p"/>
              </m:rPr>
              <m:t>14</m:t>
            </m:r>
          </m:sup>
        </m:sSup>
        <m:sSub>
          <m:sSubPr/>
          <m:e>
            <m:r>
              <m:rPr>
                <m:sty m:val="i"/>
              </m:rPr>
              <m:t>M</m:t>
            </m:r>
          </m:e>
          <m:sub>
            <m:r>
              <m:rPr>
                <m:sty m:val="p"/>
              </m:rPr>
              <m:t>⊙</m:t>
            </m:r>
          </m:sub>
        </m:sSub>
      </m:oMath>
      <w:r>
        <w:rPr/>
        <w:br w:type="textWrapping"/>
      </w:r>
      <w:r>
        <w:rPr/>
        <w:t xml:space="preserve">Rayon </w:t>
      </w:r>
      <m:oMath>
        <m:sSub>
          <m:sSubPr/>
          <m:e>
            <m:r>
              <m:rPr>
                <m:sty m:val="i"/>
              </m:rPr>
              <m:t>R</m:t>
            </m:r>
          </m:e>
          <m:sub>
            <m:r>
              <m:rPr>
                <m:nor/>
              </m:rPr>
              <m:t>amas </m:t>
            </m:r>
          </m:sub>
        </m:sSub>
        <m:r>
          <m:rPr>
            <m:sty m:val="p"/>
          </m:rPr>
          <m:t>=</m:t>
        </m:r>
        <m:sSup>
          <m:sSupPr/>
          <m:e>
            <m:r>
              <m:rPr>
                <m:sty m:val="p"/>
              </m:rPr>
              <m:t>510</m:t>
            </m:r>
          </m:e>
          <m:sup>
            <m:r>
              <m:rPr>
                <m:sty m:val="p"/>
              </m:rPr>
              <m:t>22</m:t>
            </m:r>
          </m:sup>
        </m:sSup>
        <m:r>
          <m:rPr>
            <m:nor/>
          </m:rPr>
          <m:t xml:space="preserve"> </m:t>
        </m:r>
        <m:r>
          <m:rPr>
            <m:sty m:val="p"/>
          </m:rPr>
          <m:t>m</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2d641f959ee24a4876b7bd0252e037c068cea19.jpg" TargetMode="Internal"/><Relationship Id="rId6" Type="http://schemas.openxmlformats.org/officeDocument/2006/relationships/image" Target="media/image-f9f841fba0811af9180ca8cef8046442265b264c.jpg" TargetMode="Internal"/><Relationship Id="rId7" Type="http://schemas.openxmlformats.org/officeDocument/2006/relationships/image" Target="media/image-abc4fe66c1d021c73710176829a11cb353520435.jpg" TargetMode="Internal"/><Relationship Id="rId8" Type="http://schemas.openxmlformats.org/officeDocument/2006/relationships/image" Target="media/image-9155d663ea7858e2c9a2d5d3d223a8ee245a686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