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2001</w:t>
      </w:r>
    </w:p>
    <w:p>
      <w:pPr>
        <w:spacing w:line="271" w:before="330" w:lineRule="auto"/>
      </w:pPr>
      <w:r>
        <w:rPr>
          <w:rFonts w:eastAsia="Georgia" w:cs="Georgia" w:ascii="Georgia" w:hAnsi="Georgia"/>
          <w:b/>
          <w:sz w:val="42"/>
        </w:rPr>
        <w:t xml:space="preserve">Filière Physique - Chimie</w:t>
      </w:r>
    </w:p>
    <w:p>
      <w:pPr>
        <w:spacing w:line="271" w:before="330" w:lineRule="auto"/>
      </w:pPr>
      <w:r>
        <w:rPr>
          <w:b/>
          <w:sz w:val="42"/>
        </w:rPr>
        <w:t xml:space="preserve">PHYSIQUE</w:t>
      </w:r>
    </w:p>
    <w:p>
      <w:pPr>
        <w:spacing w:after="220" w:lineRule="auto"/>
      </w:pPr>
      <w:r>
        <w:rPr/>
        <w:t xml:space="preserve">( ENS : Ulm )</w:t>
      </w:r>
    </w:p>
    <w:p>
      <w:pPr>
        <w:spacing w:after="220" w:lineRule="auto"/>
      </w:pPr>
      <w:r>
        <w:rPr>
          <w:rFonts w:eastAsia="Georgia" w:cs="Georgia" w:ascii="Georgia" w:hAnsi="Georgia"/>
        </w:rPr>
        <w:t xml:space="preserve">Durée : 6 heures</w:t>
      </w:r>
    </w:p>
    <w:p>
      <w:pPr>
        <w:spacing w:after="220" w:lineRule="auto"/>
      </w:pPr>
      <w:r>
        <w:rPr>
          <w:rFonts w:eastAsia="Georgia" w:cs="Georgia" w:ascii="Georgia" w:hAnsi="Georgia"/>
        </w:rPr>
        <w:t xml:space="preserve">II est conseillé d'aborder les différentes parties dans leur ordre d'apparition, certaines questions ayant une résolution utile pour la suite du problème.</w:t>
      </w:r>
    </w:p>
    <w:p>
      <w:pPr>
        <w:spacing w:after="220" w:lineRule="auto"/>
      </w:pPr>
      <w:r>
        <w:rPr>
          <w:rFonts w:eastAsia="Georgia" w:cs="Georgia" w:ascii="Georgia" w:hAnsi="Georgia"/>
        </w:rPr>
        <w:t xml:space="preserve">L'usage d'une calculatrice électronique de poche à alimentation autonome, sans imprimante, est autorisé. Une seule calculatrice à la fois est admise sur la table et aucun échange n'est autorisé entre les candidats. Le candidat est prié d'accorder une importance particulière aux applications numériques.</w:t>
      </w:r>
    </w:p>
    <w:p>
      <w:pPr>
        <w:spacing w:after="220" w:lineRule="auto"/>
      </w:pPr>
      <w:r>
        <w:rPr>
          <w:rFonts w:eastAsia="Georgia" w:cs="Georgia" w:ascii="Georgia" w:hAnsi="Georgia"/>
        </w:rPr>
        <w:t xml:space="preserve">Des progrès importants effectués dans les techniques de refroidissement des gaz d'atomes neutres permettent depuis 1995 d'atteindre des températures tellement basses que ces gaz perdent toute viscosité. Par analogie avec l'hélium liquide, qui perd lui aussi toute viscosité à très basse température, on parle de gaz superfluides.</w:t>
      </w:r>
    </w:p>
    <w:p>
      <w:pPr>
        <w:spacing w:after="220" w:lineRule="auto"/>
      </w:pPr>
      <w:r>
        <w:rPr>
          <w:rFonts w:eastAsia="Georgia" w:cs="Georgia" w:ascii="Georgia" w:hAnsi="Georgia"/>
        </w:rPr>
        <w:t xml:space="preserve">On se propose d'établir ici quelques propriétés des gaz superfluides et de comparer les prédictions obtenues aux résultats expérimentaux. La partie I est consacrée à l'étude des propriétés à l'équilibre thermodynamique d'un gaz superfluide en l'absence de potentiel extérieur. La partie II considère la situation réalisée en pratique d'un gaz superfluide à l'équilibre dans un potentiel harmonique créé par un champ magnétique. La partie III détermine la réponse du gaz superfluide à une faible perturbation du potentiel harmonique.</w:t>
      </w:r>
    </w:p>
    <w:p>
      <w:pPr>
        <w:spacing w:after="220" w:lineRule="auto"/>
      </w:pPr>
      <w:r>
        <w:rPr/>
        <w:t xml:space="preserve">On rappelle la valeur du nombre d'Avogadro, </w:t>
      </w: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oMath>
      <w:r>
        <w:rPr/>
        <w:t xml:space="preserve">.</w:t>
      </w:r>
    </w:p>
    <w:p>
      <w:pPr>
        <w:spacing w:line="271" w:before="330" w:lineRule="auto"/>
      </w:pPr>
      <w:r>
        <w:rPr>
          <w:rFonts w:eastAsia="Georgia" w:cs="Georgia" w:ascii="Georgia" w:hAnsi="Georgia"/>
          <w:b/>
          <w:sz w:val="42"/>
        </w:rPr>
        <w:t xml:space="preserve">1 Gaz superfluide en l'absence de potentiel extérieur</w:t>
      </w:r>
    </w:p>
    <w:p>
      <w:pPr>
        <w:spacing w:line="271" w:before="330" w:lineRule="auto"/>
      </w:pPr>
      <w:r>
        <w:rPr>
          <w:rFonts w:eastAsia="Georgia" w:cs="Georgia" w:ascii="Georgia" w:hAnsi="Georgia"/>
          <w:b/>
          <w:sz w:val="42"/>
        </w:rPr>
        <w:t xml:space="preserve">1.1 Équation d'état d'un gaz superfluide</w:t>
      </w:r>
    </w:p>
    <w:p>
      <w:pPr>
        <w:spacing w:after="220" w:lineRule="auto"/>
      </w:pPr>
      <w:r>
        <w:rPr>
          <w:rFonts w:eastAsia="Georgia" w:cs="Georgia" w:ascii="Georgia" w:hAnsi="Georgia"/>
        </w:rPr>
        <w:t xml:space="preserve">On considère un gaz superfluide de </w:t>
      </w:r>
      <m:oMath>
        <m:r>
          <m:rPr>
            <m:sty m:val="i"/>
          </m:rPr>
          <m:t>N</m:t>
        </m:r>
      </m:oMath>
      <w:r>
        <w:rPr/>
        <w:t xml:space="preserve"> particules dans une enceinte de volume </w:t>
      </w:r>
      <m:oMath>
        <m:r>
          <m:rPr>
            <m:sty m:val="i"/>
          </m:rPr>
          <m:t>V</m:t>
        </m:r>
      </m:oMath>
      <w:r>
        <w:rPr>
          <w:rFonts w:eastAsia="Georgia" w:cs="Georgia" w:ascii="Georgia" w:hAnsi="Georgia"/>
        </w:rPr>
        <w:t xml:space="preserve">. Les parois de l'enceinte constituent un thermostat de température </w:t>
      </w:r>
      <m:oMath>
        <m:r>
          <m:rPr>
            <m:sty m:val="i"/>
          </m:rPr>
          <m:t>T</m:t>
        </m:r>
      </m:oMath>
      <w:r>
        <w:rPr>
          <w:rFonts w:eastAsia="Georgia" w:cs="Georgia" w:ascii="Georgia" w:hAnsi="Georgia"/>
        </w:rPr>
        <w:t xml:space="preserve">, avec lequel le gaz est à l'équilibre thermodynamique. Les particules interagissent deux à deux avec un potentiel d'interaction </w:t>
      </w:r>
      <m:oMath>
        <m:r>
          <m:rPr>
            <m:scr m:val="script"/>
          </m:rPr>
          <m:t>V</m:t>
        </m:r>
        <m:d>
          <m:dPr>
            <m:begChr m:val="("/>
            <m:endChr m:val=")"/>
            <m:ctrlPr>
              <w:rPr>
                <w:rFonts w:ascii="Cambria Math" w:hAnsi="Cambria Math"/>
              </w:rPr>
            </m:ctrlPr>
          </m:dPr>
          <m:e>
            <m:sSub>
              <m:sSubPr/>
              <m:e>
                <m:acc>
                  <m:accPr>
                    <m:chr m:val="⃗"/>
                  </m:accPr>
                  <m:e>
                    <m:r>
                      <m:rPr>
                        <m:sty m:val="i"/>
                      </m:rPr>
                      <m:t>r</m:t>
                    </m:r>
                  </m:e>
                </m:acc>
              </m:e>
              <m:sub>
                <m:r>
                  <m:rPr>
                    <m:sty m:val="i"/>
                  </m:rPr>
                  <m:t>i</m:t>
                </m:r>
              </m:sub>
            </m:sSub>
            <m:r>
              <m:rPr>
                <m:sty m:val="p"/>
              </m:rPr>
              <m:t>−</m:t>
            </m:r>
            <m:sSub>
              <m:sSubPr/>
              <m:e>
                <m:acc>
                  <m:accPr>
                    <m:chr m:val="⃗"/>
                  </m:accPr>
                  <m:e>
                    <m:r>
                      <m:rPr>
                        <m:sty m:val="i"/>
                      </m:rPr>
                      <m:t>r</m:t>
                    </m:r>
                  </m:e>
                </m:acc>
              </m:e>
              <m:sub>
                <m:r>
                  <m:rPr>
                    <m:sty m:val="i"/>
                  </m:rPr>
                  <m:t>j</m:t>
                </m:r>
              </m:sub>
            </m:sSub>
          </m:e>
        </m:d>
      </m:oMath>
      <w:r>
        <w:rPr>
          <w:rFonts w:eastAsia="Georgia" w:cs="Georgia" w:ascii="Georgia" w:hAnsi="Georgia"/>
        </w:rPr>
        <w:t xml:space="preserve">, où </w:t>
      </w:r>
      <m:oMath>
        <m:sSub>
          <m:sSubPr/>
          <m:e>
            <m:acc>
              <m:accPr>
                <m:chr m:val="⃗"/>
              </m:accPr>
              <m:e>
                <m:r>
                  <m:rPr>
                    <m:sty m:val="i"/>
                  </m:rPr>
                  <m:t>r</m:t>
                </m:r>
              </m:e>
            </m:acc>
          </m:e>
          <m:sub>
            <m:r>
              <m:rPr>
                <m:sty m:val="i"/>
              </m:rPr>
              <m:t>i</m:t>
            </m:r>
          </m:sub>
        </m:sSub>
        <m:r>
          <m:rPr>
            <m:sty m:val="p"/>
          </m:rPr>
          <m:t>,</m:t>
        </m:r>
        <m:sSub>
          <m:sSubPr/>
          <m:e>
            <m:acc>
              <m:accPr>
                <m:chr m:val="⃗"/>
              </m:accPr>
              <m:e>
                <m:r>
                  <m:rPr>
                    <m:sty m:val="i"/>
                  </m:rPr>
                  <m:t>r</m:t>
                </m:r>
              </m:e>
            </m:acc>
          </m:e>
          <m:sub>
            <m:r>
              <m:rPr>
                <m:sty m:val="i"/>
              </m:rPr>
              <m:t>j</m:t>
            </m:r>
          </m:sub>
        </m:sSub>
      </m:oMath>
      <w:r>
        <w:rPr/>
        <w:t xml:space="preserve"> sont les vecteurs positions de deux particules quelconques </w:t>
      </w:r>
      <m:oMath>
        <m:r>
          <m:rPr>
            <m:sty m:val="i"/>
          </m:rPr>
          <m:t>i</m:t>
        </m:r>
      </m:oMath>
      <w:r>
        <w:rPr/>
        <w:t xml:space="preserve"> et </w:t>
      </w:r>
      <m:oMath>
        <m:r>
          <m:rPr>
            <m:sty m:val="i"/>
          </m:rPr>
          <m:t>j</m:t>
        </m:r>
      </m:oMath>
      <w:r>
        <w:rPr>
          <w:rFonts w:eastAsia="Georgia" w:cs="Georgia" w:ascii="Georgia" w:hAnsi="Georgia"/>
        </w:rPr>
        <w:t xml:space="preserve"> du gaz. On suppose que le potentiel d'interaction est négligeable pour deux particules séparées par une distance macroscopique de l'ordre de la taille de l'enceinte. En d'autres termes, la portée du potentiel d'interaction est négligeable devant la taille de l'enceinte.</w:t>
      </w:r>
    </w:p>
    <w:p>
      <w:pPr>
        <w:spacing w:after="220" w:lineRule="auto"/>
      </w:pPr>
      <w:r>
        <w:rPr>
          <w:rFonts w:eastAsia="Georgia" w:cs="Georgia" w:ascii="Georgia" w:hAnsi="Georgia"/>
        </w:rPr>
        <w:t xml:space="preserve">De plus, la température </w:t>
      </w:r>
      <m:oMath>
        <m:r>
          <m:rPr>
            <m:sty m:val="i"/>
          </m:rPr>
          <m:t>T</m:t>
        </m:r>
      </m:oMath>
      <w:r>
        <w:rPr>
          <w:rFonts w:eastAsia="Georgia" w:cs="Georgia" w:ascii="Georgia" w:hAnsi="Georgia"/>
        </w:rPr>
        <w:t xml:space="preserve"> du gaz est si basse que l'énergie cinétique des particules est négligeable devant l'énergie d'interaction. On suppose donc que les particules sont au repos, avec des positions réparties aléatoirement avec une densité moyenne uniforme </w:t>
      </w:r>
      <m:oMath>
        <m:r>
          <m:rPr>
            <m:sty m:val="i"/>
          </m:rPr>
          <m:t>ρ</m:t>
        </m:r>
        <m:r>
          <m:rPr>
            <m:sty m:val="p"/>
          </m:rPr>
          <m:t>=</m:t>
        </m:r>
        <m:r>
          <m:rPr>
            <m:sty m:val="i"/>
          </m:rPr>
          <m:t>N</m:t>
        </m:r>
        <m:r>
          <m:rPr>
            <m:sty m:val="p"/>
          </m:rPr>
          <m:t>/</m:t>
        </m:r>
        <m:r>
          <m:rPr>
            <m:sty m:val="i"/>
          </m:rPr>
          <m:t>V</m:t>
        </m:r>
      </m:oMath>
      <w:r>
        <w:rPr/>
        <w:t xml:space="preserve">.</w:t>
      </w:r>
      <w:r>
        <w:rPr/>
        <w:br w:type="textWrapping"/>
      </w:r>
      <w:r>
        <w:rPr>
          <w:rFonts w:eastAsia="Georgia" w:cs="Georgia" w:ascii="Georgia" w:hAnsi="Georgia"/>
        </w:rPr>
        <w:t xml:space="preserve">(a) Calculer l'énergie moyenne </w:t>
      </w:r>
      <m:oMath>
        <m:r>
          <m:rPr>
            <m:sty m:val="i"/>
          </m:rPr>
          <m:t>U</m:t>
        </m:r>
      </m:oMath>
      <w:r>
        <w:rPr/>
        <w:t xml:space="preserve"> du gaz en fonction du nombre de particules </w:t>
      </w:r>
      <m:oMath>
        <m:r>
          <m:rPr>
            <m:sty m:val="i"/>
          </m:rPr>
          <m:t>N</m:t>
        </m:r>
      </m:oMath>
      <w:r>
        <w:rPr/>
        <w:t xml:space="preserve">, du volume </w:t>
      </w:r>
      <m:oMath>
        <m:r>
          <m:rPr>
            <m:sty m:val="i"/>
          </m:rPr>
          <m:t>V</m:t>
        </m:r>
      </m:oMath>
      <w:r>
        <w:rPr/>
        <w:t xml:space="preserve"> de l'enceinte et de la constante de couplage</w:t>
      </w:r>
    </w:p>
    <w:p>
      <w:pPr>
        <w:spacing w:after="220" w:lineRule="auto"/>
      </w:pPr>
      <m:oMathPara>
        <m:oMath>
          <m:r>
            <m:rPr>
              <m:sty m:val="i"/>
            </m:rPr>
            <m:t>γ</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d</m:t>
          </m:r>
          <m:sSub>
            <m:sSubPr/>
            <m:e>
              <m:r>
                <m:rPr>
                  <m:sty m:val="i"/>
                </m:rPr>
                <m:t>r</m:t>
              </m:r>
            </m:e>
            <m:sub>
              <m:r>
                <m:rPr>
                  <m:sty m:val="i"/>
                </m:rPr>
                <m:t>x</m:t>
              </m:r>
            </m:sub>
          </m:sSub>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d</m:t>
          </m:r>
          <m:sSub>
            <m:sSubPr/>
            <m:e>
              <m:r>
                <m:rPr>
                  <m:sty m:val="i"/>
                </m:rPr>
                <m:t>r</m:t>
              </m:r>
            </m:e>
            <m:sub>
              <m:r>
                <m:rPr>
                  <m:sty m:val="i"/>
                </m:rPr>
                <m:t>y</m:t>
              </m:r>
            </m:sub>
          </m:sSub>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d</m:t>
          </m:r>
          <m:sSub>
            <m:sSubPr/>
            <m:e>
              <m:r>
                <m:rPr>
                  <m:sty m:val="i"/>
                </m:rPr>
                <m:t>r</m:t>
              </m:r>
            </m:e>
            <m:sub>
              <m:r>
                <m:rPr>
                  <m:sty m:val="i"/>
                </m:rPr>
                <m:t>z</m:t>
              </m:r>
            </m:sub>
          </m:sSub>
          <m:r>
            <m:rPr>
              <m:scr m:val="script"/>
            </m:rPr>
            <m:t>V</m:t>
          </m:r>
          <m:r>
            <m:rPr>
              <m:sty m:val="p"/>
            </m:rPr>
            <m:t>(</m:t>
          </m:r>
          <m:acc>
            <m:accPr>
              <m:chr m:val="⃗"/>
            </m:accPr>
            <m:e>
              <m:r>
                <m:rPr>
                  <m:sty m:val="i"/>
                </m:rPr>
                <m:t>r</m:t>
              </m:r>
            </m:e>
          </m:acc>
          <m:r>
            <m:rPr>
              <m:sty m:val="p"/>
            </m:rPr>
            <m:t>)</m:t>
          </m:r>
        </m:oMath>
      </m:oMathPara>
    </w:p>
    <w:p>
      <w:pPr>
        <w:spacing w:after="220" w:lineRule="auto"/>
      </w:pPr>
      <w:r>
        <w:rPr>
          <w:rFonts w:eastAsia="Georgia" w:cs="Georgia" w:ascii="Georgia" w:hAnsi="Georgia"/>
        </w:rPr>
        <w:t xml:space="preserve">où </w:t>
      </w:r>
      <m:oMath>
        <m:sSub>
          <m:sSubPr/>
          <m:e>
            <m:r>
              <m:rPr>
                <m:sty m:val="i"/>
              </m:rPr>
              <m:t>r</m:t>
            </m:r>
          </m:e>
          <m:sub>
            <m:r>
              <m:rPr>
                <m:sty m:val="i"/>
              </m:rPr>
              <m:t>x</m:t>
            </m:r>
          </m:sub>
        </m:sSub>
        <m:r>
          <m:rPr>
            <m:sty m:val="p"/>
          </m:rPr>
          <m:t>,</m:t>
        </m:r>
        <m:sSub>
          <m:sSubPr/>
          <m:e>
            <m:r>
              <m:rPr>
                <m:sty m:val="i"/>
              </m:rPr>
              <m:t>r</m:t>
            </m:r>
          </m:e>
          <m:sub>
            <m:r>
              <m:rPr>
                <m:sty m:val="i"/>
              </m:rPr>
              <m:t>y</m:t>
            </m:r>
          </m:sub>
        </m:sSub>
        <m:r>
          <m:rPr>
            <m:sty m:val="p"/>
          </m:rPr>
          <m:t>,</m:t>
        </m:r>
        <m:sSub>
          <m:sSubPr/>
          <m:e>
            <m:r>
              <m:rPr>
                <m:sty m:val="i"/>
              </m:rPr>
              <m:t>r</m:t>
            </m:r>
          </m:e>
          <m:sub>
            <m:r>
              <m:rPr>
                <m:sty m:val="i"/>
              </m:rPr>
              <m:t>z</m:t>
            </m:r>
          </m:sub>
        </m:sSub>
      </m:oMath>
      <w:r>
        <w:rPr/>
        <w:t xml:space="preserve"> sont les composantes du vecteur </w:t>
      </w:r>
      <m:oMath>
        <m:acc>
          <m:accPr>
            <m:chr m:val="⃗"/>
          </m:accPr>
          <m:e>
            <m:r>
              <m:rPr>
                <m:sty m:val="i"/>
              </m:rPr>
              <m:t>r</m:t>
            </m:r>
          </m:e>
        </m:acc>
      </m:oMath>
      <w:r>
        <w:rPr>
          <w:rFonts w:eastAsia="Georgia" w:cs="Georgia" w:ascii="Georgia" w:hAnsi="Georgia"/>
        </w:rPr>
        <w:t xml:space="preserve"> dans une base orthonormée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w:t>
      </w:r>
      <w:r>
        <w:rPr/>
        <w:br w:type="textWrapping"/>
      </w:r>
      <w:r>
        <w:rPr>
          <w:rFonts w:eastAsia="Georgia" w:cs="Georgia" w:ascii="Georgia" w:hAnsi="Georgia"/>
        </w:rPr>
        <w:t xml:space="preserve">(b) On admet que l'entropie du gaz tend vers zéro lorsque la température tend vers zéro. En déduire l'énergie libre </w:t>
      </w:r>
      <m:oMath>
        <m:r>
          <m:rPr>
            <m:sty m:val="i"/>
          </m:rPr>
          <m:t>F</m:t>
        </m:r>
      </m:oMath>
      <w:r>
        <w:rPr/>
        <w:t xml:space="preserve"> du gaz, dans la limite </w:t>
      </w:r>
      <m:oMath>
        <m:r>
          <m:rPr>
            <m:sty m:val="i"/>
          </m:rPr>
          <m:t>T</m:t>
        </m:r>
        <m:r>
          <m:rPr>
            <m:sty m:val="p"/>
          </m:rPr>
          <m:t>≃</m:t>
        </m:r>
        <m:r>
          <m:rPr>
            <m:sty m:val="p"/>
          </m:rPr>
          <m:t>0</m:t>
        </m:r>
      </m:oMath>
      <w:r>
        <w:rPr>
          <w:rFonts w:eastAsia="Georgia" w:cs="Georgia" w:ascii="Georgia" w:hAnsi="Georgia"/>
        </w:rPr>
        <w:t xml:space="preserve">, en fonction des quantités </w:t>
      </w:r>
      <m:oMath>
        <m:r>
          <m:rPr>
            <m:sty m:val="i"/>
          </m:rPr>
          <m:t>N</m:t>
        </m:r>
        <m:r>
          <m:rPr>
            <m:sty m:val="p"/>
          </m:rPr>
          <m:t>,</m:t>
        </m:r>
        <m:r>
          <m:rPr>
            <m:sty m:val="i"/>
          </m:rPr>
          <m:t>V</m:t>
        </m:r>
        <m:r>
          <m:rPr>
            <m:sty m:val="p"/>
          </m:rPr>
          <m:t>,</m:t>
        </m:r>
        <m:r>
          <m:rPr>
            <m:sty m:val="i"/>
          </m:rPr>
          <m:t>γ</m:t>
        </m:r>
      </m:oMath>
      <w:r>
        <w:rPr/>
        <w:t xml:space="preserve">. Montrer que la pression </w:t>
      </w:r>
      <m:oMath>
        <m:r>
          <m:rPr>
            <m:sty m:val="i"/>
          </m:rPr>
          <m:t>P</m:t>
        </m:r>
      </m:oMath>
      <w:r>
        <w:rPr>
          <w:rFonts w:eastAsia="Georgia" w:cs="Georgia" w:ascii="Georgia" w:hAnsi="Georgia"/>
        </w:rPr>
        <w:t xml:space="preserve"> du gaz est donnée par</w:t>
      </w:r>
    </w:p>
    <w:p>
      <w:pPr>
        <w:spacing w:after="220" w:lineRule="auto"/>
      </w:pPr>
      <m:oMathPara>
        <m:oMath>
          <m:r>
            <m:rPr>
              <m:sty m:val="i"/>
            </m:rPr>
            <m:t>P</m:t>
          </m:r>
          <m:r>
            <m:rPr>
              <m:sty m:val="p"/>
            </m:rPr>
            <m:t>=</m:t>
          </m:r>
          <m:f>
            <m:fPr>
              <m:ctrlPr>
                <w:rPr>
                  <w:rFonts w:ascii="Cambria Math" w:hAnsi="Cambria Math"/>
                </w:rPr>
              </m:ctrlPr>
            </m:fPr>
            <m:num>
              <m:r>
                <m:rPr>
                  <m:sty m:val="p"/>
                </m:rPr>
                <m:t>1</m:t>
              </m:r>
            </m:num>
            <m:den>
              <m:r>
                <m:rPr>
                  <m:sty m:val="p"/>
                </m:rPr>
                <m:t>2</m:t>
              </m:r>
            </m:den>
          </m:f>
          <m:r>
            <m:rPr>
              <m:sty m:val="i"/>
            </m:rPr>
            <m:t>γ</m:t>
          </m:r>
          <m:sSup>
            <m:sSupPr/>
            <m:e>
              <m:r>
                <m:rPr>
                  <m:sty m:val="i"/>
                </m:rPr>
                <m:t>ρ</m:t>
              </m:r>
            </m:e>
            <m:sup>
              <m:r>
                <m:rPr>
                  <m:sty m:val="p"/>
                </m:rPr>
                <m:t>2</m:t>
              </m:r>
            </m:sup>
          </m:sSup>
        </m:oMath>
      </m:oMathPara>
    </w:p>
    <w:p>
      <w:pPr>
        <w:spacing w:after="220" w:lineRule="auto"/>
      </w:pPr>
      <w:r>
        <w:rPr>
          <w:rFonts w:eastAsia="Georgia" w:cs="Georgia" w:ascii="Georgia" w:hAnsi="Georgia"/>
        </w:rPr>
        <w:t xml:space="preserve">Exprimer le coefficient de compressibilité isotherme </w:t>
      </w:r>
      <m:oMath>
        <m:r>
          <m:rPr>
            <m:sty m:val="i"/>
          </m:rPr>
          <m:t>χ</m:t>
        </m:r>
      </m:oMath>
      <w:r>
        <w:rPr/>
        <w:t xml:space="preserve"> du gaz et son potentiel chimique </w:t>
      </w:r>
      <m:oMath>
        <m:r>
          <m:rPr>
            <m:sty m:val="i"/>
          </m:rPr>
          <m:t>μ</m:t>
        </m:r>
      </m:oMath>
      <w:r>
        <w:rPr/>
        <w:t xml:space="preserve"> en fonction de </w:t>
      </w:r>
      <m:oMath>
        <m:r>
          <m:rPr>
            <m:sty m:val="i"/>
          </m:rPr>
          <m:t>γ</m:t>
        </m:r>
      </m:oMath>
      <w:r>
        <w:rPr/>
        <w:t xml:space="preserve"> et </w:t>
      </w:r>
      <m:oMath>
        <m:r>
          <m:rPr>
            <m:sty m:val="i"/>
          </m:rPr>
          <m:t>ρ</m:t>
        </m:r>
      </m:oMath>
      <w:r>
        <w:rPr/>
        <w:t xml:space="preserve">.</w:t>
      </w:r>
    </w:p>
    <w:p>
      <w:pPr>
        <w:spacing w:line="271" w:before="240" w:lineRule="auto"/>
      </w:pPr>
      <w:r>
        <w:rPr>
          <w:rFonts w:eastAsia="Georgia" w:cs="Georgia" w:ascii="Georgia" w:hAnsi="Georgia"/>
          <w:b/>
          <w:sz w:val="33"/>
        </w:rPr>
        <w:t xml:space="preserve">1.2 Quelques contraintes sur l'équilibre thermodynamique</w:t>
      </w:r>
    </w:p>
    <w:p>
      <w:pPr>
        <w:spacing w:after="220" w:lineRule="auto"/>
      </w:pPr>
      <w:r>
        <w:rPr>
          <w:rFonts w:eastAsia="Georgia" w:cs="Georgia" w:ascii="Georgia" w:hAnsi="Georgia"/>
        </w:rPr>
        <w:t xml:space="preserve">Il s'agit de vérifier si l'état d'équilibre considéré à la partie 1.1 précédente est bien admissible d'un point de vue thermodynamique. Pour cela, on sépare par la pensée l'enceinte de volume </w:t>
      </w:r>
      <m:oMath>
        <m:r>
          <m:rPr>
            <m:sty m:val="i"/>
          </m:rPr>
          <m:t>V</m:t>
        </m:r>
      </m:oMath>
      <w:r>
        <w:rPr/>
        <w:t xml:space="preserve"> en deux parties 1 et 2 de volumes respectifs </w:t>
      </w:r>
      <m:oMath>
        <m:sSub>
          <m:sSubPr/>
          <m:e>
            <m:r>
              <m:rPr>
                <m:sty m:val="i"/>
              </m:rPr>
              <m:t>V</m:t>
            </m:r>
          </m:e>
          <m:sub>
            <m:r>
              <m:rPr>
                <m:sty m:val="p"/>
              </m:rPr>
              <m:t>1</m:t>
            </m:r>
          </m:sub>
        </m:sSub>
      </m:oMath>
      <w:r>
        <w:rPr/>
        <w:t xml:space="preserve"> et </w:t>
      </w:r>
      <m:oMath>
        <m:sSub>
          <m:sSubPr/>
          <m:e>
            <m:r>
              <m:rPr>
                <m:sty m:val="i"/>
              </m:rPr>
              <m:t>V</m:t>
            </m:r>
          </m:e>
          <m:sub>
            <m:r>
              <m:rPr>
                <m:sty m:val="p"/>
              </m:rPr>
              <m:t>2</m:t>
            </m:r>
          </m:sub>
        </m:sSub>
        <m:r>
          <m:rPr>
            <m:sty m:val="p"/>
          </m:rPr>
          <m:t>=</m:t>
        </m:r>
        <m:r>
          <m:rPr>
            <m:sty m:val="i"/>
          </m:rPr>
          <m:t>V</m:t>
        </m:r>
        <m:r>
          <m:rPr>
            <m:sty m:val="p"/>
          </m:rPr>
          <m:t>−</m:t>
        </m:r>
        <m:sSub>
          <m:sSubPr/>
          <m:e>
            <m:r>
              <m:rPr>
                <m:sty m:val="i"/>
              </m:rPr>
              <m:t>V</m:t>
            </m:r>
          </m:e>
          <m:sub>
            <m:r>
              <m:rPr>
                <m:sty m:val="p"/>
              </m:rPr>
              <m:t>1</m:t>
            </m:r>
          </m:sub>
        </m:sSub>
      </m:oMath>
      <w:r>
        <w:rPr/>
        <w:t xml:space="preserve">, et</w:t>
      </w:r>
      <w:r>
        <w:rPr/>
        <w:br w:type="textWrapping"/>
      </w:r>
      <w:r>
        <w:rPr/>
        <w:t xml:space="preserve">l'on partage le gaz en </w:t>
      </w:r>
      <m:oMath>
        <m:sSub>
          <m:sSubPr/>
          <m:e>
            <m:r>
              <m:rPr>
                <m:sty m:val="i"/>
              </m:rPr>
              <m:t>N</m:t>
            </m:r>
          </m:e>
          <m:sub>
            <m:r>
              <m:rPr>
                <m:sty m:val="p"/>
              </m:rPr>
              <m:t>1</m:t>
            </m:r>
          </m:sub>
        </m:sSub>
      </m:oMath>
      <w:r>
        <w:rPr/>
        <w:t xml:space="preserve"> particules dans la zone 1 et </w:t>
      </w:r>
      <m:oMath>
        <m:sSub>
          <m:sSubPr/>
          <m:e>
            <m:r>
              <m:rPr>
                <m:sty m:val="i"/>
              </m:rPr>
              <m:t>N</m:t>
            </m:r>
          </m:e>
          <m:sub>
            <m:r>
              <m:rPr>
                <m:sty m:val="p"/>
              </m:rPr>
              <m:t>2</m:t>
            </m:r>
          </m:sub>
        </m:sSub>
        <m:r>
          <m:rPr>
            <m:sty m:val="p"/>
          </m:rPr>
          <m:t>=</m:t>
        </m:r>
        <m:r>
          <m:rPr>
            <m:sty m:val="i"/>
          </m:rPr>
          <m:t>N</m:t>
        </m:r>
        <m:r>
          <m:rPr>
            <m:sty m:val="p"/>
          </m:rPr>
          <m:t>−</m:t>
        </m:r>
        <m:sSub>
          <m:sSubPr/>
          <m:e>
            <m:r>
              <m:rPr>
                <m:sty m:val="i"/>
              </m:rPr>
              <m:t>N</m:t>
            </m:r>
          </m:e>
          <m:sub>
            <m:r>
              <m:rPr>
                <m:sty m:val="p"/>
              </m:rPr>
              <m:t>1</m:t>
            </m:r>
          </m:sub>
        </m:sSub>
      </m:oMath>
      <w:r>
        <w:rPr>
          <w:rFonts w:eastAsia="Georgia" w:cs="Georgia" w:ascii="Georgia" w:hAnsi="Georgia"/>
        </w:rPr>
        <w:t xml:space="preserve"> particules dans la zone 2 . Chaque zone est supposée être à l'équilibre avec le thermostat à la température </w:t>
      </w:r>
      <m:oMath>
        <m:r>
          <m:rPr>
            <m:sty m:val="i"/>
          </m:rPr>
          <m:t>T</m:t>
        </m:r>
      </m:oMath>
      <w:r>
        <w:rPr>
          <w:rFonts w:eastAsia="Georgia" w:cs="Georgia" w:ascii="Georgia" w:hAnsi="Georgia"/>
        </w:rPr>
        <w:t xml:space="preserve">, avec une densité uniforme de particules </w:t>
      </w:r>
      <m:oMath>
        <m:sSub>
          <m:sSubPr/>
          <m:e>
            <m:r>
              <m:rPr>
                <m:sty m:val="i"/>
              </m:rPr>
              <m:t>ρ</m:t>
            </m:r>
          </m:e>
          <m:sub>
            <m:r>
              <m:rPr>
                <m:sty m:val="i"/>
              </m:rPr>
              <m:t>i</m:t>
            </m:r>
          </m:sub>
        </m:sSub>
        <m:r>
          <m:rPr>
            <m:sty m:val="p"/>
          </m:rPr>
          <m:t>=</m:t>
        </m:r>
        <m:sSub>
          <m:sSubPr/>
          <m:e>
            <m:r>
              <m:rPr>
                <m:sty m:val="i"/>
              </m:rPr>
              <m:t>N</m:t>
            </m:r>
          </m:e>
          <m:sub>
            <m:r>
              <m:rPr>
                <m:sty m:val="i"/>
              </m:rPr>
              <m:t>i</m:t>
            </m:r>
          </m:sub>
        </m:sSub>
        <m:r>
          <m:rPr>
            <m:sty m:val="p"/>
          </m:rPr>
          <m:t>/</m:t>
        </m:r>
        <m:sSub>
          <m:sSubPr/>
          <m:e>
            <m:r>
              <m:rPr>
                <m:sty m:val="i"/>
              </m:rPr>
              <m:t>V</m:t>
            </m:r>
          </m:e>
          <m:sub>
            <m:r>
              <m:rPr>
                <m:sty m:val="i"/>
              </m:rPr>
              <m:t>i</m:t>
            </m:r>
          </m:sub>
        </m:sSub>
        <m:r>
          <m:rPr>
            <m:sty m:val="p"/>
          </m:rPr>
          <m:t>,</m:t>
        </m:r>
        <m:r>
          <m:rPr>
            <m:sty m:val="i"/>
          </m:rPr>
          <m:t>i</m:t>
        </m:r>
        <m:r>
          <m:rPr>
            <m:sty m:val="p"/>
          </m:rPr>
          <m:t>=</m:t>
        </m:r>
        <m:r>
          <m:rPr>
            <m:sty m:val="p"/>
          </m:rPr>
          <m:t>1</m:t>
        </m:r>
        <m:r>
          <m:rPr>
            <m:sty m:val="p"/>
          </m:rPr>
          <m:t>,</m:t>
        </m:r>
        <m:r>
          <m:rPr>
            <m:sty m:val="p"/>
          </m:rPr>
          <m:t>2</m:t>
        </m:r>
      </m:oMath>
      <w:r>
        <w:rPr>
          <w:rFonts w:eastAsia="Georgia" w:cs="Georgia" w:ascii="Georgia" w:hAnsi="Georgia"/>
        </w:rPr>
        <w:t xml:space="preserve">. Les densités </w:t>
      </w:r>
      <m:oMath>
        <m:sSub>
          <m:sSubPr/>
          <m:e>
            <m:r>
              <m:rPr>
                <m:sty m:val="i"/>
              </m:rPr>
              <m:t>ρ</m:t>
            </m:r>
          </m:e>
          <m:sub>
            <m:r>
              <m:rPr>
                <m:sty m:val="p"/>
              </m:rPr>
              <m:t>1</m:t>
            </m:r>
          </m:sub>
        </m:sSub>
      </m:oMath>
      <w:r>
        <w:rPr/>
        <w:t xml:space="preserve"> et </w:t>
      </w:r>
      <m:oMath>
        <m:sSub>
          <m:sSubPr/>
          <m:e>
            <m:r>
              <m:rPr>
                <m:sty m:val="i"/>
              </m:rPr>
              <m:t>ρ</m:t>
            </m:r>
          </m:e>
          <m:sub>
            <m:r>
              <m:rPr>
                <m:sty m:val="p"/>
              </m:rPr>
              <m:t>2</m:t>
            </m:r>
          </m:sub>
        </m:sSub>
      </m:oMath>
      <w:r>
        <w:rPr>
          <w:rFonts w:eastAsia="Georgia" w:cs="Georgia" w:ascii="Georgia" w:hAnsi="Georgia"/>
        </w:rPr>
        <w:t xml:space="preserve"> peuvent a priori être différentes. Le raisonnement va s'appuyer sur la fonction thermodynamique </w:t>
      </w:r>
      <m:oMath>
        <m:sSub>
          <m:sSubPr/>
          <m:e>
            <m:r>
              <m:rPr>
                <m:sty m:val="i"/>
              </m:rPr>
              <m:t>F</m:t>
            </m:r>
          </m:e>
          <m:sub>
            <m:r>
              <m:rPr>
                <m:sty m:val="i"/>
              </m:rPr>
              <m:t>e</m:t>
            </m:r>
          </m:sub>
        </m:sSub>
        <m:r>
          <m:rPr>
            <m:sty m:val="p"/>
          </m:rPr>
          <m:t>(</m:t>
        </m:r>
        <m:r>
          <m:rPr>
            <m:sty m:val="i"/>
          </m:rPr>
          <m:t>N</m:t>
        </m:r>
        <m:r>
          <m:rPr>
            <m:sty m:val="p"/>
          </m:rPr>
          <m:t>,</m:t>
        </m:r>
        <m:r>
          <m:rPr>
            <m:sty m:val="i"/>
          </m:rPr>
          <m:t>T</m:t>
        </m:r>
        <m:r>
          <m:rPr>
            <m:sty m:val="p"/>
          </m:rPr>
          <m:t>,</m:t>
        </m:r>
        <m:r>
          <m:rPr>
            <m:sty m:val="i"/>
          </m:rPr>
          <m:t>V</m:t>
        </m:r>
        <m:r>
          <m:rPr>
            <m:sty m:val="p"/>
          </m:rPr>
          <m:t>)</m:t>
        </m:r>
      </m:oMath>
      <w:r>
        <w:rPr>
          <w:rFonts w:eastAsia="Georgia" w:cs="Georgia" w:ascii="Georgia" w:hAnsi="Georgia"/>
        </w:rPr>
        <w:t xml:space="preserve"> donnant l'énergie libre du gaz à l'équilibre thermodynamique pour </w:t>
      </w:r>
      <m:oMath>
        <m:r>
          <m:rPr>
            <m:sty m:val="i"/>
          </m:rPr>
          <m:t>N</m:t>
        </m:r>
      </m:oMath>
      <w:r>
        <w:rPr/>
        <w:t xml:space="preserve"> particules dans un volume </w:t>
      </w:r>
      <m:oMath>
        <m:r>
          <m:rPr>
            <m:sty m:val="i"/>
          </m:rPr>
          <m:t>V</m:t>
        </m:r>
      </m:oMath>
      <w:r>
        <w:rPr>
          <w:rFonts w:eastAsia="Georgia" w:cs="Georgia" w:ascii="Georgia" w:hAnsi="Georgia"/>
        </w:rPr>
        <w:t xml:space="preserve"> à la température </w:t>
      </w:r>
      <m:oMath>
        <m:r>
          <m:rPr>
            <m:sty m:val="i"/>
          </m:rPr>
          <m:t>T</m:t>
        </m:r>
      </m:oMath>
      <w:r>
        <w:rPr/>
        <w:t xml:space="preserve">.</w:t>
      </w:r>
      <w:r>
        <w:rPr/>
        <w:br w:type="textWrapping"/>
      </w:r>
      <w:r>
        <w:rPr>
          <w:rFonts w:eastAsia="Georgia" w:cs="Georgia" w:ascii="Georgia" w:hAnsi="Georgia"/>
        </w:rPr>
        <w:t xml:space="preserve">(a) Rappeler pourquoi l'énergie libre </w:t>
      </w:r>
      <m:oMath>
        <m:sSub>
          <m:sSubPr/>
          <m:e>
            <m:r>
              <m:rPr>
                <m:sty m:val="i"/>
              </m:rPr>
              <m:t>F</m:t>
            </m:r>
          </m:e>
          <m:sub>
            <m:r>
              <m:rPr>
                <m:sty m:val="i"/>
              </m:rPr>
              <m:t>e</m:t>
            </m:r>
          </m:sub>
        </m:sSub>
        <m:r>
          <m:rPr>
            <m:sty m:val="p"/>
          </m:rPr>
          <m:t>(</m:t>
        </m:r>
        <m:r>
          <m:rPr>
            <m:sty m:val="i"/>
          </m:rPr>
          <m:t>N</m:t>
        </m:r>
        <m:r>
          <m:rPr>
            <m:sty m:val="p"/>
          </m:rPr>
          <m:t>,</m:t>
        </m:r>
        <m:r>
          <m:rPr>
            <m:sty m:val="i"/>
          </m:rPr>
          <m:t>T</m:t>
        </m:r>
        <m:r>
          <m:rPr>
            <m:sty m:val="p"/>
          </m:rPr>
          <m:t>,</m:t>
        </m:r>
        <m:r>
          <m:rPr>
            <m:sty m:val="i"/>
          </m:rPr>
          <m:t>V</m:t>
        </m:r>
        <m:r>
          <m:rPr>
            <m:sty m:val="p"/>
          </m:rPr>
          <m:t>)</m:t>
        </m:r>
      </m:oMath>
      <w:r>
        <w:rPr>
          <w:rFonts w:eastAsia="Georgia" w:cs="Georgia" w:ascii="Georgia" w:hAnsi="Georgia"/>
        </w:rPr>
        <w:t xml:space="preserve"> est inférieure à l'énergie libre de tout état du système hors d'équilibre à </w:t>
      </w:r>
      <m:oMath>
        <m:r>
          <m:rPr>
            <m:sty m:val="i"/>
          </m:rPr>
          <m:t>N</m:t>
        </m:r>
        <m:r>
          <m:rPr>
            <m:sty m:val="p"/>
          </m:rPr>
          <m:t>,</m:t>
        </m:r>
        <m:r>
          <m:rPr>
            <m:sty m:val="i"/>
          </m:rPr>
          <m:t>T</m:t>
        </m:r>
        <m:r>
          <m:rPr>
            <m:sty m:val="p"/>
          </m:rPr>
          <m:t>,</m:t>
        </m:r>
        <m:r>
          <m:rPr>
            <m:sty m:val="i"/>
          </m:rPr>
          <m:t>V</m:t>
        </m:r>
      </m:oMath>
      <w:r>
        <w:rPr>
          <w:rFonts w:eastAsia="Georgia" w:cs="Georgia" w:ascii="Georgia" w:hAnsi="Georgia"/>
        </w:rPr>
        <w:t xml:space="preserve"> fixés.</w:t>
      </w:r>
      <w:r>
        <w:rPr/>
        <w:br w:type="textWrapping"/>
      </w:r>
      <w:r>
        <w:rPr>
          <w:rFonts w:eastAsia="Georgia" w:cs="Georgia" w:ascii="Georgia" w:hAnsi="Georgia"/>
        </w:rPr>
        <w:t xml:space="preserve">(b) Exprimer l'énergie libre totale du gaz en fonction des énergies libres des parties 1 et 2 du gaz. En déduire une équation fonctionnelle vérifiée par </w:t>
      </w:r>
      <m:oMath>
        <m:sSub>
          <m:sSubPr/>
          <m:e>
            <m:r>
              <m:rPr>
                <m:sty m:val="i"/>
              </m:rPr>
              <m:t>F</m:t>
            </m:r>
          </m:e>
          <m:sub>
            <m:r>
              <m:rPr>
                <m:sty m:val="i"/>
              </m:rPr>
              <m:t>e</m:t>
            </m:r>
          </m:sub>
        </m:sSub>
      </m:oMath>
      <w:r>
        <w:rPr/>
        <w:t xml:space="preserve">.</w:t>
      </w:r>
      <w:r>
        <w:rPr/>
        <w:br w:type="textWrapping"/>
      </w:r>
      <w:r>
        <w:rPr>
          <w:rFonts w:eastAsia="Georgia" w:cs="Georgia" w:ascii="Georgia" w:hAnsi="Georgia"/>
        </w:rPr>
        <w:t xml:space="preserve">(c) Traduire le fait que l'énergie libre du gaz est un minimum vis-à-vis d'un changement de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à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i"/>
          </m:rPr>
          <m:t>V</m:t>
        </m:r>
      </m:oMath>
      <w:r>
        <w:rPr>
          <w:rFonts w:eastAsia="Georgia" w:cs="Georgia" w:ascii="Georgia" w:hAnsi="Georgia"/>
        </w:rPr>
        <w:t xml:space="preserve"> constants. Interpréter physiquement les résultats.</w:t>
      </w:r>
      <w:r>
        <w:rPr/>
        <w:br w:type="textWrapping"/>
      </w:r>
      <w:r>
        <w:rPr>
          <w:rFonts w:eastAsia="Georgia" w:cs="Georgia" w:ascii="Georgia" w:hAnsi="Georgia"/>
        </w:rPr>
        <w:t xml:space="preserve">(d) Mêmes questions pour un changement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à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i"/>
          </m:rPr>
          <m:t>N</m:t>
        </m:r>
      </m:oMath>
      <w:r>
        <w:rPr/>
        <w:t xml:space="preserve"> constants.</w:t>
      </w:r>
      <w:r>
        <w:rPr/>
        <w:br w:type="textWrapping"/>
      </w:r>
      <w:r>
        <w:rPr>
          <w:rFonts w:eastAsia="Georgia" w:cs="Georgia" w:ascii="Georgia" w:hAnsi="Georgia"/>
        </w:rPr>
        <w:t xml:space="preserve">(e) Appliquer les conditions obtenues en (c) et (d) à l'expression de l'énergie libre obtenue dans la partie 1.1. En déduire que le gaz doit avoir une densité uniforme à l'équilibre thermodynamique, et que seul un signe de la constante de couplage </w:t>
      </w:r>
      <m:oMath>
        <m:r>
          <m:rPr>
            <m:sty m:val="i"/>
          </m:rPr>
          <m:t>γ</m:t>
        </m:r>
      </m:oMath>
      <w:r>
        <w:rPr>
          <w:rFonts w:eastAsia="Georgia" w:cs="Georgia" w:ascii="Georgia" w:hAnsi="Georgia"/>
        </w:rPr>
        <w:t xml:space="preserve">, que l'on précisera, est acceptable.</w:t>
      </w:r>
    </w:p>
    <w:p>
      <w:pPr>
        <w:spacing w:line="271" w:before="240" w:lineRule="auto"/>
      </w:pPr>
      <w:r>
        <w:rPr>
          <w:rFonts w:eastAsia="Georgia" w:cs="Georgia" w:ascii="Georgia" w:hAnsi="Georgia"/>
          <w:b/>
          <w:sz w:val="33"/>
        </w:rPr>
        <w:t xml:space="preserve">1.3 Mélange de deux gaz superfluides</w:t>
      </w:r>
    </w:p>
    <w:p>
      <w:pPr>
        <w:spacing w:after="220" w:lineRule="auto"/>
      </w:pPr>
      <w:r>
        <w:rPr>
          <w:rFonts w:eastAsia="Georgia" w:cs="Georgia" w:ascii="Georgia" w:hAnsi="Georgia"/>
        </w:rPr>
        <w:t xml:space="preserve">On mélange deux gaz superfluides d'espèces atomiques différentes, </w:t>
      </w:r>
      <m:oMath>
        <m:sSub>
          <m:sSubPr/>
          <m:e>
            <m:r>
              <m:rPr>
                <m:sty m:val="i"/>
              </m:rPr>
              <m:t>N</m:t>
            </m:r>
          </m:e>
          <m:sub>
            <m:r>
              <m:rPr>
                <m:sty m:val="i"/>
              </m:rPr>
              <m:t>a</m:t>
            </m:r>
          </m:sub>
        </m:sSub>
      </m:oMath>
      <w:r>
        <w:rPr>
          <w:rFonts w:eastAsia="Georgia" w:cs="Georgia" w:ascii="Georgia" w:hAnsi="Georgia"/>
        </w:rPr>
        <w:t xml:space="preserve"> atomes de l'espèce </w:t>
      </w:r>
      <m:oMath>
        <m:r>
          <m:rPr>
            <m:sty m:val="i"/>
          </m:rPr>
          <m:t>a</m:t>
        </m:r>
      </m:oMath>
      <w:r>
        <w:rPr/>
        <w:t xml:space="preserve"> et </w:t>
      </w:r>
      <m:oMath>
        <m:sSub>
          <m:sSubPr/>
          <m:e>
            <m:r>
              <m:rPr>
                <m:sty m:val="i"/>
              </m:rPr>
              <m:t>N</m:t>
            </m:r>
          </m:e>
          <m:sub>
            <m:r>
              <m:rPr>
                <m:sty m:val="i"/>
              </m:rPr>
              <m:t>b</m:t>
            </m:r>
          </m:sub>
        </m:sSub>
      </m:oMath>
      <w:r>
        <w:rPr>
          <w:rFonts w:eastAsia="Georgia" w:cs="Georgia" w:ascii="Georgia" w:hAnsi="Georgia"/>
        </w:rPr>
        <w:t xml:space="preserve"> atomes de l'espèce </w:t>
      </w:r>
      <m:oMath>
        <m:r>
          <m:rPr>
            <m:sty m:val="i"/>
          </m:rPr>
          <m:t>b</m:t>
        </m:r>
      </m:oMath>
      <w:r>
        <w:rPr>
          <w:rFonts w:eastAsia="Georgia" w:cs="Georgia" w:ascii="Georgia" w:hAnsi="Georgia"/>
        </w:rPr>
        <w:t xml:space="preserve">, dans la même enceinte de volume </w:t>
      </w:r>
      <m:oMath>
        <m:r>
          <m:rPr>
            <m:sty m:val="i"/>
          </m:rPr>
          <m:t>V</m:t>
        </m:r>
      </m:oMath>
      <w:r>
        <w:rPr>
          <w:rFonts w:eastAsia="Georgia" w:cs="Georgia" w:ascii="Georgia" w:hAnsi="Georgia"/>
        </w:rPr>
        <w:t xml:space="preserve">. Les deux gaz sont à la même température </w:t>
      </w:r>
      <m:oMath>
        <m:r>
          <m:rPr>
            <m:sty m:val="i"/>
          </m:rPr>
          <m:t>T</m:t>
        </m:r>
      </m:oMath>
      <w:r>
        <w:rPr>
          <w:rFonts w:eastAsia="Georgia" w:cs="Georgia" w:ascii="Georgia" w:hAnsi="Georgia"/>
        </w:rPr>
        <w:t xml:space="preserve">, que l'on supposera très basse au sens de la partie 1.1.</w:t>
      </w:r>
    </w:p>
    <w:p>
      <w:pPr>
        <w:spacing w:after="220" w:lineRule="auto"/>
      </w:pPr>
      <w:r>
        <w:rPr>
          <w:rFonts w:eastAsia="Georgia" w:cs="Georgia" w:ascii="Georgia" w:hAnsi="Georgia"/>
        </w:rPr>
        <w:t xml:space="preserve">Les atomes de l'espèce </w:t>
      </w:r>
      <m:oMath>
        <m:r>
          <m:rPr>
            <m:sty m:val="i"/>
          </m:rPr>
          <m:t>a</m:t>
        </m:r>
      </m:oMath>
      <w:r>
        <w:rPr/>
        <w:t xml:space="preserve"> (respectivement </w:t>
      </w:r>
      <m:oMath>
        <m:r>
          <m:rPr>
            <m:sty m:val="i"/>
          </m:rPr>
          <m:t>b</m:t>
        </m:r>
      </m:oMath>
      <w:r>
        <w:rPr/>
        <w:t xml:space="preserve"> ) interagissent par un potentiel d'interaction </w:t>
      </w:r>
      <m:oMath>
        <m:sSub>
          <m:sSubPr/>
          <m:e>
            <m:r>
              <m:rPr>
                <m:scr m:val="script"/>
              </m:rPr>
              <m:t>V</m:t>
            </m:r>
          </m:e>
          <m:sub>
            <m:r>
              <m:rPr>
                <m:sty m:val="i"/>
              </m:rPr>
              <m:t>a</m:t>
            </m:r>
            <m:r>
              <m:rPr>
                <m:sty m:val="i"/>
              </m:rPr>
              <m:t>a</m:t>
            </m:r>
          </m:sub>
        </m:sSub>
        <m:r>
          <m:rPr>
            <m:sty m:val="p"/>
          </m:rPr>
          <m:t>(</m:t>
        </m:r>
        <m:acc>
          <m:accPr>
            <m:chr m:val="⃗"/>
          </m:accPr>
          <m:e>
            <m:r>
              <m:rPr>
                <m:sty m:val="i"/>
              </m:rPr>
              <m:t>r</m:t>
            </m:r>
          </m:e>
        </m:acc>
        <m:r>
          <m:rPr>
            <m:sty m:val="p"/>
          </m:rPr>
          <m:t>)</m:t>
        </m:r>
      </m:oMath>
      <w:r>
        <w:rPr/>
        <w:t xml:space="preserve"> (respectivement </w:t>
      </w:r>
      <m:oMath>
        <m:sSub>
          <m:sSubPr/>
          <m:e>
            <m:r>
              <m:rPr>
                <m:scr m:val="script"/>
              </m:rPr>
              <m:t>V</m:t>
            </m:r>
          </m:e>
          <m:sub>
            <m:r>
              <m:rPr>
                <m:sty m:val="i"/>
              </m:rPr>
              <m:t>b</m:t>
            </m:r>
            <m:r>
              <m:rPr>
                <m:sty m:val="i"/>
              </m:rPr>
              <m:t>b</m:t>
            </m:r>
          </m:sub>
        </m:sSub>
        <m:r>
          <m:rPr>
            <m:sty m:val="p"/>
          </m:rPr>
          <m:t>(</m:t>
        </m:r>
        <m:acc>
          <m:accPr>
            <m:chr m:val="⃗"/>
          </m:accPr>
          <m:e>
            <m:r>
              <m:rPr>
                <m:sty m:val="i"/>
              </m:rPr>
              <m:t>r</m:t>
            </m:r>
          </m:e>
        </m:acc>
        <m:r>
          <m:rPr>
            <m:sty m:val="p"/>
          </m:rPr>
          <m:t>)</m:t>
        </m:r>
      </m:oMath>
      <w:r>
        <w:rPr>
          <w:rFonts w:eastAsia="Georgia" w:cs="Georgia" w:ascii="Georgia" w:hAnsi="Georgia"/>
        </w:rPr>
        <w:t xml:space="preserve"> ), où </w:t>
      </w:r>
      <m:oMath>
        <m:acc>
          <m:accPr>
            <m:chr m:val="⃗"/>
          </m:accPr>
          <m:e>
            <m:r>
              <m:rPr>
                <m:sty m:val="i"/>
              </m:rPr>
              <m:t>r</m:t>
            </m:r>
          </m:e>
        </m:acc>
      </m:oMath>
      <w:r>
        <w:rPr>
          <w:rFonts w:eastAsia="Georgia" w:cs="Georgia" w:ascii="Georgia" w:hAnsi="Georgia"/>
        </w:rPr>
        <w:t xml:space="preserve"> est le rayon vecteur entre deux atomes. De plus, chaque atome de l'espèce </w:t>
      </w:r>
      <m:oMath>
        <m:r>
          <m:rPr>
            <m:sty m:val="i"/>
          </m:rPr>
          <m:t>a</m:t>
        </m:r>
      </m:oMath>
      <w:r>
        <w:rPr>
          <w:rFonts w:eastAsia="Georgia" w:cs="Georgia" w:ascii="Georgia" w:hAnsi="Georgia"/>
        </w:rPr>
        <w:t xml:space="preserve"> interagit avec chaque atome de l'espèce </w:t>
      </w:r>
      <m:oMath>
        <m:r>
          <m:rPr>
            <m:sty m:val="i"/>
          </m:rPr>
          <m:t>b</m:t>
        </m:r>
      </m:oMath>
      <w:r>
        <w:rPr/>
        <w:t xml:space="preserve"> par le potentiel </w:t>
      </w:r>
      <m:oMath>
        <m:sSub>
          <m:sSubPr/>
          <m:e>
            <m:r>
              <m:rPr>
                <m:scr m:val="script"/>
              </m:rPr>
              <m:t>V</m:t>
            </m:r>
          </m:e>
          <m:sub>
            <m:r>
              <m:rPr>
                <m:sty m:val="i"/>
              </m:rPr>
              <m:t>a</m:t>
            </m:r>
            <m:r>
              <m:rPr>
                <m:sty m:val="i"/>
              </m:rPr>
              <m:t>b</m:t>
            </m:r>
          </m:sub>
        </m:sSub>
        <m:r>
          <m:rPr>
            <m:sty m:val="p"/>
          </m:rPr>
          <m:t>(</m:t>
        </m:r>
        <m:acc>
          <m:accPr>
            <m:chr m:val="⃗"/>
          </m:accPr>
          <m:e>
            <m:r>
              <m:rPr>
                <m:sty m:val="i"/>
              </m:rPr>
              <m:t>r</m:t>
            </m:r>
          </m:e>
        </m:acc>
        <m:r>
          <m:rPr>
            <m:sty m:val="p"/>
          </m:rPr>
          <m:t>)</m:t>
        </m:r>
      </m:oMath>
      <w:r>
        <w:rPr>
          <w:rFonts w:eastAsia="Georgia" w:cs="Georgia" w:ascii="Georgia" w:hAnsi="Georgia"/>
        </w:rPr>
        <w:t xml:space="preserve">. Comme dans la partie 1.1 on néglige l'énergie d'interaction de deux atomes quelconques séparés par une distance macroscopique de l'ordre de la taille de l'enceinte.</w:t>
      </w:r>
    </w:p>
    <w:p>
      <w:pPr>
        <w:spacing w:after="220" w:lineRule="auto"/>
      </w:pPr>
      <w:r>
        <w:rPr>
          <w:rFonts w:eastAsia="Georgia" w:cs="Georgia" w:ascii="Georgia" w:hAnsi="Georgia"/>
        </w:rPr>
        <w:t xml:space="preserve">Il s'agit de déterminer l'état d'équilibre du mélange, en choisissant parmi deux configurations possibles.</w:t>
      </w:r>
      <w:r>
        <w:rPr/>
        <w:br w:type="textWrapping"/>
      </w:r>
      <w:r>
        <w:rPr>
          <w:rFonts w:eastAsia="Georgia" w:cs="Georgia" w:ascii="Georgia" w:hAnsi="Georgia"/>
        </w:rPr>
        <w:t xml:space="preserve">(a) Dans la configuration I, chaque gaz superfluide remplit toute l'enceinte avec une densité moyenne uniforme, </w:t>
      </w:r>
      <m:oMath>
        <m:sSub>
          <m:sSubPr/>
          <m:e>
            <m:r>
              <m:rPr>
                <m:sty m:val="i"/>
              </m:rPr>
              <m:t>ρ</m:t>
            </m:r>
          </m:e>
          <m:sub>
            <m:r>
              <m:rPr>
                <m:sty m:val="i"/>
              </m:rPr>
              <m:t>a</m:t>
            </m:r>
          </m:sub>
        </m:sSub>
        <m:r>
          <m:rPr>
            <m:sty m:val="p"/>
          </m:rPr>
          <m:t>=</m:t>
        </m:r>
        <m:sSub>
          <m:sSubPr/>
          <m:e>
            <m:r>
              <m:rPr>
                <m:sty m:val="i"/>
              </m:rPr>
              <m:t>N</m:t>
            </m:r>
          </m:e>
          <m:sub>
            <m:r>
              <m:rPr>
                <m:sty m:val="i"/>
              </m:rPr>
              <m:t>a</m:t>
            </m:r>
          </m:sub>
        </m:sSub>
        <m:r>
          <m:rPr>
            <m:sty m:val="p"/>
          </m:rPr>
          <m:t>/</m:t>
        </m:r>
        <m:r>
          <m:rPr>
            <m:sty m:val="i"/>
          </m:rPr>
          <m:t>V</m:t>
        </m:r>
      </m:oMath>
      <w:r>
        <w:rPr>
          <w:rFonts w:eastAsia="Georgia" w:cs="Georgia" w:ascii="Georgia" w:hAnsi="Georgia"/>
        </w:rPr>
        <w:t xml:space="preserve"> pour l'espèce </w:t>
      </w:r>
      <m:oMath>
        <m:r>
          <m:rPr>
            <m:sty m:val="i"/>
          </m:rPr>
          <m:t>a</m:t>
        </m:r>
      </m:oMath>
      <w:r>
        <w:rPr/>
        <w:t xml:space="preserve"> et </w:t>
      </w:r>
      <m:oMath>
        <m:sSub>
          <m:sSubPr/>
          <m:e>
            <m:r>
              <m:rPr>
                <m:sty m:val="i"/>
              </m:rPr>
              <m:t>ρ</m:t>
            </m:r>
          </m:e>
          <m:sub>
            <m:r>
              <m:rPr>
                <m:sty m:val="i"/>
              </m:rPr>
              <m:t>b</m:t>
            </m:r>
          </m:sub>
        </m:sSub>
        <m:r>
          <m:rPr>
            <m:sty m:val="p"/>
          </m:rPr>
          <m:t>=</m:t>
        </m:r>
        <m:sSub>
          <m:sSubPr/>
          <m:e>
            <m:r>
              <m:rPr>
                <m:sty m:val="i"/>
              </m:rPr>
              <m:t>N</m:t>
            </m:r>
          </m:e>
          <m:sub>
            <m:r>
              <m:rPr>
                <m:sty m:val="i"/>
              </m:rPr>
              <m:t>b</m:t>
            </m:r>
          </m:sub>
        </m:sSub>
        <m:r>
          <m:rPr>
            <m:sty m:val="p"/>
          </m:rPr>
          <m:t>/</m:t>
        </m:r>
        <m:r>
          <m:rPr>
            <m:sty m:val="i"/>
          </m:rPr>
          <m:t>V</m:t>
        </m:r>
      </m:oMath>
      <w:r>
        <w:rPr>
          <w:rFonts w:eastAsia="Georgia" w:cs="Georgia" w:ascii="Georgia" w:hAnsi="Georgia"/>
        </w:rPr>
        <w:t xml:space="preserve"> pour l'espèce b. Calculer l'énergie libre </w:t>
      </w:r>
      <m:oMath>
        <m:sSub>
          <m:sSubPr/>
          <m:e>
            <m:r>
              <m:rPr>
                <m:sty m:val="i"/>
              </m:rPr>
              <m:t>F</m:t>
            </m:r>
          </m:e>
          <m:sub>
            <m:r>
              <m:rPr>
                <m:sty m:val="p"/>
              </m:rPr>
              <m:t>I</m:t>
            </m:r>
            <m:r>
              <m:rPr>
                <m:sty m:val="p"/>
              </m:rPr>
              <m:t>,</m:t>
            </m:r>
            <m:r>
              <m:rPr>
                <m:sty m:val="i"/>
              </m:rPr>
              <m:t>e</m:t>
            </m:r>
          </m:sub>
        </m:sSub>
      </m:oMath>
      <w:r>
        <w:rPr/>
        <w:t xml:space="preserve"> de cette configuration en fonction des nombres de particules </w:t>
      </w:r>
      <m:oMath>
        <m:sSub>
          <m:sSubPr/>
          <m:e>
            <m:r>
              <m:rPr>
                <m:sty m:val="i"/>
              </m:rPr>
              <m:t>N</m:t>
            </m:r>
          </m:e>
          <m:sub>
            <m:r>
              <m:rPr>
                <m:sty m:val="i"/>
              </m:rPr>
              <m:t>a</m:t>
            </m:r>
          </m:sub>
        </m:sSub>
        <m:r>
          <m:rPr>
            <m:sty m:val="p"/>
          </m:rPr>
          <m:t>,</m:t>
        </m:r>
        <m:sSub>
          <m:sSubPr/>
          <m:e>
            <m:r>
              <m:rPr>
                <m:sty m:val="i"/>
              </m:rPr>
              <m:t>N</m:t>
            </m:r>
          </m:e>
          <m:sub>
            <m:r>
              <m:rPr>
                <m:sty m:val="i"/>
              </m:rPr>
              <m:t>b</m:t>
            </m:r>
          </m:sub>
        </m:sSub>
      </m:oMath>
      <w:r>
        <w:rPr/>
        <w:t xml:space="preserve">, du volume </w:t>
      </w:r>
      <m:oMath>
        <m:r>
          <m:rPr>
            <m:sty m:val="i"/>
          </m:rPr>
          <m:t>V</m:t>
        </m:r>
      </m:oMath>
      <w:r>
        <w:rPr/>
        <w:t xml:space="preserve"> et des constantes de couplage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γ</m:t>
                    </m:r>
                  </m:e>
                  <m:sub>
                    <m:r>
                      <m:rPr>
                        <m:sty m:val="i"/>
                      </m:rPr>
                      <m:t>a</m:t>
                    </m:r>
                    <m:r>
                      <m:rPr>
                        <m:sty m:val="i"/>
                      </m:rPr>
                      <m:t>a</m:t>
                    </m:r>
                  </m:sub>
                </m:sSub>
              </m:e>
              <m:e>
                <m:r>
                  <m:rPr>
                    <m:sty m:val="i"/>
                  </m:rPr>
                  <m:t xml:space="preserve"> </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d</m:t>
                </m:r>
                <m:sSub>
                  <m:sSubPr/>
                  <m:e>
                    <m:r>
                      <m:rPr>
                        <m:sty m:val="i"/>
                      </m:rPr>
                      <m:t>r</m:t>
                    </m:r>
                  </m:e>
                  <m:sub>
                    <m:r>
                      <m:rPr>
                        <m:sty m:val="i"/>
                      </m:rPr>
                      <m:t>x</m:t>
                    </m:r>
                  </m:sub>
                </m:sSub>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d</m:t>
                </m:r>
                <m:sSub>
                  <m:sSubPr/>
                  <m:e>
                    <m:r>
                      <m:rPr>
                        <m:sty m:val="i"/>
                      </m:rPr>
                      <m:t>r</m:t>
                    </m:r>
                  </m:e>
                  <m:sub>
                    <m:r>
                      <m:rPr>
                        <m:sty m:val="i"/>
                      </m:rPr>
                      <m:t>y</m:t>
                    </m:r>
                  </m:sub>
                </m:sSub>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d</m:t>
                </m:r>
                <m:sSub>
                  <m:sSubPr/>
                  <m:e>
                    <m:r>
                      <m:rPr>
                        <m:sty m:val="i"/>
                      </m:rPr>
                      <m:t>r</m:t>
                    </m:r>
                  </m:e>
                  <m:sub>
                    <m:r>
                      <m:rPr>
                        <m:sty m:val="i"/>
                      </m:rPr>
                      <m:t>z</m:t>
                    </m:r>
                  </m:sub>
                </m:sSub>
                <m:sSub>
                  <m:sSubPr/>
                  <m:e>
                    <m:r>
                      <m:rPr>
                        <m:scr m:val="script"/>
                      </m:rPr>
                      <m:t>V</m:t>
                    </m:r>
                  </m:e>
                  <m:sub>
                    <m:r>
                      <m:rPr>
                        <m:sty m:val="i"/>
                      </m:rPr>
                      <m:t>a</m:t>
                    </m:r>
                    <m:r>
                      <m:rPr>
                        <m:sty m:val="i"/>
                      </m:rPr>
                      <m:t>a</m:t>
                    </m:r>
                  </m:sub>
                </m:sSub>
                <m:r>
                  <m:rPr>
                    <m:sty m:val="p"/>
                  </m:rPr>
                  <m:t>(</m:t>
                </m:r>
                <m:acc>
                  <m:accPr>
                    <m:chr m:val="⃗"/>
                  </m:accPr>
                  <m:e>
                    <m:r>
                      <m:rPr>
                        <m:sty m:val="i"/>
                      </m:rPr>
                      <m:t>r</m:t>
                    </m:r>
                  </m:e>
                </m:acc>
                <m:r>
                  <m:rPr>
                    <m:sty m:val="p"/>
                  </m:rPr>
                  <m:t>)</m:t>
                </m:r>
                <m:r>
                  <m:rPr>
                    <m:sty m:val="p"/>
                  </m:rPr>
                  <m:t>,</m:t>
                </m:r>
              </m:e>
            </m:mr>
            <m:mr>
              <m:e>
                <m:sSub>
                  <m:sSubPr/>
                  <m:e>
                    <m:r>
                      <m:rPr>
                        <m:sty m:val="i"/>
                      </m:rPr>
                      <m:t>γ</m:t>
                    </m:r>
                  </m:e>
                  <m:sub>
                    <m:r>
                      <m:rPr>
                        <m:sty m:val="i"/>
                      </m:rPr>
                      <m:t>b</m:t>
                    </m:r>
                    <m:r>
                      <m:rPr>
                        <m:sty m:val="i"/>
                      </m:rPr>
                      <m:t>b</m:t>
                    </m:r>
                  </m:sub>
                </m:sSub>
              </m:e>
              <m:e>
                <m:r>
                  <m:rPr>
                    <m:sty m:val="i"/>
                  </m:rPr>
                  <m:t xml:space="preserve"> </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d</m:t>
                </m:r>
                <m:sSub>
                  <m:sSubPr/>
                  <m:e>
                    <m:r>
                      <m:rPr>
                        <m:sty m:val="i"/>
                      </m:rPr>
                      <m:t>r</m:t>
                    </m:r>
                  </m:e>
                  <m:sub>
                    <m:r>
                      <m:rPr>
                        <m:sty m:val="i"/>
                      </m:rPr>
                      <m:t>x</m:t>
                    </m:r>
                  </m:sub>
                </m:sSub>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d</m:t>
                </m:r>
                <m:sSub>
                  <m:sSubPr/>
                  <m:e>
                    <m:r>
                      <m:rPr>
                        <m:sty m:val="i"/>
                      </m:rPr>
                      <m:t>r</m:t>
                    </m:r>
                  </m:e>
                  <m:sub>
                    <m:r>
                      <m:rPr>
                        <m:sty m:val="i"/>
                      </m:rPr>
                      <m:t>y</m:t>
                    </m:r>
                  </m:sub>
                </m:sSub>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d</m:t>
                </m:r>
                <m:sSub>
                  <m:sSubPr/>
                  <m:e>
                    <m:r>
                      <m:rPr>
                        <m:sty m:val="i"/>
                      </m:rPr>
                      <m:t>r</m:t>
                    </m:r>
                  </m:e>
                  <m:sub>
                    <m:r>
                      <m:rPr>
                        <m:sty m:val="i"/>
                      </m:rPr>
                      <m:t>z</m:t>
                    </m:r>
                  </m:sub>
                </m:sSub>
                <m:sSub>
                  <m:sSubPr/>
                  <m:e>
                    <m:r>
                      <m:rPr>
                        <m:scr m:val="script"/>
                      </m:rPr>
                      <m:t>V</m:t>
                    </m:r>
                  </m:e>
                  <m:sub>
                    <m:r>
                      <m:rPr>
                        <m:sty m:val="i"/>
                      </m:rPr>
                      <m:t>b</m:t>
                    </m:r>
                    <m:r>
                      <m:rPr>
                        <m:sty m:val="i"/>
                      </m:rPr>
                      <m:t>b</m:t>
                    </m:r>
                  </m:sub>
                </m:sSub>
                <m:r>
                  <m:rPr>
                    <m:sty m:val="p"/>
                  </m:rPr>
                  <m:t>(</m:t>
                </m:r>
                <m:acc>
                  <m:accPr>
                    <m:chr m:val="⃗"/>
                  </m:accPr>
                  <m:e>
                    <m:r>
                      <m:rPr>
                        <m:sty m:val="i"/>
                      </m:rPr>
                      <m:t>r</m:t>
                    </m:r>
                  </m:e>
                </m:acc>
                <m:r>
                  <m:rPr>
                    <m:sty m:val="p"/>
                  </m:rPr>
                  <m:t>)</m:t>
                </m:r>
                <m:r>
                  <m:rPr>
                    <m:sty m:val="p"/>
                  </m:rPr>
                  <m:t>,</m:t>
                </m:r>
              </m:e>
            </m:mr>
            <m:mr>
              <m:e>
                <m:sSub>
                  <m:sSubPr/>
                  <m:e>
                    <m:r>
                      <m:rPr>
                        <m:sty m:val="i"/>
                      </m:rPr>
                      <m:t>γ</m:t>
                    </m:r>
                  </m:e>
                  <m:sub>
                    <m:r>
                      <m:rPr>
                        <m:sty m:val="i"/>
                      </m:rPr>
                      <m:t>a</m:t>
                    </m:r>
                    <m:r>
                      <m:rPr>
                        <m:sty m:val="i"/>
                      </m:rPr>
                      <m:t>b</m:t>
                    </m:r>
                  </m:sub>
                </m:sSub>
              </m:e>
              <m:e>
                <m:r>
                  <m:rPr>
                    <m:sty m:val="i"/>
                  </m:rPr>
                  <m:t xml:space="preserve"> </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d</m:t>
                </m:r>
                <m:sSub>
                  <m:sSubPr/>
                  <m:e>
                    <m:r>
                      <m:rPr>
                        <m:sty m:val="i"/>
                      </m:rPr>
                      <m:t>r</m:t>
                    </m:r>
                  </m:e>
                  <m:sub>
                    <m:r>
                      <m:rPr>
                        <m:sty m:val="i"/>
                      </m:rPr>
                      <m:t>x</m:t>
                    </m:r>
                  </m:sub>
                </m:sSub>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d</m:t>
                </m:r>
                <m:sSub>
                  <m:sSubPr/>
                  <m:e>
                    <m:r>
                      <m:rPr>
                        <m:sty m:val="i"/>
                      </m:rPr>
                      <m:t>r</m:t>
                    </m:r>
                  </m:e>
                  <m:sub>
                    <m:r>
                      <m:rPr>
                        <m:sty m:val="i"/>
                      </m:rPr>
                      <m:t>y</m:t>
                    </m:r>
                  </m:sub>
                </m:sSub>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d</m:t>
                </m:r>
                <m:sSub>
                  <m:sSubPr/>
                  <m:e>
                    <m:r>
                      <m:rPr>
                        <m:sty m:val="i"/>
                      </m:rPr>
                      <m:t>r</m:t>
                    </m:r>
                  </m:e>
                  <m:sub>
                    <m:r>
                      <m:rPr>
                        <m:sty m:val="i"/>
                      </m:rPr>
                      <m:t>z</m:t>
                    </m:r>
                  </m:sub>
                </m:sSub>
                <m:sSub>
                  <m:sSubPr/>
                  <m:e>
                    <m:r>
                      <m:rPr>
                        <m:scr m:val="script"/>
                      </m:rPr>
                      <m:t>V</m:t>
                    </m:r>
                  </m:e>
                  <m:sub>
                    <m:r>
                      <m:rPr>
                        <m:sty m:val="i"/>
                      </m:rPr>
                      <m:t>a</m:t>
                    </m:r>
                    <m:r>
                      <m:rPr>
                        <m:sty m:val="i"/>
                      </m:rPr>
                      <m:t>b</m:t>
                    </m:r>
                  </m:sub>
                </m:sSub>
                <m:r>
                  <m:rPr>
                    <m:sty m:val="p"/>
                  </m:rPr>
                  <m:t>(</m:t>
                </m:r>
                <m:acc>
                  <m:accPr>
                    <m:chr m:val="⃗"/>
                  </m:accPr>
                  <m:e>
                    <m:r>
                      <m:rPr>
                        <m:sty m:val="i"/>
                      </m:rPr>
                      <m:t>r</m:t>
                    </m:r>
                  </m:e>
                </m:acc>
                <m:r>
                  <m:rPr>
                    <m:sty m:val="p"/>
                  </m:rPr>
                  <m:t>)</m:t>
                </m:r>
                <m:r>
                  <m:rPr>
                    <m:sty m:val="p"/>
                  </m:rPr>
                  <m:t>.</m:t>
                </m:r>
              </m:e>
            </m:mr>
          </m:m>
        </m:oMath>
      </m:oMathPara>
    </w:p>
    <w:p>
      <w:pPr>
        <w:spacing w:after="220" w:lineRule="auto"/>
      </w:pPr>
      <w:r>
        <w:rPr>
          <w:rFonts w:eastAsia="Georgia" w:cs="Georgia" w:ascii="Georgia" w:hAnsi="Georgia"/>
        </w:rPr>
        <w:t xml:space="preserve">(b) Dans la configuration II, les deux gaz superfluides occupent des régions de l'enceinte disjointes et complémentaires, chaque gaz ayant une densité moyenne uniforme dans son domaine respectif. L'espèce </w:t>
      </w:r>
      <m:oMath>
        <m:r>
          <m:rPr>
            <m:sty m:val="i"/>
          </m:rPr>
          <m:t>a</m:t>
        </m:r>
      </m:oMath>
      <w:r>
        <w:rPr/>
        <w:t xml:space="preserve"> occupe une fraction </w:t>
      </w:r>
      <m:oMath>
        <m:r>
          <m:rPr>
            <m:sty m:val="i"/>
          </m:rPr>
          <m:t>α</m:t>
        </m:r>
      </m:oMath>
      <w:r>
        <w:rPr/>
        <w:t xml:space="preserve"> du volume </w:t>
      </w:r>
      <m:oMath>
        <m:r>
          <m:rPr>
            <m:sty m:val="i"/>
          </m:rPr>
          <m:t>V</m:t>
        </m:r>
      </m:oMath>
      <w:r>
        <w:rPr>
          <w:rFonts w:eastAsia="Georgia" w:cs="Georgia" w:ascii="Georgia" w:hAnsi="Georgia"/>
        </w:rPr>
        <w:t xml:space="preserve">, l'espèce </w:t>
      </w:r>
      <m:oMath>
        <m:r>
          <m:rPr>
            <m:sty m:val="i"/>
          </m:rPr>
          <m:t>b</m:t>
        </m:r>
      </m:oMath>
      <w:r>
        <w:rPr/>
        <w:t xml:space="preserve"> une fraction </w:t>
      </w:r>
      <m:oMath>
        <m:r>
          <m:rPr>
            <m:sty m:val="p"/>
          </m:rPr>
          <m:t>1</m:t>
        </m:r>
        <m:r>
          <m:rPr>
            <m:sty m:val="p"/>
          </m:rPr>
          <m:t>−</m:t>
        </m:r>
        <m:r>
          <m:rPr>
            <m:sty m:val="i"/>
          </m:rPr>
          <m:t>α</m:t>
        </m:r>
      </m:oMath>
      <w:r>
        <w:rPr>
          <w:rFonts w:eastAsia="Georgia" w:cs="Georgia" w:ascii="Georgia" w:hAnsi="Georgia"/>
        </w:rPr>
        <w:t xml:space="preserve">. Calculer l'énergie libre </w:t>
      </w:r>
      <m:oMath>
        <m:sSub>
          <m:sSubPr/>
          <m:e>
            <m:r>
              <m:rPr>
                <m:sty m:val="i"/>
              </m:rPr>
              <m:t>F</m:t>
            </m:r>
          </m:e>
          <m:sub>
            <m:r>
              <m:rPr>
                <m:nor/>
              </m:rPr>
              <m:t>II </m:t>
            </m:r>
          </m:sub>
        </m:sSub>
      </m:oMath>
      <w:r>
        <w:rPr/>
        <w:t xml:space="preserve"> de cette configuration, en fonction de </w:t>
      </w:r>
      <m:oMath>
        <m:sSub>
          <m:sSubPr/>
          <m:e>
            <m:r>
              <m:rPr>
                <m:sty m:val="i"/>
              </m:rPr>
              <m:t>N</m:t>
            </m:r>
          </m:e>
          <m:sub>
            <m:r>
              <m:rPr>
                <m:sty m:val="i"/>
              </m:rPr>
              <m:t>a</m:t>
            </m:r>
          </m:sub>
        </m:sSub>
      </m:oMath>
      <w:r>
        <w:rPr/>
        <w:t xml:space="preserve">, </w:t>
      </w:r>
      <m:oMath>
        <m:sSub>
          <m:sSubPr/>
          <m:e>
            <m:r>
              <m:rPr>
                <m:sty m:val="i"/>
              </m:rPr>
              <m:t>N</m:t>
            </m:r>
          </m:e>
          <m:sub>
            <m:r>
              <m:rPr>
                <m:sty m:val="i"/>
              </m:rPr>
              <m:t>b</m:t>
            </m:r>
          </m:sub>
        </m:sSub>
        <m:r>
          <m:rPr>
            <m:sty m:val="p"/>
          </m:rPr>
          <m:t>,</m:t>
        </m:r>
        <m:r>
          <m:rPr>
            <m:sty m:val="i"/>
          </m:rPr>
          <m:t>α</m:t>
        </m:r>
        <m:r>
          <m:rPr>
            <m:sty m:val="p"/>
          </m:rPr>
          <m:t>,</m:t>
        </m:r>
        <m:sSub>
          <m:sSubPr/>
          <m:e>
            <m:r>
              <m:rPr>
                <m:sty m:val="i"/>
              </m:rPr>
              <m:t>γ</m:t>
            </m:r>
          </m:e>
          <m:sub>
            <m:r>
              <m:rPr>
                <m:sty m:val="i"/>
              </m:rPr>
              <m:t>a</m:t>
            </m:r>
            <m:r>
              <m:rPr>
                <m:sty m:val="i"/>
              </m:rPr>
              <m:t>a</m:t>
            </m:r>
          </m:sub>
        </m:sSub>
        <m:r>
          <m:rPr>
            <m:sty m:val="p"/>
          </m:rPr>
          <m:t>,</m:t>
        </m:r>
        <m:sSub>
          <m:sSubPr/>
          <m:e>
            <m:r>
              <m:rPr>
                <m:sty m:val="i"/>
              </m:rPr>
              <m:t>γ</m:t>
            </m:r>
          </m:e>
          <m:sub>
            <m:r>
              <m:rPr>
                <m:sty m:val="i"/>
              </m:rPr>
              <m:t>b</m:t>
            </m:r>
            <m:r>
              <m:rPr>
                <m:sty m:val="i"/>
              </m:rPr>
              <m:t>b</m:t>
            </m:r>
          </m:sub>
        </m:sSub>
      </m:oMath>
      <w:r>
        <w:rPr/>
        <w:t xml:space="preserve"> et du volume </w:t>
      </w:r>
      <m:oMath>
        <m:r>
          <m:rPr>
            <m:sty m:val="i"/>
          </m:rPr>
          <m:t>V</m:t>
        </m:r>
      </m:oMath>
      <w:r>
        <w:rPr/>
        <w:t xml:space="preserve">.</w:t>
      </w:r>
    </w:p>
    <w:p>
      <w:pPr>
        <w:spacing w:line="271" w:before="330" w:lineRule="auto"/>
      </w:pPr>
      <w:r>
        <w:rPr>
          <w:b/>
          <w:sz w:val="42"/>
        </w:rPr>
        <w:t xml:space="preserve">Tournez la page S.V.P.</w:t>
      </w:r>
    </w:p>
    <w:p>
      <w:pPr>
        <w:spacing w:after="220" w:lineRule="auto"/>
      </w:pPr>
      <w:r>
        <w:rPr>
          <w:rFonts w:eastAsia="Georgia" w:cs="Georgia" w:ascii="Georgia" w:hAnsi="Georgia"/>
        </w:rPr>
        <w:t xml:space="preserve">(c) À l'équilibre, le paramètre </w:t>
      </w:r>
      <m:oMath>
        <m:r>
          <m:rPr>
            <m:sty m:val="i"/>
          </m:rPr>
          <m:t>α</m:t>
        </m:r>
      </m:oMath>
      <w:r>
        <w:rPr>
          <w:rFonts w:eastAsia="Georgia" w:cs="Georgia" w:ascii="Georgia" w:hAnsi="Georgia"/>
        </w:rPr>
        <w:t xml:space="preserve"> de la configuration II prend une valeur bien précise. À l'aide d'un des principes de la thermodynamique, déterminer cette valeur </w:t>
      </w:r>
      <m:oMath>
        <m:sSub>
          <m:sSubPr/>
          <m:e>
            <m:r>
              <m:rPr>
                <m:sty m:val="i"/>
              </m:rPr>
              <m:t>α</m:t>
            </m:r>
          </m:e>
          <m:sub>
            <m:r>
              <m:rPr>
                <m:sty m:val="i"/>
              </m:rPr>
              <m:t>e</m:t>
            </m:r>
          </m:sub>
        </m:sSub>
      </m:oMath>
      <w:r>
        <w:rPr/>
        <w:t xml:space="preserve"> en fonction de </w:t>
      </w:r>
      <m:oMath>
        <m:sSub>
          <m:sSubPr/>
          <m:e>
            <m:r>
              <m:rPr>
                <m:sty m:val="i"/>
              </m:rPr>
              <m:t>N</m:t>
            </m:r>
          </m:e>
          <m:sub>
            <m:r>
              <m:rPr>
                <m:sty m:val="i"/>
              </m:rPr>
              <m:t>a</m:t>
            </m:r>
          </m:sub>
        </m:sSub>
        <m:r>
          <m:rPr>
            <m:sty m:val="p"/>
          </m:rPr>
          <m:t>,</m:t>
        </m:r>
        <m:sSub>
          <m:sSubPr/>
          <m:e>
            <m:r>
              <m:rPr>
                <m:sty m:val="i"/>
              </m:rPr>
              <m:t>N</m:t>
            </m:r>
          </m:e>
          <m:sub>
            <m:r>
              <m:rPr>
                <m:sty m:val="i"/>
              </m:rPr>
              <m:t>b</m:t>
            </m:r>
          </m:sub>
        </m:sSub>
        <m:r>
          <m:rPr>
            <m:sty m:val="p"/>
          </m:rPr>
          <m:t>,</m:t>
        </m:r>
        <m:sSub>
          <m:sSubPr/>
          <m:e>
            <m:r>
              <m:rPr>
                <m:sty m:val="i"/>
              </m:rPr>
              <m:t>γ</m:t>
            </m:r>
          </m:e>
          <m:sub>
            <m:r>
              <m:rPr>
                <m:sty m:val="i"/>
              </m:rPr>
              <m:t>a</m:t>
            </m:r>
            <m:r>
              <m:rPr>
                <m:sty m:val="i"/>
              </m:rPr>
              <m:t>a</m:t>
            </m:r>
          </m:sub>
        </m:sSub>
      </m:oMath>
      <w:r>
        <w:rPr/>
        <w:t xml:space="preserve"> et </w:t>
      </w:r>
      <m:oMath>
        <m:sSub>
          <m:sSubPr/>
          <m:e>
            <m:r>
              <m:rPr>
                <m:sty m:val="i"/>
              </m:rPr>
              <m:t>γ</m:t>
            </m:r>
          </m:e>
          <m:sub>
            <m:r>
              <m:rPr>
                <m:sty m:val="i"/>
              </m:rPr>
              <m:t>b</m:t>
            </m:r>
            <m:r>
              <m:rPr>
                <m:sty m:val="i"/>
              </m:rPr>
              <m:t>b</m:t>
            </m:r>
          </m:sub>
        </m:sSub>
      </m:oMath>
      <w:r>
        <w:rPr>
          <w:rFonts w:eastAsia="Georgia" w:cs="Georgia" w:ascii="Georgia" w:hAnsi="Georgia"/>
        </w:rPr>
        <w:t xml:space="preserve">. En déduire </w:t>
      </w:r>
      <m:oMath>
        <m:sSub>
          <m:sSubPr/>
          <m:e>
            <m:r>
              <m:rPr>
                <m:sty m:val="i"/>
              </m:rPr>
              <m:t>F</m:t>
            </m:r>
          </m:e>
          <m:sub>
            <m:r>
              <m:rPr>
                <m:nor/>
              </m:rPr>
              <m:t>II </m:t>
            </m:r>
            <m:r>
              <m:rPr>
                <m:sty m:val="p"/>
              </m:rPr>
              <m:t>,</m:t>
            </m:r>
            <m:r>
              <m:rPr>
                <m:sty m:val="i"/>
              </m:rPr>
              <m:t>e</m:t>
            </m:r>
          </m:sub>
        </m:sSub>
      </m:oMath>
      <w:r>
        <w:rPr>
          <w:rFonts w:eastAsia="Georgia" w:cs="Georgia" w:ascii="Georgia" w:hAnsi="Georgia"/>
        </w:rPr>
        <w:t xml:space="preserve">, énergie libre de la configuration II à l'équilibre, en fonction de </w:t>
      </w:r>
      <m:oMath>
        <m:sSub>
          <m:sSubPr/>
          <m:e>
            <m:r>
              <m:rPr>
                <m:sty m:val="i"/>
              </m:rPr>
              <m:t>N</m:t>
            </m:r>
          </m:e>
          <m:sub>
            <m:r>
              <m:rPr>
                <m:sty m:val="i"/>
              </m:rPr>
              <m:t>a</m:t>
            </m:r>
          </m:sub>
        </m:sSub>
        <m:r>
          <m:rPr>
            <m:sty m:val="p"/>
          </m:rPr>
          <m:t>,</m:t>
        </m:r>
        <m:sSub>
          <m:sSubPr/>
          <m:e>
            <m:r>
              <m:rPr>
                <m:sty m:val="i"/>
              </m:rPr>
              <m:t>N</m:t>
            </m:r>
          </m:e>
          <m:sub>
            <m:r>
              <m:rPr>
                <m:sty m:val="i"/>
              </m:rPr>
              <m:t>b</m:t>
            </m:r>
          </m:sub>
        </m:sSub>
        <m:r>
          <m:rPr>
            <m:sty m:val="p"/>
          </m:rPr>
          <m:t>,</m:t>
        </m:r>
        <m:sSub>
          <m:sSubPr/>
          <m:e>
            <m:r>
              <m:rPr>
                <m:sty m:val="i"/>
              </m:rPr>
              <m:t>γ</m:t>
            </m:r>
          </m:e>
          <m:sub>
            <m:r>
              <m:rPr>
                <m:sty m:val="i"/>
              </m:rPr>
              <m:t>a</m:t>
            </m:r>
            <m:r>
              <m:rPr>
                <m:sty m:val="i"/>
              </m:rPr>
              <m:t>a</m:t>
            </m:r>
          </m:sub>
        </m:sSub>
        <m:r>
          <m:rPr>
            <m:sty m:val="p"/>
          </m:rPr>
          <m:t>,</m:t>
        </m:r>
        <m:sSub>
          <m:sSubPr/>
          <m:e>
            <m:r>
              <m:rPr>
                <m:sty m:val="i"/>
              </m:rPr>
              <m:t>γ</m:t>
            </m:r>
          </m:e>
          <m:sub>
            <m:r>
              <m:rPr>
                <m:sty m:val="i"/>
              </m:rPr>
              <m:t>b</m:t>
            </m:r>
            <m:r>
              <m:rPr>
                <m:sty m:val="i"/>
              </m:rPr>
              <m:t>b</m:t>
            </m:r>
          </m:sub>
        </m:sSub>
      </m:oMath>
      <w:r>
        <w:rPr/>
        <w:t xml:space="preserve"> et du volume </w:t>
      </w:r>
      <m:oMath>
        <m:r>
          <m:rPr>
            <m:sty m:val="i"/>
          </m:rPr>
          <m:t>V</m:t>
        </m:r>
      </m:oMath>
      <w:r>
        <w:rPr/>
        <w:t xml:space="preserve">.</w:t>
      </w:r>
      <w:r>
        <w:rPr/>
        <w:br w:type="textWrapping"/>
      </w:r>
      <w:r>
        <w:rPr>
          <w:rFonts w:eastAsia="Georgia" w:cs="Georgia" w:ascii="Georgia" w:hAnsi="Georgia"/>
        </w:rPr>
        <w:t xml:space="preserve">(d) Parmi les configurations I et II, laquelle est la plus favorable d'un point de vue thermodynamique? On précisera les différents cas possibles suivant les valeurs des constantes de couplage. Interpréter physiquement le résultat.</w:t>
      </w:r>
      <w:r>
        <w:rPr/>
        <w:br w:type="textWrapping"/>
      </w:r>
      <w:r>
        <w:rPr>
          <w:rFonts w:eastAsia="Georgia" w:cs="Georgia" w:ascii="Georgia" w:hAnsi="Georgia"/>
        </w:rPr>
        <w:t xml:space="preserve">(e) Le groupe de Wolfgang Ketterle, au Massachusetts Institute of Technology de Boston (MIT), a étudié des mélanges de trois espèces différentes, appelées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Les constantes de couplage de chaque paire d'espèces sont données dans la table 1 . À l'aide de la théorie développée ici, prédire si les paires d'espèces </w:t>
      </w:r>
      <m:oMath>
        <m:r>
          <m:rPr>
            <m:sty m:val="i"/>
          </m:rPr>
          <m:t>a</m:t>
        </m:r>
        <m:r>
          <m:rPr>
            <m:sty m:val="p"/>
          </m:rPr>
          <m:t>−</m:t>
        </m:r>
        <m:r>
          <m:rPr>
            <m:sty m:val="i"/>
          </m:rPr>
          <m:t>b</m:t>
        </m:r>
        <m:r>
          <m:rPr>
            <m:sty m:val="p"/>
          </m:rPr>
          <m:t>,</m:t>
        </m:r>
        <m:r>
          <m:rPr>
            <m:sty m:val="i"/>
          </m:rPr>
          <m:t>b</m:t>
        </m:r>
        <m:r>
          <m:rPr>
            <m:sty m:val="p"/>
          </m:rPr>
          <m:t>−</m:t>
        </m:r>
        <m:r>
          <m:rPr>
            <m:sty m:val="i"/>
          </m:rPr>
          <m:t>c</m:t>
        </m:r>
      </m:oMath>
      <w:r>
        <w:rPr/>
        <w:t xml:space="preserve"> et </w:t>
      </w:r>
      <m:oMath>
        <m:r>
          <m:rPr>
            <m:sty m:val="i"/>
          </m:rPr>
          <m:t>a</m:t>
        </m:r>
        <m:r>
          <m:rPr>
            <m:sty m:val="p"/>
          </m:rPr>
          <m:t>−</m:t>
        </m:r>
        <m:r>
          <m:rPr>
            <m:sty m:val="i"/>
          </m:rPr>
          <m:t>c</m:t>
        </m:r>
      </m:oMath>
      <w:r>
        <w:rPr/>
        <w:t xml:space="preserve"> sont miscibles ou pas.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c</m:t>
                </m:r>
              </m:oMath>
            </m:oMathPara>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0</m:t>
                </m:r>
                <m:r>
                  <m:rPr>
                    <m:sty m:val="p"/>
                  </m:rPr>
                  <m:t>×</m:t>
                </m:r>
                <m:sSup>
                  <m:sSupPr/>
                  <m:e>
                    <m:r>
                      <m:rPr>
                        <m:sty m:val="p"/>
                      </m:rPr>
                      <m:t>10</m:t>
                    </m:r>
                  </m:e>
                  <m:sup>
                    <m:r>
                      <m:rPr>
                        <m:sty m:val="p"/>
                      </m:rPr>
                      <m:t>−</m:t>
                    </m:r>
                    <m:r>
                      <m:rPr>
                        <m:sty m:val="p"/>
                      </m:rPr>
                      <m:t>50</m:t>
                    </m:r>
                  </m:sup>
                </m:sSup>
              </m:oMath>
            </m:oMathPara>
          </w:p>
        </w:tc>
        <w:tc>
          <w:tcPr>
            <w:tcBorders>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0</m:t>
                </m:r>
                <m:r>
                  <m:rPr>
                    <m:sty m:val="p"/>
                  </m:rPr>
                  <m:t>×</m:t>
                </m:r>
                <m:sSup>
                  <m:sSupPr/>
                  <m:e>
                    <m:r>
                      <m:rPr>
                        <m:sty m:val="p"/>
                      </m:rPr>
                      <m:t>10</m:t>
                    </m:r>
                  </m:e>
                  <m:sup>
                    <m:r>
                      <m:rPr>
                        <m:sty m:val="p"/>
                      </m:rPr>
                      <m:t>−</m:t>
                    </m:r>
                    <m:r>
                      <m:rPr>
                        <m:sty m:val="p"/>
                      </m:rPr>
                      <m:t>50</m:t>
                    </m:r>
                  </m:sup>
                </m:sSup>
              </m:oMath>
            </m:oMathPara>
          </w:p>
        </w:tc>
        <w:tc>
          <w:tcPr>
            <w:tcBorders>
              <w:right w:val="single" w:sz="8" w:space="0" w:color="000000"/>
            </w:tcBorders>
            <w:vAlign w:val="center"/>
          </w:tcPr>
          <w:p>
            <w:pPr>
              <w:spacing w:lineRule="auto"/>
              <w:jc w:val="center"/>
            </w:pPr>
            <m:oMathPara>
              <m:oMathParaPr>
                <m:jc m:val="center"/>
              </m:oMathParaPr>
              <m:oMath>
                <m:r>
                  <m:rPr>
                    <m:sty m:val="p"/>
                  </m:rPr>
                  <m:t>9</m:t>
                </m:r>
                <m:r>
                  <m:rPr>
                    <m:sty m:val="p"/>
                  </m:rPr>
                  <m:t>,</m:t>
                </m:r>
                <m:r>
                  <m:rPr>
                    <m:sty m:val="p"/>
                  </m:rPr>
                  <m:t>4</m:t>
                </m:r>
                <m:r>
                  <m:rPr>
                    <m:sty m:val="p"/>
                  </m:rPr>
                  <m:t>×</m:t>
                </m:r>
                <m:sSup>
                  <m:sSupPr/>
                  <m:e>
                    <m:r>
                      <m:rPr>
                        <m:sty m:val="p"/>
                      </m:rPr>
                      <m:t>10</m:t>
                    </m:r>
                  </m:e>
                  <m:sup>
                    <m:r>
                      <m:rPr>
                        <m:sty m:val="p"/>
                      </m:rPr>
                      <m:t>−</m:t>
                    </m:r>
                    <m:r>
                      <m:rPr>
                        <m:sty m:val="p"/>
                      </m:rPr>
                      <m:t>51</m:t>
                    </m:r>
                  </m:sup>
                </m:sSup>
              </m:oMath>
            </m:oMathPara>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0</m:t>
                </m:r>
                <m:r>
                  <m:rPr>
                    <m:sty m:val="p"/>
                  </m:rPr>
                  <m:t>×</m:t>
                </m:r>
                <m:sSup>
                  <m:sSupPr/>
                  <m:e>
                    <m:r>
                      <m:rPr>
                        <m:sty m:val="p"/>
                      </m:rPr>
                      <m:t>10</m:t>
                    </m:r>
                  </m:e>
                  <m:sup>
                    <m:r>
                      <m:rPr>
                        <m:sty m:val="p"/>
                      </m:rPr>
                      <m:t>−</m:t>
                    </m:r>
                    <m:r>
                      <m:rPr>
                        <m:sty m:val="p"/>
                      </m:rPr>
                      <m:t>50</m:t>
                    </m:r>
                  </m:sup>
                </m:sSup>
              </m:oMath>
            </m:oMathPara>
          </w:p>
        </w:tc>
        <w:tc>
          <w:tcPr>
            <w:tcBorders>
              <w:right w:val="single" w:sz="8" w:space="0" w:color="000000"/>
            </w:tcBorders>
            <w:vAlign w:val="center"/>
          </w:tcPr>
          <w:p>
            <w:pPr>
              <w:spacing w:lineRule="auto"/>
              <w:jc w:val="center"/>
            </w:pPr>
            <m:oMathPara>
              <m:oMathParaPr>
                <m:jc m:val="center"/>
              </m:oMathParaPr>
              <m:oMath>
                <m:r>
                  <m:rPr>
                    <m:sty m:val="p"/>
                  </m:rPr>
                  <m:t>9</m:t>
                </m:r>
                <m:r>
                  <m:rPr>
                    <m:sty m:val="p"/>
                  </m:rPr>
                  <m:t>,</m:t>
                </m:r>
                <m:r>
                  <m:rPr>
                    <m:sty m:val="p"/>
                  </m:rPr>
                  <m:t>7</m:t>
                </m:r>
                <m:r>
                  <m:rPr>
                    <m:sty m:val="p"/>
                  </m:rPr>
                  <m:t>×</m:t>
                </m:r>
                <m:sSup>
                  <m:sSupPr/>
                  <m:e>
                    <m:r>
                      <m:rPr>
                        <m:sty m:val="p"/>
                      </m:rPr>
                      <m:t>10</m:t>
                    </m:r>
                  </m:e>
                  <m:sup>
                    <m:r>
                      <m:rPr>
                        <m:sty m:val="p"/>
                      </m:rPr>
                      <m:t>−</m:t>
                    </m:r>
                    <m:r>
                      <m:rPr>
                        <m:sty m:val="p"/>
                      </m:rPr>
                      <m:t>51</m:t>
                    </m:r>
                  </m:sup>
                </m:sSup>
              </m:oMath>
            </m:oMathPara>
          </w:p>
        </w:tc>
        <w:tc>
          <w:tcPr>
            <w:tcBorders>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0</m:t>
                </m:r>
                <m:r>
                  <m:rPr>
                    <m:sty m:val="p"/>
                  </m:rPr>
                  <m:t>×</m:t>
                </m:r>
                <m:sSup>
                  <m:sSupPr/>
                  <m:e>
                    <m:r>
                      <m:rPr>
                        <m:sty m:val="p"/>
                      </m:rPr>
                      <m:t>10</m:t>
                    </m:r>
                  </m:e>
                  <m:sup>
                    <m:r>
                      <m:rPr>
                        <m:sty m:val="p"/>
                      </m:rPr>
                      <m:t>−</m:t>
                    </m:r>
                    <m:r>
                      <m:rPr>
                        <m:sty m:val="p"/>
                      </m:rPr>
                      <m:t>50</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c</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9</m:t>
                </m:r>
                <m:r>
                  <m:rPr>
                    <m:sty m:val="p"/>
                  </m:rPr>
                  <m:t>,</m:t>
                </m:r>
                <m:r>
                  <m:rPr>
                    <m:sty m:val="p"/>
                  </m:rPr>
                  <m:t>4</m:t>
                </m:r>
                <m:r>
                  <m:rPr>
                    <m:sty m:val="p"/>
                  </m:rPr>
                  <m:t>×</m:t>
                </m:r>
                <m:sSup>
                  <m:sSupPr/>
                  <m:e>
                    <m:r>
                      <m:rPr>
                        <m:sty m:val="p"/>
                      </m:rPr>
                      <m:t>10</m:t>
                    </m:r>
                  </m:e>
                  <m:sup>
                    <m:r>
                      <m:rPr>
                        <m:sty m:val="p"/>
                      </m:rPr>
                      <m:t>−</m:t>
                    </m:r>
                    <m:r>
                      <m:rPr>
                        <m:sty m:val="p"/>
                      </m:rPr>
                      <m:t>51</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0</m:t>
                </m:r>
                <m:r>
                  <m:rPr>
                    <m:sty m:val="p"/>
                  </m:rPr>
                  <m:t>×</m:t>
                </m:r>
                <m:sSup>
                  <m:sSupPr/>
                  <m:e>
                    <m:r>
                      <m:rPr>
                        <m:sty m:val="p"/>
                      </m:rPr>
                      <m:t>10</m:t>
                    </m:r>
                  </m:e>
                  <m:sup>
                    <m:r>
                      <m:rPr>
                        <m:sty m:val="p"/>
                      </m:rPr>
                      <m:t>−</m:t>
                    </m:r>
                    <m:r>
                      <m:rPr>
                        <m:sty m:val="p"/>
                      </m:rPr>
                      <m:t>50</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0</m:t>
                </m:r>
                <m:r>
                  <m:rPr>
                    <m:sty m:val="p"/>
                  </m:rPr>
                  <m:t>×</m:t>
                </m:r>
                <m:sSup>
                  <m:sSupPr/>
                  <m:e>
                    <m:r>
                      <m:rPr>
                        <m:sty m:val="p"/>
                      </m:rPr>
                      <m:t>10</m:t>
                    </m:r>
                  </m:e>
                  <m:sup>
                    <m:r>
                      <m:rPr>
                        <m:sty m:val="p"/>
                      </m:rPr>
                      <m:t>−</m:t>
                    </m:r>
                    <m:r>
                      <m:rPr>
                        <m:sty m:val="p"/>
                      </m:rPr>
                      <m:t>50</m:t>
                    </m:r>
                  </m:sup>
                </m:sSup>
              </m:oMath>
            </m:oMathPara>
          </w:p>
        </w:tc>
      </w:tr>
    </w:tbl>
    <w:p>
      <w:pPr>
        <w:spacing w:lineRule="auto"/>
      </w:pPr>
    </w:p>
    <w:p>
      <w:pPr>
        <w:spacing w:lineRule="auto"/>
      </w:pPr>
      <w:r>
        <w:rPr>
          <w:rFonts w:eastAsia="Georgia" w:cs="Georgia" w:ascii="Georgia" w:hAnsi="Georgia"/>
        </w:rPr>
        <w:t xml:space="preserve">TAB. 1 - Dans l'expérience du MIT sur les mélanges de trois espèces a, </w:t>
      </w:r>
      <m:oMath>
        <m:r>
          <m:rPr>
            <m:sty m:val="i"/>
          </m:rPr>
          <m:t>b</m:t>
        </m:r>
        <m:r>
          <m:rPr>
            <m:sty m:val="p"/>
          </m:rPr>
          <m:t>,</m:t>
        </m:r>
        <m:r>
          <m:rPr>
            <m:sty m:val="i"/>
          </m:rPr>
          <m:t>c</m:t>
        </m:r>
      </m:oMath>
      <w:r>
        <w:rPr/>
        <w:t xml:space="preserve"> de gaz superfluides, constantes de couplage </w:t>
      </w:r>
      <m:oMath>
        <m:sSub>
          <m:sSubPr/>
          <m:e>
            <m:r>
              <m:rPr>
                <m:sty m:val="i"/>
              </m:rPr>
              <m:t>γ</m:t>
            </m:r>
          </m:e>
          <m:sub>
            <m:r>
              <m:rPr>
                <m:sty m:val="i"/>
              </m:rPr>
              <m:t>i</m:t>
            </m:r>
            <m:r>
              <m:rPr>
                <m:sty m:val="i"/>
              </m:rPr>
              <m:t>j</m:t>
            </m:r>
          </m:sub>
        </m:sSub>
      </m:oMath>
      <w:r>
        <w:rPr/>
        <w:t xml:space="preserve"> en </w:t>
      </w:r>
      <m:oMath>
        <m:r>
          <m:rPr>
            <m:sty m:val="i"/>
          </m:rPr>
          <m:t>J</m:t>
        </m:r>
        <m:r>
          <m:rPr>
            <m:sty m:val="p"/>
          </m:rPr>
          <m:t>⋅</m:t>
        </m:r>
        <m:sSup>
          <m:sSupPr/>
          <m:e>
            <m:r>
              <m:rPr>
                <m:sty m:val="i"/>
              </m:rPr>
              <m:t>m</m:t>
            </m:r>
          </m:e>
          <m:sup>
            <m:r>
              <m:rPr>
                <m:sty m:val="p"/>
              </m:rPr>
              <m:t>3</m:t>
            </m:r>
          </m:sup>
        </m:sSup>
      </m:oMath>
      <w:r>
        <w:rPr>
          <w:rFonts w:eastAsia="Georgia" w:cs="Georgia" w:ascii="Georgia" w:hAnsi="Georgia"/>
        </w:rPr>
        <w:t xml:space="preserve"> entre les espèces </w:t>
      </w:r>
      <m:oMath>
        <m:r>
          <m:rPr>
            <m:sty m:val="i"/>
          </m:rPr>
          <m:t>i</m:t>
        </m:r>
      </m:oMath>
      <w:r>
        <w:rPr/>
        <w:t xml:space="preserve"> et </w:t>
      </w:r>
      <m:oMath>
        <m:r>
          <m:rPr>
            <m:sty m:val="i"/>
          </m:rPr>
          <m:t>j</m:t>
        </m:r>
      </m:oMath>
      <w:r>
        <w:rPr/>
        <w:t xml:space="preserve">, avec </w:t>
      </w:r>
      <m:oMath>
        <m:r>
          <m:rPr>
            <m:sty m:val="i"/>
          </m:rPr>
          <m:t>i</m:t>
        </m:r>
        <m:r>
          <m:rPr>
            <m:sty m:val="p"/>
          </m:rPr>
          <m:t>,</m:t>
        </m:r>
        <m:r>
          <m:rPr>
            <m:sty m:val="i"/>
          </m:rPr>
          <m:t>j</m:t>
        </m:r>
        <m:r>
          <m:rPr>
            <m:sty m:val="p"/>
          </m:rPr>
          <m:t>=</m:t>
        </m:r>
        <m:r>
          <m:rPr>
            <m:sty m:val="i"/>
          </m:rPr>
          <m:t>a</m:t>
        </m:r>
        <m:r>
          <m:rPr>
            <m:sty m:val="p"/>
          </m:rPr>
          <m:t>,</m:t>
        </m:r>
        <m:r>
          <m:rPr>
            <m:sty m:val="i"/>
          </m:rPr>
          <m:t>b</m:t>
        </m:r>
      </m:oMath>
      <w:r>
        <w:rPr/>
        <w:t xml:space="preserve"> ou c.</w:t>
      </w:r>
    </w:p>
    <w:p>
      <w:pPr>
        <w:spacing w:line="271" w:before="330" w:lineRule="auto"/>
      </w:pPr>
      <w:r>
        <w:rPr>
          <w:rFonts w:eastAsia="Georgia" w:cs="Georgia" w:ascii="Georgia" w:hAnsi="Georgia"/>
          <w:b/>
          <w:sz w:val="42"/>
        </w:rPr>
        <w:t xml:space="preserve">2 Gaz superfluide au repos dans un piège</w:t>
      </w:r>
    </w:p>
    <w:p>
      <w:pPr>
        <w:spacing w:line="271" w:before="330" w:lineRule="auto"/>
      </w:pPr>
      <w:r>
        <w:rPr>
          <w:rFonts w:eastAsia="Georgia" w:cs="Georgia" w:ascii="Georgia" w:hAnsi="Georgia"/>
          <w:b/>
          <w:sz w:val="42"/>
        </w:rPr>
        <w:t xml:space="preserve">2.1 Équilibre dans un piège de forme arbitraire</w:t>
      </w:r>
    </w:p>
    <w:p>
      <w:pPr>
        <w:spacing w:after="220" w:lineRule="auto"/>
      </w:pPr>
      <w:r>
        <w:rPr>
          <w:rFonts w:eastAsia="Georgia" w:cs="Georgia" w:ascii="Georgia" w:hAnsi="Georgia"/>
        </w:rPr>
        <w:t xml:space="preserve">Dans les expériences, le gaz superfluide est piégé, c'est-à-dire qu'il est confiné par un champ de forces dérivant du potentiel </w:t>
      </w:r>
      <m:oMath>
        <m:sSub>
          <m:sSubPr/>
          <m:e>
            <m:r>
              <m:rPr>
                <m:sty m:val="p"/>
              </m:rPr>
              <m:t>Φ</m:t>
            </m:r>
          </m:e>
          <m:sub>
            <m:r>
              <m:rPr>
                <m:sty m:val="i"/>
              </m:rPr>
              <m:t>e</m:t>
            </m:r>
          </m:sub>
        </m:sSub>
        <m:r>
          <m:rPr>
            <m:sty m:val="p"/>
          </m:rPr>
          <m:t>(</m:t>
        </m:r>
        <m:acc>
          <m:accPr>
            <m:chr m:val="⃗"/>
          </m:accPr>
          <m:e>
            <m:r>
              <m:rPr>
                <m:sty m:val="i"/>
              </m:rPr>
              <m:t>r</m:t>
            </m:r>
          </m:e>
        </m:acc>
        <m:r>
          <m:rPr>
            <m:sty m:val="p"/>
          </m:rPr>
          <m:t>)</m:t>
        </m:r>
      </m:oMath>
      <w:r>
        <w:rPr>
          <w:rFonts w:eastAsia="Georgia" w:cs="Georgia" w:ascii="Georgia" w:hAnsi="Georgia"/>
        </w:rPr>
        <w:t xml:space="preserve"> dépendant de la position </w:t>
      </w:r>
      <m:oMath>
        <m:acc>
          <m:accPr>
            <m:chr m:val="⃗"/>
          </m:accPr>
          <m:e>
            <m:r>
              <m:rPr>
                <m:sty m:val="i"/>
              </m:rPr>
              <m:t>r</m:t>
            </m:r>
          </m:e>
        </m:acc>
      </m:oMath>
      <w:r>
        <w:rPr>
          <w:rFonts w:eastAsia="Georgia" w:cs="Georgia" w:ascii="Georgia" w:hAnsi="Georgia"/>
        </w:rPr>
        <w:t xml:space="preserve"> des particules dans le gaz, mais indépendant du temps. La force de pesanteur est incluse dans ce champ de forces. Contrairement au modèle spatialement homogène de la partie 1 , la densité </w:t>
      </w:r>
      <m:oMath>
        <m:sSub>
          <m:sSubPr/>
          <m:e>
            <m:r>
              <m:rPr>
                <m:sty m:val="i"/>
              </m:rPr>
              <m:t>ρ</m:t>
            </m:r>
          </m:e>
          <m:sub>
            <m:r>
              <m:rPr>
                <m:sty m:val="i"/>
              </m:rPr>
              <m:t>e</m:t>
            </m:r>
          </m:sub>
        </m:sSub>
        <m:r>
          <m:rPr>
            <m:sty m:val="p"/>
          </m:rPr>
          <m:t>(</m:t>
        </m:r>
        <m:acc>
          <m:accPr>
            <m:chr m:val="⃗"/>
          </m:accPr>
          <m:e>
            <m:r>
              <m:rPr>
                <m:sty m:val="i"/>
              </m:rPr>
              <m:t>r</m:t>
            </m:r>
          </m:e>
        </m:acc>
        <m:r>
          <m:rPr>
            <m:sty m:val="p"/>
          </m:rPr>
          <m:t>)</m:t>
        </m:r>
      </m:oMath>
      <w:r>
        <w:rPr/>
        <w:t xml:space="preserve"> et la pression </w:t>
      </w:r>
      <m:oMath>
        <m:sSub>
          <m:sSubPr/>
          <m:e>
            <m:r>
              <m:rPr>
                <m:sty m:val="i"/>
              </m:rPr>
              <m:t>P</m:t>
            </m:r>
          </m:e>
          <m:sub>
            <m:r>
              <m:rPr>
                <m:sty m:val="i"/>
              </m:rPr>
              <m:t>e</m:t>
            </m:r>
          </m:sub>
        </m:sSub>
        <m:r>
          <m:rPr>
            <m:sty m:val="p"/>
          </m:rPr>
          <m:t>(</m:t>
        </m:r>
        <m:acc>
          <m:accPr>
            <m:chr m:val="⃗"/>
          </m:accPr>
          <m:e>
            <m:r>
              <m:rPr>
                <m:sty m:val="i"/>
              </m:rPr>
              <m:t>r</m:t>
            </m:r>
          </m:e>
        </m:acc>
        <m:r>
          <m:rPr>
            <m:sty m:val="p"/>
          </m:rPr>
          <m:t>)</m:t>
        </m:r>
      </m:oMath>
      <w:r>
        <w:rPr>
          <w:rFonts w:eastAsia="Georgia" w:cs="Georgia" w:ascii="Georgia" w:hAnsi="Georgia"/>
        </w:rPr>
        <w:t xml:space="preserve"> du gaz à l'équilibre thermodynamique dépendent de la position </w:t>
      </w:r>
      <m:oMath>
        <m:acc>
          <m:accPr>
            <m:chr m:val="⃗"/>
          </m:accPr>
          <m:e>
            <m:r>
              <m:rPr>
                <m:sty m:val="i"/>
              </m:rPr>
              <m:t>r</m:t>
            </m:r>
          </m:e>
        </m:acc>
      </m:oMath>
      <w:r>
        <w:rPr/>
        <w:t xml:space="preserve">.</w:t>
      </w:r>
      <w:r>
        <w:rPr/>
        <w:br w:type="textWrapping"/>
      </w:r>
      <w:r>
        <w:rPr>
          <w:rFonts w:eastAsia="Georgia" w:cs="Georgia" w:ascii="Georgia" w:hAnsi="Georgia"/>
        </w:rPr>
        <w:t xml:space="preserve">(a) Rappeler la relation fondamentale de l'hydrostatique portant sur la pression à l'équilibre d'un fluide soumis à un champ de forces extérieures.</w:t>
      </w:r>
      <w:r>
        <w:rPr/>
        <w:br w:type="textWrapping"/>
      </w:r>
      <w:r>
        <w:rPr>
          <w:rFonts w:eastAsia="Georgia" w:cs="Georgia" w:ascii="Georgia" w:hAnsi="Georgia"/>
        </w:rPr>
        <w:t xml:space="preserve">(b) A l'aide de l'équation d'état obtenue dans la partie 1 , exprimer la densité de particules </w:t>
      </w:r>
      <m:oMath>
        <m:sSub>
          <m:sSubPr/>
          <m:e>
            <m:r>
              <m:rPr>
                <m:sty m:val="i"/>
              </m:rPr>
              <m:t>ρ</m:t>
            </m:r>
          </m:e>
          <m:sub>
            <m:r>
              <m:rPr>
                <m:sty m:val="i"/>
              </m:rPr>
              <m:t>e</m:t>
            </m:r>
          </m:sub>
        </m:sSub>
        <m:r>
          <m:rPr>
            <m:sty m:val="p"/>
          </m:rPr>
          <m:t>(</m:t>
        </m:r>
        <m:acc>
          <m:accPr>
            <m:chr m:val="⃗"/>
          </m:accPr>
          <m:e>
            <m:r>
              <m:rPr>
                <m:sty m:val="i"/>
              </m:rPr>
              <m:t>r</m:t>
            </m:r>
          </m:e>
        </m:acc>
        <m:r>
          <m:rPr>
            <m:sty m:val="p"/>
          </m:rPr>
          <m:t>)</m:t>
        </m:r>
      </m:oMath>
      <w:r>
        <w:rPr/>
        <w:t xml:space="preserve"> en fonction de la constante de couplage </w:t>
      </w:r>
      <m:oMath>
        <m:r>
          <m:rPr>
            <m:sty m:val="i"/>
          </m:rPr>
          <m:t>γ</m:t>
        </m:r>
      </m:oMath>
      <w:r>
        <w:rPr>
          <w:rFonts w:eastAsia="Georgia" w:cs="Georgia" w:ascii="Georgia" w:hAnsi="Georgia"/>
        </w:rPr>
        <w:t xml:space="preserve"> définie par l'équation (1) et du potentiel de piégeage </w:t>
      </w:r>
      <m:oMath>
        <m:sSub>
          <m:sSubPr/>
          <m:e>
            <m:r>
              <m:rPr>
                <m:sty m:val="p"/>
              </m:rPr>
              <m:t>Φ</m:t>
            </m:r>
          </m:e>
          <m:sub>
            <m:r>
              <m:rPr>
                <m:sty m:val="i"/>
              </m:rPr>
              <m:t>e</m:t>
            </m:r>
          </m:sub>
        </m:sSub>
        <m:r>
          <m:rPr>
            <m:sty m:val="p"/>
          </m:rPr>
          <m:t>(</m:t>
        </m:r>
        <m:acc>
          <m:accPr>
            <m:chr m:val="⃗"/>
          </m:accPr>
          <m:e>
            <m:r>
              <m:rPr>
                <m:sty m:val="i"/>
              </m:rPr>
              <m:t>r</m:t>
            </m:r>
          </m:e>
        </m:acc>
        <m:r>
          <m:rPr>
            <m:sty m:val="p"/>
          </m:rPr>
          <m:t>)</m:t>
        </m:r>
      </m:oMath>
      <w:r>
        <w:rPr>
          <w:rFonts w:eastAsia="Georgia" w:cs="Georgia" w:ascii="Georgia" w:hAnsi="Georgia"/>
        </w:rPr>
        <w:t xml:space="preserve">, à une constante additive près.</w:t>
      </w:r>
      <w:r>
        <w:rPr/>
        <w:br w:type="textWrapping"/>
      </w:r>
      <w:r>
        <w:rPr>
          <w:rFonts w:eastAsia="Georgia" w:cs="Georgia" w:ascii="Georgia" w:hAnsi="Georgia"/>
        </w:rPr>
        <w:t xml:space="preserve">(c) Indiquer comment déterminer la valeur de cette constante additive, sans chercher ici à la calculer explicitement.</w:t>
      </w:r>
    </w:p>
    <w:p>
      <w:pPr>
        <w:spacing w:line="271" w:before="330" w:lineRule="auto"/>
      </w:pPr>
      <w:r>
        <w:rPr>
          <w:rFonts w:eastAsia="Georgia" w:cs="Georgia" w:ascii="Georgia" w:hAnsi="Georgia"/>
          <w:b/>
          <w:sz w:val="42"/>
        </w:rPr>
        <w:t xml:space="preserve">2.2 Équilibre dans un piège harmonique</w:t>
      </w:r>
    </w:p>
    <w:p>
      <w:pPr>
        <w:spacing w:after="220" w:lineRule="auto"/>
      </w:pPr>
      <w:r>
        <w:rPr>
          <w:rFonts w:eastAsia="Georgia" w:cs="Georgia" w:ascii="Georgia" w:hAnsi="Georgia"/>
        </w:rPr>
        <w:t xml:space="preserve">Le plus souvent, le gaz superfluide reste confiné suffisamment près du point où le potentiel de piégeage est minimum pour que le potentiel de piégeage soit très bien représenté par son approximation harmonique. Pour simplifier, on suppose de plus dans cette partie que le potentiel </w:t>
      </w:r>
      <m:oMath>
        <m:sSub>
          <m:sSubPr/>
          <m:e>
            <m:r>
              <m:rPr>
                <m:sty m:val="p"/>
              </m:rPr>
              <m:t>Φ</m:t>
            </m:r>
          </m:e>
          <m:sub>
            <m:r>
              <m:rPr>
                <m:sty m:val="i"/>
              </m:rPr>
              <m:t>e</m:t>
            </m:r>
          </m:sub>
        </m:sSub>
        <m:r>
          <m:rPr>
            <m:sty m:val="p"/>
          </m:rPr>
          <m:t>(</m:t>
        </m:r>
        <m:acc>
          <m:accPr>
            <m:chr m:val="⃗"/>
          </m:accPr>
          <m:e>
            <m:r>
              <m:rPr>
                <m:sty m:val="i"/>
              </m:rPr>
              <m:t>r</m:t>
            </m:r>
          </m:e>
        </m:acc>
        <m:r>
          <m:rPr>
            <m:sty m:val="p"/>
          </m:rPr>
          <m:t>)</m:t>
        </m:r>
      </m:oMath>
      <w:r>
        <w:rPr/>
        <w:t xml:space="preserve"> est isotrope:</w:t>
      </w:r>
    </w:p>
    <w:p>
      <w:pPr>
        <w:spacing w:after="220" w:lineRule="auto"/>
      </w:pPr>
      <m:oMathPara>
        <m:oMath>
          <m:sSub>
            <m:sSubPr/>
            <m:e>
              <m:r>
                <m:rPr>
                  <m:sty m:val="p"/>
                </m:rPr>
                <m:t>Φ</m:t>
              </m:r>
            </m:e>
            <m:sub>
              <m:r>
                <m:rPr>
                  <m:sty m:val="i"/>
                </m:rPr>
                <m:t>e</m:t>
              </m:r>
            </m:sub>
          </m:sSub>
          <m:r>
            <m:rPr>
              <m:sty m:val="p"/>
            </m:rPr>
            <m:t>(</m:t>
          </m:r>
          <m:acc>
            <m:accPr>
              <m:chr m:val="⃗"/>
            </m:accPr>
            <m:e>
              <m:r>
                <m:rPr>
                  <m:sty m:val="i"/>
                </m:rPr>
                <m:t>r</m:t>
              </m:r>
            </m:e>
          </m:acc>
          <m:r>
            <m:rPr>
              <m:sty m:val="p"/>
            </m:rPr>
            <m:t>)</m:t>
          </m:r>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ω</m:t>
              </m:r>
            </m:e>
            <m:sup>
              <m:r>
                <m:rPr>
                  <m:sty m:val="p"/>
                </m:rPr>
                <m:t>2</m:t>
              </m:r>
            </m:sup>
          </m:sSup>
          <m:sSup>
            <m:sSupPr/>
            <m:e>
              <m:r>
                <m:rPr>
                  <m:sty m:val="i"/>
                </m:rPr>
                <m:t>r</m:t>
              </m:r>
            </m:e>
            <m:sup>
              <m:r>
                <m:rPr>
                  <m:sty m:val="p"/>
                </m:rPr>
                <m:t>2</m:t>
              </m:r>
            </m:sup>
          </m:sSup>
        </m:oMath>
      </m:oMathPara>
    </w:p>
    <w:p>
      <w:pPr>
        <w:spacing w:after="220" w:lineRule="auto"/>
      </w:pPr>
      <w:r>
        <w:rPr>
          <w:rFonts w:eastAsia="Georgia" w:cs="Georgia" w:ascii="Georgia" w:hAnsi="Georgia"/>
        </w:rPr>
        <w:t xml:space="preserve">où </w:t>
      </w:r>
      <m:oMath>
        <m:r>
          <m:rPr>
            <m:sty m:val="i"/>
          </m:rPr>
          <m:t>m</m:t>
        </m:r>
      </m:oMath>
      <w:r>
        <w:rPr/>
        <w:t xml:space="preserve"> est la masse d'une particule, </w:t>
      </w:r>
      <m:oMath>
        <m:r>
          <m:rPr>
            <m:sty m:val="i"/>
          </m:rPr>
          <m:t>r</m:t>
        </m:r>
      </m:oMath>
      <w:r>
        <w:rPr/>
        <w:t xml:space="preserve"> est le module du vecteur position </w:t>
      </w:r>
      <m:oMath>
        <m:acc>
          <m:accPr>
            <m:chr m:val="⃗"/>
          </m:accPr>
          <m:e>
            <m:r>
              <m:rPr>
                <m:sty m:val="i"/>
              </m:rPr>
              <m:t>r</m:t>
            </m:r>
          </m:e>
        </m:acc>
      </m:oMath>
      <w:r>
        <w:rPr/>
        <w:t xml:space="preserve"> et </w:t>
      </w:r>
      <m:oMath>
        <m:r>
          <m:rPr>
            <m:sty m:val="i"/>
          </m:rPr>
          <m:t>ω</m:t>
        </m:r>
      </m:oMath>
      <w:r>
        <w:rPr/>
        <w:t xml:space="preserve"> une constante.</w:t>
      </w:r>
      <w:r>
        <w:rPr/>
        <w:br w:type="textWrapping"/>
      </w:r>
      <w:r>
        <w:rPr>
          <w:rFonts w:eastAsia="Georgia" w:cs="Georgia" w:ascii="Georgia" w:hAnsi="Georgia"/>
        </w:rPr>
        <w:t xml:space="preserve">(a) Rappeler la signification physique de la quantité </w:t>
      </w:r>
      <m:oMath>
        <m:r>
          <m:rPr>
            <m:sty m:val="i"/>
          </m:rPr>
          <m:t>ω</m:t>
        </m:r>
      </m:oMath>
      <w:r>
        <w:rPr/>
        <w:t xml:space="preserve">.</w:t>
      </w:r>
      <w:r>
        <w:rPr/>
        <w:br w:type="textWrapping"/>
      </w:r>
      <w:r>
        <w:rPr>
          <w:rFonts w:eastAsia="Georgia" w:cs="Georgia" w:ascii="Georgia" w:hAnsi="Georgia"/>
        </w:rPr>
        <w:t xml:space="preserve">(b) Montrer que le gaz superfluide reste effectivement confiné au voisinage de </w:t>
      </w:r>
      <m:oMath>
        <m:acc>
          <m:accPr>
            <m:chr m:val="⃗"/>
          </m:accPr>
          <m:e>
            <m:r>
              <m:rPr>
                <m:sty m:val="i"/>
              </m:rPr>
              <m:t>r</m:t>
            </m:r>
          </m:e>
        </m:acc>
        <m:r>
          <m:rPr>
            <m:sty m:val="p"/>
          </m:rPr>
          <m:t>=</m:t>
        </m:r>
        <m:acc>
          <m:accPr>
            <m:chr m:val="⃗"/>
          </m:accPr>
          <m:e>
            <m:r>
              <m:rPr>
                <m:sty m:val="p"/>
              </m:rPr>
              <m:t>0</m:t>
            </m:r>
          </m:e>
        </m:acc>
      </m:oMath>
      <w:r>
        <w:rPr>
          <w:rFonts w:eastAsia="Georgia" w:cs="Georgia" w:ascii="Georgia" w:hAnsi="Georgia"/>
        </w:rPr>
        <w:t xml:space="preserve">. Quelle est la forme d'équilibre de la surface du gaz? On appelle </w:t>
      </w:r>
      <m:oMath>
        <m:r>
          <m:rPr>
            <m:sty m:val="i"/>
          </m:rPr>
          <m:t>R</m:t>
        </m:r>
      </m:oMath>
      <w:r>
        <w:rPr>
          <w:rFonts w:eastAsia="Georgia" w:cs="Georgia" w:ascii="Georgia" w:hAnsi="Georgia"/>
        </w:rPr>
        <w:t xml:space="preserve"> la distance maximale au centre du piège accessible au gaz.</w:t>
      </w:r>
      <w:r>
        <w:rPr/>
        <w:br w:type="textWrapping"/>
      </w:r>
      <w:r>
        <w:rPr>
          <w:rFonts w:eastAsia="Georgia" w:cs="Georgia" w:ascii="Georgia" w:hAnsi="Georgia"/>
        </w:rPr>
        <w:t xml:space="preserve">(c) Exprimer la densité du gaz </w:t>
      </w:r>
      <m:oMath>
        <m:sSub>
          <m:sSubPr/>
          <m:e>
            <m:r>
              <m:rPr>
                <m:sty m:val="i"/>
              </m:rPr>
              <m:t>ρ</m:t>
            </m:r>
          </m:e>
          <m:sub>
            <m:r>
              <m:rPr>
                <m:sty m:val="i"/>
              </m:rPr>
              <m:t>e</m:t>
            </m:r>
          </m:sub>
        </m:sSub>
        <m:r>
          <m:rPr>
            <m:sty m:val="p"/>
          </m:rPr>
          <m:t>(</m:t>
        </m:r>
        <m:acc>
          <m:accPr>
            <m:chr m:val="⃗"/>
          </m:accPr>
          <m:e>
            <m:r>
              <m:rPr>
                <m:sty m:val="i"/>
              </m:rPr>
              <m:t>r</m:t>
            </m:r>
          </m:e>
        </m:acc>
        <m:r>
          <m:rPr>
            <m:sty m:val="p"/>
          </m:rPr>
          <m:t>)</m:t>
        </m:r>
      </m:oMath>
      <w:r>
        <w:rPr/>
        <w:t xml:space="preserve"> en fonction de </w:t>
      </w:r>
      <m:oMath>
        <m:acc>
          <m:accPr>
            <m:chr m:val="⃗"/>
          </m:accPr>
          <m:e>
            <m:r>
              <m:rPr>
                <m:sty m:val="i"/>
              </m:rPr>
              <m:t>r</m:t>
            </m:r>
          </m:e>
        </m:acc>
      </m:oMath>
      <w:r>
        <w:rPr/>
        <w:t xml:space="preserve">, de </w:t>
      </w:r>
      <m:oMath>
        <m:r>
          <m:rPr>
            <m:sty m:val="i"/>
          </m:rPr>
          <m:t>R</m:t>
        </m:r>
      </m:oMath>
      <w:r>
        <w:rPr>
          <w:rFonts w:eastAsia="Georgia" w:cs="Georgia" w:ascii="Georgia" w:hAnsi="Georgia"/>
        </w:rPr>
        <w:t xml:space="preserve"> et de la densité </w:t>
      </w:r>
      <m:oMath>
        <m:sSubSup>
          <m:sSubSupPr/>
          <m:e>
            <m:r>
              <m:rPr>
                <m:sty m:val="i"/>
              </m:rPr>
              <m:t>ρ</m:t>
            </m:r>
          </m:e>
          <m:sub>
            <m:r>
              <m:rPr>
                <m:sty m:val="i"/>
              </m:rPr>
              <m:t>e</m:t>
            </m:r>
          </m:sub>
          <m:sup>
            <m:r>
              <m:rPr>
                <m:sty m:val="p"/>
              </m:rPr>
              <m:t>0</m:t>
            </m:r>
          </m:sup>
        </m:sSubSup>
      </m:oMath>
      <w:r>
        <w:rPr>
          <w:rFonts w:eastAsia="Georgia" w:cs="Georgia" w:ascii="Georgia" w:hAnsi="Georgia"/>
        </w:rPr>
        <w:t xml:space="preserve"> au centre du piège.</w:t>
      </w:r>
      <w:r>
        <w:rPr/>
        <w:br w:type="textWrapping"/>
      </w:r>
      <w:r>
        <w:rPr>
          <w:rFonts w:eastAsia="Georgia" w:cs="Georgia" w:ascii="Georgia" w:hAnsi="Georgia"/>
        </w:rPr>
        <w:t xml:space="preserve">(d) On connaît le nombre total </w:t>
      </w:r>
      <m:oMath>
        <m:r>
          <m:rPr>
            <m:sty m:val="i"/>
          </m:rPr>
          <m:t>N</m:t>
        </m:r>
      </m:oMath>
      <w:r>
        <w:rPr>
          <w:rFonts w:eastAsia="Georgia" w:cs="Georgia" w:ascii="Georgia" w:hAnsi="Georgia"/>
        </w:rPr>
        <w:t xml:space="preserve"> de particules dans le superfluide. En déduire </w:t>
      </w:r>
      <m:oMath>
        <m:sSubSup>
          <m:sSubSupPr/>
          <m:e>
            <m:r>
              <m:rPr>
                <m:sty m:val="i"/>
              </m:rPr>
              <m:t>ρ</m:t>
            </m:r>
          </m:e>
          <m:sub>
            <m:r>
              <m:rPr>
                <m:sty m:val="i"/>
              </m:rPr>
              <m:t>e</m:t>
            </m:r>
          </m:sub>
          <m:sup>
            <m:r>
              <m:rPr>
                <m:sty m:val="p"/>
              </m:rPr>
              <m:t>0</m:t>
            </m:r>
          </m:sup>
        </m:sSubSup>
      </m:oMath>
      <w:r>
        <w:rPr/>
        <w:t xml:space="preserve"> en fonction de </w:t>
      </w:r>
      <m:oMath>
        <m:r>
          <m:rPr>
            <m:sty m:val="i"/>
          </m:rPr>
          <m:t>N</m:t>
        </m:r>
      </m:oMath>
      <w:r>
        <w:rPr/>
        <w:t xml:space="preserve"> et de </w:t>
      </w:r>
      <m:oMath>
        <m:r>
          <m:rPr>
            <m:sty m:val="i"/>
          </m:rPr>
          <m:t>R</m:t>
        </m:r>
      </m:oMath>
      <w:r>
        <w:rPr/>
        <w:t xml:space="preserve">.</w:t>
      </w:r>
      <w:r>
        <w:rPr/>
        <w:br w:type="textWrapping"/>
      </w:r>
      <w:r>
        <w:rPr/>
        <w:t xml:space="preserve">(e) Finalement, exprimer </w:t>
      </w:r>
      <m:oMath>
        <m:sSubSup>
          <m:sSubSupPr/>
          <m:e>
            <m:r>
              <m:rPr>
                <m:sty m:val="i"/>
              </m:rPr>
              <m:t>ρ</m:t>
            </m:r>
          </m:e>
          <m:sub>
            <m:r>
              <m:rPr>
                <m:sty m:val="i"/>
              </m:rPr>
              <m:t>e</m:t>
            </m:r>
          </m:sub>
          <m:sup>
            <m:r>
              <m:rPr>
                <m:sty m:val="p"/>
              </m:rPr>
              <m:t>0</m:t>
            </m:r>
          </m:sup>
        </m:sSubSup>
      </m:oMath>
      <w:r>
        <w:rPr/>
        <w:t xml:space="preserve"> en fonction de </w:t>
      </w:r>
      <m:oMath>
        <m:r>
          <m:rPr>
            <m:sty m:val="i"/>
          </m:rPr>
          <m:t>m</m:t>
        </m:r>
        <m:r>
          <m:rPr>
            <m:sty m:val="p"/>
          </m:rPr>
          <m:t>,</m:t>
        </m:r>
        <m:r>
          <m:rPr>
            <m:sty m:val="i"/>
          </m:rPr>
          <m:t>ω</m:t>
        </m:r>
        <m:r>
          <m:rPr>
            <m:sty m:val="p"/>
          </m:rPr>
          <m:t>,</m:t>
        </m:r>
        <m:r>
          <m:rPr>
            <m:sty m:val="i"/>
          </m:rPr>
          <m:t>N</m:t>
        </m:r>
      </m:oMath>
      <w:r>
        <w:rPr/>
        <w:t xml:space="preserve"> et de la constante de couplage </w:t>
      </w:r>
      <m:oMath>
        <m:r>
          <m:rPr>
            <m:sty m:val="i"/>
          </m:rPr>
          <m:t>γ</m:t>
        </m:r>
      </m:oMath>
      <w:r>
        <w:rPr>
          <w:rFonts w:eastAsia="Georgia" w:cs="Georgia" w:ascii="Georgia" w:hAnsi="Georgia"/>
        </w:rPr>
        <w:t xml:space="preserve"> définie par l'équation (1).</w:t>
      </w:r>
    </w:p>
    <w:p>
      <w:pPr>
        <w:spacing w:line="271" w:before="240" w:lineRule="auto"/>
      </w:pPr>
      <w:r>
        <w:rPr>
          <w:rFonts w:eastAsia="Georgia" w:cs="Georgia" w:ascii="Georgia" w:hAnsi="Georgia"/>
          <w:b/>
          <w:sz w:val="33"/>
        </w:rPr>
        <w:t xml:space="preserve">2.3 Considérations thermodynamiques</w:t>
      </w:r>
    </w:p>
    <w:p>
      <w:pPr>
        <w:spacing w:after="220" w:lineRule="auto"/>
      </w:pPr>
      <w:r>
        <w:rPr>
          <w:rFonts w:eastAsia="Georgia" w:cs="Georgia" w:ascii="Georgia" w:hAnsi="Georgia"/>
        </w:rPr>
        <w:t xml:space="preserve">On souhaite obtenir une interprétation thermodynamique de l'état d'équilibre du gaz obtenu à la partie précédente 2.2.</w:t>
      </w:r>
      <w:r>
        <w:rPr/>
        <w:br w:type="textWrapping"/>
      </w:r>
      <w:r>
        <w:rPr>
          <w:rFonts w:eastAsia="Georgia" w:cs="Georgia" w:ascii="Georgia" w:hAnsi="Georgia"/>
        </w:rPr>
        <w:t xml:space="preserve">(a) Calculer l'énergie potentielle harmonique </w:t>
      </w:r>
      <m:oMath>
        <m:sSub>
          <m:sSubPr/>
          <m:e>
            <m:r>
              <m:rPr>
                <m:sty m:val="i"/>
              </m:rPr>
              <m:t>E</m:t>
            </m:r>
          </m:e>
          <m:sub>
            <m:r>
              <m:rPr>
                <m:nor/>
              </m:rPr>
              <m:t>harm </m:t>
            </m:r>
          </m:sub>
        </m:sSub>
      </m:oMath>
      <w:r>
        <w:rPr/>
        <w:t xml:space="preserve"> du gaz en fonction de </w:t>
      </w:r>
      <m:oMath>
        <m:r>
          <m:rPr>
            <m:sty m:val="i"/>
          </m:rPr>
          <m:t>N</m:t>
        </m:r>
      </m:oMath>
      <w:r>
        <w:rPr/>
        <w:t xml:space="preserve"> et </w:t>
      </w:r>
      <m:oMath>
        <m:r>
          <m:rPr>
            <m:sty m:val="i"/>
          </m:rPr>
          <m:t>γ</m:t>
        </m:r>
        <m:sSubSup>
          <m:sSubSupPr/>
          <m:e>
            <m:r>
              <m:rPr>
                <m:sty m:val="i"/>
              </m:rPr>
              <m:t>ρ</m:t>
            </m:r>
          </m:e>
          <m:sub>
            <m:r>
              <m:rPr>
                <m:sty m:val="i"/>
              </m:rPr>
              <m:t>e</m:t>
            </m:r>
          </m:sub>
          <m:sup>
            <m:r>
              <m:rPr>
                <m:sty m:val="p"/>
              </m:rPr>
              <m:t>0</m:t>
            </m:r>
          </m:sup>
        </m:sSubSup>
      </m:oMath>
      <w:r>
        <w:rPr/>
        <w:t xml:space="preserve">.</w:t>
      </w:r>
      <w:r>
        <w:rPr/>
        <w:br w:type="textWrapping"/>
      </w:r>
      <w:r>
        <w:rPr>
          <w:rFonts w:eastAsia="Georgia" w:cs="Georgia" w:ascii="Georgia" w:hAnsi="Georgia"/>
        </w:rPr>
        <w:t xml:space="preserve">(b) Faire de même pour l'énergie d'interaction </w:t>
      </w:r>
      <m:oMath>
        <m:sSub>
          <m:sSubPr/>
          <m:e>
            <m:r>
              <m:rPr>
                <m:sty m:val="i"/>
              </m:rPr>
              <m:t>E</m:t>
            </m:r>
          </m:e>
          <m:sub>
            <m:r>
              <m:rPr>
                <m:nor/>
              </m:rPr>
              <m:t>int </m:t>
            </m:r>
          </m:sub>
        </m:sSub>
      </m:oMath>
      <w:r>
        <w:rPr/>
        <w:t xml:space="preserve"> du gaz due au potentiel d'interaction </w:t>
      </w:r>
      <m:oMath>
        <m:r>
          <m:rPr>
            <m:scr m:val="script"/>
          </m:rPr>
          <m:t>V</m:t>
        </m:r>
        <m:r>
          <m:rPr>
            <m:sty m:val="p"/>
          </m:rPr>
          <m:t>(</m:t>
        </m:r>
        <m:acc>
          <m:accPr>
            <m:chr m:val="⃗"/>
          </m:accPr>
          <m:e>
            <m:r>
              <m:rPr>
                <m:sty m:val="i"/>
              </m:rPr>
              <m:t>r</m:t>
            </m:r>
          </m:e>
        </m:acc>
        <m:r>
          <m:rPr>
            <m:sty m:val="p"/>
          </m:rPr>
          <m:t>)</m:t>
        </m:r>
      </m:oMath>
      <w:r>
        <w:rPr/>
        <w:t xml:space="preserve"> de la partie 1.1, en supposant que </w:t>
      </w:r>
      <m:oMath>
        <m:r>
          <m:rPr>
            <m:scr m:val="script"/>
          </m:rPr>
          <m:t>V</m:t>
        </m:r>
        <m:r>
          <m:rPr>
            <m:sty m:val="p"/>
          </m:rPr>
          <m:t>(</m:t>
        </m:r>
        <m:acc>
          <m:accPr>
            <m:chr m:val="⃗"/>
          </m:accPr>
          <m:e>
            <m:r>
              <m:rPr>
                <m:sty m:val="i"/>
              </m:rPr>
              <m:t>r</m:t>
            </m:r>
          </m:e>
        </m:acc>
        <m:r>
          <m:rPr>
            <m:sty m:val="p"/>
          </m:rPr>
          <m:t>)</m:t>
        </m:r>
      </m:oMath>
      <w:r>
        <w:rPr>
          <w:rFonts w:eastAsia="Georgia" w:cs="Georgia" w:ascii="Georgia" w:hAnsi="Georgia"/>
        </w:rPr>
        <w:t xml:space="preserve"> est négligeable pour deux particules séparées d'une distance </w:t>
      </w:r>
      <m:oMath>
        <m:r>
          <m:rPr>
            <m:sty m:val="i"/>
          </m:rPr>
          <m:t>r</m:t>
        </m:r>
      </m:oMath>
      <w:r>
        <w:rPr/>
        <w:t xml:space="preserve"> macroscopique de l'ordre de </w:t>
      </w:r>
      <m:oMath>
        <m:r>
          <m:rPr>
            <m:sty m:val="i"/>
          </m:rPr>
          <m:t>R</m:t>
        </m:r>
      </m:oMath>
      <w:r>
        <w:rPr/>
        <w:t xml:space="preserve">.</w:t>
      </w:r>
      <w:r>
        <w:rPr/>
        <w:br w:type="textWrapping"/>
      </w:r>
      <w:r>
        <w:rPr>
          <w:rFonts w:eastAsia="Georgia" w:cs="Georgia" w:ascii="Georgia" w:hAnsi="Georgia"/>
        </w:rPr>
        <w:t xml:space="preserve">(c) Exprimer l'énergie libre du gaz à </w:t>
      </w:r>
      <m:oMath>
        <m:r>
          <m:rPr>
            <m:sty m:val="i"/>
          </m:rPr>
          <m:t>T</m:t>
        </m:r>
        <m:r>
          <m:rPr>
            <m:sty m:val="p"/>
          </m:rPr>
          <m:t>≃</m:t>
        </m:r>
        <m:r>
          <m:rPr>
            <m:sty m:val="p"/>
          </m:rPr>
          <m:t>0</m:t>
        </m:r>
      </m:oMath>
      <w:r>
        <w:rPr/>
        <w:t xml:space="preserve"> en fonction de </w:t>
      </w:r>
      <m:oMath>
        <m:r>
          <m:rPr>
            <m:sty m:val="i"/>
          </m:rPr>
          <m:t>γ</m:t>
        </m:r>
        <m:sSubSup>
          <m:sSubSupPr/>
          <m:e>
            <m:r>
              <m:rPr>
                <m:sty m:val="i"/>
              </m:rPr>
              <m:t>ρ</m:t>
            </m:r>
          </m:e>
          <m:sub>
            <m:r>
              <m:rPr>
                <m:sty m:val="i"/>
              </m:rPr>
              <m:t>e</m:t>
            </m:r>
          </m:sub>
          <m:sup>
            <m:r>
              <m:rPr>
                <m:sty m:val="p"/>
              </m:rPr>
              <m:t>0</m:t>
            </m:r>
          </m:sup>
        </m:sSubSup>
      </m:oMath>
      <w:r>
        <w:rPr/>
        <w:t xml:space="preserve"> et </w:t>
      </w:r>
      <m:oMath>
        <m:r>
          <m:rPr>
            <m:sty m:val="i"/>
          </m:rPr>
          <m:t>N</m:t>
        </m:r>
      </m:oMath>
      <w:r>
        <w:rPr>
          <w:rFonts w:eastAsia="Georgia" w:cs="Georgia" w:ascii="Georgia" w:hAnsi="Georgia"/>
        </w:rPr>
        <w:t xml:space="preserve">. Montrer que la quantité </w:t>
      </w:r>
      <m:oMath>
        <m:r>
          <m:rPr>
            <m:sty m:val="i"/>
          </m:rPr>
          <m:t>γ</m:t>
        </m:r>
        <m:sSubSup>
          <m:sSubSupPr/>
          <m:e>
            <m:r>
              <m:rPr>
                <m:sty m:val="i"/>
              </m:rPr>
              <m:t>ρ</m:t>
            </m:r>
          </m:e>
          <m:sub>
            <m:r>
              <m:rPr>
                <m:sty m:val="i"/>
              </m:rPr>
              <m:t>e</m:t>
            </m:r>
          </m:sub>
          <m:sup>
            <m:r>
              <m:rPr>
                <m:sty m:val="p"/>
              </m:rPr>
              <m:t>0</m:t>
            </m:r>
          </m:sup>
        </m:sSubSup>
      </m:oMath>
      <w:r>
        <w:rPr/>
        <w:t xml:space="preserve"> n'est autre que le potentiel chimique du gaz.</w:t>
      </w:r>
      <w:r>
        <w:rPr/>
        <w:br w:type="textWrapping"/>
      </w:r>
      <w:r>
        <w:rPr>
          <w:rFonts w:eastAsia="Georgia" w:cs="Georgia" w:ascii="Georgia" w:hAnsi="Georgia"/>
        </w:rPr>
        <w:t xml:space="preserve">(d) Retrouver la condition d'équilibre obtenue par l'hydrostatique à l'aide d'un argument thermodynamique.</w:t>
      </w:r>
    </w:p>
    <w:p>
      <w:pPr>
        <w:spacing w:line="271" w:before="240" w:lineRule="auto"/>
      </w:pPr>
      <w:r>
        <w:rPr>
          <w:rFonts w:eastAsia="Georgia" w:cs="Georgia" w:ascii="Georgia" w:hAnsi="Georgia"/>
          <w:b/>
          <w:sz w:val="33"/>
        </w:rPr>
        <w:t xml:space="preserve">2.4 Comparaison aux expériences</w:t>
      </w:r>
    </w:p>
    <w:p>
      <w:pPr>
        <w:spacing w:after="220" w:lineRule="auto"/>
      </w:pPr>
      <w:r>
        <w:rPr>
          <w:rFonts w:eastAsia="Georgia" w:cs="Georgia" w:ascii="Georgia" w:hAnsi="Georgia"/>
        </w:rPr>
        <w:t xml:space="preserve">On compare les prédictions théoriques précédentes à quelques résultats expérimentaux obtenus avec un gaz superfluide d'atomes de sodium </w:t>
      </w:r>
      <m:oMath>
        <m:sSup>
          <m:sSupPr/>
          <m:e>
            <m:r>
              <m:t xml:space="preserve"> </m:t>
            </m:r>
          </m:e>
          <m:sup>
            <m:r>
              <m:rPr>
                <m:sty m:val="p"/>
              </m:rPr>
              <m:t>23</m:t>
            </m:r>
          </m:sup>
        </m:sSup>
        <m:r>
          <m:rPr>
            <m:sty m:val="p"/>
          </m:rPr>
          <m:t>Na</m:t>
        </m:r>
      </m:oMath>
      <w:r>
        <w:rPr/>
        <w:t xml:space="preserve">. Ces atomes interagissent avec une constante de couplage </w:t>
      </w:r>
      <m:oMath>
        <m:r>
          <m:rPr>
            <m:sty m:val="i"/>
          </m:rPr>
          <m:t>γ</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50</m:t>
            </m:r>
          </m:sup>
        </m:sSup>
        <m:r>
          <m:rPr>
            <m:nor/>
          </m:rPr>
          <m:t xml:space="preserve"> </m:t>
        </m:r>
        <m:r>
          <m:rPr>
            <m:sty m:val="p"/>
          </m:rPr>
          <m:t>J</m:t>
        </m:r>
        <m:r>
          <m:rPr>
            <m:sty m:val="p"/>
          </m:rPr>
          <m:t>⋅</m:t>
        </m:r>
        <m:sSup>
          <m:sSupPr/>
          <m:e>
            <m:r>
              <m:rPr>
                <m:nor/>
              </m:rPr>
              <m:t xml:space="preserve"> </m:t>
            </m:r>
            <m:r>
              <m:rPr>
                <m:sty m:val="p"/>
              </m:rPr>
              <m:t>m</m:t>
            </m:r>
          </m:e>
          <m:sup>
            <m:r>
              <m:rPr>
                <m:sty m:val="p"/>
              </m:rPr>
              <m:t>3</m:t>
            </m:r>
          </m:sup>
        </m:sSup>
      </m:oMath>
      <w:r>
        <w:rPr/>
        <w:t xml:space="preserve">.</w:t>
      </w:r>
      <w:r>
        <w:rPr/>
        <w:br w:type="textWrapping"/>
      </w:r>
      <w:r>
        <w:rPr>
          <w:rFonts w:eastAsia="Georgia" w:cs="Georgia" w:ascii="Georgia" w:hAnsi="Georgia"/>
        </w:rPr>
        <w:t xml:space="preserve">(a) Le groupe de Lene Hau, au Rowland Institute (Boston), a mesuré un diamètre maximal de </w:t>
      </w:r>
      <m:oMath>
        <m:r>
          <m:rPr>
            <m:sty m:val="p"/>
          </m:rPr>
          <m:t>73</m:t>
        </m:r>
        <m:r>
          <m:rPr>
            <m:sty m:val="i"/>
          </m:rPr>
          <m:t>μ</m:t>
        </m:r>
        <m:r>
          <m:rPr>
            <m:nor/>
          </m:rPr>
          <m:t xml:space="preserve"> </m:t>
        </m:r>
        <m:r>
          <m:rPr>
            <m:sty m:val="p"/>
          </m:rPr>
          <m:t>m</m:t>
        </m:r>
      </m:oMath>
      <w:r>
        <w:rPr/>
        <w:t xml:space="preserve"> pour un nuage superfluide de </w:t>
      </w:r>
      <m:oMath>
        <m:r>
          <m:rPr>
            <m:sty m:val="i"/>
          </m:rPr>
          <m:t>N</m:t>
        </m:r>
        <m:r>
          <m:rPr>
            <m:sty m:val="p"/>
          </m:rPr>
          <m:t>=</m:t>
        </m:r>
        <m:r>
          <m:rPr>
            <m:sty m:val="p"/>
          </m:rPr>
          <m:t>1</m:t>
        </m:r>
        <m:r>
          <m:rPr>
            <m:sty m:val="p"/>
          </m:rPr>
          <m:t>,</m:t>
        </m:r>
        <m:r>
          <m:rPr>
            <m:sty m:val="p"/>
          </m:rPr>
          <m:t>6</m:t>
        </m:r>
        <m:r>
          <m:rPr>
            <m:sty m:val="p"/>
          </m:rPr>
          <m:t>×</m:t>
        </m:r>
        <m:sSup>
          <m:sSupPr/>
          <m:e>
            <m:r>
              <m:rPr>
                <m:sty m:val="p"/>
              </m:rPr>
              <m:t>10</m:t>
            </m:r>
          </m:e>
          <m:sup>
            <m:r>
              <m:rPr>
                <m:sty m:val="p"/>
              </m:rPr>
              <m:t>6</m:t>
            </m:r>
          </m:sup>
        </m:sSup>
      </m:oMath>
      <w:r>
        <w:rPr>
          <w:rFonts w:eastAsia="Georgia" w:cs="Georgia" w:ascii="Georgia" w:hAnsi="Georgia"/>
        </w:rPr>
        <w:t xml:space="preserve"> atomes de sodium dans un piège harmonique de paramètre </w:t>
      </w:r>
      <m:oMath>
        <m:r>
          <m:rPr>
            <m:sty m:val="i"/>
          </m:rPr>
          <m:t>ω</m:t>
        </m:r>
        <m:r>
          <m:rPr>
            <m:sty m:val="p"/>
          </m:rPr>
          <m:t>=</m:t>
        </m:r>
        <m:r>
          <m:rPr>
            <m:sty m:val="p"/>
          </m:rPr>
          <m:t>87</m:t>
        </m:r>
        <m:r>
          <m:rPr>
            <m:sty m:val="p"/>
          </m:rPr>
          <m:t>rad</m:t>
        </m:r>
        <m:r>
          <m:rPr>
            <m:sty m:val="p"/>
          </m:rPr>
          <m:t>⋅</m:t>
        </m:r>
        <m:sSup>
          <m:sSupPr/>
          <m:e>
            <m:r>
              <m:rPr>
                <m:sty m:val="p"/>
              </m:rPr>
              <m:t>s</m:t>
            </m:r>
          </m:e>
          <m:sup>
            <m:r>
              <m:rPr>
                <m:sty m:val="p"/>
              </m:rPr>
              <m:t>−</m:t>
            </m:r>
            <m:r>
              <m:rPr>
                <m:sty m:val="p"/>
              </m:rPr>
              <m:t>1</m:t>
            </m:r>
          </m:sup>
        </m:sSup>
      </m:oMath>
      <w:r>
        <w:rPr>
          <w:rFonts w:eastAsia="Georgia" w:cs="Georgia" w:ascii="Georgia" w:hAnsi="Georgia"/>
        </w:rPr>
        <w:t xml:space="preserve">. Comparer à la valeur attendue théoriquement.</w:t>
      </w:r>
    </w:p>
    <w:p>
      <w:pPr>
        <w:spacing w:line="271" w:before="330" w:lineRule="auto"/>
      </w:pPr>
      <w:r>
        <w:rPr>
          <w:b/>
          <w:sz w:val="42"/>
        </w:rPr>
        <w:t xml:space="preserve">Tournez la page S.V.P.</w:t>
      </w:r>
    </w:p>
    <w:p>
      <w:pPr>
        <w:spacing w:after="220" w:lineRule="auto"/>
      </w:pPr>
      <w:r>
        <w:rPr>
          <w:rFonts w:eastAsia="Georgia" w:cs="Georgia" w:ascii="Georgia" w:hAnsi="Georgia"/>
        </w:rPr>
        <w:t xml:space="preserve">(b) On coupe brutalement le potentiel de piégeage. On constate alors que le gaz entre en expansion, bien que les particules soient initialement au repos, à </w:t>
      </w:r>
      <m:oMath>
        <m:r>
          <m:rPr>
            <m:sty m:val="i"/>
          </m:rPr>
          <m:t>T</m:t>
        </m:r>
        <m:r>
          <m:rPr>
            <m:sty m:val="p"/>
          </m:rPr>
          <m:t>≃</m:t>
        </m:r>
        <m:r>
          <m:rPr>
            <m:sty m:val="p"/>
          </m:rPr>
          <m:t>0</m:t>
        </m:r>
      </m:oMath>
      <w:r>
        <w:rPr>
          <w:rFonts w:eastAsia="Georgia" w:cs="Georgia" w:ascii="Georgia" w:hAnsi="Georgia"/>
        </w:rPr>
        <w:t xml:space="preserve">. Comment expliquer ce phénomène?</w:t>
      </w:r>
      <w:r>
        <w:rPr/>
        <w:br w:type="textWrapping"/>
      </w:r>
      <w:r>
        <w:rPr>
          <w:rFonts w:eastAsia="Georgia" w:cs="Georgia" w:ascii="Georgia" w:hAnsi="Georgia"/>
        </w:rPr>
        <w:t xml:space="preserve">(c) Après un temps assez long pour que la vitesse d'expansion du gaz ait atteint un régime stationnaire, on mesure l'énergie cinétique d'expansion </w:t>
      </w:r>
      <m:oMath>
        <m:sSub>
          <m:sSubPr/>
          <m:e>
            <m:r>
              <m:rPr>
                <m:sty m:val="i"/>
              </m:rPr>
              <m:t>E</m:t>
            </m:r>
          </m:e>
          <m:sub>
            <m:r>
              <m:rPr>
                <m:sty m:val="p"/>
              </m:rPr>
              <m:t>cin</m:t>
            </m:r>
          </m:sub>
        </m:sSub>
      </m:oMath>
      <w:r>
        <w:rPr>
          <w:rFonts w:eastAsia="Georgia" w:cs="Georgia" w:ascii="Georgia" w:hAnsi="Georgia"/>
        </w:rPr>
        <w:t xml:space="preserve"> du gaz. Les valeurs obtenues par le groupe de Wolfgang Ketterle, au MIT, de l'énergie d'expansion par particule pour différentes valeurs du nombre de particules dans le gaz, sont données dans la table 2. À l'aide d'une régression linéaire des résultats expérimentaux en échelle </w:t>
      </w:r>
      <m:oMath>
        <m:r>
          <m:rPr>
            <m:sty m:val="p"/>
          </m:rPr>
          <m:t>log</m:t>
        </m:r>
        <m:r>
          <m:rPr>
            <m:sty m:val="p"/>
          </m:rPr>
          <m:t>−</m:t>
        </m:r>
        <m:r>
          <m:rPr>
            <m:sty m:val="p"/>
          </m:rPr>
          <m:t>log</m:t>
        </m:r>
      </m:oMath>
      <w:r>
        <w:rPr/>
        <w:t xml:space="preserve">, montrer que </w:t>
      </w:r>
      <m:oMath>
        <m:sSub>
          <m:sSubPr/>
          <m:e>
            <m:r>
              <m:rPr>
                <m:sty m:val="i"/>
              </m:rPr>
              <m:t>E</m:t>
            </m:r>
          </m:e>
          <m:sub>
            <m:r>
              <m:rPr>
                <m:nor/>
              </m:rPr>
              <m:t>cin </m:t>
            </m:r>
          </m:sub>
        </m:sSub>
      </m:oMath>
      <w:r>
        <w:rPr/>
        <w:t xml:space="preserve"> varie approximativement comme une puissance de </w:t>
      </w:r>
      <m:oMath>
        <m:r>
          <m:rPr>
            <m:sty m:val="i"/>
          </m:rPr>
          <m:t>N</m:t>
        </m:r>
      </m:oMath>
      <w:r>
        <w:rPr/>
        <w:t xml:space="preserve"> avec un exposant </w:t>
      </w:r>
      <m:oMath>
        <m:r>
          <m:rPr>
            <m:sty m:val="i"/>
          </m:rPr>
          <m:t>δ</m:t>
        </m:r>
      </m:oMath>
      <w:r>
        <w:rPr>
          <w:rFonts w:eastAsia="Georgia" w:cs="Georgia" w:ascii="Georgia" w:hAnsi="Georgia"/>
        </w:rPr>
        <w:t xml:space="preserve"> que l'on précisera.</w:t>
      </w:r>
      <w:r>
        <w:rPr/>
        <w:br w:type="textWrapping"/>
      </w:r>
      <w:r>
        <w:rPr/>
        <w:t xml:space="preserve">(d) Donner l'expression de </w:t>
      </w:r>
      <m:oMath>
        <m:sSub>
          <m:sSubPr/>
          <m:e>
            <m:r>
              <m:rPr>
                <m:sty m:val="i"/>
              </m:rPr>
              <m:t>E</m:t>
            </m:r>
          </m:e>
          <m:sub>
            <m:r>
              <m:rPr>
                <m:nor/>
              </m:rPr>
              <m:t>cin </m:t>
            </m:r>
          </m:sub>
        </m:sSub>
      </m:oMath>
      <w:r>
        <w:rPr>
          <w:rFonts w:eastAsia="Georgia" w:cs="Georgia" w:ascii="Georgia" w:hAnsi="Georgia"/>
        </w:rPr>
        <w:t xml:space="preserve"> prédite par la théorie. Comparer la valeur de </w:t>
      </w:r>
      <m:oMath>
        <m:r>
          <m:rPr>
            <m:sty m:val="i"/>
          </m:rPr>
          <m:t>δ</m:t>
        </m:r>
      </m:oMath>
      <w:r>
        <w:rPr>
          <w:rFonts w:eastAsia="Georgia" w:cs="Georgia" w:ascii="Georgia" w:hAnsi="Georgia"/>
        </w:rPr>
        <w:t xml:space="preserve"> obtenue expérimentalement à la prédiction théorique.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N</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E</m:t>
                    </m:r>
                  </m:e>
                  <m:sub>
                    <m:r>
                      <m:rPr>
                        <m:nor/>
                      </m:rPr>
                      <m:t>cin </m:t>
                    </m:r>
                  </m:sub>
                </m:sSub>
                <m:r>
                  <m:rPr>
                    <m:sty m:val="p"/>
                  </m:rPr>
                  <m:t>/</m:t>
                </m:r>
                <m:r>
                  <m:rPr>
                    <m:sty m:val="i"/>
                  </m:rPr>
                  <m:t>N</m:t>
                </m:r>
              </m:oMath>
            </m:oMathPara>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6</m:t>
                </m:r>
                <m:r>
                  <m:rPr>
                    <m:sty m:val="p"/>
                  </m:rPr>
                  <m:t>,</m:t>
                </m:r>
                <m:r>
                  <m:rPr>
                    <m:sty m:val="p"/>
                  </m:rPr>
                  <m:t>7</m:t>
                </m:r>
                <m:r>
                  <m:rPr>
                    <m:sty m:val="p"/>
                  </m:rPr>
                  <m:t>×</m:t>
                </m:r>
                <m:sSup>
                  <m:sSupPr/>
                  <m:e>
                    <m:r>
                      <m:rPr>
                        <m:sty m:val="p"/>
                      </m:rPr>
                      <m:t>10</m:t>
                    </m:r>
                  </m:e>
                  <m:sup>
                    <m:r>
                      <m:rPr>
                        <m:sty m:val="p"/>
                      </m:rPr>
                      <m:t>4</m:t>
                    </m:r>
                  </m:sup>
                </m:sSup>
              </m:oMath>
            </m:oMathPara>
          </w:p>
        </w:tc>
        <w:tc>
          <w:tcPr>
            <w:tcBorders>
              <w:right w:val="single" w:sz="8" w:space="0" w:color="000000"/>
            </w:tcBorders>
            <w:vAlign w:val="center"/>
          </w:tcPr>
          <w:p>
            <w:pPr>
              <w:spacing w:lineRule="auto"/>
              <w:jc w:val="center"/>
            </w:pPr>
            <m:oMathPara>
              <m:oMathParaPr>
                <m:jc m:val="center"/>
              </m:oMathParaPr>
              <m:oMath>
                <m:r>
                  <m:rPr>
                    <m:sty m:val="p"/>
                  </m:rPr>
                  <m:t>3</m:t>
                </m:r>
                <m:r>
                  <m:rPr>
                    <m:sty m:val="p"/>
                  </m:rPr>
                  <m:t>,</m:t>
                </m:r>
                <m:r>
                  <m:rPr>
                    <m:sty m:val="p"/>
                  </m:rPr>
                  <m:t>3</m:t>
                </m:r>
                <m:r>
                  <m:rPr>
                    <m:sty m:val="p"/>
                  </m:rPr>
                  <m:t>×</m:t>
                </m:r>
                <m:sSup>
                  <m:sSupPr/>
                  <m:e>
                    <m:r>
                      <m:rPr>
                        <m:sty m:val="p"/>
                      </m:rPr>
                      <m:t>10</m:t>
                    </m:r>
                  </m:e>
                  <m:sup>
                    <m:r>
                      <m:rPr>
                        <m:sty m:val="p"/>
                      </m:rPr>
                      <m:t>−</m:t>
                    </m:r>
                    <m:r>
                      <m:rPr>
                        <m:sty m:val="p"/>
                      </m:rPr>
                      <m:t>31</m:t>
                    </m:r>
                  </m:sup>
                </m:sSup>
              </m:oMath>
            </m:oMathPara>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3</m:t>
                </m:r>
                <m:r>
                  <m:rPr>
                    <m:sty m:val="p"/>
                  </m:rPr>
                  <m:t>×</m:t>
                </m:r>
                <m:sSup>
                  <m:sSupPr/>
                  <m:e>
                    <m:r>
                      <m:rPr>
                        <m:sty m:val="p"/>
                      </m:rPr>
                      <m:t>10</m:t>
                    </m:r>
                  </m:e>
                  <m:sup>
                    <m:r>
                      <m:rPr>
                        <m:sty m:val="p"/>
                      </m:rPr>
                      <m:t>5</m:t>
                    </m:r>
                  </m:sup>
                </m:sSup>
              </m:oMath>
            </m:oMathPara>
          </w:p>
        </w:tc>
        <w:tc>
          <w:tcPr>
            <w:tcBorders>
              <w:right w:val="single" w:sz="8" w:space="0" w:color="000000"/>
            </w:tcBorders>
            <w:vAlign w:val="center"/>
          </w:tcPr>
          <w:p>
            <w:pPr>
              <w:spacing w:lineRule="auto"/>
              <w:jc w:val="center"/>
            </w:pPr>
            <m:oMathPara>
              <m:oMathParaPr>
                <m:jc m:val="center"/>
              </m:oMathParaPr>
              <m:oMath>
                <m:r>
                  <m:rPr>
                    <m:sty m:val="p"/>
                  </m:rPr>
                  <m:t>4</m:t>
                </m:r>
                <m:r>
                  <m:rPr>
                    <m:sty m:val="p"/>
                  </m:rPr>
                  <m:t>,</m:t>
                </m:r>
                <m:r>
                  <m:rPr>
                    <m:sty m:val="p"/>
                  </m:rPr>
                  <m:t>6</m:t>
                </m:r>
                <m:r>
                  <m:rPr>
                    <m:sty m:val="p"/>
                  </m:rPr>
                  <m:t>×</m:t>
                </m:r>
                <m:sSup>
                  <m:sSupPr/>
                  <m:e>
                    <m:r>
                      <m:rPr>
                        <m:sty m:val="p"/>
                      </m:rPr>
                      <m:t>10</m:t>
                    </m:r>
                  </m:e>
                  <m:sup>
                    <m:r>
                      <m:rPr>
                        <m:sty m:val="p"/>
                      </m:rPr>
                      <m:t>−</m:t>
                    </m:r>
                    <m:r>
                      <m:rPr>
                        <m:sty m:val="p"/>
                      </m:rPr>
                      <m:t>31</m:t>
                    </m:r>
                  </m:sup>
                </m:sSup>
              </m:oMath>
            </m:oMathPara>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1</m:t>
                </m:r>
                <m:r>
                  <m:rPr>
                    <m:sty m:val="p"/>
                  </m:rPr>
                  <m:t>×</m:t>
                </m:r>
                <m:sSup>
                  <m:sSupPr/>
                  <m:e>
                    <m:r>
                      <m:rPr>
                        <m:sty m:val="p"/>
                      </m:rPr>
                      <m:t>10</m:t>
                    </m:r>
                  </m:e>
                  <m:sup>
                    <m:r>
                      <m:rPr>
                        <m:sty m:val="p"/>
                      </m:rPr>
                      <m:t>6</m:t>
                    </m:r>
                  </m:sup>
                </m:sSup>
              </m:oMath>
            </m:oMathPara>
          </w:p>
        </w:tc>
        <w:tc>
          <w:tcPr>
            <w:tcBorders>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1</m:t>
                </m:r>
                <m:r>
                  <m:rPr>
                    <m:sty m:val="p"/>
                  </m:rPr>
                  <m:t>×</m:t>
                </m:r>
                <m:sSup>
                  <m:sSupPr/>
                  <m:e>
                    <m:r>
                      <m:rPr>
                        <m:sty m:val="p"/>
                      </m:rPr>
                      <m:t>10</m:t>
                    </m:r>
                  </m:e>
                  <m:sup>
                    <m:r>
                      <m:rPr>
                        <m:sty m:val="p"/>
                      </m:rPr>
                      <m:t>−</m:t>
                    </m:r>
                    <m:r>
                      <m:rPr>
                        <m:sty m:val="p"/>
                      </m:rPr>
                      <m:t>30</m:t>
                    </m:r>
                  </m:sup>
                </m:sSup>
              </m:oMath>
            </m:oMathPara>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3</m:t>
                </m:r>
                <m:r>
                  <m:rPr>
                    <m:sty m:val="p"/>
                  </m:rPr>
                  <m:t>×</m:t>
                </m:r>
                <m:sSup>
                  <m:sSupPr/>
                  <m:e>
                    <m:r>
                      <m:rPr>
                        <m:sty m:val="p"/>
                      </m:rPr>
                      <m:t>10</m:t>
                    </m:r>
                  </m:e>
                  <m:sup>
                    <m:r>
                      <m:rPr>
                        <m:sty m:val="p"/>
                      </m:rPr>
                      <m:t>6</m:t>
                    </m:r>
                  </m:sup>
                </m:sSup>
              </m:oMath>
            </m:oMathPara>
          </w:p>
        </w:tc>
        <w:tc>
          <w:tcPr>
            <w:tcBorders>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1</m:t>
                </m:r>
                <m:r>
                  <m:rPr>
                    <m:sty m:val="p"/>
                  </m:rPr>
                  <m:t>×</m:t>
                </m:r>
                <m:sSup>
                  <m:sSupPr/>
                  <m:e>
                    <m:r>
                      <m:rPr>
                        <m:sty m:val="p"/>
                      </m:rPr>
                      <m:t>10</m:t>
                    </m:r>
                  </m:e>
                  <m:sup>
                    <m:r>
                      <m:rPr>
                        <m:sty m:val="p"/>
                      </m:rPr>
                      <m:t>−</m:t>
                    </m:r>
                    <m:r>
                      <m:rPr>
                        <m:sty m:val="p"/>
                      </m:rPr>
                      <m:t>30</m:t>
                    </m:r>
                  </m:sup>
                </m:sSup>
              </m:oMath>
            </m:oMathPara>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m:t>
                </m:r>
                <m:r>
                  <m:rPr>
                    <m:sty m:val="p"/>
                  </m:rPr>
                  <m:t>8</m:t>
                </m:r>
                <m:r>
                  <m:rPr>
                    <m:sty m:val="p"/>
                  </m:rPr>
                  <m:t>×</m:t>
                </m:r>
                <m:sSup>
                  <m:sSupPr/>
                  <m:e>
                    <m:r>
                      <m:rPr>
                        <m:sty m:val="p"/>
                      </m:rPr>
                      <m:t>10</m:t>
                    </m:r>
                  </m:e>
                  <m:sup>
                    <m:r>
                      <m:rPr>
                        <m:sty m:val="p"/>
                      </m:rPr>
                      <m:t>6</m:t>
                    </m:r>
                  </m:sup>
                </m:sSup>
              </m:oMath>
            </m:oMathPara>
          </w:p>
        </w:tc>
        <w:tc>
          <w:tcPr>
            <w:tcBorders>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7</m:t>
                </m:r>
                <m:r>
                  <m:rPr>
                    <m:sty m:val="p"/>
                  </m:rPr>
                  <m:t>×</m:t>
                </m:r>
                <m:sSup>
                  <m:sSupPr/>
                  <m:e>
                    <m:r>
                      <m:rPr>
                        <m:sty m:val="p"/>
                      </m:rPr>
                      <m:t>10</m:t>
                    </m:r>
                  </m:e>
                  <m:sup>
                    <m:r>
                      <m:rPr>
                        <m:sty m:val="p"/>
                      </m:rPr>
                      <m:t>−</m:t>
                    </m:r>
                    <m:r>
                      <m:rPr>
                        <m:sty m:val="p"/>
                      </m:rPr>
                      <m:t>30</m:t>
                    </m:r>
                  </m:sup>
                </m:sSup>
              </m:oMath>
            </m:oMathPara>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t>
                </m:r>
                <m:r>
                  <m:rPr>
                    <m:sty m:val="p"/>
                  </m:rPr>
                  <m:t>3</m:t>
                </m:r>
                <m:r>
                  <m:rPr>
                    <m:sty m:val="p"/>
                  </m:rPr>
                  <m:t>×</m:t>
                </m:r>
                <m:sSup>
                  <m:sSupPr/>
                  <m:e>
                    <m:r>
                      <m:rPr>
                        <m:sty m:val="p"/>
                      </m:rPr>
                      <m:t>10</m:t>
                    </m:r>
                  </m:e>
                  <m:sup>
                    <m:r>
                      <m:rPr>
                        <m:sty m:val="p"/>
                      </m:rPr>
                      <m:t>6</m:t>
                    </m:r>
                  </m:sup>
                </m:sSup>
              </m:oMath>
            </m:oMathPara>
          </w:p>
        </w:tc>
        <w:tc>
          <w:tcPr>
            <w:tcBorders>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8</m:t>
                </m:r>
                <m:r>
                  <m:rPr>
                    <m:sty m:val="p"/>
                  </m:rPr>
                  <m:t>×</m:t>
                </m:r>
                <m:sSup>
                  <m:sSupPr/>
                  <m:e>
                    <m:r>
                      <m:rPr>
                        <m:sty m:val="p"/>
                      </m:rPr>
                      <m:t>10</m:t>
                    </m:r>
                  </m:e>
                  <m:sup>
                    <m:r>
                      <m:rPr>
                        <m:sty m:val="p"/>
                      </m:rPr>
                      <m:t>−</m:t>
                    </m:r>
                    <m:r>
                      <m:rPr>
                        <m:sty m:val="p"/>
                      </m:rPr>
                      <m:t>30</m:t>
                    </m:r>
                  </m:sup>
                </m:sSup>
              </m:oMath>
            </m:oMathPara>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t>
                </m:r>
                <m:r>
                  <m:rPr>
                    <m:sty m:val="p"/>
                  </m:rPr>
                  <m:t>9</m:t>
                </m:r>
                <m:r>
                  <m:rPr>
                    <m:sty m:val="p"/>
                  </m:rPr>
                  <m:t>×</m:t>
                </m:r>
                <m:sSup>
                  <m:sSupPr/>
                  <m:e>
                    <m:r>
                      <m:rPr>
                        <m:sty m:val="p"/>
                      </m:rPr>
                      <m:t>10</m:t>
                    </m:r>
                  </m:e>
                  <m:sup>
                    <m:r>
                      <m:rPr>
                        <m:sty m:val="p"/>
                      </m:rPr>
                      <m:t>6</m:t>
                    </m:r>
                  </m:sup>
                </m:sSup>
              </m:oMath>
            </m:oMathPara>
          </w:p>
        </w:tc>
        <w:tc>
          <w:tcPr>
            <w:tcBorders>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9</m:t>
                </m:r>
                <m:r>
                  <m:rPr>
                    <m:sty m:val="p"/>
                  </m:rPr>
                  <m:t>×</m:t>
                </m:r>
                <m:sSup>
                  <m:sSupPr/>
                  <m:e>
                    <m:r>
                      <m:rPr>
                        <m:sty m:val="p"/>
                      </m:rPr>
                      <m:t>10</m:t>
                    </m:r>
                  </m:e>
                  <m:sup>
                    <m:r>
                      <m:rPr>
                        <m:sty m:val="p"/>
                      </m:rPr>
                      <m:t>−</m:t>
                    </m:r>
                    <m:r>
                      <m:rPr>
                        <m:sty m:val="p"/>
                      </m:rPr>
                      <m:t>30</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t>
                </m:r>
                <m:r>
                  <m:rPr>
                    <m:sty m:val="p"/>
                  </m:rPr>
                  <m:t>3</m:t>
                </m:r>
                <m:r>
                  <m:rPr>
                    <m:sty m:val="p"/>
                  </m:rPr>
                  <m:t>×</m:t>
                </m:r>
                <m:sSup>
                  <m:sSupPr/>
                  <m:e>
                    <m:r>
                      <m:rPr>
                        <m:sty m:val="p"/>
                      </m:rPr>
                      <m:t>10</m:t>
                    </m:r>
                  </m:e>
                  <m:sup>
                    <m:r>
                      <m:rPr>
                        <m:sty m:val="p"/>
                      </m:rPr>
                      <m:t>6</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m:t>
                </m:r>
                <m:r>
                  <m:rPr>
                    <m:sty m:val="p"/>
                  </m:rPr>
                  <m:t>0</m:t>
                </m:r>
                <m:r>
                  <m:rPr>
                    <m:sty m:val="p"/>
                  </m:rPr>
                  <m:t>×</m:t>
                </m:r>
                <m:sSup>
                  <m:sSupPr/>
                  <m:e>
                    <m:r>
                      <m:rPr>
                        <m:sty m:val="p"/>
                      </m:rPr>
                      <m:t>10</m:t>
                    </m:r>
                  </m:e>
                  <m:sup>
                    <m:r>
                      <m:rPr>
                        <m:sty m:val="p"/>
                      </m:rPr>
                      <m:t>−</m:t>
                    </m:r>
                    <m:r>
                      <m:rPr>
                        <m:sty m:val="p"/>
                      </m:rPr>
                      <m:t>30</m:t>
                    </m:r>
                  </m:sup>
                </m:sSup>
              </m:oMath>
            </m:oMathPara>
          </w:p>
        </w:tc>
      </w:tr>
    </w:tbl>
    <w:p>
      <w:pPr>
        <w:spacing w:lineRule="auto"/>
      </w:pPr>
    </w:p>
    <w:p>
      <w:pPr>
        <w:spacing w:lineRule="auto"/>
      </w:pPr>
      <w:r>
        <w:rPr>
          <w:rFonts w:eastAsia="Georgia" w:cs="Georgia" w:ascii="Georgia" w:hAnsi="Georgia"/>
        </w:rPr>
        <w:t xml:space="preserve">TAB. 2 - Énergie d'expansion par particule en Joule, mesurée au MIT en fonction du nombre de particules </w:t>
      </w:r>
      <m:oMath>
        <m:r>
          <m:rPr>
            <m:sty m:val="i"/>
          </m:rPr>
          <m:t>N</m:t>
        </m:r>
      </m:oMath>
      <w:r>
        <w:rPr/>
        <w:t xml:space="preserve"> dans le gaz superfluide.</w:t>
      </w:r>
    </w:p>
    <w:p>
      <w:pPr>
        <w:spacing w:line="271" w:before="330" w:lineRule="auto"/>
      </w:pPr>
      <w:r>
        <w:rPr>
          <w:b/>
          <w:sz w:val="42"/>
        </w:rPr>
        <w:t xml:space="preserve">3 Gaz superfluide en mouvement</w:t>
      </w:r>
    </w:p>
    <w:p>
      <w:pPr>
        <w:spacing w:line="271" w:before="330" w:lineRule="auto"/>
      </w:pPr>
      <w:r>
        <w:rPr>
          <w:rFonts w:eastAsia="Georgia" w:cs="Georgia" w:ascii="Georgia" w:hAnsi="Georgia"/>
          <w:b/>
          <w:sz w:val="42"/>
        </w:rPr>
        <w:t xml:space="preserve">3.1 Équations du mouvement</w:t>
      </w:r>
    </w:p>
    <w:p>
      <w:pPr>
        <w:spacing w:after="220" w:lineRule="auto"/>
      </w:pPr>
      <w:r>
        <w:rPr>
          <w:rFonts w:eastAsia="Georgia" w:cs="Georgia" w:ascii="Georgia" w:hAnsi="Georgia"/>
        </w:rPr>
        <w:t xml:space="preserve">Le gaz superfluide, initialement à l'équilibre, est maintenant soumis à un potentiel extérieur </w:t>
      </w:r>
      <m:oMath>
        <m:r>
          <m:rPr>
            <m:sty m:val="p"/>
          </m:rPr>
          <m:t>Φ</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pouvant dépendre du temps </w:t>
      </w:r>
      <m:oMath>
        <m:r>
          <m:rPr>
            <m:sty m:val="i"/>
          </m:rPr>
          <m:t>t</m:t>
        </m:r>
      </m:oMath>
      <w:r>
        <w:rPr>
          <w:rFonts w:eastAsia="Georgia" w:cs="Georgia" w:ascii="Georgia" w:hAnsi="Georgia"/>
        </w:rPr>
        <w:t xml:space="preserve">. Pour décrire le gaz superfluide en mouvement, on l'assimile à un fluide sans viscosité. On note </w:t>
      </w:r>
      <m:oMath>
        <m:r>
          <m:rPr>
            <m:sty m:val="i"/>
          </m:rPr>
          <m:t>ρ</m:t>
        </m:r>
        <m:r>
          <m:rPr>
            <m:sty m:val="p"/>
          </m:rPr>
          <m:t>(</m:t>
        </m:r>
        <m:acc>
          <m:accPr>
            <m:chr m:val="⃗"/>
          </m:accPr>
          <m:e>
            <m:r>
              <m:rPr>
                <m:sty m:val="i"/>
              </m:rPr>
              <m:t>r</m:t>
            </m:r>
          </m:e>
        </m:acc>
        <m:r>
          <m:rPr>
            <m:sty m:val="p"/>
          </m:rPr>
          <m:t>,</m:t>
        </m:r>
        <m:r>
          <m:rPr>
            <m:sty m:val="i"/>
          </m:rPr>
          <m:t>t</m:t>
        </m:r>
        <m:r>
          <m:rPr>
            <m:sty m:val="p"/>
          </m:rPr>
          <m:t>)</m:t>
        </m:r>
        <m:r>
          <m:rPr>
            <m:sty m:val="p"/>
          </m:rPr>
          <m:t>,</m:t>
        </m:r>
        <m:r>
          <m:rPr>
            <m:sty m:val="i"/>
          </m:rPr>
          <m:t>P</m:t>
        </m:r>
        <m:r>
          <m:rPr>
            <m:sty m:val="p"/>
          </m:rPr>
          <m:t>(</m:t>
        </m:r>
        <m:acc>
          <m:accPr>
            <m:chr m:val="⃗"/>
          </m:accPr>
          <m:e>
            <m:r>
              <m:rPr>
                <m:sty m:val="i"/>
              </m:rPr>
              <m:t>r</m:t>
            </m:r>
          </m:e>
        </m:acc>
        <m:r>
          <m:rPr>
            <m:sty m:val="p"/>
          </m:rPr>
          <m:t>,</m:t>
        </m:r>
        <m:r>
          <m:rPr>
            <m:sty m:val="i"/>
          </m:rPr>
          <m:t>t</m:t>
        </m:r>
        <m:r>
          <m:rPr>
            <m:sty m:val="p"/>
          </m:rPr>
          <m:t>)</m:t>
        </m:r>
        <m:r>
          <m:rPr>
            <m:sty m:val="p"/>
          </m:rPr>
          <m:t>,</m:t>
        </m:r>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la densité volumique, la pression et le champ de vitesse du fluide.</w:t>
      </w:r>
      <w:r>
        <w:rPr/>
        <w:br w:type="textWrapping"/>
      </w:r>
      <w:r>
        <w:rPr>
          <w:rFonts w:eastAsia="Georgia" w:cs="Georgia" w:ascii="Georgia" w:hAnsi="Georgia"/>
        </w:rPr>
        <w:t xml:space="preserve">(a) Rappeler l'équation de continuité portant sur la densité de particules </w:t>
      </w:r>
      <m:oMath>
        <m:r>
          <m:rPr>
            <m:sty m:val="i"/>
          </m:rPr>
          <m:t>ρ</m:t>
        </m:r>
        <m:r>
          <m:rPr>
            <m:sty m:val="p"/>
          </m:rPr>
          <m:t>(</m:t>
        </m:r>
        <m:acc>
          <m:accPr>
            <m:chr m:val="⃗"/>
          </m:accPr>
          <m:e>
            <m:r>
              <m:rPr>
                <m:sty m:val="i"/>
              </m:rPr>
              <m:t>r</m:t>
            </m:r>
          </m:e>
        </m:acc>
        <m:r>
          <m:rPr>
            <m:sty m:val="p"/>
          </m:rPr>
          <m:t>,</m:t>
        </m:r>
        <m:r>
          <m:rPr>
            <m:sty m:val="i"/>
          </m:rPr>
          <m:t>t</m:t>
        </m:r>
        <m:r>
          <m:rPr>
            <m:sty m:val="p"/>
          </m:rPr>
          <m:t>)</m:t>
        </m:r>
      </m:oMath>
      <w:r>
        <w:rPr/>
        <w:t xml:space="preserve"> et le champ de vitesse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traduisant la conservation de la matière.</w:t>
      </w:r>
      <w:r>
        <w:rPr/>
        <w:br w:type="textWrapping"/>
      </w:r>
      <w:r>
        <w:rPr>
          <w:rFonts w:eastAsia="Georgia" w:cs="Georgia" w:ascii="Georgia" w:hAnsi="Georgia"/>
        </w:rPr>
        <w:t xml:space="preserve">(b) Rappeler l'équation d'Euler donnant l'évolution du champ de vitesse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sous l'effet du potentiel extérieur </w:t>
      </w:r>
      <m:oMath>
        <m:r>
          <m:rPr>
            <m:sty m:val="p"/>
          </m:rPr>
          <m:t>Φ</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pour un fluide sans viscosité de pression </w:t>
      </w:r>
      <m:oMath>
        <m:r>
          <m:rPr>
            <m:sty m:val="i"/>
          </m:rPr>
          <m:t>P</m:t>
        </m:r>
        <m:r>
          <m:rPr>
            <m:sty m:val="p"/>
          </m:rPr>
          <m:t>(</m:t>
        </m:r>
        <m:acc>
          <m:accPr>
            <m:chr m:val="⃗"/>
          </m:accPr>
          <m:e>
            <m:r>
              <m:rPr>
                <m:sty m:val="i"/>
              </m:rPr>
              <m:t>r</m:t>
            </m:r>
          </m:e>
        </m:acc>
        <m:r>
          <m:rPr>
            <m:sty m:val="p"/>
          </m:rPr>
          <m:t>,</m:t>
        </m:r>
        <m:r>
          <m:rPr>
            <m:sty m:val="i"/>
          </m:rPr>
          <m:t>t</m:t>
        </m:r>
        <m:r>
          <m:rPr>
            <m:sty m:val="p"/>
          </m:rPr>
          <m:t>)</m:t>
        </m:r>
      </m:oMath>
      <w:r>
        <w:rPr/>
        <w:t xml:space="preserve">.</w:t>
      </w:r>
      <w:r>
        <w:rPr/>
        <w:br w:type="textWrapping"/>
      </w:r>
      <w:r>
        <w:rPr>
          <w:rFonts w:eastAsia="Georgia" w:cs="Georgia" w:ascii="Georgia" w:hAnsi="Georgia"/>
        </w:rPr>
        <w:t xml:space="preserve">(c) À l'aide de l'équation d'état obtenue dans la partie 1 et sous l'hypothèse d'un équilibre local du gaz, transformer l'équation d'Euler en une équation sur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t xml:space="preserve"> et </w:t>
      </w:r>
      <m:oMath>
        <m:r>
          <m:rPr>
            <m:sty m:val="i"/>
          </m:rPr>
          <m:t>ρ</m:t>
        </m:r>
        <m:r>
          <m:rPr>
            <m:sty m:val="p"/>
          </m:rPr>
          <m:t>(</m:t>
        </m:r>
        <m:acc>
          <m:accPr>
            <m:chr m:val="⃗"/>
          </m:accPr>
          <m:e>
            <m:r>
              <m:rPr>
                <m:sty m:val="i"/>
              </m:rPr>
              <m:t>r</m:t>
            </m:r>
          </m:e>
        </m:acc>
        <m:r>
          <m:rPr>
            <m:sty m:val="p"/>
          </m:rPr>
          <m:t>,</m:t>
        </m:r>
        <m:r>
          <m:rPr>
            <m:sty m:val="i"/>
          </m:rPr>
          <m:t>t</m:t>
        </m:r>
        <m:r>
          <m:rPr>
            <m:sty m:val="p"/>
          </m:rPr>
          <m:t>)</m:t>
        </m:r>
      </m:oMath>
      <w:r>
        <w:rPr/>
        <w:t xml:space="preserve">.</w:t>
      </w:r>
    </w:p>
    <w:p>
      <w:pPr>
        <w:spacing w:line="271" w:before="240" w:lineRule="auto"/>
      </w:pPr>
      <w:r>
        <w:rPr>
          <w:rFonts w:eastAsia="Georgia" w:cs="Georgia" w:ascii="Georgia" w:hAnsi="Georgia"/>
          <w:b/>
          <w:sz w:val="33"/>
        </w:rPr>
        <w:t xml:space="preserve">3.2 Régime de réponse linéaire</w:t>
      </w:r>
    </w:p>
    <w:p>
      <w:pPr>
        <w:spacing w:after="220" w:lineRule="auto"/>
      </w:pPr>
      <w:r>
        <w:rPr/>
        <w:t xml:space="preserve">On applique au gaz superfluide une perturbation de potentiel </w:t>
      </w:r>
      <m:oMath>
        <m:r>
          <m:rPr>
            <m:sty m:val="i"/>
          </m:rPr>
          <m:t>δ</m:t>
        </m:r>
        <m:r>
          <m:rPr>
            <m:sty m:val="p"/>
          </m:rPr>
          <m:t>Φ</m:t>
        </m:r>
      </m:oMath>
      <w:r>
        <w:rPr/>
        <w:t xml:space="preserve"> sur l'intervalle de temps </w:t>
      </w:r>
      <m:oMath>
        <m:r>
          <m:rPr>
            <m:sty m:val="p"/>
          </m:rPr>
          <m:t>[</m:t>
        </m:r>
        <m:r>
          <m:rPr>
            <m:sty m:val="p"/>
          </m:rPr>
          <m:t>0</m:t>
        </m:r>
        <m:r>
          <m:rPr>
            <m:sty m:val="p"/>
          </m:rPr>
          <m:t>,</m:t>
        </m:r>
        <m:r>
          <m:rPr>
            <m:sty m:val="i"/>
          </m:rPr>
          <m:t>τ</m:t>
        </m:r>
        <m:r>
          <m:rPr>
            <m:sty m:val="p"/>
          </m:rPr>
          <m:t>]</m:t>
        </m:r>
      </m:oMath>
      <w:r>
        <w:rPr/>
        <w:t xml:space="preserve"> :</w:t>
      </w:r>
    </w:p>
    <w:p>
      <w:pPr>
        <w:spacing w:after="220" w:lineRule="auto"/>
      </w:pPr>
      <m:oMathPara>
        <m:oMath>
          <m:r>
            <m:rPr>
              <m:sty m:val="p"/>
            </m:rPr>
            <m:t>Φ</m:t>
          </m:r>
          <m:r>
            <m:rPr>
              <m:sty m:val="p"/>
            </m:rPr>
            <m:t>(</m:t>
          </m:r>
          <m:acc>
            <m:accPr>
              <m:chr m:val="⃗"/>
            </m:accPr>
            <m:e>
              <m:r>
                <m:rPr>
                  <m:sty m:val="i"/>
                </m:rPr>
                <m:t>r</m:t>
              </m:r>
            </m:e>
          </m:acc>
          <m:r>
            <m:rPr>
              <m:sty m:val="p"/>
            </m:rPr>
            <m:t>,</m:t>
          </m:r>
          <m:r>
            <m:rPr>
              <m:sty m:val="i"/>
            </m:rPr>
            <m:t>t</m:t>
          </m:r>
          <m:r>
            <m:rPr>
              <m:sty m:val="p"/>
            </m:rPr>
            <m:t>)</m:t>
          </m:r>
          <m:r>
            <m:rPr>
              <m:sty m:val="p"/>
            </m:rPr>
            <m:t>=</m:t>
          </m:r>
          <m:sSub>
            <m:sSubPr/>
            <m:e>
              <m:r>
                <m:rPr>
                  <m:sty m:val="p"/>
                </m:rPr>
                <m:t>Φ</m:t>
              </m:r>
            </m:e>
            <m:sub>
              <m:r>
                <m:rPr>
                  <m:sty m:val="i"/>
                </m:rPr>
                <m:t>e</m:t>
              </m:r>
            </m:sub>
          </m:sSub>
          <m:r>
            <m:rPr>
              <m:sty m:val="p"/>
            </m:rPr>
            <m:t>(</m:t>
          </m:r>
          <m:acc>
            <m:accPr>
              <m:chr m:val="⃗"/>
            </m:accPr>
            <m:e>
              <m:r>
                <m:rPr>
                  <m:sty m:val="i"/>
                </m:rPr>
                <m:t>r</m:t>
              </m:r>
            </m:e>
          </m:acc>
          <m:r>
            <m:rPr>
              <m:sty m:val="p"/>
            </m:rPr>
            <m:t>)</m:t>
          </m:r>
          <m:r>
            <m:rPr>
              <m:sty m:val="p"/>
            </m:rPr>
            <m:t>+</m:t>
          </m:r>
          <m:r>
            <m:rPr>
              <m:sty m:val="i"/>
            </m:rPr>
            <m:t>δ</m:t>
          </m:r>
          <m:r>
            <m:rPr>
              <m:sty m:val="p"/>
            </m:rPr>
            <m:t>Φ</m:t>
          </m:r>
          <m:r>
            <m:rPr>
              <m:sty m:val="p"/>
            </m:rPr>
            <m:t>(</m:t>
          </m:r>
          <m:acc>
            <m:accPr>
              <m:chr m:val="⃗"/>
            </m:accPr>
            <m:e>
              <m:r>
                <m:rPr>
                  <m:sty m:val="i"/>
                </m:rPr>
                <m:t>r</m:t>
              </m:r>
            </m:e>
          </m:acc>
          <m:r>
            <m:rPr>
              <m:sty m:val="p"/>
            </m:rPr>
            <m:t>,</m:t>
          </m:r>
          <m:r>
            <m:rPr>
              <m:sty m:val="i"/>
            </m:rPr>
            <m:t>t</m:t>
          </m:r>
          <m:r>
            <m:rPr>
              <m:sty m:val="p"/>
            </m:rPr>
            <m:t>)</m:t>
          </m:r>
        </m:oMath>
      </m:oMathPara>
    </w:p>
    <w:p>
      <w:pPr>
        <w:spacing w:after="220" w:lineRule="auto"/>
      </w:pPr>
      <w:r>
        <w:rPr>
          <w:rFonts w:eastAsia="Georgia" w:cs="Georgia" w:ascii="Georgia" w:hAnsi="Georgia"/>
        </w:rPr>
        <w:t xml:space="preserve">où </w:t>
      </w:r>
      <m:oMath>
        <m:sSub>
          <m:sSubPr/>
          <m:e>
            <m:r>
              <m:rPr>
                <m:sty m:val="p"/>
              </m:rPr>
              <m:t>Φ</m:t>
            </m:r>
          </m:e>
          <m:sub>
            <m:r>
              <m:rPr>
                <m:sty m:val="i"/>
              </m:rPr>
              <m:t>e</m:t>
            </m:r>
          </m:sub>
        </m:sSub>
        <m:r>
          <m:rPr>
            <m:sty m:val="p"/>
          </m:rPr>
          <m:t>(</m:t>
        </m:r>
        <m:acc>
          <m:accPr>
            <m:chr m:val="⃗"/>
          </m:accPr>
          <m:e>
            <m:r>
              <m:rPr>
                <m:sty m:val="i"/>
              </m:rPr>
              <m:t>r</m:t>
            </m:r>
          </m:e>
        </m:acc>
        <m:r>
          <m:rPr>
            <m:sty m:val="p"/>
          </m:rPr>
          <m:t>)</m:t>
        </m:r>
      </m:oMath>
      <w:r>
        <w:rPr>
          <w:rFonts w:eastAsia="Georgia" w:cs="Georgia" w:ascii="Georgia" w:hAnsi="Georgia"/>
        </w:rPr>
        <w:t xml:space="preserve"> décrit le piège statique de la partie 2 et </w:t>
      </w:r>
      <m:oMath>
        <m:r>
          <m:rPr>
            <m:sty m:val="p"/>
          </m:rPr>
          <m:t>|</m:t>
        </m:r>
        <m:r>
          <m:rPr>
            <m:sty m:val="i"/>
          </m:rPr>
          <m:t>δ</m:t>
        </m:r>
        <m:r>
          <m:rPr>
            <m:sty m:val="p"/>
          </m:rPr>
          <m:t>Φ</m:t>
        </m:r>
        <m:r>
          <m:rPr>
            <m:sty m:val="p"/>
          </m:rPr>
          <m:t>(</m:t>
        </m:r>
        <m:acc>
          <m:accPr>
            <m:chr m:val="⃗"/>
          </m:accPr>
          <m:e>
            <m:r>
              <m:rPr>
                <m:sty m:val="i"/>
              </m:rPr>
              <m:t>r</m:t>
            </m:r>
          </m:e>
        </m:acc>
        <m:r>
          <m:rPr>
            <m:sty m:val="p"/>
          </m:rPr>
          <m:t>,</m:t>
        </m:r>
        <m:r>
          <m:rPr>
            <m:sty m:val="i"/>
          </m:rPr>
          <m:t>t</m:t>
        </m:r>
        <m:r>
          <m:rPr>
            <m:sty m:val="p"/>
          </m:rPr>
          <m:t>)</m:t>
        </m:r>
        <m:r>
          <m:rPr>
            <m:sty m:val="p"/>
          </m:rPr>
          <m:t>|</m:t>
        </m:r>
        <m:r>
          <m:rPr>
            <m:sty m:val="p"/>
          </m:rPr>
          <m:t>≪</m:t>
        </m:r>
        <m:sSub>
          <m:sSubPr/>
          <m:e>
            <m:r>
              <m:rPr>
                <m:sty m:val="p"/>
              </m:rPr>
              <m:t>Φ</m:t>
            </m:r>
          </m:e>
          <m:sub>
            <m:r>
              <m:rPr>
                <m:sty m:val="i"/>
              </m:rPr>
              <m:t>e</m:t>
            </m:r>
          </m:sub>
        </m:sSub>
        <m:r>
          <m:rPr>
            <m:sty m:val="p"/>
          </m:rPr>
          <m:t>(</m:t>
        </m:r>
        <m:acc>
          <m:accPr>
            <m:chr m:val="⃗"/>
          </m:accPr>
          <m:e>
            <m:r>
              <m:rPr>
                <m:sty m:val="i"/>
              </m:rPr>
              <m:t>r</m:t>
            </m:r>
          </m:e>
        </m:acc>
        <m:r>
          <m:rPr>
            <m:sty m:val="p"/>
          </m:rPr>
          <m:t>)</m:t>
        </m:r>
      </m:oMath>
      <w:r>
        <w:rPr>
          <w:rFonts w:eastAsia="Georgia" w:cs="Georgia" w:ascii="Georgia" w:hAnsi="Georgia"/>
        </w:rPr>
        <w:t xml:space="preserve">. Cette perturbation entraîne des déviations </w:t>
      </w:r>
      <m:oMath>
        <m:r>
          <m:rPr>
            <m:sty m:val="i"/>
          </m:rPr>
          <m:t>δ</m:t>
        </m:r>
        <m:r>
          <m:rPr>
            <m:sty m:val="i"/>
          </m:rPr>
          <m:t>ρ</m:t>
        </m:r>
        <m:r>
          <m:rPr>
            <m:sty m:val="p"/>
          </m:rPr>
          <m:t>(</m:t>
        </m:r>
        <m:acc>
          <m:accPr>
            <m:chr m:val="⃗"/>
          </m:accPr>
          <m:e>
            <m:r>
              <m:rPr>
                <m:sty m:val="i"/>
              </m:rPr>
              <m:t>r</m:t>
            </m:r>
          </m:e>
        </m:acc>
        <m:r>
          <m:rPr>
            <m:sty m:val="p"/>
          </m:rPr>
          <m:t>,</m:t>
        </m:r>
        <m:r>
          <m:rPr>
            <m:sty m:val="i"/>
          </m:rPr>
          <m:t>t</m:t>
        </m:r>
        <m:r>
          <m:rPr>
            <m:sty m:val="p"/>
          </m:rPr>
          <m:t>)</m:t>
        </m:r>
      </m:oMath>
      <w:r>
        <w:rPr/>
        <w:t xml:space="preserve"> et </w:t>
      </w:r>
      <m:oMath>
        <m:r>
          <m:rPr>
            <m:sty m:val="i"/>
          </m:rPr>
          <m:t>δ</m:t>
        </m:r>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de la densité et du champ de vitesse de leurs valeurs à l'équilibre </w:t>
      </w:r>
      <m:oMath>
        <m:sSub>
          <m:sSubPr/>
          <m:e>
            <m:r>
              <m:rPr>
                <m:sty m:val="i"/>
              </m:rPr>
              <m:t>ρ</m:t>
            </m:r>
          </m:e>
          <m:sub>
            <m:r>
              <m:rPr>
                <m:sty m:val="i"/>
              </m:rPr>
              <m:t>e</m:t>
            </m:r>
          </m:sub>
        </m:sSub>
        <m:r>
          <m:rPr>
            <m:sty m:val="p"/>
          </m:rPr>
          <m:t>(</m:t>
        </m:r>
        <m:acc>
          <m:accPr>
            <m:chr m:val="⃗"/>
          </m:accPr>
          <m:e>
            <m:r>
              <m:rPr>
                <m:sty m:val="i"/>
              </m:rPr>
              <m:t>r</m:t>
            </m:r>
          </m:e>
        </m:acc>
        <m:r>
          <m:rPr>
            <m:sty m:val="p"/>
          </m:rPr>
          <m:t>)</m:t>
        </m:r>
      </m:oMath>
      <w:r>
        <w:rPr/>
        <w:t xml:space="preserve"> et </w:t>
      </w:r>
      <m:oMath>
        <m:sSub>
          <m:sSubPr/>
          <m:e>
            <m:acc>
              <m:accPr>
                <m:chr m:val="⃗"/>
              </m:accPr>
              <m:e>
                <m:r>
                  <m:rPr>
                    <m:sty m:val="i"/>
                  </m:rPr>
                  <m:t>v</m:t>
                </m:r>
              </m:e>
            </m:acc>
          </m:e>
          <m:sub>
            <m:r>
              <m:rPr>
                <m:sty m:val="i"/>
              </m:rPr>
              <m:t>e</m:t>
            </m:r>
          </m:sub>
        </m:sSub>
        <m:r>
          <m:rPr>
            <m:sty m:val="p"/>
          </m:rPr>
          <m:t>(</m:t>
        </m:r>
        <m:acc>
          <m:accPr>
            <m:chr m:val="⃗"/>
          </m:accPr>
          <m:e>
            <m:r>
              <m:rPr>
                <m:sty m:val="i"/>
              </m:rPr>
              <m:t>r</m:t>
            </m:r>
          </m:e>
        </m:acc>
        <m:r>
          <m:rPr>
            <m:sty m:val="p"/>
          </m:rPr>
          <m:t>)</m:t>
        </m:r>
        <m:r>
          <m:rPr>
            <m:sty m:val="p"/>
          </m:rPr>
          <m:t>=</m:t>
        </m:r>
        <m:acc>
          <m:accPr>
            <m:chr m:val="⃗"/>
          </m:accPr>
          <m:e>
            <m:r>
              <m:rPr>
                <m:sty m:val="p"/>
              </m:rPr>
              <m:t>0</m:t>
            </m:r>
          </m:e>
        </m:acc>
      </m:oMath>
      <w:r>
        <w:rPr/>
        <w:t xml:space="preserve">.</w:t>
      </w:r>
      <w:r>
        <w:rPr/>
        <w:br w:type="textWrapping"/>
      </w:r>
      <w:r>
        <w:rPr>
          <w:rFonts w:eastAsia="Georgia" w:cs="Georgia" w:ascii="Georgia" w:hAnsi="Georgia"/>
        </w:rPr>
        <w:t xml:space="preserve">(a) En négligeant les termes quadratiques en les écarts à l'équilibre, obtenir des équations d'évolution linéaires pour </w:t>
      </w:r>
      <m:oMath>
        <m:r>
          <m:rPr>
            <m:sty m:val="i"/>
          </m:rPr>
          <m:t>δ</m:t>
        </m:r>
        <m:r>
          <m:rPr>
            <m:sty m:val="i"/>
          </m:rPr>
          <m:t>ρ</m:t>
        </m:r>
      </m:oMath>
      <w:r>
        <w:rPr/>
        <w:t xml:space="preserve"> et </w:t>
      </w:r>
      <m:oMath>
        <m:r>
          <m:rPr>
            <m:sty m:val="i"/>
          </m:rPr>
          <m:t>δ</m:t>
        </m:r>
        <m:acc>
          <m:accPr>
            <m:chr m:val="⃗"/>
          </m:accPr>
          <m:e>
            <m:r>
              <m:rPr>
                <m:sty m:val="i"/>
              </m:rPr>
              <m:t>v</m:t>
            </m:r>
          </m:e>
        </m:acc>
      </m:oMath>
      <w:r>
        <w:rPr>
          <w:rFonts w:eastAsia="Georgia" w:cs="Georgia" w:ascii="Georgia" w:hAnsi="Georgia"/>
        </w:rPr>
        <w:t xml:space="preserve">, sans chercher à les résoudre. Pour simplifier, on se limitera aux instants ultérieurs à la perturbation, </w:t>
      </w:r>
      <m:oMath>
        <m:r>
          <m:rPr>
            <m:sty m:val="i"/>
          </m:rPr>
          <m:t>t</m:t>
        </m:r>
        <m:r>
          <m:rPr>
            <m:sty m:val="p"/>
          </m:rPr>
          <m:t>&gt;</m:t>
        </m:r>
        <m:r>
          <m:rPr>
            <m:sty m:val="i"/>
          </m:rPr>
          <m:t>τ</m:t>
        </m:r>
      </m:oMath>
      <w:r>
        <w:rPr/>
        <w:t xml:space="preserve">.</w:t>
      </w:r>
      <w:r>
        <w:rPr/>
        <w:br w:type="textWrapping"/>
      </w:r>
      <w:r>
        <w:rPr>
          <w:rFonts w:eastAsia="Georgia" w:cs="Georgia" w:ascii="Georgia" w:hAnsi="Georgia"/>
        </w:rPr>
        <w:t xml:space="preserve">(b) Montrer qu'après avoir dérivé une fois par rapport au temps l'équation linéaire sur </w:t>
      </w:r>
      <m:oMath>
        <m:r>
          <m:rPr>
            <m:sty m:val="i"/>
          </m:rPr>
          <m:t>δ</m:t>
        </m:r>
        <m:r>
          <m:rPr>
            <m:sty m:val="i"/>
          </m:rPr>
          <m:t>ρ</m:t>
        </m:r>
      </m:oMath>
      <w:r>
        <w:rPr>
          <w:rFonts w:eastAsia="Georgia" w:cs="Georgia" w:ascii="Georgia" w:hAnsi="Georgia"/>
        </w:rPr>
        <w:t xml:space="preserve">, il est possible d'éliminer </w:t>
      </w:r>
      <m:oMath>
        <m:r>
          <m:rPr>
            <m:sty m:val="i"/>
          </m:rPr>
          <m:t>δ</m:t>
        </m:r>
        <m:acc>
          <m:accPr>
            <m:chr m:val="⃗"/>
          </m:accPr>
          <m:e>
            <m:r>
              <m:rPr>
                <m:sty m:val="i"/>
              </m:rPr>
              <m:t>v</m:t>
            </m:r>
          </m:e>
        </m:acc>
      </m:oMath>
      <w:r>
        <w:rPr>
          <w:rFonts w:eastAsia="Georgia" w:cs="Georgia" w:ascii="Georgia" w:hAnsi="Georgia"/>
        </w:rPr>
        <w:t xml:space="preserve">. En déduire une équation d'évolution portant seulement sur </w:t>
      </w:r>
      <m:oMath>
        <m:r>
          <m:rPr>
            <m:sty m:val="i"/>
          </m:rPr>
          <m:t>δ</m:t>
        </m:r>
        <m:r>
          <m:rPr>
            <m:sty m:val="i"/>
          </m:rPr>
          <m:t>ρ</m:t>
        </m:r>
      </m:oMath>
      <w:r>
        <w:rPr/>
        <w:t xml:space="preserve">.</w:t>
      </w:r>
    </w:p>
    <w:p>
      <w:pPr>
        <w:spacing w:line="271" w:before="240" w:lineRule="auto"/>
      </w:pPr>
      <w:r>
        <w:rPr>
          <w:rFonts w:eastAsia="Georgia" w:cs="Georgia" w:ascii="Georgia" w:hAnsi="Georgia"/>
          <w:b/>
          <w:sz w:val="33"/>
        </w:rPr>
        <w:t xml:space="preserve">3.3 Modes propres d'un gaz superfluide homogène</w:t>
      </w:r>
    </w:p>
    <w:p>
      <w:pPr>
        <w:spacing w:after="220" w:lineRule="auto"/>
      </w:pPr>
      <w:r>
        <w:rPr>
          <w:rFonts w:eastAsia="Georgia" w:cs="Georgia" w:ascii="Georgia" w:hAnsi="Georgia"/>
        </w:rPr>
        <w:t xml:space="preserve">On suppose que le gaz superfluide à l'équilibre remplit tout l'espace avec une densité uniforme </w:t>
      </w:r>
      <m:oMath>
        <m:sSub>
          <m:sSubPr/>
          <m:e>
            <m:r>
              <m:rPr>
                <m:sty m:val="i"/>
              </m:rPr>
              <m:t>ρ</m:t>
            </m:r>
          </m:e>
          <m:sub>
            <m:r>
              <m:rPr>
                <m:sty m:val="i"/>
              </m:rPr>
              <m:t>e</m:t>
            </m:r>
          </m:sub>
        </m:sSub>
      </m:oMath>
      <w:r>
        <w:rPr>
          <w:rFonts w:eastAsia="Georgia" w:cs="Georgia" w:ascii="Georgia" w:hAnsi="Georgia"/>
        </w:rPr>
        <w:t xml:space="preserve">. On souhaite déterminer les modes propres de l'équation d'évolution sur </w:t>
      </w:r>
      <m:oMath>
        <m:r>
          <m:rPr>
            <m:sty m:val="i"/>
          </m:rPr>
          <m:t>δ</m:t>
        </m:r>
        <m:r>
          <m:rPr>
            <m:sty m:val="i"/>
          </m:rPr>
          <m:t>ρ</m:t>
        </m:r>
      </m:oMath>
      <w:r>
        <w:rPr>
          <w:rFonts w:eastAsia="Georgia" w:cs="Georgia" w:ascii="Georgia" w:hAnsi="Georgia"/>
        </w:rPr>
        <w:t xml:space="preserve">. Pour cela, on considère une solution de la forme:</w:t>
      </w:r>
    </w:p>
    <w:p>
      <w:pPr>
        <w:spacing w:after="220" w:lineRule="auto"/>
      </w:pPr>
      <m:oMathPara>
        <m:oMath>
          <m:r>
            <m:rPr>
              <m:sty m:val="i"/>
            </m:rPr>
            <m:t>δ</m:t>
          </m:r>
          <m:r>
            <m:rPr>
              <m:sty m:val="i"/>
            </m:rPr>
            <m:t>ρ</m:t>
          </m:r>
          <m:r>
            <m:rPr>
              <m:sty m:val="p"/>
            </m:rPr>
            <m:t>(</m:t>
          </m:r>
          <m:acc>
            <m:accPr>
              <m:chr m:val="⃗"/>
            </m:accPr>
            <m:e>
              <m:r>
                <m:rPr>
                  <m:sty m:val="i"/>
                </m:rPr>
                <m:t>r</m:t>
              </m:r>
            </m:e>
          </m:acc>
          <m:r>
            <m:rPr>
              <m:sty m:val="p"/>
            </m:rPr>
            <m:t>,</m:t>
          </m:r>
          <m:r>
            <m:rPr>
              <m:sty m:val="i"/>
            </m:rPr>
            <m:t>t</m:t>
          </m:r>
          <m:r>
            <m:rPr>
              <m:sty m:val="p"/>
            </m:rPr>
            <m:t>)</m:t>
          </m:r>
          <m:r>
            <m:rPr>
              <m:sty m:val="p"/>
            </m:rPr>
            <m:t>=</m:t>
          </m:r>
          <m:r>
            <m:rPr>
              <m:sty m:val="i"/>
            </m:rPr>
            <m:t>A</m:t>
          </m:r>
          <m:r>
            <m:rPr>
              <m:sty m:val="p"/>
            </m:rPr>
            <m:t>cos</m:t>
          </m:r>
          <m:r>
            <m:rPr>
              <m:sty m:val="p"/>
            </m:rPr>
            <m:t>⁡</m:t>
          </m:r>
          <m:r>
            <m:rPr>
              <m:sty m:val="p"/>
            </m:rPr>
            <m:t>(</m:t>
          </m:r>
          <m:acc>
            <m:accPr>
              <m:chr m:val="⃗"/>
            </m:accPr>
            <m:e>
              <m:r>
                <m:rPr>
                  <m:sty m:val="i"/>
                </m:rPr>
                <m:t>k</m:t>
              </m:r>
            </m:e>
          </m:acc>
          <m:r>
            <m:rPr>
              <m:sty m:val="p"/>
            </m:rPr>
            <m:t>⋅</m:t>
          </m:r>
          <m:acc>
            <m:accPr>
              <m:chr m:val="⃗"/>
            </m:accPr>
            <m:e>
              <m:r>
                <m:rPr>
                  <m:sty m:val="i"/>
                </m:rPr>
                <m:t>r</m:t>
              </m:r>
            </m:e>
          </m:acc>
          <m:r>
            <m:rPr>
              <m:sty m:val="p"/>
            </m:rPr>
            <m:t>−</m:t>
          </m:r>
          <m:r>
            <m:rPr>
              <m:sty m:val="p"/>
            </m:rPr>
            <m:t>Ω</m:t>
          </m:r>
          <m:r>
            <m:rPr>
              <m:sty m:val="i"/>
            </m:rPr>
            <m:t>t</m:t>
          </m:r>
          <m:r>
            <m:rPr>
              <m:sty m:val="p"/>
            </m:rPr>
            <m:t>)</m:t>
          </m:r>
        </m:oMath>
      </m:oMathPara>
    </w:p>
    <w:p>
      <w:pPr>
        <w:spacing w:after="220" w:lineRule="auto"/>
      </w:pPr>
      <w:r>
        <w:rPr>
          <w:rFonts w:eastAsia="Georgia" w:cs="Georgia" w:ascii="Georgia" w:hAnsi="Georgia"/>
        </w:rPr>
        <w:t xml:space="preserve">où </w:t>
      </w:r>
      <m:oMath>
        <m:r>
          <m:rPr>
            <m:sty m:val="i"/>
          </m:rPr>
          <m:t>A</m:t>
        </m:r>
        <m:r>
          <m:rPr>
            <m:sty m:val="p"/>
          </m:rPr>
          <m:t>,</m:t>
        </m:r>
        <m:r>
          <m:rPr>
            <m:sty m:val="p"/>
          </m:rPr>
          <m:t>Ω</m:t>
        </m:r>
      </m:oMath>
      <w:r>
        <w:rPr>
          <w:rFonts w:eastAsia="Georgia" w:cs="Georgia" w:ascii="Georgia" w:hAnsi="Georgia"/>
        </w:rPr>
        <w:t xml:space="preserve"> et le vecteur réel </w:t>
      </w:r>
      <m:oMath>
        <m:acc>
          <m:accPr>
            <m:chr m:val="⃗"/>
          </m:accPr>
          <m:e>
            <m:r>
              <m:rPr>
                <m:sty m:val="i"/>
              </m:rPr>
              <m:t>k</m:t>
            </m:r>
          </m:e>
        </m:acc>
      </m:oMath>
      <w:r>
        <w:rPr/>
        <w:t xml:space="preserve"> sont des constantes.</w:t>
      </w:r>
      <w:r>
        <w:rPr/>
        <w:br w:type="textWrapping"/>
      </w:r>
      <w:r>
        <w:rPr>
          <w:rFonts w:eastAsia="Georgia" w:cs="Georgia" w:ascii="Georgia" w:hAnsi="Georgia"/>
        </w:rPr>
        <w:t xml:space="preserve">(a) Vérifier que la forme proposée convient à condition que </w:t>
      </w:r>
      <m:oMath>
        <m:sSup>
          <m:sSupPr/>
          <m:e>
            <m:r>
              <m:rPr>
                <m:sty m:val="p"/>
              </m:rPr>
              <m:t>Ω</m:t>
            </m:r>
          </m:e>
          <m:sup>
            <m:r>
              <m:rPr>
                <m:sty m:val="p"/>
              </m:rPr>
              <m:t>2</m:t>
            </m:r>
          </m:sup>
        </m:sSup>
      </m:oMath>
      <w:r>
        <w:rPr/>
        <w:t xml:space="preserve"> soit une certaine fonction de </w:t>
      </w:r>
      <m:oMath>
        <m:acc>
          <m:accPr>
            <m:chr m:val="⃗"/>
          </m:accPr>
          <m:e>
            <m:r>
              <m:rPr>
                <m:sty m:val="i"/>
              </m:rPr>
              <m:t>k</m:t>
            </m:r>
          </m:e>
        </m:acc>
      </m:oMath>
      <w:r>
        <w:rPr>
          <w:rFonts w:eastAsia="Georgia" w:cs="Georgia" w:ascii="Georgia" w:hAnsi="Georgia"/>
        </w:rPr>
        <w:t xml:space="preserve"> que l'on précisera.</w:t>
      </w:r>
      <w:r>
        <w:rPr/>
        <w:br w:type="textWrapping"/>
      </w:r>
      <w:r>
        <w:rPr>
          <w:rFonts w:eastAsia="Georgia" w:cs="Georgia" w:ascii="Georgia" w:hAnsi="Georgia"/>
        </w:rPr>
        <w:t xml:space="preserve">(b) Interpréter physiquement le résultat obtenu. On précisera à quelle vitesse une perturbation appliquée en un point du gaz superfluide se propage. Comment cette vitesse dépend-elle de la forme de la perturbation?</w:t>
      </w:r>
      <w:r>
        <w:rPr/>
        <w:br w:type="textWrapping"/>
      </w:r>
      <w:r>
        <w:rPr>
          <w:rFonts w:eastAsia="Georgia" w:cs="Georgia" w:ascii="Georgia" w:hAnsi="Georgia"/>
        </w:rPr>
        <w:t xml:space="preserve">(c) Après envoi d'une impulsion laser dans un gaz superfluide d'atomes de sodium </w:t>
      </w:r>
      <m:oMath>
        <m:sSup>
          <m:sSupPr/>
          <m:e>
            <m:r>
              <m:t xml:space="preserve"> </m:t>
            </m:r>
          </m:e>
          <m:sup>
            <m:r>
              <m:rPr>
                <m:sty m:val="p"/>
              </m:rPr>
              <m:t>23</m:t>
            </m:r>
          </m:sup>
        </m:sSup>
        <m:r>
          <m:rPr>
            <m:sty m:val="p"/>
          </m:rPr>
          <m:t>Na</m:t>
        </m:r>
      </m:oMath>
      <w:r>
        <w:rPr>
          <w:rFonts w:eastAsia="Georgia" w:cs="Georgia" w:ascii="Georgia" w:hAnsi="Georgia"/>
        </w:rPr>
        <w:t xml:space="preserve"> initialement au repos, l'équipe du MIT a constaté la propagation d'ondes de densité à une vitesse de </w:t>
      </w:r>
      <m:oMath>
        <m:r>
          <m:rPr>
            <m:sty m:val="p"/>
          </m:rPr>
          <m:t>1</m:t>
        </m:r>
        <m:r>
          <m:rPr>
            <m:sty m:val="p"/>
          </m:rPr>
          <m:t>×</m:t>
        </m:r>
        <m:sSup>
          <m:sSupPr/>
          <m:e>
            <m:r>
              <m:rPr>
                <m:sty m:val="p"/>
              </m:rPr>
              <m:t>10</m:t>
            </m:r>
          </m:e>
          <m:sup>
            <m:r>
              <m:rPr>
                <m:sty m:val="p"/>
              </m:rPr>
              <m:t>−</m:t>
            </m:r>
            <m:r>
              <m:rPr>
                <m:sty m:val="p"/>
              </m:rPr>
              <m:t>2</m:t>
            </m:r>
          </m:sup>
        </m:sSup>
        <m:r>
          <m:rPr>
            <m:nor/>
          </m:rPr>
          <m:t xml:space="preserve"> </m:t>
        </m:r>
        <m:r>
          <m:rPr>
            <m:sty m:val="p"/>
          </m:rPr>
          <m:t>m</m:t>
        </m:r>
        <m:r>
          <m:rPr>
            <m:sty m:val="p"/>
          </m:rPr>
          <m:t>/</m:t>
        </m:r>
        <m:r>
          <m:rPr>
            <m:sty m:val="p"/>
          </m:rPr>
          <m:t>s</m:t>
        </m:r>
      </m:oMath>
      <w:r>
        <w:rPr>
          <w:rFonts w:eastAsia="Georgia" w:cs="Georgia" w:ascii="Georgia" w:hAnsi="Georgia"/>
        </w:rPr>
        <w:t xml:space="preserve">. On suppose que le gaz était initialement quasi homogène avec une densité moyenne de </w:t>
      </w:r>
      <m:oMath>
        <m:r>
          <m:rPr>
            <m:sty m:val="p"/>
          </m:rPr>
          <m:t>3</m:t>
        </m:r>
        <m:r>
          <m:rPr>
            <m:sty m:val="p"/>
          </m:rPr>
          <m:t>,</m:t>
        </m:r>
        <m:r>
          <m:rPr>
            <m:sty m:val="p"/>
          </m:rPr>
          <m:t>8</m:t>
        </m:r>
        <m:r>
          <m:rPr>
            <m:sty m:val="p"/>
          </m:rPr>
          <m:t>×</m:t>
        </m:r>
        <m:sSup>
          <m:sSupPr/>
          <m:e>
            <m:r>
              <m:rPr>
                <m:sty m:val="p"/>
              </m:rPr>
              <m:t>10</m:t>
            </m:r>
          </m:e>
          <m:sup>
            <m:r>
              <m:rPr>
                <m:sty m:val="p"/>
              </m:rPr>
              <m:t>20</m:t>
            </m:r>
          </m:sup>
        </m:sSup>
      </m:oMath>
      <w:r>
        <w:rPr/>
        <w:t xml:space="preserve"> atomes par </w:t>
      </w:r>
      <m:oMath>
        <m:sSup>
          <m:sSupPr/>
          <m:e>
            <m:r>
              <m:rPr>
                <m:sty m:val="p"/>
              </m:rPr>
              <m:t>m</m:t>
            </m:r>
          </m:e>
          <m:sup>
            <m:r>
              <m:rPr>
                <m:sty m:val="p"/>
              </m:rPr>
              <m:t>3</m:t>
            </m:r>
          </m:sup>
        </m:sSup>
      </m:oMath>
      <w:r>
        <w:rPr>
          <w:rFonts w:eastAsia="Georgia" w:cs="Georgia" w:ascii="Georgia" w:hAnsi="Georgia"/>
        </w:rPr>
        <w:t xml:space="preserve">. Comparer la vitesse mesurée à la prédiction théorique.</w:t>
      </w:r>
    </w:p>
    <w:p>
      <w:pPr>
        <w:spacing w:line="271" w:before="240" w:lineRule="auto"/>
      </w:pPr>
      <w:r>
        <w:rPr>
          <w:rFonts w:eastAsia="Georgia" w:cs="Georgia" w:ascii="Georgia" w:hAnsi="Georgia"/>
          <w:b/>
          <w:sz w:val="33"/>
        </w:rPr>
        <w:t xml:space="preserve">3.4 Modes propres dans un piège harmonique</w:t>
      </w:r>
    </w:p>
    <w:p>
      <w:pPr>
        <w:spacing w:after="220" w:lineRule="auto"/>
      </w:pPr>
      <w:r>
        <w:rPr>
          <w:rFonts w:eastAsia="Georgia" w:cs="Georgia" w:ascii="Georgia" w:hAnsi="Georgia"/>
        </w:rPr>
        <w:t xml:space="preserve">Le gaz superfluide est initialement au repos dans un potentiel de piégeage </w:t>
      </w:r>
      <m:oMath>
        <m:sSub>
          <m:sSubPr/>
          <m:e>
            <m:r>
              <m:rPr>
                <m:sty m:val="p"/>
              </m:rPr>
              <m:t>Φ</m:t>
            </m:r>
          </m:e>
          <m:sub>
            <m:r>
              <m:rPr>
                <m:sty m:val="i"/>
              </m:rPr>
              <m:t>e</m:t>
            </m:r>
          </m:sub>
        </m:sSub>
        <m:r>
          <m:rPr>
            <m:sty m:val="p"/>
          </m:rPr>
          <m:t>(</m:t>
        </m:r>
        <m:acc>
          <m:accPr>
            <m:chr m:val="⃗"/>
          </m:accPr>
          <m:e>
            <m:r>
              <m:rPr>
                <m:sty m:val="i"/>
              </m:rPr>
              <m:t>r</m:t>
            </m:r>
          </m:e>
        </m:acc>
        <m:r>
          <m:rPr>
            <m:sty m:val="p"/>
          </m:rPr>
          <m:t>)</m:t>
        </m:r>
      </m:oMath>
      <w:r>
        <w:rPr/>
        <w:t xml:space="preserve"> harmonique anisotrope:</w:t>
      </w:r>
    </w:p>
    <w:p>
      <w:pPr>
        <w:spacing w:after="220" w:lineRule="auto"/>
      </w:pPr>
      <m:oMathPara>
        <m:oMath>
          <m:sSub>
            <m:sSubPr/>
            <m:e>
              <m:r>
                <m:rPr>
                  <m:sty m:val="p"/>
                </m:rPr>
                <m:t>Φ</m:t>
              </m:r>
            </m:e>
            <m:sub>
              <m:r>
                <m:rPr>
                  <m:sty m:val="i"/>
                </m:rPr>
                <m:t>e</m:t>
              </m:r>
            </m:sub>
          </m:sSub>
          <m:r>
            <m:rPr>
              <m:sty m:val="p"/>
            </m:rPr>
            <m:t>(</m:t>
          </m:r>
          <m:acc>
            <m:accPr>
              <m:chr m:val="⃗"/>
            </m:accPr>
            <m:e>
              <m:r>
                <m:rPr>
                  <m:sty m:val="i"/>
                </m:rPr>
                <m:t>r</m:t>
              </m:r>
            </m:e>
          </m:acc>
          <m:r>
            <m:rPr>
              <m:sty m:val="p"/>
            </m:rPr>
            <m:t>)</m:t>
          </m:r>
          <m:r>
            <m:rPr>
              <m:sty m:val="p"/>
            </m:rPr>
            <m:t>=</m:t>
          </m:r>
          <m:f>
            <m:fPr>
              <m:ctrlPr>
                <w:rPr>
                  <w:rFonts w:ascii="Cambria Math" w:hAnsi="Cambria Math"/>
                </w:rPr>
              </m:ctrlPr>
            </m:fPr>
            <m:num>
              <m:r>
                <m:rPr>
                  <m:sty m:val="p"/>
                </m:rPr>
                <m:t>1</m:t>
              </m:r>
            </m:num>
            <m:den>
              <m:r>
                <m:rPr>
                  <m:sty m:val="p"/>
                </m:rPr>
                <m:t>2</m:t>
              </m:r>
            </m:den>
          </m:f>
          <m:r>
            <m:rPr>
              <m:sty m:val="i"/>
            </m:rPr>
            <m:t>m</m:t>
          </m:r>
          <m:nary>
            <m:naryPr>
              <m:chr m:val="∑"/>
              <m:limLoc m:val="undOvr"/>
              <m:grow m:val="1"/>
              <m:supHide m:val="1"/>
            </m:naryPr>
            <m:sub>
              <m:r>
                <m:rPr>
                  <m:sty m:val="i"/>
                </m:rPr>
                <m:t>α</m:t>
              </m:r>
              <m:r>
                <m:rPr>
                  <m:sty m:val="p"/>
                </m:rPr>
                <m:t>=</m:t>
              </m:r>
              <m:r>
                <m:rPr>
                  <m:sty m:val="i"/>
                </m:rPr>
                <m:t>x</m:t>
              </m:r>
              <m:r>
                <m:rPr>
                  <m:sty m:val="p"/>
                </m:rPr>
                <m:t>,</m:t>
              </m:r>
              <m:r>
                <m:rPr>
                  <m:sty m:val="i"/>
                </m:rPr>
                <m:t>y</m:t>
              </m:r>
              <m:r>
                <m:rPr>
                  <m:sty m:val="p"/>
                </m:rPr>
                <m:t>,</m:t>
              </m:r>
              <m:r>
                <m:rPr>
                  <m:sty m:val="i"/>
                </m:rPr>
                <m:t>z</m:t>
              </m:r>
            </m:sub>
            <m:sup/>
            <m:e>
              <m:r>
                <m:rPr>
                  <m:sty m:val="p"/>
                </m:rPr>
                <m:t xml:space="preserve"> </m:t>
              </m:r>
            </m:e>
          </m:nary>
          <m:sSubSup>
            <m:sSubSupPr/>
            <m:e>
              <m:r>
                <m:rPr>
                  <m:sty m:val="i"/>
                </m:rPr>
                <m:t>ω</m:t>
              </m:r>
            </m:e>
            <m:sub>
              <m:r>
                <m:rPr>
                  <m:sty m:val="i"/>
                </m:rPr>
                <m:t>α</m:t>
              </m:r>
            </m:sub>
            <m:sup>
              <m:r>
                <m:rPr>
                  <m:sty m:val="p"/>
                </m:rPr>
                <m:t>2</m:t>
              </m:r>
            </m:sup>
          </m:sSubSup>
          <m:sSubSup>
            <m:sSubSupPr/>
            <m:e>
              <m:r>
                <m:rPr>
                  <m:sty m:val="i"/>
                </m:rPr>
                <m:t>r</m:t>
              </m:r>
            </m:e>
            <m:sub>
              <m:r>
                <m:rPr>
                  <m:sty m:val="i"/>
                </m:rPr>
                <m:t>α</m:t>
              </m:r>
            </m:sub>
            <m:sup>
              <m:r>
                <m:rPr>
                  <m:sty m:val="p"/>
                </m:rPr>
                <m:t>2</m:t>
              </m:r>
            </m:sup>
          </m:sSubSup>
        </m:oMath>
      </m:oMathPara>
    </w:p>
    <w:p>
      <w:pPr>
        <w:spacing w:after="220" w:lineRule="auto"/>
      </w:pPr>
      <w:r>
        <w:rPr>
          <w:rFonts w:eastAsia="Georgia" w:cs="Georgia" w:ascii="Georgia" w:hAnsi="Georgia"/>
        </w:rPr>
        <w:t xml:space="preserve">où </w:t>
      </w:r>
      <m:oMath>
        <m:sSub>
          <m:sSubPr/>
          <m:e>
            <m:r>
              <m:rPr>
                <m:sty m:val="i"/>
              </m:rPr>
              <m:t>r</m:t>
            </m:r>
          </m:e>
          <m:sub>
            <m:r>
              <m:rPr>
                <m:sty m:val="i"/>
              </m:rPr>
              <m:t>α</m:t>
            </m:r>
          </m:sub>
        </m:sSub>
      </m:oMath>
      <w:r>
        <w:rPr/>
        <w:t xml:space="preserve"> est la composante du vecteur position </w:t>
      </w:r>
      <m:oMath>
        <m:acc>
          <m:accPr>
            <m:chr m:val="⃗"/>
          </m:accPr>
          <m:e>
            <m:r>
              <m:rPr>
                <m:sty m:val="i"/>
              </m:rPr>
              <m:t>r</m:t>
            </m:r>
          </m:e>
        </m:acc>
      </m:oMath>
      <w:r>
        <w:rPr/>
        <w:t xml:space="preserve"> sur le vecteur de base </w:t>
      </w:r>
      <m:oMath>
        <m:sSub>
          <m:sSubPr/>
          <m:e>
            <m:acc>
              <m:accPr>
                <m:chr m:val="⃗"/>
              </m:accPr>
              <m:e>
                <m:r>
                  <m:rPr>
                    <m:sty m:val="i"/>
                  </m:rPr>
                  <m:t>e</m:t>
                </m:r>
              </m:e>
            </m:acc>
          </m:e>
          <m:sub>
            <m:r>
              <m:rPr>
                <m:sty m:val="i"/>
              </m:rPr>
              <m:t>α</m:t>
            </m:r>
          </m:sub>
        </m:sSub>
        <m:r>
          <m:rPr>
            <m:sty m:val="p"/>
          </m:rPr>
          <m:t>,</m:t>
        </m:r>
        <m:r>
          <m:rPr>
            <m:sty m:val="i"/>
          </m:rPr>
          <m:t>α</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On excite le gaz en modifiant faiblement l'un des paramètres </w:t>
      </w:r>
      <m:oMath>
        <m:sSub>
          <m:sSubPr/>
          <m:e>
            <m:r>
              <m:rPr>
                <m:sty m:val="i"/>
              </m:rPr>
              <m:t>ω</m:t>
            </m:r>
          </m:e>
          <m:sub>
            <m:r>
              <m:rPr>
                <m:sty m:val="i"/>
              </m:rPr>
              <m:t>α</m:t>
            </m:r>
          </m:sub>
        </m:sSub>
      </m:oMath>
      <w:r>
        <w:rPr>
          <w:rFonts w:eastAsia="Georgia" w:cs="Georgia" w:ascii="Georgia" w:hAnsi="Georgia"/>
        </w:rPr>
        <w:t xml:space="preserve"> pendant une durée </w:t>
      </w:r>
      <m:oMath>
        <m:r>
          <m:rPr>
            <m:sty m:val="i"/>
          </m:rPr>
          <m:t>τ</m:t>
        </m:r>
      </m:oMath>
      <w:r>
        <w:rPr/>
        <w:t xml:space="preserve">. On admet qu'on excite ainsi des modes propres du gaz superfluide de la forme</w:t>
      </w:r>
    </w:p>
    <w:p>
      <w:pPr>
        <w:spacing w:after="220" w:lineRule="auto"/>
      </w:pPr>
      <m:oMathPara>
        <m:oMath>
          <m:r>
            <m:rPr>
              <m:sty m:val="i"/>
            </m:rPr>
            <m:t>δ</m:t>
          </m:r>
          <m:r>
            <m:rPr>
              <m:sty m:val="i"/>
            </m:rPr>
            <m:t>ρ</m:t>
          </m:r>
          <m:r>
            <m:rPr>
              <m:sty m:val="p"/>
            </m:rPr>
            <m:t>(</m:t>
          </m:r>
          <m:acc>
            <m:accPr>
              <m:chr m:val="⃗"/>
            </m:accPr>
            <m:e>
              <m:r>
                <m:rPr>
                  <m:sty m:val="i"/>
                </m:rPr>
                <m:t>r</m:t>
              </m:r>
            </m:e>
          </m:acc>
          <m:r>
            <m:rPr>
              <m:sty m:val="p"/>
            </m:rPr>
            <m:t>,</m:t>
          </m:r>
          <m:r>
            <m:rPr>
              <m:sty m:val="i"/>
            </m:rPr>
            <m:t>t</m:t>
          </m:r>
          <m:r>
            <m:rPr>
              <m:sty m:val="p"/>
            </m:rPr>
            <m:t>)</m:t>
          </m:r>
          <m:r>
            <m:rPr>
              <m:sty m:val="p"/>
            </m:rPr>
            <m:t>=</m:t>
          </m:r>
          <m:d>
            <m:dPr>
              <m:begChr m:val="["/>
              <m:endChr m:val="]"/>
              <m:ctrlPr>
                <w:rPr>
                  <w:rFonts w:ascii="Cambria Math" w:hAnsi="Cambria Math"/>
                </w:rPr>
              </m:ctrlPr>
            </m:dPr>
            <m:e>
              <m:r>
                <m:rPr>
                  <m:sty m:val="i"/>
                </m:rPr>
                <m:t>B</m:t>
              </m:r>
              <m:r>
                <m:rPr>
                  <m:sty m:val="p"/>
                </m:rPr>
                <m:t>+</m:t>
              </m:r>
              <m:nary>
                <m:naryPr>
                  <m:chr m:val="∑"/>
                  <m:limLoc m:val="undOvr"/>
                  <m:grow m:val="1"/>
                  <m:supHide m:val="1"/>
                </m:naryPr>
                <m:sub>
                  <m:r>
                    <m:rPr>
                      <m:sty m:val="i"/>
                    </m:rPr>
                    <m:t>α</m:t>
                  </m:r>
                  <m:r>
                    <m:rPr>
                      <m:sty m:val="p"/>
                    </m:rPr>
                    <m:t>=</m:t>
                  </m:r>
                  <m:r>
                    <m:rPr>
                      <m:sty m:val="i"/>
                    </m:rPr>
                    <m:t>x</m:t>
                  </m:r>
                  <m:r>
                    <m:rPr>
                      <m:sty m:val="p"/>
                    </m:rPr>
                    <m:t>,</m:t>
                  </m:r>
                  <m:r>
                    <m:rPr>
                      <m:sty m:val="i"/>
                    </m:rPr>
                    <m:t>y</m:t>
                  </m:r>
                  <m:r>
                    <m:rPr>
                      <m:sty m:val="p"/>
                    </m:rPr>
                    <m:t>,</m:t>
                  </m:r>
                  <m:r>
                    <m:rPr>
                      <m:sty m:val="i"/>
                    </m:rPr>
                    <m:t>z</m:t>
                  </m:r>
                </m:sub>
                <m:sup/>
                <m:e>
                  <m:r>
                    <m:rPr>
                      <m:sty m:val="p"/>
                    </m:rPr>
                    <m:t xml:space="preserve"> </m:t>
                  </m:r>
                </m:e>
              </m:nary>
              <m:r>
                <m:rPr>
                  <m:sty m:val="p"/>
                </m:rPr>
                <m:t xml:space="preserve"> </m:t>
              </m:r>
              <m:sSub>
                <m:sSubPr/>
                <m:e>
                  <m:r>
                    <m:rPr>
                      <m:sty m:val="i"/>
                    </m:rPr>
                    <m:t>A</m:t>
                  </m:r>
                </m:e>
                <m:sub>
                  <m:r>
                    <m:rPr>
                      <m:sty m:val="i"/>
                    </m:rPr>
                    <m:t>α</m:t>
                  </m:r>
                </m:sub>
              </m:sSub>
              <m:sSubSup>
                <m:sSubSupPr/>
                <m:e>
                  <m:r>
                    <m:rPr>
                      <m:sty m:val="i"/>
                    </m:rPr>
                    <m:t>r</m:t>
                  </m:r>
                </m:e>
                <m:sub>
                  <m:r>
                    <m:rPr>
                      <m:sty m:val="i"/>
                    </m:rPr>
                    <m:t>α</m:t>
                  </m:r>
                </m:sub>
                <m:sup>
                  <m:r>
                    <m:rPr>
                      <m:sty m:val="p"/>
                    </m:rPr>
                    <m:t>2</m:t>
                  </m:r>
                </m:sup>
              </m:sSubSup>
            </m:e>
          </m:d>
          <m:r>
            <m:rPr>
              <m:sty m:val="p"/>
            </m:rPr>
            <m:t>cos</m:t>
          </m:r>
          <m:r>
            <m:rPr>
              <m:sty m:val="p"/>
            </m:rPr>
            <m:t>⁡</m:t>
          </m:r>
          <m:r>
            <m:rPr>
              <m:sty m:val="p"/>
            </m:rPr>
            <m:t>Ω</m:t>
          </m:r>
          <m:r>
            <m:rPr>
              <m:sty m:val="i"/>
            </m:rPr>
            <m:t>t</m:t>
          </m:r>
        </m:oMath>
      </m:oMathPara>
    </w:p>
    <w:p>
      <w:pPr>
        <w:spacing w:after="220" w:lineRule="auto"/>
      </w:pPr>
      <w:r>
        <w:rPr/>
        <w:t xml:space="preserve">Tournez la page S.V.P.</w:t>
      </w:r>
      <w:r>
        <w:rPr/>
        <w:br w:type="textWrapping"/>
      </w:r>
      <w:r>
        <w:rPr>
          <w:rFonts w:eastAsia="Georgia" w:cs="Georgia" w:ascii="Georgia" w:hAnsi="Georgia"/>
        </w:rPr>
        <w:t xml:space="preserve">où </w:t>
      </w:r>
      <m:oMath>
        <m:r>
          <m:rPr>
            <m:sty m:val="i"/>
          </m:rPr>
          <m:t>B</m:t>
        </m:r>
      </m:oMath>
      <w:r>
        <w:rPr/>
        <w:t xml:space="preserve">, les coefficients </w:t>
      </w:r>
      <m:oMath>
        <m:sSub>
          <m:sSubPr/>
          <m:e>
            <m:r>
              <m:rPr>
                <m:sty m:val="i"/>
              </m:rPr>
              <m:t>A</m:t>
            </m:r>
          </m:e>
          <m:sub>
            <m:r>
              <m:rPr>
                <m:sty m:val="i"/>
              </m:rPr>
              <m:t>α</m:t>
            </m:r>
          </m:sub>
        </m:sSub>
      </m:oMath>
      <w:r>
        <w:rPr/>
        <w:t xml:space="preserve"> et la pulsation </w:t>
      </w:r>
      <m:oMath>
        <m:r>
          <m:rPr>
            <m:sty m:val="p"/>
          </m:rPr>
          <m:t>Ω</m:t>
        </m:r>
      </m:oMath>
      <w:r>
        <w:rPr/>
        <w:t xml:space="preserve"> sont des constantes.</w:t>
      </w:r>
      <w:r>
        <w:rPr/>
        <w:br w:type="textWrapping"/>
      </w:r>
      <w:r>
        <w:rPr>
          <w:rFonts w:eastAsia="Georgia" w:cs="Georgia" w:ascii="Georgia" w:hAnsi="Georgia"/>
        </w:rPr>
        <w:t xml:space="preserve">(a) Exprimer la densité </w:t>
      </w:r>
      <m:oMath>
        <m:sSub>
          <m:sSubPr/>
          <m:e>
            <m:r>
              <m:rPr>
                <m:sty m:val="i"/>
              </m:rPr>
              <m:t>ρ</m:t>
            </m:r>
          </m:e>
          <m:sub>
            <m:r>
              <m:rPr>
                <m:sty m:val="i"/>
              </m:rPr>
              <m:t>e</m:t>
            </m:r>
          </m:sub>
        </m:sSub>
        <m:r>
          <m:rPr>
            <m:sty m:val="p"/>
          </m:rPr>
          <m:t>(</m:t>
        </m:r>
        <m:acc>
          <m:accPr>
            <m:chr m:val="⃗"/>
          </m:accPr>
          <m:e>
            <m:r>
              <m:rPr>
                <m:sty m:val="i"/>
              </m:rPr>
              <m:t>r</m:t>
            </m:r>
          </m:e>
        </m:acc>
        <m:r>
          <m:rPr>
            <m:sty m:val="p"/>
          </m:rPr>
          <m:t>)</m:t>
        </m:r>
      </m:oMath>
      <w:r>
        <w:rPr>
          <w:rFonts w:eastAsia="Georgia" w:cs="Georgia" w:ascii="Georgia" w:hAnsi="Georgia"/>
        </w:rPr>
        <w:t xml:space="preserve"> du gaz à l'équilibre à une constante additive près, en fonction des </w:t>
      </w:r>
      <m:oMath>
        <m:sSub>
          <m:sSubPr/>
          <m:e>
            <m:r>
              <m:rPr>
                <m:sty m:val="i"/>
              </m:rPr>
              <m:t>r</m:t>
            </m:r>
          </m:e>
          <m:sub>
            <m:r>
              <m:rPr>
                <m:sty m:val="i"/>
              </m:rPr>
              <m:t>α</m:t>
            </m:r>
          </m:sub>
        </m:sSub>
        <m:r>
          <m:rPr>
            <m:sty m:val="p"/>
          </m:rPr>
          <m:t>,</m:t>
        </m:r>
        <m:sSub>
          <m:sSubPr/>
          <m:e>
            <m:r>
              <m:rPr>
                <m:sty m:val="i"/>
              </m:rPr>
              <m:t>ω</m:t>
            </m:r>
          </m:e>
          <m:sub>
            <m:r>
              <m:rPr>
                <m:sty m:val="i"/>
              </m:rPr>
              <m:t>α</m:t>
            </m:r>
          </m:sub>
        </m:sSub>
      </m:oMath>
      <w:r>
        <w:rPr/>
        <w:t xml:space="preserve">, de </w:t>
      </w:r>
      <m:oMath>
        <m:r>
          <m:rPr>
            <m:sty m:val="i"/>
          </m:rPr>
          <m:t>m</m:t>
        </m:r>
      </m:oMath>
      <w:r>
        <w:rPr/>
        <w:t xml:space="preserve"> et de </w:t>
      </w:r>
      <m:oMath>
        <m:r>
          <m:rPr>
            <m:sty m:val="i"/>
          </m:rPr>
          <m:t>γ</m:t>
        </m:r>
      </m:oMath>
      <w:r>
        <w:rPr/>
        <w:t xml:space="preserve">.</w:t>
      </w:r>
      <w:r>
        <w:rPr/>
        <w:br w:type="textWrapping"/>
      </w:r>
      <w:r>
        <w:rPr>
          <w:rFonts w:eastAsia="Georgia" w:cs="Georgia" w:ascii="Georgia" w:hAnsi="Georgia"/>
        </w:rPr>
        <w:t xml:space="preserve">(b) À quelles conditions sur les coefficients </w:t>
      </w:r>
      <m:oMath>
        <m:sSub>
          <m:sSubPr/>
          <m:e>
            <m:r>
              <m:rPr>
                <m:sty m:val="i"/>
              </m:rPr>
              <m:t>A</m:t>
            </m:r>
          </m:e>
          <m:sub>
            <m:r>
              <m:rPr>
                <m:sty m:val="i"/>
              </m:rPr>
              <m:t>α</m:t>
            </m:r>
          </m:sub>
        </m:sSub>
      </m:oMath>
      <w:r>
        <w:rPr>
          <w:rFonts w:eastAsia="Georgia" w:cs="Georgia" w:ascii="Georgia" w:hAnsi="Georgia"/>
        </w:rPr>
        <w:t xml:space="preserve"> la forme proposée pour </w:t>
      </w:r>
      <m:oMath>
        <m:r>
          <m:rPr>
            <m:sty m:val="i"/>
          </m:rPr>
          <m:t>δ</m:t>
        </m:r>
        <m:r>
          <m:rPr>
            <m:sty m:val="i"/>
          </m:rPr>
          <m:t>ρ</m:t>
        </m:r>
      </m:oMath>
      <w:r>
        <w:rPr>
          <w:rFonts w:eastAsia="Georgia" w:cs="Georgia" w:ascii="Georgia" w:hAnsi="Georgia"/>
        </w:rPr>
        <w:t xml:space="preserve"> satisfait-elle l'équation d'évolution obtenue à la partie 3.2 ? Ces conditions peuvent-elles être satisfaites quelle que soit la pulsation </w:t>
      </w:r>
      <m:oMath>
        <m:r>
          <m:rPr>
            <m:sty m:val="p"/>
          </m:rPr>
          <m:t>Ω</m:t>
        </m:r>
      </m:oMath>
      <w:r>
        <w:rPr/>
        <w:t xml:space="preserve"> ?</w:t>
      </w:r>
      <w:r>
        <w:rPr/>
        <w:br w:type="textWrapping"/>
      </w:r>
      <w:r>
        <w:rPr>
          <w:rFonts w:eastAsia="Georgia" w:cs="Georgia" w:ascii="Georgia" w:hAnsi="Georgia"/>
        </w:rPr>
        <w:t xml:space="preserve">(c) Au MIT, le gaz superfluide, initialement piégé dans un potentiel à symétrie de révolution d'axe </w:t>
      </w:r>
      <m:oMath>
        <m:r>
          <m:rPr>
            <m:sty m:val="i"/>
          </m:rPr>
          <m:t>z</m:t>
        </m:r>
      </m:oMath>
      <w:r>
        <w:rPr>
          <w:rFonts w:eastAsia="Georgia" w:cs="Georgia" w:ascii="Georgia" w:hAnsi="Georgia"/>
        </w:rPr>
        <w:t xml:space="preserve">, est excité pendant la durée </w:t>
      </w:r>
      <m:oMath>
        <m:r>
          <m:rPr>
            <m:sty m:val="i"/>
          </m:rPr>
          <m:t>τ</m:t>
        </m:r>
      </m:oMath>
      <w:r>
        <w:rPr>
          <w:rFonts w:eastAsia="Georgia" w:cs="Georgia" w:ascii="Georgia" w:hAnsi="Georgia"/>
        </w:rPr>
        <w:t xml:space="preserve"> par une petite modification du paramètre </w:t>
      </w:r>
      <m:oMath>
        <m:sSub>
          <m:sSubPr/>
          <m:e>
            <m:r>
              <m:rPr>
                <m:sty m:val="i"/>
              </m:rPr>
              <m:t>ω</m:t>
            </m:r>
          </m:e>
          <m:sub>
            <m:r>
              <m:rPr>
                <m:sty m:val="i"/>
              </m:rPr>
              <m:t>z</m:t>
            </m:r>
          </m:sub>
        </m:sSub>
      </m:oMath>
      <w:r>
        <w:rPr/>
        <w:t xml:space="preserve"> seulement. Expliquer pourquoi on a alors </w:t>
      </w:r>
      <m:oMath>
        <m:sSub>
          <m:sSubPr/>
          <m:e>
            <m:r>
              <m:rPr>
                <m:sty m:val="i"/>
              </m:rPr>
              <m:t>A</m:t>
            </m:r>
          </m:e>
          <m:sub>
            <m:r>
              <m:rPr>
                <m:sty m:val="i"/>
              </m:rPr>
              <m:t>x</m:t>
            </m:r>
          </m:sub>
        </m:sSub>
        <m:r>
          <m:rPr>
            <m:sty m:val="p"/>
          </m:rPr>
          <m:t>=</m:t>
        </m:r>
        <m:sSub>
          <m:sSubPr/>
          <m:e>
            <m:r>
              <m:rPr>
                <m:sty m:val="i"/>
              </m:rPr>
              <m:t>A</m:t>
            </m:r>
          </m:e>
          <m:sub>
            <m:r>
              <m:rPr>
                <m:sty m:val="i"/>
              </m:rPr>
              <m:t>y</m:t>
            </m:r>
          </m:sub>
        </m:sSub>
      </m:oMath>
      <w:r>
        <w:rPr>
          <w:rFonts w:eastAsia="Georgia" w:cs="Georgia" w:ascii="Georgia" w:hAnsi="Georgia"/>
        </w:rPr>
        <w:t xml:space="preserve">, et écrire les conditions que doivent satisfaire </w:t>
      </w:r>
      <m:oMath>
        <m:sSub>
          <m:sSubPr/>
          <m:e>
            <m:r>
              <m:rPr>
                <m:sty m:val="i"/>
              </m:rPr>
              <m:t>A</m:t>
            </m:r>
          </m:e>
          <m:sub>
            <m:r>
              <m:rPr>
                <m:sty m:val="i"/>
              </m:rPr>
              <m:t>x</m:t>
            </m:r>
          </m:sub>
        </m:sSub>
      </m:oMath>
      <w:r>
        <w:rPr/>
        <w:t xml:space="preserve"> et </w:t>
      </w:r>
      <m:oMath>
        <m:sSub>
          <m:sSubPr/>
          <m:e>
            <m:r>
              <m:rPr>
                <m:sty m:val="i"/>
              </m:rPr>
              <m:t>A</m:t>
            </m:r>
          </m:e>
          <m:sub>
            <m:r>
              <m:rPr>
                <m:sty m:val="i"/>
              </m:rPr>
              <m:t>z</m:t>
            </m:r>
          </m:sub>
        </m:sSub>
      </m:oMath>
      <w:r>
        <w:rPr/>
        <w:t xml:space="preserve">.</w:t>
      </w:r>
      <w:r>
        <w:rPr/>
        <w:br w:type="textWrapping"/>
      </w:r>
      <w:r>
        <w:rPr>
          <w:rFonts w:eastAsia="Georgia" w:cs="Georgia" w:ascii="Georgia" w:hAnsi="Georgia"/>
        </w:rPr>
        <w:t xml:space="preserve">(d) En déduire que </w:t>
      </w:r>
      <m:oMath>
        <m:r>
          <m:rPr>
            <m:sty m:val="i"/>
          </m:rPr>
          <m:t>X</m:t>
        </m:r>
        <m:r>
          <m:rPr>
            <m:sty m:val="p"/>
          </m:rPr>
          <m:t>=</m:t>
        </m:r>
        <m:sSup>
          <m:sSupPr/>
          <m:e>
            <m:r>
              <m:rPr>
                <m:sty m:val="p"/>
              </m:rPr>
              <m:t>Ω</m:t>
            </m:r>
          </m:e>
          <m:sup>
            <m:r>
              <m:rPr>
                <m:sty m:val="p"/>
              </m:rPr>
              <m:t>2</m:t>
            </m:r>
          </m:sup>
        </m:sSup>
        <m:r>
          <m:rPr>
            <m:sty m:val="p"/>
          </m:rPr>
          <m:t>/</m:t>
        </m:r>
        <m:sSubSup>
          <m:sSubSupPr/>
          <m:e>
            <m:r>
              <m:rPr>
                <m:sty m:val="i"/>
              </m:rPr>
              <m:t>ω</m:t>
            </m:r>
          </m:e>
          <m:sub>
            <m:r>
              <m:rPr>
                <m:sty m:val="i"/>
              </m:rPr>
              <m:t>z</m:t>
            </m:r>
          </m:sub>
          <m:sup>
            <m:r>
              <m:rPr>
                <m:sty m:val="p"/>
              </m:rPr>
              <m:t>2</m:t>
            </m:r>
          </m:sup>
        </m:sSubSup>
      </m:oMath>
      <w:r>
        <w:rPr>
          <w:rFonts w:eastAsia="Georgia" w:cs="Georgia" w:ascii="Georgia" w:hAnsi="Georgia"/>
        </w:rPr>
        <w:t xml:space="preserve"> doit vérifier une équation du second degré que l'on précisera. Donner les solutions de cette équation en fonction du paramètre </w:t>
      </w:r>
      <m:oMath>
        <m:r>
          <m:rPr>
            <m:sty m:val="i"/>
          </m:rPr>
          <m:t>η</m:t>
        </m:r>
        <m:r>
          <m:rPr>
            <m:sty m:val="p"/>
          </m:rPr>
          <m:t>=</m:t>
        </m:r>
        <m:sSub>
          <m:sSubPr/>
          <m:e>
            <m:r>
              <m:rPr>
                <m:sty m:val="i"/>
              </m:rPr>
              <m:t>ω</m:t>
            </m:r>
          </m:e>
          <m:sub>
            <m:r>
              <m:rPr>
                <m:sty m:val="i"/>
              </m:rPr>
              <m:t>x</m:t>
            </m:r>
          </m:sub>
        </m:sSub>
        <m:r>
          <m:rPr>
            <m:sty m:val="p"/>
          </m:rPr>
          <m:t>/</m:t>
        </m:r>
        <m:sSub>
          <m:sSubPr/>
          <m:e>
            <m:r>
              <m:rPr>
                <m:sty m:val="i"/>
              </m:rPr>
              <m:t>ω</m:t>
            </m:r>
          </m:e>
          <m:sub>
            <m:r>
              <m:rPr>
                <m:sty m:val="i"/>
              </m:rPr>
              <m:t>z</m:t>
            </m:r>
          </m:sub>
        </m:sSub>
      </m:oMath>
      <w:r>
        <w:rPr/>
        <w:t xml:space="preserve">.</w:t>
      </w:r>
      <w:r>
        <w:rPr/>
        <w:br w:type="textWrapping"/>
      </w:r>
      <w:r>
        <w:rPr>
          <w:rFonts w:eastAsia="Georgia" w:cs="Georgia" w:ascii="Georgia" w:hAnsi="Georgia"/>
        </w:rPr>
        <w:t xml:space="preserve">(e) Dans l'expérience du MIT, le paramètre </w:t>
      </w:r>
      <m:oMath>
        <m:r>
          <m:rPr>
            <m:sty m:val="i"/>
          </m:rPr>
          <m:t>η</m:t>
        </m:r>
      </m:oMath>
      <w:r>
        <w:rPr>
          <w:rFonts w:eastAsia="Georgia" w:cs="Georgia" w:ascii="Georgia" w:hAnsi="Georgia"/>
        </w:rPr>
        <w:t xml:space="preserve"> vaut 13,60 . Donner les pulsations propres des deux modes excités, ainsi que les valeurs correspondantes du rapport </w:t>
      </w:r>
      <m:oMath>
        <m:sSub>
          <m:sSubPr/>
          <m:e>
            <m:r>
              <m:rPr>
                <m:sty m:val="i"/>
              </m:rPr>
              <m:t>A</m:t>
            </m:r>
          </m:e>
          <m:sub>
            <m:r>
              <m:rPr>
                <m:sty m:val="i"/>
              </m:rPr>
              <m:t>z</m:t>
            </m:r>
          </m:sub>
        </m:sSub>
        <m:r>
          <m:rPr>
            <m:sty m:val="p"/>
          </m:rPr>
          <m:t>/</m:t>
        </m:r>
        <m:sSub>
          <m:sSubPr/>
          <m:e>
            <m:r>
              <m:rPr>
                <m:sty m:val="i"/>
              </m:rPr>
              <m:t>A</m:t>
            </m:r>
          </m:e>
          <m:sub>
            <m:r>
              <m:rPr>
                <m:sty m:val="i"/>
              </m:rPr>
              <m:t>x</m:t>
            </m:r>
          </m:sub>
        </m:sSub>
      </m:oMath>
      <w:r>
        <w:rPr>
          <w:rFonts w:eastAsia="Georgia" w:cs="Georgia" w:ascii="Georgia" w:hAnsi="Georgia"/>
        </w:rPr>
        <w:t xml:space="preserve">. Expérimentalement, on constate que le gaz bat à la pulsation </w:t>
      </w:r>
      <m:oMath>
        <m:r>
          <m:rPr>
            <m:sty m:val="p"/>
          </m:rPr>
          <m:t>1</m:t>
        </m:r>
        <m:r>
          <m:rPr>
            <m:sty m:val="p"/>
          </m:rPr>
          <m:t>,</m:t>
        </m:r>
        <m:r>
          <m:rPr>
            <m:sty m:val="p"/>
          </m:rPr>
          <m:t>569</m:t>
        </m:r>
        <m:r>
          <m:rPr>
            <m:sty m:val="p"/>
          </m:rPr>
          <m:t>±</m:t>
        </m:r>
        <m:r>
          <m:rPr>
            <m:sty m:val="p"/>
          </m:rPr>
          <m:t>0</m:t>
        </m:r>
        <m:r>
          <m:rPr>
            <m:sty m:val="p"/>
          </m:rPr>
          <m:t>,</m:t>
        </m:r>
        <m:r>
          <m:rPr>
            <m:sty m:val="p"/>
          </m:rPr>
          <m:t>004</m:t>
        </m:r>
        <m:sSub>
          <m:sSubPr/>
          <m:e>
            <m:r>
              <m:rPr>
                <m:sty m:val="i"/>
              </m:rPr>
              <m:t>ω</m:t>
            </m:r>
          </m:e>
          <m:sub>
            <m:r>
              <m:rPr>
                <m:sty m:val="i"/>
              </m:rPr>
              <m:t>z</m:t>
            </m:r>
          </m:sub>
        </m:sSub>
      </m:oMath>
      <w:r>
        <w:rPr>
          <w:rFonts w:eastAsia="Georgia" w:cs="Georgia" w:ascii="Georgia" w:hAnsi="Georgia"/>
        </w:rPr>
        <w:t xml:space="preserve">. Quel est l'écart relatif entre la prédiction théorique et le résultat expérimental?</w:t>
      </w:r>
      <w:r>
        <w:rPr/>
        <w:br w:type="textWrapping"/>
      </w:r>
      <w:r>
        <w:rPr>
          <w:rFonts w:eastAsia="Georgia" w:cs="Georgia" w:ascii="Georgia" w:hAnsi="Georgia"/>
        </w:rPr>
        <w:t xml:space="preserve">(f) À quelle fréquence devrait battre le gaz en l'absence d'interaction entre les particules? Qu'en concluez-vous?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