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SUPAÉRO (ISAE), ENSTA PARISTECH, TÉLÉCOM PARISTECH, MINES PARISTECH, MINES DE SAINT-ÉTIENNE, MINES DE NANCY, TÉLÉCOM BRETAGNE, ENSAE PARISTECH (FILIÈRE MP), ÉCOLE POLYTECHNIQUE (Filière TSI).</w:t>
      </w:r>
    </w:p>
    <w:p>
      <w:pPr>
        <w:spacing w:after="220" w:lineRule="auto"/>
      </w:pPr>
      <w:r>
        <w:rPr/>
        <w:t xml:space="preserve">CONCOURS 2011</w:t>
      </w:r>
    </w:p>
    <w:p>
      <w:pPr>
        <w:spacing w:line="271" w:before="330" w:lineRule="auto"/>
      </w:pPr>
      <w:r>
        <w:rPr>
          <w:rFonts w:eastAsia="Georgia" w:cs="Georgia" w:ascii="Georgia" w:hAnsi="Georgia"/>
          <w:b/>
          <w:sz w:val="42"/>
        </w:rPr>
        <w:t xml:space="preserve">PREMIÈRE ÉPREUVE DE MATHÉMATIQUES</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3 heures) L'usage d'ordinateur ou de calculette est interdit.</w:t>
      </w:r>
    </w:p>
    <w:p>
      <w:pPr>
        <w:spacing w:lineRule="auto"/>
        <w:ind w:left="2265" w:right="2265"/>
        <w:jc w:val="center"/>
      </w:pPr>
      <w:r>
        <w:rPr>
          <w:rFonts w:eastAsia="Georgia" w:cs="Georgia" w:ascii="Georgia" w:hAnsi="Georgia"/>
        </w:rPr>
        <w:t xml:space="preserve">Sujet mis à la disposition des concours : Cycle International, ENSTIM, TELECOM INT, TPE-EIVP.</w:t>
      </w:r>
    </w:p>
    <w:p>
      <w:pPr>
        <w:spacing w:lineRule="auto"/>
        <w:ind w:left="2265" w:right="2265"/>
        <w:jc w:val="center"/>
      </w:pPr>
      <w:r>
        <w:rPr>
          <w:rFonts w:eastAsia="Georgia" w:cs="Georgia" w:ascii="Georgia" w:hAnsi="Georgia"/>
        </w:rPr>
        <w:t xml:space="preserve">Les candidats sont priés de mentionner de façon apparente sur la première page de la copie : MATHÉMATIQUES I - MP. 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Soit </w:t>
      </w:r>
      <m:oMath>
        <m:r>
          <m:rPr>
            <m:sty m:val="i"/>
          </m:rPr>
          <m:t>n</m:t>
        </m:r>
      </m:oMath>
      <w:r>
        <w:rPr/>
        <w:t xml:space="preserve"> un entier naturel non nul et </w:t>
      </w:r>
      <m:oMath>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l'espace vectoriel des matrices carrées d'ordre </w:t>
      </w:r>
      <m:oMath>
        <m:r>
          <m:rPr>
            <m:sty m:val="i"/>
          </m:rPr>
          <m:t>n</m:t>
        </m:r>
      </m:oMath>
      <w:r>
        <w:rPr>
          <w:rFonts w:eastAsia="Georgia" w:cs="Georgia" w:ascii="Georgia" w:hAnsi="Georgia"/>
        </w:rPr>
        <w:t xml:space="preserve"> à coefficients complexes. On note </w:t>
      </w:r>
      <m:oMath>
        <m:sSub>
          <m:sSubPr/>
          <m:e>
            <m:r>
              <m:rPr>
                <m:sty m:val="i"/>
              </m:rPr>
              <m:t>O</m:t>
            </m:r>
          </m:e>
          <m:sub>
            <m:r>
              <m:rPr>
                <m:sty m:val="i"/>
              </m:rPr>
              <m:t>n</m:t>
            </m:r>
          </m:sub>
        </m:sSub>
      </m:oMath>
      <w:r>
        <w:rPr/>
        <w:t xml:space="preserve"> la matrice nulle et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ty m:val="i"/>
              </m:rPr>
              <m:t>M</m:t>
            </m:r>
          </m:e>
          <m:sub>
            <m:r>
              <m:rPr>
                <m:sty m:val="i"/>
              </m:rPr>
              <m:t>n</m:t>
            </m:r>
          </m:sub>
        </m:sSub>
        <m:r>
          <m:rPr>
            <m:sty m:val="p"/>
          </m:rPr>
          <m:t>(</m:t>
        </m:r>
        <m:r>
          <m:rPr>
            <m:scr m:val="double-struck"/>
          </m:rPr>
          <m:t>C</m:t>
        </m:r>
        <m:r>
          <m:rPr>
            <m:sty m:val="p"/>
          </m:rPr>
          <m:t>)</m:t>
        </m:r>
      </m:oMath>
      <w:r>
        <w:rPr/>
        <w:t xml:space="preserve">. La trace d'une matrice </w:t>
      </w:r>
      <m:oMath>
        <m:r>
          <m:rPr>
            <m:sty m:val="i"/>
          </m:rPr>
          <m:t>U</m:t>
        </m:r>
      </m:oMath>
      <w:r>
        <w:rPr/>
        <w:t xml:space="preserve"> de </w:t>
      </w:r>
      <m:oMath>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est notée </w:t>
      </w:r>
      <m:oMath>
        <m:r>
          <m:rPr>
            <m:sty m:val="p"/>
          </m:rPr>
          <m:t>tr</m:t>
        </m:r>
        <m:r>
          <m:rPr>
            <m:sty m:val="p"/>
          </m:rPr>
          <m:t>(</m:t>
        </m:r>
        <m:r>
          <m:rPr>
            <m:sty m:val="i"/>
          </m:rPr>
          <m:t>U</m:t>
        </m:r>
        <m:r>
          <m:rPr>
            <m:sty m:val="p"/>
          </m:rPr>
          <m:t>)</m:t>
        </m:r>
      </m:oMath>
      <w:r>
        <w:rPr/>
        <w:t xml:space="preserve">. On dit que deux matrices </w:t>
      </w:r>
      <m:oMath>
        <m:r>
          <m:rPr>
            <m:sty m:val="i"/>
          </m:rPr>
          <m:t>U</m:t>
        </m:r>
      </m:oMath>
      <w:r>
        <w:rPr/>
        <w:t xml:space="preserve"> et </w:t>
      </w:r>
      <m:oMath>
        <m:r>
          <m:rPr>
            <m:sty m:val="i"/>
          </m:rPr>
          <m:t>V</m:t>
        </m:r>
      </m:oMath>
      <w:r>
        <w:rPr/>
        <w:t xml:space="preserve"> de </w:t>
      </w:r>
      <m:oMath>
        <m:sSub>
          <m:sSubPr/>
          <m:e>
            <m:r>
              <m:rPr>
                <m:sty m:val="i"/>
              </m:rPr>
              <m:t>M</m:t>
            </m:r>
          </m:e>
          <m:sub>
            <m:r>
              <m:rPr>
                <m:sty m:val="i"/>
              </m:rPr>
              <m:t>n</m:t>
            </m:r>
          </m:sub>
        </m:sSub>
        <m:r>
          <m:rPr>
            <m:sty m:val="p"/>
          </m:rPr>
          <m:t>(</m:t>
        </m:r>
        <m:r>
          <m:rPr>
            <m:scr m:val="double-struck"/>
          </m:rPr>
          <m:t>C</m:t>
        </m:r>
        <m:r>
          <m:rPr>
            <m:sty m:val="p"/>
          </m:rPr>
          <m:t>)</m:t>
        </m:r>
      </m:oMath>
      <w:r>
        <w:rPr/>
        <w:t xml:space="preserve"> commutent si </w:t>
      </w:r>
      <m:oMath>
        <m:r>
          <m:rPr>
            <m:sty m:val="i"/>
          </m:rPr>
          <m:t>U</m:t>
        </m:r>
        <m:r>
          <m:rPr>
            <m:sty m:val="i"/>
          </m:rPr>
          <m:t>V</m:t>
        </m:r>
        <m:r>
          <m:rPr>
            <m:sty m:val="p"/>
          </m:rPr>
          <m:t>=</m:t>
        </m:r>
        <m:r>
          <m:rPr>
            <m:sty m:val="i"/>
          </m:rPr>
          <m:t>V</m:t>
        </m:r>
        <m:r>
          <m:rPr>
            <m:sty m:val="i"/>
          </m:rPr>
          <m:t>U</m:t>
        </m:r>
      </m:oMath>
      <w:r>
        <w:rPr/>
        <w:t xml:space="preserve">. Une matrice </w:t>
      </w:r>
      <m:oMath>
        <m:r>
          <m:rPr>
            <m:sty m:val="i"/>
          </m:rPr>
          <m:t>N</m:t>
        </m:r>
      </m:oMath>
      <w:r>
        <w:rPr/>
        <w:t xml:space="preserve"> de </w:t>
      </w:r>
      <m:oMath>
        <m:sSub>
          <m:sSubPr/>
          <m:e>
            <m:r>
              <m:rPr>
                <m:sty m:val="i"/>
              </m:rPr>
              <m:t>M</m:t>
            </m:r>
          </m:e>
          <m:sub>
            <m:r>
              <m:rPr>
                <m:sty m:val="i"/>
              </m:rPr>
              <m:t>n</m:t>
            </m:r>
          </m:sub>
        </m:sSub>
        <m:r>
          <m:rPr>
            <m:sty m:val="p"/>
          </m:rPr>
          <m:t>(</m:t>
        </m:r>
        <m:r>
          <m:rPr>
            <m:scr m:val="double-struck"/>
          </m:rPr>
          <m:t>C</m:t>
        </m:r>
        <m:r>
          <m:rPr>
            <m:sty m:val="p"/>
          </m:rPr>
          <m:t>)</m:t>
        </m:r>
      </m:oMath>
      <w:r>
        <w:rPr/>
        <w:t xml:space="preserve"> est dite nilpotente s'il existe un entier </w:t>
      </w:r>
      <m:oMath>
        <m:r>
          <m:rPr>
            <m:sty m:val="i"/>
          </m:rPr>
          <m:t>k</m:t>
        </m:r>
        <m:r>
          <m:rPr>
            <m:sty m:val="p"/>
          </m:rPr>
          <m:t>&gt;</m:t>
        </m:r>
        <m:r>
          <m:rPr>
            <m:sty m:val="p"/>
          </m:rPr>
          <m:t>0</m:t>
        </m:r>
      </m:oMath>
      <w:r>
        <w:rPr/>
        <w:t xml:space="preserve"> pour lequel </w:t>
      </w:r>
      <m:oMath>
        <m:sSup>
          <m:sSupPr/>
          <m:e>
            <m:r>
              <m:rPr>
                <m:sty m:val="i"/>
              </m:rPr>
              <m:t>N</m:t>
            </m:r>
          </m:e>
          <m:sup>
            <m:r>
              <m:rPr>
                <m:sty m:val="i"/>
              </m:rPr>
              <m:t>k</m:t>
            </m:r>
          </m:sup>
        </m:sSup>
        <m:r>
          <m:rPr>
            <m:sty m:val="p"/>
          </m:rPr>
          <m:t>=</m:t>
        </m:r>
        <m:sSub>
          <m:sSubPr/>
          <m:e>
            <m:r>
              <m:rPr>
                <m:sty m:val="i"/>
              </m:rPr>
              <m:t>O</m:t>
            </m:r>
          </m:e>
          <m:sub>
            <m:r>
              <m:rPr>
                <m:sty m:val="i"/>
              </m:rPr>
              <m:t>n</m:t>
            </m:r>
          </m:sub>
        </m:sSub>
      </m:oMath>
      <w:r>
        <w:rPr/>
        <w:t xml:space="preserve">.</w:t>
      </w:r>
    </w:p>
    <w:p>
      <w:pPr>
        <w:spacing w:after="220" w:lineRule="auto"/>
      </w:pPr>
      <w:r>
        <w:rPr>
          <w:rFonts w:eastAsia="Georgia" w:cs="Georgia" w:ascii="Georgia" w:hAnsi="Georgia"/>
        </w:rPr>
        <w:t xml:space="preserve">Dans tout le problème, on considère une matrice </w:t>
      </w:r>
      <m:oMath>
        <m:r>
          <m:rPr>
            <m:sty m:val="i"/>
          </m:rPr>
          <m:t>A</m:t>
        </m:r>
      </m:oMath>
      <w:r>
        <w:rPr/>
        <w:t xml:space="preserve"> de </w:t>
      </w:r>
      <m:oMath>
        <m:sSub>
          <m:sSubPr/>
          <m:e>
            <m:r>
              <m:rPr>
                <m:sty m:val="i"/>
              </m:rPr>
              <m:t>M</m:t>
            </m:r>
          </m:e>
          <m:sub>
            <m:r>
              <m:rPr>
                <m:sty m:val="i"/>
              </m:rPr>
              <m:t>n</m:t>
            </m:r>
          </m:sub>
        </m:sSub>
        <m:r>
          <m:rPr>
            <m:sty m:val="p"/>
          </m:rPr>
          <m:t>(</m:t>
        </m:r>
        <m:r>
          <m:rPr>
            <m:scr m:val="double-struck"/>
          </m:rPr>
          <m:t>C</m:t>
        </m:r>
        <m:r>
          <m:rPr>
            <m:sty m:val="p"/>
          </m:rPr>
          <m:t>)</m:t>
        </m:r>
      </m:oMath>
      <w:r>
        <w:rPr/>
        <w:t xml:space="preserve"> et on note </w:t>
      </w:r>
      <m:oMath>
        <m:r>
          <m:rPr>
            <m:sty m:val="i"/>
          </m:rPr>
          <m:t>f</m:t>
        </m:r>
      </m:oMath>
      <w:r>
        <w:rPr/>
        <w:t xml:space="preserve"> l'endomorphisme de </w:t>
      </w:r>
      <m:oMath>
        <m:sSup>
          <m:sSupPr/>
          <m:e>
            <m:r>
              <m:rPr>
                <m:scr m:val="double-struck"/>
              </m:rPr>
              <m:t>C</m:t>
            </m:r>
          </m:e>
          <m:sup>
            <m:r>
              <m:rPr>
                <m:sty m:val="i"/>
              </m:rPr>
              <m:t>n</m:t>
            </m:r>
          </m:sup>
        </m:sSup>
      </m:oMath>
      <w:r>
        <w:rPr>
          <w:rFonts w:eastAsia="Georgia" w:cs="Georgia" w:ascii="Georgia" w:hAnsi="Georgia"/>
        </w:rPr>
        <w:t xml:space="preserve"> canoniquement associé, c'est-à-dire l'endomorphisme dont la matrice dans la base canonique de </w:t>
      </w:r>
      <m:oMath>
        <m:sSup>
          <m:sSupPr/>
          <m:e>
            <m:r>
              <m:rPr>
                <m:scr m:val="double-struck"/>
              </m:rPr>
              <m:t>C</m:t>
            </m:r>
          </m:e>
          <m:sup>
            <m:r>
              <m:rPr>
                <m:sty m:val="i"/>
              </m:rPr>
              <m:t>n</m:t>
            </m:r>
          </m:sup>
        </m:sSup>
      </m:oMath>
      <w:r>
        <w:rPr/>
        <w:t xml:space="preserve"> est </w:t>
      </w:r>
      <m:oMath>
        <m:r>
          <m:rPr>
            <m:sty m:val="i"/>
          </m:rPr>
          <m:t>A</m:t>
        </m:r>
      </m:oMath>
      <w:r>
        <w:rPr>
          <w:rFonts w:eastAsia="Georgia" w:cs="Georgia" w:ascii="Georgia" w:hAnsi="Georgia"/>
        </w:rPr>
        <w:t xml:space="preserve">. Le polynôme caractéristique de </w:t>
      </w:r>
      <m:oMath>
        <m:r>
          <m:rPr>
            <m:sty m:val="i"/>
          </m:rPr>
          <m:t>A</m:t>
        </m:r>
      </m:oMath>
      <w:r>
        <w:rPr>
          <w:rFonts w:eastAsia="Georgia" w:cs="Georgia" w:ascii="Georgia" w:hAnsi="Georgia"/>
        </w:rPr>
        <w:t xml:space="preserve"> est noté </w:t>
      </w:r>
      <m:oMath>
        <m:r>
          <m:rPr>
            <m:sty m:val="i"/>
          </m:rPr>
          <m:t>P</m:t>
        </m:r>
      </m:oMath>
      <w:r>
        <w:rPr/>
        <w:t xml:space="preserve"> et les valeurs propres complexes distinctes de </w:t>
      </w:r>
      <m:oMath>
        <m:r>
          <m:rPr>
            <m:sty m:val="i"/>
          </m:rPr>
          <m:t>A</m:t>
        </m:r>
      </m:oMath>
      <w:r>
        <w:rPr>
          <w:rFonts w:eastAsia="Georgia" w:cs="Georgia" w:ascii="Georgia" w:hAnsi="Georgia"/>
        </w:rPr>
        <w:t xml:space="preserve"> sont notées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r</m:t>
            </m:r>
          </m:sub>
        </m:sSub>
      </m:oMath>
      <w:r>
        <w:rPr/>
        <w:t xml:space="preserve">. Pour tout </w:t>
      </w:r>
      <m:oMath>
        <m:r>
          <m:rPr>
            <m:sty m:val="i"/>
          </m:rPr>
          <m:t>i</m:t>
        </m:r>
        <m:r>
          <m:rPr>
            <m:sty m:val="p"/>
          </m:rPr>
          <m:t>∈</m:t>
        </m:r>
        <m:r>
          <m:rPr>
            <m:sty m:val="p"/>
          </m:rPr>
          <m:t>{</m:t>
        </m:r>
        <m:r>
          <m:rPr>
            <m:sty m:val="p"/>
          </m:rPr>
          <m:t>1</m:t>
        </m:r>
        <m:r>
          <m:rPr>
            <m:sty m:val="p"/>
          </m:rPr>
          <m:t>,</m:t>
        </m:r>
        <m:r>
          <m:rPr>
            <m:sty m:val="p"/>
          </m:rPr>
          <m:t>…</m:t>
        </m:r>
        <m:r>
          <m:rPr>
            <m:sty m:val="p"/>
          </m:rPr>
          <m:t>,</m:t>
        </m:r>
        <m:r>
          <m:rPr>
            <m:sty m:val="i"/>
          </m:rPr>
          <m:t>r</m:t>
        </m:r>
        <m:r>
          <m:rPr>
            <m:sty m:val="p"/>
          </m:rPr>
          <m:t>}</m:t>
        </m:r>
      </m:oMath>
      <w:r>
        <w:rPr/>
        <w:t xml:space="preserve"> on note:</w:t>
      </w:r>
    </w:p>
    <w:p>
      <w:pPr>
        <w:numPr>
          <w:ilvl w:val="0"/>
          <w:numId w:val="1"/>
        </w:numPr>
        <w:spacing w:lineRule="auto"/>
      </w:pPr>
      <m:oMath>
        <m:sSub>
          <m:sSubPr/>
          <m:e>
            <m:r>
              <m:rPr>
                <m:sty m:val="i"/>
              </m:rPr>
              <m:t>α</m:t>
            </m:r>
          </m:e>
          <m:sub>
            <m:r>
              <m:rPr>
                <m:sty m:val="i"/>
              </m:rPr>
              <m:t>i</m:t>
            </m:r>
          </m:sub>
        </m:sSub>
      </m:oMath>
      <w:r>
        <w:rPr>
          <w:rFonts w:eastAsia="Georgia" w:cs="Georgia" w:ascii="Georgia" w:hAnsi="Georgia"/>
        </w:rPr>
        <w:t xml:space="preserve"> l'ordre de multiplicité de la valeur propre </w:t>
      </w:r>
      <m:oMath>
        <m:sSub>
          <m:sSubPr/>
          <m:e>
            <m:r>
              <m:rPr>
                <m:sty m:val="i"/>
              </m:rPr>
              <m:t>λ</m:t>
            </m:r>
          </m:e>
          <m:sub>
            <m:r>
              <m:rPr>
                <m:sty m:val="i"/>
              </m:rPr>
              <m:t>i</m:t>
            </m:r>
          </m:sub>
        </m:sSub>
      </m:oMath>
      <w:r>
        <w:rPr>
          <w:rFonts w:eastAsia="Georgia" w:cs="Georgia" w:ascii="Georgia" w:hAnsi="Georgia"/>
        </w:rPr>
        <w:t xml:space="preserve">, c'est-à-dire l'ordre de multiplicité de la racine </w:t>
      </w:r>
      <m:oMath>
        <m:sSub>
          <m:sSubPr/>
          <m:e>
            <m:r>
              <m:rPr>
                <m:sty m:val="i"/>
              </m:rPr>
              <m:t>λ</m:t>
            </m:r>
          </m:e>
          <m:sub>
            <m:r>
              <m:rPr>
                <m:sty m:val="i"/>
              </m:rPr>
              <m:t>i</m:t>
            </m:r>
          </m:sub>
        </m:sSub>
      </m:oMath>
      <w:r>
        <w:rPr>
          <w:rFonts w:eastAsia="Georgia" w:cs="Georgia" w:ascii="Georgia" w:hAnsi="Georgia"/>
        </w:rPr>
        <w:t xml:space="preserve"> du polynôme </w:t>
      </w:r>
      <m:oMath>
        <m:r>
          <m:rPr>
            <m:sty m:val="i"/>
          </m:rPr>
          <m:t>P</m:t>
        </m:r>
      </m:oMath>
      <w:r>
        <w:rPr/>
        <w:t xml:space="preserve">;</w:t>
      </w:r>
    </w:p>
    <w:p>
      <w:pPr>
        <w:numPr>
          <w:ilvl w:val="0"/>
          <w:numId w:val="1"/>
        </w:numPr>
        <w:spacing w:lineRule="auto"/>
      </w:pPr>
      <m:oMath>
        <m:sSub>
          <m:sSubPr/>
          <m:e>
            <m:r>
              <m:rPr>
                <m:sty m:val="i"/>
              </m:rPr>
              <m:t>P</m:t>
            </m:r>
          </m:e>
          <m:sub>
            <m:r>
              <m:rPr>
                <m:sty m:val="i"/>
              </m:rPr>
              <m:t>i</m:t>
            </m:r>
          </m:sub>
        </m:sSub>
      </m:oMath>
      <w:r>
        <w:rPr>
          <w:rFonts w:eastAsia="Georgia" w:cs="Georgia" w:ascii="Georgia" w:hAnsi="Georgia"/>
        </w:rPr>
        <w:t xml:space="preserve"> le polynôme défini par </w:t>
      </w:r>
      <m:oMath>
        <m:sSub>
          <m:sSubPr/>
          <m:e>
            <m:r>
              <m:rPr>
                <m:sty m:val="i"/>
              </m:rPr>
              <m:t>P</m:t>
            </m:r>
          </m:e>
          <m:sub>
            <m:r>
              <m:rPr>
                <m:sty m:val="i"/>
              </m:rPr>
              <m:t>i</m:t>
            </m:r>
          </m:sub>
        </m:sSub>
        <m:r>
          <m:rPr>
            <m:sty m:val="p"/>
          </m:rPr>
          <m:t>(</m:t>
        </m:r>
        <m:r>
          <m:rPr>
            <m:sty m:val="i"/>
          </m:rPr>
          <m:t>X</m:t>
        </m:r>
        <m:r>
          <m:rPr>
            <m:sty m:val="p"/>
          </m:rPr>
          <m:t>)</m:t>
        </m:r>
        <m:r>
          <m:rPr>
            <m:sty m:val="p"/>
          </m:rPr>
          <m:t>=</m:t>
        </m:r>
        <m:sSup>
          <m:sSupPr/>
          <m:e>
            <m:d>
              <m:dPr>
                <m:begChr m:val="("/>
                <m:endChr m:val=")"/>
                <m:ctrlPr>
                  <w:rPr>
                    <w:rFonts w:ascii="Cambria Math" w:hAnsi="Cambria Math"/>
                  </w:rPr>
                </m:ctrlPr>
              </m:dPr>
              <m:e>
                <m:sSub>
                  <m:sSubPr/>
                  <m:e>
                    <m:r>
                      <m:rPr>
                        <m:sty m:val="i"/>
                      </m:rPr>
                      <m:t>λ</m:t>
                    </m:r>
                  </m:e>
                  <m:sub>
                    <m:r>
                      <m:rPr>
                        <m:sty m:val="i"/>
                      </m:rPr>
                      <m:t>i</m:t>
                    </m:r>
                  </m:sub>
                </m:sSub>
                <m:r>
                  <m:rPr>
                    <m:sty m:val="p"/>
                  </m:rPr>
                  <m:t>−</m:t>
                </m:r>
                <m:r>
                  <m:rPr>
                    <m:sty m:val="i"/>
                  </m:rPr>
                  <m:t>X</m:t>
                </m:r>
              </m:e>
            </m:d>
          </m:e>
          <m:sup>
            <m:sSub>
              <m:sSubPr/>
              <m:e>
                <m:r>
                  <m:rPr>
                    <m:sty m:val="i"/>
                  </m:rPr>
                  <m:t>α</m:t>
                </m:r>
              </m:e>
              <m:sub>
                <m:r>
                  <m:rPr>
                    <m:sty m:val="i"/>
                  </m:rPr>
                  <m:t>i</m:t>
                </m:r>
              </m:sub>
            </m:sSub>
          </m:sup>
        </m:sSup>
      </m:oMath>
      <w:r>
        <w:rPr/>
        <w:t xml:space="preserve">;</w:t>
      </w:r>
    </w:p>
    <w:p>
      <w:pPr>
        <w:numPr>
          <w:ilvl w:val="0"/>
          <w:numId w:val="1"/>
        </w:numPr>
        <w:spacing w:lineRule="auto"/>
      </w:pPr>
      <m:oMath>
        <m:sSub>
          <m:sSubPr/>
          <m:e>
            <m:r>
              <m:rPr>
                <m:sty m:val="i"/>
              </m:rPr>
              <m:t>F</m:t>
            </m:r>
          </m:e>
          <m:sub>
            <m:r>
              <m:rPr>
                <m:sty m:val="i"/>
              </m:rPr>
              <m:t>i</m:t>
            </m:r>
          </m:sub>
        </m:sSub>
      </m:oMath>
      <w:r>
        <w:rPr/>
        <w:t xml:space="preserve"> le sous-espace vectoriel de </w:t>
      </w:r>
      <m:oMath>
        <m:sSup>
          <m:sSupPr/>
          <m:e>
            <m:r>
              <m:rPr>
                <m:scr m:val="double-struck"/>
              </m:rPr>
              <m:t>C</m:t>
            </m:r>
          </m:e>
          <m:sup>
            <m:r>
              <m:rPr>
                <m:sty m:val="i"/>
              </m:rPr>
              <m:t>n</m:t>
            </m:r>
          </m:sup>
        </m:sSup>
      </m:oMath>
      <w:r>
        <w:rPr>
          <w:rFonts w:eastAsia="Georgia" w:cs="Georgia" w:ascii="Georgia" w:hAnsi="Georgia"/>
        </w:rPr>
        <w:t xml:space="preserve"> défini par </w:t>
      </w:r>
      <m:oMath>
        <m:sSub>
          <m:sSubPr/>
          <m:e>
            <m:r>
              <m:rPr>
                <m:sty m:val="i"/>
              </m:rPr>
              <m:t>F</m:t>
            </m:r>
          </m:e>
          <m:sub>
            <m:r>
              <m:rPr>
                <m:sty m:val="i"/>
              </m:rPr>
              <m:t>i</m:t>
            </m:r>
          </m:sub>
        </m:sSub>
        <m:r>
          <m:rPr>
            <m:sty m:val="p"/>
          </m:rPr>
          <m:t>=</m:t>
        </m:r>
        <m:r>
          <m:rPr>
            <m:sty m:val="p"/>
          </m:rPr>
          <m:t>Ker</m:t>
        </m:r>
        <m:d>
          <m:dPr>
            <m:begChr m:val="("/>
            <m:endChr m:val=")"/>
            <m:ctrlPr>
              <w:rPr>
                <w:rFonts w:ascii="Cambria Math" w:hAnsi="Cambria Math"/>
              </w:rPr>
            </m:ctrlPr>
          </m:dPr>
          <m:e>
            <m:sSup>
              <m:sSupPr/>
              <m:e>
                <m:d>
                  <m:dPr>
                    <m:begChr m:val="("/>
                    <m:endChr m:val=")"/>
                    <m:ctrlPr>
                      <w:rPr>
                        <w:rFonts w:ascii="Cambria Math" w:hAnsi="Cambria Math"/>
                      </w:rPr>
                    </m:ctrlPr>
                  </m:dPr>
                  <m:e>
                    <m:r>
                      <m:rPr>
                        <m:sty m:val="i"/>
                      </m:rPr>
                      <m:t>f</m:t>
                    </m:r>
                    <m:r>
                      <m:rPr>
                        <m:sty m:val="p"/>
                      </m:rPr>
                      <m:t>−</m:t>
                    </m:r>
                    <m:sSub>
                      <m:sSubPr/>
                      <m:e>
                        <m:r>
                          <m:rPr>
                            <m:sty m:val="i"/>
                          </m:rPr>
                          <m:t>λ</m:t>
                        </m:r>
                      </m:e>
                      <m:sub>
                        <m:r>
                          <m:rPr>
                            <m:sty m:val="i"/>
                          </m:rPr>
                          <m:t>i</m:t>
                        </m:r>
                      </m:sub>
                    </m:sSub>
                    <m:sSub>
                      <m:sSubPr/>
                      <m:e>
                        <m:r>
                          <m:rPr>
                            <m:sty m:val="p"/>
                          </m:rPr>
                          <m:t>Id</m:t>
                        </m:r>
                      </m:e>
                      <m:sub>
                        <m:sSup>
                          <m:sSupPr/>
                          <m:e>
                            <m:r>
                              <m:rPr>
                                <m:scr m:val="double-struck"/>
                              </m:rPr>
                              <m:t>C</m:t>
                            </m:r>
                          </m:e>
                          <m:sup>
                            <m:r>
                              <m:rPr>
                                <m:sty m:val="i"/>
                              </m:rPr>
                              <m:t>n</m:t>
                            </m:r>
                          </m:sup>
                        </m:sSup>
                      </m:sub>
                    </m:sSub>
                  </m:e>
                </m:d>
              </m:e>
              <m:sup>
                <m:sSub>
                  <m:sSubPr/>
                  <m:e>
                    <m:r>
                      <m:rPr>
                        <m:sty m:val="i"/>
                      </m:rPr>
                      <m:t>α</m:t>
                    </m:r>
                  </m:e>
                  <m:sub>
                    <m:r>
                      <m:rPr>
                        <m:sty m:val="i"/>
                      </m:rPr>
                      <m:t>i</m:t>
                    </m:r>
                  </m:sub>
                </m:sSub>
              </m:sup>
            </m:sSup>
          </m:e>
        </m:d>
      </m:oMath>
      <w:r>
        <w:rPr/>
        <w:t xml:space="preserve">;</w:t>
      </w:r>
    </w:p>
    <w:p>
      <w:pPr>
        <w:numPr>
          <w:ilvl w:val="0"/>
          <w:numId w:val="1"/>
        </w:numPr>
        <w:spacing w:lineRule="auto"/>
      </w:pPr>
      <m:oMath>
        <m:sSub>
          <m:sSubPr/>
          <m:e>
            <m:r>
              <m:rPr>
                <m:sty m:val="i"/>
              </m:rPr>
              <m:t>f</m:t>
            </m:r>
          </m:e>
          <m:sub>
            <m:r>
              <m:rPr>
                <m:sty m:val="i"/>
              </m:rPr>
              <m:t>i</m:t>
            </m:r>
          </m:sub>
        </m:sSub>
      </m:oMath>
      <w:r>
        <w:rPr/>
        <w:t xml:space="preserve"> l'endomorphisme de </w:t>
      </w:r>
      <m:oMath>
        <m:sSub>
          <m:sSubPr/>
          <m:e>
            <m:r>
              <m:rPr>
                <m:sty m:val="i"/>
              </m:rPr>
              <m:t>F</m:t>
            </m:r>
          </m:e>
          <m:sub>
            <m:r>
              <m:rPr>
                <m:sty m:val="i"/>
              </m:rPr>
              <m:t>i</m:t>
            </m:r>
          </m:sub>
        </m:sSub>
      </m:oMath>
      <w:r>
        <w:rPr/>
        <w:t xml:space="preserve"> obtenu par restriction de </w:t>
      </w:r>
      <m:oMath>
        <m:r>
          <m:rPr>
            <m:sty m:val="i"/>
          </m:rPr>
          <m:t>f</m:t>
        </m:r>
      </m:oMath>
      <w:r>
        <w:rPr>
          <w:rFonts w:eastAsia="Georgia" w:cs="Georgia" w:ascii="Georgia" w:hAnsi="Georgia"/>
        </w:rPr>
        <w:t xml:space="preserve"> à </w:t>
      </w:r>
      <m:oMath>
        <m:sSub>
          <m:sSubPr/>
          <m:e>
            <m:r>
              <m:rPr>
                <m:sty m:val="i"/>
              </m:rPr>
              <m:t>F</m:t>
            </m:r>
          </m:e>
          <m:sub>
            <m:r>
              <m:rPr>
                <m:sty m:val="i"/>
              </m:rPr>
              <m:t>i</m:t>
            </m:r>
          </m:sub>
        </m:sSub>
      </m:oMath>
      <w:r>
        <w:rPr/>
        <w:t xml:space="preserve">.</w:t>
      </w:r>
    </w:p>
    <w:p>
      <w:pPr>
        <w:spacing w:after="220" w:lineRule="auto"/>
      </w:pPr>
      <w:r>
        <w:rPr>
          <w:rFonts w:eastAsia="Georgia" w:cs="Georgia" w:ascii="Georgia" w:hAnsi="Georgia"/>
        </w:rPr>
        <w:t xml:space="preserve">La partie B, à l'exception de la question 11), est indépendante de la partie A. La partie C est indépendante des parties précédentes.</w:t>
      </w:r>
    </w:p>
    <w:p>
      <w:pPr>
        <w:spacing w:line="271" w:before="330" w:lineRule="auto"/>
      </w:pPr>
      <w:r>
        <w:rPr>
          <w:rFonts w:eastAsia="Georgia" w:cs="Georgia" w:ascii="Georgia" w:hAnsi="Georgia"/>
          <w:b/>
          <w:sz w:val="42"/>
        </w:rPr>
        <w:t xml:space="preserve">A. Décomposition de Dunford</w:t>
      </w:r>
    </w:p>
    <w:p>
      <w:pPr>
        <w:numPr>
          <w:ilvl w:val="0"/>
          <w:numId w:val="2"/>
        </w:numPr>
        <w:spacing w:lineRule="auto"/>
      </w:pPr>
      <w:r>
        <w:rPr/>
        <w:t xml:space="preserve">Justifier que l'espace vectoriel </w:t>
      </w:r>
      <m:oMath>
        <m:sSup>
          <m:sSupPr/>
          <m:e>
            <m:r>
              <m:rPr>
                <m:scr m:val="double-struck"/>
              </m:rPr>
              <m:t>C</m:t>
            </m:r>
          </m:e>
          <m:sup>
            <m:r>
              <m:rPr>
                <m:sty m:val="i"/>
              </m:rPr>
              <m:t>n</m:t>
            </m:r>
          </m:sup>
        </m:sSup>
      </m:oMath>
      <w:r>
        <w:rPr/>
        <w:t xml:space="preserve"> est somme directe des espaces </w:t>
      </w:r>
      <m:oMath>
        <m:sSub>
          <m:sSubPr/>
          <m:e>
            <m:r>
              <m:rPr>
                <m:sty m:val="i"/>
              </m:rPr>
              <m:t>F</m:t>
            </m:r>
          </m:e>
          <m:sub>
            <m:r>
              <m:rPr>
                <m:sty m:val="i"/>
              </m:rPr>
              <m:t>i</m:t>
            </m:r>
          </m:sub>
        </m:sSub>
      </m:oMath>
      <w:r>
        <w:rPr/>
        <w:t xml:space="preserve"> :</w:t>
      </w:r>
    </w:p>
    <w:p>
      <w:pPr>
        <w:spacing w:after="220" w:lineRule="auto"/>
      </w:pPr>
      <m:oMathPara>
        <m:oMath>
          <m:sSup>
            <m:sSupPr/>
            <m:e>
              <m:r>
                <m:rPr>
                  <m:scr m:val="double-struck"/>
                </m:rPr>
                <m:t>C</m:t>
              </m:r>
            </m:e>
            <m:sup>
              <m:r>
                <m:rPr>
                  <m:sty m:val="i"/>
                </m:rPr>
                <m:t>n</m:t>
              </m:r>
            </m:sup>
          </m:sSup>
          <m:r>
            <m:rPr>
              <m:sty m:val="p"/>
            </m:rPr>
            <m: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
            <m:sSubPr/>
            <m:e>
              <m:r>
                <m:rPr>
                  <m:sty m:val="i"/>
                </m:rPr>
                <m:t>F</m:t>
              </m:r>
            </m:e>
            <m:sub>
              <m:r>
                <m:rPr>
                  <m:sty m:val="i"/>
                </m:rPr>
                <m:t>i</m:t>
              </m:r>
            </m:sub>
          </m:sSub>
        </m:oMath>
      </m:oMathPara>
    </w:p>
    <w:p>
      <w:pPr>
        <w:numPr>
          <w:ilvl w:val="0"/>
          <w:numId w:val="3"/>
        </w:numPr>
        <w:spacing w:lineRule="auto"/>
      </w:pPr>
      <w:r>
        <w:rPr>
          <w:rFonts w:eastAsia="Georgia" w:cs="Georgia" w:ascii="Georgia" w:hAnsi="Georgia"/>
        </w:rPr>
        <w:t xml:space="preserve">En considérant une base de </w:t>
      </w:r>
      <m:oMath>
        <m:sSup>
          <m:sSupPr/>
          <m:e>
            <m:r>
              <m:rPr>
                <m:scr m:val="double-struck"/>
              </m:rPr>
              <m:t>C</m:t>
            </m:r>
          </m:e>
          <m:sup>
            <m:r>
              <m:rPr>
                <m:sty m:val="i"/>
              </m:rPr>
              <m:t>n</m:t>
            </m:r>
          </m:sup>
        </m:sSup>
      </m:oMath>
      <w:r>
        <w:rPr>
          <w:rFonts w:eastAsia="Georgia" w:cs="Georgia" w:ascii="Georgia" w:hAnsi="Georgia"/>
        </w:rPr>
        <w:t xml:space="preserve"> adaptée à la somme directe précédente, montrer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r</m:t>
        </m:r>
        <m:r>
          <m:rPr>
            <m:sty m:val="p"/>
          </m:rPr>
          <m:t>}</m:t>
        </m:r>
      </m:oMath>
      <w:r>
        <w:rPr>
          <w:rFonts w:eastAsia="Georgia" w:cs="Georgia" w:ascii="Georgia" w:hAnsi="Georgia"/>
        </w:rPr>
        <w:t xml:space="preserve">, le polynôme caractéristique de </w:t>
      </w:r>
      <m:oMath>
        <m:sSub>
          <m:sSubPr/>
          <m:e>
            <m:r>
              <m:rPr>
                <m:sty m:val="i"/>
              </m:rPr>
              <m:t>f</m:t>
            </m:r>
          </m:e>
          <m:sub>
            <m:r>
              <m:rPr>
                <m:sty m:val="i"/>
              </m:rPr>
              <m:t>i</m:t>
            </m:r>
          </m:sub>
        </m:sSub>
      </m:oMath>
      <w:r>
        <w:rPr/>
        <w:t xml:space="preserve"> est </w:t>
      </w:r>
      <m:oMath>
        <m:sSub>
          <m:sSubPr/>
          <m:e>
            <m:r>
              <m:rPr>
                <m:sty m:val="i"/>
              </m:rPr>
              <m:t>P</m:t>
            </m:r>
          </m:e>
          <m:sub>
            <m:r>
              <m:rPr>
                <m:sty m:val="i"/>
              </m:rPr>
              <m:t>i</m:t>
            </m:r>
          </m:sub>
        </m:sSub>
      </m:oMath>
      <w:r>
        <w:rPr>
          <w:rFonts w:eastAsia="Georgia" w:cs="Georgia" w:ascii="Georgia" w:hAnsi="Georgia"/>
        </w:rPr>
        <w:t xml:space="preserve">. (On pourra d'abord établir que </w:t>
      </w:r>
      <m:oMath>
        <m:sSub>
          <m:sSubPr/>
          <m:e>
            <m:r>
              <m:rPr>
                <m:sty m:val="i"/>
              </m:rPr>
              <m:t>P</m:t>
            </m:r>
          </m:e>
          <m:sub>
            <m:r>
              <m:rPr>
                <m:sty m:val="i"/>
              </m:rPr>
              <m:t>i</m:t>
            </m:r>
          </m:sub>
        </m:sSub>
      </m:oMath>
      <w:r>
        <w:rPr>
          <w:rFonts w:eastAsia="Georgia" w:cs="Georgia" w:ascii="Georgia" w:hAnsi="Georgia"/>
        </w:rPr>
        <w:t xml:space="preserve"> est un polynôme annulateur de </w:t>
      </w:r>
      <m:oMath>
        <m:sSub>
          <m:sSubPr/>
          <m:e>
            <m:r>
              <m:rPr>
                <m:sty m:val="i"/>
              </m:rPr>
              <m:t>f</m:t>
            </m:r>
          </m:e>
          <m:sub>
            <m:r>
              <m:rPr>
                <m:sty m:val="i"/>
              </m:rPr>
              <m:t>i</m:t>
            </m:r>
          </m:sub>
        </m:sSub>
      </m:oMath>
      <w:r>
        <w:rPr/>
        <w:t xml:space="preserve">.)</w:t>
      </w:r>
    </w:p>
    <w:p>
      <w:pPr>
        <w:numPr>
          <w:ilvl w:val="0"/>
          <w:numId w:val="3"/>
        </w:numPr>
        <w:spacing w:lineRule="auto"/>
      </w:pPr>
      <w:r>
        <w:rPr/>
        <w:t xml:space="preserve">Montrer qu'il existe une matrice inversible </w:t>
      </w:r>
      <m:oMath>
        <m:r>
          <m:rPr>
            <m:sty m:val="i"/>
          </m:rPr>
          <m:t>P</m:t>
        </m:r>
      </m:oMath>
      <w:r>
        <w:rPr/>
        <w:t xml:space="preserve"> de </w:t>
      </w:r>
      <m:oMath>
        <m:sSub>
          <m:sSubPr/>
          <m:e>
            <m:r>
              <m:rPr>
                <m:sty m:val="i"/>
              </m:rPr>
              <m:t>M</m:t>
            </m:r>
          </m:e>
          <m:sub>
            <m:r>
              <m:rPr>
                <m:sty m:val="i"/>
              </m:rPr>
              <m:t>n</m:t>
            </m:r>
          </m:sub>
        </m:sSub>
        <m:r>
          <m:rPr>
            <m:sty m:val="p"/>
          </m:rPr>
          <m:t>(</m:t>
        </m:r>
        <m:r>
          <m:rPr>
            <m:scr m:val="double-struck"/>
          </m:rPr>
          <m:t>C</m:t>
        </m:r>
        <m:r>
          <m:rPr>
            <m:sty m:val="p"/>
          </m:rPr>
          <m:t>)</m:t>
        </m:r>
      </m:oMath>
      <w:r>
        <w:rPr/>
        <w:t xml:space="preserve"> telle que </w:t>
      </w:r>
      <m:oMath>
        <m:sSup>
          <m:sSupPr/>
          <m:e>
            <m:r>
              <m:rPr>
                <m:sty m:val="i"/>
              </m:rPr>
              <m:t>A</m:t>
            </m:r>
          </m:e>
          <m:sup>
            <m:r>
              <m:rPr>
                <m:sty m:val="i"/>
              </m:rPr>
              <m:t>′</m:t>
            </m:r>
          </m:sup>
        </m:sSup>
        <m:r>
          <m:rPr>
            <m:sty m:val="p"/>
          </m:rPr>
          <m:t>=</m:t>
        </m:r>
        <m:sSup>
          <m:sSupPr/>
          <m:e>
            <m:r>
              <m:rPr>
                <m:sty m:val="i"/>
              </m:rPr>
              <m:t>P</m:t>
            </m:r>
          </m:e>
          <m:sup>
            <m:r>
              <m:rPr>
                <m:sty m:val="p"/>
              </m:rPr>
              <m:t>−</m:t>
            </m:r>
            <m:r>
              <m:rPr>
                <m:sty m:val="p"/>
              </m:rPr>
              <m:t>1</m:t>
            </m:r>
          </m:sup>
        </m:sSup>
        <m:r>
          <m:rPr>
            <m:sty m:val="i"/>
          </m:rPr>
          <m:t>A</m:t>
        </m:r>
        <m:r>
          <m:rPr>
            <m:sty m:val="i"/>
          </m:rPr>
          <m:t>P</m:t>
        </m:r>
      </m:oMath>
      <w:r>
        <w:rPr>
          <w:rFonts w:eastAsia="Georgia" w:cs="Georgia" w:ascii="Georgia" w:hAnsi="Georgia"/>
        </w:rPr>
        <w:t xml:space="preserve"> soit une matrice définie par blocs de la forme suivante :</w:t>
      </w:r>
    </w:p>
    <w:p>
      <w:pPr>
        <w:spacing w:after="220" w:lineRule="auto"/>
      </w:pPr>
      <m:oMathPara>
        <m:oMath>
          <m:sSup>
            <m:sSupPr/>
            <m:e>
              <m:r>
                <m:rPr>
                  <m:sty m:val="i"/>
                </m:rPr>
                <m:t>A</m:t>
              </m:r>
            </m:e>
            <m:sup>
              <m:r>
                <m:rPr>
                  <m:sty m:val="i"/>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λ</m:t>
                        </m:r>
                      </m:e>
                      <m:sub>
                        <m:r>
                          <m:rPr>
                            <m:sty m:val="p"/>
                          </m:rPr>
                          <m:t>1</m:t>
                        </m:r>
                      </m:sub>
                    </m:sSub>
                    <m:sSub>
                      <m:sSubPr/>
                      <m:e>
                        <m:r>
                          <m:rPr>
                            <m:sty m:val="i"/>
                          </m:rPr>
                          <m:t>I</m:t>
                        </m:r>
                      </m:e>
                      <m:sub>
                        <m:sSub>
                          <m:sSubPr/>
                          <m:e>
                            <m:r>
                              <m:rPr>
                                <m:sty m:val="i"/>
                              </m:rPr>
                              <m:t>α</m:t>
                            </m:r>
                          </m:e>
                          <m:sub>
                            <m:r>
                              <m:rPr>
                                <m:sty m:val="p"/>
                              </m:rPr>
                              <m:t>1</m:t>
                            </m:r>
                          </m:sub>
                        </m:sSub>
                      </m:sub>
                    </m:sSub>
                    <m:r>
                      <m:rPr>
                        <m:sty m:val="p"/>
                      </m:rPr>
                      <m:t>+</m:t>
                    </m:r>
                    <m:sSub>
                      <m:sSubPr/>
                      <m:e>
                        <m:r>
                          <m:rPr>
                            <m:sty m:val="i"/>
                          </m:rPr>
                          <m:t>N</m:t>
                        </m:r>
                      </m:e>
                      <m:sub>
                        <m:r>
                          <m:rPr>
                            <m:sty m:val="p"/>
                          </m:rPr>
                          <m:t>1</m:t>
                        </m:r>
                      </m:sub>
                    </m:sSub>
                  </m:e>
                  <m:e>
                    <m:r>
                      <m:rPr>
                        <m:sty m:val="p"/>
                      </m:rPr>
                      <m:t>0</m:t>
                    </m:r>
                  </m:e>
                  <m:e>
                    <m:r>
                      <m:rPr>
                        <m:sty m:val="p"/>
                      </m:rPr>
                      <m:t>⋯</m:t>
                    </m:r>
                    <m:r>
                      <m:rPr>
                        <m:sty m:val="p"/>
                      </m:rPr>
                      <m:t>⋯</m:t>
                    </m:r>
                  </m:e>
                  <m:e>
                    <m:r>
                      <m:rPr>
                        <m:sty m:val="p"/>
                      </m:rPr>
                      <m:t>0</m:t>
                    </m:r>
                  </m:e>
                </m:mr>
                <m:mr>
                  <m:e>
                    <m:r>
                      <m:rPr>
                        <m:sty m:val="p"/>
                      </m:rPr>
                      <m:t>0</m:t>
                    </m:r>
                  </m:e>
                  <m:e>
                    <m:r>
                      <m:rPr>
                        <m:sty m:val="p"/>
                      </m:rPr>
                      <m:t>⋱</m:t>
                    </m:r>
                  </m:e>
                  <m:e>
                    <m:r>
                      <m:rPr>
                        <m:sty m:val="p"/>
                      </m:rPr>
                      <m:t>⋱</m:t>
                    </m:r>
                  </m:e>
                  <m:e>
                    <m:r>
                      <m:rPr>
                        <m:sty m:val="p"/>
                      </m:rPr>
                      <m:t>⋮</m:t>
                    </m:r>
                  </m:e>
                </m:mr>
                <m:mr>
                  <m:e>
                    <m:r>
                      <m:rPr>
                        <m:sty m:val="p"/>
                      </m:rPr>
                      <m:t>⋮</m:t>
                    </m:r>
                  </m:e>
                  <m:e>
                    <m:r>
                      <m:rPr>
                        <m:sty m:val="p"/>
                      </m:rPr>
                      <m:t>⋱</m:t>
                    </m:r>
                  </m:e>
                  <m:e>
                    <m:r>
                      <m:rPr>
                        <m:sty m:val="p"/>
                      </m:rPr>
                      <m:t>⋱</m:t>
                    </m:r>
                  </m:e>
                  <m:e>
                    <m:r>
                      <m:rPr>
                        <m:sty m:val="p"/>
                      </m:rPr>
                      <m:t>⋱</m:t>
                    </m:r>
                  </m:e>
                </m:mr>
                <m:mr>
                  <m:e>
                    <m:r>
                      <m:rPr>
                        <m:sty m:val="p"/>
                      </m:rPr>
                      <m:t>0</m:t>
                    </m:r>
                  </m:e>
                  <m:e>
                    <m:r>
                      <m:rPr>
                        <m:sty m:val="p"/>
                      </m:rPr>
                      <m:t>⋯</m:t>
                    </m:r>
                    <m:r>
                      <m:rPr>
                        <m:sty m:val="p"/>
                      </m:rPr>
                      <m:t>⋯</m:t>
                    </m:r>
                  </m:e>
                  <m:e>
                    <m:r>
                      <m:rPr>
                        <m:sty m:val="p"/>
                      </m:rPr>
                      <m:t>0</m:t>
                    </m:r>
                  </m:e>
                  <m:e>
                    <m:sSub>
                      <m:sSubPr/>
                      <m:e>
                        <m:r>
                          <m:rPr>
                            <m:sty m:val="i"/>
                          </m:rPr>
                          <m:t>λ</m:t>
                        </m:r>
                      </m:e>
                      <m:sub>
                        <m:r>
                          <m:rPr>
                            <m:sty m:val="i"/>
                          </m:rPr>
                          <m:t>r</m:t>
                        </m:r>
                      </m:sub>
                    </m:sSub>
                    <m:sSub>
                      <m:sSubPr/>
                      <m:e>
                        <m:r>
                          <m:rPr>
                            <m:sty m:val="i"/>
                          </m:rPr>
                          <m:t>I</m:t>
                        </m:r>
                      </m:e>
                      <m:sub>
                        <m:sSub>
                          <m:sSubPr/>
                          <m:e>
                            <m:r>
                              <m:rPr>
                                <m:sty m:val="i"/>
                              </m:rPr>
                              <m:t>α</m:t>
                            </m:r>
                          </m:e>
                          <m:sub>
                            <m:r>
                              <m:rPr>
                                <m:sty m:val="i"/>
                              </m:rPr>
                              <m:t>r</m:t>
                            </m:r>
                          </m:sub>
                        </m:sSub>
                      </m:sub>
                    </m:sSub>
                    <m:r>
                      <m:rPr>
                        <m:sty m:val="p"/>
                      </m:rPr>
                      <m:t>+</m:t>
                    </m:r>
                    <m:sSub>
                      <m:sSubPr/>
                      <m:e>
                        <m:r>
                          <m:rPr>
                            <m:sty m:val="i"/>
                          </m:rPr>
                          <m:t>N</m:t>
                        </m:r>
                      </m:e>
                      <m:sub>
                        <m:r>
                          <m:rPr>
                            <m:sty m:val="i"/>
                          </m:rPr>
                          <m:t>r</m:t>
                        </m:r>
                      </m:sub>
                    </m:sSub>
                  </m:e>
                </m:mr>
              </m:m>
            </m:e>
          </m:d>
        </m:oMath>
      </m:oMathPara>
    </w:p>
    <w:p>
      <w:pPr>
        <w:spacing w:after="220" w:lineRule="auto"/>
      </w:pPr>
      <w:r>
        <w:rPr>
          <w:rFonts w:eastAsia="Georgia" w:cs="Georgia" w:ascii="Georgia" w:hAnsi="Georgia"/>
        </w:rPr>
        <w:t xml:space="preserve">où </w:t>
      </w:r>
      <m:oMath>
        <m:sSub>
          <m:sSubPr/>
          <m:e>
            <m:r>
              <m:rPr>
                <m:sty m:val="i"/>
              </m:rPr>
              <m:t>N</m:t>
            </m:r>
          </m:e>
          <m:sub>
            <m:r>
              <m:rPr>
                <m:sty m:val="i"/>
              </m:rPr>
              <m:t>i</m:t>
            </m:r>
          </m:sub>
        </m:sSub>
        <m:r>
          <m:rPr>
            <m:sty m:val="p"/>
          </m:rPr>
          <m:t>∈</m:t>
        </m:r>
        <m:sSub>
          <m:sSubPr/>
          <m:e>
            <m:r>
              <m:rPr>
                <m:sty m:val="i"/>
              </m:rPr>
              <m:t>M</m:t>
            </m:r>
          </m:e>
          <m:sub>
            <m:sSub>
              <m:sSubPr/>
              <m:e>
                <m:r>
                  <m:rPr>
                    <m:sty m:val="i"/>
                  </m:rPr>
                  <m:t>α</m:t>
                </m:r>
              </m:e>
              <m:sub>
                <m:r>
                  <m:rPr>
                    <m:sty m:val="i"/>
                  </m:rPr>
                  <m:t>i</m:t>
                </m:r>
              </m:sub>
            </m:sSub>
          </m:sub>
        </m:sSub>
        <m:r>
          <m:rPr>
            <m:sty m:val="p"/>
          </m:rPr>
          <m:t>(</m:t>
        </m:r>
        <m:r>
          <m:rPr>
            <m:scr m:val="double-struck"/>
          </m:rPr>
          <m:t>C</m:t>
        </m:r>
        <m:r>
          <m:rPr>
            <m:sty m:val="p"/>
          </m:rPr>
          <m:t>)</m:t>
        </m:r>
      </m:oMath>
      <w:r>
        <w:rPr/>
        <w:t xml:space="preserve"> est nilpotente pour tout </w:t>
      </w:r>
      <m:oMath>
        <m:r>
          <m:rPr>
            <m:sty m:val="i"/>
          </m:rPr>
          <m:t>i</m:t>
        </m:r>
        <m:r>
          <m:rPr>
            <m:sty m:val="p"/>
          </m:rPr>
          <m:t>∈</m:t>
        </m:r>
        <m:r>
          <m:rPr>
            <m:sty m:val="p"/>
          </m:rPr>
          <m:t>{</m:t>
        </m:r>
        <m:r>
          <m:rPr>
            <m:sty m:val="p"/>
          </m:rPr>
          <m:t>1</m:t>
        </m:r>
        <m:r>
          <m:rPr>
            <m:sty m:val="p"/>
          </m:rPr>
          <m:t>,</m:t>
        </m:r>
        <m:r>
          <m:rPr>
            <m:sty m:val="p"/>
          </m:rPr>
          <m:t>…</m:t>
        </m:r>
        <m:r>
          <m:rPr>
            <m:sty m:val="p"/>
          </m:rPr>
          <m:t>,</m:t>
        </m:r>
        <m:r>
          <m:rPr>
            <m:sty m:val="i"/>
          </m:rPr>
          <m:t>r</m:t>
        </m:r>
        <m:r>
          <m:rPr>
            <m:sty m:val="p"/>
          </m:rPr>
          <m:t>}</m:t>
        </m:r>
      </m:oMath>
      <w:r>
        <w:rPr/>
        <w:t xml:space="preserve">.</w:t>
      </w:r>
      <w:r>
        <w:rPr/>
        <w:br w:type="textWrapping"/>
      </w:r>
      <w:r>
        <w:rPr>
          <w:rFonts w:eastAsia="Georgia" w:cs="Georgia" w:ascii="Georgia" w:hAnsi="Georgia"/>
        </w:rPr>
        <w:t xml:space="preserve">4) En déduire que la matrice </w:t>
      </w:r>
      <m:oMath>
        <m:r>
          <m:rPr>
            <m:sty m:val="i"/>
          </m:rPr>
          <m:t>A</m:t>
        </m:r>
      </m:oMath>
      <w:r>
        <w:rPr>
          <w:rFonts w:eastAsia="Georgia" w:cs="Georgia" w:ascii="Georgia" w:hAnsi="Georgia"/>
        </w:rPr>
        <w:t xml:space="preserve"> s'écrit sous la forme </w:t>
      </w:r>
      <m:oMath>
        <m:r>
          <m:rPr>
            <m:sty m:val="i"/>
          </m:rPr>
          <m:t>A</m:t>
        </m:r>
        <m:r>
          <m:rPr>
            <m:sty m:val="p"/>
          </m:rPr>
          <m:t>=</m:t>
        </m:r>
        <m:r>
          <m:rPr>
            <m:sty m:val="i"/>
          </m:rPr>
          <m:t>D</m:t>
        </m:r>
        <m:r>
          <m:rPr>
            <m:sty m:val="p"/>
          </m:rPr>
          <m:t>+</m:t>
        </m:r>
        <m:r>
          <m:rPr>
            <m:sty m:val="i"/>
          </m:rPr>
          <m:t>N</m:t>
        </m:r>
      </m:oMath>
      <w:r>
        <w:rPr>
          <w:rFonts w:eastAsia="Georgia" w:cs="Georgia" w:ascii="Georgia" w:hAnsi="Georgia"/>
        </w:rPr>
        <w:t xml:space="preserve">, où </w:t>
      </w:r>
      <m:oMath>
        <m:r>
          <m:rPr>
            <m:sty m:val="i"/>
          </m:rPr>
          <m:t>D</m:t>
        </m:r>
      </m:oMath>
      <w:r>
        <w:rPr/>
        <w:t xml:space="preserve"> est une matrice diagonalisable et </w:t>
      </w:r>
      <m:oMath>
        <m:r>
          <m:rPr>
            <m:sty m:val="i"/>
          </m:rPr>
          <m:t>N</m:t>
        </m:r>
      </m:oMath>
      <w:r>
        <w:rPr/>
        <w:t xml:space="preserve"> une matrice nilpotente de </w:t>
      </w:r>
      <m:oMath>
        <m:sSub>
          <m:sSubPr/>
          <m:e>
            <m:r>
              <m:rPr>
                <m:sty m:val="i"/>
              </m:rPr>
              <m:t>M</m:t>
            </m:r>
          </m:e>
          <m:sub>
            <m:r>
              <m:rPr>
                <m:sty m:val="i"/>
              </m:rPr>
              <m:t>n</m:t>
            </m:r>
          </m:sub>
        </m:sSub>
        <m:r>
          <m:rPr>
            <m:sty m:val="p"/>
          </m:rPr>
          <m:t>(</m:t>
        </m:r>
        <m:r>
          <m:rPr>
            <m:scr m:val="double-struck"/>
          </m:rPr>
          <m:t>C</m:t>
        </m:r>
        <m:r>
          <m:rPr>
            <m:sty m:val="p"/>
          </m:rPr>
          <m:t>)</m:t>
        </m:r>
      </m:oMath>
      <w:r>
        <w:rPr/>
        <w:t xml:space="preserve"> qui commutent.</w:t>
      </w:r>
      <w:r>
        <w:rPr/>
        <w:br w:type="textWrapping"/>
      </w:r>
      <w:r>
        <w:rPr/>
        <w:t xml:space="preserve">Les matrices </w:t>
      </w:r>
      <m:oMath>
        <m:r>
          <m:rPr>
            <m:sty m:val="i"/>
          </m:rPr>
          <m:t>D</m:t>
        </m:r>
      </m:oMath>
      <w:r>
        <w:rPr/>
        <w:t xml:space="preserve"> et </w:t>
      </w:r>
      <m:oMath>
        <m:r>
          <m:rPr>
            <m:sty m:val="i"/>
          </m:rPr>
          <m:t>N</m:t>
        </m:r>
      </m:oMath>
      <w:r>
        <w:rPr>
          <w:rFonts w:eastAsia="Georgia" w:cs="Georgia" w:ascii="Georgia" w:hAnsi="Georgia"/>
        </w:rPr>
        <w:t xml:space="preserve"> vérifiant ces conditions constituent la décomposition de Dunford de la matrice </w:t>
      </w:r>
      <m:oMath>
        <m:r>
          <m:rPr>
            <m:sty m:val="i"/>
          </m:rPr>
          <m:t>A</m:t>
        </m:r>
      </m:oMath>
      <w:r>
        <w:rPr>
          <w:rFonts w:eastAsia="Georgia" w:cs="Georgia" w:ascii="Georgia" w:hAnsi="Georgia"/>
        </w:rPr>
        <w:t xml:space="preserve">. Dans toute la suite du problème, on admettra l'unicité de cette décomposition, c'est-à-dire que </w:t>
      </w:r>
      <m:oMath>
        <m:r>
          <m:rPr>
            <m:sty m:val="i"/>
          </m:rPr>
          <m:t>D</m:t>
        </m:r>
      </m:oMath>
      <w:r>
        <w:rPr/>
        <w:t xml:space="preserve"> et </w:t>
      </w:r>
      <m:oMath>
        <m:r>
          <m:rPr>
            <m:sty m:val="i"/>
          </m:rPr>
          <m:t>N</m:t>
        </m:r>
      </m:oMath>
      <w:r>
        <w:rPr>
          <w:rFonts w:eastAsia="Georgia" w:cs="Georgia" w:ascii="Georgia" w:hAnsi="Georgia"/>
        </w:rPr>
        <w:t xml:space="preserve"> sont déterminées de façon unique par </w:t>
      </w:r>
      <m:oMath>
        <m:r>
          <m:rPr>
            <m:sty m:val="i"/>
          </m:rPr>
          <m:t>A</m:t>
        </m:r>
      </m:oMath>
      <w:r>
        <w:rPr/>
        <w:t xml:space="preserve">.</w:t>
      </w:r>
    </w:p>
    <w:p>
      <w:pPr>
        <w:spacing w:after="220" w:lineRule="auto"/>
      </w:pPr>
      <w:r>
        <w:rPr/>
        <w:t xml:space="preserve">Un exemple pour </w:t>
      </w:r>
      <m:oMath>
        <m:r>
          <m:rPr>
            <m:sty m:val="i"/>
          </m:rPr>
          <m:t>n</m:t>
        </m:r>
        <m:r>
          <m:rPr>
            <m:sty m:val="p"/>
          </m:rPr>
          <m:t>=</m:t>
        </m:r>
        <m:r>
          <m:rPr>
            <m:sty m:val="p"/>
          </m:rPr>
          <m:t>3</m:t>
        </m:r>
      </m:oMath>
      <w:r>
        <w:rPr/>
        <w:t xml:space="preserve"> :</w:t>
      </w:r>
      <w:r>
        <w:rPr/>
        <w:br w:type="textWrapping"/>
      </w:r>
      <w:r>
        <w:rPr>
          <w:rFonts w:eastAsia="Georgia" w:cs="Georgia" w:ascii="Georgia" w:hAnsi="Georgia"/>
        </w:rPr>
        <w:t xml:space="preserve">5) Calculer la décomposition de Dunford de </w:t>
      </w:r>
      <m:oMath>
        <m:r>
          <m:rPr>
            <m:sty m:val="i"/>
          </m:rPr>
          <m:t>A</m:t>
        </m:r>
        <m:r>
          <m:rPr>
            <m:sty m:val="p"/>
          </m:rPr>
          <m:t>=</m:t>
        </m:r>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s>
                <m:ctrlPr>
                  <w:rPr>
                    <w:rFonts w:ascii="Cambria Math" w:hAnsi="Cambria Math"/>
                    <w:i/>
                  </w:rPr>
                </m:ctrlPr>
              </m:mPr>
              <m:mr>
                <m:e>
                  <m:r>
                    <m:rPr>
                      <m:sty m:val="p"/>
                    </m:rPr>
                    <m:t>3</m:t>
                  </m:r>
                </m:e>
                <m:e>
                  <m:r>
                    <m:rPr>
                      <m:sty m:val="p"/>
                    </m:rPr>
                    <m:t>−</m:t>
                  </m:r>
                  <m:r>
                    <m:rPr>
                      <m:sty m:val="p"/>
                    </m:rPr>
                    <m:t>1</m:t>
                  </m:r>
                </m:e>
                <m:e>
                  <m:r>
                    <m:rPr>
                      <m:sty m:val="p"/>
                    </m:rPr>
                    <m:t>1</m:t>
                  </m:r>
                </m:e>
              </m:mr>
              <m:mr>
                <m:e>
                  <m:r>
                    <m:rPr>
                      <m:sty m:val="p"/>
                    </m:rPr>
                    <m:t>2</m:t>
                  </m:r>
                </m:e>
                <m:e>
                  <m:r>
                    <m:rPr>
                      <m:sty m:val="p"/>
                    </m:rPr>
                    <m:t>0</m:t>
                  </m:r>
                </m:e>
                <m:e>
                  <m:r>
                    <m:rPr>
                      <m:sty m:val="p"/>
                    </m:rPr>
                    <m:t>1</m:t>
                  </m:r>
                </m:e>
              </m:mr>
              <m:mr>
                <m:e>
                  <m:r>
                    <m:rPr>
                      <m:sty m:val="p"/>
                    </m:rPr>
                    <m:t>1</m:t>
                  </m:r>
                </m:e>
                <m:e>
                  <m:r>
                    <m:rPr>
                      <m:sty m:val="p"/>
                    </m:rPr>
                    <m:t>−</m:t>
                  </m:r>
                  <m:r>
                    <m:rPr>
                      <m:sty m:val="p"/>
                    </m:rPr>
                    <m:t>1</m:t>
                  </m:r>
                </m:e>
                <m:e>
                  <m:r>
                    <m:rPr>
                      <m:sty m:val="p"/>
                    </m:rPr>
                    <m:t>2</m:t>
                  </m:r>
                </m:e>
              </m:mr>
            </m:m>
          </m:e>
        </m:d>
      </m:oMath>
      <w:r>
        <w:rPr/>
        <w:t xml:space="preserve">.</w:t>
      </w:r>
    </w:p>
    <w:p>
      <w:pPr>
        <w:spacing w:line="271" w:before="330" w:lineRule="auto"/>
      </w:pPr>
      <w:r>
        <w:rPr>
          <w:b/>
          <w:sz w:val="42"/>
        </w:rPr>
        <w:t xml:space="preserve">B. Commutation et conjugaison</w:t>
      </w:r>
    </w:p>
    <w:p>
      <w:pPr>
        <w:spacing w:after="220" w:lineRule="auto"/>
      </w:pPr>
      <w:r>
        <w:rPr/>
        <w:t xml:space="preserve">Pour toute matrice </w:t>
      </w:r>
      <m:oMath>
        <m:r>
          <m:rPr>
            <m:sty m:val="i"/>
          </m:rPr>
          <m:t>B</m:t>
        </m:r>
      </m:oMath>
      <w:r>
        <w:rPr/>
        <w:t xml:space="preserve"> et toute matrice inversible </w:t>
      </w:r>
      <m:oMath>
        <m:r>
          <m:rPr>
            <m:sty m:val="i"/>
          </m:rPr>
          <m:t>P</m:t>
        </m:r>
      </m:oMath>
      <w:r>
        <w:rPr/>
        <w:t xml:space="preserve"> de </w:t>
      </w:r>
      <m:oMath>
        <m:sSub>
          <m:sSubPr/>
          <m:e>
            <m:r>
              <m:rPr>
                <m:sty m:val="i"/>
              </m:rPr>
              <m:t>M</m:t>
            </m:r>
          </m:e>
          <m:sub>
            <m:r>
              <m:rPr>
                <m:sty m:val="i"/>
              </m:rPr>
              <m:t>n</m:t>
            </m:r>
          </m:sub>
        </m:sSub>
        <m:r>
          <m:rPr>
            <m:sty m:val="p"/>
          </m:rPr>
          <m:t>(</m:t>
        </m:r>
        <m:r>
          <m:rPr>
            <m:scr m:val="double-struck"/>
          </m:rPr>
          <m:t>C</m:t>
        </m:r>
        <m:r>
          <m:rPr>
            <m:sty m:val="p"/>
          </m:rPr>
          <m:t>)</m:t>
        </m:r>
      </m:oMath>
      <w:r>
        <w:rPr/>
        <w:t xml:space="preserve">, on note </w:t>
      </w:r>
      <m:oMath>
        <m:sSub>
          <m:sSubPr/>
          <m:e>
            <m:r>
              <m:rPr>
                <m:sty m:val="p"/>
              </m:rPr>
              <m:t>comm</m:t>
            </m:r>
          </m:e>
          <m:sub>
            <m:r>
              <m:rPr>
                <m:sty m:val="i"/>
              </m:rPr>
              <m:t>B</m:t>
            </m:r>
          </m:sub>
        </m:sSub>
      </m:oMath>
      <w:r>
        <w:rPr/>
        <w:t xml:space="preserve"> et </w:t>
      </w:r>
      <m:oMath>
        <m:sSub>
          <m:sSubPr/>
          <m:e>
            <m:r>
              <m:rPr>
                <m:sty m:val="p"/>
              </m:rPr>
              <m:t>conj</m:t>
            </m:r>
          </m:e>
          <m:sub>
            <m:r>
              <m:rPr>
                <m:sty m:val="i"/>
              </m:rPr>
              <m:t>P</m:t>
            </m:r>
          </m:sub>
        </m:sSub>
      </m:oMath>
      <w:r>
        <w:rPr/>
        <w:t xml:space="preserve"> les endomorphismes de </w:t>
      </w:r>
      <m:oMath>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définis par:</w:t>
      </w:r>
    </w:p>
    <w:p>
      <w:pPr>
        <w:spacing w:after="220" w:lineRule="auto"/>
      </w:pPr>
      <m:oMathPara>
        <m:oMath>
          <m:r>
            <m:rPr>
              <m:sty m:val="p"/>
            </m:rPr>
            <m:t>∀</m:t>
          </m:r>
          <m:r>
            <m:rPr>
              <m:sty m:val="i"/>
            </m:rPr>
            <m:t>X</m:t>
          </m:r>
          <m:r>
            <m:rPr>
              <m:sty m:val="p"/>
            </m:rPr>
            <m:t>∈</m:t>
          </m:r>
          <m:sSub>
            <m:sSubPr/>
            <m:e>
              <m:r>
                <m:rPr>
                  <m:sty m:val="i"/>
                </m:rPr>
                <m:t>M</m:t>
              </m:r>
            </m:e>
            <m:sub>
              <m:r>
                <m:rPr>
                  <m:sty m:val="i"/>
                </m:rPr>
                <m:t>n</m:t>
              </m:r>
            </m:sub>
          </m:sSub>
          <m:r>
            <m:rPr>
              <m:sty m:val="p"/>
            </m:rPr>
            <m:t>(</m:t>
          </m:r>
          <m:r>
            <m:rPr>
              <m:scr m:val="double-struck"/>
            </m:rPr>
            <m:t>C</m:t>
          </m:r>
          <m:r>
            <m:rPr>
              <m:sty m:val="p"/>
            </m:rPr>
            <m:t>)</m:t>
          </m:r>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p"/>
                          </m:rPr>
                          <m:t>comm</m:t>
                        </m:r>
                      </m:e>
                      <m:sub>
                        <m:r>
                          <m:rPr>
                            <m:sty m:val="i"/>
                          </m:rPr>
                          <m:t>B</m:t>
                        </m:r>
                      </m:sub>
                    </m:sSub>
                    <m:r>
                      <m:rPr>
                        <m:sty m:val="p"/>
                      </m:rPr>
                      <m:t>(</m:t>
                    </m:r>
                    <m:r>
                      <m:rPr>
                        <m:sty m:val="i"/>
                      </m:rPr>
                      <m:t>X</m:t>
                    </m:r>
                    <m:r>
                      <m:rPr>
                        <m:sty m:val="p"/>
                      </m:rPr>
                      <m:t>)</m:t>
                    </m:r>
                    <m:r>
                      <m:rPr>
                        <m:sty m:val="p"/>
                      </m:rPr>
                      <m:t>=</m:t>
                    </m:r>
                    <m:r>
                      <m:rPr>
                        <m:sty m:val="i"/>
                      </m:rPr>
                      <m:t>B</m:t>
                    </m:r>
                    <m:r>
                      <m:rPr>
                        <m:sty m:val="i"/>
                      </m:rPr>
                      <m:t>X</m:t>
                    </m:r>
                    <m:r>
                      <m:rPr>
                        <m:sty m:val="p"/>
                      </m:rPr>
                      <m:t>−</m:t>
                    </m:r>
                    <m:r>
                      <m:rPr>
                        <m:sty m:val="i"/>
                      </m:rPr>
                      <m:t>X</m:t>
                    </m:r>
                    <m:r>
                      <m:rPr>
                        <m:sty m:val="i"/>
                      </m:rPr>
                      <m:t>B</m:t>
                    </m:r>
                  </m:e>
                </m:mr>
                <m:mr>
                  <m:e>
                    <m:sSub>
                      <m:sSubPr/>
                      <m:e>
                        <m:r>
                          <m:rPr>
                            <m:sty m:val="p"/>
                          </m:rPr>
                          <m:t>conj</m:t>
                        </m:r>
                      </m:e>
                      <m:sub>
                        <m:r>
                          <m:rPr>
                            <m:sty m:val="i"/>
                          </m:rPr>
                          <m:t>P</m:t>
                        </m:r>
                      </m:sub>
                    </m:sSub>
                    <m:r>
                      <m:rPr>
                        <m:sty m:val="p"/>
                      </m:rPr>
                      <m:t>(</m:t>
                    </m:r>
                    <m:r>
                      <m:rPr>
                        <m:sty m:val="i"/>
                      </m:rPr>
                      <m:t>X</m:t>
                    </m:r>
                    <m:r>
                      <m:rPr>
                        <m:sty m:val="p"/>
                      </m:rPr>
                      <m:t>)</m:t>
                    </m:r>
                    <m:r>
                      <m:rPr>
                        <m:sty m:val="p"/>
                      </m:rPr>
                      <m:t>=</m:t>
                    </m:r>
                    <m:r>
                      <m:rPr>
                        <m:sty m:val="i"/>
                      </m:rPr>
                      <m:t>P</m:t>
                    </m:r>
                    <m:r>
                      <m:rPr>
                        <m:sty m:val="i"/>
                      </m:rPr>
                      <m:t>X</m:t>
                    </m:r>
                    <m:sSup>
                      <m:sSupPr/>
                      <m:e>
                        <m:r>
                          <m:rPr>
                            <m:sty m:val="i"/>
                          </m:rPr>
                          <m:t>P</m:t>
                        </m:r>
                      </m:e>
                      <m:sup>
                        <m:r>
                          <m:rPr>
                            <m:sty m:val="p"/>
                          </m:rPr>
                          <m:t>−</m:t>
                        </m:r>
                        <m:r>
                          <m:rPr>
                            <m:sty m:val="p"/>
                          </m:rPr>
                          <m:t>1</m:t>
                        </m:r>
                      </m:sup>
                    </m:sSup>
                  </m:e>
                </m:mr>
              </m:m>
            </m:e>
          </m:d>
        </m:oMath>
      </m:oMathPara>
    </w:p>
    <w:p>
      <w:pPr>
        <w:spacing w:after="220" w:lineRule="auto"/>
      </w:pPr>
      <w:r>
        <w:rPr>
          <w:rFonts w:eastAsia="Georgia" w:cs="Georgia" w:ascii="Georgia" w:hAnsi="Georgia"/>
        </w:rPr>
        <w:t xml:space="preserve">Le but de cette partie est de démontrer que </w:t>
      </w:r>
      <m:oMath>
        <m:r>
          <m:rPr>
            <m:sty m:val="i"/>
          </m:rPr>
          <m:t>A</m:t>
        </m:r>
      </m:oMath>
      <w:r>
        <w:rPr/>
        <w:t xml:space="preserve"> est diagonalisable si et seulement si comm </w:t>
      </w:r>
      <m:oMath>
        <m:sSub>
          <m:sSubPr/>
          <m:e>
            <m:r>
              <m:t xml:space="preserve"> </m:t>
            </m:r>
          </m:e>
          <m:sub>
            <m:r>
              <m:rPr>
                <m:sty m:val="i"/>
              </m:rPr>
              <m:t>A</m:t>
            </m:r>
          </m:sub>
        </m:sSub>
      </m:oMath>
      <w:r>
        <w:rPr/>
        <w:t xml:space="preserve"> est diagonalisable.</w:t>
      </w:r>
      <w:r>
        <w:rPr/>
        <w:br w:type="textWrapping"/>
      </w:r>
      <w:r>
        <w:rPr/>
        <w:t xml:space="preserve">6) Soit </w:t>
      </w:r>
      <m:oMath>
        <m:r>
          <m:rPr>
            <m:sty m:val="i"/>
          </m:rPr>
          <m:t>P</m:t>
        </m:r>
      </m:oMath>
      <w:r>
        <w:rPr/>
        <w:t xml:space="preserve"> une matrice inversible de </w:t>
      </w:r>
      <m:oMath>
        <m:sSub>
          <m:sSubPr/>
          <m:e>
            <m:r>
              <m:rPr>
                <m:sty m:val="i"/>
              </m:rPr>
              <m:t>M</m:t>
            </m:r>
          </m:e>
          <m:sub>
            <m:r>
              <m:rPr>
                <m:sty m:val="i"/>
              </m:rPr>
              <m:t>n</m:t>
            </m:r>
          </m:sub>
        </m:sSub>
        <m:r>
          <m:rPr>
            <m:sty m:val="p"/>
          </m:rPr>
          <m:t>(</m:t>
        </m:r>
        <m:r>
          <m:rPr>
            <m:scr m:val="double-struck"/>
          </m:rPr>
          <m:t>C</m:t>
        </m:r>
        <m:r>
          <m:rPr>
            <m:sty m:val="p"/>
          </m:rPr>
          <m:t>)</m:t>
        </m:r>
      </m:oMath>
      <w:r>
        <w:rPr/>
        <w:t xml:space="preserve">. Calculer </w:t>
      </w:r>
      <m:oMath>
        <m:sSub>
          <m:sSubPr/>
          <m:e>
            <m:r>
              <m:rPr>
                <m:sty m:val="p"/>
              </m:rPr>
              <m:t>conj</m:t>
            </m:r>
          </m:e>
          <m:sub>
            <m:sSup>
              <m:sSupPr/>
              <m:e>
                <m:r>
                  <m:rPr>
                    <m:sty m:val="i"/>
                  </m:rPr>
                  <m:t>P</m:t>
                </m:r>
              </m:e>
              <m:sup>
                <m:r>
                  <m:rPr>
                    <m:sty m:val="p"/>
                  </m:rPr>
                  <m:t>−</m:t>
                </m:r>
                <m:r>
                  <m:rPr>
                    <m:sty m:val="p"/>
                  </m:rPr>
                  <m:t>1</m:t>
                </m:r>
              </m:sup>
            </m:sSup>
          </m:sub>
        </m:sSub>
        <m:r>
          <m:rPr>
            <m:sty m:val="p"/>
          </m:rPr>
          <m:t>∘</m:t>
        </m:r>
        <m:sSub>
          <m:sSubPr/>
          <m:e>
            <m:r>
              <m:rPr>
                <m:sty m:val="p"/>
              </m:rPr>
              <m:t>comm</m:t>
            </m:r>
          </m:e>
          <m:sub>
            <m:r>
              <m:rPr>
                <m:sty m:val="i"/>
              </m:rPr>
              <m:t>A</m:t>
            </m:r>
          </m:sub>
        </m:sSub>
        <m:r>
          <m:rPr>
            <m:sty m:val="p"/>
          </m:rPr>
          <m:t>∘</m:t>
        </m:r>
        <m:sSub>
          <m:sSubPr/>
          <m:e>
            <m:r>
              <m:rPr>
                <m:sty m:val="p"/>
              </m:rPr>
              <m:t>conj</m:t>
            </m:r>
          </m:e>
          <m:sub>
            <m:r>
              <m:rPr>
                <m:sty m:val="i"/>
              </m:rPr>
              <m:t>P</m:t>
            </m:r>
          </m:sub>
        </m:sSub>
      </m:oMath>
      <w:r>
        <w:rPr/>
        <w:t xml:space="preserve">.</w:t>
      </w:r>
    </w:p>
    <w:p>
      <w:pPr>
        <w:spacing w:after="220" w:lineRule="auto"/>
      </w:pPr>
      <w:r>
        <w:rPr/>
        <w:t xml:space="preserve">Pour tous </w:t>
      </w:r>
      <m:oMath>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sSub>
          <m:sSubPr/>
          <m:e>
            <m:r>
              <m:rPr>
                <m:sty m:val="i"/>
              </m:rPr>
              <m:t>E</m:t>
            </m:r>
          </m:e>
          <m:sub>
            <m:r>
              <m:rPr>
                <m:sty m:val="i"/>
              </m:rPr>
              <m:t>i</m:t>
            </m:r>
            <m:r>
              <m:rPr>
                <m:sty m:val="p"/>
              </m:rPr>
              <m:t>,</m:t>
            </m:r>
            <m:r>
              <m:rPr>
                <m:sty m:val="i"/>
              </m:rPr>
              <m:t>j</m:t>
            </m:r>
          </m:sub>
        </m:sSub>
      </m:oMath>
      <w:r>
        <w:rPr/>
        <w:t xml:space="preserve"> la matrice de </w:t>
      </w:r>
      <m:oMath>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dont tous les coefficients sont nuls, sauf celui situé à l'intersection de la </w:t>
      </w:r>
      <m:oMath>
        <m:r>
          <m:rPr>
            <m:sty m:val="i"/>
          </m:rPr>
          <m:t>i</m:t>
        </m:r>
      </m:oMath>
      <w:r>
        <w:rPr>
          <w:rFonts w:eastAsia="Georgia" w:cs="Georgia" w:ascii="Georgia" w:hAnsi="Georgia"/>
        </w:rPr>
        <w:t xml:space="preserve">-ème ligne et de la </w:t>
      </w:r>
      <m:oMath>
        <m:r>
          <m:rPr>
            <m:sty m:val="i"/>
          </m:rPr>
          <m:t>j</m:t>
        </m:r>
      </m:oMath>
      <w:r>
        <w:rPr>
          <w:rFonts w:eastAsia="Georgia" w:cs="Georgia" w:ascii="Georgia" w:hAnsi="Georgia"/>
        </w:rPr>
        <w:t xml:space="preserve">-ème colonne qui est égal à 1 .</w:t>
      </w:r>
      <w:r>
        <w:rPr/>
        <w:br w:type="textWrapping"/>
      </w:r>
      <w:r>
        <w:rPr/>
        <w:t xml:space="preserve">7) Si </w:t>
      </w:r>
      <m:oMath>
        <m:r>
          <m:rPr>
            <m:sty m:val="i"/>
          </m:rPr>
          <m:t>A</m:t>
        </m:r>
      </m:oMath>
      <w:r>
        <w:rPr/>
        <w:t xml:space="preserve"> est une matrice diagonale, montrer que pour tous </w:t>
      </w:r>
      <m:oMath>
        <m:r>
          <m:rPr>
            <m:sty m:val="i"/>
          </m:rPr>
          <m:t>i</m:t>
        </m:r>
        <m:r>
          <m:rPr>
            <m:sty m:val="p"/>
          </m:rPr>
          <m:t>,</m:t>
        </m:r>
        <m:r>
          <m:rPr>
            <m:sty m:val="i"/>
          </m:rPr>
          <m:t>j</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w:t>
      </w:r>
      <m:oMath>
        <m:sSub>
          <m:sSubPr/>
          <m:e>
            <m:r>
              <m:rPr>
                <m:sty m:val="p"/>
              </m:rPr>
              <m:t>comm</m:t>
            </m:r>
          </m:e>
          <m:sub>
            <m:r>
              <m:rPr>
                <m:sty m:val="i"/>
              </m:rPr>
              <m:t>A</m:t>
            </m:r>
          </m:sub>
        </m:sSub>
      </m:oMath>
      <w:r>
        <w:rPr/>
        <w:t xml:space="preserve"> admet </w:t>
      </w:r>
      <m:oMath>
        <m:sSub>
          <m:sSubPr/>
          <m:e>
            <m:r>
              <m:rPr>
                <m:sty m:val="i"/>
              </m:rPr>
              <m:t>E</m:t>
            </m:r>
          </m:e>
          <m:sub>
            <m:r>
              <m:rPr>
                <m:sty m:val="i"/>
              </m:rPr>
              <m:t>i</m:t>
            </m:r>
            <m:r>
              <m:rPr>
                <m:sty m:val="p"/>
              </m:rPr>
              <m:t>,</m:t>
            </m:r>
            <m:r>
              <m:rPr>
                <m:sty m:val="i"/>
              </m:rPr>
              <m:t>j</m:t>
            </m:r>
          </m:sub>
        </m:sSub>
      </m:oMath>
      <w:r>
        <w:rPr>
          <w:rFonts w:eastAsia="Georgia" w:cs="Georgia" w:ascii="Georgia" w:hAnsi="Georgia"/>
        </w:rPr>
        <w:t xml:space="preserve"> comme vecteur propre. Déterminer l'ensemble des valeurs propres de </w:t>
      </w:r>
      <m:oMath>
        <m:sSub>
          <m:sSubPr/>
          <m:e>
            <m:r>
              <m:rPr>
                <m:sty m:val="p"/>
              </m:rPr>
              <m:t>comm</m:t>
            </m:r>
          </m:e>
          <m:sub>
            <m:r>
              <m:rPr>
                <m:sty m:val="i"/>
              </m:rPr>
              <m:t>A</m:t>
            </m:r>
          </m:sub>
        </m:sSub>
      </m:oMath>
      <w:r>
        <w:rPr/>
        <w:t xml:space="preserve">.</w:t>
      </w:r>
      <w:r>
        <w:rPr/>
        <w:br w:type="textWrapping"/>
      </w:r>
      <w:r>
        <w:rPr>
          <w:rFonts w:eastAsia="Georgia" w:cs="Georgia" w:ascii="Georgia" w:hAnsi="Georgia"/>
        </w:rPr>
        <w:t xml:space="preserve">8) En déduire que si </w:t>
      </w:r>
      <m:oMath>
        <m:r>
          <m:rPr>
            <m:sty m:val="i"/>
          </m:rPr>
          <m:t>A</m:t>
        </m:r>
      </m:oMath>
      <w:r>
        <w:rPr/>
        <w:t xml:space="preserve"> est diagonalisable, </w:t>
      </w:r>
      <m:oMath>
        <m:sSub>
          <m:sSubPr/>
          <m:e>
            <m:r>
              <m:rPr>
                <m:sty m:val="p"/>
              </m:rPr>
              <m:t>comm</m:t>
            </m:r>
          </m:e>
          <m:sub>
            <m:r>
              <m:rPr>
                <m:sty m:val="i"/>
              </m:rPr>
              <m:t>A</m:t>
            </m:r>
          </m:sub>
        </m:sSub>
      </m:oMath>
      <w:r>
        <w:rPr/>
        <w:t xml:space="preserve"> l'est aussi.</w:t>
      </w:r>
      <w:r>
        <w:rPr/>
        <w:br w:type="textWrapping"/>
      </w:r>
      <w:r>
        <w:rPr/>
        <w:t xml:space="preserve">9) Montrer que si </w:t>
      </w:r>
      <m:oMath>
        <m:r>
          <m:rPr>
            <m:sty m:val="i"/>
          </m:rPr>
          <m:t>A</m:t>
        </m:r>
      </m:oMath>
      <w:r>
        <w:rPr/>
        <w:t xml:space="preserve"> est nilpotente, comm </w:t>
      </w:r>
      <m:oMath>
        <m:sSub>
          <m:sSubPr/>
          <m:e>
            <m:r>
              <m:t xml:space="preserve"> </m:t>
            </m:r>
          </m:e>
          <m:sub>
            <m:r>
              <m:rPr>
                <m:sty m:val="i"/>
              </m:rPr>
              <m:t>A</m:t>
            </m:r>
          </m:sub>
        </m:sSub>
      </m:oMath>
      <w:r>
        <w:rPr>
          <w:rFonts w:eastAsia="Georgia" w:cs="Georgia" w:ascii="Georgia" w:hAnsi="Georgia"/>
        </w:rPr>
        <w:t xml:space="preserve"> l'est également, c'est-à-dire qu'il existe un entier </w:t>
      </w:r>
      <m:oMath>
        <m:r>
          <m:rPr>
            <m:sty m:val="i"/>
          </m:rPr>
          <m:t>k</m:t>
        </m:r>
        <m:r>
          <m:rPr>
            <m:sty m:val="p"/>
          </m:rPr>
          <m:t>&gt;</m:t>
        </m:r>
        <m:r>
          <m:rPr>
            <m:sty m:val="p"/>
          </m:rPr>
          <m:t>0</m:t>
        </m:r>
      </m:oMath>
      <w:r>
        <w:rPr/>
        <w:t xml:space="preserve"> pour lequel </w:t>
      </w:r>
      <m:oMath>
        <m:sSup>
          <m:sSupPr/>
          <m:e>
            <m:d>
              <m:dPr>
                <m:begChr m:val="("/>
                <m:endChr m:val=")"/>
                <m:ctrlPr>
                  <w:rPr>
                    <w:rFonts w:ascii="Cambria Math" w:hAnsi="Cambria Math"/>
                  </w:rPr>
                </m:ctrlPr>
              </m:dPr>
              <m:e>
                <m:sSub>
                  <m:sSubPr/>
                  <m:e>
                    <m:r>
                      <m:rPr>
                        <m:sty m:val="p"/>
                      </m:rPr>
                      <m:t>comm</m:t>
                    </m:r>
                  </m:e>
                  <m:sub>
                    <m:r>
                      <m:rPr>
                        <m:sty m:val="i"/>
                      </m:rPr>
                      <m:t>A</m:t>
                    </m:r>
                  </m:sub>
                </m:sSub>
              </m:e>
            </m:d>
          </m:e>
          <m:sup>
            <m:r>
              <m:rPr>
                <m:sty m:val="i"/>
              </m:rPr>
              <m:t>k</m:t>
            </m:r>
          </m:sup>
        </m:sSup>
      </m:oMath>
      <w:r>
        <w:rPr/>
        <w:t xml:space="preserve"> est l'endomorphisme nul de </w:t>
      </w:r>
      <m:oMath>
        <m:sSub>
          <m:sSubPr/>
          <m:e>
            <m:r>
              <m:rPr>
                <m:sty m:val="i"/>
              </m:rPr>
              <m:t>M</m:t>
            </m:r>
          </m:e>
          <m:sub>
            <m:r>
              <m:rPr>
                <m:sty m:val="i"/>
              </m:rPr>
              <m:t>n</m:t>
            </m:r>
          </m:sub>
        </m:sSub>
        <m:r>
          <m:rPr>
            <m:sty m:val="p"/>
          </m:rPr>
          <m:t>(</m:t>
        </m:r>
        <m:r>
          <m:rPr>
            <m:scr m:val="double-struck"/>
          </m:rPr>
          <m:t>C</m:t>
        </m:r>
        <m:r>
          <m:rPr>
            <m:sty m:val="p"/>
          </m:rPr>
          <m:t>)</m:t>
        </m:r>
      </m:oMath>
      <w:r>
        <w:rPr/>
        <w:t xml:space="preserve">.</w:t>
      </w:r>
      <w:r>
        <w:rPr/>
        <w:br w:type="textWrapping"/>
      </w:r>
      <w:r>
        <w:rPr/>
        <w:t xml:space="preserve">10) Montrer que si </w:t>
      </w:r>
      <m:oMath>
        <m:r>
          <m:rPr>
            <m:sty m:val="i"/>
          </m:rPr>
          <m:t>A</m:t>
        </m:r>
      </m:oMath>
      <w:r>
        <w:rPr/>
        <w:t xml:space="preserve"> est nilpotente, et si </w:t>
      </w:r>
      <m:oMath>
        <m:sSub>
          <m:sSubPr/>
          <m:e>
            <m:r>
              <m:rPr>
                <m:sty m:val="p"/>
              </m:rPr>
              <m:t>comm</m:t>
            </m:r>
          </m:e>
          <m:sub>
            <m:r>
              <m:rPr>
                <m:sty m:val="i"/>
              </m:rPr>
              <m:t>A</m:t>
            </m:r>
          </m:sub>
        </m:sSub>
      </m:oMath>
      <w:r>
        <w:rPr/>
        <w:t xml:space="preserve"> est l'endomorphisme nul, alors </w:t>
      </w:r>
      <m:oMath>
        <m:r>
          <m:rPr>
            <m:sty m:val="i"/>
          </m:rPr>
          <m:t>A</m:t>
        </m:r>
      </m:oMath>
      <w:r>
        <w:rPr/>
        <w:t xml:space="preserve"> est la matrice nulle.</w:t>
      </w:r>
    </w:p>
    <w:p>
      <w:pPr>
        <w:spacing w:after="220" w:lineRule="auto"/>
      </w:pPr>
      <w:r>
        <w:rPr>
          <w:rFonts w:eastAsia="Georgia" w:cs="Georgia" w:ascii="Georgia" w:hAnsi="Georgia"/>
        </w:rPr>
        <w:t xml:space="preserve">D'après la partie A , l'endomorphisme </w:t>
      </w:r>
      <m:oMath>
        <m:sSub>
          <m:sSubPr/>
          <m:e>
            <m:r>
              <m:rPr>
                <m:sty m:val="p"/>
              </m:rPr>
              <m:t>comm</m:t>
            </m:r>
          </m:e>
          <m:sub>
            <m:r>
              <m:rPr>
                <m:sty m:val="i"/>
              </m:rPr>
              <m:t>A</m:t>
            </m:r>
          </m:sub>
        </m:sSub>
      </m:oMath>
      <w:r>
        <w:rPr>
          <w:rFonts w:eastAsia="Georgia" w:cs="Georgia" w:ascii="Georgia" w:hAnsi="Georgia"/>
        </w:rPr>
        <w:t xml:space="preserve"> admet une décomposition de Dunford de la forme </w:t>
      </w:r>
      <m:oMath>
        <m:sSub>
          <m:sSubPr/>
          <m:e>
            <m:r>
              <m:rPr>
                <m:sty m:val="p"/>
              </m:rPr>
              <m:t>comm</m:t>
            </m:r>
          </m:e>
          <m:sub>
            <m:r>
              <m:rPr>
                <m:sty m:val="i"/>
              </m:rPr>
              <m:t>A</m:t>
            </m:r>
          </m:sub>
        </m:sSub>
        <m:r>
          <m:rPr>
            <m:sty m:val="p"/>
          </m:rPr>
          <m:t>=</m:t>
        </m:r>
        <m:r>
          <m:rPr>
            <m:sty m:val="i"/>
          </m:rPr>
          <m:t>d</m:t>
        </m:r>
        <m:r>
          <m:rPr>
            <m:sty m:val="p"/>
          </m:rPr>
          <m:t>+</m:t>
        </m:r>
        <m:r>
          <m:rPr>
            <m:sty m:val="i"/>
          </m:rPr>
          <m:t>n</m:t>
        </m:r>
      </m:oMath>
      <w:r>
        <w:rPr>
          <w:rFonts w:eastAsia="Georgia" w:cs="Georgia" w:ascii="Georgia" w:hAnsi="Georgia"/>
        </w:rPr>
        <w:t xml:space="preserve">, où les endomorphismes diagonalisable </w:t>
      </w:r>
      <m:oMath>
        <m:r>
          <m:rPr>
            <m:sty m:val="i"/>
          </m:rPr>
          <m:t>d</m:t>
        </m:r>
      </m:oMath>
      <w:r>
        <w:rPr/>
        <w:t xml:space="preserve"> et nilpotent </w:t>
      </w:r>
      <m:oMath>
        <m:r>
          <m:rPr>
            <m:sty m:val="i"/>
          </m:rPr>
          <m:t>n</m:t>
        </m:r>
      </m:oMath>
      <w:r>
        <w:rPr/>
        <w:t xml:space="preserve"> commutent : </w:t>
      </w:r>
      <m:oMath>
        <m:r>
          <m:rPr>
            <m:sty m:val="i"/>
          </m:rPr>
          <m:t>d</m:t>
        </m:r>
        <m:r>
          <m:rPr>
            <m:sty m:val="i"/>
          </m:rPr>
          <m:t>n</m:t>
        </m:r>
        <m:r>
          <m:rPr>
            <m:sty m:val="p"/>
          </m:rPr>
          <m:t>=</m:t>
        </m:r>
        <m:r>
          <m:rPr>
            <m:sty m:val="i"/>
          </m:rPr>
          <m:t>n</m:t>
        </m:r>
        <m:r>
          <m:rPr>
            <m:sty m:val="i"/>
          </m:rPr>
          <m:t>d</m:t>
        </m:r>
      </m:oMath>
      <w:r>
        <w:rPr/>
        <w:t xml:space="preserve">.</w:t>
      </w:r>
      <w:r>
        <w:rPr/>
        <w:br w:type="textWrapping"/>
      </w:r>
      <w:r>
        <w:rPr>
          <w:rFonts w:eastAsia="Georgia" w:cs="Georgia" w:ascii="Georgia" w:hAnsi="Georgia"/>
        </w:rPr>
        <w:t xml:space="preserve">11) Déterminer la décomposition de Dunford de </w:t>
      </w:r>
      <m:oMath>
        <m:sSub>
          <m:sSubPr/>
          <m:e>
            <m:r>
              <m:rPr>
                <m:sty m:val="p"/>
              </m:rPr>
              <m:t>comm</m:t>
            </m:r>
          </m:e>
          <m:sub>
            <m:r>
              <m:rPr>
                <m:sty m:val="i"/>
              </m:rPr>
              <m:t>A</m:t>
            </m:r>
          </m:sub>
        </m:sSub>
      </m:oMath>
      <w:r>
        <w:rPr>
          <w:rFonts w:eastAsia="Georgia" w:cs="Georgia" w:ascii="Georgia" w:hAnsi="Georgia"/>
        </w:rPr>
        <w:t xml:space="preserve"> à l'aide de celle de </w:t>
      </w:r>
      <m:oMath>
        <m:r>
          <m:rPr>
            <m:sty m:val="i"/>
          </m:rPr>
          <m:t>A</m:t>
        </m:r>
      </m:oMath>
      <w:r>
        <w:rPr/>
        <w:t xml:space="preserve"> et conclure.</w:t>
      </w:r>
    </w:p>
    <w:p>
      <w:pPr>
        <w:spacing w:line="271" w:before="330" w:lineRule="auto"/>
      </w:pPr>
      <w:r>
        <w:rPr>
          <w:rFonts w:eastAsia="Georgia" w:cs="Georgia" w:ascii="Georgia" w:hAnsi="Georgia"/>
          <w:b/>
          <w:sz w:val="42"/>
        </w:rPr>
        <w:t xml:space="preserve">C. Formes bilinéaires sur un espace vectoriel complexe</w:t>
      </w:r>
    </w:p>
    <w:p>
      <w:pPr>
        <w:spacing w:after="220" w:lineRule="auto"/>
      </w:pPr>
      <w:r>
        <w:rPr/>
        <w:t xml:space="preserve">Soit </w:t>
      </w:r>
      <m:oMath>
        <m:r>
          <m:rPr>
            <m:sty m:val="i"/>
          </m:rPr>
          <m:t>p</m:t>
        </m:r>
      </m:oMath>
      <w:r>
        <w:rPr/>
        <w:t xml:space="preserve"> un entier </w:t>
      </w:r>
      <m:oMath>
        <m:r>
          <m:rPr>
            <m:sty m:val="p"/>
          </m:rPr>
          <m:t>&gt;</m:t>
        </m:r>
        <m:r>
          <m:rPr>
            <m:sty m:val="p"/>
          </m:rPr>
          <m:t>0</m:t>
        </m:r>
      </m:oMath>
      <w:r>
        <w:rPr/>
        <w:t xml:space="preserve"> et </w:t>
      </w:r>
      <m:oMath>
        <m:r>
          <m:rPr>
            <m:sty m:val="i"/>
          </m:rPr>
          <m:t>E</m:t>
        </m:r>
      </m:oMath>
      <w:r>
        <w:rPr/>
        <w:t xml:space="preserve"> un espace vectoriel de dimension </w:t>
      </w:r>
      <m:oMath>
        <m:r>
          <m:rPr>
            <m:sty m:val="i"/>
          </m:rPr>
          <m:t>p</m:t>
        </m:r>
      </m:oMath>
      <w:r>
        <w:rPr/>
        <w:t xml:space="preserve"> sur </w:t>
      </w:r>
      <m:oMath>
        <m:r>
          <m:rPr>
            <m:scr m:val="double-struck"/>
          </m:rPr>
          <m:t>C</m:t>
        </m:r>
      </m:oMath>
      <w:r>
        <w:rPr/>
        <w:t xml:space="preserve">. On note </w:t>
      </w:r>
      <m:oMath>
        <m:sSup>
          <m:sSupPr/>
          <m:e>
            <m:r>
              <m:rPr>
                <m:sty m:val="i"/>
              </m:rPr>
              <m:t>E</m:t>
            </m:r>
          </m:e>
          <m:sup>
            <m:r>
              <m:rPr>
                <m:sty m:val="p"/>
              </m:rPr>
              <m:t>∗</m:t>
            </m:r>
          </m:sup>
        </m:sSup>
      </m:oMath>
      <w:r>
        <w:rPr/>
        <w:t xml:space="preserve"> le dual de </w:t>
      </w:r>
      <m:oMath>
        <m:r>
          <m:rPr>
            <m:sty m:val="i"/>
          </m:rPr>
          <m:t>E</m:t>
        </m:r>
      </m:oMath>
      <w:r>
        <w:rPr>
          <w:rFonts w:eastAsia="Georgia" w:cs="Georgia" w:ascii="Georgia" w:hAnsi="Georgia"/>
        </w:rPr>
        <w:t xml:space="preserve">, c'est-à-dire l'espace vectoriel des formes linéaires sur </w:t>
      </w:r>
      <m:oMath>
        <m:r>
          <m:rPr>
            <m:sty m:val="i"/>
          </m:rPr>
          <m:t>E</m:t>
        </m:r>
      </m:oMath>
      <w:r>
        <w:rPr/>
        <w:t xml:space="preserve">.</w:t>
      </w:r>
    </w:p>
    <w:p>
      <w:pPr>
        <w:spacing w:after="220" w:lineRule="auto"/>
      </w:pPr>
      <w:r>
        <w:rPr>
          <w:rFonts w:eastAsia="Georgia" w:cs="Georgia" w:ascii="Georgia" w:hAnsi="Georgia"/>
        </w:rPr>
        <w:t xml:space="preserve">On considère une forme bilinéaire symétrique </w:t>
      </w:r>
      <m:oMath>
        <m:r>
          <m:rPr>
            <m:sty m:val="i"/>
          </m:rPr>
          <m:t>b</m:t>
        </m:r>
      </m:oMath>
      <w:r>
        <w:rPr/>
        <w:t xml:space="preserve"> sur </w:t>
      </w:r>
      <m:oMath>
        <m:r>
          <m:rPr>
            <m:scr m:val="double-struck"/>
          </m:rPr>
          <m:t>C</m:t>
        </m:r>
      </m:oMath>
      <w:r>
        <w:rPr>
          <w:rFonts w:eastAsia="Georgia" w:cs="Georgia" w:ascii="Georgia" w:hAnsi="Georgia"/>
        </w:rPr>
        <w:t xml:space="preserve">, c'est-à-dire une application </w:t>
      </w:r>
      <m:oMath>
        <m:r>
          <m:rPr>
            <m:sty m:val="i"/>
          </m:rPr>
          <m:t>b</m:t>
        </m:r>
        <m:r>
          <m:rPr>
            <m:sty m:val="p"/>
          </m:rPr>
          <m:t>:</m:t>
        </m:r>
        <m:r>
          <m:rPr>
            <m:sty m:val="i"/>
          </m:rPr>
          <m:t>E</m:t>
        </m:r>
        <m:r>
          <m:rPr>
            <m:sty m:val="p"/>
          </m:rPr>
          <m:t>×</m:t>
        </m:r>
        <m:r>
          <m:rPr>
            <m:sty m:val="i"/>
          </m:rPr>
          <m:t>E</m:t>
        </m:r>
        <m:r>
          <m:rPr>
            <m:sty m:val="p"/>
          </m:rPr>
          <m:t>⟶</m:t>
        </m:r>
        <m:r>
          <m:rPr>
            <m:scr m:val="double-struck"/>
          </m:rPr>
          <m:t>C</m:t>
        </m:r>
      </m:oMath>
      <w:r>
        <w:rPr>
          <w:rFonts w:eastAsia="Georgia" w:cs="Georgia" w:ascii="Georgia" w:hAnsi="Georgia"/>
        </w:rPr>
        <w:t xml:space="preserve"> linéaire par rapport à chacune de ses deux composantes (et non sesquilinéaire par rapport à la deuxième) et telle que </w:t>
      </w:r>
      <m:oMath>
        <m:r>
          <m:rPr>
            <m:sty m:val="i"/>
          </m:rPr>
          <m:t>b</m:t>
        </m:r>
        <m:r>
          <m:rPr>
            <m:sty m:val="p"/>
          </m:rPr>
          <m:t>(</m:t>
        </m:r>
        <m:r>
          <m:rPr>
            <m:sty m:val="i"/>
          </m:rPr>
          <m:t>x</m:t>
        </m:r>
        <m:r>
          <m:rPr>
            <m:sty m:val="p"/>
          </m:rPr>
          <m:t>,</m:t>
        </m:r>
        <m:r>
          <m:rPr>
            <m:sty m:val="i"/>
          </m:rPr>
          <m:t>y</m:t>
        </m:r>
        <m:r>
          <m:rPr>
            <m:sty m:val="p"/>
          </m:rPr>
          <m:t>)</m:t>
        </m:r>
        <m:r>
          <m:rPr>
            <m:sty m:val="p"/>
          </m:rPr>
          <m:t>=</m:t>
        </m:r>
        <m:r>
          <m:rPr>
            <m:sty m:val="i"/>
          </m:rPr>
          <m:t>b</m:t>
        </m:r>
        <m:r>
          <m:rPr>
            <m:sty m:val="p"/>
          </m:rPr>
          <m:t>(</m:t>
        </m:r>
        <m:r>
          <m:rPr>
            <m:sty m:val="i"/>
          </m:rPr>
          <m:t>y</m:t>
        </m:r>
        <m:r>
          <m:rPr>
            <m:sty m:val="p"/>
          </m:rPr>
          <m:t>,</m:t>
        </m:r>
        <m:r>
          <m:rPr>
            <m:sty m:val="i"/>
          </m:rPr>
          <m:t>x</m:t>
        </m:r>
        <m:r>
          <m:rPr>
            <m:sty m:val="p"/>
          </m:rPr>
          <m:t>)</m:t>
        </m:r>
      </m:oMath>
      <w:r>
        <w:rPr/>
        <w:t xml:space="preserve"> pour tous </w:t>
      </w:r>
      <m:oMath>
        <m:r>
          <m:rPr>
            <m:sty m:val="i"/>
          </m:rPr>
          <m:t>x</m:t>
        </m:r>
        <m:r>
          <m:rPr>
            <m:sty m:val="p"/>
          </m:rPr>
          <m:t>,</m:t>
        </m:r>
        <m:r>
          <m:rPr>
            <m:sty m:val="i"/>
          </m:rPr>
          <m:t>y</m:t>
        </m:r>
        <m:r>
          <m:rPr>
            <m:sty m:val="p"/>
          </m:rPr>
          <m:t>∈</m:t>
        </m:r>
        <m:r>
          <m:rPr>
            <m:sty m:val="i"/>
          </m:rPr>
          <m:t>E</m:t>
        </m:r>
      </m:oMath>
      <w:r>
        <w:rPr/>
        <w:t xml:space="preserve">. Si </w:t>
      </w:r>
      <m:oMath>
        <m:r>
          <m:rPr>
            <m:sty m:val="i"/>
          </m:rPr>
          <m:t>F</m:t>
        </m:r>
      </m:oMath>
      <w:r>
        <w:rPr/>
        <w:t xml:space="preserve"> est un sous-espace vectoriel de </w:t>
      </w:r>
      <m:oMath>
        <m:r>
          <m:rPr>
            <m:sty m:val="i"/>
          </m:rPr>
          <m:t>E</m:t>
        </m:r>
      </m:oMath>
      <w:r>
        <w:rPr/>
        <w:t xml:space="preserve">, on appelle orthogonal de </w:t>
      </w:r>
      <m:oMath>
        <m:r>
          <m:rPr>
            <m:sty m:val="i"/>
          </m:rPr>
          <m:t>F</m:t>
        </m:r>
      </m:oMath>
      <w:r>
        <w:rPr>
          <w:rFonts w:eastAsia="Georgia" w:cs="Georgia" w:ascii="Georgia" w:hAnsi="Georgia"/>
        </w:rPr>
        <w:t xml:space="preserve"> relativement à </w:t>
      </w:r>
      <m:oMath>
        <m:r>
          <m:rPr>
            <m:sty m:val="i"/>
          </m:rPr>
          <m:t>b</m:t>
        </m:r>
      </m:oMath>
      <w:r>
        <w:rPr/>
        <w:t xml:space="preserve"> le sous-espace vectoriel de </w:t>
      </w:r>
      <m:oMath>
        <m:r>
          <m:rPr>
            <m:sty m:val="i"/>
          </m:rPr>
          <m:t>E</m:t>
        </m:r>
      </m:oMath>
      <w:r>
        <w:rPr>
          <w:rFonts w:eastAsia="Georgia" w:cs="Georgia" w:ascii="Georgia" w:hAnsi="Georgia"/>
        </w:rPr>
        <w:t xml:space="preserve"> défini par</w:t>
      </w:r>
    </w:p>
    <w:p>
      <w:pPr>
        <w:spacing w:after="220" w:lineRule="auto"/>
      </w:pPr>
      <m:oMathPara>
        <m:oMath>
          <m:sSup>
            <m:sSupPr/>
            <m:e>
              <m:r>
                <m:rPr>
                  <m:sty m:val="i"/>
                </m:rPr>
                <m:t>F</m:t>
              </m:r>
            </m:e>
            <m:sup>
              <m:sSub>
                <m:sSubPr/>
                <m:e>
                  <m:r>
                    <m:rPr>
                      <m:sty m:val="p"/>
                    </m:rPr>
                    <m:t>⊥</m:t>
                  </m:r>
                </m:e>
                <m:sub>
                  <m:r>
                    <m:rPr>
                      <m:sty m:val="i"/>
                    </m:rPr>
                    <m:t>b</m:t>
                  </m:r>
                </m:sub>
              </m:sSub>
            </m:sup>
          </m:sSup>
          <m:r>
            <m:rPr>
              <m:sty m:val="p"/>
            </m:rPr>
            <m:t>=</m:t>
          </m:r>
          <m:r>
            <m:rPr>
              <m:sty m:val="p"/>
            </m:rPr>
            <m:t>{</m:t>
          </m:r>
          <m:r>
            <m:rPr>
              <m:sty m:val="i"/>
            </m:rPr>
            <m:t>x</m:t>
          </m:r>
          <m:r>
            <m:rPr>
              <m:sty m:val="p"/>
            </m:rPr>
            <m:t>∈</m:t>
          </m:r>
          <m:r>
            <m:rPr>
              <m:sty m:val="i"/>
            </m:rPr>
            <m:t>E</m:t>
          </m:r>
          <m:r>
            <m:rPr>
              <m:sty m:val="p"/>
            </m:rPr>
            <m:t>;</m:t>
          </m:r>
          <m:r>
            <m:rPr>
              <m:sty m:val="p"/>
            </m:rPr>
            <m:t>∀</m:t>
          </m:r>
          <m:r>
            <m:rPr>
              <m:sty m:val="i"/>
            </m:rPr>
            <m:t>y</m:t>
          </m:r>
          <m:r>
            <m:rPr>
              <m:sty m:val="p"/>
            </m:rPr>
            <m:t>∈</m:t>
          </m:r>
          <m:r>
            <m:rPr>
              <m:sty m:val="i"/>
            </m:rPr>
            <m:t>F</m:t>
          </m:r>
          <m:r>
            <m:rPr>
              <m:sty m:val="p"/>
            </m:rPr>
            <m:t>,</m:t>
          </m:r>
          <m:r>
            <m:rPr>
              <m:sty m:val="i"/>
            </m:rPr>
            <m:t>b</m:t>
          </m:r>
          <m:r>
            <m:rPr>
              <m:sty m:val="p"/>
            </m:rPr>
            <m:t>(</m:t>
          </m:r>
          <m:r>
            <m:rPr>
              <m:sty m:val="i"/>
            </m:rPr>
            <m:t>x</m:t>
          </m:r>
          <m:r>
            <m:rPr>
              <m:sty m:val="p"/>
            </m:rPr>
            <m:t>,</m:t>
          </m:r>
          <m:r>
            <m:rPr>
              <m:sty m:val="i"/>
            </m:rPr>
            <m:t>y</m:t>
          </m:r>
          <m:r>
            <m:rPr>
              <m:sty m:val="p"/>
            </m:rPr>
            <m:t>)</m:t>
          </m:r>
          <m:r>
            <m:rPr>
              <m:sty m:val="p"/>
            </m:rPr>
            <m:t>=</m:t>
          </m:r>
          <m:r>
            <m:rPr>
              <m:sty m:val="p"/>
            </m:rPr>
            <m:t>0</m:t>
          </m:r>
          <m:r>
            <m:rPr>
              <m:sty m:val="p"/>
            </m:rPr>
            <m:t>}</m:t>
          </m:r>
          <m:r>
            <m:rPr>
              <m:sty m:val="p"/>
            </m:rPr>
            <m:t>.</m:t>
          </m:r>
        </m:oMath>
      </m:oMathPara>
    </w:p>
    <w:p>
      <w:pPr>
        <w:spacing w:after="220" w:lineRule="auto"/>
      </w:pPr>
      <w:r>
        <w:rPr/>
        <w:t xml:space="preserve">On suppose que </w:t>
      </w:r>
      <m:oMath>
        <m:r>
          <m:rPr>
            <m:sty m:val="i"/>
          </m:rPr>
          <m:t>b</m:t>
        </m:r>
      </m:oMath>
      <w:r>
        <w:rPr>
          <w:rFonts w:eastAsia="Georgia" w:cs="Georgia" w:ascii="Georgia" w:hAnsi="Georgia"/>
        </w:rPr>
        <w:t xml:space="preserve"> est non dégénérée, c'est-à-dire que </w:t>
      </w:r>
      <m:oMath>
        <m:sSup>
          <m:sSupPr/>
          <m:e>
            <m:r>
              <m:rPr>
                <m:sty m:val="i"/>
              </m:rPr>
              <m:t>E</m:t>
            </m:r>
          </m:e>
          <m:sup>
            <m:sSub>
              <m:sSubPr/>
              <m:e>
                <m:r>
                  <m:rPr>
                    <m:sty m:val="p"/>
                  </m:rPr>
                  <m:t>⊥</m:t>
                </m:r>
              </m:e>
              <m:sub>
                <m:r>
                  <m:rPr>
                    <m:sty m:val="i"/>
                  </m:rPr>
                  <m:t>b</m:t>
                </m:r>
              </m:sub>
            </m:sSub>
          </m:sup>
        </m:sSup>
        <m:r>
          <m:rPr>
            <m:sty m:val="p"/>
          </m:rPr>
          <m:t>=</m:t>
        </m:r>
        <m:r>
          <m:rPr>
            <m:sty m:val="p"/>
          </m:rPr>
          <m:t>{</m:t>
        </m:r>
        <m:r>
          <m:rPr>
            <m:sty m:val="p"/>
          </m:rPr>
          <m:t>0</m:t>
        </m:r>
        <m:r>
          <m:rPr>
            <m:sty m:val="p"/>
          </m:rPr>
          <m:t>}</m:t>
        </m:r>
      </m:oMath>
      <w:r>
        <w:rPr/>
        <w:t xml:space="preserve">.</w:t>
      </w:r>
      <w:r>
        <w:rPr/>
        <w:br w:type="textWrapping"/>
      </w:r>
      <w:r>
        <w:rPr/>
        <w:t xml:space="preserve">12) Soit </w:t>
      </w:r>
      <m:oMath>
        <m:r>
          <m:rPr>
            <m:sty m:val="i"/>
          </m:rPr>
          <m:t>u</m:t>
        </m:r>
      </m:oMath>
      <w:r>
        <w:rPr/>
        <w:t xml:space="preserve"> un endomorphisme de </w:t>
      </w:r>
      <m:oMath>
        <m:r>
          <m:rPr>
            <m:sty m:val="i"/>
          </m:rPr>
          <m:t>E</m:t>
        </m:r>
      </m:oMath>
      <w:r>
        <w:rPr>
          <w:rFonts w:eastAsia="Georgia" w:cs="Georgia" w:ascii="Georgia" w:hAnsi="Georgia"/>
        </w:rPr>
        <w:t xml:space="preserve">. Démontrer les implications suivantes:</w:t>
      </w:r>
      <w:r>
        <w:rPr/>
        <w:br w:type="textWrapping"/>
      </w:r>
      <w:r>
        <w:rPr/>
        <w:t xml:space="preserve">(i) </w:t>
      </w:r>
      <m:oMath>
        <m:r>
          <m:rPr>
            <m:sty m:val="i"/>
          </m:rPr>
          <m:t>u</m:t>
        </m:r>
      </m:oMath>
      <w:r>
        <w:rPr/>
        <w:t xml:space="preserve"> est diagonalisable </w:t>
      </w:r>
      <m:oMath>
        <m:r>
          <m:rPr>
            <m:sty m:val="p"/>
          </m:rPr>
          <m:t>⟹</m:t>
        </m:r>
      </m:oMath>
      <w:r>
        <w:rPr/>
        <w:t xml:space="preserve"> (ii) </w:t>
      </w:r>
      <m:oMath>
        <m:r>
          <m:rPr>
            <m:sty m:val="p"/>
          </m:rPr>
          <m:t>Ker</m:t>
        </m:r>
        <m:r>
          <m:rPr>
            <m:sty m:val="i"/>
          </m:rPr>
          <m:t>u</m:t>
        </m:r>
        <m:r>
          <m:rPr>
            <m:sty m:val="p"/>
          </m:rPr>
          <m:t>=</m:t>
        </m:r>
        <m:r>
          <m:rPr>
            <m:sty m:val="p"/>
          </m:rPr>
          <m:t>Ker</m:t>
        </m:r>
        <m:d>
          <m:dPr>
            <m:begChr m:val="("/>
            <m:endChr m:val=")"/>
            <m:ctrlPr>
              <w:rPr>
                <w:rFonts w:ascii="Cambria Math" w:hAnsi="Cambria Math"/>
              </w:rPr>
            </m:ctrlPr>
          </m:dPr>
          <m:e>
            <m:sSup>
              <m:sSupPr/>
              <m:e>
                <m:r>
                  <m:rPr>
                    <m:sty m:val="i"/>
                  </m:rPr>
                  <m:t>u</m:t>
                </m:r>
              </m:e>
              <m:sup>
                <m:r>
                  <m:rPr>
                    <m:sty m:val="p"/>
                  </m:rPr>
                  <m:t>2</m:t>
                </m:r>
              </m:sup>
            </m:sSup>
          </m:e>
        </m:d>
        <m:r>
          <m:rPr>
            <m:sty m:val="p"/>
          </m:rPr>
          <m:t>⟹</m:t>
        </m:r>
      </m:oMath>
      <w:r>
        <w:rPr/>
        <w:t xml:space="preserve"> (iii) </w:t>
      </w:r>
      <m:oMath>
        <m:r>
          <m:rPr>
            <m:sty m:val="p"/>
          </m:rPr>
          <m:t>Ker</m:t>
        </m:r>
        <m:r>
          <m:rPr>
            <m:sty m:val="i"/>
          </m:rPr>
          <m:t>u</m:t>
        </m:r>
        <m:r>
          <m:rPr>
            <m:sty m:val="p"/>
          </m:rPr>
          <m:t>∩</m:t>
        </m:r>
        <m:r>
          <m:rPr>
            <m:sty m:val="p"/>
          </m:rPr>
          <m:t>Im</m:t>
        </m:r>
        <m:r>
          <m:rPr>
            <m:sty m:val="i"/>
          </m:rPr>
          <m:t>u</m:t>
        </m:r>
        <m:r>
          <m:rPr>
            <m:sty m:val="p"/>
          </m:rPr>
          <m:t>=</m:t>
        </m:r>
        <m:r>
          <m:rPr>
            <m:sty m:val="p"/>
          </m:rPr>
          <m:t>{</m:t>
        </m:r>
        <m:r>
          <m:rPr>
            <m:sty m:val="p"/>
          </m:rPr>
          <m:t>0</m:t>
        </m:r>
        <m:r>
          <m:rPr>
            <m:sty m:val="p"/>
          </m:rPr>
          <m:t>}</m:t>
        </m:r>
      </m:oMath>
      <w:r>
        <w:rPr/>
        <w:t xml:space="preserve">.</w:t>
      </w:r>
    </w:p>
    <w:p>
      <w:pPr>
        <w:spacing w:after="220" w:lineRule="auto"/>
      </w:pPr>
      <w:r>
        <w:rPr/>
        <w:t xml:space="preserve">Soit </w:t>
      </w:r>
      <m:oMath>
        <m:r>
          <m:rPr>
            <m:sty m:val="i"/>
          </m:rPr>
          <m:t>F</m:t>
        </m:r>
      </m:oMath>
      <w:r>
        <w:rPr/>
        <w:t xml:space="preserve"> un sous-espace vectoriel de </w:t>
      </w:r>
      <m:oMath>
        <m:r>
          <m:rPr>
            <m:sty m:val="i"/>
          </m:rPr>
          <m:t>E</m:t>
        </m:r>
      </m:oMath>
      <w:r>
        <w:rPr/>
        <w:t xml:space="preserve">, de dimension </w:t>
      </w:r>
      <m:oMath>
        <m:r>
          <m:rPr>
            <m:sty m:val="i"/>
          </m:rPr>
          <m:t>q</m:t>
        </m:r>
      </m:oMath>
      <w:r>
        <w:rPr/>
        <w:t xml:space="preserve">, et soit </w:t>
      </w:r>
      <m:oMath>
        <m:d>
          <m:dPr>
            <m:begChr m:val="("/>
            <m:endChr m:val=")"/>
            <m:ctrlPr>
              <w:rPr>
                <w:rFonts w:ascii="Cambria Math" w:hAnsi="Cambria Math"/>
              </w:rPr>
            </m:ctrlPr>
          </m:dPr>
          <m:e>
            <m:sSub>
              <m:sSubPr/>
              <m:e>
                <m:r>
                  <m:rPr>
                    <m:sty m:val="i"/>
                  </m:rPr>
                  <m:t>ε</m:t>
                </m:r>
              </m:e>
              <m:sub>
                <m:r>
                  <m:rPr>
                    <m:sty m:val="p"/>
                  </m:rPr>
                  <m:t>1</m:t>
                </m:r>
              </m:sub>
            </m:sSub>
            <m:r>
              <m:rPr>
                <m:sty m:val="p"/>
              </m:rPr>
              <m:t>,</m:t>
            </m:r>
            <m:sSub>
              <m:sSubPr/>
              <m:e>
                <m:r>
                  <m:rPr>
                    <m:sty m:val="i"/>
                  </m:rPr>
                  <m:t>ε</m:t>
                </m:r>
              </m:e>
              <m:sub>
                <m:r>
                  <m:rPr>
                    <m:sty m:val="p"/>
                  </m:rPr>
                  <m:t>2</m:t>
                </m:r>
              </m:sub>
            </m:sSub>
            <m:r>
              <m:rPr>
                <m:sty m:val="p"/>
              </m:rPr>
              <m:t>,</m:t>
            </m:r>
            <m:r>
              <m:rPr>
                <m:sty m:val="p"/>
              </m:rPr>
              <m:t>…</m:t>
            </m:r>
            <m:r>
              <m:rPr>
                <m:sty m:val="p"/>
              </m:rPr>
              <m:t>,</m:t>
            </m:r>
            <m:sSub>
              <m:sSubPr/>
              <m:e>
                <m:r>
                  <m:rPr>
                    <m:sty m:val="i"/>
                  </m:rPr>
                  <m:t>ε</m:t>
                </m:r>
              </m:e>
              <m:sub>
                <m:r>
                  <m:rPr>
                    <m:sty m:val="i"/>
                  </m:rPr>
                  <m:t>q</m:t>
                </m:r>
              </m:sub>
            </m:sSub>
          </m:e>
        </m:d>
      </m:oMath>
      <w:r>
        <w:rPr/>
        <w:t xml:space="preserve"> une base de </w:t>
      </w:r>
      <m:oMath>
        <m:r>
          <m:rPr>
            <m:sty m:val="i"/>
          </m:rPr>
          <m:t>F</m:t>
        </m:r>
      </m:oMath>
      <w:r>
        <w:rPr/>
        <w:t xml:space="preserve">. Pour tout </w:t>
      </w:r>
      <m:oMath>
        <m:r>
          <m:rPr>
            <m:sty m:val="i"/>
          </m:rPr>
          <m:t>i</m:t>
        </m:r>
        <m:r>
          <m:rPr>
            <m:sty m:val="p"/>
          </m:rPr>
          <m:t>∈</m:t>
        </m:r>
        <m:r>
          <m:rPr>
            <m:sty m:val="p"/>
          </m:rPr>
          <m:t>{</m:t>
        </m:r>
        <m:r>
          <m:rPr>
            <m:sty m:val="p"/>
          </m:rPr>
          <m:t>1</m:t>
        </m:r>
        <m:r>
          <m:rPr>
            <m:sty m:val="p"/>
          </m:rPr>
          <m:t>,</m:t>
        </m:r>
        <m:r>
          <m:rPr>
            <m:sty m:val="p"/>
          </m:rPr>
          <m:t>…</m:t>
        </m:r>
        <m:r>
          <m:rPr>
            <m:sty m:val="p"/>
          </m:rPr>
          <m:t>,</m:t>
        </m:r>
        <m:r>
          <m:rPr>
            <m:sty m:val="i"/>
          </m:rPr>
          <m:t>q</m:t>
        </m:r>
        <m:r>
          <m:rPr>
            <m:sty m:val="p"/>
          </m:rPr>
          <m:t>}</m:t>
        </m:r>
      </m:oMath>
      <w:r>
        <w:rPr/>
        <w:t xml:space="preserve">, on note </w:t>
      </w:r>
      <m:oMath>
        <m:sSub>
          <m:sSubPr/>
          <m:e>
            <m:r>
              <m:rPr>
                <m:sty m:val="i"/>
              </m:rPr>
              <m:t>φ</m:t>
            </m:r>
          </m:e>
          <m:sub>
            <m:r>
              <m:rPr>
                <m:sty m:val="i"/>
              </m:rPr>
              <m:t>i</m:t>
            </m:r>
          </m:sub>
        </m:sSub>
      </m:oMath>
      <w:r>
        <w:rPr>
          <w:rFonts w:eastAsia="Georgia" w:cs="Georgia" w:ascii="Georgia" w:hAnsi="Georgia"/>
        </w:rPr>
        <w:t xml:space="preserve"> la forme linéaire sur </w:t>
      </w:r>
      <m:oMath>
        <m:r>
          <m:rPr>
            <m:sty m:val="i"/>
          </m:rPr>
          <m:t>E</m:t>
        </m:r>
      </m:oMath>
      <w:r>
        <w:rPr>
          <w:rFonts w:eastAsia="Georgia" w:cs="Georgia" w:ascii="Georgia" w:hAnsi="Georgia"/>
        </w:rPr>
        <w:t xml:space="preserve"> définie par </w:t>
      </w:r>
      <m:oMath>
        <m:sSub>
          <m:sSubPr/>
          <m:e>
            <m:r>
              <m:rPr>
                <m:sty m:val="i"/>
              </m:rPr>
              <m:t>φ</m:t>
            </m:r>
          </m:e>
          <m:sub>
            <m:r>
              <m:rPr>
                <m:sty m:val="i"/>
              </m:rPr>
              <m:t>i</m:t>
            </m:r>
          </m:sub>
        </m:sSub>
        <m:r>
          <m:rPr>
            <m:sty m:val="p"/>
          </m:rPr>
          <m:t>(</m:t>
        </m:r>
        <m:r>
          <m:rPr>
            <m:sty m:val="i"/>
          </m:rPr>
          <m:t>x</m:t>
        </m:r>
        <m:r>
          <m:rPr>
            <m:sty m:val="p"/>
          </m:rPr>
          <m:t>)</m:t>
        </m:r>
        <m:r>
          <m:rPr>
            <m:sty m:val="p"/>
          </m:rPr>
          <m:t>=</m:t>
        </m:r>
        <m:r>
          <m:rPr>
            <m:sty m:val="i"/>
          </m:rPr>
          <m:t>b</m:t>
        </m:r>
        <m:d>
          <m:dPr>
            <m:begChr m:val="("/>
            <m:endChr m:val=")"/>
            <m:ctrlPr>
              <w:rPr>
                <w:rFonts w:ascii="Cambria Math" w:hAnsi="Cambria Math"/>
              </w:rPr>
            </m:ctrlPr>
          </m:dPr>
          <m:e>
            <m:sSub>
              <m:sSubPr/>
              <m:e>
                <m:r>
                  <m:rPr>
                    <m:sty m:val="i"/>
                  </m:rPr>
                  <m:t>ε</m:t>
                </m:r>
              </m:e>
              <m:sub>
                <m:r>
                  <m:rPr>
                    <m:sty m:val="i"/>
                  </m:rPr>
                  <m:t>i</m:t>
                </m:r>
              </m:sub>
            </m:sSub>
            <m:r>
              <m:rPr>
                <m:sty m:val="p"/>
              </m:rPr>
              <m:t>,</m:t>
            </m:r>
            <m:r>
              <m:rPr>
                <m:sty m:val="i"/>
              </m:rPr>
              <m:t>x</m:t>
            </m:r>
          </m:e>
        </m:d>
      </m:oMath>
      <w:r>
        <w:rPr/>
        <w:t xml:space="preserve">.</w:t>
      </w:r>
      <w:r>
        <w:rPr/>
        <w:br w:type="textWrapping"/>
      </w:r>
      <w:r>
        <w:rPr/>
        <w:t xml:space="preserve">13) Montrer que ( </w:t>
      </w:r>
      <m:oMath>
        <m:sSub>
          <m:sSubPr/>
          <m:e>
            <m:r>
              <m:rPr>
                <m:sty m:val="i"/>
              </m:rPr>
              <m:t>φ</m:t>
            </m:r>
          </m:e>
          <m:sub>
            <m:r>
              <m:rPr>
                <m:sty m:val="p"/>
              </m:rPr>
              <m:t>1</m:t>
            </m:r>
          </m:sub>
        </m:sSub>
        <m:r>
          <m:rPr>
            <m:sty m:val="p"/>
          </m:rPr>
          <m:t>,</m:t>
        </m:r>
        <m:sSub>
          <m:sSubPr/>
          <m:e>
            <m:r>
              <m:rPr>
                <m:sty m:val="i"/>
              </m:rPr>
              <m:t>φ</m:t>
            </m:r>
          </m:e>
          <m:sub>
            <m:r>
              <m:rPr>
                <m:sty m:val="p"/>
              </m:rPr>
              <m:t>2</m:t>
            </m:r>
          </m:sub>
        </m:sSub>
        <m:r>
          <m:rPr>
            <m:sty m:val="p"/>
          </m:rPr>
          <m:t>,</m:t>
        </m:r>
        <m:r>
          <m:rPr>
            <m:sty m:val="p"/>
          </m:rPr>
          <m:t>…</m:t>
        </m:r>
        <m:r>
          <m:rPr>
            <m:sty m:val="p"/>
          </m:rPr>
          <m:t>,</m:t>
        </m:r>
        <m:sSub>
          <m:sSubPr/>
          <m:e>
            <m:r>
              <m:rPr>
                <m:sty m:val="i"/>
              </m:rPr>
              <m:t>φ</m:t>
            </m:r>
          </m:e>
          <m:sub>
            <m:r>
              <m:rPr>
                <m:sty m:val="i"/>
              </m:rPr>
              <m:t>q</m:t>
            </m:r>
          </m:sub>
        </m:sSub>
      </m:oMath>
      <w:r>
        <w:rPr/>
        <w:t xml:space="preserve"> ) est une famille libre de </w:t>
      </w:r>
      <m:oMath>
        <m:sSup>
          <m:sSupPr/>
          <m:e>
            <m:r>
              <m:rPr>
                <m:sty m:val="i"/>
              </m:rPr>
              <m:t>E</m:t>
            </m:r>
          </m:e>
          <m:sup>
            <m:r>
              <m:rPr>
                <m:sty m:val="p"/>
              </m:rPr>
              <m:t>∗</m:t>
            </m:r>
          </m:sup>
        </m:sSup>
      </m:oMath>
      <w:r>
        <w:rPr/>
        <w:t xml:space="preserve">.</w:t>
      </w:r>
    </w:p>
    <w:p>
      <w:pPr>
        <w:spacing w:after="220" w:lineRule="auto"/>
      </w:pPr>
      <w:r>
        <w:rPr>
          <w:rFonts w:eastAsia="Georgia" w:cs="Georgia" w:ascii="Georgia" w:hAnsi="Georgia"/>
        </w:rPr>
        <w:t xml:space="preserve">On complète cette famille libre en une base ( </w:t>
      </w:r>
      <m:oMath>
        <m:sSub>
          <m:sSubPr/>
          <m:e>
            <m:r>
              <m:rPr>
                <m:sty m:val="i"/>
              </m:rPr>
              <m:t>φ</m:t>
            </m:r>
          </m:e>
          <m:sub>
            <m:r>
              <m:rPr>
                <m:sty m:val="p"/>
              </m:rPr>
              <m:t>1</m:t>
            </m:r>
          </m:sub>
        </m:sSub>
        <m:r>
          <m:rPr>
            <m:sty m:val="p"/>
          </m:rPr>
          <m:t>,</m:t>
        </m:r>
        <m:sSub>
          <m:sSubPr/>
          <m:e>
            <m:r>
              <m:rPr>
                <m:sty m:val="i"/>
              </m:rPr>
              <m:t>φ</m:t>
            </m:r>
          </m:e>
          <m:sub>
            <m:r>
              <m:rPr>
                <m:sty m:val="p"/>
              </m:rPr>
              <m:t>2</m:t>
            </m:r>
          </m:sub>
        </m:sSub>
        <m:r>
          <m:rPr>
            <m:sty m:val="p"/>
          </m:rPr>
          <m:t>,</m:t>
        </m:r>
        <m:r>
          <m:rPr>
            <m:sty m:val="p"/>
          </m:rPr>
          <m:t>…</m:t>
        </m:r>
        <m:r>
          <m:rPr>
            <m:sty m:val="p"/>
          </m:rPr>
          <m:t>,</m:t>
        </m:r>
        <m:sSub>
          <m:sSubPr/>
          <m:e>
            <m:r>
              <m:rPr>
                <m:sty m:val="i"/>
              </m:rPr>
              <m:t>φ</m:t>
            </m:r>
          </m:e>
          <m:sub>
            <m:r>
              <m:rPr>
                <m:sty m:val="i"/>
              </m:rPr>
              <m:t>p</m:t>
            </m:r>
          </m:sub>
        </m:sSub>
      </m:oMath>
      <w:r>
        <w:rPr/>
        <w:t xml:space="preserve"> ) de </w:t>
      </w:r>
      <m:oMath>
        <m:sSup>
          <m:sSupPr/>
          <m:e>
            <m:r>
              <m:rPr>
                <m:sty m:val="i"/>
              </m:rPr>
              <m:t>E</m:t>
            </m:r>
          </m:e>
          <m:sup>
            <m:r>
              <m:rPr>
                <m:sty m:val="p"/>
              </m:rPr>
              <m:t>∗</m:t>
            </m:r>
          </m:sup>
        </m:sSup>
      </m:oMath>
      <w:r>
        <w:rPr/>
        <w:t xml:space="preserve"> et on note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p</m:t>
            </m:r>
          </m:sub>
        </m:sSub>
      </m:oMath>
      <w:r>
        <w:rPr/>
        <w:t xml:space="preserve"> ) la base de </w:t>
      </w:r>
      <m:oMath>
        <m:r>
          <m:rPr>
            <m:sty m:val="i"/>
          </m:rPr>
          <m:t>E</m:t>
        </m:r>
      </m:oMath>
      <w:r>
        <w:rPr>
          <w:rFonts w:eastAsia="Georgia" w:cs="Georgia" w:ascii="Georgia" w:hAnsi="Georgia"/>
        </w:rPr>
        <w:t xml:space="preserve"> antéduale (dont ( </w:t>
      </w:r>
      <m:oMath>
        <m:sSub>
          <m:sSubPr/>
          <m:e>
            <m:r>
              <m:rPr>
                <m:sty m:val="i"/>
              </m:rPr>
              <m:t>φ</m:t>
            </m:r>
          </m:e>
          <m:sub>
            <m:r>
              <m:rPr>
                <m:sty m:val="p"/>
              </m:rPr>
              <m:t>1</m:t>
            </m:r>
          </m:sub>
        </m:sSub>
        <m:r>
          <m:rPr>
            <m:sty m:val="p"/>
          </m:rPr>
          <m:t>,</m:t>
        </m:r>
        <m:sSub>
          <m:sSubPr/>
          <m:e>
            <m:r>
              <m:rPr>
                <m:sty m:val="i"/>
              </m:rPr>
              <m:t>φ</m:t>
            </m:r>
          </m:e>
          <m:sub>
            <m:r>
              <m:rPr>
                <m:sty m:val="p"/>
              </m:rPr>
              <m:t>2</m:t>
            </m:r>
          </m:sub>
        </m:sSub>
        <m:r>
          <m:rPr>
            <m:sty m:val="p"/>
          </m:rPr>
          <m:t>,</m:t>
        </m:r>
        <m:r>
          <m:rPr>
            <m:sty m:val="p"/>
          </m:rPr>
          <m:t>…</m:t>
        </m:r>
        <m:r>
          <m:rPr>
            <m:sty m:val="p"/>
          </m:rPr>
          <m:t>,</m:t>
        </m:r>
        <m:sSub>
          <m:sSubPr/>
          <m:e>
            <m:r>
              <m:rPr>
                <m:sty m:val="i"/>
              </m:rPr>
              <m:t>φ</m:t>
            </m:r>
          </m:e>
          <m:sub>
            <m:r>
              <m:rPr>
                <m:sty m:val="i"/>
              </m:rPr>
              <m:t>p</m:t>
            </m:r>
          </m:sub>
        </m:sSub>
      </m:oMath>
      <w:r>
        <w:rPr/>
        <w:t xml:space="preserve"> ) est la base duale).</w:t>
      </w:r>
      <w:r>
        <w:rPr/>
        <w:br w:type="textWrapping"/>
      </w:r>
      <w:r>
        <w:rPr/>
        <w:t xml:space="preserve">14) Montrer que </w:t>
      </w:r>
      <m:oMath>
        <m:sSup>
          <m:sSupPr/>
          <m:e>
            <m:r>
              <m:rPr>
                <m:sty m:val="i"/>
              </m:rPr>
              <m:t>F</m:t>
            </m:r>
          </m:e>
          <m:sup>
            <m:sSub>
              <m:sSubPr/>
              <m:e>
                <m:r>
                  <m:rPr>
                    <m:sty m:val="p"/>
                  </m:rPr>
                  <m:t>⊥</m:t>
                </m:r>
              </m:e>
              <m:sub>
                <m:r>
                  <m:rPr>
                    <m:sty m:val="i"/>
                  </m:rPr>
                  <m:t>b</m:t>
                </m:r>
              </m:sub>
            </m:sSub>
          </m:sup>
        </m:sSup>
      </m:oMath>
      <w:r>
        <w:rPr>
          <w:rFonts w:eastAsia="Georgia" w:cs="Georgia" w:ascii="Georgia" w:hAnsi="Georgia"/>
        </w:rPr>
        <w:t xml:space="preserve"> est engendré par ( </w:t>
      </w:r>
      <m:oMath>
        <m:sSub>
          <m:sSubPr/>
          <m:e>
            <m:r>
              <m:rPr>
                <m:sty m:val="i"/>
              </m:rPr>
              <m:t>e</m:t>
            </m:r>
          </m:e>
          <m:sub>
            <m:r>
              <m:rPr>
                <m:sty m:val="i"/>
              </m:rPr>
              <m:t>q</m:t>
            </m:r>
            <m:r>
              <m:rPr>
                <m:sty m:val="p"/>
              </m:rPr>
              <m:t>+</m:t>
            </m:r>
            <m:r>
              <m:rPr>
                <m:sty m:val="p"/>
              </m:rPr>
              <m:t>1</m:t>
            </m:r>
          </m:sub>
        </m:sSub>
        <m:r>
          <m:rPr>
            <m:sty m:val="p"/>
          </m:rPr>
          <m:t>,</m:t>
        </m:r>
        <m:sSub>
          <m:sSubPr/>
          <m:e>
            <m:r>
              <m:rPr>
                <m:sty m:val="i"/>
              </m:rPr>
              <m:t>e</m:t>
            </m:r>
          </m:e>
          <m:sub>
            <m:r>
              <m:rPr>
                <m:sty m:val="i"/>
              </m:rPr>
              <m:t>q</m:t>
            </m:r>
            <m:r>
              <m:rPr>
                <m:sty m:val="p"/>
              </m:rPr>
              <m:t>+</m:t>
            </m:r>
            <m:r>
              <m:rPr>
                <m:sty m:val="p"/>
              </m:rPr>
              <m:t>2</m:t>
            </m:r>
          </m:sub>
        </m:sSub>
        <m:r>
          <m:rPr>
            <m:sty m:val="p"/>
          </m:rPr>
          <m:t>,</m:t>
        </m:r>
        <m:r>
          <m:rPr>
            <m:sty m:val="p"/>
          </m:rPr>
          <m:t>…</m:t>
        </m:r>
        <m:r>
          <m:rPr>
            <m:sty m:val="p"/>
          </m:rPr>
          <m:t>,</m:t>
        </m:r>
        <m:sSub>
          <m:sSubPr/>
          <m:e>
            <m:r>
              <m:rPr>
                <m:sty m:val="i"/>
              </m:rPr>
              <m:t>e</m:t>
            </m:r>
          </m:e>
          <m:sub>
            <m:r>
              <m:rPr>
                <m:sty m:val="i"/>
              </m:rPr>
              <m:t>p</m:t>
            </m:r>
          </m:sub>
        </m:sSub>
      </m:oMath>
      <w:r>
        <w:rPr>
          <w:rFonts w:eastAsia="Georgia" w:cs="Georgia" w:ascii="Georgia" w:hAnsi="Georgia"/>
        </w:rPr>
        <w:t xml:space="preserve"> ), et en déduire la valeur </w:t>
      </w:r>
      <m:oMath>
        <m:r>
          <m:rPr>
            <m:sty m:val="p"/>
          </m:rPr>
          <m:t>de</m:t>
        </m:r>
        <m:r>
          <m:rPr>
            <m:sty m:val="p"/>
          </m:rPr>
          <m:t>dim</m:t>
        </m:r>
        <m:r>
          <m:rPr>
            <m:sty m:val="i"/>
          </m:rPr>
          <m:t>F</m:t>
        </m:r>
        <m:r>
          <m:rPr>
            <m:sty m:val="p"/>
          </m:rPr>
          <m:t>+</m:t>
        </m:r>
        <m:r>
          <m:rPr>
            <m:sty m:val="p"/>
          </m:rPr>
          <m:t>dim</m:t>
        </m:r>
        <m:d>
          <m:dPr>
            <m:begChr m:val="("/>
            <m:endChr m:val=")"/>
            <m:ctrlPr>
              <w:rPr>
                <w:rFonts w:ascii="Cambria Math" w:hAnsi="Cambria Math"/>
              </w:rPr>
            </m:ctrlPr>
          </m:dPr>
          <m:e>
            <m:sSup>
              <m:sSupPr/>
              <m:e>
                <m:r>
                  <m:rPr>
                    <m:sty m:val="i"/>
                  </m:rPr>
                  <m:t>F</m:t>
                </m:r>
              </m:e>
              <m:sup>
                <m:sSub>
                  <m:sSubPr/>
                  <m:e>
                    <m:r>
                      <m:rPr>
                        <m:sty m:val="p"/>
                      </m:rPr>
                      <m:t>⊥</m:t>
                    </m:r>
                  </m:e>
                  <m:sub>
                    <m:r>
                      <m:rPr>
                        <m:sty m:val="i"/>
                      </m:rPr>
                      <m:t>b</m:t>
                    </m:r>
                  </m:sub>
                </m:sSub>
              </m:sup>
            </m:sSup>
          </m:e>
        </m:d>
      </m:oMath>
      <w:r>
        <w:rPr/>
        <w:t xml:space="preserve">.</w:t>
      </w:r>
    </w:p>
    <w:p>
      <w:pPr>
        <w:spacing w:line="271" w:before="330" w:lineRule="auto"/>
      </w:pPr>
      <w:r>
        <w:rPr>
          <w:rFonts w:eastAsia="Georgia" w:cs="Georgia" w:ascii="Georgia" w:hAnsi="Georgia"/>
          <w:b/>
          <w:sz w:val="42"/>
        </w:rPr>
        <w:t xml:space="preserve">D. Critère de Klarès</w:t>
      </w:r>
    </w:p>
    <w:p>
      <w:pPr>
        <w:spacing w:after="220" w:lineRule="auto"/>
      </w:pPr>
      <w:r>
        <w:rPr>
          <w:rFonts w:eastAsia="Georgia" w:cs="Georgia" w:ascii="Georgia" w:hAnsi="Georgia"/>
        </w:rPr>
        <w:t xml:space="preserve">Le but de cette partie est de démontrer que la matrice </w:t>
      </w:r>
      <m:oMath>
        <m:r>
          <m:rPr>
            <m:sty m:val="i"/>
          </m:rPr>
          <m:t>A</m:t>
        </m:r>
      </m:oMath>
      <w:r>
        <w:rPr/>
        <w:t xml:space="preserve"> est diagonalisable si et seulement si </w:t>
      </w:r>
      <m:oMath>
        <m:r>
          <m:rPr>
            <m:sty m:val="p"/>
          </m:rPr>
          <m:t>Ker</m:t>
        </m:r>
        <m:d>
          <m:dPr>
            <m:begChr m:val="("/>
            <m:endChr m:val=")"/>
            <m:ctrlPr>
              <w:rPr>
                <w:rFonts w:ascii="Cambria Math" w:hAnsi="Cambria Math"/>
              </w:rPr>
            </m:ctrlPr>
          </m:dPr>
          <m:e>
            <m:sSub>
              <m:sSubPr/>
              <m:e>
                <m:r>
                  <m:rPr>
                    <m:sty m:val="p"/>
                  </m:rPr>
                  <m:t>comm</m:t>
                </m:r>
              </m:e>
              <m:sub>
                <m:r>
                  <m:rPr>
                    <m:sty m:val="i"/>
                  </m:rPr>
                  <m:t>A</m:t>
                </m:r>
              </m:sub>
            </m:sSub>
          </m:e>
        </m:d>
        <m:r>
          <m:rPr>
            <m:sty m:val="p"/>
          </m:rPr>
          <m:t>=</m:t>
        </m:r>
        <m:r>
          <m:rPr>
            <m:sty m:val="p"/>
          </m:rPr>
          <m:t>Ker</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p"/>
                          </m:rPr>
                          <m:t>comm</m:t>
                        </m:r>
                      </m:e>
                      <m:sub>
                        <m:r>
                          <m:rPr>
                            <m:sty m:val="i"/>
                          </m:rPr>
                          <m:t>A</m:t>
                        </m:r>
                      </m:sub>
                    </m:sSub>
                  </m:e>
                </m:d>
              </m:e>
              <m:sup>
                <m:r>
                  <m:rPr>
                    <m:sty m:val="p"/>
                  </m:rPr>
                  <m:t>2</m:t>
                </m:r>
              </m:sup>
            </m:sSup>
          </m:e>
        </m:d>
      </m:oMath>
      <w:r>
        <w:rPr/>
        <w:t xml:space="preserve">.</w:t>
      </w:r>
      <w:r>
        <w:rPr/>
        <w:br w:type="textWrapping"/>
      </w:r>
      <w:r>
        <w:rPr/>
        <w:t xml:space="preserve">15) Montrer que l'application </w:t>
      </w:r>
      <m:oMath>
        <m:r>
          <m:rPr>
            <m:sty m:val="i"/>
          </m:rPr>
          <m:t>φ</m:t>
        </m:r>
      </m:oMath>
      <w:r>
        <w:rPr/>
        <w:t xml:space="preserve"> de </w:t>
      </w:r>
      <m:oMath>
        <m:sSub>
          <m:sSubPr/>
          <m:e>
            <m:r>
              <m:rPr>
                <m:sty m:val="i"/>
              </m:rPr>
              <m:t>M</m:t>
            </m:r>
          </m:e>
          <m:sub>
            <m:r>
              <m:rPr>
                <m:sty m:val="i"/>
              </m:rPr>
              <m:t>n</m:t>
            </m:r>
          </m:sub>
        </m:sSub>
        <m:r>
          <m:rPr>
            <m:sty m:val="p"/>
          </m:rPr>
          <m:t>(</m:t>
        </m:r>
        <m:r>
          <m:rPr>
            <m:scr m:val="double-struck"/>
          </m:rPr>
          <m:t>C</m:t>
        </m:r>
        <m:r>
          <m:rPr>
            <m:sty m:val="p"/>
          </m:rPr>
          <m:t>)</m:t>
        </m:r>
        <m:r>
          <m:rPr>
            <m:sty m:val="p"/>
          </m:rPr>
          <m:t>×</m:t>
        </m:r>
        <m:sSub>
          <m:sSubPr/>
          <m:e>
            <m:r>
              <m:rPr>
                <m:sty m:val="i"/>
              </m:rPr>
              <m:t>M</m:t>
            </m:r>
          </m:e>
          <m:sub>
            <m:r>
              <m:rPr>
                <m:sty m:val="i"/>
              </m:rPr>
              <m:t>n</m:t>
            </m:r>
          </m:sub>
        </m:sSub>
        <m:r>
          <m:rPr>
            <m:sty m:val="p"/>
          </m:rPr>
          <m:t>(</m:t>
        </m:r>
        <m:r>
          <m:rPr>
            <m:scr m:val="double-struck"/>
          </m:rPr>
          <m:t>C</m:t>
        </m:r>
        <m:r>
          <m:rPr>
            <m:sty m:val="p"/>
          </m:rPr>
          <m:t>)</m:t>
        </m:r>
      </m:oMath>
      <w:r>
        <w:rPr/>
        <w:t xml:space="preserve"> dans </w:t>
      </w:r>
      <m:oMath>
        <m:r>
          <m:rPr>
            <m:scr m:val="double-struck"/>
          </m:rPr>
          <m:t>C</m:t>
        </m:r>
      </m:oMath>
      <w:r>
        <w:rPr>
          <w:rFonts w:eastAsia="Georgia" w:cs="Georgia" w:ascii="Georgia" w:hAnsi="Georgia"/>
        </w:rPr>
        <w:t xml:space="preserve">, définie par la formule </w:t>
      </w:r>
      <m:oMath>
        <m:r>
          <m:rPr>
            <m:sty m:val="i"/>
          </m:rPr>
          <m:t>φ</m:t>
        </m:r>
        <m:r>
          <m:rPr>
            <m:sty m:val="p"/>
          </m:rPr>
          <m:t>(</m:t>
        </m:r>
        <m:r>
          <m:rPr>
            <m:sty m:val="i"/>
          </m:rPr>
          <m:t>X</m:t>
        </m:r>
        <m:r>
          <m:rPr>
            <m:sty m:val="p"/>
          </m:rPr>
          <m:t>,</m:t>
        </m:r>
        <m:r>
          <m:rPr>
            <m:sty m:val="i"/>
          </m:rPr>
          <m:t>Y</m:t>
        </m:r>
        <m:r>
          <m:rPr>
            <m:sty m:val="p"/>
          </m:rPr>
          <m:t>)</m:t>
        </m:r>
        <m:r>
          <m:rPr>
            <m:sty m:val="p"/>
          </m:rPr>
          <m:t>=</m:t>
        </m:r>
        <m:r>
          <m:rPr>
            <m:sty m:val="p"/>
          </m:rPr>
          <m:t>tr</m:t>
        </m:r>
        <m:r>
          <m:rPr>
            <m:sty m:val="p"/>
          </m:rPr>
          <m:t>(</m:t>
        </m:r>
        <m:r>
          <m:rPr>
            <m:sty m:val="i"/>
          </m:rPr>
          <m:t>X</m:t>
        </m:r>
        <m:r>
          <m:rPr>
            <m:sty m:val="i"/>
          </m:rPr>
          <m:t>Y</m:t>
        </m:r>
        <m:r>
          <m:rPr>
            <m:sty m:val="p"/>
          </m:rPr>
          <m:t>)</m:t>
        </m:r>
      </m:oMath>
      <w:r>
        <w:rPr/>
        <w:t xml:space="preserve"> pour tous </w:t>
      </w:r>
      <m:oMath>
        <m:r>
          <m:rPr>
            <m:sty m:val="i"/>
          </m:rPr>
          <m:t>X</m:t>
        </m:r>
        <m:r>
          <m:rPr>
            <m:sty m:val="p"/>
          </m:rPr>
          <m:t>,</m:t>
        </m:r>
        <m:r>
          <m:rPr>
            <m:sty m:val="i"/>
          </m:rPr>
          <m:t>Y</m:t>
        </m:r>
        <m:r>
          <m:rPr>
            <m:sty m:val="p"/>
          </m:rPr>
          <m:t>∈</m:t>
        </m:r>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est une forme bilinéaire symétrique non dégénérée.</w:t>
      </w:r>
      <w:r>
        <w:rPr/>
        <w:br w:type="textWrapping"/>
      </w:r>
      <w:r>
        <w:rPr>
          <w:rFonts w:eastAsia="Georgia" w:cs="Georgia" w:ascii="Georgia" w:hAnsi="Georgia"/>
        </w:rPr>
        <w:t xml:space="preserve">16) Établir l'égalité </w:t>
      </w:r>
      <m:oMath>
        <m:sSup>
          <m:sSupPr/>
          <m:e>
            <m:d>
              <m:dPr>
                <m:begChr m:val="("/>
                <m:endChr m:val=")"/>
                <m:ctrlPr>
                  <w:rPr>
                    <w:rFonts w:ascii="Cambria Math" w:hAnsi="Cambria Math"/>
                  </w:rPr>
                </m:ctrlPr>
              </m:dPr>
              <m:e>
                <m:r>
                  <m:rPr>
                    <m:sty m:val="p"/>
                  </m:rPr>
                  <m:t>Ker</m:t>
                </m:r>
                <m:d>
                  <m:dPr>
                    <m:begChr m:val="("/>
                    <m:endChr m:val=")"/>
                    <m:ctrlPr>
                      <w:rPr>
                        <w:rFonts w:ascii="Cambria Math" w:hAnsi="Cambria Math"/>
                      </w:rPr>
                    </m:ctrlPr>
                  </m:dPr>
                  <m:e>
                    <m:sSub>
                      <m:sSubPr/>
                      <m:e>
                        <m:r>
                          <m:rPr>
                            <m:sty m:val="p"/>
                          </m:rPr>
                          <m:t>comm</m:t>
                        </m:r>
                      </m:e>
                      <m:sub>
                        <m:r>
                          <m:rPr>
                            <m:sty m:val="i"/>
                          </m:rPr>
                          <m:t>A</m:t>
                        </m:r>
                      </m:sub>
                    </m:sSub>
                  </m:e>
                </m:d>
              </m:e>
            </m:d>
          </m:e>
          <m:sup>
            <m:r>
              <m:rPr>
                <m:sty m:val="p"/>
              </m:rPr>
              <m:t>⊥</m:t>
            </m:r>
            <m:r>
              <m:rPr>
                <m:sty m:val="i"/>
              </m:rPr>
              <m:t>φ</m:t>
            </m:r>
          </m:sup>
        </m:sSup>
        <m:r>
          <m:rPr>
            <m:sty m:val="p"/>
          </m:rPr>
          <m:t>=</m:t>
        </m:r>
        <m:r>
          <m:rPr>
            <m:sty m:val="p"/>
          </m:rPr>
          <m:t>Im</m:t>
        </m:r>
        <m:d>
          <m:dPr>
            <m:begChr m:val="("/>
            <m:endChr m:val=")"/>
            <m:ctrlPr>
              <w:rPr>
                <w:rFonts w:ascii="Cambria Math" w:hAnsi="Cambria Math"/>
              </w:rPr>
            </m:ctrlPr>
          </m:dPr>
          <m:e>
            <m:sSub>
              <m:sSubPr/>
              <m:e>
                <m:r>
                  <m:rPr>
                    <m:sty m:val="p"/>
                  </m:rPr>
                  <m:t>comm</m:t>
                </m:r>
              </m:e>
              <m:sub>
                <m:r>
                  <m:rPr>
                    <m:sty m:val="i"/>
                  </m:rPr>
                  <m:t>A</m:t>
                </m:r>
              </m:sub>
            </m:sSub>
          </m:e>
        </m:d>
      </m:oMath>
      <w:r>
        <w:rPr/>
        <w:t xml:space="preserve">.</w:t>
      </w:r>
      <w:r>
        <w:rPr/>
        <w:br w:type="textWrapping"/>
      </w:r>
      <w:r>
        <w:rPr>
          <w:rFonts w:eastAsia="Georgia" w:cs="Georgia" w:ascii="Georgia" w:hAnsi="Georgia"/>
        </w:rPr>
        <w:t xml:space="preserve">17) En déduire que si </w:t>
      </w:r>
      <m:oMath>
        <m:r>
          <m:rPr>
            <m:sty m:val="i"/>
          </m:rPr>
          <m:t>A</m:t>
        </m:r>
      </m:oMath>
      <w:r>
        <w:rPr/>
        <w:t xml:space="preserve"> est nilpotente, il existe une matrice </w:t>
      </w:r>
      <m:oMath>
        <m:r>
          <m:rPr>
            <m:sty m:val="i"/>
          </m:rPr>
          <m:t>X</m:t>
        </m:r>
      </m:oMath>
      <w:r>
        <w:rPr/>
        <w:t xml:space="preserve"> de </w:t>
      </w:r>
      <m:oMath>
        <m:sSub>
          <m:sSubPr/>
          <m:e>
            <m:r>
              <m:rPr>
                <m:sty m:val="i"/>
              </m:rPr>
              <m:t>M</m:t>
            </m:r>
          </m:e>
          <m:sub>
            <m:r>
              <m:rPr>
                <m:sty m:val="i"/>
              </m:rPr>
              <m:t>n</m:t>
            </m:r>
          </m:sub>
        </m:sSub>
        <m:r>
          <m:rPr>
            <m:sty m:val="p"/>
          </m:rPr>
          <m:t>(</m:t>
        </m:r>
        <m:r>
          <m:rPr>
            <m:scr m:val="double-struck"/>
          </m:rPr>
          <m:t>C</m:t>
        </m:r>
        <m:r>
          <m:rPr>
            <m:sty m:val="p"/>
          </m:rPr>
          <m:t>)</m:t>
        </m:r>
      </m:oMath>
      <w:r>
        <w:rPr/>
        <w:t xml:space="preserve"> telle que </w:t>
      </w:r>
      <m:oMath>
        <m:r>
          <m:rPr>
            <m:sty m:val="i"/>
          </m:rPr>
          <m:t>A</m:t>
        </m:r>
        <m:r>
          <m:rPr>
            <m:sty m:val="p"/>
          </m:rPr>
          <m:t>=</m:t>
        </m:r>
        <m:sSub>
          <m:sSubPr/>
          <m:e>
            <m:r>
              <m:rPr>
                <m:sty m:val="p"/>
              </m:rPr>
              <m:t>comm</m:t>
            </m:r>
          </m:e>
          <m:sub>
            <m:r>
              <m:rPr>
                <m:sty m:val="i"/>
              </m:rPr>
              <m:t>A</m:t>
            </m:r>
          </m:sub>
        </m:sSub>
        <m:r>
          <m:rPr>
            <m:sty m:val="p"/>
          </m:rPr>
          <m:t>(</m:t>
        </m:r>
        <m:r>
          <m:rPr>
            <m:sty m:val="i"/>
          </m:rPr>
          <m:t>X</m:t>
        </m:r>
        <m:r>
          <m:rPr>
            <m:sty m:val="p"/>
          </m:rPr>
          <m:t>)</m:t>
        </m:r>
      </m:oMath>
      <w:r>
        <w:rPr/>
        <w:t xml:space="preserve">. Calculer alors </w:t>
      </w:r>
      <m:oMath>
        <m:sSub>
          <m:sSubPr/>
          <m:e>
            <m:r>
              <m:rPr>
                <m:sty m:val="p"/>
              </m:rPr>
              <m:t>comm</m:t>
            </m:r>
          </m:e>
          <m:sub>
            <m:r>
              <m:rPr>
                <m:sty m:val="i"/>
              </m:rPr>
              <m:t>A</m:t>
            </m:r>
            <m:r>
              <m:rPr>
                <m:sty m:val="p"/>
              </m:rPr>
              <m:t>+</m:t>
            </m:r>
            <m:r>
              <m:rPr>
                <m:sty m:val="i"/>
              </m:rPr>
              <m:t>λ</m:t>
            </m:r>
            <m:sSub>
              <m:sSubPr/>
              <m:e>
                <m:r>
                  <m:rPr>
                    <m:sty m:val="i"/>
                  </m:rPr>
                  <m:t>I</m:t>
                </m:r>
              </m:e>
              <m:sub>
                <m:r>
                  <m:rPr>
                    <m:sty m:val="i"/>
                  </m:rPr>
                  <m:t>n</m:t>
                </m:r>
              </m:sub>
            </m:sSub>
          </m:sub>
        </m:sSub>
        <m:r>
          <m:rPr>
            <m:sty m:val="p"/>
          </m:rPr>
          <m:t>(</m:t>
        </m:r>
        <m:r>
          <m:rPr>
            <m:sty m:val="i"/>
          </m:rPr>
          <m:t>X</m:t>
        </m:r>
        <m:r>
          <m:rPr>
            <m:sty m:val="p"/>
          </m:rPr>
          <m:t>)</m:t>
        </m:r>
      </m:oMath>
      <w:r>
        <w:rPr/>
        <w:t xml:space="preserve"> pour tout </w:t>
      </w:r>
      <m:oMath>
        <m:r>
          <m:rPr>
            <m:sty m:val="i"/>
          </m:rPr>
          <m:t>λ</m:t>
        </m:r>
        <m:r>
          <m:rPr>
            <m:sty m:val="p"/>
          </m:rPr>
          <m:t>∈</m:t>
        </m:r>
        <m:r>
          <m:rPr>
            <m:scr m:val="double-struck"/>
          </m:rPr>
          <m:t>C</m:t>
        </m:r>
      </m:oMath>
      <w:r>
        <w:rPr/>
        <w:t xml:space="preserve">.</w:t>
      </w:r>
      <w:r>
        <w:rPr/>
        <w:br w:type="textWrapping"/>
      </w:r>
      <w:r>
        <w:rPr/>
        <w:t xml:space="preserve">Soit </w:t>
      </w:r>
      <m:oMath>
        <m:r>
          <m:rPr>
            <m:sty m:val="i"/>
          </m:rPr>
          <m:t>D</m:t>
        </m:r>
      </m:oMath>
      <w:r>
        <w:rPr/>
        <w:t xml:space="preserve"> et </w:t>
      </w:r>
      <m:oMath>
        <m:r>
          <m:rPr>
            <m:sty m:val="i"/>
          </m:rPr>
          <m:t>N</m:t>
        </m:r>
      </m:oMath>
      <w:r>
        <w:rPr>
          <w:rFonts w:eastAsia="Georgia" w:cs="Georgia" w:ascii="Georgia" w:hAnsi="Georgia"/>
        </w:rPr>
        <w:t xml:space="preserve"> les matrices de la décomposition de Dunford de </w:t>
      </w:r>
      <m:oMath>
        <m:r>
          <m:rPr>
            <m:sty m:val="i"/>
          </m:rPr>
          <m:t>A</m:t>
        </m:r>
      </m:oMath>
      <w:r>
        <w:rPr>
          <w:rFonts w:eastAsia="Georgia" w:cs="Georgia" w:ascii="Georgia" w:hAnsi="Georgia"/>
        </w:rPr>
        <w:t xml:space="preserve"> définies à la question 4).</w:t>
      </w:r>
      <w:r>
        <w:rPr/>
        <w:br w:type="textWrapping"/>
      </w:r>
      <w:r>
        <w:rPr>
          <w:rFonts w:eastAsia="Georgia" w:cs="Georgia" w:ascii="Georgia" w:hAnsi="Georgia"/>
        </w:rPr>
        <w:t xml:space="preserve">18) Démontrer qu'il existe une matrice </w:t>
      </w:r>
      <m:oMath>
        <m:r>
          <m:rPr>
            <m:sty m:val="i"/>
          </m:rPr>
          <m:t>X</m:t>
        </m:r>
      </m:oMath>
      <w:r>
        <w:rPr/>
        <w:t xml:space="preserve"> de </w:t>
      </w:r>
      <m:oMath>
        <m:sSub>
          <m:sSubPr/>
          <m:e>
            <m:r>
              <m:rPr>
                <m:sty m:val="i"/>
              </m:rPr>
              <m:t>M</m:t>
            </m:r>
          </m:e>
          <m:sub>
            <m:r>
              <m:rPr>
                <m:sty m:val="i"/>
              </m:rPr>
              <m:t>n</m:t>
            </m:r>
          </m:sub>
        </m:sSub>
        <m:r>
          <m:rPr>
            <m:sty m:val="p"/>
          </m:rPr>
          <m:t>(</m:t>
        </m:r>
        <m:r>
          <m:rPr>
            <m:scr m:val="double-struck"/>
          </m:rPr>
          <m:t>C</m:t>
        </m:r>
        <m:r>
          <m:rPr>
            <m:sty m:val="p"/>
          </m:rPr>
          <m:t>)</m:t>
        </m:r>
      </m:oMath>
      <w:r>
        <w:rPr/>
        <w:t xml:space="preserve"> telle que </w:t>
      </w:r>
      <m:oMath>
        <m:r>
          <m:rPr>
            <m:sty m:val="i"/>
          </m:rPr>
          <m:t>N</m:t>
        </m:r>
        <m:r>
          <m:rPr>
            <m:sty m:val="p"/>
          </m:rPr>
          <m:t>=</m:t>
        </m:r>
        <m:sSub>
          <m:sSubPr/>
          <m:e>
            <m:r>
              <m:rPr>
                <m:sty m:val="p"/>
              </m:rPr>
              <m:t>comm</m:t>
            </m:r>
          </m:e>
          <m:sub>
            <m:r>
              <m:rPr>
                <m:sty m:val="i"/>
              </m:rPr>
              <m:t>A</m:t>
            </m:r>
          </m:sub>
        </m:sSub>
        <m:r>
          <m:rPr>
            <m:sty m:val="p"/>
          </m:rPr>
          <m:t>(</m:t>
        </m:r>
        <m:r>
          <m:rPr>
            <m:sty m:val="i"/>
          </m:rPr>
          <m:t>X</m:t>
        </m:r>
        <m:r>
          <m:rPr>
            <m:sty m:val="p"/>
          </m:rPr>
          <m:t>)</m:t>
        </m:r>
      </m:oMath>
      <w:r>
        <w:rPr/>
        <w:t xml:space="preserve">.</w:t>
      </w:r>
      <w:r>
        <w:rPr/>
        <w:br w:type="textWrapping"/>
      </w:r>
      <w:r>
        <w:rPr/>
        <w:t xml:space="preserve">19) Conclure.</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2025-08-29T16:04:46.052Z</dcterms:created>
  <dcterms:modified xsi:type="dcterms:W3CDTF">2025-08-29T16:04:46.052Z</dcterms:modified>
</cp:coreProperties>
</file>