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2011 MATH I PSI</w:t>
      </w:r>
    </w:p>
    <w:p>
      <w:pPr>
        <w:spacing w:after="220" w:lineRule="auto"/>
        <w:ind w:left="660"/>
      </w:pPr>
      <w:r>
        <w:rPr>
          <w:rFonts w:eastAsia="Georgia" w:cs="Georgia" w:ascii="Georgia" w:hAnsi="Georgia"/>
          <w:color w:val="666666"/>
        </w:rPr>
        <w:t xml:space="preserve">ÉCOLE DES PONTS PARISTECH. SUPAERO (ISAE), ENSTA PARISTECH, TELECOM PARISTECH, MINES PARISTECH MINES DE SAINT ÉTIENNE, MINES DE NANCY, TÉLÉCOM BRETAGNE, ENSAE PARISTECH (Filière PSI). ÉCOLE POLYTECHNIQUE (Filière TSI).</w:t>
      </w:r>
    </w:p>
    <w:p>
      <w:pPr>
        <w:spacing w:after="220" w:lineRule="auto"/>
      </w:pPr>
      <w:r>
        <w:rPr/>
        <w:t xml:space="preserve">CONCOURS 2011</w:t>
      </w:r>
    </w:p>
    <w:p>
      <w:pPr>
        <w:spacing w:line="288" w:after="220" w:lineRule="auto"/>
        <w:jc w:val="center"/>
      </w:pPr>
      <w:r>
        <w:rPr>
          <w:rFonts w:eastAsia="Georgia" w:cs="Georgia" w:ascii="Georgia" w:hAnsi="Georgia"/>
          <w:b/>
          <w:sz w:val="56"/>
        </w:rPr>
        <w:t xml:space="preserve">PREMIÊRE ÉPREUVE DE MATHÉMATIQUES</w:t>
      </w:r>
    </w:p>
    <w:p>
      <w:pPr>
        <w:spacing w:line="271" w:before="330" w:lineRule="auto"/>
      </w:pPr>
      <w:r>
        <w:rPr>
          <w:rFonts w:eastAsia="Georgia" w:cs="Georgia" w:ascii="Georgia" w:hAnsi="Georgia"/>
          <w:b/>
          <w:sz w:val="42"/>
        </w:rPr>
        <w:t xml:space="preserve">Filière PSI</w:t>
      </w:r>
    </w:p>
    <w:p>
      <w:pPr>
        <w:spacing w:after="220" w:lineRule="auto"/>
        <w:ind w:left="660"/>
      </w:pPr>
      <w:r>
        <w:rPr>
          <w:rFonts w:eastAsia="Georgia" w:cs="Georgia" w:ascii="Georgia" w:hAnsi="Georgia"/>
          <w:color w:val="666666"/>
        </w:rPr>
        <w:t xml:space="preserve">(Durée de l'épreuve : trois heures) L'usage de l'ordinateur ou de la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ind w:left="660"/>
      </w:pPr>
      <w:r>
        <w:rPr>
          <w:rFonts w:eastAsia="Georgia" w:cs="Georgia" w:ascii="Georgia" w:hAnsi="Georgia"/>
          <w:color w:val="666666"/>
        </w:rPr>
        <w:t xml:space="preserve">Les candidats sont priés de mentionner de façon apparente sur la première page de la copie :</w:t>
      </w:r>
    </w:p>
    <w:p>
      <w:pPr>
        <w:spacing w:lineRule="auto"/>
        <w:ind w:left="2265" w:right="2265"/>
        <w:jc w:val="center"/>
      </w:pPr>
      <w:r>
        <w:rPr>
          <w:rFonts w:eastAsia="Georgia" w:cs="Georgia" w:ascii="Georgia" w:hAnsi="Georgia"/>
        </w:rPr>
        <w:t xml:space="preserve">MATHÉMATIQUES I - PSI</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Inégalité de Prékopa et Leindler.</w:t>
      </w:r>
    </w:p>
    <w:p>
      <w:pPr>
        <w:spacing w:line="271" w:before="330" w:lineRule="auto"/>
      </w:pPr>
      <w:r>
        <w:rPr>
          <w:b/>
          <w:sz w:val="42"/>
        </w:rPr>
        <w:t xml:space="preserve">Notations.</w:t>
      </w:r>
    </w:p>
    <w:p>
      <w:pPr>
        <w:spacing w:after="220" w:lineRule="auto"/>
      </w:pPr>
      <w:r>
        <w:rPr/>
        <w:t xml:space="preserve">On notera </w:t>
      </w:r>
      <m:oMath>
        <m:r>
          <m:rPr>
            <m:scr m:val="double-struck"/>
          </m:rPr>
          <m:t>R</m:t>
        </m:r>
      </m:oMath>
      <w:r>
        <w:rPr>
          <w:rFonts w:eastAsia="Georgia" w:cs="Georgia" w:ascii="Georgia" w:hAnsi="Georgia"/>
        </w:rPr>
        <w:t xml:space="preserve"> l'ensemble des nombres réels, </w:t>
      </w:r>
      <m:oMath>
        <m:sSub>
          <m:sSubPr/>
          <m:e>
            <m:r>
              <m:rPr>
                <m:scr m:val="double-struck"/>
              </m:rPr>
              <m:t>R</m:t>
            </m:r>
          </m:e>
          <m:sub>
            <m:r>
              <m:rPr>
                <m:sty m:val="p"/>
              </m:rPr>
              <m:t>+</m:t>
            </m:r>
          </m:sub>
        </m:sSub>
      </m:oMath>
      <w:r>
        <w:rPr>
          <w:rFonts w:eastAsia="Georgia" w:cs="Georgia" w:ascii="Georgia" w:hAnsi="Georgia"/>
        </w:rPr>
        <w:t xml:space="preserve">l'ensemble des nombres réels positifs et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l'ensemble des nombres réels strictement positifs. On désignera par </w:t>
      </w:r>
      <m:oMath>
        <m:r>
          <m:rPr>
            <m:scr m:val="double-struck"/>
          </m:rPr>
          <m:t>N</m:t>
        </m:r>
      </m:oMath>
      <w:r>
        <w:rPr/>
        <w:t xml:space="preserve"> l'ensemble des entiers naturels et par </w:t>
      </w:r>
      <m:oMath>
        <m:sSup>
          <m:sSupPr/>
          <m:e>
            <m:r>
              <m:rPr>
                <m:scr m:val="double-struck"/>
              </m:rPr>
              <m:t>N</m:t>
            </m:r>
          </m:e>
          <m:sup>
            <m:r>
              <m:rPr>
                <m:sty m:val="p"/>
              </m:rPr>
              <m:t>∗</m:t>
            </m:r>
          </m:sup>
        </m:sSup>
      </m:oMath>
      <w:r>
        <w:rPr/>
        <w:t xml:space="preserve"> l'ensemble des entiers naturels strictement positifs.</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On notera </w:t>
      </w:r>
      <m:oMath>
        <m:sSup>
          <m:sSupPr/>
          <m:e>
            <m:r>
              <m:rPr>
                <m:sty m:val="i"/>
              </m:rPr>
              <m:t>C</m:t>
            </m:r>
          </m:e>
          <m:sup>
            <m:r>
              <m:rPr>
                <m:sty m:val="p"/>
              </m:rPr>
              <m:t>0</m:t>
            </m:r>
          </m:sup>
        </m:sSup>
        <m:d>
          <m:dPr>
            <m:begChr m:val="("/>
            <m:endChr m:val=")"/>
            <m:ctrlPr>
              <w:rPr>
                <w:rFonts w:ascii="Cambria Math" w:hAnsi="Cambria Math"/>
              </w:rPr>
            </m:ctrlPr>
          </m:dPr>
          <m:e>
            <m:sSup>
              <m:sSupPr/>
              <m:e>
                <m:r>
                  <m:rPr>
                    <m:scr m:val="double-struck"/>
                  </m:rPr>
                  <m:t>R</m:t>
                </m:r>
              </m:e>
              <m:sup>
                <m:r>
                  <m:rPr>
                    <m:sty m:val="i"/>
                  </m:rPr>
                  <m:t>n</m:t>
                </m:r>
              </m:sup>
            </m:sSup>
            <m:r>
              <m:rPr>
                <m:sty m:val="p"/>
              </m:rPr>
              <m:t>,</m:t>
            </m:r>
            <m:sSub>
              <m:sSubPr/>
              <m:e>
                <m:r>
                  <m:rPr>
                    <m:scr m:val="double-struck"/>
                  </m:rPr>
                  <m:t>R</m:t>
                </m:r>
              </m:e>
              <m:sub>
                <m:r>
                  <m:rPr>
                    <m:sty m:val="p"/>
                  </m:rPr>
                  <m:t>+</m:t>
                </m:r>
              </m:sub>
            </m:sSub>
          </m:e>
        </m:d>
      </m:oMath>
      <w:r>
        <w:rPr/>
        <w:t xml:space="preserve">(resp. </w:t>
      </w:r>
      <m:oMath>
        <m:sSup>
          <m:sSupPr/>
          <m:e>
            <m:r>
              <m:rPr>
                <m:sty m:val="i"/>
              </m:rPr>
              <m:t>C</m:t>
            </m:r>
          </m:e>
          <m:sup>
            <m:r>
              <m:rPr>
                <m:sty m:val="p"/>
              </m:rPr>
              <m:t>0</m:t>
            </m:r>
          </m:sup>
        </m:sSup>
        <m:d>
          <m:dPr>
            <m:begChr m:val="("/>
            <m:endChr m:val=")"/>
            <m:ctrlPr>
              <w:rPr>
                <w:rFonts w:ascii="Cambria Math" w:hAnsi="Cambria Math"/>
              </w:rPr>
            </m:ctrlPr>
          </m:dPr>
          <m:e>
            <m:sSup>
              <m:sSupPr/>
              <m:e>
                <m:r>
                  <m:rPr>
                    <m:scr m:val="double-struck"/>
                  </m:rPr>
                  <m:t>R</m:t>
                </m:r>
              </m:e>
              <m:sup>
                <m:r>
                  <m:rPr>
                    <m:sty m:val="i"/>
                  </m:rPr>
                  <m:t>n</m:t>
                </m:r>
              </m:sup>
            </m:sSup>
            <m:r>
              <m:rPr>
                <m:sty m:val="p"/>
              </m:rPr>
              <m:t>,</m:t>
            </m:r>
            <m:sSubSup>
              <m:sSubSupPr/>
              <m:e>
                <m:r>
                  <m:rPr>
                    <m:scr m:val="double-struck"/>
                  </m:rPr>
                  <m:t>R</m:t>
                </m:r>
              </m:e>
              <m:sub>
                <m:r>
                  <m:rPr>
                    <m:sty m:val="p"/>
                  </m:rPr>
                  <m:t>+</m:t>
                </m:r>
              </m:sub>
              <m:sup>
                <m:r>
                  <m:rPr>
                    <m:sty m:val="p"/>
                  </m:rPr>
                  <m:t>∗</m:t>
                </m:r>
              </m:sup>
            </m:sSubSup>
          </m:e>
        </m:d>
      </m:oMath>
      <w:r>
        <w:rPr/>
        <w:t xml:space="preserve"> ) l'ensemble des fonctions continues de </w:t>
      </w:r>
      <m:oMath>
        <m:sSup>
          <m:sSupPr/>
          <m:e>
            <m:r>
              <m:rPr>
                <m:scr m:val="double-struck"/>
              </m:rPr>
              <m:t>R</m:t>
            </m:r>
          </m:e>
          <m:sup>
            <m:r>
              <m:rPr>
                <m:sty m:val="i"/>
              </m:rPr>
              <m:t>n</m:t>
            </m:r>
          </m:sup>
        </m:sSup>
      </m:oMath>
      <w:r>
        <w:rPr/>
        <w:t xml:space="preserve"> dans </w:t>
      </w:r>
      <m:oMath>
        <m:sSub>
          <m:sSubPr/>
          <m:e>
            <m:r>
              <m:rPr>
                <m:scr m:val="double-struck"/>
              </m:rPr>
              <m:t>R</m:t>
            </m:r>
          </m:e>
          <m:sub>
            <m:r>
              <m:rPr>
                <m:sty m:val="p"/>
              </m:rPr>
              <m:t>+</m:t>
            </m:r>
          </m:sub>
        </m:sSub>
      </m:oMath>
      <w:r>
        <w:rPr/>
        <w:t xml:space="preserve">(resp. dans </w:t>
      </w:r>
      <m:oMath>
        <m:sSubSup>
          <m:sSubSupPr/>
          <m:e>
            <m:r>
              <m:rPr>
                <m:scr m:val="double-struck"/>
              </m:rPr>
              <m:t>R</m:t>
            </m:r>
          </m:e>
          <m:sub>
            <m:r>
              <m:rPr>
                <m:sty m:val="p"/>
              </m:rPr>
              <m:t>+</m:t>
            </m:r>
          </m:sub>
          <m:sup>
            <m:r>
              <m:rPr>
                <m:sty m:val="p"/>
              </m:rPr>
              <m:t>∗</m:t>
            </m:r>
          </m:sup>
        </m:sSubSup>
      </m:oMath>
      <w:r>
        <w:rPr/>
        <w:t xml:space="preserve"> ).</w:t>
      </w:r>
    </w:p>
    <w:p>
      <w:pPr>
        <w:spacing w:after="220" w:lineRule="auto"/>
      </w:pPr>
      <w:r>
        <w:rPr/>
        <w:t xml:space="preserve">Soient </w:t>
      </w:r>
      <m:oMath>
        <m:r>
          <m:rPr>
            <m:scr m:val="script"/>
          </m:rPr>
          <m:t>A</m:t>
        </m:r>
      </m:oMath>
      <w:r>
        <w:rPr/>
        <w:t xml:space="preserve"> et </w:t>
      </w:r>
      <m:oMath>
        <m:r>
          <m:rPr>
            <m:scr m:val="script"/>
          </m:rPr>
          <m:t>B</m:t>
        </m:r>
      </m:oMath>
      <w:r>
        <w:rPr/>
        <w:t xml:space="preserve"> deux parties non vides de </w:t>
      </w:r>
      <m:oMath>
        <m:sSup>
          <m:sSupPr/>
          <m:e>
            <m:r>
              <m:rPr>
                <m:scr m:val="double-struck"/>
              </m:rPr>
              <m:t>R</m:t>
            </m:r>
          </m:e>
          <m:sup>
            <m:r>
              <m:rPr>
                <m:sty m:val="i"/>
              </m:rPr>
              <m:t>n</m:t>
            </m:r>
          </m:sup>
        </m:sSup>
      </m:oMath>
      <w:r>
        <w:rPr>
          <w:rFonts w:eastAsia="Georgia" w:cs="Georgia" w:ascii="Georgia" w:hAnsi="Georgia"/>
        </w:rPr>
        <w:t xml:space="preserve">. Pour tous réels </w:t>
      </w:r>
      <m:oMath>
        <m:r>
          <m:rPr>
            <m:sty m:val="i"/>
          </m:rPr>
          <m:t>a</m:t>
        </m:r>
      </m:oMath>
      <w:r>
        <w:rPr/>
        <w:t xml:space="preserve"> et </w:t>
      </w:r>
      <m:oMath>
        <m:r>
          <m:rPr>
            <m:sty m:val="i"/>
          </m:rPr>
          <m:t>b</m:t>
        </m:r>
      </m:oMath>
      <w:r>
        <w:rPr/>
        <w:t xml:space="preserve"> on notera </w:t>
      </w:r>
      <m:oMath>
        <m:r>
          <m:rPr>
            <m:sty m:val="i"/>
          </m:rPr>
          <m:t>a</m:t>
        </m:r>
        <m:r>
          <m:rPr>
            <m:scr m:val="script"/>
          </m:rPr>
          <m:t>A</m:t>
        </m:r>
        <m:r>
          <m:rPr>
            <m:sty m:val="p"/>
          </m:rPr>
          <m:t>+</m:t>
        </m:r>
        <m:r>
          <m:rPr>
            <m:sty m:val="i"/>
          </m:rPr>
          <m:t>b</m:t>
        </m:r>
        <m:r>
          <m:rPr>
            <m:scr m:val="script"/>
          </m:rPr>
          <m:t>B</m:t>
        </m:r>
      </m:oMath>
      <w:r>
        <w:rPr/>
        <w:t xml:space="preserve"> la partie de </w:t>
      </w:r>
      <m:oMath>
        <m:sSup>
          <m:sSupPr/>
          <m:e>
            <m:r>
              <m:rPr>
                <m:scr m:val="double-struck"/>
              </m:rPr>
              <m:t>R</m:t>
            </m:r>
          </m:e>
          <m:sup>
            <m:r>
              <m:rPr>
                <m:sty m:val="i"/>
              </m:rPr>
              <m:t>n</m:t>
            </m:r>
          </m:sup>
        </m:sSup>
      </m:oMath>
      <w:r>
        <w:rPr>
          <w:rFonts w:eastAsia="Georgia" w:cs="Georgia" w:ascii="Georgia" w:hAnsi="Georgia"/>
        </w:rPr>
        <w:t xml:space="preserve"> définie par</w:t>
      </w:r>
    </w:p>
    <w:p>
      <w:pPr>
        <w:spacing w:after="220" w:lineRule="auto"/>
      </w:pPr>
      <m:oMathPara>
        <m:oMath>
          <m:r>
            <m:rPr>
              <m:sty m:val="i"/>
            </m:rPr>
            <m:t>a</m:t>
          </m:r>
          <m:r>
            <m:rPr>
              <m:scr m:val="script"/>
            </m:rPr>
            <m:t>A</m:t>
          </m:r>
          <m:r>
            <m:rPr>
              <m:sty m:val="p"/>
            </m:rPr>
            <m:t>+</m:t>
          </m:r>
          <m:r>
            <m:rPr>
              <m:sty m:val="i"/>
            </m:rPr>
            <m:t>b</m:t>
          </m:r>
          <m:r>
            <m:rPr>
              <m:scr m:val="script"/>
            </m:rPr>
            <m:t>B</m:t>
          </m:r>
          <m:r>
            <m:rPr>
              <m:sty m:val="p"/>
            </m:rPr>
            <m:t>=</m:t>
          </m:r>
          <m:r>
            <m:rPr>
              <m:sty m:val="p"/>
            </m:rPr>
            <m:t>{</m:t>
          </m:r>
          <m:r>
            <m:rPr>
              <m:sty m:val="i"/>
            </m:rPr>
            <m:t>a</m:t>
          </m:r>
          <m:r>
            <m:rPr>
              <m:sty m:val="i"/>
            </m:rPr>
            <m:t>x</m:t>
          </m:r>
          <m:r>
            <m:rPr>
              <m:sty m:val="p"/>
            </m:rPr>
            <m:t>+</m:t>
          </m:r>
          <m:r>
            <m:rPr>
              <m:sty m:val="i"/>
            </m:rPr>
            <m:t>b</m:t>
          </m:r>
          <m:r>
            <m:rPr>
              <m:sty m:val="i"/>
            </m:rPr>
            <m:t>y</m:t>
          </m:r>
          <m:r>
            <m:rPr>
              <m:sty m:val="p"/>
            </m:rPr>
            <m:t>,</m:t>
          </m:r>
          <m:r>
            <m:rPr>
              <m:sty m:val="i"/>
            </m:rPr>
            <m:t>x</m:t>
          </m:r>
          <m:r>
            <m:rPr>
              <m:sty m:val="p"/>
            </m:rPr>
            <m:t>∈</m:t>
          </m:r>
          <m:r>
            <m:rPr>
              <m:scr m:val="script"/>
            </m:rPr>
            <m:t>A</m:t>
          </m:r>
          <m:r>
            <m:rPr>
              <m:sty m:val="p"/>
            </m:rPr>
            <m:t>,</m:t>
          </m:r>
          <m:r>
            <m:rPr>
              <m:sty m:val="i"/>
            </m:rPr>
            <m:t>y</m:t>
          </m:r>
          <m:r>
            <m:rPr>
              <m:sty m:val="p"/>
            </m:rPr>
            <m:t>∈</m:t>
          </m:r>
          <m:r>
            <m:rPr>
              <m:scr m:val="script"/>
            </m:rPr>
            <m:t>B</m:t>
          </m:r>
          <m:r>
            <m:rPr>
              <m:sty m:val="p"/>
            </m:rPr>
            <m:t>}</m:t>
          </m:r>
          <m:r>
            <m:rPr>
              <m:sty m:val="p"/>
            </m:rPr>
            <m:t>.</m:t>
          </m:r>
        </m:oMath>
      </m:oMathPara>
    </w:p>
    <w:p>
      <w:pPr>
        <w:spacing w:after="220" w:lineRule="auto"/>
      </w:pPr>
      <w:r>
        <w:rPr/>
        <w:t xml:space="preserve">En particulier pour </w:t>
      </w:r>
      <m:oMath>
        <m:r>
          <m:rPr>
            <m:sty m:val="i"/>
          </m:rPr>
          <m:t>a</m:t>
        </m:r>
        <m:r>
          <m:rPr>
            <m:sty m:val="p"/>
          </m:rPr>
          <m:t>=</m:t>
        </m:r>
        <m:r>
          <m:rPr>
            <m:sty m:val="p"/>
          </m:rPr>
          <m:t>−</m:t>
        </m:r>
        <m:r>
          <m:rPr>
            <m:sty m:val="p"/>
          </m:rPr>
          <m:t>1</m:t>
        </m:r>
      </m:oMath>
      <w:r>
        <w:rPr>
          <w:rFonts w:eastAsia="Georgia" w:cs="Georgia" w:ascii="Georgia" w:hAnsi="Georgia"/>
        </w:rPr>
        <w:t xml:space="preserve">, on écrit </w:t>
      </w:r>
      <m:oMath>
        <m:r>
          <m:rPr>
            <m:sty m:val="p"/>
          </m:rPr>
          <m:t>−</m:t>
        </m:r>
        <m:r>
          <m:rPr>
            <m:scr m:val="script"/>
          </m:rPr>
          <m:t>A</m:t>
        </m:r>
        <m:r>
          <m:rPr>
            <m:sty m:val="p"/>
          </m:rPr>
          <m:t>=</m:t>
        </m:r>
        <m:r>
          <m:rPr>
            <m:sty m:val="p"/>
          </m:rPr>
          <m:t>{</m:t>
        </m:r>
        <m:r>
          <m:rPr>
            <m:sty m:val="p"/>
          </m:rPr>
          <m:t>−</m:t>
        </m:r>
        <m:r>
          <m:rPr>
            <m:sty m:val="i"/>
          </m:rPr>
          <m:t>x</m:t>
        </m:r>
        <m:r>
          <m:rPr>
            <m:sty m:val="p"/>
          </m:rPr>
          <m:t>,</m:t>
        </m:r>
        <m:r>
          <m:rPr>
            <m:sty m:val="i"/>
          </m:rPr>
          <m:t>x</m:t>
        </m:r>
        <m:r>
          <m:rPr>
            <m:sty m:val="p"/>
          </m:rPr>
          <m:t>∈</m:t>
        </m:r>
        <m:r>
          <m:rPr>
            <m:scr m:val="script"/>
          </m:rPr>
          <m:t>A</m:t>
        </m:r>
        <m:r>
          <m:rPr>
            <m:sty m:val="p"/>
          </m:rPr>
          <m:t>}</m:t>
        </m:r>
      </m:oMath>
      <w:r>
        <w:rPr/>
        <w:t xml:space="preserve">.</w:t>
      </w:r>
      <w:r>
        <w:rPr/>
        <w:br w:type="textWrapping"/>
      </w:r>
      <w:r>
        <w:rPr/>
        <w:t xml:space="preserve">Si </w:t>
      </w:r>
      <m:oMath>
        <m:r>
          <m:rPr>
            <m:sty m:val="i"/>
          </m:rPr>
          <m:t>f</m:t>
        </m:r>
      </m:oMath>
      <w:r>
        <w:rPr>
          <w:rFonts w:eastAsia="Georgia" w:cs="Georgia" w:ascii="Georgia" w:hAnsi="Georgia"/>
        </w:rPr>
        <w:t xml:space="preserve"> désigne une fonction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bornée sur </w:t>
      </w:r>
      <m:oMath>
        <m:r>
          <m:rPr>
            <m:scr m:val="double-struck"/>
          </m:rPr>
          <m:t>R</m:t>
        </m:r>
      </m:oMath>
      <w:r>
        <w:rPr/>
        <w:t xml:space="preserve"> alors on pose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cr m:val="double-struck"/>
              </m:rPr>
              <m:t>R</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 Soit </w:t>
      </w:r>
      <m:oMath>
        <m:r>
          <m:rPr>
            <m:sty m:val="i"/>
          </m:rPr>
          <m:t>I</m:t>
        </m:r>
      </m:oMath>
      <w:r>
        <w:rPr/>
        <w:t xml:space="preserve"> un intervalle non vide de </w:t>
      </w:r>
      <m:oMath>
        <m:r>
          <m:rPr>
            <m:scr m:val="double-struck"/>
          </m:rPr>
          <m:t>R</m:t>
        </m:r>
      </m:oMath>
      <w:r>
        <w:rPr/>
        <w:t xml:space="preserve">.</w:t>
      </w:r>
    </w:p>
    <w:p>
      <w:pPr>
        <w:spacing w:after="220" w:lineRule="auto"/>
      </w:pPr>
      <w:r>
        <w:rPr/>
        <w:t xml:space="preserve">On rappelle qu'une fonction </w:t>
      </w:r>
      <m:oMath>
        <m:r>
          <m:rPr>
            <m:sty m:val="i"/>
          </m:rPr>
          <m:t>g</m:t>
        </m:r>
        <m:r>
          <m:rPr>
            <m:sty m:val="p"/>
          </m:rPr>
          <m:t>:</m:t>
        </m:r>
        <m:r>
          <m:rPr>
            <m:sty m:val="i"/>
          </m:rPr>
          <m:t>I</m:t>
        </m:r>
        <m:r>
          <m:rPr>
            <m:sty m:val="p"/>
          </m:rPr>
          <m:t>→</m:t>
        </m:r>
        <m:r>
          <m:rPr>
            <m:scr m:val="double-struck"/>
          </m:rPr>
          <m:t>R</m:t>
        </m:r>
      </m:oMath>
      <w:r>
        <w:rPr/>
        <w:t xml:space="preserve"> est dite convexe si:</w:t>
      </w:r>
    </w:p>
    <w:p>
      <w:pPr>
        <w:spacing w:after="220" w:lineRule="auto"/>
      </w:pPr>
      <m:oMathPara>
        <m:oMath>
          <m:r>
            <m:rPr>
              <m:sty m:val="p"/>
            </m:rPr>
            <m:t>∀</m:t>
          </m:r>
          <m:r>
            <m:rPr>
              <m:sty m:val="i"/>
            </m:rPr>
            <m:t>x</m:t>
          </m:r>
          <m:r>
            <m:rPr>
              <m:sty m:val="p"/>
            </m:rPr>
            <m:t>,</m:t>
          </m:r>
          <m:r>
            <m:rPr>
              <m:sty m:val="i"/>
            </m:rPr>
            <m:t>y</m:t>
          </m:r>
          <m:r>
            <m:rPr>
              <m:sty m:val="p"/>
            </m:rPr>
            <m:t>∈</m:t>
          </m:r>
          <m:r>
            <m:rPr>
              <m:sty m:val="i"/>
            </m:rPr>
            <m:t>I</m:t>
          </m:r>
          <m:r>
            <m:rPr>
              <m:sty m:val="p"/>
            </m:rPr>
            <m:t>,</m:t>
          </m:r>
          <m:r>
            <m:rPr>
              <m:sty m:val="p"/>
            </m:rPr>
            <m:t>∀</m:t>
          </m:r>
          <m:r>
            <m:rPr>
              <m:sty m:val="i"/>
            </m:rPr>
            <m:t>λ</m:t>
          </m:r>
          <m:r>
            <m:rPr>
              <m:sty m:val="p"/>
            </m:rPr>
            <m:t>∈</m:t>
          </m:r>
          <m:r>
            <m:rPr>
              <m:sty m:val="p"/>
            </m:rPr>
            <m:t>[</m:t>
          </m:r>
          <m:r>
            <m:rPr>
              <m:sty m:val="p"/>
            </m:rPr>
            <m:t>0</m:t>
          </m:r>
          <m:r>
            <m:rPr>
              <m:sty m:val="p"/>
            </m:rPr>
            <m:t>,</m:t>
          </m:r>
          <m:r>
            <m:rPr>
              <m:sty m:val="p"/>
            </m:rPr>
            <m:t>1</m:t>
          </m:r>
          <m:r>
            <m:rPr>
              <m:sty m:val="p"/>
            </m:rPr>
            <m:t>]</m:t>
          </m:r>
          <m:r>
            <m:rPr>
              <m:sty m:val="p"/>
            </m:rPr>
            <m:t>,</m:t>
          </m:r>
          <m:r>
            <m:rPr>
              <m:sty m:val="i"/>
            </m:rPr>
            <m:t>g</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λ</m:t>
          </m:r>
          <m:r>
            <m:rPr>
              <m:sty m:val="i"/>
            </m:rPr>
            <m:t>g</m:t>
          </m:r>
          <m:r>
            <m:rPr>
              <m:sty m:val="p"/>
            </m:rPr>
            <m:t>(</m:t>
          </m:r>
          <m:r>
            <m:rPr>
              <m:sty m:val="i"/>
            </m:rPr>
            <m:t>x</m:t>
          </m:r>
          <m:r>
            <m:rPr>
              <m:sty m:val="p"/>
            </m:rPr>
            <m:t>)</m:t>
          </m:r>
          <m:r>
            <m:rPr>
              <m:sty m:val="p"/>
            </m:rPr>
            <m:t>+</m:t>
          </m:r>
          <m:r>
            <m:rPr>
              <m:sty m:val="p"/>
            </m:rPr>
            <m:t>(</m:t>
          </m:r>
          <m:r>
            <m:rPr>
              <m:sty m:val="p"/>
            </m:rPr>
            <m:t>1</m:t>
          </m:r>
          <m:r>
            <m:rPr>
              <m:sty m:val="p"/>
            </m:rPr>
            <m:t>−</m:t>
          </m:r>
          <m:r>
            <m:rPr>
              <m:sty m:val="i"/>
            </m:rPr>
            <m:t>λ</m:t>
          </m:r>
          <m:r>
            <m:rPr>
              <m:sty m:val="p"/>
            </m:rPr>
            <m:t>)</m:t>
          </m:r>
          <m:r>
            <m:rPr>
              <m:sty m:val="i"/>
            </m:rPr>
            <m:t>g</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L'opposée d'une fonction convexe est une fonction concave. On rappelle que si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i"/>
          </m:rPr>
          <m:t>I</m:t>
        </m:r>
      </m:oMath>
      <w:r>
        <w:rPr/>
        <w:t xml:space="preserve">, alors </w:t>
      </w:r>
      <m:oMath>
        <m:r>
          <m:rPr>
            <m:sty m:val="i"/>
          </m:rPr>
          <m:t>g</m:t>
        </m:r>
      </m:oMath>
      <w:r>
        <w:rPr>
          <w:rFonts w:eastAsia="Georgia" w:cs="Georgia" w:ascii="Georgia" w:hAnsi="Georgia"/>
        </w:rPr>
        <w:t xml:space="preserve"> est convexe si et seulement sa dérivée </w:t>
      </w:r>
      <m:oMath>
        <m:sSup>
          <m:sSupPr/>
          <m:e>
            <m:r>
              <m:rPr>
                <m:sty m:val="i"/>
              </m:rPr>
              <m:t>g</m:t>
            </m:r>
          </m:e>
          <m:sup>
            <m:r>
              <m:rPr>
                <m:sty m:val="i"/>
              </m:rPr>
              <m:t>′</m:t>
            </m:r>
          </m:sup>
        </m:sSup>
      </m:oMath>
      <w:r>
        <w:rPr/>
        <w:t xml:space="preserve"> est croissante (au sens large) sur </w:t>
      </w:r>
      <m:oMath>
        <m:r>
          <m:rPr>
            <m:sty m:val="i"/>
          </m:rPr>
          <m:t>I</m:t>
        </m:r>
      </m:oMath>
      <w:r>
        <w:rPr/>
        <w:t xml:space="preserve">.</w:t>
      </w:r>
    </w:p>
    <w:p>
      <w:pPr>
        <w:spacing w:after="220" w:lineRule="auto"/>
      </w:pPr>
      <w:r>
        <w:rPr/>
        <w:t xml:space="preserve">Pour toute fonction </w:t>
      </w:r>
      <m:oMath>
        <m:r>
          <m:rPr>
            <m:sty m:val="i"/>
          </m:rPr>
          <m:t>f</m:t>
        </m:r>
        <m:r>
          <m:rPr>
            <m:sty m:val="p"/>
          </m:rPr>
          <m:t>:</m:t>
        </m:r>
        <m:r>
          <m:rPr>
            <m:sty m:val="i"/>
          </m:rPr>
          <m:t>I</m:t>
        </m:r>
        <m:r>
          <m:rPr>
            <m:sty m:val="p"/>
          </m:rPr>
          <m:t>→</m:t>
        </m:r>
        <m:sSub>
          <m:sSubPr/>
          <m:e>
            <m:r>
              <m:rPr>
                <m:scr m:val="double-struck"/>
              </m:rPr>
              <m:t>R</m:t>
            </m:r>
          </m:e>
          <m:sub>
            <m:r>
              <m:rPr>
                <m:sty m:val="p"/>
              </m:rPr>
              <m:t>+</m:t>
            </m:r>
          </m:sub>
        </m:sSub>
      </m:oMath>
      <w:r>
        <w:rPr/>
        <w:t xml:space="preserve">, tous </w:t>
      </w:r>
      <m:oMath>
        <m:r>
          <m:rPr>
            <m:sty m:val="i"/>
          </m:rPr>
          <m:t>x</m:t>
        </m:r>
        <m:r>
          <m:rPr>
            <m:sty m:val="p"/>
          </m:rPr>
          <m:t>∈</m:t>
        </m:r>
        <m:r>
          <m:rPr>
            <m:sty m:val="i"/>
          </m:rPr>
          <m:t>I</m:t>
        </m:r>
      </m:oMath>
      <w:r>
        <w:rPr/>
        <w:t xml:space="preserve"> et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on écrira </w:t>
      </w:r>
      <m:oMath>
        <m:r>
          <m:rPr>
            <m:sty m:val="i"/>
          </m:rPr>
          <m:t>f</m:t>
        </m:r>
        <m:r>
          <m:rPr>
            <m:sty m:val="p"/>
          </m:rPr>
          <m:t>(</m:t>
        </m:r>
        <m:r>
          <m:rPr>
            <m:sty m:val="i"/>
          </m:rPr>
          <m:t>x</m:t>
        </m:r>
        <m:sSup>
          <m:sSupPr/>
          <m:e>
            <m:r>
              <m:rPr>
                <m:sty m:val="p"/>
              </m:rPr>
              <m:t>)</m:t>
            </m:r>
          </m:e>
          <m:sup>
            <m:r>
              <m:rPr>
                <m:sty m:val="i"/>
              </m:rPr>
              <m:t>λ</m:t>
            </m:r>
          </m:sup>
        </m:sSup>
      </m:oMath>
      <w:r>
        <w:rPr/>
        <w:t xml:space="preserve"> pour </w:t>
      </w:r>
      <m:oMath>
        <m:r>
          <m:rPr>
            <m:sty m:val="p"/>
          </m:rPr>
          <m:t>(</m:t>
        </m:r>
        <m:r>
          <m:rPr>
            <m:sty m:val="i"/>
          </m:rPr>
          <m:t>f</m:t>
        </m:r>
        <m:r>
          <m:rPr>
            <m:sty m:val="p"/>
          </m:rPr>
          <m:t>(</m:t>
        </m:r>
        <m:r>
          <m:rPr>
            <m:sty m:val="i"/>
          </m:rPr>
          <m:t>x</m:t>
        </m:r>
        <m:r>
          <m:rPr>
            <m:sty m:val="p"/>
          </m:rPr>
          <m:t>)</m:t>
        </m:r>
        <m:sSup>
          <m:sSupPr/>
          <m:e>
            <m:r>
              <m:rPr>
                <m:sty m:val="p"/>
              </m:rPr>
              <m:t>)</m:t>
            </m:r>
          </m:e>
          <m:sup>
            <m:r>
              <m:rPr>
                <m:sty m:val="i"/>
              </m:rPr>
              <m:t>λ</m:t>
            </m:r>
          </m:sup>
        </m:sSup>
      </m:oMath>
      <w:r>
        <w:rPr/>
        <w:t xml:space="preserve">.</w:t>
      </w:r>
    </w:p>
    <w:p>
      <w:pPr>
        <w:spacing w:line="271" w:before="330" w:lineRule="auto"/>
      </w:pPr>
      <w:r>
        <w:rPr>
          <w:rFonts w:eastAsia="Georgia" w:cs="Georgia" w:ascii="Georgia" w:hAnsi="Georgia"/>
          <w:b/>
          <w:sz w:val="42"/>
        </w:rPr>
        <w:t xml:space="preserve">Partie I. Une inégalité de Prékopa et Leindler.</w:t>
      </w:r>
    </w:p>
    <w:p>
      <w:pPr>
        <w:numPr>
          <w:ilvl w:val="0"/>
          <w:numId w:val="1"/>
        </w:numPr>
        <w:spacing w:lineRule="auto"/>
      </w:pPr>
      <w:r>
        <w:rPr/>
        <w:t xml:space="preserve">Soient </w:t>
      </w:r>
      <m:oMath>
        <m:r>
          <m:rPr>
            <m:sty m:val="i"/>
          </m:rPr>
          <m:t>λ</m:t>
        </m:r>
      </m:oMath>
      <w:r>
        <w:rPr>
          <w:rFonts w:eastAsia="Georgia" w:cs="Georgia" w:ascii="Georgia" w:hAnsi="Georgia"/>
        </w:rPr>
        <w:t xml:space="preserve"> un réel dans l'intervalle </w:t>
      </w:r>
      <m:oMath>
        <m:r>
          <m:rPr>
            <m:sty m:val="p"/>
          </m:rPr>
          <m:t>]</m:t>
        </m:r>
        <m:r>
          <m:rPr>
            <m:sty m:val="p"/>
          </m:rPr>
          <m:t>0</m:t>
        </m:r>
        <m:r>
          <m:rPr>
            <m:sty m:val="p"/>
          </m:rPr>
          <m:t>,</m:t>
        </m:r>
        <m:r>
          <m:rPr>
            <m:sty m:val="p"/>
          </m:rPr>
          <m:t>1</m:t>
        </m:r>
        <m:r>
          <m:rPr>
            <m:sty m:val="p"/>
          </m:rPr>
          <m:t>[</m:t>
        </m:r>
      </m:oMath>
      <w:r>
        <w:rPr/>
        <w:t xml:space="preserve">, et </w:t>
      </w:r>
      <m:oMath>
        <m:r>
          <m:rPr>
            <m:sty m:val="i"/>
          </m:rPr>
          <m:t>a</m:t>
        </m:r>
      </m:oMath>
      <w:r>
        <w:rPr/>
        <w:t xml:space="preserve"> et </w:t>
      </w:r>
      <m:oMath>
        <m:r>
          <m:rPr>
            <m:sty m:val="i"/>
          </m:rPr>
          <m:t>b</m:t>
        </m:r>
      </m:oMath>
      <w:r>
        <w:rPr>
          <w:rFonts w:eastAsia="Georgia" w:cs="Georgia" w:ascii="Georgia" w:hAnsi="Georgia"/>
        </w:rPr>
        <w:t xml:space="preserve"> deux réels positifs. Montrer que</w:t>
      </w:r>
    </w:p>
    <w:p>
      <w:pPr>
        <w:spacing w:after="220" w:lineRule="auto"/>
      </w:pPr>
      <m:oMathPara>
        <m:oMath>
          <m:r>
            <m:rPr>
              <m:sty m:val="i"/>
            </m:rPr>
            <m:t>λ</m:t>
          </m:r>
          <m:r>
            <m:rPr>
              <m:sty m:val="i"/>
            </m:rPr>
            <m:t>a</m:t>
          </m:r>
          <m:r>
            <m:rPr>
              <m:sty m:val="p"/>
            </m:rPr>
            <m:t>+</m:t>
          </m:r>
          <m:r>
            <m:rPr>
              <m:sty m:val="p"/>
            </m:rPr>
            <m:t>(</m:t>
          </m:r>
          <m:r>
            <m:rPr>
              <m:sty m:val="p"/>
            </m:rPr>
            <m:t>1</m:t>
          </m:r>
          <m:r>
            <m:rPr>
              <m:sty m:val="p"/>
            </m:rPr>
            <m:t>−</m:t>
          </m:r>
          <m:r>
            <m:rPr>
              <m:sty m:val="i"/>
            </m:rPr>
            <m:t>λ</m:t>
          </m:r>
          <m:r>
            <m:rPr>
              <m:sty m:val="p"/>
            </m:rPr>
            <m:t>)</m:t>
          </m:r>
          <m:r>
            <m:rPr>
              <m:sty m:val="i"/>
            </m:rPr>
            <m:t>b</m:t>
          </m:r>
          <m:r>
            <m:rPr>
              <m:sty m:val="p"/>
            </m:rPr>
            <m:t>≥</m:t>
          </m:r>
          <m:sSup>
            <m:sSupPr/>
            <m:e>
              <m:r>
                <m:rPr>
                  <m:sty m:val="i"/>
                </m:rPr>
                <m:t>a</m:t>
              </m:r>
            </m:e>
            <m:sup>
              <m:r>
                <m:rPr>
                  <m:sty m:val="i"/>
                </m:rPr>
                <m:t>λ</m:t>
              </m:r>
            </m:sup>
          </m:sSup>
          <m:sSup>
            <m:sSupPr/>
            <m:e>
              <m:r>
                <m:rPr>
                  <m:sty m:val="i"/>
                </m:rPr>
                <m:t>b</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(on pourra introduire une certaine fonction auxiliaire dont on justifiera la concavité). Montrer en outre que pour tout réel </w:t>
      </w:r>
      <m:oMath>
        <m:r>
          <m:rPr>
            <m:sty m:val="i"/>
          </m:rPr>
          <m:t>u</m:t>
        </m:r>
        <m:r>
          <m:rPr>
            <m:sty m:val="p"/>
          </m:rPr>
          <m:t>&gt;</m:t>
        </m:r>
        <m:r>
          <m:rPr>
            <m:sty m:val="p"/>
          </m:rPr>
          <m:t>1</m:t>
        </m:r>
      </m:oMath>
      <w:r>
        <w:rPr/>
        <w:t xml:space="preserve">,</w:t>
      </w:r>
    </w:p>
    <w:p>
      <w:pPr>
        <w:spacing w:after="220" w:lineRule="auto"/>
      </w:pPr>
      <m:oMathPara>
        <m:oMath>
          <m:r>
            <m:rPr>
              <m:sty m:val="p"/>
            </m:rPr>
            <m:t>(</m:t>
          </m:r>
          <m:r>
            <m:rPr>
              <m:sty m:val="i"/>
            </m:rPr>
            <m:t>λ</m:t>
          </m:r>
          <m:r>
            <m:rPr>
              <m:sty m:val="i"/>
            </m:rPr>
            <m:t>a</m:t>
          </m:r>
          <m:r>
            <m:rPr>
              <m:sty m:val="p"/>
            </m:rPr>
            <m:t>+</m:t>
          </m:r>
          <m:r>
            <m:rPr>
              <m:sty m:val="p"/>
            </m:rPr>
            <m:t>(</m:t>
          </m:r>
          <m:r>
            <m:rPr>
              <m:sty m:val="p"/>
            </m:rPr>
            <m:t>1</m:t>
          </m:r>
          <m:r>
            <m:rPr>
              <m:sty m:val="p"/>
            </m:rPr>
            <m:t>−</m:t>
          </m:r>
          <m:r>
            <m:rPr>
              <m:sty m:val="i"/>
            </m:rPr>
            <m:t>λ</m:t>
          </m:r>
          <m:r>
            <m:rPr>
              <m:sty m:val="p"/>
            </m:rPr>
            <m:t>)</m:t>
          </m:r>
          <m:r>
            <m:rPr>
              <m:sty m:val="i"/>
            </m:rPr>
            <m:t>b</m:t>
          </m:r>
          <m:sSup>
            <m:sSupPr/>
            <m:e>
              <m:r>
                <m:rPr>
                  <m:sty m:val="p"/>
                </m:rPr>
                <m:t>)</m:t>
              </m:r>
            </m:e>
            <m:sup>
              <m:r>
                <m:rPr>
                  <m:sty m:val="i"/>
                </m:rPr>
                <m:t>u</m:t>
              </m:r>
            </m:sup>
          </m:sSup>
          <m:r>
            <m:rPr>
              <m:sty m:val="p"/>
            </m:rPr>
            <m:t>≤</m:t>
          </m:r>
          <m:r>
            <m:rPr>
              <m:sty m:val="i"/>
            </m:rPr>
            <m:t>λ</m:t>
          </m:r>
          <m:sSup>
            <m:sSupPr/>
            <m:e>
              <m:r>
                <m:rPr>
                  <m:sty m:val="i"/>
                </m:rPr>
                <m:t>a</m:t>
              </m:r>
            </m:e>
            <m:sup>
              <m:r>
                <m:rPr>
                  <m:sty m:val="i"/>
                </m:rPr>
                <m:t>u</m:t>
              </m:r>
            </m:sup>
          </m:sSup>
          <m:r>
            <m:rPr>
              <m:sty m:val="p"/>
            </m:rPr>
            <m:t>+</m:t>
          </m:r>
          <m:r>
            <m:rPr>
              <m:sty m:val="p"/>
            </m:rPr>
            <m:t>(</m:t>
          </m:r>
          <m:r>
            <m:rPr>
              <m:sty m:val="p"/>
            </m:rPr>
            <m:t>1</m:t>
          </m:r>
          <m:r>
            <m:rPr>
              <m:sty m:val="p"/>
            </m:rPr>
            <m:t>−</m:t>
          </m:r>
          <m:r>
            <m:rPr>
              <m:sty m:val="i"/>
            </m:rPr>
            <m:t>λ</m:t>
          </m:r>
          <m:r>
            <m:rPr>
              <m:sty m:val="p"/>
            </m:rPr>
            <m:t>)</m:t>
          </m:r>
          <m:sSup>
            <m:sSupPr/>
            <m:e>
              <m:r>
                <m:rPr>
                  <m:sty m:val="i"/>
                </m:rPr>
                <m:t>b</m:t>
              </m:r>
            </m:e>
            <m:sup>
              <m:r>
                <m:rPr>
                  <m:sty m:val="i"/>
                </m:rPr>
                <m:t>u</m:t>
              </m:r>
            </m:sup>
          </m:sSup>
          <m:r>
            <m:rPr>
              <m:sty m:val="p"/>
            </m:rPr>
            <m:t>.</m:t>
          </m:r>
        </m:oMath>
      </m:oMathPara>
    </w:p>
    <w:p>
      <w:pPr>
        <w:numPr>
          <w:ilvl w:val="0"/>
          <w:numId w:val="2"/>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positifs et </w:t>
      </w:r>
      <m:oMath>
        <m:r>
          <m:rPr>
            <m:sty m:val="i"/>
          </m:rPr>
          <m:t>λ</m:t>
        </m:r>
      </m:oMath>
      <w:r>
        <w:rPr>
          <w:rFonts w:eastAsia="Georgia" w:cs="Georgia" w:ascii="Georgia" w:hAnsi="Georgia"/>
        </w:rPr>
        <w:t xml:space="preserve"> un réel dans </w:t>
      </w:r>
      <m:oMath>
        <m:r>
          <m:rPr>
            <m:sty m:val="p"/>
          </m:rPr>
          <m:t>]</m:t>
        </m:r>
        <m:r>
          <m:rPr>
            <m:sty m:val="p"/>
          </m:rPr>
          <m:t>0</m:t>
        </m:r>
        <m:r>
          <m:rPr>
            <m:sty m:val="p"/>
          </m:rPr>
          <m:t>,</m:t>
        </m:r>
        <m:r>
          <m:rPr>
            <m:sty m:val="p"/>
          </m:rPr>
          <m:t>1</m:t>
        </m:r>
        <m:r>
          <m:rPr>
            <m:sty m:val="p"/>
          </m:rPr>
          <m:t>[</m:t>
        </m:r>
      </m:oMath>
      <w:r>
        <w:rPr/>
        <w:t xml:space="preserve">. Montrer que</w:t>
      </w:r>
    </w:p>
    <w:p>
      <w:pPr>
        <w:spacing w:after="220" w:lineRule="auto"/>
      </w:pPr>
      <m:oMathPara>
        <m:oMath>
          <m:r>
            <m:rPr>
              <m:sty m:val="p"/>
            </m:rPr>
            <m:t>(</m:t>
          </m:r>
          <m:r>
            <m:rPr>
              <m:sty m:val="i"/>
            </m:rPr>
            <m:t>a</m:t>
          </m:r>
          <m:r>
            <m:rPr>
              <m:sty m:val="p"/>
            </m:rPr>
            <m:t>+</m:t>
          </m:r>
          <m:r>
            <m:rPr>
              <m:sty m:val="i"/>
            </m:rPr>
            <m:t>b</m:t>
          </m:r>
          <m:sSup>
            <m:sSupPr/>
            <m:e>
              <m:r>
                <m:rPr>
                  <m:sty m:val="p"/>
                </m:rPr>
                <m:t>)</m:t>
              </m:r>
            </m:e>
            <m:sup>
              <m:r>
                <m:rPr>
                  <m:sty m:val="i"/>
                </m:rPr>
                <m:t>λ</m:t>
              </m:r>
            </m:sup>
          </m:sSup>
          <m:r>
            <m:rPr>
              <m:sty m:val="p"/>
            </m:rPr>
            <m:t>≤</m:t>
          </m:r>
          <m:sSup>
            <m:sSupPr/>
            <m:e>
              <m:r>
                <m:rPr>
                  <m:sty m:val="i"/>
                </m:rPr>
                <m:t>a</m:t>
              </m:r>
            </m:e>
            <m:sup>
              <m:r>
                <m:rPr>
                  <m:sty m:val="i"/>
                </m:rPr>
                <m:t>λ</m:t>
              </m:r>
            </m:sup>
          </m:sSup>
          <m:r>
            <m:rPr>
              <m:sty m:val="p"/>
            </m:rPr>
            <m:t>+</m:t>
          </m:r>
          <m:sSup>
            <m:sSupPr/>
            <m:e>
              <m:r>
                <m:rPr>
                  <m:sty m:val="i"/>
                </m:rPr>
                <m:t>b</m:t>
              </m:r>
            </m:e>
            <m:sup>
              <m:r>
                <m:rPr>
                  <m:sty m:val="i"/>
                </m:rPr>
                <m:t>λ</m:t>
              </m:r>
            </m:sup>
          </m:sSup>
        </m:oMath>
      </m:oMathPara>
    </w:p>
    <w:p>
      <w:pPr>
        <w:spacing w:after="220" w:lineRule="auto"/>
      </w:pPr>
      <w:r>
        <w:rPr/>
        <w:t xml:space="preserve">Dans toute cette partie </w:t>
      </w:r>
      <m:oMath>
        <m:r>
          <m:rPr>
            <m:sty m:val="i"/>
          </m:rPr>
          <m:t>λ</m:t>
        </m:r>
      </m:oMath>
      <w:r>
        <w:rPr>
          <w:rFonts w:eastAsia="Georgia" w:cs="Georgia" w:ascii="Georgia" w:hAnsi="Georgia"/>
        </w:rPr>
        <w:t xml:space="preserve"> est un réel appartenant à l'intervalle </w:t>
      </w:r>
      <m:oMath>
        <m:r>
          <m:rPr>
            <m:sty m:val="p"/>
          </m:rPr>
          <m:t>]</m:t>
        </m:r>
        <m:r>
          <m:rPr>
            <m:sty m:val="p"/>
          </m:rPr>
          <m:t>0</m:t>
        </m:r>
        <m:r>
          <m:rPr>
            <m:sty m:val="p"/>
          </m:rPr>
          <m:t>,</m:t>
        </m:r>
        <m:r>
          <m:rPr>
            <m:sty m:val="p"/>
          </m:rPr>
          <m:t>1</m:t>
        </m:r>
        <m:r>
          <m:rPr>
            <m:sty m:val="p"/>
          </m:rPr>
          <m:t>[</m:t>
        </m:r>
      </m:oMath>
      <w:r>
        <w:rPr/>
        <w:t xml:space="preserve"> et </w:t>
      </w:r>
      <m:oMath>
        <m:r>
          <m:rPr>
            <m:sty m:val="i"/>
          </m:rPr>
          <m:t>f</m:t>
        </m:r>
        <m:r>
          <m:rPr>
            <m:sty m:val="p"/>
          </m:rPr>
          <m:t>,</m:t>
        </m:r>
        <m:r>
          <m:rPr>
            <m:sty m:val="i"/>
          </m:rPr>
          <m:t>g</m:t>
        </m:r>
        <m:r>
          <m:rPr>
            <m:sty m:val="p"/>
          </m:rPr>
          <m:t>,</m:t>
        </m:r>
        <m:r>
          <m:rPr>
            <m:sty m:val="i"/>
          </m:rPr>
          <m:t>h</m:t>
        </m:r>
      </m:oMath>
      <w:r>
        <w:rPr/>
        <w:t xml:space="preserve"> sont des fonctions de </w:t>
      </w:r>
      <m:oMath>
        <m:sSup>
          <m:sSupPr/>
          <m:e>
            <m:r>
              <m:rPr>
                <m:sty m:val="i"/>
              </m:rPr>
              <m:t>C</m:t>
            </m:r>
          </m:e>
          <m:sup>
            <m:r>
              <m:rPr>
                <m:sty m:val="p"/>
              </m:rPr>
              <m:t>0</m:t>
            </m:r>
          </m:sup>
        </m:sSup>
        <m:d>
          <m:dPr>
            <m:begChr m:val="("/>
            <m:endChr m:val=")"/>
            <m:ctrlPr>
              <w:rPr>
                <w:rFonts w:ascii="Cambria Math" w:hAnsi="Cambria Math"/>
              </w:rPr>
            </m:ctrlPr>
          </m:dPr>
          <m:e>
            <m:r>
              <m:rPr>
                <m:scr m:val="double-struck"/>
              </m:rPr>
              <m:t>R</m:t>
            </m:r>
            <m:r>
              <m:rPr>
                <m:sty m:val="p"/>
              </m:rPr>
              <m:t>,</m:t>
            </m:r>
            <m:sSub>
              <m:sSubPr/>
              <m:e>
                <m:r>
                  <m:rPr>
                    <m:scr m:val="double-struck"/>
                  </m:rPr>
                  <m:t>R</m:t>
                </m:r>
              </m:e>
              <m:sub>
                <m:r>
                  <m:rPr>
                    <m:sty m:val="p"/>
                  </m:rPr>
                  <m:t>+</m:t>
                </m:r>
              </m:sub>
            </m:sSub>
          </m:e>
        </m:d>
      </m:oMath>
      <w:r>
        <w:rPr>
          <w:rFonts w:eastAsia="Georgia" w:cs="Georgia" w:ascii="Georgia" w:hAnsi="Georgia"/>
        </w:rPr>
        <w:t xml:space="preserve">intégrables qui satisfont l'inégalité suivante</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i"/>
            </m:rPr>
            <m:t>y</m:t>
          </m:r>
          <m:r>
            <m:rPr>
              <m:sty m:val="p"/>
            </m:rPr>
            <m:t>∈</m:t>
          </m:r>
          <m:r>
            <m:rPr>
              <m:scr m:val="double-struck"/>
            </m:rPr>
            <m:t>R</m:t>
          </m:r>
          <m:r>
            <m:rPr>
              <m:sty m:val="p"/>
            </m:rPr>
            <m:t>,</m:t>
          </m:r>
          <m:r>
            <m:rPr>
              <m:sty m:val="p"/>
            </m:rPr>
            <m:t xml:space="preserve"> </m:t>
          </m:r>
          <m:r>
            <m:rPr>
              <m:sty m:val="i"/>
            </m:rPr>
            <m:t>h</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Le but de cette partie est de montrer l'inégalité suivante, à laquelle on fera référence par "inégalité de Prékopa et Leindler", ou en abrégé "P-L":</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x</m:t>
          </m:r>
          <m:r>
            <m:rPr>
              <m:sty m:val="p"/>
            </m:rPr>
            <m:t>)</m:t>
          </m:r>
          <m:r>
            <m:rPr>
              <m:sty m:val="i"/>
            </m:rPr>
            <m:t>d</m:t>
          </m:r>
          <m:r>
            <m:rPr>
              <m:sty m:val="i"/>
            </m:rPr>
            <m:t>x</m:t>
          </m:r>
          <m:r>
            <m:rPr>
              <m:sty m:val="p"/>
            </m:rPr>
            <m:t>≥</m:t>
          </m:r>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d</m:t>
                  </m:r>
                  <m:r>
                    <m:rPr>
                      <m:sty m:val="i"/>
                    </m:rPr>
                    <m:t>x</m:t>
                  </m:r>
                </m:e>
              </m:d>
            </m:e>
            <m:sup>
              <m:r>
                <m:rPr>
                  <m:sty m:val="i"/>
                </m:rPr>
                <m:t>λ</m:t>
              </m:r>
            </m:sup>
          </m:sSup>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g</m:t>
                  </m:r>
                  <m:r>
                    <m:rPr>
                      <m:sty m:val="p"/>
                    </m:rPr>
                    <m:t>(</m:t>
                  </m:r>
                  <m:r>
                    <m:rPr>
                      <m:sty m:val="i"/>
                    </m:rPr>
                    <m:t>x</m:t>
                  </m:r>
                  <m:r>
                    <m:rPr>
                      <m:sty m:val="p"/>
                    </m:rPr>
                    <m:t>)</m:t>
                  </m:r>
                  <m:r>
                    <m:rPr>
                      <m:sty m:val="i"/>
                    </m:rPr>
                    <m:t>d</m:t>
                  </m:r>
                  <m:r>
                    <m:rPr>
                      <m:sty m:val="i"/>
                    </m:rPr>
                    <m:t>x</m:t>
                  </m:r>
                </m:e>
              </m:d>
            </m:e>
            <m:sup>
              <m:r>
                <m:rPr>
                  <m:sty m:val="p"/>
                </m:rPr>
                <m:t>1</m:t>
              </m:r>
              <m:r>
                <m:rPr>
                  <m:sty m:val="p"/>
                </m:rPr>
                <m:t>−</m:t>
              </m:r>
              <m:r>
                <m:rPr>
                  <m:sty m:val="i"/>
                </m:rPr>
                <m:t>λ</m:t>
              </m:r>
            </m:sup>
          </m:sSup>
        </m:oMath>
      </m:oMathPara>
    </w:p>
    <w:p>
      <w:pPr>
        <w:spacing w:after="220" w:lineRule="auto"/>
      </w:pPr>
      <w:r>
        <w:rPr/>
        <w:t xml:space="preserve">Dans les questions 3), 4) et 5) on supposera de plus que </w:t>
      </w:r>
      <m:oMath>
        <m:r>
          <m:rPr>
            <m:sty m:val="i"/>
          </m:rPr>
          <m:t>f</m:t>
        </m:r>
      </m:oMath>
      <w:r>
        <w:rPr/>
        <w:t xml:space="preserve"> et </w:t>
      </w:r>
      <m:oMath>
        <m:r>
          <m:rPr>
            <m:sty m:val="i"/>
          </m:rPr>
          <m:t>g</m:t>
        </m:r>
      </m:oMath>
      <w:r>
        <w:rPr>
          <w:rFonts w:eastAsia="Georgia" w:cs="Georgia" w:ascii="Georgia" w:hAnsi="Georgia"/>
        </w:rPr>
        <w:t xml:space="preserve"> sont strictement positives, c'est-à-dire pour tout réel </w:t>
      </w:r>
      <m:oMath>
        <m:r>
          <m:rPr>
            <m:sty m:val="i"/>
          </m:rPr>
          <m:t>x</m:t>
        </m:r>
        <m:r>
          <m:rPr>
            <m:sty m:val="p"/>
          </m:rPr>
          <m:t>,</m:t>
        </m:r>
        <m:r>
          <m:rPr>
            <m:sty m:val="i"/>
          </m:rPr>
          <m:t>f</m:t>
        </m:r>
        <m:r>
          <m:rPr>
            <m:sty m:val="p"/>
          </m:rPr>
          <m:t>(</m:t>
        </m:r>
        <m:r>
          <m:rPr>
            <m:sty m:val="i"/>
          </m:rPr>
          <m:t>x</m:t>
        </m:r>
        <m:r>
          <m:rPr>
            <m:sty m:val="p"/>
          </m:rPr>
          <m:t>)</m:t>
        </m:r>
        <m:r>
          <m:rPr>
            <m:sty m:val="p"/>
          </m:rPr>
          <m:t>&gt;</m:t>
        </m:r>
        <m:r>
          <m:rPr>
            <m:sty m:val="p"/>
          </m:rPr>
          <m:t>0</m:t>
        </m:r>
      </m:oMath>
      <w:r>
        <w:rPr/>
        <w:t xml:space="preserve"> et </w:t>
      </w:r>
      <m:oMath>
        <m:r>
          <m:rPr>
            <m:sty m:val="i"/>
          </m:rPr>
          <m:t>g</m:t>
        </m:r>
        <m:r>
          <m:rPr>
            <m:sty m:val="p"/>
          </m:rPr>
          <m:t>(</m:t>
        </m:r>
        <m:r>
          <m:rPr>
            <m:sty m:val="i"/>
          </m:rPr>
          <m:t>x</m:t>
        </m:r>
        <m:r>
          <m:rPr>
            <m:sty m:val="p"/>
          </m:rPr>
          <m:t>)</m:t>
        </m:r>
        <m:r>
          <m:rPr>
            <m:sty m:val="p"/>
          </m:rPr>
          <m:t>&gt;</m:t>
        </m:r>
        <m:r>
          <m:rPr>
            <m:sty m:val="p"/>
          </m:rPr>
          <m:t>0</m:t>
        </m:r>
      </m:oMath>
      <w:r>
        <w:rPr/>
        <w:t xml:space="preserve">.</w:t>
      </w:r>
      <w:r>
        <w:rPr/>
        <w:br w:type="textWrapping"/>
      </w:r>
      <w:r>
        <w:rPr/>
        <w:t xml:space="preserve">3) On note </w:t>
      </w:r>
      <m:oMath>
        <m:r>
          <m:rPr>
            <m:sty m:val="i"/>
          </m:rPr>
          <m:t>F</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 et </w:t>
      </w:r>
      <m:oMath>
        <m:r>
          <m:rPr>
            <m:sty m:val="i"/>
          </m:rPr>
          <m:t>G</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g</m:t>
        </m:r>
        <m:r>
          <m:rPr>
            <m:sty m:val="p"/>
          </m:rPr>
          <m:t>(</m:t>
        </m:r>
        <m:r>
          <m:rPr>
            <m:sty m:val="i"/>
          </m:rPr>
          <m:t>x</m:t>
        </m:r>
        <m:r>
          <m:rPr>
            <m:sty m:val="p"/>
          </m:rPr>
          <m:t>)</m:t>
        </m:r>
        <m:r>
          <m:rPr>
            <m:sty m:val="i"/>
          </m:rPr>
          <m:t>d</m:t>
        </m:r>
        <m:r>
          <m:rPr>
            <m:sty m:val="i"/>
          </m:rPr>
          <m:t>x</m:t>
        </m:r>
      </m:oMath>
      <w:r>
        <w:rPr/>
        <w:t xml:space="preserve">. Montrer que pour tout </w:t>
      </w:r>
      <m:oMath>
        <m:r>
          <m:rPr>
            <m:sty m:val="i"/>
          </m:rPr>
          <m:t>t</m:t>
        </m:r>
      </m:oMath>
      <w:r>
        <w:rPr>
          <w:rFonts w:eastAsia="Georgia" w:cs="Georgia" w:ascii="Georgia" w:hAnsi="Georgia"/>
        </w:rPr>
        <w:t xml:space="preserve"> dans l'intervalle ]0, 1 [ il existe un unique réel noté </w:t>
      </w:r>
      <m:oMath>
        <m:r>
          <m:rPr>
            <m:sty m:val="i"/>
          </m:rPr>
          <m:t>u</m:t>
        </m:r>
        <m:r>
          <m:rPr>
            <m:sty m:val="p"/>
          </m:rPr>
          <m:t>(</m:t>
        </m:r>
        <m:r>
          <m:rPr>
            <m:sty m:val="i"/>
          </m:rPr>
          <m:t>t</m:t>
        </m:r>
        <m:r>
          <m:rPr>
            <m:sty m:val="p"/>
          </m:rPr>
          <m:t>)</m:t>
        </m:r>
      </m:oMath>
      <w:r>
        <w:rPr>
          <w:rFonts w:eastAsia="Georgia" w:cs="Georgia" w:ascii="Georgia" w:hAnsi="Georgia"/>
        </w:rPr>
        <w:t xml:space="preserve"> et un unique réel noté </w:t>
      </w:r>
      <m:oMath>
        <m:r>
          <m:rPr>
            <m:sty m:val="i"/>
          </m:rPr>
          <m:t>v</m:t>
        </m:r>
        <m:r>
          <m:rPr>
            <m:sty m:val="p"/>
          </m:rPr>
          <m:t>(</m:t>
        </m:r>
        <m:r>
          <m:rPr>
            <m:sty m:val="i"/>
          </m:rPr>
          <m:t>t</m:t>
        </m:r>
        <m:r>
          <m:rPr>
            <m:sty m:val="p"/>
          </m:rPr>
          <m:t>)</m:t>
        </m:r>
      </m:oMath>
      <w:r>
        <w:rPr/>
        <w:t xml:space="preserve"> tels que</w:t>
      </w:r>
    </w:p>
    <w:p>
      <w:pPr>
        <w:spacing w:after="220" w:lineRule="auto"/>
      </w:pPr>
      <m:oMathPara>
        <m:oMath>
          <m:f>
            <m:fPr>
              <m:ctrlPr>
                <w:rPr>
                  <w:rFonts w:ascii="Cambria Math" w:hAnsi="Cambria Math"/>
                </w:rPr>
              </m:ctrlPr>
            </m:fPr>
            <m:num>
              <m:r>
                <m:rPr>
                  <m:sty m:val="p"/>
                </m:rPr>
                <m:t>1</m:t>
              </m:r>
            </m:num>
            <m:den>
              <m:r>
                <m:rPr>
                  <m:sty m:val="i"/>
                </m:rPr>
                <m:t>F</m:t>
              </m:r>
            </m:den>
          </m:f>
          <m:nary>
            <m:naryPr>
              <m:chr m:val="∫"/>
              <m:limLoc m:val="subSup"/>
              <m:grow m:val="1"/>
            </m:naryPr>
            <m:sub>
              <m:r>
                <m:rPr>
                  <m:sty m:val="p"/>
                </m:rPr>
                <m:t>−</m:t>
              </m:r>
              <m:r>
                <m:rPr>
                  <m:sty m:val="p"/>
                </m:rPr>
                <m:t>∞</m:t>
              </m:r>
            </m:sub>
            <m:sup>
              <m:r>
                <m:rPr>
                  <m:sty m:val="i"/>
                </m:rPr>
                <m:t>u</m:t>
              </m:r>
              <m:r>
                <m:rPr>
                  <m:sty m:val="p"/>
                </m:rPr>
                <m:t>(</m:t>
              </m:r>
              <m:r>
                <m:rPr>
                  <m:sty m:val="i"/>
                </m:rPr>
                <m:t>t</m:t>
              </m:r>
              <m:r>
                <m:rPr>
                  <m:sty m:val="p"/>
                </m:rPr>
                <m:t>)</m:t>
              </m:r>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 xml:space="preserve"> </m:t>
          </m:r>
          <m:f>
            <m:fPr>
              <m:ctrlPr>
                <w:rPr>
                  <w:rFonts w:ascii="Cambria Math" w:hAnsi="Cambria Math"/>
                </w:rPr>
              </m:ctrlPr>
            </m:fPr>
            <m:num>
              <m:r>
                <m:rPr>
                  <m:sty m:val="p"/>
                </m:rPr>
                <m:t>1</m:t>
              </m:r>
            </m:num>
            <m:den>
              <m:r>
                <m:rPr>
                  <m:sty m:val="i"/>
                </m:rPr>
                <m:t>G</m:t>
              </m:r>
            </m:den>
          </m:f>
          <m:nary>
            <m:naryPr>
              <m:chr m:val="∫"/>
              <m:limLoc m:val="subSup"/>
              <m:grow m:val="1"/>
            </m:naryPr>
            <m:sub>
              <m:r>
                <m:rPr>
                  <m:sty m:val="p"/>
                </m:rPr>
                <m:t>−</m:t>
              </m:r>
              <m:r>
                <m:rPr>
                  <m:sty m:val="p"/>
                </m:rPr>
                <m:t>∞</m:t>
              </m:r>
            </m:sub>
            <m:sup>
              <m:r>
                <m:rPr>
                  <m:sty m:val="i"/>
                </m:rPr>
                <m:t>v</m:t>
              </m:r>
              <m:r>
                <m:rPr>
                  <m:sty m:val="p"/>
                </m:rPr>
                <m:t>(</m:t>
              </m:r>
              <m:r>
                <m:rPr>
                  <m:sty m:val="i"/>
                </m:rPr>
                <m:t>t</m:t>
              </m:r>
              <m:r>
                <m:rPr>
                  <m:sty m:val="p"/>
                </m:rPr>
                <m:t>)</m:t>
              </m:r>
            </m:sup>
            <m:e>
              <m:r>
                <m:rPr>
                  <m:sty m:val="p"/>
                </m:rPr>
                <m:t xml:space="preserve"> </m:t>
              </m:r>
            </m:e>
          </m:nary>
          <m:r>
            <m:rPr>
              <m:sty m:val="i"/>
            </m:rPr>
            <m:t>g</m:t>
          </m:r>
          <m:r>
            <m:rPr>
              <m:sty m:val="p"/>
            </m:rPr>
            <m:t>(</m:t>
          </m:r>
          <m:r>
            <m:rPr>
              <m:sty m:val="i"/>
            </m:rPr>
            <m:t>x</m:t>
          </m:r>
          <m:r>
            <m:rPr>
              <m:sty m:val="p"/>
            </m:rPr>
            <m:t>)</m:t>
          </m:r>
          <m:r>
            <m:rPr>
              <m:sty m:val="i"/>
            </m:rPr>
            <m:t>d</m:t>
          </m:r>
          <m:r>
            <m:rPr>
              <m:sty m:val="i"/>
            </m:rPr>
            <m:t>x</m:t>
          </m:r>
          <m:r>
            <m:rPr>
              <m:sty m:val="p"/>
            </m:rPr>
            <m:t>=</m:t>
          </m:r>
          <m:r>
            <m:rPr>
              <m:sty m:val="i"/>
            </m:rPr>
            <m:t>t</m:t>
          </m:r>
        </m:oMath>
      </m:oMathPara>
    </w:p>
    <w:p>
      <w:pPr>
        <w:spacing w:after="220" w:lineRule="auto"/>
      </w:pPr>
      <w:r>
        <w:rPr>
          <w:rFonts w:eastAsia="Georgia" w:cs="Georgia" w:ascii="Georgia" w:hAnsi="Georgia"/>
        </w:rPr>
        <w:t xml:space="preserve">(On pourra étudier les variations de la fonction : </w:t>
      </w:r>
      <m:oMath>
        <m:r>
          <m:rPr>
            <m:sty m:val="i"/>
          </m:rPr>
          <m:t>u</m:t>
        </m:r>
        <m:r>
          <m:rPr>
            <m:sty m:val="p"/>
          </m:rPr>
          <m:t>↦</m:t>
        </m:r>
        <m:f>
          <m:fPr>
            <m:ctrlPr>
              <w:rPr>
                <w:rFonts w:ascii="Cambria Math" w:hAnsi="Cambria Math"/>
              </w:rPr>
            </m:ctrlPr>
          </m:fPr>
          <m:num>
            <m:r>
              <m:rPr>
                <m:sty m:val="p"/>
              </m:rPr>
              <m:t>1</m:t>
            </m:r>
          </m:num>
          <m:den>
            <m:r>
              <m:rPr>
                <m:sty m:val="i"/>
              </m:rPr>
              <m:t>F</m:t>
            </m:r>
          </m:den>
        </m:f>
        <m:nary>
          <m:naryPr>
            <m:chr m:val="∫"/>
            <m:limLoc m:val="subSup"/>
            <m:grow m:val="1"/>
          </m:naryPr>
          <m:sub>
            <m:r>
              <m:rPr>
                <m:sty m:val="p"/>
              </m:rPr>
              <m:t>−</m:t>
            </m:r>
            <m:r>
              <m:rPr>
                <m:sty m:val="p"/>
              </m:rPr>
              <m:t>∞</m:t>
            </m:r>
          </m:sub>
          <m:sup>
            <m:r>
              <m:rPr>
                <m:sty m:val="i"/>
              </m:rPr>
              <m:t>u</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 ).</w:t>
      </w:r>
      <w:r>
        <w:rPr/>
        <w:br w:type="textWrapping"/>
      </w:r>
      <w:r>
        <w:rPr/>
        <w:t xml:space="preserve">4) Montrer que les applications </w:t>
      </w:r>
      <m:oMath>
        <m:r>
          <m:rPr>
            <m:sty m:val="i"/>
          </m:rPr>
          <m:t>u</m:t>
        </m:r>
      </m:oMath>
      <w:r>
        <w:rPr/>
        <w:t xml:space="preserve"> et </w:t>
      </w:r>
      <m:oMath>
        <m:r>
          <m:rPr>
            <m:sty m:val="i"/>
          </m:rPr>
          <m:t>v</m:t>
        </m:r>
      </m:oMath>
      <w:r>
        <w:rPr/>
        <w:t xml:space="preserve"> sont de classe </w:t>
      </w:r>
      <m:oMath>
        <m:sSup>
          <m:sSupPr/>
          <m:e>
            <m:r>
              <m:rPr>
                <m:sty m:val="i"/>
              </m:rPr>
              <m:t>C</m:t>
            </m:r>
          </m:e>
          <m:sup>
            <m:r>
              <m:rPr>
                <m:sty m:val="p"/>
              </m:rPr>
              <m:t>1</m:t>
            </m:r>
          </m:sup>
        </m:sSup>
      </m:oMath>
      <w:r>
        <w:rPr/>
        <w:t xml:space="preserve"> sur l'intervalle </w:t>
      </w:r>
      <m:oMath>
        <m:r>
          <m:rPr>
            <m:sty m:val="p"/>
          </m:rPr>
          <m:t>]</m:t>
        </m:r>
        <m:r>
          <m:rPr>
            <m:sty m:val="p"/>
          </m:rPr>
          <m:t>0</m:t>
        </m:r>
        <m:r>
          <m:rPr>
            <m:sty m:val="p"/>
          </m:rPr>
          <m:t>,</m:t>
        </m:r>
        <m:r>
          <m:rPr>
            <m:sty m:val="p"/>
          </m:rPr>
          <m:t>1</m:t>
        </m:r>
        <m:r>
          <m:rPr>
            <m:sty m:val="p"/>
          </m:rPr>
          <m:t>[</m:t>
        </m:r>
      </m:oMath>
      <w:r>
        <w:rPr/>
        <w:t xml:space="preserve"> et, calculer pour chaque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les nombres dérivés </w:t>
      </w:r>
      <m:oMath>
        <m:sSup>
          <m:sSupPr/>
          <m:e>
            <m:r>
              <m:rPr>
                <m:sty m:val="i"/>
              </m:rPr>
              <m:t>u</m:t>
            </m:r>
          </m:e>
          <m:sup>
            <m:r>
              <m:rPr>
                <m:sty m:val="i"/>
              </m:rPr>
              <m:t>′</m:t>
            </m:r>
          </m:sup>
        </m:sSup>
        <m:r>
          <m:rPr>
            <m:sty m:val="p"/>
          </m:rPr>
          <m:t>(</m:t>
        </m:r>
        <m:r>
          <m:rPr>
            <m:sty m:val="i"/>
          </m:rPr>
          <m:t>t</m:t>
        </m:r>
        <m:r>
          <m:rPr>
            <m:sty m:val="p"/>
          </m:rPr>
          <m:t>)</m:t>
        </m:r>
      </m:oMath>
      <w:r>
        <w:rPr/>
        <w:t xml:space="preserve"> et </w:t>
      </w:r>
      <m:oMath>
        <m:sSup>
          <m:sSupPr/>
          <m:e>
            <m:r>
              <m:rPr>
                <m:sty m:val="i"/>
              </m:rPr>
              <m:t>v</m:t>
            </m:r>
          </m:e>
          <m:sup>
            <m:r>
              <m:rPr>
                <m:sty m:val="i"/>
              </m:rPr>
              <m:t>′</m:t>
            </m:r>
          </m:sup>
        </m:sSup>
        <m:r>
          <m:rPr>
            <m:sty m:val="p"/>
          </m:rPr>
          <m:t>(</m:t>
        </m:r>
        <m:r>
          <m:rPr>
            <m:sty m:val="i"/>
          </m:rPr>
          <m:t>t</m:t>
        </m:r>
        <m:r>
          <m:rPr>
            <m:sty m:val="p"/>
          </m:rPr>
          <m:t>)</m:t>
        </m:r>
      </m:oMath>
      <w:r>
        <w:rPr/>
        <w:t xml:space="preserve">.</w:t>
      </w:r>
      <w:r>
        <w:rPr/>
        <w:br w:type="textWrapping"/>
      </w:r>
      <w:r>
        <w:rPr/>
        <w:t xml:space="preserve">5) Prouver que l'ensemble image de l'application </w:t>
      </w:r>
      <m:oMath>
        <m:r>
          <m:rPr>
            <m:sty m:val="i"/>
          </m:rPr>
          <m:t>w</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w</m:t>
          </m:r>
          <m:r>
            <m:rPr>
              <m:sty m:val="p"/>
            </m:rPr>
            <m:t>(</m:t>
          </m:r>
          <m:r>
            <m:rPr>
              <m:sty m:val="i"/>
            </m:rPr>
            <m:t>t</m:t>
          </m:r>
          <m:r>
            <m:rPr>
              <m:sty m:val="p"/>
            </m:rPr>
            <m:t>)</m:t>
          </m:r>
          <m:r>
            <m:rPr>
              <m:sty m:val="p"/>
            </m:rPr>
            <m:t>=</m:t>
          </m:r>
          <m:r>
            <m:rPr>
              <m:sty m:val="i"/>
            </m:rPr>
            <m:t>λ</m:t>
          </m:r>
          <m:r>
            <m:rPr>
              <m:sty m:val="i"/>
            </m:rPr>
            <m:t>u</m:t>
          </m:r>
          <m:r>
            <m:rPr>
              <m:sty m:val="p"/>
            </m:rPr>
            <m:t>(</m:t>
          </m:r>
          <m:r>
            <m:rPr>
              <m:sty m:val="i"/>
            </m:rPr>
            <m:t>t</m:t>
          </m:r>
          <m:r>
            <m:rPr>
              <m:sty m:val="p"/>
            </m:rPr>
            <m:t>)</m:t>
          </m:r>
          <m:r>
            <m:rPr>
              <m:sty m:val="p"/>
            </m:rPr>
            <m:t>+</m:t>
          </m:r>
          <m:r>
            <m:rPr>
              <m:sty m:val="p"/>
            </m:rPr>
            <m:t>(</m:t>
          </m:r>
          <m:r>
            <m:rPr>
              <m:sty m:val="p"/>
            </m:rPr>
            <m:t>1</m:t>
          </m:r>
          <m:r>
            <m:rPr>
              <m:sty m:val="p"/>
            </m:rPr>
            <m:t>−</m:t>
          </m:r>
          <m:r>
            <m:rPr>
              <m:sty m:val="i"/>
            </m:rPr>
            <m:t>λ</m:t>
          </m:r>
          <m:r>
            <m:rPr>
              <m:sty m:val="p"/>
            </m:rPr>
            <m:t>)</m:t>
          </m:r>
          <m:r>
            <m:rPr>
              <m:sty m:val="i"/>
            </m:rPr>
            <m:t>v</m:t>
          </m:r>
          <m:r>
            <m:rPr>
              <m:sty m:val="p"/>
            </m:rPr>
            <m:t>(</m:t>
          </m:r>
          <m:r>
            <m:rPr>
              <m:sty m:val="i"/>
            </m:rPr>
            <m:t>t</m:t>
          </m:r>
          <m:r>
            <m:rPr>
              <m:sty m:val="p"/>
            </m:rPr>
            <m:t>)</m:t>
          </m:r>
        </m:oMath>
      </m:oMathPara>
    </w:p>
    <w:p>
      <w:pPr>
        <w:spacing w:after="220" w:lineRule="auto"/>
      </w:pPr>
      <w:r>
        <w:rPr>
          <w:rFonts w:eastAsia="Georgia" w:cs="Georgia" w:ascii="Georgia" w:hAnsi="Georgia"/>
        </w:rPr>
        <w:t xml:space="preserve">est égal à </w:t>
      </w:r>
      <m:oMath>
        <m:r>
          <m:rPr>
            <m:scr m:val="double-struck"/>
          </m:rPr>
          <m:t>R</m:t>
        </m:r>
      </m:oMath>
      <w:r>
        <w:rPr/>
        <w:t xml:space="preserve">. Puis montrer que </w:t>
      </w:r>
      <m:oMath>
        <m:r>
          <m:rPr>
            <m:sty m:val="i"/>
          </m:rPr>
          <m:t>w</m:t>
        </m:r>
      </m:oMath>
      <w:r>
        <w:rPr>
          <w:rFonts w:eastAsia="Georgia" w:cs="Georgia" w:ascii="Georgia" w:hAnsi="Georgia"/>
        </w:rPr>
        <w:t xml:space="preserve"> définit un changement de variable de </w:t>
      </w:r>
      <m:oMath>
        <m:r>
          <m:rPr>
            <m:sty m:val="p"/>
          </m:rPr>
          <m:t>]</m:t>
        </m:r>
        <m:r>
          <m:rPr>
            <m:sty m:val="p"/>
          </m:rPr>
          <m:t>0</m:t>
        </m:r>
        <m:r>
          <m:rPr>
            <m:sty m:val="p"/>
          </m:rPr>
          <m:t>,</m:t>
        </m:r>
        <m:r>
          <m:rPr>
            <m:sty m:val="p"/>
          </m:rPr>
          <m:t>1</m:t>
        </m:r>
        <m:r>
          <m:rPr>
            <m:sty m:val="p"/>
          </m:rPr>
          <m:t>[</m:t>
        </m:r>
      </m:oMath>
      <w:r>
        <w:rPr/>
        <w:t xml:space="preserve"> sur </w:t>
      </w:r>
      <m:oMath>
        <m:r>
          <m:rPr>
            <m:scr m:val="double-struck"/>
          </m:rPr>
          <m:t>R</m:t>
        </m:r>
      </m:oMath>
      <w:r>
        <w:rPr/>
        <w:t xml:space="preserve">. En utilisant ce dernier et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w</m:t>
        </m:r>
        <m:r>
          <m:rPr>
            <m:sty m:val="p"/>
          </m:rPr>
          <m:t>)</m:t>
        </m:r>
        <m:r>
          <m:rPr>
            <m:sty m:val="i"/>
          </m:rPr>
          <m:t>d</m:t>
        </m:r>
        <m:r>
          <m:rPr>
            <m:sty m:val="i"/>
          </m:rPr>
          <m:t>w</m:t>
        </m:r>
      </m:oMath>
      <w:r>
        <w:rPr/>
        <w:t xml:space="preserve">, montrer que </w:t>
      </w:r>
      <m:oMath>
        <m:r>
          <m:rPr>
            <m:sty m:val="i"/>
          </m:rPr>
          <m:t>f</m:t>
        </m:r>
        <m:r>
          <m:rPr>
            <m:sty m:val="p"/>
          </m:rPr>
          <m:t>,</m:t>
        </m:r>
        <m:r>
          <m:rPr>
            <m:sty m:val="i"/>
          </m:rPr>
          <m:t>g</m:t>
        </m:r>
      </m:oMath>
      <w:r>
        <w:rPr/>
        <w:t xml:space="preserve"> et </w:t>
      </w:r>
      <m:oMath>
        <m:r>
          <m:rPr>
            <m:sty m:val="i"/>
          </m:rPr>
          <m:t>h</m:t>
        </m:r>
      </m:oMath>
      <w:r>
        <w:rPr>
          <w:rFonts w:eastAsia="Georgia" w:cs="Georgia" w:ascii="Georgia" w:hAnsi="Georgia"/>
        </w:rPr>
        <w:t xml:space="preserve"> satisfont l'inégalité "P-L" (1).</w:t>
      </w:r>
    </w:p>
    <w:p>
      <w:pPr>
        <w:spacing w:after="220" w:lineRule="auto"/>
      </w:pPr>
      <w:r>
        <w:rPr/>
        <w:t xml:space="preserve">On pose </w:t>
      </w:r>
      <m:oMath>
        <m:r>
          <m:rPr>
            <m:sty m:val="p"/>
          </m:rPr>
          <m:t>Ψ</m:t>
        </m:r>
        <m:r>
          <m:rPr>
            <m:sty m:val="p"/>
          </m:rPr>
          <m:t>(</m:t>
        </m:r>
        <m:r>
          <m:rPr>
            <m:sty m:val="i"/>
          </m:rPr>
          <m:t>u</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e>
        </m:d>
      </m:oMath>
      <w:r>
        <w:rPr>
          <w:rFonts w:eastAsia="Georgia" w:cs="Georgia" w:ascii="Georgia" w:hAnsi="Georgia"/>
        </w:rPr>
        <w:t xml:space="preserve"> pour tout réel </w:t>
      </w:r>
      <m:oMath>
        <m:r>
          <m:rPr>
            <m:sty m:val="i"/>
          </m:rPr>
          <m:t>u</m:t>
        </m:r>
      </m:oMath>
      <w:r>
        <w:rPr/>
        <w:t xml:space="preserve">.</w:t>
      </w:r>
      <w:r>
        <w:rPr/>
        <w:br w:type="textWrapping"/>
      </w:r>
      <w:r>
        <w:rPr/>
        <w:t xml:space="preserve">A partir de maintenant, on suppose que </w:t>
      </w:r>
      <m:oMath>
        <m:r>
          <m:rPr>
            <m:sty m:val="i"/>
          </m:rPr>
          <m:t>f</m:t>
        </m:r>
        <m:r>
          <m:rPr>
            <m:sty m:val="p"/>
          </m:rPr>
          <m:t>,</m:t>
        </m:r>
        <m:r>
          <m:rPr>
            <m:sty m:val="i"/>
          </m:rPr>
          <m:t>g</m:t>
        </m:r>
      </m:oMath>
      <w:r>
        <w:rPr/>
        <w:t xml:space="preserve"> et </w:t>
      </w:r>
      <m:oMath>
        <m:r>
          <m:rPr>
            <m:sty m:val="i"/>
          </m:rPr>
          <m:t>h</m:t>
        </m:r>
      </m:oMath>
      <w:r>
        <w:rPr>
          <w:rFonts w:eastAsia="Georgia" w:cs="Georgia" w:ascii="Georgia" w:hAnsi="Georgia"/>
        </w:rPr>
        <w:t xml:space="preserve"> sont seulement à valeurs positives ou nulles.</w:t>
      </w:r>
      <w:r>
        <w:rPr/>
        <w:br w:type="textWrapping"/>
      </w:r>
      <w:r>
        <w:rPr/>
        <w:t xml:space="preserve">6) Prouver que pour tous </w:t>
      </w:r>
      <m:oMath>
        <m:r>
          <m:rPr>
            <m:sty m:val="i"/>
          </m:rPr>
          <m:t>x</m:t>
        </m:r>
        <m:r>
          <m:rPr>
            <m:sty m:val="p"/>
          </m:rPr>
          <m:t>,</m:t>
        </m:r>
        <m:r>
          <m:rPr>
            <m:sty m:val="i"/>
          </m:rPr>
          <m:t>y</m:t>
        </m:r>
        <m:r>
          <m:rPr>
            <m:sty m:val="p"/>
          </m:rPr>
          <m:t>∈</m:t>
        </m:r>
        <m:r>
          <m:rPr>
            <m:scr m:val="double-struck"/>
          </m:rPr>
          <m:t>R</m:t>
        </m:r>
      </m:oMath>
      <w:r>
        <w:rPr/>
        <w:t xml:space="preserve">,</w:t>
      </w:r>
    </w:p>
    <w:p>
      <w:pPr>
        <w:spacing w:after="220" w:lineRule="auto"/>
      </w:pPr>
      <m:oMathPara>
        <m:oMath>
          <m:r>
            <m:rPr>
              <m:sty m:val="p"/>
            </m:rPr>
            <m:t>Ψ</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p"/>
            </m:rPr>
            <m:t>Ψ</m:t>
          </m:r>
          <m:r>
            <m:rPr>
              <m:sty m:val="p"/>
            </m:rPr>
            <m:t>(</m:t>
          </m:r>
          <m:r>
            <m:rPr>
              <m:sty m:val="i"/>
            </m:rPr>
            <m:t>x</m:t>
          </m:r>
          <m:sSup>
            <m:sSupPr/>
            <m:e>
              <m:r>
                <m:rPr>
                  <m:sty m:val="p"/>
                </m:rPr>
                <m:t>)</m:t>
              </m:r>
            </m:e>
            <m:sup>
              <m:r>
                <m:rPr>
                  <m:sty m:val="i"/>
                </m:rPr>
                <m:t>λ</m:t>
              </m:r>
            </m:sup>
          </m:sSup>
          <m:r>
            <m:rPr>
              <m:sty m:val="p"/>
            </m:rPr>
            <m:t>Ψ</m:t>
          </m:r>
          <m:r>
            <m:rPr>
              <m:sty m:val="p"/>
            </m:rPr>
            <m:t>(</m:t>
          </m:r>
          <m:r>
            <m:rPr>
              <m:sty m:val="i"/>
            </m:rPr>
            <m:t>y</m:t>
          </m:r>
          <m:sSup>
            <m:sSupPr/>
            <m:e>
              <m:r>
                <m:rPr>
                  <m:sty m:val="p"/>
                </m:rPr>
                <m:t>)</m:t>
              </m:r>
            </m:e>
            <m:sup>
              <m:r>
                <m:rPr>
                  <m:sty m:val="p"/>
                </m:rPr>
                <m:t>1</m:t>
              </m:r>
              <m:r>
                <m:rPr>
                  <m:sty m:val="p"/>
                </m:rPr>
                <m:t>−</m:t>
              </m:r>
              <m:r>
                <m:rPr>
                  <m:sty m:val="i"/>
                </m:rPr>
                <m:t>λ</m:t>
              </m:r>
            </m:sup>
          </m:sSup>
        </m:oMath>
      </m:oMathPara>
    </w:p>
    <w:p>
      <w:pPr>
        <w:spacing w:after="220" w:lineRule="auto"/>
      </w:pPr>
      <w:r>
        <w:rPr/>
        <w:t xml:space="preserve">Soit </w:t>
      </w:r>
      <m:oMath>
        <m:r>
          <m:rPr>
            <m:sty m:val="i"/>
          </m:rPr>
          <m:t>M</m:t>
        </m:r>
      </m:oMath>
      <w:r>
        <w:rPr>
          <w:rFonts w:eastAsia="Georgia" w:cs="Georgia" w:ascii="Georgia" w:hAnsi="Georgia"/>
        </w:rPr>
        <w:t xml:space="preserve"> un réel strictement positif. On suppose dans les questions 7), 8) et 9) que </w:t>
      </w:r>
      <m:oMath>
        <m:r>
          <m:rPr>
            <m:sty m:val="i"/>
          </m:rPr>
          <m:t>f</m:t>
        </m:r>
      </m:oMath>
      <w:r>
        <w:rPr/>
        <w:t xml:space="preserve"> et </w:t>
      </w:r>
      <m:oMath>
        <m:r>
          <m:rPr>
            <m:sty m:val="i"/>
          </m:rPr>
          <m:t>g</m:t>
        </m:r>
      </m:oMath>
      <w:r>
        <w:rPr/>
        <w:t xml:space="preserve"> sont nulles en dehors de l'intervalle </w:t>
      </w:r>
      <m:oMath>
        <m:r>
          <m:rPr>
            <m:sty m:val="p"/>
          </m:rPr>
          <m:t>[</m:t>
        </m:r>
        <m:r>
          <m:rPr>
            <m:sty m:val="p"/>
          </m:rPr>
          <m:t>−</m:t>
        </m:r>
        <m:r>
          <m:rPr>
            <m:sty m:val="i"/>
          </m:rPr>
          <m:t>M</m:t>
        </m:r>
        <m:r>
          <m:rPr>
            <m:sty m:val="p"/>
          </m:rPr>
          <m:t>,</m:t>
        </m:r>
        <m:r>
          <m:rPr>
            <m:sty m:val="i"/>
          </m:rPr>
          <m:t>M</m:t>
        </m:r>
        <m:r>
          <m:rPr>
            <m:sty m:val="p"/>
          </m:rPr>
          <m:t>]</m:t>
        </m:r>
      </m:oMath>
      <w:r>
        <w:rPr/>
        <w:t xml:space="preserve">. On note </w:t>
      </w:r>
      <m:oMath>
        <m:r>
          <m:rPr>
            <m:sty m:val="p"/>
          </m:rPr>
          <m:t>Λ</m:t>
        </m:r>
        <m:r>
          <m:rPr>
            <m:sty m:val="p"/>
          </m:rPr>
          <m:t>=</m:t>
        </m:r>
        <m:r>
          <m:rPr>
            <m:sty m:val="p"/>
          </m:rPr>
          <m:t>min</m:t>
        </m:r>
        <m:r>
          <m:rPr>
            <m:sty m:val="p"/>
          </m:rPr>
          <m:t>(</m:t>
        </m:r>
        <m:r>
          <m:rPr>
            <m:sty m:val="i"/>
          </m:rPr>
          <m:t>λ</m:t>
        </m:r>
        <m:r>
          <m:rPr>
            <m:sty m:val="p"/>
          </m:rPr>
          <m:t>,</m:t>
        </m:r>
        <m:r>
          <m:rPr>
            <m:sty m:val="p"/>
          </m:rPr>
          <m:t>1</m:t>
        </m:r>
        <m:r>
          <m:rPr>
            <m:sty m:val="p"/>
          </m:rPr>
          <m:t>−</m:t>
        </m:r>
        <m:r>
          <m:rPr>
            <m:sty m:val="i"/>
          </m:rPr>
          <m:t>λ</m:t>
        </m:r>
        <m:r>
          <m:rPr>
            <m:sty m:val="p"/>
          </m:rPr>
          <m:t>)</m:t>
        </m:r>
      </m:oMath>
      <w:r>
        <w:rPr/>
        <w:t xml:space="preserve">, </w:t>
      </w:r>
      <m:oMath>
        <m:r>
          <m:rPr>
            <m:sty m:val="p"/>
          </m:rPr>
          <m:t>Θ</m:t>
        </m:r>
        <m:r>
          <m:rPr>
            <m:sty m:val="p"/>
          </m:rPr>
          <m:t>=</m:t>
        </m:r>
        <m:r>
          <m:rPr>
            <m:sty m:val="p"/>
          </m:rPr>
          <m:t>max</m:t>
        </m:r>
        <m:r>
          <m:rPr>
            <m:sty m:val="p"/>
          </m:rPr>
          <m:t>(</m:t>
        </m:r>
        <m:r>
          <m:rPr>
            <m:sty m:val="i"/>
          </m:rPr>
          <m:t>λ</m:t>
        </m:r>
        <m:r>
          <m:rPr>
            <m:sty m:val="p"/>
          </m:rPr>
          <m:t>,</m:t>
        </m:r>
        <m:r>
          <m:rPr>
            <m:sty m:val="p"/>
          </m:rPr>
          <m:t>1</m:t>
        </m:r>
        <m:r>
          <m:rPr>
            <m:sty m:val="p"/>
          </m:rPr>
          <m:t>−</m:t>
        </m:r>
        <m:r>
          <m:rPr>
            <m:sty m:val="i"/>
          </m:rPr>
          <m:t>λ</m:t>
        </m:r>
        <m:r>
          <m:rPr>
            <m:sty m:val="p"/>
          </m:rPr>
          <m:t>)</m:t>
        </m:r>
      </m:oMath>
      <w:r>
        <w:rPr/>
        <w:t xml:space="preserve"> et, </w:t>
      </w:r>
      <m:oMath>
        <m:acc>
          <m:accPr>
            <m:chr m:val="̂"/>
          </m:accPr>
          <m:e>
            <m:r>
              <m:rPr>
                <m:sty m:val="i"/>
              </m:rPr>
              <m:t>M</m:t>
            </m:r>
          </m:e>
        </m:acc>
        <m:r>
          <m:rPr>
            <m:sty m:val="p"/>
          </m:rPr>
          <m:t>=</m:t>
        </m:r>
        <m:r>
          <m:rPr>
            <m:sty m:val="i"/>
          </m:rPr>
          <m:t>M</m:t>
        </m:r>
        <m:r>
          <m:rPr>
            <m:sty m:val="p"/>
          </m:rPr>
          <m:t>max</m:t>
        </m:r>
        <m:r>
          <m:rPr>
            <m:sty m:val="p"/>
          </m:rPr>
          <m:t>(</m:t>
        </m:r>
        <m:r>
          <m:rPr>
            <m:sty m:val="i"/>
          </m:rPr>
          <m:t>λ</m:t>
        </m:r>
        <m:r>
          <m:rPr>
            <m:sty m:val="p"/>
          </m:rPr>
          <m:t>,</m:t>
        </m:r>
        <m:r>
          <m:rPr>
            <m:sty m:val="p"/>
          </m:rPr>
          <m:t>1</m:t>
        </m:r>
        <m:r>
          <m:rPr>
            <m:sty m:val="p"/>
          </m:rPr>
          <m:t>−</m:t>
        </m:r>
        <m:r>
          <m:rPr>
            <m:sty m:val="i"/>
          </m:rPr>
          <m:t>λ</m:t>
        </m:r>
        <m:r>
          <m:rPr>
            <m:sty m:val="p"/>
          </m:rPr>
          <m:t>)</m:t>
        </m:r>
      </m:oMath>
      <w:r>
        <w:rPr>
          <w:rFonts w:eastAsia="Georgia" w:cs="Georgia" w:ascii="Georgia" w:hAnsi="Georgia"/>
        </w:rPr>
        <w:t xml:space="preserve">. Pour chaque réel </w:t>
      </w:r>
      <m:oMath>
        <m:r>
          <m:rPr>
            <m:sty m:val="i"/>
          </m:rPr>
          <m:t>u</m:t>
        </m:r>
      </m:oMath>
      <w:r>
        <w:rPr/>
        <w:t xml:space="preserve"> on pose:</w:t>
      </w:r>
    </w:p>
    <w:p>
      <w:pPr>
        <w:spacing w:after="220" w:lineRule="auto"/>
      </w:pPr>
      <m:oMathPara>
        <m:oMath>
          <m:sSub>
            <m:sSubPr/>
            <m:e>
              <m:r>
                <m:rPr>
                  <m:sty m:val="p"/>
                </m:rPr>
                <m:t>Ψ</m:t>
              </m:r>
            </m:e>
            <m:sub>
              <m:r>
                <m:rPr>
                  <m:sty m:val="i"/>
                </m:rPr>
                <m:t>M</m:t>
              </m:r>
            </m:sub>
          </m:sSub>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sSup>
                              <m:sSupPr/>
                              <m:e>
                                <m:r>
                                  <m:rPr>
                                    <m:sty m:val="p"/>
                                  </m:rPr>
                                  <m:t>Θ</m:t>
                                </m:r>
                              </m:e>
                              <m:sup>
                                <m:r>
                                  <m:rPr>
                                    <m:sty m:val="p"/>
                                  </m:rPr>
                                  <m:t>2</m:t>
                                </m:r>
                              </m:sup>
                            </m:sSup>
                          </m:den>
                        </m:f>
                        <m:r>
                          <m:rPr>
                            <m:sty m:val="p"/>
                          </m:rPr>
                          <m:t>(</m:t>
                        </m:r>
                        <m:r>
                          <m:rPr>
                            <m:sty m:val="p"/>
                          </m:rPr>
                          <m:t>|</m:t>
                        </m:r>
                        <m:r>
                          <m:rPr>
                            <m:sty m:val="i"/>
                          </m:rPr>
                          <m:t>u</m:t>
                        </m:r>
                        <m:r>
                          <m:rPr>
                            <m:sty m:val="p"/>
                          </m:rPr>
                          <m:t>|</m:t>
                        </m:r>
                        <m:r>
                          <m:rPr>
                            <m:sty m:val="p"/>
                          </m:rPr>
                          <m:t>−</m:t>
                        </m:r>
                        <m:acc>
                          <m:accPr>
                            <m:chr m:val="̂"/>
                          </m:accPr>
                          <m:e>
                            <m:r>
                              <m:rPr>
                                <m:sty m:val="i"/>
                              </m:rPr>
                              <m:t>M</m:t>
                            </m:r>
                          </m:e>
                        </m:acc>
                        <m:sSup>
                          <m:sSupPr/>
                          <m:e>
                            <m:r>
                              <m:rPr>
                                <m:sty m:val="p"/>
                              </m:rPr>
                              <m:t>)</m:t>
                            </m:r>
                          </m:e>
                          <m:sup>
                            <m:r>
                              <m:rPr>
                                <m:sty m:val="p"/>
                              </m:rPr>
                              <m:t>2</m:t>
                            </m:r>
                          </m:sup>
                        </m:sSup>
                      </m:e>
                    </m:d>
                    <m:r>
                      <m:rPr>
                        <m:sty m:val="p"/>
                      </m:rPr>
                      <m:t>,</m:t>
                    </m:r>
                  </m:e>
                  <m:e>
                    <m:r>
                      <m:rPr>
                        <m:nor/>
                      </m:rPr>
                      <m:t> si </m:t>
                    </m:r>
                    <m:r>
                      <m:rPr>
                        <m:sty m:val="p"/>
                      </m:rPr>
                      <m:t>|</m:t>
                    </m:r>
                    <m:r>
                      <m:rPr>
                        <m:sty m:val="i"/>
                      </m:rPr>
                      <m:t>u</m:t>
                    </m:r>
                    <m:r>
                      <m:rPr>
                        <m:sty m:val="p"/>
                      </m:rPr>
                      <m:t>|</m:t>
                    </m:r>
                    <m:r>
                      <m:rPr>
                        <m:sty m:val="p"/>
                      </m:rPr>
                      <m:t>&gt;</m:t>
                    </m:r>
                    <m:acc>
                      <m:accPr>
                        <m:chr m:val="̂"/>
                      </m:accPr>
                      <m:e>
                        <m:r>
                          <m:rPr>
                            <m:sty m:val="i"/>
                          </m:rPr>
                          <m:t>M</m:t>
                        </m:r>
                      </m:e>
                    </m:acc>
                  </m:e>
                </m:mr>
                <m:mr>
                  <m:e>
                    <m:r>
                      <m:rPr>
                        <m:sty m:val="p"/>
                      </m:rPr>
                      <m:t>1</m:t>
                    </m:r>
                    <m:r>
                      <m:rPr>
                        <m:sty m:val="p"/>
                      </m:rPr>
                      <m:t>,</m:t>
                    </m:r>
                  </m:e>
                  <m:e>
                    <m:r>
                      <m:rPr>
                        <m:nor/>
                      </m:rPr>
                      <m:t> si </m:t>
                    </m:r>
                    <m:r>
                      <m:rPr>
                        <m:sty m:val="p"/>
                      </m:rPr>
                      <m:t>|</m:t>
                    </m:r>
                    <m:r>
                      <m:rPr>
                        <m:sty m:val="i"/>
                      </m:rPr>
                      <m:t>u</m:t>
                    </m:r>
                    <m:r>
                      <m:rPr>
                        <m:sty m:val="p"/>
                      </m:rPr>
                      <m:t>|</m:t>
                    </m:r>
                    <m:r>
                      <m:rPr>
                        <m:sty m:val="p"/>
                      </m:rPr>
                      <m:t>≤</m:t>
                    </m:r>
                    <m:acc>
                      <m:accPr>
                        <m:chr m:val="̂"/>
                      </m:accPr>
                      <m:e>
                        <m:r>
                          <m:rPr>
                            <m:sty m:val="i"/>
                          </m:rPr>
                          <m:t>M</m:t>
                        </m:r>
                      </m:e>
                    </m:acc>
                  </m:e>
                </m:mr>
              </m:m>
            </m:e>
          </m:d>
        </m:oMath>
      </m:oMathPara>
    </w:p>
    <w:p>
      <w:pPr>
        <w:numPr>
          <w:ilvl w:val="0"/>
          <w:numId w:val="3"/>
        </w:numPr>
        <w:spacing w:lineRule="auto"/>
      </w:pPr>
      <w:r>
        <w:rPr/>
        <w:t xml:space="preserve">Soit </w:t>
      </w:r>
      <m:oMath>
        <m:r>
          <m:rPr>
            <m:sty m:val="i"/>
          </m:rPr>
          <m:t>x</m:t>
        </m:r>
        <m:r>
          <m:rPr>
            <m:sty m:val="p"/>
          </m:rPr>
          <m:t>,</m:t>
        </m:r>
        <m:r>
          <m:rPr>
            <m:sty m:val="i"/>
          </m:rPr>
          <m:t>y</m:t>
        </m:r>
        <m:r>
          <m:rPr>
            <m:sty m:val="p"/>
          </m:rPr>
          <m:t>∈</m:t>
        </m:r>
        <m:r>
          <m:rPr>
            <m:scr m:val="double-struck"/>
          </m:rPr>
          <m:t>R</m:t>
        </m:r>
      </m:oMath>
      <w:r>
        <w:rPr/>
        <w:t xml:space="preserve">. On pose </w:t>
      </w:r>
      <m:oMath>
        <m:r>
          <m:rPr>
            <m:sty m:val="i"/>
          </m:rPr>
          <m:t>z</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oMath>
      <w:r>
        <w:rPr/>
        <w:t xml:space="preserve">. Prouver que si </w:t>
      </w:r>
      <m:oMath>
        <m:r>
          <m:rPr>
            <m:sty m:val="p"/>
          </m:rPr>
          <m:t>|</m:t>
        </m:r>
        <m:r>
          <m:rPr>
            <m:sty m:val="i"/>
          </m:rPr>
          <m:t>y</m:t>
        </m:r>
        <m:r>
          <m:rPr>
            <m:sty m:val="p"/>
          </m:rPr>
          <m:t>|</m:t>
        </m:r>
        <m:r>
          <m:rPr>
            <m:sty m:val="p"/>
          </m:rPr>
          <m:t>≤</m:t>
        </m:r>
        <m:r>
          <m:rPr>
            <m:sty m:val="i"/>
          </m:rPr>
          <m:t>M</m:t>
        </m:r>
      </m:oMath>
      <w:r>
        <w:rPr/>
        <w:t xml:space="preserve"> alors </w:t>
      </w:r>
      <m:oMath>
        <m:r>
          <m:rPr>
            <m:sty m:val="p"/>
          </m:rPr>
          <m:t>Ψ</m:t>
        </m:r>
        <m:r>
          <m:rPr>
            <m:sty m:val="p"/>
          </m:rPr>
          <m:t>(</m:t>
        </m:r>
        <m:r>
          <m:rPr>
            <m:sty m:val="i"/>
          </m:rPr>
          <m:t>x</m:t>
        </m:r>
        <m:r>
          <m:rPr>
            <m:sty m:val="p"/>
          </m:rPr>
          <m:t>)</m:t>
        </m:r>
        <m:r>
          <m:rPr>
            <m:sty m:val="p"/>
          </m:rPr>
          <m:t>≤</m:t>
        </m:r>
        <m:sSub>
          <m:sSubPr/>
          <m:e>
            <m:r>
              <m:rPr>
                <m:sty m:val="p"/>
              </m:rPr>
              <m:t>Ψ</m:t>
            </m:r>
          </m:e>
          <m:sub>
            <m:r>
              <m:rPr>
                <m:sty m:val="i"/>
              </m:rPr>
              <m:t>M</m:t>
            </m:r>
          </m:sub>
        </m:sSub>
        <m:r>
          <m:rPr>
            <m:sty m:val="p"/>
          </m:rPr>
          <m:t>(</m:t>
        </m:r>
        <m:r>
          <m:rPr>
            <m:sty m:val="i"/>
          </m:rPr>
          <m:t>z</m:t>
        </m:r>
        <m:r>
          <m:rPr>
            <m:sty m:val="p"/>
          </m:rPr>
          <m:t>)</m:t>
        </m:r>
      </m:oMath>
      <w:r>
        <w:rPr>
          <w:rFonts w:eastAsia="Georgia" w:cs="Georgia" w:ascii="Georgia" w:hAnsi="Georgia"/>
        </w:rPr>
        <w:t xml:space="preserve">. De même, prouver que si </w:t>
      </w:r>
      <m:oMath>
        <m:r>
          <m:rPr>
            <m:sty m:val="p"/>
          </m:rPr>
          <m:t>|</m:t>
        </m:r>
        <m:r>
          <m:rPr>
            <m:sty m:val="i"/>
          </m:rPr>
          <m:t>x</m:t>
        </m:r>
        <m:r>
          <m:rPr>
            <m:sty m:val="p"/>
          </m:rPr>
          <m:t>|</m:t>
        </m:r>
        <m:r>
          <m:rPr>
            <m:sty m:val="p"/>
          </m:rPr>
          <m:t>≤</m:t>
        </m:r>
        <m:r>
          <m:rPr>
            <m:sty m:val="i"/>
          </m:rPr>
          <m:t>M</m:t>
        </m:r>
      </m:oMath>
      <w:r>
        <w:rPr/>
        <w:t xml:space="preserve"> alors </w:t>
      </w:r>
      <m:oMath>
        <m:r>
          <m:rPr>
            <m:sty m:val="p"/>
          </m:rPr>
          <m:t>Ψ</m:t>
        </m:r>
        <m:r>
          <m:rPr>
            <m:sty m:val="p"/>
          </m:rPr>
          <m:t>(</m:t>
        </m:r>
        <m:r>
          <m:rPr>
            <m:sty m:val="i"/>
          </m:rPr>
          <m:t>y</m:t>
        </m:r>
        <m:r>
          <m:rPr>
            <m:sty m:val="p"/>
          </m:rPr>
          <m:t>)</m:t>
        </m:r>
        <m:r>
          <m:rPr>
            <m:sty m:val="p"/>
          </m:rPr>
          <m:t>≤</m:t>
        </m:r>
        <m:sSub>
          <m:sSubPr/>
          <m:e>
            <m:r>
              <m:rPr>
                <m:sty m:val="p"/>
              </m:rPr>
              <m:t>Ψ</m:t>
            </m:r>
          </m:e>
          <m:sub>
            <m:r>
              <m:rPr>
                <m:sty m:val="i"/>
              </m:rPr>
              <m:t>M</m:t>
            </m:r>
          </m:sub>
        </m:sSub>
        <m:r>
          <m:rPr>
            <m:sty m:val="p"/>
          </m:rPr>
          <m:t>(</m:t>
        </m:r>
        <m:r>
          <m:rPr>
            <m:sty m:val="i"/>
          </m:rPr>
          <m:t>z</m:t>
        </m:r>
        <m:r>
          <m:rPr>
            <m:sty m:val="p"/>
          </m:rPr>
          <m:t>)</m:t>
        </m:r>
      </m:oMath>
      <w:r>
        <w:rPr/>
        <w:t xml:space="preserve">.</w:t>
      </w:r>
    </w:p>
    <w:p>
      <w:pPr>
        <w:numPr>
          <w:ilvl w:val="0"/>
          <w:numId w:val="3"/>
        </w:numPr>
        <w:spacing w:lineRule="auto"/>
      </w:pPr>
      <w:r>
        <w:rPr/>
        <w:t xml:space="preserve">Soit </w:t>
      </w:r>
      <m:oMath>
        <m:r>
          <m:rPr>
            <m:sty m:val="i"/>
          </m:rPr>
          <m:t>ϵ</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f</m:t>
                </m:r>
              </m:e>
              <m:sub>
                <m:r>
                  <m:rPr>
                    <m:sty m:val="i"/>
                  </m:rPr>
                  <m:t>ϵ</m:t>
                </m:r>
              </m:sub>
            </m:sSub>
            <m:r>
              <m:rPr>
                <m:sty m:val="p"/>
              </m:rPr>
              <m:t>=</m:t>
            </m:r>
            <m:r>
              <m:rPr>
                <m:sty m:val="i"/>
              </m:rPr>
              <m:t>f</m:t>
            </m:r>
            <m:r>
              <m:rPr>
                <m:sty m:val="p"/>
              </m:rPr>
              <m:t>+</m:t>
            </m:r>
            <m:r>
              <m:rPr>
                <m:sty m:val="i"/>
              </m:rPr>
              <m:t>ϵ</m:t>
            </m:r>
            <m:r>
              <m:rPr>
                <m:sty m:val="p"/>
              </m:rPr>
              <m:t>Ψ</m:t>
            </m:r>
          </m:e>
        </m:d>
      </m:oMath>
      <w:r>
        <w:rPr/>
        <w:t xml:space="preserve"> et </w:t>
      </w:r>
      <m:oMath>
        <m:sSub>
          <m:sSubPr/>
          <m:e>
            <m:r>
              <m:rPr>
                <m:sty m:val="i"/>
              </m:rPr>
              <m:t>g</m:t>
            </m:r>
          </m:e>
          <m:sub>
            <m:r>
              <m:rPr>
                <m:sty m:val="i"/>
              </m:rPr>
              <m:t>ϵ</m:t>
            </m:r>
          </m:sub>
        </m:sSub>
        <m:r>
          <m:rPr>
            <m:sty m:val="p"/>
          </m:rPr>
          <m:t>=</m:t>
        </m:r>
        <m:r>
          <m:rPr>
            <m:sty m:val="i"/>
          </m:rPr>
          <m:t>g</m:t>
        </m:r>
        <m:r>
          <m:rPr>
            <m:sty m:val="p"/>
          </m:rPr>
          <m:t>+</m:t>
        </m:r>
        <m:r>
          <m:rPr>
            <m:sty m:val="i"/>
          </m:rPr>
          <m:t>ϵ</m:t>
        </m:r>
        <m:r>
          <m:rPr>
            <m:sty m:val="p"/>
          </m:rPr>
          <m:t>Ψ</m:t>
        </m:r>
      </m:oMath>
      <w:r>
        <w:rPr/>
        <w:t xml:space="preserve">. Montrer que</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r>
            <m:rPr>
              <m:sty m:val="p"/>
            </m:rPr>
            <m:t xml:space="preserve"> </m:t>
          </m:r>
          <m:sSub>
            <m:sSubPr/>
            <m:e>
              <m:r>
                <m:rPr>
                  <m:sty m:val="i"/>
                </m:rPr>
                <m:t>f</m:t>
              </m:r>
            </m:e>
            <m:sub>
              <m:r>
                <m:rPr>
                  <m:sty m:val="i"/>
                </m:rPr>
                <m:t>ϵ</m:t>
              </m:r>
            </m:sub>
          </m:sSub>
          <m:r>
            <m:rPr>
              <m:sty m:val="p"/>
            </m:rPr>
            <m:t>(</m:t>
          </m:r>
          <m:r>
            <m:rPr>
              <m:sty m:val="i"/>
            </m:rPr>
            <m:t>x</m:t>
          </m:r>
          <m:sSup>
            <m:sSupPr/>
            <m:e>
              <m:r>
                <m:rPr>
                  <m:sty m:val="p"/>
                </m:rPr>
                <m:t>)</m:t>
              </m:r>
            </m:e>
            <m:sup>
              <m:r>
                <m:rPr>
                  <m:sty m:val="i"/>
                </m:rPr>
                <m:t>λ</m:t>
              </m:r>
            </m:sup>
          </m:sSup>
          <m:sSub>
            <m:sSubPr/>
            <m:e>
              <m:r>
                <m:rPr>
                  <m:sty m:val="i"/>
                </m:rPr>
                <m:t>g</m:t>
              </m:r>
            </m:e>
            <m:sub>
              <m:r>
                <m:rPr>
                  <m:sty m:val="i"/>
                </m:rPr>
                <m:t>ϵ</m:t>
              </m:r>
            </m:sub>
          </m:sSub>
          <m:r>
            <m:rPr>
              <m:sty m:val="p"/>
            </m:rPr>
            <m:t>(</m:t>
          </m:r>
          <m:r>
            <m:rPr>
              <m:sty m:val="i"/>
            </m:rPr>
            <m:t>y</m:t>
          </m:r>
          <m:sSup>
            <m:sSupPr/>
            <m:e>
              <m:r>
                <m:rPr>
                  <m:sty m:val="p"/>
                </m:rPr>
                <m:t>)</m:t>
              </m:r>
            </m:e>
            <m:sup>
              <m:r>
                <m:rPr>
                  <m:sty m:val="p"/>
                </m:rPr>
                <m:t>1</m:t>
              </m:r>
              <m:r>
                <m:rPr>
                  <m:sty m:val="p"/>
                </m:rPr>
                <m:t>−</m:t>
              </m:r>
              <m:r>
                <m:rPr>
                  <m:sty m:val="i"/>
                </m:rPr>
                <m:t>λ</m:t>
              </m:r>
            </m:sup>
          </m:sSup>
          <m:r>
            <m:rPr>
              <m:sty m:val="p"/>
            </m:rPr>
            <m:t>≤</m:t>
          </m:r>
          <m:r>
            <m:rPr>
              <m:sty m:val="i"/>
            </m:rPr>
            <m:t>h</m:t>
          </m:r>
          <m:r>
            <m:rPr>
              <m:sty m:val="p"/>
            </m:rPr>
            <m:t>(</m:t>
          </m:r>
          <m:r>
            <m:rPr>
              <m:sty m:val="i"/>
            </m:rPr>
            <m:t>z</m:t>
          </m:r>
          <m:r>
            <m:rPr>
              <m:sty m:val="p"/>
            </m:rPr>
            <m:t>)</m:t>
          </m:r>
          <m:r>
            <m:rPr>
              <m:sty m:val="p"/>
            </m:rPr>
            <m:t>+</m:t>
          </m:r>
          <m:sSup>
            <m:sSupPr/>
            <m:e>
              <m:r>
                <m:rPr>
                  <m:sty m:val="i"/>
                </m:rPr>
                <m:t>ϵ</m:t>
              </m:r>
            </m:e>
            <m:sup>
              <m:r>
                <m:rPr>
                  <m:sty m:val="p"/>
                </m:rPr>
                <m:t>Λ</m:t>
              </m:r>
            </m:sup>
          </m:sSup>
          <m:d>
            <m:dPr>
              <m:begChr m:val="("/>
              <m:endChr m:val=")"/>
              <m:ctrlPr>
                <w:rPr>
                  <w:rFonts w:ascii="Cambria Math" w:hAnsi="Cambria Math"/>
                </w:rPr>
              </m:ctrlPr>
            </m:dPr>
            <m:e>
              <m:r>
                <m:rPr>
                  <m:sty m:val="p"/>
                </m:rPr>
                <m:t>‖</m:t>
              </m:r>
              <m:r>
                <m:rPr>
                  <m:sty m:val="i"/>
                </m:rPr>
                <m:t>f</m:t>
              </m:r>
              <m:sSubSup>
                <m:sSubSupPr/>
                <m:e>
                  <m:r>
                    <m:rPr>
                      <m:sty m:val="p"/>
                    </m:rPr>
                    <m:t>‖</m:t>
                  </m:r>
                </m:e>
                <m:sub>
                  <m:r>
                    <m:rPr>
                      <m:sty m:val="p"/>
                    </m:rPr>
                    <m:t>∞</m:t>
                  </m:r>
                </m:sub>
                <m:sup>
                  <m:r>
                    <m:rPr>
                      <m:sty m:val="i"/>
                    </m:rPr>
                    <m:t>λ</m:t>
                  </m:r>
                </m:sup>
              </m:sSubSup>
              <m:r>
                <m:rPr>
                  <m:sty m:val="p"/>
                </m:rPr>
                <m:t>+</m:t>
              </m:r>
              <m:r>
                <m:rPr>
                  <m:sty m:val="p"/>
                </m:rPr>
                <m:t>‖</m:t>
              </m:r>
              <m:r>
                <m:rPr>
                  <m:sty m:val="i"/>
                </m:rPr>
                <m:t>g</m:t>
              </m:r>
              <m:sSubSup>
                <m:sSubSupPr/>
                <m:e>
                  <m:r>
                    <m:rPr>
                      <m:sty m:val="p"/>
                    </m:rPr>
                    <m:t>‖</m:t>
                  </m:r>
                </m:e>
                <m:sub>
                  <m:r>
                    <m:rPr>
                      <m:sty m:val="p"/>
                    </m:rPr>
                    <m:t>∞</m:t>
                  </m:r>
                </m:sub>
                <m:sup>
                  <m:r>
                    <m:rPr>
                      <m:sty m:val="p"/>
                    </m:rPr>
                    <m:t>1</m:t>
                  </m:r>
                  <m:r>
                    <m:rPr>
                      <m:sty m:val="p"/>
                    </m:rPr>
                    <m:t>−</m:t>
                  </m:r>
                  <m:r>
                    <m:rPr>
                      <m:sty m:val="i"/>
                    </m:rPr>
                    <m:t>λ</m:t>
                  </m:r>
                </m:sup>
              </m:sSubSup>
            </m:e>
          </m:d>
          <m:sSup>
            <m:sSupPr/>
            <m:e>
              <m:d>
                <m:dPr>
                  <m:begChr m:val="("/>
                  <m:endChr m:val=")"/>
                  <m:ctrlPr>
                    <w:rPr>
                      <w:rFonts w:ascii="Cambria Math" w:hAnsi="Cambria Math"/>
                    </w:rPr>
                  </m:ctrlPr>
                </m:dPr>
                <m:e>
                  <m:sSub>
                    <m:sSubPr/>
                    <m:e>
                      <m:r>
                        <m:rPr>
                          <m:sty m:val="p"/>
                        </m:rPr>
                        <m:t>Ψ</m:t>
                      </m:r>
                    </m:e>
                    <m:sub>
                      <m:r>
                        <m:rPr>
                          <m:sty m:val="i"/>
                        </m:rPr>
                        <m:t>M</m:t>
                      </m:r>
                    </m:sub>
                  </m:sSub>
                  <m:r>
                    <m:rPr>
                      <m:sty m:val="p"/>
                    </m:rPr>
                    <m:t>(</m:t>
                  </m:r>
                  <m:r>
                    <m:rPr>
                      <m:sty m:val="i"/>
                    </m:rPr>
                    <m:t>z</m:t>
                  </m:r>
                  <m:r>
                    <m:rPr>
                      <m:sty m:val="p"/>
                    </m:rPr>
                    <m:t>)</m:t>
                  </m:r>
                </m:e>
              </m:d>
            </m:e>
            <m:sup>
              <m:r>
                <m:rPr>
                  <m:sty m:val="p"/>
                </m:rPr>
                <m:t>Λ</m:t>
              </m:r>
            </m:sup>
          </m:sSup>
          <m:r>
            <m:rPr>
              <m:sty m:val="p"/>
            </m:rPr>
            <m:t>+</m:t>
          </m:r>
          <m:r>
            <m:rPr>
              <m:sty m:val="i"/>
            </m:rPr>
            <m:t>ϵ</m:t>
          </m:r>
          <m:r>
            <m:rPr>
              <m:sty m:val="p"/>
            </m:rPr>
            <m:t>Ψ</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où </w:t>
      </w:r>
      <m:oMath>
        <m:r>
          <m:rPr>
            <m:sty m:val="i"/>
          </m:rPr>
          <m:t>z</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oMath>
      <w:r>
        <w:rPr>
          <w:rFonts w:eastAsia="Georgia" w:cs="Georgia" w:ascii="Georgia" w:hAnsi="Georgia"/>
        </w:rPr>
        <w:t xml:space="preserve">. On commencera par appliquer l'inégalité de la question 2 , puis les deux questions précédentes. On rappelle que </w:t>
      </w:r>
      <m:oMath>
        <m:r>
          <m:rPr>
            <m:sty m:val="i"/>
          </m:rPr>
          <m:t>f</m:t>
        </m:r>
        <m:r>
          <m:rPr>
            <m:sty m:val="p"/>
          </m:rPr>
          <m:t>(</m:t>
        </m:r>
        <m:r>
          <m:rPr>
            <m:sty m:val="i"/>
          </m:rPr>
          <m:t>x</m:t>
        </m:r>
        <m:r>
          <m:rPr>
            <m:sty m:val="p"/>
          </m:rPr>
          <m:t>)</m:t>
        </m:r>
        <m:r>
          <m:rPr>
            <m:sty m:val="p"/>
          </m:rPr>
          <m:t>=</m:t>
        </m:r>
        <m:r>
          <m:rPr>
            <m:sty m:val="p"/>
          </m:rPr>
          <m:t>0</m:t>
        </m:r>
      </m:oMath>
      <w:r>
        <w:rPr/>
        <w:t xml:space="preserve"> si </w:t>
      </w:r>
      <m:oMath>
        <m:r>
          <m:rPr>
            <m:sty m:val="p"/>
          </m:rPr>
          <m:t>|</m:t>
        </m:r>
        <m:r>
          <m:rPr>
            <m:sty m:val="i"/>
          </m:rPr>
          <m:t>x</m:t>
        </m:r>
        <m:r>
          <m:rPr>
            <m:sty m:val="p"/>
          </m:rPr>
          <m:t>|</m:t>
        </m:r>
        <m:r>
          <m:rPr>
            <m:sty m:val="p"/>
          </m:rPr>
          <m:t>&gt;</m:t>
        </m:r>
        <m:r>
          <m:rPr>
            <m:sty m:val="i"/>
          </m:rPr>
          <m:t>M</m:t>
        </m:r>
      </m:oMath>
      <w:r>
        <w:rPr/>
        <w:t xml:space="preserve"> et que </w:t>
      </w:r>
      <m:oMath>
        <m:r>
          <m:rPr>
            <m:sty m:val="i"/>
          </m:rPr>
          <m:t>g</m:t>
        </m:r>
        <m:r>
          <m:rPr>
            <m:sty m:val="p"/>
          </m:rPr>
          <m:t>(</m:t>
        </m:r>
        <m:r>
          <m:rPr>
            <m:sty m:val="i"/>
          </m:rPr>
          <m:t>y</m:t>
        </m:r>
        <m:r>
          <m:rPr>
            <m:sty m:val="p"/>
          </m:rPr>
          <m:t>)</m:t>
        </m:r>
        <m:r>
          <m:rPr>
            <m:sty m:val="p"/>
          </m:rPr>
          <m:t>=</m:t>
        </m:r>
        <m:r>
          <m:rPr>
            <m:sty m:val="p"/>
          </m:rPr>
          <m:t>0</m:t>
        </m:r>
      </m:oMath>
      <w:r>
        <w:rPr/>
        <w:t xml:space="preserve"> si </w:t>
      </w:r>
      <m:oMath>
        <m:r>
          <m:rPr>
            <m:sty m:val="p"/>
          </m:rPr>
          <m:t>|</m:t>
        </m:r>
        <m:r>
          <m:rPr>
            <m:sty m:val="i"/>
          </m:rPr>
          <m:t>y</m:t>
        </m:r>
        <m:r>
          <m:rPr>
            <m:sty m:val="p"/>
          </m:rPr>
          <m:t>|</m:t>
        </m:r>
        <m:r>
          <m:rPr>
            <m:sty m:val="p"/>
          </m:rPr>
          <m:t>&gt;</m:t>
        </m:r>
        <m:r>
          <m:rPr>
            <m:sty m:val="i"/>
          </m:rPr>
          <m:t>M</m:t>
        </m:r>
        <m:r>
          <m:rPr>
            <m:sty m:val="p"/>
          </m:rPr>
          <m:t>)</m:t>
        </m:r>
      </m:oMath>
      <w:r>
        <w:rPr/>
        <w:t xml:space="preserve">.</w:t>
      </w:r>
      <w:r>
        <w:rPr/>
        <w:br w:type="textWrapping"/>
      </w:r>
      <w:r>
        <w:rPr>
          <w:rFonts w:eastAsia="Georgia" w:cs="Georgia" w:ascii="Georgia" w:hAnsi="Georgia"/>
        </w:rPr>
        <w:t xml:space="preserve">9) En déduire que si </w:t>
      </w:r>
      <m:oMath>
        <m:r>
          <m:rPr>
            <m:sty m:val="i"/>
          </m:rPr>
          <m:t>f</m:t>
        </m:r>
      </m:oMath>
      <w:r>
        <w:rPr/>
        <w:t xml:space="preserve"> et </w:t>
      </w:r>
      <m:oMath>
        <m:r>
          <m:rPr>
            <m:sty m:val="i"/>
          </m:rPr>
          <m:t>g</m:t>
        </m:r>
      </m:oMath>
      <w:r>
        <w:rPr>
          <w:rFonts w:eastAsia="Georgia" w:cs="Georgia" w:ascii="Georgia" w:hAnsi="Georgia"/>
        </w:rPr>
        <w:t xml:space="preserve"> sont nulles en dehors d'un intervalle borné alors l'inégalité "P-L" est satisfaite.</w:t>
      </w:r>
    </w:p>
    <w:p>
      <w:pPr>
        <w:spacing w:after="220" w:lineRule="auto"/>
      </w:pPr>
      <w:r>
        <w:rPr/>
        <w:t xml:space="preserve">Soit </w:t>
      </w:r>
      <m:oMath>
        <m:r>
          <m:rPr>
            <m:sty m:val="i"/>
          </m:rPr>
          <m:t>n</m:t>
        </m:r>
        <m:r>
          <m:rPr>
            <m:sty m:val="p"/>
          </m:rPr>
          <m:t>∈</m:t>
        </m:r>
        <m:r>
          <m:rPr>
            <m:scr m:val="double-struck"/>
          </m:rPr>
          <m:t>N</m:t>
        </m:r>
      </m:oMath>
      <w:r>
        <w:rPr>
          <w:rFonts w:eastAsia="Georgia" w:cs="Georgia" w:ascii="Georgia" w:hAnsi="Georgia"/>
        </w:rPr>
        <w:t xml:space="preserve">. On désigne par </w:t>
      </w:r>
      <m:oMath>
        <m:sSub>
          <m:sSubPr/>
          <m:e>
            <m:r>
              <m:rPr>
                <m:sty m:val="i"/>
              </m:rPr>
              <m:t>χ</m:t>
            </m:r>
          </m:e>
          <m:sub>
            <m:r>
              <m:rPr>
                <m:sty m:val="i"/>
              </m:rPr>
              <m:t>n</m:t>
            </m:r>
          </m:sub>
        </m:sSub>
        <m:r>
          <m:rPr>
            <m:sty m:val="p"/>
          </m:rPr>
          <m:t>:</m:t>
        </m:r>
        <m:r>
          <m:rPr>
            <m:scr m:val="double-struck"/>
          </m:rPr>
          <m:t>R</m:t>
        </m:r>
        <m:r>
          <m:rPr>
            <m:sty m:val="p"/>
          </m:rPr>
          <m:t>→</m:t>
        </m:r>
        <m:r>
          <m:rPr>
            <m:scr m:val="double-struck"/>
          </m:rPr>
          <m:t>R</m:t>
        </m:r>
      </m:oMath>
      <w:r>
        <w:rPr/>
        <w:t xml:space="preserve"> la fonction continue qui vaut 1 sur </w:t>
      </w:r>
      <m:oMath>
        <m:r>
          <m:rPr>
            <m:sty m:val="p"/>
          </m:rPr>
          <m:t>[</m:t>
        </m:r>
        <m:r>
          <m:rPr>
            <m:sty m:val="p"/>
          </m:rPr>
          <m:t>−</m:t>
        </m:r>
        <m:r>
          <m:rPr>
            <m:sty m:val="i"/>
          </m:rPr>
          <m:t>n</m:t>
        </m:r>
        <m:r>
          <m:rPr>
            <m:sty m:val="p"/>
          </m:rPr>
          <m:t>,</m:t>
        </m:r>
        <m:r>
          <m:rPr>
            <m:sty m:val="i"/>
          </m:rPr>
          <m:t>n</m:t>
        </m:r>
        <m:r>
          <m:rPr>
            <m:sty m:val="p"/>
          </m:rPr>
          <m:t>]</m:t>
        </m:r>
      </m:oMath>
      <w:r>
        <w:rPr/>
        <w:t xml:space="preserve">, qui vaut 0 sur </w:t>
      </w:r>
      <m:oMath>
        <m:r>
          <m:rPr>
            <m:sty m:val="p"/>
          </m:rPr>
          <m: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p"/>
          </m:rPr>
          <m:t>[</m:t>
        </m:r>
      </m:oMath>
      <w:r>
        <w:rPr/>
        <w:t xml:space="preserve"> et qui est affine sur chacun des deux intervalles </w:t>
      </w:r>
      <m:oMath>
        <m:r>
          <m:rPr>
            <m:sty m:val="p"/>
          </m:rPr>
          <m:t>[</m:t>
        </m:r>
        <m:r>
          <m:rPr>
            <m:sty m:val="p"/>
          </m:rPr>
          <m:t>−</m:t>
        </m:r>
        <m:r>
          <m:rPr>
            <m:sty m:val="i"/>
          </m:rPr>
          <m:t>n</m:t>
        </m:r>
        <m:r>
          <m:rPr>
            <m:sty m:val="p"/>
          </m:rPr>
          <m:t>−</m:t>
        </m:r>
        <m:r>
          <m:rPr>
            <m:sty m:val="p"/>
          </m:rPr>
          <m:t>1</m:t>
        </m:r>
        <m:r>
          <m:rPr>
            <m:sty m:val="p"/>
          </m:rPr>
          <m:t>,</m:t>
        </m:r>
        <m:r>
          <m:rPr>
            <m:sty m:val="p"/>
          </m:rPr>
          <m:t>−</m:t>
        </m:r>
        <m:r>
          <m:rPr>
            <m:sty m:val="i"/>
          </m:rPr>
          <m:t>n</m:t>
        </m:r>
        <m:r>
          <m:rPr>
            <m:sty m:val="p"/>
          </m:rPr>
          <m:t>]</m:t>
        </m:r>
      </m:oMath>
      <w:r>
        <w:rPr/>
        <w:t xml:space="preserve"> et </w:t>
      </w:r>
      <m:oMath>
        <m:r>
          <m:rPr>
            <m:sty m:val="p"/>
          </m:rPr>
          <m:t>[</m:t>
        </m:r>
        <m:r>
          <m:rPr>
            <m:sty m:val="i"/>
          </m:rPr>
          <m:t>n</m:t>
        </m:r>
        <m:r>
          <m:rPr>
            <m:sty m:val="p"/>
          </m:rPr>
          <m:t>,</m:t>
        </m:r>
        <m:r>
          <m:rPr>
            <m:sty m:val="i"/>
          </m:rPr>
          <m:t>n</m:t>
        </m:r>
        <m:r>
          <m:rPr>
            <m:sty m:val="p"/>
          </m:rPr>
          <m:t>+</m:t>
        </m:r>
        <m:r>
          <m:rPr>
            <m:sty m:val="p"/>
          </m:rPr>
          <m:t>1</m:t>
        </m:r>
        <m:r>
          <m:rPr>
            <m:sty m:val="p"/>
          </m:rPr>
          <m:t>]</m:t>
        </m:r>
      </m:oMath>
      <w:r>
        <w:rPr/>
        <w:t xml:space="preserve">.</w:t>
      </w:r>
      <w:r>
        <w:rPr/>
        <w:br w:type="textWrapping"/>
      </w:r>
      <w:r>
        <w:rPr/>
        <w:t xml:space="preserve">10) Soit </w:t>
      </w:r>
      <m:oMath>
        <m:r>
          <m:rPr>
            <m:sty m:val="i"/>
          </m:rPr>
          <m:t>n</m:t>
        </m:r>
        <m:r>
          <m:rPr>
            <m:sty m:val="p"/>
          </m:rPr>
          <m:t>∈</m:t>
        </m:r>
        <m:sSup>
          <m:sSupPr/>
          <m:e>
            <m:r>
              <m:rPr>
                <m:scr m:val="double-struck"/>
              </m:rPr>
              <m:t>N</m:t>
            </m:r>
          </m:e>
          <m:sup>
            <m:r>
              <m:rPr>
                <m:sty m:val="p"/>
              </m:rPr>
              <m:t>∗</m:t>
            </m:r>
          </m:sup>
        </m:sSup>
      </m:oMath>
      <w:r>
        <w:rPr/>
        <w:t xml:space="preserve">. Montrer que</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sSub>
            <m:sSubPr/>
            <m:e>
              <m:r>
                <m:rPr>
                  <m:sty m:val="i"/>
                </m:rPr>
                <m:t>χ</m:t>
              </m:r>
            </m:e>
            <m:sub>
              <m:r>
                <m:rPr>
                  <m:sty m:val="i"/>
                </m:rPr>
                <m:t>n</m:t>
              </m:r>
            </m:sub>
          </m:sSub>
          <m:r>
            <m:rPr>
              <m:sty m:val="p"/>
            </m:rPr>
            <m:t>(</m:t>
          </m:r>
          <m:r>
            <m:rPr>
              <m:sty m:val="i"/>
            </m:rPr>
            <m:t>x</m:t>
          </m:r>
          <m:sSup>
            <m:sSupPr/>
            <m:e>
              <m:r>
                <m:rPr>
                  <m:sty m:val="p"/>
                </m:rPr>
                <m:t>)</m:t>
              </m:r>
            </m:e>
            <m:sup>
              <m:r>
                <m:rPr>
                  <m:sty m:val="i"/>
                </m:rPr>
                <m:t>λ</m:t>
              </m:r>
            </m:sup>
          </m:sSup>
          <m:sSub>
            <m:sSubPr/>
            <m:e>
              <m:r>
                <m:rPr>
                  <m:sty m:val="i"/>
                </m:rPr>
                <m:t>χ</m:t>
              </m:r>
            </m:e>
            <m:sub>
              <m:r>
                <m:rPr>
                  <m:sty m:val="i"/>
                </m:rPr>
                <m:t>n</m:t>
              </m:r>
            </m:sub>
          </m:sSub>
          <m:r>
            <m:rPr>
              <m:sty m:val="p"/>
            </m:rPr>
            <m:t>(</m:t>
          </m:r>
          <m:r>
            <m:rPr>
              <m:sty m:val="i"/>
            </m:rPr>
            <m:t>y</m:t>
          </m:r>
          <m:sSup>
            <m:sSupPr/>
            <m:e>
              <m:r>
                <m:rPr>
                  <m:sty m:val="p"/>
                </m:rPr>
                <m:t>)</m:t>
              </m:r>
            </m:e>
            <m:sup>
              <m:r>
                <m:rPr>
                  <m:sty m:val="p"/>
                </m:rPr>
                <m:t>1</m:t>
              </m:r>
              <m:r>
                <m:rPr>
                  <m:sty m:val="p"/>
                </m:rPr>
                <m:t>−</m:t>
              </m:r>
              <m:r>
                <m:rPr>
                  <m:sty m:val="i"/>
                </m:rPr>
                <m:t>λ</m:t>
              </m:r>
            </m:sup>
          </m:sSup>
          <m:r>
            <m:rPr>
              <m:sty m:val="p"/>
            </m:rPr>
            <m:t>≤</m:t>
          </m:r>
          <m:sSub>
            <m:sSubPr/>
            <m:e>
              <m:r>
                <m:rPr>
                  <m:sty m:val="i"/>
                </m:rPr>
                <m:t>χ</m:t>
              </m:r>
            </m:e>
            <m:sub>
              <m:r>
                <m:rPr>
                  <m:sty m:val="i"/>
                </m:rPr>
                <m:t>n</m:t>
              </m:r>
              <m:r>
                <m:rPr>
                  <m:sty m:val="p"/>
                </m:rPr>
                <m:t>+</m:t>
              </m:r>
              <m:r>
                <m:rPr>
                  <m:sty m:val="p"/>
                </m:rPr>
                <m:t>1</m:t>
              </m:r>
            </m:sub>
          </m:sSub>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oMath>
      </m:oMathPara>
    </w:p>
    <w:p>
      <w:pPr>
        <w:numPr>
          <w:ilvl w:val="0"/>
          <w:numId w:val="4"/>
        </w:numPr>
        <w:spacing w:lineRule="auto"/>
      </w:pPr>
      <w:r>
        <w:rPr>
          <w:rFonts w:eastAsia="Georgia" w:cs="Georgia" w:ascii="Georgia" w:hAnsi="Georgia"/>
        </w:rPr>
        <w:t xml:space="preserve">Montrer que l'inégalité "P-L" (1) est satisfaite (si on choisit d'utiliser le théorème de convergence dominée alors on vérifiera soigneusement que ses conditions de validité sont remplies).</w:t>
      </w:r>
    </w:p>
    <w:p>
      <w:pPr>
        <w:spacing w:line="271" w:before="330" w:lineRule="auto"/>
      </w:pPr>
      <w:r>
        <w:rPr>
          <w:b/>
          <w:sz w:val="42"/>
        </w:rPr>
        <w:t xml:space="preserve">Partie II. Fonctions log-concaves.</w:t>
      </w:r>
    </w:p>
    <w:p>
      <w:pPr>
        <w:spacing w:after="220" w:lineRule="auto"/>
      </w:pPr>
      <w:r>
        <w:rPr/>
        <w:t xml:space="preserve">Soit </w:t>
      </w:r>
      <m:oMath>
        <m:r>
          <m:rPr>
            <m:sty m:val="i"/>
          </m:rPr>
          <m:t>n</m:t>
        </m:r>
      </m:oMath>
      <w:r>
        <w:rPr/>
        <w:t xml:space="preserve"> un entier strictement positif. On dira qu'une fonction </w:t>
      </w:r>
      <m:oMath>
        <m:r>
          <m:rPr>
            <m:sty m:val="i"/>
          </m:rPr>
          <m:t>f</m:t>
        </m:r>
      </m:oMath>
      <w:r>
        <w:rPr/>
        <w:t xml:space="preserve"> de </w:t>
      </w:r>
      <m:oMath>
        <m:sSup>
          <m:sSupPr/>
          <m:e>
            <m:r>
              <m:rPr>
                <m:scr m:val="double-struck"/>
              </m:rPr>
              <m:t>R</m:t>
            </m:r>
          </m:e>
          <m:sup>
            <m:r>
              <m:rPr>
                <m:sty m:val="i"/>
              </m:rPr>
              <m:t>n</m:t>
            </m:r>
          </m:sup>
        </m:sSup>
      </m:oMath>
      <w:r>
        <w:rPr/>
        <w:t xml:space="preserve"> dans </w:t>
      </w:r>
      <m:oMath>
        <m:sSub>
          <m:sSubPr/>
          <m:e>
            <m:r>
              <m:rPr>
                <m:scr m:val="double-struck"/>
              </m:rPr>
              <m:t>R</m:t>
            </m:r>
          </m:e>
          <m:sub>
            <m:r>
              <m:rPr>
                <m:sty m:val="p"/>
              </m:rPr>
              <m:t>+</m:t>
            </m:r>
          </m:sub>
        </m:sSub>
      </m:oMath>
      <w:r>
        <w:rPr/>
        <w:t xml:space="preserve">est </w:t>
      </w:r>
      <m:oMath>
        <m:r>
          <m:rPr>
            <m:sty m:val="p"/>
          </m:rPr>
          <m:t>log</m:t>
        </m:r>
      </m:oMath>
      <w:r>
        <w:rPr/>
        <w:t xml:space="preserve">-concave si pour tout </w:t>
      </w:r>
      <m:oMath>
        <m:r>
          <m:rPr>
            <m:sty m:val="i"/>
          </m:rPr>
          <m:t>λ</m:t>
        </m:r>
      </m:oMath>
      <w:r>
        <w:rPr/>
        <w:t xml:space="preserve"> dans l'intervalle </w:t>
      </w:r>
      <m:oMath>
        <m:r>
          <m:rPr>
            <m:sty m:val="p"/>
          </m:rPr>
          <m:t>]</m:t>
        </m:r>
        <m:r>
          <m:rPr>
            <m:sty m:val="p"/>
          </m:rPr>
          <m:t>0</m:t>
        </m:r>
        <m:r>
          <m:rPr>
            <m:sty m:val="p"/>
          </m:rPr>
          <m:t>,</m:t>
        </m:r>
        <m:r>
          <m:rPr>
            <m:sty m:val="p"/>
          </m:rPr>
          <m:t>1</m:t>
        </m:r>
        <m:r>
          <m:rPr>
            <m:sty m:val="p"/>
          </m:rPr>
          <m:t>[</m:t>
        </m:r>
      </m:oMath>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p"/>
            </m:rPr>
            <m:t>∀</m:t>
          </m:r>
          <m:r>
            <m:rPr>
              <m:sty m:val="i"/>
            </m:rPr>
            <m:t>y</m:t>
          </m:r>
          <m:r>
            <m:rPr>
              <m:sty m:val="p"/>
            </m:rPr>
            <m:t>∈</m:t>
          </m:r>
          <m:sSup>
            <m:sSupPr/>
            <m:e>
              <m:r>
                <m:rPr>
                  <m:scr m:val="double-struck"/>
                </m:rPr>
                <m:t>R</m:t>
              </m:r>
            </m:e>
            <m:sup>
              <m:r>
                <m:rPr>
                  <m:sty m:val="i"/>
                </m:rPr>
                <m:t>n</m:t>
              </m:r>
            </m:sup>
          </m:sSup>
          <m:r>
            <m:rPr>
              <m:sty m:val="p"/>
            </m:rPr>
            <m:t>,</m:t>
          </m:r>
          <m:r>
            <m:rPr>
              <m:sty m:val="p"/>
            </m:rPr>
            <m:t xml:space="preserve"> </m:t>
          </m:r>
          <m:r>
            <m:rPr>
              <m:sty m:val="i"/>
            </m:rPr>
            <m:t>f</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f</m:t>
          </m:r>
          <m:r>
            <m:rPr>
              <m:sty m:val="p"/>
            </m:rPr>
            <m:t>(</m:t>
          </m:r>
          <m:r>
            <m:rPr>
              <m:sty m:val="i"/>
            </m:rPr>
            <m:t>y</m:t>
          </m:r>
          <m:sSup>
            <m:sSupPr/>
            <m:e>
              <m:r>
                <m:rPr>
                  <m:sty m:val="p"/>
                </m:rPr>
                <m:t>)</m:t>
              </m:r>
            </m:e>
            <m:sup>
              <m:r>
                <m:rPr>
                  <m:sty m:val="p"/>
                </m:rPr>
                <m:t>1</m:t>
              </m:r>
              <m:r>
                <m:rPr>
                  <m:sty m:val="p"/>
                </m:rPr>
                <m:t>−</m:t>
              </m:r>
              <m:r>
                <m:rPr>
                  <m:sty m:val="i"/>
                </m:rPr>
                <m:t>λ</m:t>
              </m:r>
            </m:sup>
          </m:sSup>
        </m:oMath>
      </m:oMathPara>
    </w:p>
    <w:p>
      <w:pPr>
        <w:numPr>
          <w:ilvl w:val="0"/>
          <w:numId w:val="5"/>
        </w:numPr>
        <w:spacing w:lineRule="auto"/>
      </w:pPr>
      <w:r>
        <w:rPr/>
        <w:t xml:space="preserve">On note </w:t>
      </w:r>
      <m:oMath>
        <m:r>
          <m:rPr>
            <m:sty m:val="p"/>
          </m:rPr>
          <m:t>⟨</m:t>
        </m:r>
        <m:r>
          <m:rPr>
            <m:sty m:val="p"/>
          </m:rPr>
          <m:t>⋅</m:t>
        </m:r>
        <m:r>
          <m:rPr>
            <m:sty m:val="p"/>
          </m:rPr>
          <m:t>;</m:t>
        </m:r>
        <m:r>
          <m:rPr>
            <m:sty m:val="p"/>
          </m:rPr>
          <m:t>⋅</m:t>
        </m:r>
        <m:r>
          <m:rPr>
            <m:sty m:val="p"/>
          </m:rPr>
          <m:t>⟩</m:t>
        </m:r>
      </m:oMath>
      <w:r>
        <w:rPr/>
        <w:t xml:space="preserve"> le produit scalaire euclidien canonique de l'espace vectoriel </w:t>
      </w:r>
      <m:oMath>
        <m:sSup>
          <m:sSupPr/>
          <m:e>
            <m:r>
              <m:rPr>
                <m:scr m:val="double-struck"/>
              </m:rPr>
              <m:t>R</m:t>
            </m:r>
          </m:e>
          <m:sup>
            <m:r>
              <m:rPr>
                <m:sty m:val="i"/>
              </m:rPr>
              <m:t>n</m:t>
            </m:r>
          </m:sup>
        </m:sSup>
      </m:oMath>
      <w:r>
        <w:rPr/>
        <w:t xml:space="preserve">. Soit </w:t>
      </w:r>
      <m:oMath>
        <m:r>
          <m:rPr>
            <m:sty m:val="i"/>
          </m:rPr>
          <m:t>S</m:t>
        </m:r>
        <m:r>
          <m:rPr>
            <m:sty m:val="p"/>
          </m:rPr>
          <m:t>∈</m:t>
        </m:r>
        <m:r>
          <m:rPr>
            <m:sty m:val="p"/>
          </m:rPr>
          <m:t>End</m:t>
        </m:r>
        <m:sSup>
          <m:sSupPr/>
          <m:e>
            <m:r>
              <m:rPr>
                <m:scr m:val="double-struck"/>
              </m:rPr>
              <m:t>R</m:t>
            </m:r>
          </m:e>
          <m:sup>
            <m:r>
              <m:rPr>
                <m:sty m:val="i"/>
              </m:rPr>
              <m:t>n</m:t>
            </m:r>
          </m:sup>
        </m:sSup>
      </m:oMath>
      <w:r>
        <w:rPr>
          <w:rFonts w:eastAsia="Georgia" w:cs="Georgia" w:ascii="Georgia" w:hAnsi="Georgia"/>
        </w:rPr>
        <w:t xml:space="preserve"> un endomorphisme symétrique de l'espace euclidien ( </w:t>
      </w:r>
      <m:oMath>
        <m:sSup>
          <m:sSupPr/>
          <m:e>
            <m:r>
              <m:rPr>
                <m:scr m:val="double-struck"/>
              </m:rPr>
              <m:t>R</m:t>
            </m:r>
          </m:e>
          <m:sup>
            <m:r>
              <m:rPr>
                <m:sty m:val="i"/>
              </m:rPr>
              <m:t>n</m:t>
            </m:r>
          </m:sup>
        </m:sSup>
        <m:r>
          <m:rPr>
            <m:sty m:val="p"/>
          </m:rPr>
          <m:t>,</m:t>
        </m:r>
        <m:r>
          <m:rPr>
            <m:sty m:val="p"/>
          </m:rPr>
          <m:t>⟨</m:t>
        </m:r>
        <m:r>
          <m:rPr>
            <m:sty m:val="p"/>
          </m:rPr>
          <m:t>⋅</m:t>
        </m:r>
        <m:r>
          <m:rPr>
            <m:sty m:val="p"/>
          </m:rPr>
          <m:t>;</m:t>
        </m:r>
        <m:r>
          <m:rPr>
            <m:sty m:val="p"/>
          </m:rPr>
          <m:t>⋅</m:t>
        </m:r>
        <m:r>
          <m:rPr>
            <m:sty m:val="p"/>
          </m:rPr>
          <m:t>⟩</m:t>
        </m:r>
      </m:oMath>
      <w:r>
        <w:rPr/>
        <w:t xml:space="preserve"> ). On suppose que </w:t>
      </w:r>
      <m:oMath>
        <m:r>
          <m:rPr>
            <m:sty m:val="p"/>
          </m:rPr>
          <m:t>∀</m:t>
        </m:r>
        <m:r>
          <m:rPr>
            <m:sty m:val="i"/>
          </m:rPr>
          <m:t>x</m:t>
        </m:r>
        <m:r>
          <m:rPr>
            <m:sty m:val="p"/>
          </m:rPr>
          <m:t>∈</m:t>
        </m:r>
        <m:sSup>
          <m:sSupPr/>
          <m:e>
            <m:r>
              <m:rPr>
                <m:scr m:val="double-struck"/>
              </m:rPr>
              <m:t>R</m:t>
            </m:r>
          </m:e>
          <m:sup>
            <m:r>
              <m:rPr>
                <m:sty m:val="i"/>
              </m:rPr>
              <m:t>n</m:t>
            </m:r>
          </m:sup>
        </m:sSup>
        <m:r>
          <m:rPr>
            <m:sty m:val="p"/>
          </m:rPr>
          <m:t>,</m:t>
        </m:r>
        <m:r>
          <m:rPr>
            <m:sty m:val="p"/>
          </m:rPr>
          <m:t>⟨</m:t>
        </m:r>
        <m:r>
          <m:rPr>
            <m:sty m:val="i"/>
          </m:rPr>
          <m:t>S</m:t>
        </m:r>
        <m:r>
          <m:rPr>
            <m:sty m:val="p"/>
          </m:rPr>
          <m:t>(</m:t>
        </m:r>
        <m:r>
          <m:rPr>
            <m:sty m:val="i"/>
          </m:rPr>
          <m:t>x</m:t>
        </m:r>
        <m:r>
          <m:rPr>
            <m:sty m:val="p"/>
          </m:rPr>
          <m:t>)</m:t>
        </m:r>
        <m:r>
          <m:rPr>
            <m:sty m:val="p"/>
          </m:rPr>
          <m:t>;</m:t>
        </m:r>
        <m:r>
          <m:rPr>
            <m:sty m:val="i"/>
          </m:rPr>
          <m:t>x</m:t>
        </m:r>
        <m:r>
          <m:rPr>
            <m:sty m:val="p"/>
          </m:rPr>
          <m:t>⟩</m:t>
        </m:r>
        <m:r>
          <m:rPr>
            <m:sty m:val="p"/>
          </m:rPr>
          <m:t>≥</m:t>
        </m:r>
        <m:r>
          <m:rPr>
            <m:sty m:val="p"/>
          </m:rPr>
          <m:t>0</m:t>
        </m:r>
      </m:oMath>
      <w:r>
        <w:rPr>
          <w:rFonts w:eastAsia="Georgia" w:cs="Georgia" w:ascii="Georgia" w:hAnsi="Georgia"/>
        </w:rPr>
        <w:t xml:space="preserve">. Prouver alors que l'application définie par</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p"/>
            </m:rPr>
            <m:t xml:space="preserve"> </m:t>
          </m:r>
          <m:r>
            <m:rPr>
              <m:sty m:val="i"/>
            </m:rPr>
            <m:t>f</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p"/>
            </m:rPr>
            <m:t>⟨</m:t>
          </m:r>
          <m:r>
            <m:rPr>
              <m:sty m:val="i"/>
            </m:rPr>
            <m:t>S</m:t>
          </m:r>
          <m:r>
            <m:rPr>
              <m:sty m:val="p"/>
            </m:rPr>
            <m:t>(</m:t>
          </m:r>
          <m:r>
            <m:rPr>
              <m:sty m:val="i"/>
            </m:rPr>
            <m:t>x</m:t>
          </m:r>
          <m:r>
            <m:rPr>
              <m:sty m:val="p"/>
            </m:rPr>
            <m:t>)</m:t>
          </m:r>
          <m:r>
            <m:rPr>
              <m:sty m:val="p"/>
            </m:rPr>
            <m:t>;</m:t>
          </m:r>
          <m:r>
            <m:rPr>
              <m:sty m:val="i"/>
            </m:rPr>
            <m:t>x</m:t>
          </m:r>
          <m:r>
            <m:rPr>
              <m:sty m:val="p"/>
            </m:rPr>
            <m:t>⟩</m:t>
          </m:r>
          <m:r>
            <m:rPr>
              <m:sty m:val="p"/>
            </m:rPr>
            <m:t>)</m:t>
          </m:r>
          <m:r>
            <m:rPr>
              <m:sty m:val="p"/>
            </m:rPr>
            <m:t>,</m:t>
          </m:r>
        </m:oMath>
      </m:oMathPara>
    </w:p>
    <w:p>
      <w:pPr>
        <w:spacing w:after="220" w:lineRule="auto"/>
      </w:pPr>
      <w:r>
        <w:rPr/>
        <w:t xml:space="preserve">est continue et </w:t>
      </w:r>
      <m:oMath>
        <m:r>
          <m:rPr>
            <m:sty m:val="p"/>
          </m:rPr>
          <m:t>log</m:t>
        </m:r>
      </m:oMath>
      <w:r>
        <w:rPr/>
        <w:t xml:space="preserve">-concave sur </w:t>
      </w:r>
      <m:oMath>
        <m:sSup>
          <m:sSupPr/>
          <m:e>
            <m:r>
              <m:rPr>
                <m:scr m:val="double-struck"/>
              </m:rPr>
              <m:t>R</m:t>
            </m:r>
          </m:e>
          <m:sup>
            <m:r>
              <m:rPr>
                <m:sty m:val="i"/>
              </m:rPr>
              <m:t>n</m:t>
            </m:r>
          </m:sup>
        </m:sSup>
      </m:oMath>
      <w:r>
        <w:rPr/>
        <w:t xml:space="preserve">.</w:t>
      </w:r>
    </w:p>
    <w:p>
      <w:pPr>
        <w:spacing w:line="271" w:before="330" w:lineRule="auto"/>
      </w:pPr>
      <w:r>
        <w:rPr>
          <w:rFonts w:eastAsia="Georgia" w:cs="Georgia" w:ascii="Georgia" w:hAnsi="Georgia"/>
          <w:b/>
          <w:sz w:val="42"/>
        </w:rPr>
        <w:t xml:space="preserve">Partie III. Quelques applications géométriques.</w:t>
      </w:r>
    </w:p>
    <w:p>
      <w:pPr>
        <w:spacing w:after="220" w:lineRule="auto"/>
      </w:pPr>
      <w:r>
        <w:rPr>
          <w:rFonts w:eastAsia="Georgia" w:cs="Georgia" w:ascii="Georgia" w:hAnsi="Georgia"/>
        </w:rPr>
        <w:t xml:space="preserve">Dans cette partie on admettra que l'inégalité "P-L" démontrée dans la partie I reste vraie dans l'espace des fonctions de </w:t>
      </w:r>
      <m:oMath>
        <m:r>
          <m:rPr>
            <m:scr m:val="double-struck"/>
          </m:rPr>
          <m:t>R</m:t>
        </m:r>
      </m:oMath>
      <w:r>
        <w:rPr/>
        <w:t xml:space="preserve"> dans </w:t>
      </w:r>
      <m:oMath>
        <m:sSub>
          <m:sSubPr/>
          <m:e>
            <m:r>
              <m:rPr>
                <m:scr m:val="double-struck"/>
              </m:rPr>
              <m:t>R</m:t>
            </m:r>
          </m:e>
          <m:sub>
            <m:r>
              <m:rPr>
                <m:sty m:val="p"/>
              </m:rPr>
              <m:t>+</m:t>
            </m:r>
          </m:sub>
        </m:sSub>
      </m:oMath>
      <w:r>
        <w:rPr>
          <w:rFonts w:eastAsia="Georgia" w:cs="Georgia" w:ascii="Georgia" w:hAnsi="Georgia"/>
        </w:rPr>
        <w:t xml:space="preserve">continues par morceaux et intégrables. C'est-à-dire que pour toutes fonctions </w:t>
      </w:r>
      <m:oMath>
        <m:r>
          <m:rPr>
            <m:sty m:val="i"/>
          </m:rPr>
          <m:t>f</m:t>
        </m:r>
        <m:r>
          <m:rPr>
            <m:sty m:val="p"/>
          </m:rPr>
          <m:t>,</m:t>
        </m:r>
        <m:r>
          <m:rPr>
            <m:sty m:val="i"/>
          </m:rPr>
          <m:t>g</m:t>
        </m:r>
        <m:r>
          <m:rPr>
            <m:sty m:val="p"/>
          </m:rPr>
          <m:t>,</m:t>
        </m:r>
        <m:r>
          <m:rPr>
            <m:sty m:val="i"/>
          </m:rPr>
          <m:t>h</m:t>
        </m:r>
      </m:oMath>
      <w:r>
        <w:rPr/>
        <w:t xml:space="preserve"> de </w:t>
      </w:r>
      <m:oMath>
        <m:r>
          <m:rPr>
            <m:scr m:val="double-struck"/>
          </m:rPr>
          <m:t>R</m:t>
        </m:r>
      </m:oMath>
      <w:r>
        <w:rPr/>
        <w:t xml:space="preserve"> dans </w:t>
      </w:r>
      <m:oMath>
        <m:sSub>
          <m:sSubPr/>
          <m:e>
            <m:r>
              <m:rPr>
                <m:scr m:val="double-struck"/>
              </m:rPr>
              <m:t>R</m:t>
            </m:r>
          </m:e>
          <m:sub>
            <m:r>
              <m:rPr>
                <m:sty m:val="p"/>
              </m:rPr>
              <m:t>+</m:t>
            </m:r>
          </m:sub>
        </m:sSub>
      </m:oMath>
      <w:r>
        <w:rPr>
          <w:rFonts w:eastAsia="Georgia" w:cs="Georgia" w:ascii="Georgia" w:hAnsi="Georgia"/>
        </w:rPr>
        <w:t xml:space="preserve">, continues par morceaux et intégrables sur </w:t>
      </w:r>
      <m:oMath>
        <m:r>
          <m:rPr>
            <m:scr m:val="double-struck"/>
          </m:rPr>
          <m:t>R</m:t>
        </m:r>
      </m:oMath>
      <w:r>
        <w:rPr/>
        <w:t xml:space="preserve">, et pour tout </w:t>
      </w:r>
      <m:oMath>
        <m:r>
          <m:rPr>
            <m:sty m:val="i"/>
          </m:rPr>
          <m:t>λ</m:t>
        </m:r>
      </m:oMath>
      <w:r>
        <w:rPr/>
        <w:t xml:space="preserve"> dans l'intervalle </w:t>
      </w:r>
      <m:oMath>
        <m:r>
          <m:rPr>
            <m:sty m:val="p"/>
          </m:rPr>
          <m:t>]</m:t>
        </m:r>
        <m:r>
          <m:rPr>
            <m:sty m:val="p"/>
          </m:rPr>
          <m:t>0</m:t>
        </m:r>
        <m:r>
          <m:rPr>
            <m:sty m:val="p"/>
          </m:rPr>
          <m:t>,</m:t>
        </m:r>
        <m:r>
          <m:rPr>
            <m:sty m:val="p"/>
          </m:rPr>
          <m:t>1</m:t>
        </m:r>
        <m:r>
          <m:rPr>
            <m:sty m:val="p"/>
          </m:rPr>
          <m:t>[</m:t>
        </m:r>
      </m:oMath>
      <w:r>
        <w:rPr/>
        <w:t xml:space="preserve"> tels que</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i"/>
            </m:rPr>
            <m:t>y</m:t>
          </m:r>
          <m:r>
            <m:rPr>
              <m:sty m:val="p"/>
            </m:rPr>
            <m:t>∈</m:t>
          </m:r>
          <m:r>
            <m:rPr>
              <m:scr m:val="double-struck"/>
            </m:rPr>
            <m:t>R</m:t>
          </m:r>
          <m:r>
            <m:rPr>
              <m:sty m:val="p"/>
            </m:rPr>
            <m:t>,</m:t>
          </m:r>
          <m:r>
            <m:rPr>
              <m:sty m:val="p"/>
            </m:rPr>
            <m:t xml:space="preserve"> </m:t>
          </m:r>
          <m:r>
            <m:rPr>
              <m:sty m:val="i"/>
            </m:rPr>
            <m:t>h</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l'inégalité suivante est vérifiée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x</m:t>
          </m:r>
          <m:r>
            <m:rPr>
              <m:sty m:val="p"/>
            </m:rPr>
            <m:t>)</m:t>
          </m:r>
          <m:r>
            <m:rPr>
              <m:sty m:val="i"/>
            </m:rPr>
            <m:t>d</m:t>
          </m:r>
          <m:r>
            <m:rPr>
              <m:sty m:val="i"/>
            </m:rPr>
            <m:t>x</m:t>
          </m:r>
          <m:r>
            <m:rPr>
              <m:sty m:val="p"/>
            </m:rPr>
            <m:t>≥</m:t>
          </m:r>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d</m:t>
                  </m:r>
                  <m:r>
                    <m:rPr>
                      <m:sty m:val="i"/>
                    </m:rPr>
                    <m:t>x</m:t>
                  </m:r>
                </m:e>
              </m:d>
            </m:e>
            <m:sup>
              <m:r>
                <m:rPr>
                  <m:sty m:val="i"/>
                </m:rPr>
                <m:t>λ</m:t>
              </m:r>
            </m:sup>
          </m:sSup>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g</m:t>
                  </m:r>
                  <m:r>
                    <m:rPr>
                      <m:sty m:val="p"/>
                    </m:rPr>
                    <m:t>(</m:t>
                  </m:r>
                  <m:r>
                    <m:rPr>
                      <m:sty m:val="i"/>
                    </m:rPr>
                    <m:t>x</m:t>
                  </m:r>
                  <m:r>
                    <m:rPr>
                      <m:sty m:val="p"/>
                    </m:rPr>
                    <m:t>)</m:t>
                  </m:r>
                  <m:r>
                    <m:rPr>
                      <m:sty m:val="i"/>
                    </m:rPr>
                    <m:t>d</m:t>
                  </m:r>
                  <m:r>
                    <m:rPr>
                      <m:sty m:val="i"/>
                    </m:rPr>
                    <m:t>x</m:t>
                  </m:r>
                </m:e>
              </m:d>
            </m:e>
            <m:sup>
              <m:r>
                <m:rPr>
                  <m:sty m:val="p"/>
                </m:rPr>
                <m:t>1</m:t>
              </m:r>
              <m:r>
                <m:rPr>
                  <m:sty m:val="p"/>
                </m:rPr>
                <m:t>−</m:t>
              </m:r>
              <m:r>
                <m:rPr>
                  <m:sty m:val="i"/>
                </m:rPr>
                <m:t>λ</m:t>
              </m:r>
            </m:sup>
          </m:sSup>
        </m:oMath>
      </m:oMathPara>
    </w:p>
    <w:p>
      <w:pPr>
        <w:spacing w:after="220" w:lineRule="auto"/>
      </w:pPr>
      <w:r>
        <w:rPr/>
        <w:t xml:space="preserve">Soit </w:t>
      </w:r>
      <m:oMath>
        <m:r>
          <m:rPr>
            <m:sty m:val="i"/>
          </m:rPr>
          <m:t>f</m:t>
        </m:r>
      </m:oMath>
      <w:r>
        <w:rPr/>
        <w:t xml:space="preserve"> une fonction continue de </w:t>
      </w:r>
      <m:oMath>
        <m:sSup>
          <m:sSupPr/>
          <m:e>
            <m:r>
              <m:rPr>
                <m:scr m:val="double-struck"/>
              </m:rPr>
              <m:t>R</m:t>
            </m:r>
          </m:e>
          <m:sup>
            <m:r>
              <m:rPr>
                <m:sty m:val="p"/>
              </m:rPr>
              <m:t>2</m:t>
            </m:r>
          </m:sup>
        </m:sSup>
      </m:oMath>
      <w:r>
        <w:rPr/>
        <w:t xml:space="preserve"> dans </w:t>
      </w:r>
      <m:oMath>
        <m:r>
          <m:rPr>
            <m:scr m:val="double-struck"/>
          </m:rPr>
          <m:t>R</m:t>
        </m:r>
      </m:oMath>
      <w:r>
        <w:rPr/>
        <w:t xml:space="preserve">. On dit que </w:t>
      </w:r>
      <m:oMath>
        <m:r>
          <m:rPr>
            <m:sty m:val="i"/>
          </m:rPr>
          <m:t>f</m:t>
        </m:r>
      </m:oMath>
      <w:r>
        <w:rPr>
          <w:rFonts w:eastAsia="Georgia" w:cs="Georgia" w:ascii="Georgia" w:hAnsi="Georgia"/>
        </w:rPr>
        <w:t xml:space="preserve"> est à support borné si il existe un réel </w:t>
      </w:r>
      <m:oMath>
        <m:r>
          <m:rPr>
            <m:sty m:val="i"/>
          </m:rPr>
          <m:t>M</m:t>
        </m:r>
        <m:r>
          <m:rPr>
            <m:sty m:val="p"/>
          </m:rPr>
          <m:t>&gt;</m:t>
        </m:r>
        <m:r>
          <m:rPr>
            <m:sty m:val="p"/>
          </m:rPr>
          <m:t>0</m:t>
        </m:r>
      </m:oMath>
      <w:r>
        <w:rPr/>
        <w:t xml:space="preserve"> tel que </w:t>
      </w:r>
      <m:oMath>
        <m:r>
          <m:rPr>
            <m:sty m:val="i"/>
          </m:rPr>
          <m:t>f</m:t>
        </m:r>
      </m:oMath>
      <w:r>
        <w:rPr>
          <w:rFonts w:eastAsia="Georgia" w:cs="Georgia" w:ascii="Georgia" w:hAnsi="Georgia"/>
        </w:rPr>
        <w:t xml:space="preserve"> est nulle en dehors du carré </w:t>
      </w:r>
      <m:oMath>
        <m:r>
          <m:rPr>
            <m:sty m:val="p"/>
          </m:rPr>
          <m:t>[</m:t>
        </m:r>
        <m:r>
          <m:rPr>
            <m:sty m:val="p"/>
          </m:rPr>
          <m:t>−</m:t>
        </m:r>
        <m:r>
          <m:rPr>
            <m:sty m:val="i"/>
          </m:rPr>
          <m:t>M</m:t>
        </m:r>
        <m:r>
          <m:rPr>
            <m:sty m:val="p"/>
          </m:rPr>
          <m:t>,</m:t>
        </m:r>
        <m:r>
          <m:rPr>
            <m:sty m:val="i"/>
          </m:rPr>
          <m:t>M</m:t>
        </m:r>
        <m:sSup>
          <m:sSupPr/>
          <m:e>
            <m:r>
              <m:rPr>
                <m:sty m:val="p"/>
              </m:rPr>
              <m:t>]</m:t>
            </m:r>
          </m:e>
          <m:sup>
            <m:r>
              <m:rPr>
                <m:sty m:val="p"/>
              </m:rPr>
              <m:t>2</m:t>
            </m:r>
          </m:sup>
        </m:sSup>
      </m:oMath>
      <w:r>
        <w:rPr>
          <w:rFonts w:eastAsia="Georgia" w:cs="Georgia" w:ascii="Georgia" w:hAnsi="Georgia"/>
        </w:rPr>
        <w:t xml:space="preserve">, c'est à dire que </w:t>
      </w:r>
      <m:oMath>
        <m:r>
          <m:rPr>
            <m:sty m:val="i"/>
          </m:rPr>
          <m:t>f</m:t>
        </m:r>
        <m:r>
          <m:rPr>
            <m:sty m:val="p"/>
          </m:rPr>
          <m:t>(</m:t>
        </m:r>
        <m:r>
          <m:rPr>
            <m:sty m:val="i"/>
          </m:rPr>
          <m:t>x</m:t>
        </m:r>
        <m:r>
          <m:rPr>
            <m:sty m:val="p"/>
          </m:rPr>
          <m:t>,</m:t>
        </m:r>
        <m:r>
          <m:rPr>
            <m:sty m:val="i"/>
          </m:rPr>
          <m:t>y</m:t>
        </m:r>
        <m:r>
          <m:rPr>
            <m:sty m:val="p"/>
          </m:rPr>
          <m:t>)</m:t>
        </m:r>
        <m:r>
          <m:rPr>
            <m:sty m:val="p"/>
          </m:rPr>
          <m:t>=</m:t>
        </m:r>
        <m:r>
          <m:rPr>
            <m:sty m:val="p"/>
          </m:rPr>
          <m:t>0</m:t>
        </m:r>
      </m:oMath>
      <w:r>
        <w:rPr/>
        <w:t xml:space="preserve"> si </w:t>
      </w:r>
      <m:oMath>
        <m:r>
          <m:rPr>
            <m:sty m:val="p"/>
          </m:rPr>
          <m:t>|</m:t>
        </m:r>
        <m:r>
          <m:rPr>
            <m:sty m:val="i"/>
          </m:rPr>
          <m:t>x</m:t>
        </m:r>
        <m:r>
          <m:rPr>
            <m:sty m:val="p"/>
          </m:rPr>
          <m:t>|</m:t>
        </m:r>
        <m:r>
          <m:rPr>
            <m:sty m:val="p"/>
          </m:rPr>
          <m:t>&gt;</m:t>
        </m:r>
        <m:r>
          <m:rPr>
            <m:sty m:val="i"/>
          </m:rPr>
          <m:t>M</m:t>
        </m:r>
      </m:oMath>
      <w:r>
        <w:rPr/>
        <w:t xml:space="preserve"> ou </w:t>
      </w:r>
      <m:oMath>
        <m:r>
          <m:rPr>
            <m:sty m:val="p"/>
          </m:rPr>
          <m:t>|</m:t>
        </m:r>
        <m:r>
          <m:rPr>
            <m:sty m:val="i"/>
          </m:rPr>
          <m:t>y</m:t>
        </m:r>
        <m:r>
          <m:rPr>
            <m:sty m:val="p"/>
          </m:rPr>
          <m:t>|</m:t>
        </m:r>
        <m:r>
          <m:rPr>
            <m:sty m:val="p"/>
          </m:rPr>
          <m:t>&gt;</m:t>
        </m:r>
        <m:r>
          <m:rPr>
            <m:sty m:val="i"/>
          </m:rPr>
          <m:t>M</m:t>
        </m:r>
      </m:oMath>
      <w:r>
        <w:rPr/>
        <w:t xml:space="preserve">.</w:t>
      </w:r>
    </w:p>
    <w:p>
      <w:pPr>
        <w:spacing w:after="220" w:lineRule="auto"/>
      </w:pPr>
      <w:r>
        <w:rPr/>
        <w:t xml:space="preserve">On admettra que</w:t>
      </w:r>
    </w:p>
    <w:p>
      <w:pPr>
        <w:spacing w:after="220" w:lineRule="auto"/>
      </w:pPr>
      <m:oMathPara>
        <m:oMath>
          <m:nary>
            <m:naryPr>
              <m:chr m:val="∫"/>
              <m:limLoc m:val="subSup"/>
              <m:grow m:val="1"/>
            </m:naryPr>
            <m:sub>
              <m:r>
                <m:rPr>
                  <m:sty m:val="p"/>
                </m:rPr>
                <m:t>−</m:t>
              </m:r>
              <m:r>
                <m:rPr>
                  <m:sty m:val="i"/>
                </m:rPr>
                <m:t>M</m:t>
              </m:r>
            </m:sub>
            <m:sup>
              <m:r>
                <m:rPr>
                  <m:sty m:val="i"/>
                </m:rPr>
                <m:t>M</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M</m:t>
                  </m:r>
                </m:sub>
                <m:sup>
                  <m:r>
                    <m:rPr>
                      <m:sty m:val="i"/>
                    </m:rPr>
                    <m:t>M</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y</m:t>
              </m:r>
            </m:e>
          </m:d>
          <m:r>
            <m:rPr>
              <m:sty m:val="i"/>
            </m:rPr>
            <m:t>d</m:t>
          </m:r>
          <m:r>
            <m:rPr>
              <m:sty m:val="i"/>
            </m:rPr>
            <m:t>x</m:t>
          </m:r>
          <m:r>
            <m:rPr>
              <m:sty m:val="p"/>
            </m:rPr>
            <m:t>=</m:t>
          </m:r>
          <m:nary>
            <m:naryPr>
              <m:chr m:val="∫"/>
              <m:limLoc m:val="subSup"/>
              <m:grow m:val="1"/>
            </m:naryPr>
            <m:sub>
              <m:r>
                <m:rPr>
                  <m:sty m:val="p"/>
                </m:rPr>
                <m:t>−</m:t>
              </m:r>
              <m:r>
                <m:rPr>
                  <m:sty m:val="i"/>
                </m:rPr>
                <m:t>M</m:t>
              </m:r>
            </m:sub>
            <m:sup>
              <m:r>
                <m:rPr>
                  <m:sty m:val="i"/>
                </m:rPr>
                <m:t>M</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M</m:t>
                  </m:r>
                </m:sub>
                <m:sup>
                  <m:r>
                    <m:rPr>
                      <m:sty m:val="i"/>
                    </m:rPr>
                    <m:t>M</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x</m:t>
              </m:r>
            </m:e>
          </m:d>
          <m:r>
            <m:rPr>
              <m:sty m:val="i"/>
            </m:rPr>
            <m:t>d</m:t>
          </m:r>
          <m:r>
            <m:rPr>
              <m:sty m:val="i"/>
            </m:rPr>
            <m:t>y</m:t>
          </m:r>
        </m:oMath>
      </m:oMathPara>
    </w:p>
    <w:p>
      <w:pPr>
        <w:spacing w:after="220" w:lineRule="auto"/>
      </w:pPr>
      <w:r>
        <w:rPr>
          <w:rFonts w:eastAsia="Georgia" w:cs="Georgia" w:ascii="Georgia" w:hAnsi="Georgia"/>
        </w:rPr>
        <w:t xml:space="preserve">et que cette valeur commune ne dépend pas du choix de </w:t>
      </w:r>
      <m:oMath>
        <m:r>
          <m:rPr>
            <m:sty m:val="i"/>
          </m:rPr>
          <m:t>M</m:t>
        </m:r>
      </m:oMath>
      <w:r>
        <w:rPr>
          <w:rFonts w:eastAsia="Georgia" w:cs="Georgia" w:ascii="Georgia" w:hAnsi="Georgia"/>
        </w:rPr>
        <w:t xml:space="preserve">. On définit alors l'intégrale double </w:t>
      </w:r>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oMath>
      <w:r>
        <w:rPr/>
        <w:t xml:space="preserve"> de </w:t>
      </w:r>
      <m:oMath>
        <m:r>
          <m:rPr>
            <m:sty m:val="i"/>
          </m:rPr>
          <m:t>f</m:t>
        </m:r>
        <m:r>
          <m:rPr>
            <m:sty m:val="p"/>
          </m:rPr>
          <m:t>(</m:t>
        </m:r>
        <m:r>
          <m:rPr>
            <m:sty m:val="i"/>
          </m:rPr>
          <m:t>x</m:t>
        </m:r>
        <m:r>
          <m:rPr>
            <m:sty m:val="p"/>
          </m:rPr>
          <m:t>,</m:t>
        </m:r>
        <m:r>
          <m:rPr>
            <m:sty m:val="i"/>
          </m:rPr>
          <m:t>y</m:t>
        </m:r>
        <m:r>
          <m:rPr>
            <m:sty m:val="p"/>
          </m:rPr>
          <m:t>)</m:t>
        </m:r>
      </m:oMath>
      <w:r>
        <w:rPr/>
        <w:t xml:space="preserve"> sur </w:t>
      </w:r>
      <m:oMath>
        <m:sSup>
          <m:sSupPr/>
          <m:e>
            <m:r>
              <m:rPr>
                <m:scr m:val="double-struck"/>
              </m:rPr>
              <m:t>R</m:t>
            </m:r>
          </m:e>
          <m:sup>
            <m:r>
              <m:rPr>
                <m:sty m:val="p"/>
              </m:rPr>
              <m:t>2</m:t>
            </m:r>
          </m:sup>
        </m:sSup>
      </m:oMath>
      <w:r>
        <w:rPr>
          <w:rFonts w:eastAsia="Georgia" w:cs="Georgia" w:ascii="Georgia" w:hAnsi="Georgia"/>
        </w:rPr>
        <w:t xml:space="preserve"> comme la valeur commune des deux intégrales itérées écrites dans l'égalité précédente.</w:t>
      </w:r>
      <w:r>
        <w:rPr/>
        <w:br w:type="textWrapping"/>
      </w:r>
      <w:r>
        <w:rPr/>
        <w:t xml:space="preserve">13) Soit </w:t>
      </w:r>
      <m:oMath>
        <m:r>
          <m:rPr>
            <m:sty m:val="i"/>
          </m:rPr>
          <m:t>λ</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r>
          <m:rPr>
            <m:sty m:val="i"/>
          </m:rPr>
          <m:t>f</m:t>
        </m:r>
        <m:r>
          <m:rPr>
            <m:sty m:val="p"/>
          </m:rPr>
          <m:t>,</m:t>
        </m:r>
        <m:r>
          <m:rPr>
            <m:sty m:val="i"/>
          </m:rPr>
          <m:t>g</m:t>
        </m:r>
        <m:r>
          <m:rPr>
            <m:sty m:val="p"/>
          </m:rPr>
          <m:t>,</m:t>
        </m:r>
        <m:r>
          <m:rPr>
            <m:sty m:val="i"/>
          </m:rPr>
          <m:t>h</m:t>
        </m:r>
      </m:oMath>
      <w:r>
        <w:rPr/>
        <w:t xml:space="preserve"> des fonctions de </w:t>
      </w:r>
      <m:oMath>
        <m:sSup>
          <m:sSupPr/>
          <m:e>
            <m:r>
              <m:rPr>
                <m:scr m:val="double-struck"/>
              </m:rPr>
              <m:t>R</m:t>
            </m:r>
          </m:e>
          <m:sup>
            <m:r>
              <m:rPr>
                <m:sty m:val="p"/>
              </m:rPr>
              <m:t>2</m:t>
            </m:r>
          </m:sup>
        </m:sSup>
      </m:oMath>
      <w:r>
        <w:rPr/>
        <w:t xml:space="preserve"> dans </w:t>
      </w:r>
      <m:oMath>
        <m:sSub>
          <m:sSubPr/>
          <m:e>
            <m:r>
              <m:rPr>
                <m:scr m:val="double-struck"/>
              </m:rPr>
              <m:t>R</m:t>
            </m:r>
          </m:e>
          <m:sub>
            <m:r>
              <m:rPr>
                <m:sty m:val="p"/>
              </m:rPr>
              <m:t>+</m:t>
            </m:r>
          </m:sub>
        </m:sSub>
      </m:oMath>
      <w:r>
        <w:rPr>
          <w:rFonts w:eastAsia="Georgia" w:cs="Georgia" w:ascii="Georgia" w:hAnsi="Georgia"/>
        </w:rPr>
        <w:t xml:space="preserve">continues à support borné et telles que</w:t>
      </w:r>
    </w:p>
    <w:p>
      <w:pPr>
        <w:spacing w:after="220" w:lineRule="auto"/>
      </w:pPr>
      <m:oMathPara>
        <m:oMath>
          <m:r>
            <m:rPr>
              <m:sty m:val="p"/>
            </m:rPr>
            <m:t>∀</m:t>
          </m:r>
          <m:r>
            <m:rPr>
              <m:sty m:val="i"/>
            </m:rPr>
            <m:t>X</m:t>
          </m:r>
          <m:r>
            <m:rPr>
              <m:sty m:val="p"/>
            </m:rPr>
            <m:t>∈</m:t>
          </m:r>
          <m:sSup>
            <m:sSupPr/>
            <m:e>
              <m:r>
                <m:rPr>
                  <m:scr m:val="double-struck"/>
                </m:rPr>
                <m:t>R</m:t>
              </m:r>
            </m:e>
            <m:sup>
              <m:r>
                <m:rPr>
                  <m:sty m:val="p"/>
                </m:rPr>
                <m:t>2</m:t>
              </m:r>
            </m:sup>
          </m:sSup>
          <m:r>
            <m:rPr>
              <m:sty m:val="p"/>
            </m:rPr>
            <m:t>,</m:t>
          </m:r>
          <m:r>
            <m:rPr>
              <m:sty m:val="p"/>
            </m:rPr>
            <m:t>∀</m:t>
          </m:r>
          <m:r>
            <m:rPr>
              <m:sty m:val="i"/>
            </m:rPr>
            <m:t>Y</m:t>
          </m:r>
          <m:r>
            <m:rPr>
              <m:sty m:val="p"/>
            </m:rPr>
            <m:t>∈</m:t>
          </m:r>
          <m:sSup>
            <m:sSupPr/>
            <m:e>
              <m:r>
                <m:rPr>
                  <m:scr m:val="double-struck"/>
                </m:rPr>
                <m:t>R</m:t>
              </m:r>
            </m:e>
            <m:sup>
              <m:r>
                <m:rPr>
                  <m:sty m:val="p"/>
                </m:rPr>
                <m:t>2</m:t>
              </m:r>
            </m:sup>
          </m:sSup>
          <m:r>
            <m:rPr>
              <m:sty m:val="p"/>
            </m:rPr>
            <m:t>,</m:t>
          </m:r>
          <m:r>
            <m:rPr>
              <m:sty m:val="p"/>
            </m:rPr>
            <m:t xml:space="preserve"> </m:t>
          </m:r>
          <m:r>
            <m:rPr>
              <m:sty m:val="i"/>
            </m:rPr>
            <m:t>h</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r>
            <m:rPr>
              <m:sty m:val="p"/>
            </m:rPr>
            <m:t>.</m:t>
          </m:r>
        </m:oMath>
      </m:oMathPara>
    </w:p>
    <w:p>
      <w:pPr>
        <w:spacing w:after="220" w:lineRule="auto"/>
      </w:pPr>
      <w:r>
        <w:rPr/>
        <w:t xml:space="preserve">Montrer que</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h</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r>
            <m:rPr>
              <m:sty m:val="p"/>
            </m:rPr>
            <m:t>≥</m:t>
          </m:r>
          <m:sSup>
            <m:sSupPr/>
            <m:e>
              <m:d>
                <m:dPr>
                  <m:begChr m:val="("/>
                  <m:endChr m:val=")"/>
                  <m:ctrlPr>
                    <w:rPr>
                      <w:rFonts w:ascii="Cambria Math" w:hAnsi="Cambria Math"/>
                    </w:rPr>
                  </m:ctrlPr>
                </m:dPr>
                <m:e>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e>
              </m:d>
            </m:e>
            <m:sup>
              <m:r>
                <m:rPr>
                  <m:sty m:val="i"/>
                </m:rPr>
                <m:t>λ</m:t>
              </m:r>
            </m:sup>
          </m:sSup>
          <m:sSup>
            <m:sSupPr/>
            <m:e>
              <m:d>
                <m:dPr>
                  <m:begChr m:val="("/>
                  <m:endChr m:val=")"/>
                  <m:ctrlPr>
                    <w:rPr>
                      <w:rFonts w:ascii="Cambria Math" w:hAnsi="Cambria Math"/>
                    </w:rPr>
                  </m:ctrlPr>
                </m:dPr>
                <m:e>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r>
                    <m:rPr>
                      <m:sty m:val="i"/>
                    </m:rPr>
                    <m:t>g</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e>
              </m:d>
            </m:e>
            <m:sup>
              <m:r>
                <m:rPr>
                  <m:sty m:val="p"/>
                </m:rPr>
                <m:t>1</m:t>
              </m:r>
              <m:r>
                <m:rPr>
                  <m:sty m:val="p"/>
                </m:rPr>
                <m:t>−</m:t>
              </m:r>
              <m:r>
                <m:rPr>
                  <m:sty m:val="i"/>
                </m:rPr>
                <m:t>λ</m:t>
              </m:r>
            </m:sup>
          </m:sSup>
        </m:oMath>
      </m:oMathPara>
    </w:p>
    <w:p>
      <w:pPr>
        <w:spacing w:after="220" w:lineRule="auto"/>
      </w:pPr>
      <w:r>
        <w:rPr/>
        <w:t xml:space="preserve">Dans la suite on munit </w:t>
      </w:r>
      <m:oMath>
        <m:sSup>
          <m:sSupPr/>
          <m:e>
            <m:r>
              <m:rPr>
                <m:scr m:val="double-struck"/>
              </m:rPr>
              <m:t>R</m:t>
            </m:r>
          </m:e>
          <m:sup>
            <m:r>
              <m:rPr>
                <m:sty m:val="p"/>
              </m:rPr>
              <m:t>2</m:t>
            </m:r>
          </m:sup>
        </m:sSup>
      </m:oMath>
      <w:r>
        <w:rPr/>
        <w:t xml:space="preserve"> de la norme euclidienne canonique.</w:t>
      </w:r>
      <w:r>
        <w:rPr/>
        <w:br w:type="textWrapping"/>
      </w:r>
      <w:r>
        <w:rPr/>
        <w:t xml:space="preserve">14) Soit </w:t>
      </w:r>
      <m:oMath>
        <m:r>
          <m:rPr>
            <m:scr m:val="script"/>
          </m:rPr>
          <m:t>A</m:t>
        </m:r>
      </m:oMath>
      <w:r>
        <w:rPr>
          <w:rFonts w:eastAsia="Georgia" w:cs="Georgia" w:ascii="Georgia" w:hAnsi="Georgia"/>
        </w:rPr>
        <w:t xml:space="preserve"> une partie ouverte bornée non vide de </w:t>
      </w:r>
      <m:oMath>
        <m:sSup>
          <m:sSupPr/>
          <m:e>
            <m:r>
              <m:rPr>
                <m:scr m:val="double-struck"/>
              </m:rPr>
              <m:t>R</m:t>
            </m:r>
          </m:e>
          <m:sup>
            <m:r>
              <m:rPr>
                <m:sty m:val="p"/>
              </m:rPr>
              <m:t>2</m:t>
            </m:r>
          </m:sup>
        </m:sSup>
      </m:oMath>
      <w:r>
        <w:rPr>
          <w:rFonts w:eastAsia="Georgia" w:cs="Georgia" w:ascii="Georgia" w:hAnsi="Georgia"/>
        </w:rPr>
        <w:t xml:space="preserve">. On désigne par </w:t>
      </w:r>
      <m:oMath>
        <m:r>
          <m:rPr>
            <m:sty m:val="i"/>
          </m:rPr>
          <m:t>C</m:t>
        </m:r>
        <m:r>
          <m:rPr>
            <m:sty m:val="p"/>
          </m:rPr>
          <m:t>(</m:t>
        </m:r>
        <m:r>
          <m:rPr>
            <m:scr m:val="script"/>
          </m:rPr>
          <m:t>A</m:t>
        </m:r>
        <m:r>
          <m:rPr>
            <m:sty m:val="p"/>
          </m:rPr>
          <m:t>)</m:t>
        </m:r>
      </m:oMath>
      <w:r>
        <w:rPr/>
        <w:t xml:space="preserve"> l'ensemble des fonctions continues </w:t>
      </w:r>
      <m:oMath>
        <m:r>
          <m:rPr>
            <m:sty m:val="i"/>
          </m:rPr>
          <m:t>f</m:t>
        </m:r>
      </m:oMath>
      <w:r>
        <w:rPr/>
        <w:t xml:space="preserve"> de </w:t>
      </w:r>
      <m:oMath>
        <m:sSup>
          <m:sSupPr/>
          <m:e>
            <m:r>
              <m:rPr>
                <m:scr m:val="double-struck"/>
              </m:rPr>
              <m:t>R</m:t>
            </m:r>
          </m:e>
          <m:sup>
            <m:r>
              <m:rPr>
                <m:sty m:val="p"/>
              </m:rPr>
              <m:t>2</m:t>
            </m:r>
          </m:sup>
        </m:sSup>
      </m:oMath>
      <w:r>
        <w:rPr/>
        <w:t xml:space="preserve"> dans </w:t>
      </w:r>
      <m:oMath>
        <m:r>
          <m:rPr>
            <m:sty m:val="p"/>
          </m:rPr>
          <m:t>[</m:t>
        </m:r>
        <m:r>
          <m:rPr>
            <m:sty m:val="p"/>
          </m:rPr>
          <m:t>0</m:t>
        </m:r>
        <m:r>
          <m:rPr>
            <m:sty m:val="p"/>
          </m:rPr>
          <m:t>,</m:t>
        </m:r>
        <m:r>
          <m:rPr>
            <m:sty m:val="p"/>
          </m:rPr>
          <m:t>1</m:t>
        </m:r>
        <m:r>
          <m:rPr>
            <m:sty m:val="p"/>
          </m:rPr>
          <m:t>]</m:t>
        </m:r>
      </m:oMath>
      <w:r>
        <w:rPr/>
        <w:t xml:space="preserve"> telles que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cr m:val="script"/>
          </m:rPr>
          <m:t>A</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0</m:t>
        </m:r>
      </m:oMath>
      <w:r>
        <w:rPr/>
        <w:t xml:space="preserve"> (en d'autres termes </w:t>
      </w:r>
      <m:oMath>
        <m:r>
          <m:rPr>
            <m:sty m:val="i"/>
          </m:rPr>
          <m:t>f</m:t>
        </m:r>
      </m:oMath>
      <w:r>
        <w:rPr/>
        <w:t xml:space="preserve"> est nulle hors de </w:t>
      </w:r>
      <m:oMath>
        <m:r>
          <m:rPr>
            <m:scr m:val="script"/>
          </m:rPr>
          <m:t>A</m:t>
        </m:r>
      </m:oMath>
      <w:r>
        <w:rPr>
          <w:rFonts w:eastAsia="Georgia" w:cs="Georgia" w:ascii="Georgia" w:hAnsi="Georgia"/>
        </w:rPr>
        <w:t xml:space="preserve"> ). Montrer alors que la borne supérieure</w:t>
      </w:r>
    </w:p>
    <w:p>
      <w:pPr>
        <w:spacing w:after="220" w:lineRule="auto"/>
      </w:pPr>
      <m:oMathPara>
        <m:oMath>
          <m:limLow>
            <m:limLowPr/>
            <m:e>
              <m:r>
                <m:rPr>
                  <m:sty m:val="p"/>
                </m:rPr>
                <m:t>sup</m:t>
              </m:r>
            </m:e>
            <m:lim>
              <m:r>
                <m:rPr>
                  <m:sty m:val="i"/>
                </m:rPr>
                <m:t>f</m:t>
              </m:r>
              <m:r>
                <m:rPr>
                  <m:sty m:val="p"/>
                </m:rPr>
                <m:t>∈</m:t>
              </m:r>
              <m:r>
                <m:rPr>
                  <m:sty m:val="i"/>
                </m:rPr>
                <m:t>C</m:t>
              </m:r>
              <m:r>
                <m:rPr>
                  <m:sty m:val="p"/>
                </m:rPr>
                <m:t>(</m:t>
              </m:r>
              <m:r>
                <m:rPr>
                  <m:scr m:val="script"/>
                </m:rPr>
                <m:t>A</m:t>
              </m:r>
              <m:r>
                <m:rPr>
                  <m:sty m:val="p"/>
                </m:rPr>
                <m:t>)</m:t>
              </m:r>
            </m:lim>
          </m:limLow>
          <m:r>
            <m:rPr>
              <m:sty m:val="p"/>
            </m:rPr>
            <m:t xml:space="preserve"> </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existe et définit un réel strictement positif noté </w:t>
      </w:r>
      <m:oMath>
        <m:r>
          <m:rPr>
            <m:sty m:val="i"/>
          </m:rPr>
          <m:t>V</m:t>
        </m:r>
        <m:r>
          <m:rPr>
            <m:sty m:val="p"/>
          </m:rPr>
          <m:t>(</m:t>
        </m:r>
        <m:r>
          <m:rPr>
            <m:scr m:val="script"/>
          </m:rPr>
          <m:t>A</m:t>
        </m:r>
        <m:r>
          <m:rPr>
            <m:sty m:val="p"/>
          </m:rPr>
          <m:t>)</m:t>
        </m:r>
      </m:oMath>
      <w:r>
        <w:rPr/>
        <w:t xml:space="preserve">.</w:t>
      </w:r>
      <w:r>
        <w:rPr/>
        <w:br w:type="textWrapping"/>
      </w:r>
      <w:r>
        <w:rPr>
          <w:rFonts w:eastAsia="Georgia" w:cs="Georgia" w:ascii="Georgia" w:hAnsi="Georgia"/>
        </w:rPr>
        <w:t xml:space="preserve">15) On considère un rectangle </w:t>
      </w:r>
      <m:oMath>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d>
          <m:dPr>
            <m:begChr m:val="["/>
            <m:endChr m:val=""/>
            <m:ctrlPr>
              <w:rPr>
                <w:rFonts w:ascii="Cambria Math" w:hAnsi="Cambria Math"/>
              </w:rPr>
            </m:ctrlPr>
          </m:dPr>
          <m:e/>
        </m:d>
      </m:oMath>
      <w:r>
        <w:rPr/>
        <w:t xml:space="preserve"> du plan </w:t>
      </w:r>
      <m:oMath>
        <m:sSup>
          <m:sSupPr/>
          <m:e>
            <m:r>
              <m:rPr>
                <m:scr m:val="double-struck"/>
              </m:rPr>
              <m:t>R</m:t>
            </m:r>
          </m:e>
          <m:sup>
            <m:r>
              <m:rPr>
                <m:sty m:val="p"/>
              </m:rPr>
              <m:t>2</m:t>
            </m:r>
          </m:sup>
        </m:sSup>
      </m:oMath>
      <w:r>
        <w:rPr/>
        <w:t xml:space="preserve">, avec </w:t>
      </w:r>
      <m:oMath>
        <m:r>
          <m:rPr>
            <m:sty m:val="i"/>
          </m:rPr>
          <m:t>a</m:t>
        </m:r>
        <m:r>
          <m:rPr>
            <m:sty m:val="p"/>
          </m:rPr>
          <m:t>&lt;</m:t>
        </m:r>
        <m:r>
          <m:rPr>
            <m:sty m:val="i"/>
          </m:rPr>
          <m:t>b</m:t>
        </m:r>
      </m:oMath>
      <w:r>
        <w:rPr/>
        <w:t xml:space="preserve"> et </w:t>
      </w:r>
      <m:oMath>
        <m:r>
          <m:rPr>
            <m:sty m:val="i"/>
          </m:rPr>
          <m:t>c</m:t>
        </m:r>
        <m:r>
          <m:rPr>
            <m:sty m:val="p"/>
          </m:rPr>
          <m:t>&lt;</m:t>
        </m:r>
        <m:r>
          <m:rPr>
            <m:sty m:val="i"/>
          </m:rPr>
          <m:t>d</m:t>
        </m:r>
      </m:oMath>
      <w:r>
        <w:rPr>
          <w:rFonts w:eastAsia="Georgia" w:cs="Georgia" w:ascii="Georgia" w:hAnsi="Georgia"/>
        </w:rPr>
        <w:t xml:space="preserve">. On désigne par </w:t>
      </w:r>
      <m:oMath>
        <m:r>
          <m:rPr>
            <m:sty m:val="i"/>
          </m:rPr>
          <m:t>D</m:t>
        </m:r>
        <m:r>
          <m:rPr>
            <m:sty m:val="p"/>
          </m:rPr>
          <m:t>(</m:t>
        </m:r>
        <m:r>
          <m:rPr>
            <m:sty m:val="i"/>
          </m:rPr>
          <m:t>O</m:t>
        </m:r>
        <m:r>
          <m:rPr>
            <m:sty m:val="p"/>
          </m:rPr>
          <m:t>,</m:t>
        </m:r>
        <m:r>
          <m:rPr>
            <m:sty m:val="i"/>
          </m:rPr>
          <m:t>R</m:t>
        </m:r>
        <m:r>
          <m:rPr>
            <m:sty m:val="p"/>
          </m:rPr>
          <m:t>)</m:t>
        </m:r>
      </m:oMath>
      <w:r>
        <w:rPr/>
        <w:t xml:space="preserve"> le disque ouvert de centre l'origine </w:t>
      </w:r>
      <m:oMath>
        <m:r>
          <m:rPr>
            <m:sty m:val="i"/>
          </m:rPr>
          <m:t>O</m:t>
        </m:r>
      </m:oMath>
      <w:r>
        <w:rPr/>
        <w:t xml:space="preserve"> et de rayon </w:t>
      </w:r>
      <m:oMath>
        <m:r>
          <m:rPr>
            <m:sty m:val="i"/>
          </m:rPr>
          <m:t>R</m:t>
        </m:r>
        <m:r>
          <m:rPr>
            <m:sty m:val="p"/>
          </m:rPr>
          <m:t>&gt;</m:t>
        </m:r>
        <m:r>
          <m:rPr>
            <m:sty m:val="p"/>
          </m:rPr>
          <m:t>0</m:t>
        </m:r>
      </m:oMath>
      <w:r>
        <w:rPr/>
        <w:t xml:space="preserve"> du plan euclidien </w:t>
      </w:r>
      <m:oMath>
        <m:sSup>
          <m:sSupPr/>
          <m:e>
            <m:r>
              <m:rPr>
                <m:scr m:val="double-struck"/>
              </m:rPr>
              <m:t>R</m:t>
            </m:r>
          </m:e>
          <m:sup>
            <m:r>
              <m:rPr>
                <m:sty m:val="p"/>
              </m:rPr>
              <m:t>2</m:t>
            </m:r>
          </m:sup>
        </m:sSup>
      </m:oMath>
      <w:r>
        <w:rPr>
          <w:rFonts w:eastAsia="Georgia" w:cs="Georgia" w:ascii="Georgia" w:hAnsi="Georgia"/>
        </w:rPr>
        <w:t xml:space="preserve">. Calculer alors les deux réels </w:t>
      </w:r>
      <m:oMath>
        <m:r>
          <m:rPr>
            <m:sty m:val="i"/>
          </m:rPr>
          <m:t>V</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oMath>
      <w:r>
        <w:rPr/>
        <w:t xml:space="preserve"> et </w:t>
      </w:r>
      <m:oMath>
        <m:r>
          <m:rPr>
            <m:sty m:val="i"/>
          </m:rPr>
          <m:t>V</m:t>
        </m:r>
        <m:r>
          <m:rPr>
            <m:sty m:val="p"/>
          </m:rPr>
          <m:t>(</m:t>
        </m:r>
        <m:r>
          <m:rPr>
            <m:sty m:val="i"/>
          </m:rPr>
          <m:t>D</m:t>
        </m:r>
        <m:r>
          <m:rPr>
            <m:sty m:val="p"/>
          </m:rPr>
          <m:t>(</m:t>
        </m:r>
        <m:r>
          <m:rPr>
            <m:sty m:val="i"/>
          </m:rPr>
          <m:t>O</m:t>
        </m:r>
        <m:r>
          <m:rPr>
            <m:sty m:val="p"/>
          </m:rPr>
          <m:t>,</m:t>
        </m:r>
        <m:r>
          <m:rPr>
            <m:sty m:val="i"/>
          </m:rPr>
          <m:t>R</m:t>
        </m:r>
        <m:r>
          <m:rPr>
            <m:sty m:val="p"/>
          </m:rPr>
          <m:t>)</m:t>
        </m:r>
        <m:r>
          <m:rPr>
            <m:sty m:val="p"/>
          </m:rPr>
          <m:t>)</m:t>
        </m:r>
      </m:oMath>
      <w:r>
        <w:rPr>
          <w:rFonts w:eastAsia="Georgia" w:cs="Georgia" w:ascii="Georgia" w:hAnsi="Georgia"/>
        </w:rPr>
        <w:t xml:space="preserve">. Que représentent-ils respectivement? (Dans le calcul de </w:t>
      </w:r>
      <m:oMath>
        <m:r>
          <m:rPr>
            <m:sty m:val="i"/>
          </m:rPr>
          <m:t>V</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oMath>
      <w:r>
        <w:rPr/>
        <w:t xml:space="preserve"> on pourra utiliser des fonctions du type </w:t>
      </w:r>
      <m:oMath>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ϕ</m:t>
        </m:r>
        <m:r>
          <m:rPr>
            <m:sty m:val="p"/>
          </m:rPr>
          <m:t>(</m:t>
        </m:r>
        <m:r>
          <m:rPr>
            <m:sty m:val="i"/>
          </m:rPr>
          <m:t>x</m:t>
        </m:r>
        <m:r>
          <m:rPr>
            <m:sty m:val="p"/>
          </m:rPr>
          <m:t>)</m:t>
        </m:r>
        <m:r>
          <m:rPr>
            <m:sty m:val="i"/>
          </m:rPr>
          <m:t>φ</m:t>
        </m:r>
        <m:r>
          <m:rPr>
            <m:sty m:val="p"/>
          </m:rPr>
          <m:t>(</m:t>
        </m:r>
        <m:r>
          <m:rPr>
            <m:sty m:val="i"/>
          </m:rPr>
          <m:t>y</m:t>
        </m:r>
        <m:r>
          <m:rPr>
            <m:sty m:val="p"/>
          </m:rPr>
          <m:t>)</m:t>
        </m:r>
      </m:oMath>
      <w:r>
        <w:rPr>
          <w:rFonts w:eastAsia="Georgia" w:cs="Georgia" w:ascii="Georgia" w:hAnsi="Georgia"/>
        </w:rPr>
        <w:t xml:space="preserve">, où </w:t>
      </w:r>
      <m:oMath>
        <m:r>
          <m:rPr>
            <m:sty m:val="i"/>
          </m:rPr>
          <m:t>ϕ</m:t>
        </m:r>
      </m:oMath>
      <w:r>
        <w:rPr/>
        <w:t xml:space="preserve"> et </w:t>
      </w:r>
      <m:oMath>
        <m:r>
          <m:rPr>
            <m:sty m:val="i"/>
          </m:rPr>
          <m:t>φ</m:t>
        </m:r>
      </m:oMath>
      <w:r>
        <w:rPr/>
        <w:t xml:space="preserve"> sont des fonctions continues et affines par morceaux bien choisies).</w:t>
      </w:r>
      <w:r>
        <w:rPr/>
        <w:br w:type="textWrapping"/>
      </w:r>
      <w:r>
        <w:rPr/>
        <w:t xml:space="preserve">16) Soient </w:t>
      </w:r>
      <m:oMath>
        <m:r>
          <m:rPr>
            <m:scr m:val="script"/>
          </m:rPr>
          <m:t>A</m:t>
        </m:r>
      </m:oMath>
      <w:r>
        <w:rPr/>
        <w:t xml:space="preserve"> et </w:t>
      </w:r>
      <m:oMath>
        <m:r>
          <m:rPr>
            <m:scr m:val="script"/>
          </m:rPr>
          <m:t>B</m:t>
        </m:r>
      </m:oMath>
      <w:r>
        <w:rPr>
          <w:rFonts w:eastAsia="Georgia" w:cs="Georgia" w:ascii="Georgia" w:hAnsi="Georgia"/>
        </w:rPr>
        <w:t xml:space="preserve"> deux parties ouvertes bornées non vides de </w:t>
      </w:r>
      <m:oMath>
        <m:sSup>
          <m:sSupPr/>
          <m:e>
            <m:r>
              <m:rPr>
                <m:scr m:val="double-struck"/>
              </m:rPr>
              <m:t>R</m:t>
            </m:r>
          </m:e>
          <m:sup>
            <m:r>
              <m:rPr>
                <m:sty m:val="p"/>
              </m:rPr>
              <m:t>2</m:t>
            </m:r>
          </m:sup>
        </m:sSup>
      </m:oMath>
      <w:r>
        <w:rPr/>
        <w:t xml:space="preserve"> et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r>
          <m:rPr>
            <m:sty m:val="p"/>
          </m:rPr>
          <m:t>[</m:t>
        </m:r>
      </m:oMath>
      <w:r>
        <w:rPr>
          <w:rFonts w:eastAsia="Georgia" w:cs="Georgia" w:ascii="Georgia" w:hAnsi="Georgia"/>
        </w:rPr>
        <w:t xml:space="preserve">. Vérifier que </w:t>
      </w:r>
      <m:oMath>
        <m:r>
          <m:rPr>
            <m:sty m:val="i"/>
          </m:rPr>
          <m:t>λ</m:t>
        </m:r>
        <m:r>
          <m:rPr>
            <m:scr m:val="script"/>
          </m:rPr>
          <m:t>A</m:t>
        </m:r>
        <m:r>
          <m:rPr>
            <m:sty m:val="p"/>
          </m:rPr>
          <m:t>+</m:t>
        </m:r>
        <m:r>
          <m:rPr>
            <m:sty m:val="p"/>
          </m:rPr>
          <m:t>(</m:t>
        </m:r>
        <m:r>
          <m:rPr>
            <m:sty m:val="p"/>
          </m:rPr>
          <m:t>1</m:t>
        </m:r>
        <m:r>
          <m:rPr>
            <m:sty m:val="p"/>
          </m:rPr>
          <m:t>−</m:t>
        </m:r>
        <m:r>
          <m:rPr>
            <m:sty m:val="i"/>
          </m:rPr>
          <m:t>λ</m:t>
        </m:r>
        <m:r>
          <m:rPr>
            <m:sty m:val="p"/>
          </m:rPr>
          <m:t>)</m:t>
        </m:r>
        <m:r>
          <m:rPr>
            <m:scr m:val="script"/>
          </m:rPr>
          <m:t>B</m:t>
        </m:r>
      </m:oMath>
      <w:r>
        <w:rPr>
          <w:rFonts w:eastAsia="Georgia" w:cs="Georgia" w:ascii="Georgia" w:hAnsi="Georgia"/>
        </w:rPr>
        <w:t xml:space="preserve"> est un ouvert borné de </w:t>
      </w:r>
      <m:oMath>
        <m:sSup>
          <m:sSupPr/>
          <m:e>
            <m:r>
              <m:rPr>
                <m:scr m:val="double-struck"/>
              </m:rPr>
              <m:t>R</m:t>
            </m:r>
          </m:e>
          <m:sup>
            <m:r>
              <m:rPr>
                <m:sty m:val="p"/>
              </m:rPr>
              <m:t>2</m:t>
            </m:r>
          </m:sup>
        </m:sSup>
      </m:oMath>
      <w:r>
        <w:rPr/>
        <w:t xml:space="preserve">. Puis montrer que</w:t>
      </w:r>
    </w:p>
    <w:p>
      <w:pPr>
        <w:spacing w:after="220" w:lineRule="auto"/>
      </w:pPr>
      <m:oMathPara>
        <m:oMath>
          <m:r>
            <m:rPr>
              <m:sty m:val="i"/>
            </m:rPr>
            <m:t>V</m:t>
          </m:r>
          <m:r>
            <m:rPr>
              <m:sty m:val="p"/>
            </m:rPr>
            <m:t>(</m:t>
          </m:r>
          <m:r>
            <m:rPr>
              <m:sty m:val="i"/>
            </m:rPr>
            <m:t>λ</m:t>
          </m:r>
          <m:r>
            <m:rPr>
              <m:scr m:val="script"/>
            </m:rPr>
            <m:t>A</m:t>
          </m:r>
          <m:r>
            <m:rPr>
              <m:sty m:val="p"/>
            </m:rPr>
            <m:t>+</m:t>
          </m:r>
          <m:r>
            <m:rPr>
              <m:sty m:val="p"/>
            </m:rPr>
            <m:t>(</m:t>
          </m:r>
          <m:r>
            <m:rPr>
              <m:sty m:val="p"/>
            </m:rPr>
            <m:t>1</m:t>
          </m:r>
          <m:r>
            <m:rPr>
              <m:sty m:val="p"/>
            </m:rPr>
            <m:t>−</m:t>
          </m:r>
          <m:r>
            <m:rPr>
              <m:sty m:val="i"/>
            </m:rPr>
            <m:t>λ</m:t>
          </m:r>
          <m:r>
            <m:rPr>
              <m:sty m:val="p"/>
            </m:rPr>
            <m:t>)</m:t>
          </m:r>
          <m:r>
            <m:rPr>
              <m:scr m:val="script"/>
            </m:rPr>
            <m:t>B</m:t>
          </m:r>
          <m:r>
            <m:rPr>
              <m:sty m:val="p"/>
            </m:rPr>
            <m:t>)</m:t>
          </m:r>
          <m:r>
            <m:rPr>
              <m:sty m:val="p"/>
            </m:rPr>
            <m:t>≥</m:t>
          </m:r>
          <m:r>
            <m:rPr>
              <m:sty m:val="i"/>
            </m:rPr>
            <m:t>V</m:t>
          </m:r>
          <m:r>
            <m:rPr>
              <m:sty m:val="p"/>
            </m:rPr>
            <m:t>(</m:t>
          </m:r>
          <m:r>
            <m:rPr>
              <m:scr m:val="script"/>
            </m:rPr>
            <m:t>A</m:t>
          </m:r>
          <m:sSup>
            <m:sSupPr/>
            <m:e>
              <m:r>
                <m:rPr>
                  <m:sty m:val="p"/>
                </m:rPr>
                <m:t>)</m:t>
              </m:r>
            </m:e>
            <m:sup>
              <m:r>
                <m:rPr>
                  <m:sty m:val="i"/>
                </m:rPr>
                <m:t>λ</m:t>
              </m:r>
            </m:sup>
          </m:sSup>
          <m:r>
            <m:rPr>
              <m:sty m:val="i"/>
            </m:rPr>
            <m:t>V</m:t>
          </m:r>
          <m:r>
            <m:rPr>
              <m:sty m:val="p"/>
            </m:rPr>
            <m:t>(</m:t>
          </m:r>
          <m:r>
            <m:rPr>
              <m:scr m:val="script"/>
            </m:rPr>
            <m:t>B</m:t>
          </m:r>
          <m:sSup>
            <m:sSupPr/>
            <m:e>
              <m:r>
                <m:rPr>
                  <m:sty m:val="p"/>
                </m:rPr>
                <m:t>)</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Pour démontrer cette inégalité, on utilisera le résultat admis suivant. Pour tout </w:t>
      </w:r>
      <m:oMath>
        <m:r>
          <m:rPr>
            <m:sty m:val="i"/>
          </m:rPr>
          <m:t>f</m:t>
        </m:r>
        <m:r>
          <m:rPr>
            <m:sty m:val="p"/>
          </m:rPr>
          <m:t>∈</m:t>
        </m:r>
        <m:r>
          <m:rPr>
            <m:sty m:val="i"/>
          </m:rPr>
          <m:t>C</m:t>
        </m:r>
        <m:r>
          <m:rPr>
            <m:sty m:val="p"/>
          </m:rPr>
          <m:t>(</m:t>
        </m:r>
        <m:r>
          <m:rPr>
            <m:scr m:val="script"/>
          </m:rPr>
          <m:t>A</m:t>
        </m:r>
        <m:r>
          <m:rPr>
            <m:sty m:val="p"/>
          </m:rPr>
          <m:t>)</m:t>
        </m:r>
      </m:oMath>
      <w:r>
        <w:rPr/>
        <w:t xml:space="preserve"> et </w:t>
      </w:r>
      <m:oMath>
        <m:r>
          <m:rPr>
            <m:sty m:val="i"/>
          </m:rPr>
          <m:t>g</m:t>
        </m:r>
        <m:r>
          <m:rPr>
            <m:sty m:val="p"/>
          </m:rPr>
          <m:t>∈</m:t>
        </m:r>
        <m:r>
          <m:rPr>
            <m:sty m:val="i"/>
          </m:rPr>
          <m:t>C</m:t>
        </m:r>
        <m:r>
          <m:rPr>
            <m:sty m:val="p"/>
          </m:rPr>
          <m:t>(</m:t>
        </m:r>
        <m:r>
          <m:rPr>
            <m:scr m:val="script"/>
          </m:rPr>
          <m:t>B</m:t>
        </m:r>
        <m:r>
          <m:rPr>
            <m:sty m:val="p"/>
          </m:rPr>
          <m:t>)</m:t>
        </m:r>
      </m:oMath>
      <w:r>
        <w:rPr/>
        <w:t xml:space="preserve">, la fonction </w:t>
      </w:r>
      <m:oMath>
        <m:r>
          <m:rPr>
            <m:sty m:val="i"/>
          </m:rPr>
          <m:t>h</m:t>
        </m:r>
      </m:oMath>
      <w:r>
        <w:rPr>
          <w:rFonts w:eastAsia="Georgia" w:cs="Georgia" w:ascii="Georgia" w:hAnsi="Georgia"/>
        </w:rPr>
        <w:t xml:space="preserve"> déterminée par:</w:t>
      </w:r>
    </w:p>
    <w:p>
      <w:pPr>
        <w:spacing w:after="220" w:lineRule="auto"/>
      </w:pPr>
      <m:oMathPara>
        <m:oMath>
          <m:r>
            <m:rPr>
              <m:sty m:val="p"/>
            </m:rPr>
            <m:t>∀</m:t>
          </m:r>
          <m:r>
            <m:rPr>
              <m:sty m:val="i"/>
            </m:rPr>
            <m:t>Z</m:t>
          </m:r>
          <m:r>
            <m:rPr>
              <m:sty m:val="p"/>
            </m:rPr>
            <m:t>∈</m:t>
          </m:r>
          <m:sSup>
            <m:sSupPr/>
            <m:e>
              <m:r>
                <m:rPr>
                  <m:scr m:val="double-struck"/>
                </m:rPr>
                <m:t>R</m:t>
              </m:r>
            </m:e>
            <m:sup>
              <m:r>
                <m:rPr>
                  <m:sty m:val="p"/>
                </m:rPr>
                <m:t>2</m:t>
              </m:r>
            </m:sup>
          </m:sSup>
          <m:r>
            <m:rPr>
              <m:sty m:val="p"/>
            </m:rPr>
            <m:t>,</m:t>
          </m:r>
          <m:r>
            <m:rPr>
              <m:sty m:val="i"/>
            </m:rPr>
            <m:t>h</m:t>
          </m:r>
          <m:r>
            <m:rPr>
              <m:sty m:val="p"/>
            </m:rPr>
            <m:t>(</m:t>
          </m:r>
          <m:r>
            <m:rPr>
              <m:sty m:val="i"/>
            </m:rPr>
            <m:t>Z</m:t>
          </m:r>
          <m:r>
            <m:rPr>
              <m:sty m:val="p"/>
            </m:rPr>
            <m:t>)</m:t>
          </m:r>
          <m:r>
            <m:rPr>
              <m:sty m:val="p"/>
            </m:rPr>
            <m:t>=</m:t>
          </m:r>
          <m:r>
            <m:rPr>
              <m:sty m:val="p"/>
            </m:rPr>
            <m:t>sup</m:t>
          </m:r>
          <m:d>
            <m:dPr>
              <m:begChr m:val="{"/>
              <m:endChr m:val="}"/>
              <m:ctrlPr>
                <w:rPr>
                  <w:rFonts w:ascii="Cambria Math" w:hAnsi="Cambria Math"/>
                </w:rPr>
              </m:ctrlPr>
            </m:dPr>
            <m:e>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r>
                <m:rPr>
                  <m:sty m:val="p"/>
                </m:rPr>
                <m:t>/</m:t>
              </m:r>
              <m:r>
                <m:rPr>
                  <m:sty m:val="i"/>
                </m:rPr>
                <m:t>X</m:t>
              </m:r>
              <m:r>
                <m:rPr>
                  <m:sty m:val="p"/>
                </m:rPr>
                <m:t>,</m:t>
              </m:r>
              <m:r>
                <m:rPr>
                  <m:sty m:val="i"/>
                </m:rPr>
                <m:t>Y</m:t>
              </m:r>
              <m:r>
                <m:rPr>
                  <m:sty m:val="p"/>
                </m:rPr>
                <m:t>∈</m:t>
              </m:r>
              <m:sSup>
                <m:sSupPr/>
                <m:e>
                  <m:r>
                    <m:rPr>
                      <m:scr m:val="double-struck"/>
                    </m:rPr>
                    <m:t>R</m:t>
                  </m:r>
                </m:e>
                <m:sup>
                  <m:r>
                    <m:rPr>
                      <m:sty m:val="p"/>
                    </m:rPr>
                    <m:t>2</m:t>
                  </m:r>
                </m:sup>
              </m:sSup>
              <m:r>
                <m:rPr>
                  <m:sty m:val="p"/>
                </m:rPr>
                <m:t>,</m:t>
              </m:r>
              <m:r>
                <m:rPr>
                  <m:sty m:val="i"/>
                </m:rPr>
                <m:t>Z</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e>
          </m:d>
        </m:oMath>
      </m:oMathPara>
    </w:p>
    <w:p>
      <w:pPr>
        <w:spacing w:after="220" w:lineRule="auto"/>
      </w:pPr>
      <w:r>
        <w:rPr>
          <w:rFonts w:eastAsia="Georgia" w:cs="Georgia" w:ascii="Georgia" w:hAnsi="Georgia"/>
        </w:rPr>
        <w:t xml:space="preserve">définit une fonction continue sur </w:t>
      </w:r>
      <m:oMath>
        <m:sSup>
          <m:sSupPr/>
          <m:e>
            <m:r>
              <m:rPr>
                <m:scr m:val="double-struck"/>
              </m:rPr>
              <m:t>R</m:t>
            </m:r>
          </m:e>
          <m:sup>
            <m:r>
              <m:rPr>
                <m:sty m:val="p"/>
              </m:rPr>
              <m:t>2</m:t>
            </m:r>
          </m:sup>
        </m:sSup>
      </m:oMath>
      <w:r>
        <w:rPr/>
        <w:t xml:space="preserve">.</w:t>
      </w:r>
      <w:r>
        <w:rPr/>
        <w:br w:type="textWrapping"/>
      </w:r>
      <w:r>
        <w:rPr/>
        <w:t xml:space="preserve">17) Soit </w:t>
      </w:r>
      <m:oMath>
        <m:d>
          <m:dPr>
            <m:begChr m:val=""/>
            <m:endChr m:val="]"/>
            <m:ctrlPr>
              <w:rPr>
                <w:rFonts w:ascii="Cambria Math" w:hAnsi="Cambria Math"/>
              </w:rPr>
            </m:ctrlPr>
          </m:dPr>
          <m:e>
            <m:r>
              <m:rPr>
                <m:sty m:val="i"/>
              </m:rPr>
              <m:t>u</m:t>
            </m:r>
            <m:r>
              <m:rPr>
                <m:sty m:val="p"/>
              </m:rPr>
              <m:t>:</m:t>
            </m:r>
            <m:sSup>
              <m:sSupPr/>
              <m:e>
                <m:r>
                  <m:rPr>
                    <m:scr m:val="double-struck"/>
                  </m:rPr>
                  <m:t>R</m:t>
                </m:r>
              </m:e>
              <m:sup>
                <m:r>
                  <m:rPr>
                    <m:sty m:val="p"/>
                  </m:rPr>
                  <m:t>2</m:t>
                </m:r>
              </m:sup>
            </m:sSup>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une fonction continue et log-concave au sens de la partie II. Prouver que l'inégalité précédente reste vraie si on remplace l'application </w:t>
      </w:r>
      <m:oMath>
        <m:r>
          <m:rPr>
            <m:sty m:val="i"/>
          </m:rPr>
          <m:t>V</m:t>
        </m:r>
      </m:oMath>
      <w:r>
        <w:rPr/>
        <w:t xml:space="preserve"> par l'application </w:t>
      </w:r>
      <m:oMath>
        <m:r>
          <m:rPr>
            <m:sty m:val="i"/>
          </m:rPr>
          <m:t>γ</m:t>
        </m:r>
      </m:oMath>
      <w:r>
        <w:rPr>
          <w:rFonts w:eastAsia="Georgia" w:cs="Georgia" w:ascii="Georgia" w:hAnsi="Georgia"/>
        </w:rPr>
        <w:t xml:space="preserve"> définie pour toute partie ouverte bornée (non vide) </w:t>
      </w:r>
      <m:oMath>
        <m:r>
          <m:rPr>
            <m:scr m:val="script"/>
          </m:rPr>
          <m:t>A</m:t>
        </m:r>
      </m:oMath>
      <w:r>
        <w:rPr/>
        <w:t xml:space="preserve"> de </w:t>
      </w:r>
      <m:oMath>
        <m:sSup>
          <m:sSupPr/>
          <m:e>
            <m:r>
              <m:rPr>
                <m:scr m:val="double-struck"/>
              </m:rPr>
              <m:t>R</m:t>
            </m:r>
          </m:e>
          <m:sup>
            <m:r>
              <m:rPr>
                <m:sty m:val="p"/>
              </m:rPr>
              <m:t>2</m:t>
            </m:r>
          </m:sup>
        </m:sSup>
      </m:oMath>
      <w:r>
        <w:rPr/>
        <w:t xml:space="preserve"> par</w:t>
      </w:r>
    </w:p>
    <w:p>
      <w:pPr>
        <w:spacing w:after="220" w:lineRule="auto"/>
      </w:pPr>
      <m:oMathPara>
        <m:oMath>
          <m:r>
            <m:rPr>
              <m:sty m:val="i"/>
            </m:rPr>
            <m:t>γ</m:t>
          </m:r>
          <m:r>
            <m:rPr>
              <m:sty m:val="p"/>
            </m:rPr>
            <m:t>(</m:t>
          </m:r>
          <m:r>
            <m:rPr>
              <m:scr m:val="script"/>
            </m:rPr>
            <m:t>A</m:t>
          </m:r>
          <m:r>
            <m:rPr>
              <m:sty m:val="p"/>
            </m:rPr>
            <m:t>)</m:t>
          </m:r>
          <m:r>
            <m:rPr>
              <m:sty m:val="p"/>
            </m:rPr>
            <m:t>=</m:t>
          </m:r>
          <m:limLow>
            <m:limLowPr/>
            <m:e>
              <m:r>
                <m:rPr>
                  <m:sty m:val="p"/>
                </m:rPr>
                <m:t>sup</m:t>
              </m:r>
            </m:e>
            <m:lim>
              <m:r>
                <m:rPr>
                  <m:sty m:val="i"/>
                </m:rPr>
                <m:t>f</m:t>
              </m:r>
              <m:r>
                <m:rPr>
                  <m:sty m:val="p"/>
                </m:rPr>
                <m:t>∈</m:t>
              </m:r>
              <m:r>
                <m:rPr>
                  <m:sty m:val="i"/>
                </m:rPr>
                <m:t>C</m:t>
              </m:r>
              <m:r>
                <m:rPr>
                  <m:sty m:val="p"/>
                </m:rPr>
                <m:t>(</m:t>
              </m:r>
              <m:r>
                <m:rPr>
                  <m:scr m:val="script"/>
                </m:rPr>
                <m:t>A</m:t>
              </m:r>
              <m:r>
                <m:rPr>
                  <m:sty m:val="p"/>
                </m:rPr>
                <m:t>)</m:t>
              </m:r>
            </m:lim>
          </m:limLow>
          <m:r>
            <m:rPr>
              <m:sty m:val="p"/>
            </m:rPr>
            <m:t xml:space="preserve"> </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u</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