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2012</w:t>
      </w:r>
    </w:p>
    <w:p>
      <w:pPr>
        <w:spacing w:line="271" w:before="330" w:lineRule="auto"/>
      </w:pPr>
      <w:r>
        <w:rPr>
          <w:rFonts w:eastAsia="Georgia" w:cs="Georgia" w:ascii="Georgia" w:hAnsi="Georgia"/>
          <w:b/>
          <w:sz w:val="42"/>
        </w:rPr>
        <w:t xml:space="preserve">DEUXIÈME ÉPREUVE DE MATHÉMATIQUES</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4 heures) L'usage d'ordinateur ou de calculette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lineRule="auto"/>
        <w:ind w:left="2265" w:right="2265"/>
        <w:jc w:val="center"/>
      </w:pPr>
      <w:r>
        <w:rPr>
          <w:rFonts w:eastAsia="Georgia" w:cs="Georgia" w:ascii="Georgia" w:hAnsi="Georgia"/>
        </w:rPr>
        <w:t xml:space="preserve">MATHÉMATIQUES II - MP.</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L'objectif de ce problème est d'établir sous quelles conditions la formule sommatoire de Poisson est vraie et d'en étudier certaines applications.</w:t>
      </w:r>
    </w:p>
    <w:p>
      <w:pPr>
        <w:spacing w:after="220" w:lineRule="auto"/>
      </w:pPr>
      <w:r>
        <w:rPr>
          <w:rFonts w:eastAsia="Georgia" w:cs="Georgia" w:ascii="Georgia" w:hAnsi="Georgia"/>
        </w:rPr>
        <w:t xml:space="preserve">Les fonctions considérées dans ce problème sont toutes définies sur </w:t>
      </w:r>
      <m:oMath>
        <m:r>
          <m:rPr>
            <m:scr m:val="double-struck"/>
          </m:rPr>
          <m:t>R</m:t>
        </m:r>
      </m:oMath>
      <w:r>
        <w:rPr>
          <w:rFonts w:eastAsia="Georgia" w:cs="Georgia" w:ascii="Georgia" w:hAnsi="Georgia"/>
        </w:rPr>
        <w:t xml:space="preserve"> et à valeurs dans </w:t>
      </w:r>
      <m:oMath>
        <m:r>
          <m:rPr>
            <m:scr m:val="double-struck"/>
          </m:rPr>
          <m:t>C</m:t>
        </m:r>
      </m:oMath>
      <w:r>
        <w:rPr/>
        <w:t xml:space="preserve">. On note </w:t>
      </w:r>
      <m:oMath>
        <m:r>
          <m:rPr>
            <m:scr m:val="script"/>
          </m:rPr>
          <m:t>L</m:t>
        </m:r>
      </m:oMath>
      <w:r>
        <w:rPr>
          <w:rFonts w:eastAsia="Georgia" w:cs="Georgia" w:ascii="Georgia" w:hAnsi="Georgia"/>
        </w:rPr>
        <w:t xml:space="preserve"> l'espace vectoriel des fonctions continues par morceaux et intégrables sur </w:t>
      </w:r>
      <m:oMath>
        <m:r>
          <m:rPr>
            <m:scr m:val="double-struck"/>
          </m:rPr>
          <m:t>R</m:t>
        </m:r>
      </m:oMath>
      <w:r>
        <w:rPr/>
        <w:t xml:space="preserve">, et </w:t>
      </w:r>
      <m:oMath>
        <m:sSup>
          <m:sSupPr/>
          <m:e>
            <m:r>
              <m:rPr>
                <m:scr m:val="script"/>
              </m:rPr>
              <m:t>L</m:t>
            </m:r>
          </m:e>
          <m:sup>
            <m:r>
              <m:rPr>
                <m:sty m:val="p"/>
              </m:rPr>
              <m:t>∗</m:t>
            </m:r>
          </m:sup>
        </m:sSup>
      </m:oMath>
      <w:r>
        <w:rPr/>
        <w:t xml:space="preserve"> l'espace vectoriel des fonctions continues </w:t>
      </w:r>
      <m:oMath>
        <m:r>
          <m:rPr>
            <m:sty m:val="i"/>
          </m:rPr>
          <m:t>f</m:t>
        </m:r>
      </m:oMath>
      <w:r>
        <w:rPr/>
        <w:t xml:space="preserve"> telles qu'il existe </w:t>
      </w:r>
      <m:oMath>
        <m:r>
          <m:rPr>
            <m:sty m:val="i"/>
          </m:rPr>
          <m:t>α</m:t>
        </m:r>
        <m:r>
          <m:rPr>
            <m:sty m:val="p"/>
          </m:rPr>
          <m:t>&gt;</m:t>
        </m:r>
        <m:r>
          <m:rPr>
            <m:sty m:val="p"/>
          </m:rPr>
          <m:t>1</m:t>
        </m:r>
      </m:oMath>
      <w:r>
        <w:rPr/>
        <w:t xml:space="preserve"> pour lequel la fonction </w:t>
      </w:r>
      <m:oMath>
        <m:r>
          <m:rPr>
            <m:sty m:val="i"/>
          </m:rPr>
          <m:t>x</m:t>
        </m:r>
        <m:r>
          <m:rPr>
            <m:sty m:val="p"/>
          </m:rPr>
          <m:t>↦</m:t>
        </m:r>
        <m:r>
          <m:rPr>
            <m:sty m:val="p"/>
          </m:rPr>
          <m:t>|</m:t>
        </m:r>
        <m:r>
          <m:rPr>
            <m:sty m:val="i"/>
          </m:rPr>
          <m:t>x</m:t>
        </m:r>
        <m:sSup>
          <m:sSupPr/>
          <m:e>
            <m:r>
              <m:rPr>
                <m:sty m:val="p"/>
              </m:rPr>
              <m:t>|</m:t>
            </m:r>
          </m:e>
          <m:sup>
            <m:r>
              <m:rPr>
                <m:sty m:val="i"/>
              </m:rPr>
              <m:t>α</m:t>
            </m:r>
          </m:sup>
        </m:sSup>
        <m:r>
          <m:rPr>
            <m:sty m:val="i"/>
          </m:rPr>
          <m:t>f</m:t>
        </m:r>
        <m:r>
          <m:rPr>
            <m:sty m:val="p"/>
          </m:rPr>
          <m:t>(</m:t>
        </m:r>
        <m:r>
          <m:rPr>
            <m:sty m:val="i"/>
          </m:rPr>
          <m:t>x</m:t>
        </m:r>
        <m:r>
          <m:rPr>
            <m:sty m:val="p"/>
          </m:rPr>
          <m:t>)</m:t>
        </m:r>
      </m:oMath>
      <w:r>
        <w:rPr>
          <w:rFonts w:eastAsia="Georgia" w:cs="Georgia" w:ascii="Georgia" w:hAnsi="Georgia"/>
        </w:rPr>
        <w:t xml:space="preserve"> est bornée sur </w:t>
      </w:r>
      <m:oMath>
        <m:r>
          <m:rPr>
            <m:scr m:val="double-struck"/>
          </m:rPr>
          <m:t>R</m:t>
        </m:r>
      </m:oMath>
      <w:r>
        <w:rPr/>
        <w:t xml:space="preserve">.</w:t>
      </w:r>
    </w:p>
    <w:p>
      <w:pPr>
        <w:spacing w:line="271" w:before="330" w:lineRule="auto"/>
      </w:pPr>
      <w:r>
        <w:rPr>
          <w:rFonts w:eastAsia="Georgia" w:cs="Georgia" w:ascii="Georgia" w:hAnsi="Georgia"/>
          <w:b/>
          <w:sz w:val="42"/>
        </w:rPr>
        <w:t xml:space="preserve">A. Préliminaires</w:t>
      </w:r>
    </w:p>
    <w:p>
      <w:pPr>
        <w:spacing w:after="220" w:lineRule="auto"/>
      </w:pPr>
      <w:r>
        <w:rPr>
          <w:rFonts w:eastAsia="Georgia" w:cs="Georgia" w:ascii="Georgia" w:hAnsi="Georgia"/>
        </w:rPr>
        <w:t xml:space="preserve">La transformée de Fourier de </w:t>
      </w:r>
      <m:oMath>
        <m:r>
          <m:rPr>
            <m:sty m:val="i"/>
          </m:rPr>
          <m:t>f</m:t>
        </m:r>
        <m:r>
          <m:rPr>
            <m:sty m:val="p"/>
          </m:rPr>
          <m:t>∈</m:t>
        </m:r>
        <m:r>
          <m:rPr>
            <m:scr m:val="script"/>
          </m:rPr>
          <m:t>L</m:t>
        </m:r>
      </m:oMath>
      <w:r>
        <w:rPr/>
        <w:t xml:space="preserve"> est la fonction </w:t>
      </w:r>
      <m:oMath>
        <m:acc>
          <m:accPr>
            <m:chr m:val="ˆ"/>
          </m:accPr>
          <m:e>
            <m:r>
              <m:rPr>
                <m:sty m:val="i"/>
              </m:rPr>
              <m:t>f</m:t>
            </m:r>
          </m:e>
        </m:acc>
      </m:oMath>
      <w:r>
        <w:rPr>
          <w:rFonts w:eastAsia="Georgia" w:cs="Georgia" w:ascii="Georgia" w:hAnsi="Georgia"/>
        </w:rPr>
        <w:t xml:space="preserve"> définie par la formule :</w:t>
      </w:r>
    </w:p>
    <w:p>
      <w:pPr>
        <w:spacing w:after="220" w:lineRule="auto"/>
      </w:pPr>
      <m:oMathPara>
        <m:oMath>
          <m:acc>
            <m:accPr>
              <m:chr m:val="ˆ"/>
            </m:accPr>
            <m:e>
              <m:r>
                <m:rPr>
                  <m:sty m:val="i"/>
                </m:rPr>
                <m:t>f</m:t>
              </m:r>
            </m:e>
          </m:acc>
          <m:r>
            <m:rPr>
              <m:sty m:val="p"/>
            </m:rPr>
            <m:t>(</m:t>
          </m:r>
          <m:r>
            <m:rPr>
              <m:sty m:val="i"/>
            </m:rPr>
            <m:t>ξ</m:t>
          </m:r>
          <m:r>
            <m:rPr>
              <m:sty m:val="p"/>
            </m:rPr>
            <m:t>)</m:t>
          </m:r>
          <m:r>
            <m:rPr>
              <m:sty m:val="p"/>
            </m:rPr>
            <m:t>=</m:t>
          </m:r>
          <m:nary>
            <m:naryPr>
              <m:chr m:val="∫"/>
              <m:limLoc m:val="subSup"/>
              <m:grow m:val="1"/>
            </m:naryPr>
            <m:sub>
              <m:r>
                <m:rPr>
                  <m:sty m:val="p"/>
                </m:rPr>
                <m:t>−</m:t>
              </m:r>
              <m:r>
                <m:rPr>
                  <m:sty m:val="p"/>
                </m:rPr>
                <m:t>∞</m:t>
              </m:r>
            </m:sub>
            <m:sup>
              <m:r>
                <m:rPr>
                  <m:sty m:val="p"/>
                </m:rPr>
                <m:t>∞</m:t>
              </m:r>
            </m:sup>
            <m:e>
              <m:r>
                <m:rPr>
                  <m:sty m:val="p"/>
                </m:rPr>
                <m:t xml:space="preserve"> </m:t>
              </m:r>
            </m:e>
          </m:nary>
          <m:r>
            <m:rPr>
              <m:sty m:val="i"/>
            </m:rPr>
            <m:t>f</m:t>
          </m:r>
          <m:r>
            <m:rPr>
              <m:sty m:val="p"/>
            </m:rPr>
            <m:t>(</m:t>
          </m:r>
          <m:r>
            <m:rPr>
              <m:sty m:val="i"/>
            </m:rPr>
            <m:t>x</m:t>
          </m:r>
          <m:r>
            <m:rPr>
              <m:sty m:val="p"/>
            </m:rPr>
            <m:t>)</m:t>
          </m:r>
          <m:sSup>
            <m:sSupPr/>
            <m:e>
              <m:r>
                <m:rPr>
                  <m:sty m:val="i"/>
                </m:rPr>
                <m:t>e</m:t>
              </m:r>
            </m:e>
            <m:sup>
              <m:r>
                <m:rPr>
                  <m:sty m:val="p"/>
                </m:rPr>
                <m:t>−</m:t>
              </m:r>
              <m:r>
                <m:rPr>
                  <m:sty m:val="p"/>
                </m:rPr>
                <m:t>2</m:t>
              </m:r>
              <m:r>
                <m:rPr>
                  <m:sty m:val="i"/>
                </m:rPr>
                <m:t>i</m:t>
              </m:r>
              <m:r>
                <m:rPr>
                  <m:sty m:val="i"/>
                </m:rPr>
                <m:t>π</m:t>
              </m:r>
              <m:r>
                <m:rPr>
                  <m:sty m:val="i"/>
                </m:rPr>
                <m:t>x</m:t>
              </m:r>
              <m:r>
                <m:rPr>
                  <m:sty m:val="i"/>
                </m:rPr>
                <m:t>ξ</m:t>
              </m:r>
            </m:sup>
          </m:sSup>
          <m:r>
            <m:rPr>
              <m:nor/>
            </m:rPr>
            <m:t xml:space="preserve"> </m:t>
          </m:r>
          <m:r>
            <m:rPr>
              <m:sty m:val="p"/>
            </m:rPr>
            <m:t>d</m:t>
          </m:r>
          <m:r>
            <m:rPr>
              <m:sty m:val="i"/>
            </m:rPr>
            <m:t>x</m:t>
          </m:r>
        </m:oMath>
      </m:oMathPara>
    </w:p>
    <w:p>
      <w:pPr>
        <w:numPr>
          <w:ilvl w:val="0"/>
          <w:numId w:val="1"/>
        </w:numPr>
        <w:spacing w:lineRule="auto"/>
      </w:pPr>
      <w:r>
        <w:rPr/>
        <w:t xml:space="preserve">Justifier que pour tout </w:t>
      </w:r>
      <m:oMath>
        <m:r>
          <m:rPr>
            <m:sty m:val="i"/>
          </m:rPr>
          <m:t>f</m:t>
        </m:r>
        <m:r>
          <m:rPr>
            <m:sty m:val="p"/>
          </m:rPr>
          <m:t>∈</m:t>
        </m:r>
        <m:r>
          <m:rPr>
            <m:scr m:val="script"/>
          </m:rPr>
          <m:t>L</m:t>
        </m:r>
        <m:r>
          <m:rPr>
            <m:sty m:val="p"/>
          </m:rPr>
          <m:t>,</m:t>
        </m:r>
        <m:acc>
          <m:accPr>
            <m:chr m:val="ˆ"/>
          </m:accPr>
          <m:e>
            <m:r>
              <m:rPr>
                <m:sty m:val="i"/>
              </m:rPr>
              <m:t>f</m:t>
            </m:r>
          </m:e>
        </m:acc>
      </m:oMath>
      <w:r>
        <w:rPr>
          <w:rFonts w:eastAsia="Georgia" w:cs="Georgia" w:ascii="Georgia" w:hAnsi="Georgia"/>
        </w:rPr>
        <w:t xml:space="preserve"> est bien définie et continue sur </w:t>
      </w:r>
      <m:oMath>
        <m:r>
          <m:rPr>
            <m:scr m:val="double-struck"/>
          </m:rPr>
          <m:t>R</m:t>
        </m:r>
      </m:oMath>
      <w:r>
        <w:rPr/>
        <w:t xml:space="preserve">.</w:t>
      </w:r>
    </w:p>
    <w:p>
      <w:pPr>
        <w:spacing w:after="220" w:lineRule="auto"/>
      </w:pPr>
      <w:r>
        <w:rPr>
          <w:rFonts w:eastAsia="Georgia" w:cs="Georgia" w:ascii="Georgia" w:hAnsi="Georgia"/>
        </w:rPr>
        <w:t xml:space="preserve">On désigne par </w:t>
      </w:r>
      <m:oMath>
        <m:r>
          <m:rPr>
            <m:scr m:val="script"/>
          </m:rPr>
          <m:t>W</m:t>
        </m:r>
      </m:oMath>
      <w:r>
        <w:rPr/>
        <w:t xml:space="preserve"> l'ensemble des fonctions </w:t>
      </w:r>
      <m:oMath>
        <m:r>
          <m:rPr>
            <m:sty m:val="i"/>
          </m:rPr>
          <m:t>f</m:t>
        </m:r>
        <m:r>
          <m:rPr>
            <m:sty m:val="p"/>
          </m:rPr>
          <m:t>∈</m:t>
        </m:r>
        <m:r>
          <m:rPr>
            <m:scr m:val="script"/>
          </m:rPr>
          <m:t>L</m:t>
        </m:r>
      </m:oMath>
      <w:r>
        <w:rPr/>
        <w:t xml:space="preserve"> telles que </w:t>
      </w:r>
      <m:oMath>
        <m:acc>
          <m:accPr>
            <m:chr m:val="ˆ"/>
          </m:accPr>
          <m:e>
            <m:r>
              <m:rPr>
                <m:sty m:val="i"/>
              </m:rPr>
              <m:t>f</m:t>
            </m:r>
          </m:e>
        </m:acc>
        <m:r>
          <m:rPr>
            <m:sty m:val="p"/>
          </m:rPr>
          <m:t>∈</m:t>
        </m:r>
        <m:r>
          <m:rPr>
            <m:scr m:val="script"/>
          </m:rPr>
          <m:t>L</m:t>
        </m:r>
      </m:oMath>
      <w:r>
        <w:rPr/>
        <w:t xml:space="preserve">, et par </w:t>
      </w:r>
      <m:oMath>
        <m:sSup>
          <m:sSupPr/>
          <m:e>
            <m:r>
              <m:rPr>
                <m:scr m:val="script"/>
              </m:rPr>
              <m:t>W</m:t>
            </m:r>
          </m:e>
          <m:sup>
            <m:r>
              <m:rPr>
                <m:sty m:val="p"/>
              </m:rPr>
              <m:t>∗</m:t>
            </m:r>
          </m:sup>
        </m:sSup>
      </m:oMath>
      <w:r>
        <w:rPr/>
        <w:t xml:space="preserve"> l'ensemble des fonctions </w:t>
      </w:r>
      <m:oMath>
        <m:r>
          <m:rPr>
            <m:sty m:val="i"/>
          </m:rPr>
          <m:t>f</m:t>
        </m:r>
        <m:r>
          <m:rPr>
            <m:sty m:val="p"/>
          </m:rPr>
          <m:t>∈</m:t>
        </m:r>
        <m:sSup>
          <m:sSupPr/>
          <m:e>
            <m:r>
              <m:rPr>
                <m:scr m:val="script"/>
              </m:rPr>
              <m:t>L</m:t>
            </m:r>
          </m:e>
          <m:sup>
            <m:r>
              <m:rPr>
                <m:sty m:val="p"/>
              </m:rPr>
              <m:t>∗</m:t>
            </m:r>
          </m:sup>
        </m:sSup>
      </m:oMath>
      <w:r>
        <w:rPr/>
        <w:t xml:space="preserve"> telles que </w:t>
      </w:r>
      <m:oMath>
        <m:acc>
          <m:accPr>
            <m:chr m:val="ˆ"/>
          </m:accPr>
          <m:e>
            <m:r>
              <m:rPr>
                <m:sty m:val="i"/>
              </m:rPr>
              <m:t>f</m:t>
            </m:r>
          </m:e>
        </m:acc>
        <m:r>
          <m:rPr>
            <m:sty m:val="p"/>
          </m:rPr>
          <m:t>∈</m:t>
        </m:r>
        <m:sSup>
          <m:sSupPr/>
          <m:e>
            <m:r>
              <m:rPr>
                <m:scr m:val="script"/>
              </m:rPr>
              <m:t>L</m:t>
            </m:r>
          </m:e>
          <m:sup>
            <m:r>
              <m:rPr>
                <m:sty m:val="p"/>
              </m:rPr>
              <m:t>∗</m:t>
            </m:r>
          </m:sup>
        </m:sSup>
      </m:oMath>
      <w:r>
        <w:rPr/>
        <w:t xml:space="preserve">.</w:t>
      </w:r>
      <w:r>
        <w:rPr/>
        <w:br w:type="textWrapping"/>
      </w:r>
      <w:r>
        <w:rPr>
          <w:rFonts w:eastAsia="Georgia" w:cs="Georgia" w:ascii="Georgia" w:hAnsi="Georgia"/>
        </w:rPr>
        <w:t xml:space="preserve">2) Établir que </w:t>
      </w:r>
      <m:oMath>
        <m:r>
          <m:rPr>
            <m:scr m:val="script"/>
          </m:rPr>
          <m:t>W</m:t>
        </m:r>
      </m:oMath>
      <w:r>
        <w:rPr/>
        <w:t xml:space="preserve"> et </w:t>
      </w:r>
      <m:oMath>
        <m:sSup>
          <m:sSupPr/>
          <m:e>
            <m:r>
              <m:rPr>
                <m:scr m:val="script"/>
              </m:rPr>
              <m:t>W</m:t>
            </m:r>
          </m:e>
          <m:sup>
            <m:r>
              <m:rPr>
                <m:sty m:val="p"/>
              </m:rPr>
              <m:t>∗</m:t>
            </m:r>
          </m:sup>
        </m:sSup>
      </m:oMath>
      <w:r>
        <w:rPr/>
        <w:t xml:space="preserve"> sont des espaces vectoriels sur </w:t>
      </w:r>
      <m:oMath>
        <m:r>
          <m:rPr>
            <m:scr m:val="double-struck"/>
          </m:rPr>
          <m:t>C</m:t>
        </m:r>
      </m:oMath>
      <w:r>
        <w:rPr>
          <w:rFonts w:eastAsia="Georgia" w:cs="Georgia" w:ascii="Georgia" w:hAnsi="Georgia"/>
        </w:rPr>
        <w:t xml:space="preserve">, vérifiant l'inclusion </w:t>
      </w:r>
      <m:oMath>
        <m:sSup>
          <m:sSupPr/>
          <m:e>
            <m:r>
              <m:rPr>
                <m:scr m:val="double-struck"/>
              </m:rPr>
              <m:t>W</m:t>
            </m:r>
          </m:e>
          <m:sup>
            <m:r>
              <m:rPr>
                <m:sty m:val="p"/>
              </m:rPr>
              <m:t>∗</m:t>
            </m:r>
          </m:sup>
        </m:sSup>
        <m:r>
          <m:rPr>
            <m:sty m:val="p"/>
          </m:rPr>
          <m:t>⊂</m:t>
        </m:r>
        <m:r>
          <m:rPr>
            <m:sty m:val="i"/>
          </m:rPr>
          <m:t>W</m:t>
        </m:r>
      </m:oMath>
      <w:r>
        <w:rPr/>
        <w:t xml:space="preserve">.</w:t>
      </w:r>
      <w:r>
        <w:rPr/>
        <w:br w:type="textWrapping"/>
      </w:r>
      <w:r>
        <w:rPr>
          <w:rFonts w:eastAsia="Georgia" w:cs="Georgia" w:ascii="Georgia" w:hAnsi="Georgia"/>
        </w:rPr>
        <w:t xml:space="preserve">Étant donné </w:t>
      </w:r>
      <m:oMath>
        <m:r>
          <m:rPr>
            <m:sty m:val="i"/>
          </m:rPr>
          <m:t>f</m:t>
        </m:r>
        <m:r>
          <m:rPr>
            <m:sty m:val="p"/>
          </m:rPr>
          <m:t>∈</m:t>
        </m:r>
        <m:r>
          <m:rPr>
            <m:scr m:val="script"/>
          </m:rPr>
          <m:t>L</m:t>
        </m:r>
        <m:r>
          <m:rPr>
            <m:sty m:val="p"/>
          </m:rPr>
          <m:t>,</m:t>
        </m:r>
        <m:r>
          <m:rPr>
            <m:sty m:val="i"/>
          </m:rPr>
          <m:t>α</m:t>
        </m:r>
        <m:r>
          <m:rPr>
            <m:sty m:val="p"/>
          </m:rPr>
          <m:t>&gt;</m:t>
        </m:r>
        <m:r>
          <m:rPr>
            <m:sty m:val="p"/>
          </m:rPr>
          <m:t>0</m:t>
        </m:r>
      </m:oMath>
      <w:r>
        <w:rPr/>
        <w:t xml:space="preserve"> et </w:t>
      </w:r>
      <m:oMath>
        <m:r>
          <m:rPr>
            <m:sty m:val="i"/>
          </m:rPr>
          <m:t>y</m:t>
        </m:r>
        <m:r>
          <m:rPr>
            <m:sty m:val="p"/>
          </m:rPr>
          <m:t>,</m:t>
        </m:r>
        <m:r>
          <m:rPr>
            <m:sty m:val="i"/>
          </m:rPr>
          <m:t>v</m:t>
        </m:r>
        <m:r>
          <m:rPr>
            <m:sty m:val="p"/>
          </m:rPr>
          <m:t>∈</m:t>
        </m:r>
        <m:r>
          <m:rPr>
            <m:scr m:val="double-struck"/>
          </m:rPr>
          <m:t>R</m:t>
        </m:r>
      </m:oMath>
      <w:r>
        <w:rPr/>
        <w:t xml:space="preserve">, on pose, pour tout </w:t>
      </w:r>
      <m:oMath>
        <m:r>
          <m:rPr>
            <m:sty m:val="i"/>
          </m:rPr>
          <m:t>x</m:t>
        </m:r>
        <m:r>
          <m:rPr>
            <m:sty m:val="p"/>
          </m:rPr>
          <m:t>∈</m:t>
        </m:r>
        <m:r>
          <m:rPr>
            <m:scr m:val="double-struck"/>
          </m:rPr>
          <m:t>R</m:t>
        </m:r>
        <m:r>
          <m:rPr>
            <m:sty m:val="p"/>
          </m:rPr>
          <m:t>,</m:t>
        </m:r>
        <m:sSub>
          <m:sSubPr/>
          <m:e>
            <m:r>
              <m:rPr>
                <m:sty m:val="i"/>
              </m:rPr>
              <m:t>f</m:t>
            </m:r>
          </m:e>
          <m:sub>
            <m:r>
              <m:rPr>
                <m:sty m:val="i"/>
              </m:rPr>
              <m:t>α</m:t>
            </m:r>
          </m:sub>
        </m:sSub>
        <m:r>
          <m:rPr>
            <m:sty m:val="p"/>
          </m:rPr>
          <m:t>(</m:t>
        </m:r>
        <m:r>
          <m:rPr>
            <m:sty m:val="i"/>
          </m:rPr>
          <m:t>x</m:t>
        </m:r>
        <m:r>
          <m:rPr>
            <m:sty m:val="p"/>
          </m:rPr>
          <m:t>)</m:t>
        </m:r>
        <m:r>
          <m:rPr>
            <m:sty m:val="p"/>
          </m:rPr>
          <m:t>=</m:t>
        </m:r>
        <m:r>
          <m:rPr>
            <m:sty m:val="i"/>
          </m:rPr>
          <m:t>f</m:t>
        </m:r>
        <m:r>
          <m:rPr>
            <m:sty m:val="p"/>
          </m:rPr>
          <m:t>(</m:t>
        </m:r>
        <m:r>
          <m:rPr>
            <m:sty m:val="i"/>
          </m:rPr>
          <m:t>α</m:t>
        </m:r>
        <m:r>
          <m:rPr>
            <m:sty m:val="i"/>
          </m:rPr>
          <m:t>x</m:t>
        </m:r>
        <m:r>
          <m:rPr>
            <m:sty m:val="p"/>
          </m:rPr>
          <m:t>)</m:t>
        </m:r>
      </m:oMath>
      <w:r>
        <w:rPr/>
        <w:t xml:space="preserve"> et </w:t>
      </w:r>
      <m:oMath>
        <m:sSub>
          <m:sSubPr/>
          <m:e>
            <m:r>
              <m:rPr>
                <m:sty m:val="i"/>
              </m:rPr>
              <m:t>f</m:t>
            </m:r>
          </m:e>
          <m:sub>
            <m:r>
              <m:rPr>
                <m:sty m:val="i"/>
              </m:rPr>
              <m:t>y</m:t>
            </m:r>
            <m:r>
              <m:rPr>
                <m:sty m:val="p"/>
              </m:rPr>
              <m:t>,</m:t>
            </m:r>
            <m:r>
              <m:rPr>
                <m:sty m:val="i"/>
              </m:rPr>
              <m:t>v</m:t>
            </m:r>
          </m:sub>
        </m:sSub>
        <m:r>
          <m:rPr>
            <m:sty m:val="p"/>
          </m:rPr>
          <m:t>(</m:t>
        </m:r>
        <m:r>
          <m:rPr>
            <m:sty m:val="i"/>
          </m:rPr>
          <m:t>x</m:t>
        </m:r>
        <m:r>
          <m:rPr>
            <m:sty m:val="p"/>
          </m:rPr>
          <m:t>)</m:t>
        </m:r>
        <m:r>
          <m:rPr>
            <m:sty m:val="p"/>
          </m:rPr>
          <m:t>=</m:t>
        </m:r>
        <m:r>
          <m:rPr>
            <m:sty m:val="i"/>
          </m:rPr>
          <m:t>f</m:t>
        </m:r>
        <m:r>
          <m:rPr>
            <m:sty m:val="p"/>
          </m:rPr>
          <m:t>(</m:t>
        </m:r>
        <m:r>
          <m:rPr>
            <m:sty m:val="i"/>
          </m:rPr>
          <m:t>x</m:t>
        </m:r>
        <m:r>
          <m:rPr>
            <m:sty m:val="p"/>
          </m:rPr>
          <m:t>+</m:t>
        </m:r>
        <m:r>
          <m:rPr>
            <m:sty m:val="i"/>
          </m:rPr>
          <m:t>y</m:t>
        </m:r>
        <m:r>
          <m:rPr>
            <m:sty m:val="p"/>
          </m:rPr>
          <m:t>)</m:t>
        </m:r>
        <m:sSup>
          <m:sSupPr/>
          <m:e>
            <m:r>
              <m:rPr>
                <m:sty m:val="i"/>
              </m:rPr>
              <m:t>e</m:t>
            </m:r>
          </m:e>
          <m:sup>
            <m:r>
              <m:rPr>
                <m:sty m:val="p"/>
              </m:rPr>
              <m:t>−</m:t>
            </m:r>
            <m:r>
              <m:rPr>
                <m:sty m:val="p"/>
              </m:rPr>
              <m:t>2</m:t>
            </m:r>
            <m:r>
              <m:rPr>
                <m:sty m:val="i"/>
              </m:rPr>
              <m:t>i</m:t>
            </m:r>
            <m:r>
              <m:rPr>
                <m:sty m:val="i"/>
              </m:rPr>
              <m:t>π</m:t>
            </m:r>
            <m:r>
              <m:rPr>
                <m:sty m:val="i"/>
              </m:rPr>
              <m:t>v</m:t>
            </m:r>
            <m:r>
              <m:rPr>
                <m:sty m:val="i"/>
              </m:rPr>
              <m:t>x</m:t>
            </m:r>
          </m:sup>
        </m:sSup>
      </m:oMath>
      <w:r>
        <w:rPr/>
        <w:t xml:space="preserve">.</w:t>
      </w:r>
      <w:r>
        <w:rPr/>
        <w:br w:type="textWrapping"/>
      </w:r>
      <w:r>
        <w:rPr>
          <w:rFonts w:eastAsia="Georgia" w:cs="Georgia" w:ascii="Georgia" w:hAnsi="Georgia"/>
        </w:rPr>
        <w:t xml:space="preserve">3) Déterminer les transformées de Fourier de </w:t>
      </w:r>
      <m:oMath>
        <m:sSub>
          <m:sSubPr/>
          <m:e>
            <m:r>
              <m:rPr>
                <m:sty m:val="i"/>
              </m:rPr>
              <m:t>f</m:t>
            </m:r>
          </m:e>
          <m:sub>
            <m:r>
              <m:rPr>
                <m:sty m:val="i"/>
              </m:rPr>
              <m:t>α</m:t>
            </m:r>
          </m:sub>
        </m:sSub>
      </m:oMath>
      <w:r>
        <w:rPr/>
        <w:t xml:space="preserve"> et </w:t>
      </w:r>
      <m:oMath>
        <m:sSub>
          <m:sSubPr/>
          <m:e>
            <m:r>
              <m:rPr>
                <m:sty m:val="i"/>
              </m:rPr>
              <m:t>f</m:t>
            </m:r>
          </m:e>
          <m:sub>
            <m:r>
              <m:rPr>
                <m:sty m:val="i"/>
              </m:rPr>
              <m:t>y</m:t>
            </m:r>
            <m:r>
              <m:rPr>
                <m:sty m:val="p"/>
              </m:rPr>
              <m:t>,</m:t>
            </m:r>
            <m:r>
              <m:rPr>
                <m:sty m:val="i"/>
              </m:rPr>
              <m:t>v</m:t>
            </m:r>
          </m:sub>
        </m:sSub>
      </m:oMath>
      <w:r>
        <w:rPr/>
        <w:t xml:space="preserve"> en fonction de </w:t>
      </w:r>
      <m:oMath>
        <m:acc>
          <m:accPr>
            <m:chr m:val="ˆ"/>
          </m:accPr>
          <m:e>
            <m:r>
              <m:rPr>
                <m:sty m:val="i"/>
              </m:rPr>
              <m:t>f</m:t>
            </m:r>
          </m:e>
        </m:acc>
      </m:oMath>
      <w:r>
        <w:rPr>
          <w:rFonts w:eastAsia="Georgia" w:cs="Georgia" w:ascii="Georgia" w:hAnsi="Georgia"/>
        </w:rPr>
        <w:t xml:space="preserve">. Que peut-on en déduire sur les espaces </w:t>
      </w:r>
      <m:oMath>
        <m:r>
          <m:rPr>
            <m:scr m:val="script"/>
          </m:rPr>
          <m:t>W</m:t>
        </m:r>
      </m:oMath>
      <w:r>
        <w:rPr/>
        <w:t xml:space="preserve"> et </w:t>
      </w:r>
      <m:oMath>
        <m:sSup>
          <m:sSupPr/>
          <m:e>
            <m:r>
              <m:rPr>
                <m:scr m:val="script"/>
              </m:rPr>
              <m:t>W</m:t>
            </m:r>
          </m:e>
          <m:sup>
            <m:r>
              <m:rPr>
                <m:sty m:val="p"/>
              </m:rPr>
              <m:t>∗</m:t>
            </m:r>
          </m:sup>
        </m:sSup>
      </m:oMath>
      <w:r>
        <w:rPr/>
        <w:t xml:space="preserve"> ?</w:t>
      </w:r>
      <w:r>
        <w:rPr/>
        <w:br w:type="textWrapping"/>
      </w:r>
      <w:r>
        <w:rPr>
          <w:rFonts w:eastAsia="Georgia" w:cs="Georgia" w:ascii="Georgia" w:hAnsi="Georgia"/>
        </w:rPr>
        <w:t xml:space="preserve">4) Calculer les transformées de Fourier des fonctions </w:t>
      </w:r>
      <m:oMath>
        <m:r>
          <m:rPr>
            <m:sty m:val="i"/>
          </m:rPr>
          <m:t>s</m:t>
        </m:r>
      </m:oMath>
      <w:r>
        <w:rPr/>
        <w:t xml:space="preserve"> et </w:t>
      </w:r>
      <m:oMath>
        <m:r>
          <m:rPr>
            <m:sty m:val="i"/>
          </m:rPr>
          <m:t>t</m:t>
        </m:r>
      </m:oMath>
      <w:r>
        <w:rPr>
          <w:rFonts w:eastAsia="Georgia" w:cs="Georgia" w:ascii="Georgia" w:hAnsi="Georgia"/>
        </w:rPr>
        <w:t xml:space="preserve"> définies sur </w:t>
      </w:r>
      <m:oMath>
        <m:r>
          <m:rPr>
            <m:scr m:val="double-struck"/>
          </m:rPr>
          <m:t>R</m:t>
        </m:r>
      </m:oMath>
      <w:r>
        <w:rPr/>
        <w:t xml:space="preserve"> par les formules</w:t>
      </w:r>
    </w:p>
    <w:p>
      <w:pPr>
        <w:spacing w:after="220" w:lineRule="auto"/>
      </w:pPr>
      <m:oMathPara>
        <m:oMath>
          <m:r>
            <m:rPr>
              <m:sty m:val="i"/>
            </m:rPr>
            <m:t>s</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pour </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e>
                </m:mr>
                <m:mr>
                  <m:e>
                    <m:r>
                      <m:rPr>
                        <m:sty m:val="p"/>
                      </m:rPr>
                      <m:t>0</m:t>
                    </m:r>
                  </m:e>
                  <m:e>
                    <m:r>
                      <m:rPr>
                        <m:nor/>
                      </m:rPr>
                      <m:t> ailleurs </m:t>
                    </m:r>
                  </m:e>
                </m:mr>
              </m:m>
            </m:e>
          </m:d>
        </m:oMath>
      </m:oMathPara>
    </w:p>
    <w:p>
      <w:pPr>
        <w:spacing w:after="220" w:lineRule="auto"/>
      </w:pPr>
      <w:r>
        <w:rPr/>
        <w:t xml:space="preserve">et</w:t>
      </w:r>
    </w:p>
    <w:p>
      <w:pPr>
        <w:spacing w:after="220" w:lineRule="auto"/>
      </w:pPr>
      <m:oMathPara>
        <m:oMath>
          <m:r>
            <m:rPr>
              <m:sty m:val="i"/>
            </m:rPr>
            <m:t>t</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m:t>
                    </m:r>
                    <m:r>
                      <m:rPr>
                        <m:sty m:val="i"/>
                      </m:rPr>
                      <m:t>x</m:t>
                    </m:r>
                    <m:r>
                      <m:rPr>
                        <m:sty m:val="p"/>
                      </m:rPr>
                      <m:t>|</m:t>
                    </m:r>
                  </m:e>
                  <m:e>
                    <m:r>
                      <m:rPr>
                        <m:nor/>
                      </m:rPr>
                      <m:t> pour </m:t>
                    </m:r>
                    <m:r>
                      <m:rPr>
                        <m:sty m:val="p"/>
                      </m:rPr>
                      <m:t>|</m:t>
                    </m:r>
                    <m:r>
                      <m:rPr>
                        <m:sty m:val="i"/>
                      </m:rPr>
                      <m:t>x</m:t>
                    </m:r>
                    <m:r>
                      <m:rPr>
                        <m:sty m:val="p"/>
                      </m:rPr>
                      <m:t>|</m:t>
                    </m:r>
                    <m:r>
                      <m:rPr>
                        <m:sty m:val="p"/>
                      </m:rPr>
                      <m:t>&lt;</m:t>
                    </m:r>
                    <m:r>
                      <m:rPr>
                        <m:sty m:val="p"/>
                      </m:rPr>
                      <m:t>1</m:t>
                    </m:r>
                  </m:e>
                </m:mr>
                <m:mr>
                  <m:e>
                    <m:r>
                      <m:rPr>
                        <m:sty m:val="p"/>
                      </m:rPr>
                      <m:t>0</m:t>
                    </m:r>
                  </m:e>
                  <m:e>
                    <m:r>
                      <m:rPr>
                        <m:nor/>
                      </m:rPr>
                      <m:t> ailleurs </m:t>
                    </m:r>
                  </m:e>
                </m:mr>
              </m:m>
            </m:e>
          </m:d>
        </m:oMath>
      </m:oMathPara>
    </w:p>
    <w:p>
      <w:pPr>
        <w:spacing w:after="220" w:lineRule="auto"/>
      </w:pPr>
      <w:r>
        <w:rPr/>
        <w:t xml:space="preserve">pour tout </w:t>
      </w:r>
      <m:oMath>
        <m:r>
          <m:rPr>
            <m:sty m:val="i"/>
          </m:rPr>
          <m:t>x</m:t>
        </m:r>
        <m:r>
          <m:rPr>
            <m:sty m:val="p"/>
          </m:rPr>
          <m:t>∈</m:t>
        </m:r>
        <m:r>
          <m:rPr>
            <m:scr m:val="double-struck"/>
          </m:rPr>
          <m:t>R</m:t>
        </m:r>
      </m:oMath>
      <w:r>
        <w:rPr/>
        <w:t xml:space="preserve">.</w:t>
      </w:r>
      <w:r>
        <w:rPr/>
        <w:br w:type="textWrapping"/>
      </w:r>
      <w:r>
        <w:rPr/>
        <w:t xml:space="preserve">5) Montrer que </w:t>
      </w:r>
      <m:oMath>
        <m:sSup>
          <m:sSupPr/>
          <m:e>
            <m:r>
              <m:rPr>
                <m:scr m:val="script"/>
              </m:rPr>
              <m:t>W</m:t>
            </m:r>
          </m:e>
          <m:sup>
            <m:r>
              <m:rPr>
                <m:sty m:val="p"/>
              </m:rPr>
              <m:t>∗</m:t>
            </m:r>
          </m:sup>
        </m:sSup>
      </m:oMath>
      <w:r>
        <w:rPr/>
        <w:t xml:space="preserve"> et </w:t>
      </w:r>
      <m:oMath>
        <m:r>
          <m:rPr>
            <m:scr m:val="script"/>
          </m:rPr>
          <m:t>W</m:t>
        </m:r>
      </m:oMath>
      <w:r>
        <w:rPr/>
        <w:t xml:space="preserve"> sont distincts de </w:t>
      </w:r>
      <m:oMath>
        <m:r>
          <m:rPr>
            <m:scr m:val="script"/>
          </m:rPr>
          <m:t>L</m:t>
        </m:r>
      </m:oMath>
      <w:r>
        <w:rPr/>
        <w:t xml:space="preserve">. On pourra pour cela s'aider de la fonction </w:t>
      </w:r>
      <m:oMath>
        <m:r>
          <m:rPr>
            <m:sty m:val="i"/>
          </m:rPr>
          <m:t>s</m:t>
        </m:r>
      </m:oMath>
      <w:r>
        <w:rPr>
          <w:rFonts w:eastAsia="Georgia" w:cs="Georgia" w:ascii="Georgia" w:hAnsi="Georgia"/>
        </w:rPr>
        <w:t xml:space="preserve"> définie à la question précédente.</w:t>
      </w:r>
      <w:r>
        <w:rPr/>
        <w:br w:type="textWrapping"/>
      </w:r>
      <w:r>
        <w:rPr/>
        <w:t xml:space="preserve">6) Si </w:t>
      </w:r>
      <m:oMath>
        <m:sSub>
          <m:sSubPr/>
          <m:e>
            <m:r>
              <m:rPr>
                <m:sty m:val="i"/>
              </m:rPr>
              <m:t>f</m:t>
            </m:r>
          </m:e>
          <m:sub>
            <m:r>
              <m:rPr>
                <m:sty m:val="i"/>
              </m:rPr>
              <m:t>n</m:t>
            </m:r>
          </m:sub>
        </m:sSub>
      </m:oMath>
      <w:r>
        <w:rPr/>
        <w:t xml:space="preserve"> est une suite de fonctions de </w:t>
      </w:r>
      <m:oMath>
        <m:r>
          <m:rPr>
            <m:scr m:val="script"/>
          </m:rPr>
          <m:t>W</m:t>
        </m:r>
      </m:oMath>
      <w:r>
        <w:rPr/>
        <w:t xml:space="preserve"> convergeant en moyenne vers une fonction </w:t>
      </w:r>
      <m:oMath>
        <m:r>
          <m:rPr>
            <m:sty m:val="i"/>
          </m:rPr>
          <m:t>f</m:t>
        </m:r>
        <m:r>
          <m:rPr>
            <m:sty m:val="p"/>
          </m:rPr>
          <m:t>∈</m:t>
        </m:r>
        <m:r>
          <m:rPr>
            <m:scr m:val="script"/>
          </m:rPr>
          <m:t>W</m:t>
        </m:r>
      </m:oMath>
      <w:r>
        <w:rPr/>
        <w:t xml:space="preserve">, montrer que la suite </w:t>
      </w:r>
      <m:oMath>
        <m:sSub>
          <m:sSubPr/>
          <m:e>
            <m:acc>
              <m:accPr>
                <m:chr m:val="ˆ"/>
              </m:accPr>
              <m:e>
                <m:r>
                  <m:rPr>
                    <m:sty m:val="i"/>
                  </m:rPr>
                  <m:t>f</m:t>
                </m:r>
              </m:e>
            </m:acc>
          </m:e>
          <m:sub>
            <m:r>
              <m:rPr>
                <m:sty m:val="i"/>
              </m:rPr>
              <m:t>n</m:t>
            </m:r>
          </m:sub>
        </m:sSub>
      </m:oMath>
      <w:r>
        <w:rPr/>
        <w:t xml:space="preserve"> converge vers </w:t>
      </w:r>
      <m:oMath>
        <m:acc>
          <m:accPr>
            <m:chr m:val="ˆ"/>
          </m:accPr>
          <m:e>
            <m:r>
              <m:rPr>
                <m:sty m:val="i"/>
              </m:rPr>
              <m:t>f</m:t>
            </m:r>
          </m:e>
        </m:acc>
      </m:oMath>
      <w:r>
        <w:rPr>
          <w:rFonts w:eastAsia="Georgia" w:cs="Georgia" w:ascii="Georgia" w:hAnsi="Georgia"/>
        </w:rPr>
        <w:t xml:space="preserve">, uniformément sur </w:t>
      </w:r>
      <m:oMath>
        <m:r>
          <m:rPr>
            <m:scr m:val="double-struck"/>
          </m:rPr>
          <m:t>R</m:t>
        </m:r>
      </m:oMath>
      <w:r>
        <w:rPr/>
        <w:t xml:space="preserve">.</w:t>
      </w:r>
    </w:p>
    <w:p>
      <w:pPr>
        <w:spacing w:line="271" w:before="330" w:lineRule="auto"/>
      </w:pPr>
      <w:r>
        <w:rPr>
          <w:b/>
          <w:sz w:val="42"/>
        </w:rPr>
        <w:t xml:space="preserve">B. Formule sommatoire de Poisson</w:t>
      </w:r>
    </w:p>
    <w:p>
      <w:pPr>
        <w:spacing w:after="220" w:lineRule="auto"/>
      </w:pPr>
      <w:r>
        <w:rPr/>
        <w:t xml:space="preserve">Soit </w:t>
      </w:r>
      <m:oMath>
        <m:r>
          <m:rPr>
            <m:sty m:val="i"/>
          </m:rPr>
          <m:t>f</m:t>
        </m:r>
        <m:r>
          <m:rPr>
            <m:sty m:val="p"/>
          </m:rPr>
          <m:t>∈</m:t>
        </m:r>
        <m:sSup>
          <m:sSupPr/>
          <m:e>
            <m:r>
              <m:rPr>
                <m:scr m:val="script"/>
              </m:rPr>
              <m:t>L</m:t>
            </m:r>
          </m:e>
          <m:sup>
            <m:r>
              <m:rPr>
                <m:sty m:val="p"/>
              </m:rPr>
              <m:t>∗</m:t>
            </m:r>
          </m:sup>
        </m:sSup>
      </m:oMath>
      <w:r>
        <w:rPr>
          <w:rFonts w:eastAsia="Georgia" w:cs="Georgia" w:ascii="Georgia" w:hAnsi="Georgia"/>
        </w:rPr>
        <w:t xml:space="preserve">. Sa périodisée </w:t>
      </w:r>
      <m:oMath>
        <m:acc>
          <m:accPr>
            <m:chr m:val="˜"/>
          </m:accPr>
          <m:e>
            <m:r>
              <m:rPr>
                <m:sty m:val="i"/>
              </m:rPr>
              <m:t>f</m:t>
            </m:r>
          </m:e>
        </m:acc>
      </m:oMath>
      <w:r>
        <w:rPr>
          <w:rFonts w:eastAsia="Georgia" w:cs="Georgia" w:ascii="Georgia" w:hAnsi="Georgia"/>
        </w:rPr>
        <w:t xml:space="preserve"> est définie par la formule </w:t>
      </w:r>
      <m:oMath>
        <m:acc>
          <m:accPr>
            <m:chr m:val="˜"/>
          </m:accPr>
          <m:e>
            <m:r>
              <m:rPr>
                <m:sty m:val="i"/>
              </m:rPr>
              <m:t>f</m:t>
            </m:r>
          </m:e>
        </m:acc>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r>
          <m:rPr>
            <m:sty m:val="i"/>
          </m:rPr>
          <m:t>f</m:t>
        </m:r>
        <m:r>
          <m:rPr>
            <m:sty m:val="p"/>
          </m:rPr>
          <m:t>(</m:t>
        </m:r>
        <m:r>
          <m:rPr>
            <m:sty m:val="i"/>
          </m:rPr>
          <m:t>x</m:t>
        </m:r>
        <m:r>
          <m:rPr>
            <m:sty m:val="p"/>
          </m:rPr>
          <m:t>+</m:t>
        </m:r>
        <m:r>
          <m:rPr>
            <m:sty m:val="i"/>
          </m:rPr>
          <m:t>n</m:t>
        </m:r>
        <m:r>
          <m:rPr>
            <m:sty m:val="p"/>
          </m:rPr>
          <m:t>)</m:t>
        </m:r>
      </m:oMath>
      <w:r>
        <w:rPr/>
        <w:t xml:space="preserve">.</w:t>
      </w:r>
      <w:r>
        <w:rPr/>
        <w:br w:type="textWrapping"/>
      </w:r>
      <w:r>
        <w:rPr/>
        <w:t xml:space="preserve">7) Montrer que </w:t>
      </w:r>
      <m:oMath>
        <m:acc>
          <m:accPr>
            <m:chr m:val="˜"/>
          </m:accPr>
          <m:e>
            <m:r>
              <m:rPr>
                <m:sty m:val="i"/>
              </m:rPr>
              <m:t>f</m:t>
            </m:r>
          </m:e>
        </m:acc>
      </m:oMath>
      <w:r>
        <w:rPr>
          <w:rFonts w:eastAsia="Georgia" w:cs="Georgia" w:ascii="Georgia" w:hAnsi="Georgia"/>
        </w:rPr>
        <w:t xml:space="preserve"> est bien définie, 1 -périodique et continue sur </w:t>
      </w:r>
      <m:oMath>
        <m:r>
          <m:rPr>
            <m:scr m:val="double-struck"/>
          </m:rPr>
          <m:t>R</m:t>
        </m:r>
      </m:oMath>
      <w:r>
        <w:rPr/>
        <w:t xml:space="preserve">.</w:t>
      </w:r>
      <w:r>
        <w:rPr/>
        <w:br w:type="textWrapping"/>
      </w:r>
      <w:r>
        <w:rPr>
          <w:rFonts w:eastAsia="Georgia" w:cs="Georgia" w:ascii="Georgia" w:hAnsi="Georgia"/>
        </w:rPr>
        <w:t xml:space="preserve">8) Déterminer, en fonction de </w:t>
      </w:r>
      <m:oMath>
        <m:acc>
          <m:accPr>
            <m:chr m:val="ˆ"/>
          </m:accPr>
          <m:e>
            <m:r>
              <m:rPr>
                <m:sty m:val="i"/>
              </m:rPr>
              <m:t>f</m:t>
            </m:r>
          </m:e>
        </m:acc>
      </m:oMath>
      <w:r>
        <w:rPr/>
        <w:t xml:space="preserve">, les coefficients de Fourier de </w:t>
      </w:r>
      <m:oMath>
        <m:acc>
          <m:accPr>
            <m:chr m:val="˜"/>
          </m:accPr>
          <m:e>
            <m:r>
              <m:rPr>
                <m:sty m:val="i"/>
              </m:rPr>
              <m:t>f</m:t>
            </m:r>
          </m:e>
        </m:acc>
      </m:oMath>
      <w:r>
        <w:rPr>
          <w:rFonts w:eastAsia="Georgia" w:cs="Georgia" w:ascii="Georgia" w:hAnsi="Georgia"/>
        </w:rPr>
        <w:t xml:space="preserve"> définis pour tout </w:t>
      </w:r>
      <m:oMath>
        <m:r>
          <m:rPr>
            <m:sty m:val="i"/>
          </m:rPr>
          <m:t>n</m:t>
        </m:r>
        <m:r>
          <m:rPr>
            <m:sty m:val="p"/>
          </m:rPr>
          <m:t>∈</m:t>
        </m:r>
        <m:r>
          <m:rPr>
            <m:scr m:val="double-struck"/>
          </m:rPr>
          <m:t>Z</m:t>
        </m:r>
      </m:oMath>
      <w:r>
        <w:rPr/>
        <w:t xml:space="preserve"> par la formule</w:t>
      </w:r>
    </w:p>
    <w:p>
      <w:pPr>
        <w:spacing w:after="220" w:lineRule="auto"/>
      </w:pPr>
      <m:oMathPara>
        <m:oMath>
          <m:sSub>
            <m:sSubPr/>
            <m:e>
              <m:r>
                <m:rPr>
                  <m:sty m:val="i"/>
                </m:rPr>
                <m:t>c</m:t>
              </m:r>
            </m:e>
            <m:sub>
              <m:r>
                <m:rPr>
                  <m:sty m:val="i"/>
                </m:rPr>
                <m:t>n</m:t>
              </m:r>
            </m:sub>
          </m:sSub>
          <m:r>
            <m:rPr>
              <m:sty m:val="p"/>
            </m:rPr>
            <m:t>(</m:t>
          </m:r>
          <m:acc>
            <m:accPr>
              <m:chr m:val="˜"/>
            </m:accPr>
            <m:e>
              <m:r>
                <m:rPr>
                  <m:sty m:val="i"/>
                </m:rPr>
                <m:t>f</m:t>
              </m:r>
            </m:e>
          </m:acc>
          <m:r>
            <m:rPr>
              <m:sty m:val="p"/>
            </m:rPr>
            <m:t>)</m:t>
          </m:r>
          <m:r>
            <m:rPr>
              <m:sty m:val="p"/>
            </m:rPr>
            <m:t>=</m:t>
          </m:r>
          <m:nary>
            <m:naryPr>
              <m:chr m:val="∫"/>
              <m:limLoc m:val="subSup"/>
              <m:grow m:val="1"/>
            </m:naryPr>
            <m:sub>
              <m:r>
                <m:rPr>
                  <m:sty m:val="p"/>
                </m:rPr>
                <m:t>0</m:t>
              </m:r>
            </m:sub>
            <m:sup>
              <m:r>
                <m:rPr>
                  <m:sty m:val="p"/>
                </m:rPr>
                <m:t>1</m:t>
              </m:r>
            </m:sup>
            <m:e>
              <m:r>
                <m:rPr>
                  <m:sty m:val="p"/>
                </m:rPr>
                <m:t xml:space="preserve"> </m:t>
              </m:r>
            </m:e>
          </m:nary>
          <m:acc>
            <m:accPr>
              <m:chr m:val="˜"/>
            </m:accPr>
            <m:e>
              <m:r>
                <m:rPr>
                  <m:sty m:val="i"/>
                </m:rPr>
                <m:t>f</m:t>
              </m:r>
            </m:e>
          </m:acc>
          <m:r>
            <m:rPr>
              <m:sty m:val="p"/>
            </m:rPr>
            <m:t>(</m:t>
          </m:r>
          <m:r>
            <m:rPr>
              <m:sty m:val="i"/>
            </m:rPr>
            <m:t>x</m:t>
          </m:r>
          <m:r>
            <m:rPr>
              <m:sty m:val="p"/>
            </m:rPr>
            <m:t>)</m:t>
          </m:r>
          <m:sSup>
            <m:sSupPr/>
            <m:e>
              <m:r>
                <m:rPr>
                  <m:sty m:val="i"/>
                </m:rPr>
                <m:t>e</m:t>
              </m:r>
            </m:e>
            <m:sup>
              <m:r>
                <m:rPr>
                  <m:sty m:val="p"/>
                </m:rPr>
                <m:t>−</m:t>
              </m:r>
              <m:r>
                <m:rPr>
                  <m:sty m:val="p"/>
                </m:rPr>
                <m:t>2</m:t>
              </m:r>
              <m:r>
                <m:rPr>
                  <m:sty m:val="i"/>
                </m:rPr>
                <m:t>i</m:t>
              </m:r>
              <m:r>
                <m:rPr>
                  <m:sty m:val="i"/>
                </m:rPr>
                <m:t>π</m:t>
              </m:r>
              <m:r>
                <m:rPr>
                  <m:sty m:val="i"/>
                </m:rPr>
                <m:t>n</m:t>
              </m:r>
              <m:r>
                <m:rPr>
                  <m:sty m:val="i"/>
                </m:rPr>
                <m:t>x</m:t>
              </m:r>
            </m:sup>
          </m:sSup>
          <m:r>
            <m:rPr>
              <m:nor/>
            </m:rPr>
            <m:t xml:space="preserve"> </m:t>
          </m:r>
          <m:r>
            <m:rPr>
              <m:sty m:val="p"/>
            </m:rPr>
            <m:t>d</m:t>
          </m:r>
          <m:r>
            <m:rPr>
              <m:sty m:val="i"/>
            </m:rPr>
            <m:t>x</m:t>
          </m:r>
        </m:oMath>
      </m:oMathPara>
    </w:p>
    <w:p>
      <w:pPr>
        <w:spacing w:after="220" w:lineRule="auto"/>
      </w:pPr>
      <w:r>
        <w:rPr>
          <w:rFonts w:eastAsia="Georgia" w:cs="Georgia" w:ascii="Georgia" w:hAnsi="Georgia"/>
        </w:rPr>
        <w:t xml:space="preserve">On rappelle que si deux fonctions continues périodiques ont les mêmes coefficients de Fourier, alors elles sont égales.</w:t>
      </w:r>
      <w:r>
        <w:rPr/>
        <w:br w:type="textWrapping"/>
      </w:r>
      <w:r>
        <w:rPr/>
        <w:t xml:space="preserve">9) Montrer que si </w:t>
      </w:r>
      <m:oMath>
        <m:acc>
          <m:accPr>
            <m:chr m:val="ˆ"/>
          </m:accPr>
          <m:e>
            <m:r>
              <m:rPr>
                <m:sty m:val="i"/>
              </m:rPr>
              <m:t>f</m:t>
            </m:r>
          </m:e>
        </m:acc>
        <m:r>
          <m:rPr>
            <m:sty m:val="p"/>
          </m:rPr>
          <m:t>∈</m:t>
        </m:r>
        <m:sSup>
          <m:sSupPr/>
          <m:e>
            <m:r>
              <m:rPr>
                <m:scr m:val="script"/>
              </m:rPr>
              <m:t>L</m:t>
            </m:r>
          </m:e>
          <m:sup>
            <m:r>
              <m:rPr>
                <m:sty m:val="p"/>
              </m:rPr>
              <m:t>∗</m:t>
            </m:r>
          </m:sup>
        </m:sSup>
      </m:oMath>
      <w:r>
        <w:rPr/>
        <w:t xml:space="preserve">, alors </w:t>
      </w:r>
      <m:oMath>
        <m:acc>
          <m:accPr>
            <m:chr m:val="˜"/>
          </m:accPr>
          <m:e>
            <m:r>
              <m:rPr>
                <m:sty m:val="i"/>
              </m:rPr>
              <m:t>f</m:t>
            </m:r>
          </m:e>
        </m:acc>
      </m:oMath>
      <w:r>
        <w:rPr>
          <w:rFonts w:eastAsia="Georgia" w:cs="Georgia" w:ascii="Georgia" w:hAnsi="Georgia"/>
        </w:rPr>
        <w:t xml:space="preserve"> est égale à la somme de sa série de Fourier. En déduire, pour tout </w:t>
      </w:r>
      <m:oMath>
        <m:r>
          <m:rPr>
            <m:sty m:val="i"/>
          </m:rPr>
          <m:t>f</m:t>
        </m:r>
        <m:r>
          <m:rPr>
            <m:sty m:val="p"/>
          </m:rPr>
          <m:t>∈</m:t>
        </m:r>
        <m:sSup>
          <m:sSupPr/>
          <m:e>
            <m:r>
              <m:rPr>
                <m:scr m:val="double-struck"/>
              </m:rPr>
              <m:t>W</m:t>
            </m:r>
          </m:e>
          <m:sup>
            <m:r>
              <m:rPr>
                <m:sty m:val="p"/>
              </m:rPr>
              <m:t>∗</m:t>
            </m:r>
          </m:sup>
        </m:sSup>
      </m:oMath>
      <w:r>
        <w:rPr/>
        <w:t xml:space="preserve">, la formule de Poisson :</w:t>
      </w:r>
    </w:p>
    <w:p>
      <w:pPr>
        <w:spacing w:after="220" w:lineRule="auto"/>
      </w:pPr>
      <m:oMathPara>
        <m:oMath>
          <m:nary>
            <m:naryPr>
              <m:chr m:val="∑"/>
              <m:limLoc m:val="undOvr"/>
              <m:grow m:val="1"/>
              <m:supHide m:val="1"/>
            </m:naryPr>
            <m:sub>
              <m:r>
                <m:rPr>
                  <m:sty m:val="i"/>
                </m:rPr>
                <m:t>n</m:t>
              </m:r>
              <m:r>
                <m:rPr>
                  <m:sty m:val="p"/>
                </m:rPr>
                <m:t>∈</m:t>
              </m:r>
              <m:r>
                <m:rPr>
                  <m:scr m:val="double-struck"/>
                </m:rPr>
                <m:t>Z</m:t>
              </m:r>
            </m:sub>
            <m:sup/>
            <m:e>
              <m:r>
                <m:rPr>
                  <m:sty m:val="p"/>
                </m:rPr>
                <m:t xml:space="preserve"> </m:t>
              </m:r>
            </m:e>
          </m:nary>
          <m:r>
            <m:rPr>
              <m:sty m:val="i"/>
            </m:rPr>
            <m:t>f</m:t>
          </m:r>
          <m:r>
            <m:rPr>
              <m:sty m:val="p"/>
            </m:rPr>
            <m:t>(</m:t>
          </m:r>
          <m:r>
            <m:rPr>
              <m:sty m:val="i"/>
            </m:rPr>
            <m:t>n</m:t>
          </m:r>
          <m:r>
            <m:rPr>
              <m:sty m:val="p"/>
            </m:rPr>
            <m:t>)</m:t>
          </m:r>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acc>
            <m:accPr>
              <m:chr m:val="ˆ"/>
            </m:accPr>
            <m:e>
              <m:r>
                <m:rPr>
                  <m:sty m:val="i"/>
                </m:rPr>
                <m:t>f</m:t>
              </m:r>
            </m:e>
          </m:acc>
          <m:r>
            <m:rPr>
              <m:sty m:val="p"/>
            </m:rPr>
            <m:t>(</m:t>
          </m:r>
          <m:r>
            <m:rPr>
              <m:sty m:val="i"/>
            </m:rPr>
            <m:t>n</m:t>
          </m:r>
          <m:r>
            <m:rPr>
              <m:sty m:val="p"/>
            </m:rPr>
            <m:t>)</m:t>
          </m:r>
          <m:r>
            <m:rPr>
              <m:sty m:val="p"/>
            </m:rPr>
            <m:t>.</m:t>
          </m:r>
        </m:oMath>
      </m:oMathPara>
    </w:p>
    <w:p>
      <w:pPr>
        <w:spacing w:after="220" w:lineRule="auto"/>
      </w:pPr>
      <w:r>
        <w:rPr/>
        <w:t xml:space="preserve">Les parties suivantes donnent diverses applications de la formule de Poisson.</w:t>
      </w:r>
    </w:p>
    <w:p>
      <w:pPr>
        <w:spacing w:line="271" w:before="330" w:lineRule="auto"/>
      </w:pPr>
      <w:r>
        <w:rPr>
          <w:rFonts w:eastAsia="Georgia" w:cs="Georgia" w:ascii="Georgia" w:hAnsi="Georgia"/>
          <w:b/>
          <w:sz w:val="42"/>
        </w:rPr>
        <w:t xml:space="preserve">C. Application à la formule d'inversion de Fourier</w:t>
      </w:r>
    </w:p>
    <w:p>
      <w:pPr>
        <w:spacing w:after="220" w:lineRule="auto"/>
      </w:pPr>
      <w:r>
        <w:rPr/>
        <w:t xml:space="preserve">Soit </w:t>
      </w:r>
      <m:oMath>
        <m:r>
          <m:rPr>
            <m:sty m:val="i"/>
          </m:rPr>
          <m:t>f</m:t>
        </m:r>
        <m:r>
          <m:rPr>
            <m:sty m:val="p"/>
          </m:rPr>
          <m:t>∈</m:t>
        </m:r>
        <m:sSup>
          <m:sSupPr/>
          <m:e>
            <m:r>
              <m:rPr>
                <m:scr m:val="double-struck"/>
              </m:rPr>
              <m:t>W</m:t>
            </m:r>
          </m:e>
          <m:sup>
            <m:r>
              <m:rPr>
                <m:sty m:val="p"/>
              </m:rPr>
              <m:t>∗</m:t>
            </m:r>
          </m:sup>
        </m:sSup>
      </m:oMath>
      <w:r>
        <w:rPr/>
        <w:t xml:space="preserve">.</w:t>
      </w:r>
      <w:r>
        <w:rPr/>
        <w:br w:type="textWrapping"/>
      </w:r>
      <w:r>
        <w:rPr>
          <w:rFonts w:eastAsia="Georgia" w:cs="Georgia" w:ascii="Georgia" w:hAnsi="Georgia"/>
        </w:rPr>
        <w:t xml:space="preserve">10) En appliquant la formule de Poisson à la fonction </w:t>
      </w:r>
      <m:oMath>
        <m:sSub>
          <m:sSubPr/>
          <m:e>
            <m:r>
              <m:rPr>
                <m:sty m:val="i"/>
              </m:rPr>
              <m:t>f</m:t>
            </m:r>
          </m:e>
          <m:sub>
            <m:r>
              <m:rPr>
                <m:sty m:val="i"/>
              </m:rPr>
              <m:t>x</m:t>
            </m:r>
            <m:r>
              <m:rPr>
                <m:sty m:val="p"/>
              </m:rPr>
              <m:t>,</m:t>
            </m:r>
            <m:r>
              <m:rPr>
                <m:sty m:val="i"/>
              </m:rPr>
              <m:t>ξ</m:t>
            </m:r>
          </m:sub>
        </m:sSub>
      </m:oMath>
      <w:r>
        <w:rPr>
          <w:rFonts w:eastAsia="Georgia" w:cs="Georgia" w:ascii="Georgia" w:hAnsi="Georgia"/>
        </w:rPr>
        <w:t xml:space="preserve"> définie dans la partie A, établir la généralisation suivante, pour tous réels </w:t>
      </w:r>
      <m:oMath>
        <m:r>
          <m:rPr>
            <m:sty m:val="i"/>
          </m:rPr>
          <m:t>x</m:t>
        </m:r>
      </m:oMath>
      <w:r>
        <w:rPr/>
        <w:t xml:space="preserve"> et </w:t>
      </w:r>
      <m:oMath>
        <m:r>
          <m:rPr>
            <m:sty m:val="i"/>
          </m:rPr>
          <m:t>ξ</m:t>
        </m:r>
      </m:oMath>
      <w:r>
        <w:rPr/>
        <w:t xml:space="preserve"> :</w:t>
      </w:r>
    </w:p>
    <w:p>
      <w:pPr>
        <w:spacing w:after="220" w:lineRule="auto"/>
      </w:pPr>
      <m:oMathPara>
        <m:oMath>
          <m:nary>
            <m:naryPr>
              <m:chr m:val="∑"/>
              <m:limLoc m:val="undOvr"/>
              <m:grow m:val="1"/>
              <m:supHide m:val="1"/>
            </m:naryPr>
            <m:sub>
              <m:r>
                <m:rPr>
                  <m:sty m:val="i"/>
                </m:rPr>
                <m:t>n</m:t>
              </m:r>
              <m:r>
                <m:rPr>
                  <m:sty m:val="p"/>
                </m:rPr>
                <m:t>∈</m:t>
              </m:r>
              <m:r>
                <m:rPr>
                  <m:scr m:val="double-struck"/>
                </m:rPr>
                <m:t>Z</m:t>
              </m:r>
            </m:sub>
            <m:sup/>
            <m:e>
              <m:r>
                <m:rPr>
                  <m:sty m:val="p"/>
                </m:rPr>
                <m:t xml:space="preserve"> </m:t>
              </m:r>
            </m:e>
          </m:nary>
          <m:r>
            <m:rPr>
              <m:sty m:val="i"/>
            </m:rPr>
            <m:t>f</m:t>
          </m:r>
          <m:r>
            <m:rPr>
              <m:sty m:val="p"/>
            </m:rPr>
            <m:t>(</m:t>
          </m:r>
          <m:r>
            <m:rPr>
              <m:sty m:val="i"/>
            </m:rPr>
            <m:t>x</m:t>
          </m:r>
          <m:r>
            <m:rPr>
              <m:sty m:val="p"/>
            </m:rPr>
            <m:t>+</m:t>
          </m:r>
          <m:r>
            <m:rPr>
              <m:sty m:val="i"/>
            </m:rPr>
            <m:t>n</m:t>
          </m:r>
          <m:r>
            <m:rPr>
              <m:sty m:val="p"/>
            </m:rPr>
            <m:t>)</m:t>
          </m:r>
          <m:sSup>
            <m:sSupPr/>
            <m:e>
              <m:r>
                <m:rPr>
                  <m:sty m:val="i"/>
                </m:rPr>
                <m:t>e</m:t>
              </m:r>
            </m:e>
            <m:sup>
              <m:r>
                <m:rPr>
                  <m:sty m:val="p"/>
                </m:rPr>
                <m:t>−</m:t>
              </m:r>
              <m:r>
                <m:rPr>
                  <m:sty m:val="p"/>
                </m:rPr>
                <m:t>2</m:t>
              </m:r>
              <m:r>
                <m:rPr>
                  <m:sty m:val="i"/>
                </m:rPr>
                <m:t>i</m:t>
              </m:r>
              <m:r>
                <m:rPr>
                  <m:sty m:val="i"/>
                </m:rPr>
                <m:t>π</m:t>
              </m:r>
              <m:r>
                <m:rPr>
                  <m:sty m:val="i"/>
                </m:rPr>
                <m:t>n</m:t>
              </m:r>
              <m:r>
                <m:rPr>
                  <m:sty m:val="i"/>
                </m:rPr>
                <m:t>ξ</m:t>
              </m:r>
            </m:sup>
          </m:sSup>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acc>
            <m:accPr>
              <m:chr m:val="ˆ"/>
            </m:accPr>
            <m:e>
              <m:r>
                <m:rPr>
                  <m:sty m:val="i"/>
                </m:rPr>
                <m:t>f</m:t>
              </m:r>
            </m:e>
          </m:acc>
          <m:r>
            <m:rPr>
              <m:sty m:val="p"/>
            </m:rPr>
            <m:t>(</m:t>
          </m:r>
          <m:r>
            <m:rPr>
              <m:sty m:val="i"/>
            </m:rPr>
            <m:t>n</m:t>
          </m:r>
          <m:r>
            <m:rPr>
              <m:sty m:val="p"/>
            </m:rPr>
            <m:t>+</m:t>
          </m:r>
          <m:r>
            <m:rPr>
              <m:sty m:val="i"/>
            </m:rPr>
            <m:t>ξ</m:t>
          </m:r>
          <m:r>
            <m:rPr>
              <m:sty m:val="p"/>
            </m:rPr>
            <m:t>)</m:t>
          </m:r>
          <m:sSup>
            <m:sSupPr/>
            <m:e>
              <m:r>
                <m:rPr>
                  <m:sty m:val="i"/>
                </m:rPr>
                <m:t>e</m:t>
              </m:r>
            </m:e>
            <m:sup>
              <m:r>
                <m:rPr>
                  <m:sty m:val="p"/>
                </m:rPr>
                <m:t>2</m:t>
              </m:r>
              <m:r>
                <m:rPr>
                  <m:sty m:val="i"/>
                </m:rPr>
                <m:t>i</m:t>
              </m:r>
              <m:r>
                <m:rPr>
                  <m:sty m:val="i"/>
                </m:rPr>
                <m:t>π</m:t>
              </m:r>
              <m:r>
                <m:rPr>
                  <m:sty m:val="i"/>
                </m:rPr>
                <m:t>x</m:t>
              </m:r>
              <m:r>
                <m:rPr>
                  <m:sty m:val="p"/>
                </m:rPr>
                <m:t>(</m:t>
              </m:r>
              <m:r>
                <m:rPr>
                  <m:sty m:val="i"/>
                </m:rPr>
                <m:t>n</m:t>
              </m:r>
              <m:r>
                <m:rPr>
                  <m:sty m:val="p"/>
                </m:rPr>
                <m:t>+</m:t>
              </m:r>
              <m:r>
                <m:rPr>
                  <m:sty m:val="i"/>
                </m:rPr>
                <m:t>ξ</m:t>
              </m:r>
              <m:r>
                <m:rPr>
                  <m:sty m:val="p"/>
                </m:rPr>
                <m:t>)</m:t>
              </m:r>
            </m:sup>
          </m:sSup>
        </m:oMath>
      </m:oMathPara>
    </w:p>
    <w:p>
      <w:pPr>
        <w:spacing w:after="220" w:lineRule="auto"/>
      </w:pPr>
      <w:r>
        <w:rPr>
          <w:rFonts w:eastAsia="Georgia" w:cs="Georgia" w:ascii="Georgia" w:hAnsi="Georgia"/>
        </w:rPr>
        <w:t xml:space="preserve">Montrer que cette formule donne un développement en série de Fourier de la fonction périodisée </w:t>
      </w:r>
      <m:oMath>
        <m:acc>
          <m:accPr>
            <m:chr m:val="̃"/>
          </m:accPr>
          <m:e>
            <m:sSub>
              <m:sSubPr/>
              <m:e>
                <m:r>
                  <m:rPr>
                    <m:sty m:val="i"/>
                  </m:rPr>
                  <m:t>F</m:t>
                </m:r>
              </m:e>
              <m:sub>
                <m:r>
                  <m:rPr>
                    <m:sty m:val="i"/>
                  </m:rPr>
                  <m:t>x</m:t>
                </m:r>
              </m:sub>
            </m:sSub>
          </m:e>
        </m:acc>
      </m:oMath>
      <w:r>
        <w:rPr>
          <w:rFonts w:eastAsia="Georgia" w:cs="Georgia" w:ascii="Georgia" w:hAnsi="Georgia"/>
        </w:rPr>
        <w:t xml:space="preserve">, où </w:t>
      </w:r>
      <m:oMath>
        <m:sSub>
          <m:sSubPr/>
          <m:e>
            <m:r>
              <m:rPr>
                <m:sty m:val="i"/>
              </m:rPr>
              <m:t>F</m:t>
            </m:r>
          </m:e>
          <m:sub>
            <m:r>
              <m:rPr>
                <m:sty m:val="i"/>
              </m:rPr>
              <m:t>x</m:t>
            </m:r>
          </m:sub>
        </m:sSub>
      </m:oMath>
      <w:r>
        <w:rPr>
          <w:rFonts w:eastAsia="Georgia" w:cs="Georgia" w:ascii="Georgia" w:hAnsi="Georgia"/>
        </w:rPr>
        <w:t xml:space="preserve"> est la fonction définie par </w:t>
      </w:r>
      <m:oMath>
        <m:sSub>
          <m:sSubPr/>
          <m:e>
            <m:r>
              <m:rPr>
                <m:sty m:val="i"/>
              </m:rPr>
              <m:t>F</m:t>
            </m:r>
          </m:e>
          <m:sub>
            <m:r>
              <m:rPr>
                <m:sty m:val="i"/>
              </m:rPr>
              <m:t>x</m:t>
            </m:r>
          </m:sub>
        </m:sSub>
        <m:r>
          <m:rPr>
            <m:sty m:val="p"/>
          </m:rPr>
          <m:t>(</m:t>
        </m:r>
        <m:r>
          <m:rPr>
            <m:sty m:val="i"/>
          </m:rPr>
          <m:t>ξ</m:t>
        </m:r>
        <m:r>
          <m:rPr>
            <m:sty m:val="p"/>
          </m:rPr>
          <m:t>)</m:t>
        </m:r>
        <m:r>
          <m:rPr>
            <m:sty m:val="p"/>
          </m:rPr>
          <m:t>=</m:t>
        </m:r>
        <m:acc>
          <m:accPr>
            <m:chr m:val="ˆ"/>
          </m:accPr>
          <m:e>
            <m:r>
              <m:rPr>
                <m:sty m:val="i"/>
              </m:rPr>
              <m:t>f</m:t>
            </m:r>
          </m:e>
        </m:acc>
        <m:r>
          <m:rPr>
            <m:sty m:val="p"/>
          </m:rPr>
          <m:t>(</m:t>
        </m:r>
        <m:r>
          <m:rPr>
            <m:sty m:val="i"/>
          </m:rPr>
          <m:t>ξ</m:t>
        </m:r>
        <m:r>
          <m:rPr>
            <m:sty m:val="p"/>
          </m:rPr>
          <m:t>)</m:t>
        </m:r>
        <m:sSup>
          <m:sSupPr/>
          <m:e>
            <m:r>
              <m:rPr>
                <m:sty m:val="i"/>
              </m:rPr>
              <m:t>e</m:t>
            </m:r>
          </m:e>
          <m:sup>
            <m:r>
              <m:rPr>
                <m:sty m:val="p"/>
              </m:rPr>
              <m:t>2</m:t>
            </m:r>
            <m:r>
              <m:rPr>
                <m:sty m:val="i"/>
              </m:rPr>
              <m:t>i</m:t>
            </m:r>
            <m:r>
              <m:rPr>
                <m:sty m:val="i"/>
              </m:rPr>
              <m:t>π</m:t>
            </m:r>
            <m:r>
              <m:rPr>
                <m:sty m:val="i"/>
              </m:rPr>
              <m:t>x</m:t>
            </m:r>
            <m:r>
              <m:rPr>
                <m:sty m:val="i"/>
              </m:rPr>
              <m:t>ξ</m:t>
            </m:r>
          </m:sup>
        </m:sSup>
      </m:oMath>
      <w:r>
        <w:rPr/>
        <w:t xml:space="preserve">.</w:t>
      </w:r>
      <w:r>
        <w:rPr/>
        <w:br w:type="textWrapping"/>
      </w:r>
      <w:r>
        <w:rPr>
          <w:rFonts w:eastAsia="Georgia" w:cs="Georgia" w:ascii="Georgia" w:hAnsi="Georgia"/>
        </w:rPr>
        <w:t xml:space="preserve">11) En déduire la formule d'inversion de Fourier:</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sup>
            <m:e>
              <m:r>
                <m:rPr>
                  <m:sty m:val="p"/>
                </m:rPr>
                <m:t xml:space="preserve"> </m:t>
              </m:r>
            </m:e>
          </m:nary>
          <m:acc>
            <m:accPr>
              <m:chr m:val="ˆ"/>
            </m:accPr>
            <m:e>
              <m:r>
                <m:rPr>
                  <m:sty m:val="i"/>
                </m:rPr>
                <m:t>f</m:t>
              </m:r>
            </m:e>
          </m:acc>
          <m:r>
            <m:rPr>
              <m:sty m:val="p"/>
            </m:rPr>
            <m:t>(</m:t>
          </m:r>
          <m:r>
            <m:rPr>
              <m:sty m:val="i"/>
            </m:rPr>
            <m:t>ξ</m:t>
          </m:r>
          <m:r>
            <m:rPr>
              <m:sty m:val="p"/>
            </m:rPr>
            <m:t>)</m:t>
          </m:r>
          <m:sSup>
            <m:sSupPr/>
            <m:e>
              <m:r>
                <m:rPr>
                  <m:sty m:val="i"/>
                </m:rPr>
                <m:t>e</m:t>
              </m:r>
            </m:e>
            <m:sup>
              <m:r>
                <m:rPr>
                  <m:sty m:val="p"/>
                </m:rPr>
                <m:t>2</m:t>
              </m:r>
              <m:r>
                <m:rPr>
                  <m:sty m:val="i"/>
                </m:rPr>
                <m:t>i</m:t>
              </m:r>
              <m:r>
                <m:rPr>
                  <m:sty m:val="i"/>
                </m:rPr>
                <m:t>π</m:t>
              </m:r>
              <m:r>
                <m:rPr>
                  <m:sty m:val="i"/>
                </m:rPr>
                <m:t>x</m:t>
              </m:r>
              <m:r>
                <m:rPr>
                  <m:sty m:val="i"/>
                </m:rPr>
                <m:t>ξ</m:t>
              </m:r>
            </m:sup>
          </m:sSup>
          <m:r>
            <m:rPr>
              <m:nor/>
            </m:rPr>
            <m:t xml:space="preserve"> </m:t>
          </m:r>
          <m:r>
            <m:rPr>
              <m:sty m:val="p"/>
            </m:rPr>
            <m:t>d</m:t>
          </m:r>
          <m:r>
            <m:rPr>
              <m:sty m:val="i"/>
            </m:rPr>
            <m:t>ξ</m:t>
          </m:r>
        </m:oMath>
      </m:oMathPara>
    </w:p>
    <w:p>
      <w:pPr>
        <w:spacing w:after="220" w:lineRule="auto"/>
      </w:pPr>
      <w:r>
        <w:rPr>
          <w:rFonts w:eastAsia="Georgia" w:cs="Georgia" w:ascii="Georgia" w:hAnsi="Georgia"/>
        </w:rPr>
        <w:t xml:space="preserve">On pourra pour cela interpréter le second membre comme un coefficient de Fourier particulier de </w:t>
      </w:r>
      <m:oMath>
        <m:acc>
          <m:accPr>
            <m:chr m:val="̃"/>
          </m:accPr>
          <m:e>
            <m:sSub>
              <m:sSubPr/>
              <m:e>
                <m:r>
                  <m:rPr>
                    <m:sty m:val="i"/>
                  </m:rPr>
                  <m:t>F</m:t>
                </m:r>
              </m:e>
              <m:sub>
                <m:r>
                  <m:rPr>
                    <m:sty m:val="i"/>
                  </m:rPr>
                  <m:t>x</m:t>
                </m:r>
              </m:sub>
            </m:sSub>
          </m:e>
        </m:acc>
      </m:oMath>
      <w:r>
        <w:rPr/>
        <w:t xml:space="preserve">.</w:t>
      </w:r>
      <w:r>
        <w:rPr/>
        <w:br w:type="textWrapping"/>
      </w:r>
      <w:r>
        <w:rPr/>
        <w:t xml:space="preserve">On dit que </w:t>
      </w:r>
      <m:oMath>
        <m:r>
          <m:rPr>
            <m:sty m:val="i"/>
          </m:rPr>
          <m:t>λ</m:t>
        </m:r>
        <m:r>
          <m:rPr>
            <m:sty m:val="p"/>
          </m:rPr>
          <m:t>∈</m:t>
        </m:r>
        <m:r>
          <m:rPr>
            <m:scr m:val="double-struck"/>
          </m:rPr>
          <m:t>C</m:t>
        </m:r>
      </m:oMath>
      <w:r>
        <w:rPr/>
        <w:t xml:space="preserve"> est valeur propre de la transformation de Fourier dans </w:t>
      </w:r>
      <m:oMath>
        <m:sSup>
          <m:sSupPr/>
          <m:e>
            <m:r>
              <m:rPr>
                <m:sty m:val="i"/>
              </m:rPr>
              <m:t>W</m:t>
            </m:r>
          </m:e>
          <m:sup>
            <m:r>
              <m:rPr>
                <m:sty m:val="p"/>
              </m:rPr>
              <m:t>∗</m:t>
            </m:r>
          </m:sup>
        </m:sSup>
      </m:oMath>
      <w:r>
        <w:rPr/>
        <w:t xml:space="preserve"> s'il existe </w:t>
      </w:r>
      <m:oMath>
        <m:r>
          <m:rPr>
            <m:sty m:val="i"/>
          </m:rPr>
          <m:t>f</m:t>
        </m:r>
        <m:r>
          <m:rPr>
            <m:sty m:val="p"/>
          </m:rPr>
          <m:t>∈</m:t>
        </m:r>
        <m:sSup>
          <m:sSupPr/>
          <m:e>
            <m:r>
              <m:rPr>
                <m:scr m:val="double-struck"/>
              </m:rPr>
              <m:t>W</m:t>
            </m:r>
          </m:e>
          <m:sup>
            <m:r>
              <m:rPr>
                <m:sty m:val="p"/>
              </m:rPr>
              <m:t>∗</m:t>
            </m:r>
          </m:sup>
        </m:sSup>
      </m:oMath>
      <w:r>
        <w:rPr/>
        <w:t xml:space="preserve"> non nulle telle que </w:t>
      </w:r>
      <m:oMath>
        <m:acc>
          <m:accPr>
            <m:chr m:val="ˆ"/>
          </m:accPr>
          <m:e>
            <m:r>
              <m:rPr>
                <m:sty m:val="i"/>
              </m:rPr>
              <m:t>f</m:t>
            </m:r>
          </m:e>
        </m:acc>
        <m:r>
          <m:rPr>
            <m:sty m:val="p"/>
          </m:rPr>
          <m:t>=</m:t>
        </m:r>
        <m:r>
          <m:rPr>
            <m:sty m:val="i"/>
          </m:rPr>
          <m:t>λ</m:t>
        </m:r>
        <m:r>
          <m:rPr>
            <m:sty m:val="i"/>
          </m:rPr>
          <m:t>f</m:t>
        </m:r>
      </m:oMath>
      <w:r>
        <w:rPr/>
        <w:t xml:space="preserve">.</w:t>
      </w:r>
      <w:r>
        <w:rPr/>
        <w:br w:type="textWrapping"/>
      </w:r>
      <w:r>
        <w:rPr>
          <w:rFonts w:eastAsia="Georgia" w:cs="Georgia" w:ascii="Georgia" w:hAnsi="Georgia"/>
        </w:rPr>
        <w:t xml:space="preserve">12) Montrer qu'une telle valeur propre est une racine quatrième de l'unité, puis déterminer toutes les valeurs propres réelles de la transformation de Fourier dans </w:t>
      </w:r>
      <m:oMath>
        <m:sSup>
          <m:sSupPr/>
          <m:e>
            <m:r>
              <m:rPr>
                <m:sty m:val="i"/>
              </m:rPr>
              <m:t>W</m:t>
            </m:r>
          </m:e>
          <m:sup>
            <m:r>
              <m:rPr>
                <m:sty m:val="p"/>
              </m:rPr>
              <m:t>∗</m:t>
            </m:r>
          </m:sup>
        </m:sSup>
      </m:oMath>
      <w:r>
        <w:rPr>
          <w:rFonts w:eastAsia="Georgia" w:cs="Georgia" w:ascii="Georgia" w:hAnsi="Georgia"/>
        </w:rPr>
        <w:t xml:space="preserve">. On pourra s'aider de combinaisons linéaires des fonctions </w:t>
      </w:r>
      <m:oMath>
        <m:r>
          <m:rPr>
            <m:sty m:val="i"/>
          </m:rPr>
          <m:t>t</m:t>
        </m:r>
      </m:oMath>
      <w:r>
        <w:rPr/>
        <w:t xml:space="preserve"> et </w:t>
      </w:r>
      <m:oMath>
        <m:acc>
          <m:accPr>
            <m:chr m:val="ˆ"/>
          </m:accPr>
          <m:e>
            <m:r>
              <m:rPr>
                <m:sty m:val="i"/>
              </m:rPr>
              <m:t>t</m:t>
            </m:r>
          </m:e>
        </m:acc>
      </m:oMath>
      <w:r>
        <w:rPr>
          <w:rFonts w:eastAsia="Georgia" w:cs="Georgia" w:ascii="Georgia" w:hAnsi="Georgia"/>
        </w:rPr>
        <w:t xml:space="preserve"> où </w:t>
      </w:r>
      <m:oMath>
        <m:r>
          <m:rPr>
            <m:sty m:val="i"/>
          </m:rPr>
          <m:t>t</m:t>
        </m:r>
      </m:oMath>
      <w:r>
        <w:rPr>
          <w:rFonts w:eastAsia="Georgia" w:cs="Georgia" w:ascii="Georgia" w:hAnsi="Georgia"/>
        </w:rPr>
        <w:t xml:space="preserve"> est définie à la question 4).</w:t>
      </w:r>
    </w:p>
    <w:p>
      <w:pPr>
        <w:spacing w:after="220" w:lineRule="auto"/>
      </w:pPr>
      <w:r>
        <w:rPr>
          <w:rFonts w:eastAsia="Georgia" w:cs="Georgia" w:ascii="Georgia" w:hAnsi="Georgia"/>
        </w:rPr>
        <w:t xml:space="preserve">Les parties suivantes sont indépendantes les unes des autres.</w:t>
      </w:r>
    </w:p>
    <w:p>
      <w:pPr>
        <w:spacing w:line="271" w:before="330" w:lineRule="auto"/>
      </w:pPr>
      <w:r>
        <w:rPr>
          <w:rFonts w:eastAsia="Georgia" w:cs="Georgia" w:ascii="Georgia" w:hAnsi="Georgia"/>
          <w:b/>
          <w:sz w:val="42"/>
        </w:rPr>
        <w:t xml:space="preserve">D. Application au théorème d'échantillonnage de Whittaker</w:t>
      </w:r>
    </w:p>
    <w:p>
      <w:pPr>
        <w:spacing w:after="220" w:lineRule="auto"/>
      </w:pPr>
      <w:r>
        <w:rPr>
          <w:rFonts w:eastAsia="Georgia" w:cs="Georgia" w:ascii="Georgia" w:hAnsi="Georgia"/>
        </w:rPr>
        <w:t xml:space="preserve">On considère, dans cette partie, une fonction </w:t>
      </w:r>
      <m:oMath>
        <m:r>
          <m:rPr>
            <m:sty m:val="i"/>
          </m:rPr>
          <m:t>f</m:t>
        </m:r>
        <m:r>
          <m:rPr>
            <m:sty m:val="p"/>
          </m:rPr>
          <m:t>∈</m:t>
        </m:r>
        <m:sSup>
          <m:sSupPr/>
          <m:e>
            <m:r>
              <m:rPr>
                <m:sty m:val="i"/>
              </m:rPr>
              <m:t>W</m:t>
            </m:r>
          </m:e>
          <m:sup>
            <m:r>
              <m:rPr>
                <m:sty m:val="p"/>
              </m:rPr>
              <m:t>∗</m:t>
            </m:r>
          </m:sup>
        </m:sSup>
      </m:oMath>
      <w:r>
        <w:rPr/>
        <w:t xml:space="preserve"> telle que </w:t>
      </w:r>
      <m:oMath>
        <m:acc>
          <m:accPr>
            <m:chr m:val="ˆ"/>
          </m:accPr>
          <m:e>
            <m:r>
              <m:rPr>
                <m:sty m:val="i"/>
              </m:rPr>
              <m:t>f</m:t>
            </m:r>
          </m:e>
        </m:acc>
      </m:oMath>
      <w:r>
        <w:rPr/>
        <w:t xml:space="preserve"> s'annule en dehors de l'intervalle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t xml:space="preserve">13) Montrer qu'alors </w:t>
      </w:r>
      <m:oMath>
        <m:r>
          <m:rPr>
            <m:sty m:val="i"/>
          </m:rPr>
          <m:t>f</m:t>
        </m:r>
      </m:oMath>
      <w:r>
        <w:rPr>
          <w:rFonts w:eastAsia="Georgia" w:cs="Georgia" w:ascii="Georgia" w:hAnsi="Georgia"/>
        </w:rPr>
        <w:t xml:space="preserve"> est déterminée de façon unique par la donnée de la suite des échantillons </w:t>
      </w:r>
      <m:oMath>
        <m:r>
          <m:rPr>
            <m:sty m:val="p"/>
          </m:rPr>
          <m:t>(</m:t>
        </m:r>
        <m:r>
          <m:rPr>
            <m:sty m:val="i"/>
          </m:rPr>
          <m:t>f</m:t>
        </m:r>
        <m:r>
          <m:rPr>
            <m:sty m:val="p"/>
          </m:rPr>
          <m:t>(</m:t>
        </m:r>
        <m:r>
          <m:rPr>
            <m:sty m:val="i"/>
          </m:rPr>
          <m:t>n</m:t>
        </m:r>
        <m:r>
          <m:rPr>
            <m:sty m:val="p"/>
          </m:rPr>
          <m:t>)</m:t>
        </m:r>
        <m:sSub>
          <m:sSubPr/>
          <m:e>
            <m:r>
              <m:rPr>
                <m:sty m:val="p"/>
              </m:rPr>
              <m:t>)</m:t>
            </m:r>
          </m:e>
          <m:sub>
            <m:r>
              <m:rPr>
                <m:sty m:val="i"/>
              </m:rPr>
              <m:t>n</m:t>
            </m:r>
            <m:r>
              <m:rPr>
                <m:sty m:val="p"/>
              </m:rPr>
              <m:t>∈</m:t>
            </m:r>
            <m:r>
              <m:rPr>
                <m:scr m:val="double-struck"/>
              </m:rPr>
              <m:t>Z</m:t>
            </m:r>
          </m:sub>
        </m:sSub>
      </m:oMath>
      <w:r>
        <w:rPr>
          <w:rFonts w:eastAsia="Georgia" w:cs="Georgia" w:ascii="Georgia" w:hAnsi="Georgia"/>
        </w:rPr>
        <w:t xml:space="preserve">. (On pourra s'aider de la formule généralisée de Poisson établie à la question 10).)</w:t>
      </w:r>
      <w:r>
        <w:rPr/>
        <w:br w:type="textWrapping"/>
      </w:r>
      <w:r>
        <w:rPr>
          <w:rFonts w:eastAsia="Georgia" w:cs="Georgia" w:ascii="Georgia" w:hAnsi="Georgia"/>
        </w:rPr>
        <w:t xml:space="preserve">14) Ce résultat subsiste-t-il si l'on suppose seulement que </w:t>
      </w:r>
      <m:oMath>
        <m:acc>
          <m:accPr>
            <m:chr m:val="ˆ"/>
          </m:accPr>
          <m:e>
            <m:r>
              <m:rPr>
                <m:sty m:val="i"/>
              </m:rPr>
              <m:t>f</m:t>
            </m:r>
          </m:e>
        </m:acc>
      </m:oMath>
      <w:r>
        <w:rPr/>
        <w:t xml:space="preserve"> s'annule en dehors d'un intervalle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r>
              <m:rPr>
                <m:sty m:val="i"/>
              </m:rPr>
              <m:t>ε</m:t>
            </m:r>
            <m:r>
              <m:rPr>
                <m:sty m:val="p"/>
              </m:rPr>
              <m:t>,</m:t>
            </m:r>
            <m:f>
              <m:fPr>
                <m:ctrlPr>
                  <w:rPr>
                    <w:rFonts w:ascii="Cambria Math" w:hAnsi="Cambria Math"/>
                  </w:rPr>
                </m:ctrlPr>
              </m:fPr>
              <m:num>
                <m:r>
                  <m:rPr>
                    <m:sty m:val="p"/>
                  </m:rPr>
                  <m:t>1</m:t>
                </m:r>
              </m:num>
              <m:den>
                <m:r>
                  <m:rPr>
                    <m:sty m:val="p"/>
                  </m:rPr>
                  <m:t>2</m:t>
                </m:r>
              </m:den>
            </m:f>
            <m:r>
              <m:rPr>
                <m:sty m:val="p"/>
              </m:rPr>
              <m:t>+</m:t>
            </m:r>
            <m:r>
              <m:rPr>
                <m:sty m:val="i"/>
              </m:rPr>
              <m:t>ε</m:t>
            </m:r>
          </m:e>
        </m:d>
      </m:oMath>
      <w:r>
        <w:rPr>
          <w:rFonts w:eastAsia="Georgia" w:cs="Georgia" w:ascii="Georgia" w:hAnsi="Georgia"/>
        </w:rPr>
        <w:t xml:space="preserve"> où </w:t>
      </w:r>
      <m:oMath>
        <m:r>
          <m:rPr>
            <m:sty m:val="i"/>
          </m:rPr>
          <m:t>ε</m:t>
        </m:r>
        <m:r>
          <m:rPr>
            <m:sty m:val="p"/>
          </m:rPr>
          <m:t>&gt;</m:t>
        </m:r>
        <m:r>
          <m:rPr>
            <m:sty m:val="p"/>
          </m:rPr>
          <m:t>0</m:t>
        </m:r>
      </m:oMath>
      <w:r>
        <w:rPr>
          <w:rFonts w:eastAsia="Georgia" w:cs="Georgia" w:ascii="Georgia" w:hAnsi="Georgia"/>
        </w:rPr>
        <w:t xml:space="preserve"> ? (On pourra considérer la fonction </w:t>
      </w:r>
      <m:oMath>
        <m:r>
          <m:rPr>
            <m:sty m:val="i"/>
          </m:rPr>
          <m:t>ξ</m:t>
        </m:r>
        <m:r>
          <m:rPr>
            <m:sty m:val="p"/>
          </m:rPr>
          <m:t>↦</m:t>
        </m:r>
        <m:r>
          <m:rPr>
            <m:sty m:val="i"/>
          </m:rPr>
          <m:t>t</m:t>
        </m:r>
        <m:d>
          <m:dPr>
            <m:begChr m:val="("/>
            <m:endChr m:val=")"/>
            <m:ctrlPr>
              <w:rPr>
                <w:rFonts w:ascii="Cambria Math" w:hAnsi="Cambria Math"/>
              </w:rPr>
            </m:ctrlPr>
          </m:dPr>
          <m:e>
            <m:f>
              <m:fPr>
                <m:ctrlPr>
                  <w:rPr>
                    <w:rFonts w:ascii="Cambria Math" w:hAnsi="Cambria Math"/>
                  </w:rPr>
                </m:ctrlPr>
              </m:fPr>
              <m:num>
                <m:r>
                  <m:rPr>
                    <m:sty m:val="i"/>
                  </m:rPr>
                  <m:t>ξ</m:t>
                </m:r>
                <m:r>
                  <m:rPr>
                    <m:sty m:val="p"/>
                  </m:rPr>
                  <m:t>−</m:t>
                </m:r>
                <m:f>
                  <m:fPr>
                    <m:ctrlPr>
                      <w:rPr>
                        <w:rFonts w:ascii="Cambria Math" w:hAnsi="Cambria Math"/>
                      </w:rPr>
                    </m:ctrlPr>
                  </m:fPr>
                  <m:num>
                    <m:r>
                      <m:rPr>
                        <m:sty m:val="p"/>
                      </m:rPr>
                      <m:t>1</m:t>
                    </m:r>
                  </m:num>
                  <m:den>
                    <m:r>
                      <m:rPr>
                        <m:sty m:val="p"/>
                      </m:rPr>
                      <m:t>2</m:t>
                    </m:r>
                  </m:den>
                </m:f>
              </m:num>
              <m:den>
                <m:r>
                  <m:rPr>
                    <m:sty m:val="i"/>
                  </m:rPr>
                  <m:t>ε</m:t>
                </m:r>
              </m:den>
            </m:f>
          </m:e>
        </m:d>
        <m:r>
          <m:rPr>
            <m:sty m:val="p"/>
          </m:rPr>
          <m:t>−</m:t>
        </m:r>
        <m:r>
          <m:rPr>
            <m:sty m:val="i"/>
          </m:rPr>
          <m:t>t</m:t>
        </m:r>
        <m:d>
          <m:dPr>
            <m:begChr m:val="("/>
            <m:endChr m:val=")"/>
            <m:ctrlPr>
              <w:rPr>
                <w:rFonts w:ascii="Cambria Math" w:hAnsi="Cambria Math"/>
              </w:rPr>
            </m:ctrlPr>
          </m:dPr>
          <m:e>
            <m:f>
              <m:fPr>
                <m:ctrlPr>
                  <w:rPr>
                    <w:rFonts w:ascii="Cambria Math" w:hAnsi="Cambria Math"/>
                  </w:rPr>
                </m:ctrlPr>
              </m:fPr>
              <m:num>
                <m:r>
                  <m:rPr>
                    <m:sty m:val="i"/>
                  </m:rPr>
                  <m:t>ξ</m:t>
                </m:r>
                <m:r>
                  <m:rPr>
                    <m:sty m:val="p"/>
                  </m:rPr>
                  <m:t>+</m:t>
                </m:r>
                <m:f>
                  <m:fPr>
                    <m:ctrlPr>
                      <w:rPr>
                        <w:rFonts w:ascii="Cambria Math" w:hAnsi="Cambria Math"/>
                      </w:rPr>
                    </m:ctrlPr>
                  </m:fPr>
                  <m:num>
                    <m:r>
                      <m:rPr>
                        <m:sty m:val="p"/>
                      </m:rPr>
                      <m:t>1</m:t>
                    </m:r>
                  </m:num>
                  <m:den>
                    <m:r>
                      <m:rPr>
                        <m:sty m:val="p"/>
                      </m:rPr>
                      <m:t>2</m:t>
                    </m:r>
                  </m:den>
                </m:f>
              </m:num>
              <m:den>
                <m:r>
                  <m:rPr>
                    <m:sty m:val="i"/>
                  </m:rPr>
                  <m:t>ε</m:t>
                </m:r>
              </m:den>
            </m:f>
          </m:e>
        </m:d>
      </m:oMath>
      <w:r>
        <w:rPr>
          <w:rFonts w:eastAsia="Georgia" w:cs="Georgia" w:ascii="Georgia" w:hAnsi="Georgia"/>
        </w:rPr>
        <w:t xml:space="preserve">, où </w:t>
      </w:r>
      <m:oMath>
        <m:r>
          <m:rPr>
            <m:sty m:val="i"/>
          </m:rPr>
          <m:t>t</m:t>
        </m:r>
      </m:oMath>
      <w:r>
        <w:rPr>
          <w:rFonts w:eastAsia="Georgia" w:cs="Georgia" w:ascii="Georgia" w:hAnsi="Georgia"/>
        </w:rPr>
        <w:t xml:space="preserve"> est la fonction définie à la question 4).)</w:t>
      </w:r>
    </w:p>
    <w:p>
      <w:pPr>
        <w:spacing w:line="271" w:before="330" w:lineRule="auto"/>
      </w:pPr>
      <w:r>
        <w:rPr>
          <w:b/>
          <w:sz w:val="42"/>
        </w:rPr>
        <w:t xml:space="preserve">E. Contre-exemple de Katznelson</w:t>
      </w:r>
    </w:p>
    <w:p>
      <w:pPr>
        <w:spacing w:after="220" w:lineRule="auto"/>
      </w:pPr>
      <w:r>
        <w:rPr>
          <w:rFonts w:eastAsia="Georgia" w:cs="Georgia" w:ascii="Georgia" w:hAnsi="Georgia"/>
        </w:rPr>
        <w:t xml:space="preserve">Dans cette partie, on considère la fonction </w:t>
      </w:r>
      <m:oMath>
        <m:r>
          <m:rPr>
            <m:sty m:val="i"/>
          </m:rPr>
          <m:t>t</m:t>
        </m:r>
      </m:oMath>
      <w:r>
        <w:rPr>
          <w:rFonts w:eastAsia="Georgia" w:cs="Georgia" w:ascii="Georgia" w:hAnsi="Georgia"/>
        </w:rPr>
        <w:t xml:space="preserve"> définie à la question 4) et l'on pose, pour tous </w:t>
      </w:r>
      <m:oMath>
        <m:r>
          <m:rPr>
            <m:sty m:val="i"/>
          </m:rPr>
          <m:t>x</m:t>
        </m:r>
        <m:r>
          <m:rPr>
            <m:sty m:val="p"/>
          </m:rPr>
          <m:t>∈</m:t>
        </m:r>
        <m:r>
          <m:rPr>
            <m:scr m:val="double-struck"/>
          </m:rPr>
          <m:t>R</m:t>
        </m:r>
        <m:r>
          <m:rPr>
            <m:sty m:val="p"/>
          </m:rPr>
          <m:t>,</m:t>
        </m:r>
        <m:r>
          <m:rPr>
            <m:sty m:val="i"/>
          </m:rPr>
          <m:t>k</m:t>
        </m:r>
        <m:r>
          <m:rPr>
            <m:sty m:val="p"/>
          </m:rPr>
          <m:t>∈</m:t>
        </m:r>
        <m:r>
          <m:rPr>
            <m:scr m:val="double-struck"/>
          </m:rPr>
          <m:t>N</m:t>
        </m:r>
      </m:oMath>
      <w:r>
        <w:rPr/>
        <w:t xml:space="preserve"> et </w:t>
      </w:r>
      <m:oMath>
        <m:r>
          <m:rPr>
            <m:sty m:val="i"/>
          </m:rPr>
          <m:t>N</m:t>
        </m:r>
      </m:oMath>
      <w:r>
        <w:rPr/>
        <w:t xml:space="preserve"> entier </w:t>
      </w:r>
      <m:oMath>
        <m:r>
          <m:rPr>
            <m:sty m:val="p"/>
          </m:rPr>
          <m:t>&gt;</m:t>
        </m:r>
        <m:r>
          <m:rPr>
            <m:sty m:val="p"/>
          </m:rPr>
          <m:t>0</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u</m:t>
                    </m:r>
                  </m:e>
                  <m:sub>
                    <m:r>
                      <m:rPr>
                        <m:sty m:val="i"/>
                      </m:rPr>
                      <m:t>k</m:t>
                    </m:r>
                  </m:sub>
                </m:sSub>
                <m:r>
                  <m:rPr>
                    <m:sty m:val="p"/>
                  </m:rPr>
                  <m:t>(</m:t>
                </m:r>
                <m:r>
                  <m:rPr>
                    <m:sty m:val="i"/>
                  </m:rPr>
                  <m:t>x</m:t>
                </m:r>
                <m:r>
                  <m:rPr>
                    <m:sty m:val="p"/>
                  </m:rPr>
                  <m:t>)</m:t>
                </m:r>
              </m:e>
              <m:e>
                <m:r>
                  <m:rPr>
                    <m:sty m:val="i"/>
                  </m:rPr>
                  <m:t xml:space="preserve"> </m:t>
                </m:r>
                <m:r>
                  <m:rPr>
                    <m:sty m:val="p"/>
                  </m:rPr>
                  <m:t>=</m:t>
                </m:r>
                <m:r>
                  <m:rPr>
                    <m:sty m:val="i"/>
                  </m:rPr>
                  <m:t>t</m:t>
                </m:r>
                <m:d>
                  <m:dPr>
                    <m:begChr m:val="("/>
                    <m:endChr m:val=")"/>
                    <m:ctrlPr>
                      <w:rPr>
                        <w:rFonts w:ascii="Cambria Math" w:hAnsi="Cambria Math"/>
                      </w:rPr>
                    </m:ctrlPr>
                  </m:dPr>
                  <m:e>
                    <m:sSup>
                      <m:sSupPr/>
                      <m:e>
                        <m:r>
                          <m:rPr>
                            <m:sty m:val="p"/>
                          </m:rPr>
                          <m:t>2</m:t>
                        </m:r>
                      </m:e>
                      <m:sup>
                        <m:r>
                          <m:rPr>
                            <m:sty m:val="i"/>
                          </m:rPr>
                          <m:t>k</m:t>
                        </m:r>
                      </m:sup>
                    </m:sSup>
                    <m:r>
                      <m:rPr>
                        <m:sty m:val="i"/>
                      </m:rPr>
                      <m:t>x</m:t>
                    </m:r>
                  </m:e>
                </m:d>
                <m:r>
                  <m:rPr>
                    <m:sty m:val="p"/>
                  </m:rPr>
                  <m:t>−</m:t>
                </m:r>
                <m:r>
                  <m:rPr>
                    <m:sty m:val="i"/>
                  </m:rPr>
                  <m:t>t</m:t>
                </m:r>
                <m:d>
                  <m:dPr>
                    <m:begChr m:val="("/>
                    <m:endChr m:val=")"/>
                    <m:ctrlPr>
                      <w:rPr>
                        <w:rFonts w:ascii="Cambria Math" w:hAnsi="Cambria Math"/>
                      </w:rPr>
                    </m:ctrlPr>
                  </m:dPr>
                  <m:e>
                    <m:sSup>
                      <m:sSupPr/>
                      <m:e>
                        <m:r>
                          <m:rPr>
                            <m:sty m:val="p"/>
                          </m:rPr>
                          <m:t>2</m:t>
                        </m:r>
                      </m:e>
                      <m:sup>
                        <m:r>
                          <m:rPr>
                            <m:sty m:val="i"/>
                          </m:rPr>
                          <m:t>k</m:t>
                        </m:r>
                        <m:r>
                          <m:rPr>
                            <m:sty m:val="p"/>
                          </m:rPr>
                          <m:t>+</m:t>
                        </m:r>
                        <m:r>
                          <m:rPr>
                            <m:sty m:val="p"/>
                          </m:rPr>
                          <m:t>1</m:t>
                        </m:r>
                      </m:sup>
                    </m:sSup>
                    <m:r>
                      <m:rPr>
                        <m:sty m:val="i"/>
                      </m:rPr>
                      <m:t>x</m:t>
                    </m:r>
                  </m:e>
                </m:d>
              </m:e>
            </m:mr>
            <m:mr>
              <m:e>
                <m:sSub>
                  <m:sSubPr/>
                  <m:e>
                    <m:r>
                      <m:rPr>
                        <m:sty m:val="i"/>
                      </m:rPr>
                      <m:t>u</m:t>
                    </m:r>
                  </m:e>
                  <m:sub>
                    <m:r>
                      <m:rPr>
                        <m:sty m:val="i"/>
                      </m:rPr>
                      <m:t>k</m:t>
                    </m:r>
                    <m:r>
                      <m:rPr>
                        <m:sty m:val="p"/>
                      </m:rPr>
                      <m:t>,</m:t>
                    </m:r>
                    <m:r>
                      <m:rPr>
                        <m:sty m:val="i"/>
                      </m:rPr>
                      <m:t>N</m:t>
                    </m:r>
                  </m:sub>
                </m:sSub>
                <m:r>
                  <m:rPr>
                    <m:sty m:val="p"/>
                  </m:rPr>
                  <m:t>(</m:t>
                </m:r>
                <m:r>
                  <m:rPr>
                    <m:sty m:val="i"/>
                  </m:rPr>
                  <m:t>x</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N</m:t>
                    </m:r>
                  </m:den>
                </m:f>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n</m:t>
                          </m:r>
                          <m:r>
                            <m:rPr>
                              <m:sty m:val="p"/>
                            </m:rPr>
                            <m:t>∈</m:t>
                          </m:r>
                          <m:r>
                            <m:rPr>
                              <m:scr m:val="double-struck"/>
                            </m:rPr>
                            <m:t>Z</m:t>
                          </m:r>
                          <m:r>
                            <m:rPr>
                              <m:sty m:val="p"/>
                            </m:rPr>
                            <m:t>,</m:t>
                          </m:r>
                          <m:r>
                            <m:rPr>
                              <m:sty m:val="p"/>
                            </m:rPr>
                            <m:t>|</m:t>
                          </m:r>
                          <m:r>
                            <m:rPr>
                              <m:sty m:val="i"/>
                            </m:rPr>
                            <m:t>n</m:t>
                          </m:r>
                          <m:r>
                            <m:rPr>
                              <m:sty m:val="p"/>
                            </m:rPr>
                            <m:t>|</m:t>
                          </m:r>
                          <m:r>
                            <m:rPr>
                              <m:sty m:val="p"/>
                            </m:rPr>
                            <m:t>&lt;</m:t>
                          </m:r>
                          <m:r>
                            <m:rPr>
                              <m:sty m:val="i"/>
                            </m:rPr>
                            <m:t>N</m:t>
                          </m:r>
                        </m:e>
                      </m:mr>
                    </m:m>
                  </m:sub>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m:t>
                        </m:r>
                        <m:r>
                          <m:rPr>
                            <m:sty m:val="i"/>
                          </m:rPr>
                          <m:t>n</m:t>
                        </m:r>
                        <m:r>
                          <m:rPr>
                            <m:sty m:val="p"/>
                          </m:rPr>
                          <m:t>|</m:t>
                        </m:r>
                      </m:num>
                      <m:den>
                        <m:r>
                          <m:rPr>
                            <m:sty m:val="i"/>
                          </m:rPr>
                          <m:t>N</m:t>
                        </m:r>
                      </m:den>
                    </m:f>
                  </m:e>
                </m:d>
                <m:sSub>
                  <m:sSubPr/>
                  <m:e>
                    <m:r>
                      <m:rPr>
                        <m:sty m:val="i"/>
                      </m:rPr>
                      <m:t>u</m:t>
                    </m:r>
                  </m:e>
                  <m:sub>
                    <m:r>
                      <m:rPr>
                        <m:sty m:val="i"/>
                      </m:rPr>
                      <m:t>k</m:t>
                    </m:r>
                  </m:sub>
                </m:sSub>
                <m:r>
                  <m:rPr>
                    <m:sty m:val="p"/>
                  </m:rPr>
                  <m:t>(</m:t>
                </m:r>
                <m:r>
                  <m:rPr>
                    <m:sty m:val="i"/>
                  </m:rPr>
                  <m:t>x</m:t>
                </m:r>
                <m:r>
                  <m:rPr>
                    <m:sty m:val="p"/>
                  </m:rPr>
                  <m:t>−</m:t>
                </m:r>
                <m:r>
                  <m:rPr>
                    <m:sty m:val="i"/>
                  </m:rPr>
                  <m:t>n</m:t>
                </m:r>
                <m:r>
                  <m:rPr>
                    <m:sty m:val="p"/>
                  </m:rPr>
                  <m:t>)</m:t>
                </m:r>
                <m:r>
                  <m:rPr>
                    <m:sty m:val="p"/>
                  </m:rPr>
                  <m:t>.</m:t>
                </m:r>
              </m:e>
            </m:mr>
          </m:m>
        </m:oMath>
      </m:oMathPara>
    </w:p>
    <w:p>
      <w:pPr>
        <w:spacing w:after="220" w:lineRule="auto"/>
      </w:pPr>
      <w:r>
        <w:rPr>
          <w:rFonts w:eastAsia="Georgia" w:cs="Georgia" w:ascii="Georgia" w:hAnsi="Georgia"/>
        </w:rPr>
        <w:t xml:space="preserve">On pose enfin, pour une suite donnée </w:t>
      </w:r>
      <m:oMath>
        <m:sSub>
          <m:sSubPr/>
          <m:e>
            <m:d>
              <m:dPr>
                <m:begChr m:val="("/>
                <m:endChr m:val=")"/>
                <m:ctrlPr>
                  <w:rPr>
                    <w:rFonts w:ascii="Cambria Math" w:hAnsi="Cambria Math"/>
                  </w:rPr>
                </m:ctrlPr>
              </m:dPr>
              <m:e>
                <m:sSub>
                  <m:sSubPr/>
                  <m:e>
                    <m:r>
                      <m:rPr>
                        <m:sty m:val="i"/>
                      </m:rPr>
                      <m:t>N</m:t>
                    </m:r>
                  </m:e>
                  <m:sub>
                    <m:r>
                      <m:rPr>
                        <m:sty m:val="i"/>
                      </m:rPr>
                      <m:t>k</m:t>
                    </m:r>
                  </m:sub>
                </m:sSub>
              </m:e>
            </m:d>
          </m:e>
          <m:sub>
            <m:r>
              <m:rPr>
                <m:sty m:val="i"/>
              </m:rPr>
              <m:t>k</m:t>
            </m:r>
            <m:r>
              <m:rPr>
                <m:sty m:val="p"/>
              </m:rPr>
              <m:t>∈</m:t>
            </m:r>
            <m:r>
              <m:rPr>
                <m:scr m:val="double-struck"/>
              </m:rPr>
              <m:t>N</m:t>
            </m:r>
          </m:sub>
        </m:sSub>
      </m:oMath>
      <w:r>
        <w:rPr/>
        <w:t xml:space="preserve"> d'entiers strictement positifs :</w:t>
      </w:r>
    </w:p>
    <w:p>
      <w:pPr>
        <w:spacing w:after="220" w:lineRule="auto"/>
      </w:pPr>
      <m:oMathPara>
        <m:oMath>
          <m:r>
            <m:rPr>
              <m:sty m:val="i"/>
            </m:rPr>
            <m:t>f</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k</m:t>
              </m:r>
              <m:r>
                <m:rPr>
                  <m:sty m:val="p"/>
                </m:rPr>
                <m:t>,</m:t>
              </m:r>
              <m:sSub>
                <m:sSubPr/>
                <m:e>
                  <m:r>
                    <m:rPr>
                      <m:sty m:val="i"/>
                    </m:rPr>
                    <m:t>N</m:t>
                  </m:r>
                </m:e>
                <m:sub>
                  <m:r>
                    <m:rPr>
                      <m:sty m:val="i"/>
                    </m:rPr>
                    <m:t>k</m:t>
                  </m:r>
                </m:sub>
              </m:sSub>
            </m:sub>
          </m:sSub>
        </m:oMath>
      </m:oMathPara>
    </w:p>
    <w:p>
      <w:pPr>
        <w:spacing w:after="220" w:lineRule="auto"/>
      </w:pPr>
      <w:r>
        <w:rPr>
          <w:rFonts w:eastAsia="Georgia" w:cs="Georgia" w:ascii="Georgia" w:hAnsi="Georgia"/>
        </w:rPr>
        <w:t xml:space="preserve">On pourra utiliser, sans les re-démontrer, les égalités suivantes concernant le noyau de Fejér </w:t>
      </w:r>
      <m:oMath>
        <m:sSub>
          <m:sSubPr/>
          <m:e>
            <m:r>
              <m:rPr>
                <m:sty m:val="i"/>
              </m:rPr>
              <m:t>K</m:t>
            </m:r>
          </m:e>
          <m:sub>
            <m:r>
              <m:rPr>
                <m:sty m:val="i"/>
              </m:rPr>
              <m:t>N</m:t>
            </m:r>
          </m:sub>
        </m:sSub>
      </m:oMath>
      <w:r>
        <w:rPr/>
        <w:t xml:space="preserve"> :</w:t>
      </w:r>
    </w:p>
    <w:p>
      <w:pPr>
        <w:spacing w:after="220" w:lineRule="auto"/>
      </w:pPr>
      <m:oMathPara>
        <m:oMath>
          <m:sSub>
            <m:sSubPr/>
            <m:e>
              <m:r>
                <m:rPr>
                  <m:sty m:val="i"/>
                </m:rPr>
                <m:t>K</m:t>
              </m:r>
            </m:e>
            <m:sub>
              <m:r>
                <m:rPr>
                  <m:sty m:val="i"/>
                </m:rPr>
                <m:t>N</m:t>
              </m:r>
            </m:sub>
          </m:sSub>
          <m:r>
            <m:rPr>
              <m:sty m:val="p"/>
            </m:rPr>
            <m:t>(</m:t>
          </m:r>
          <m:r>
            <m:rPr>
              <m:sty m:val="i"/>
            </m:rPr>
            <m:t>x</m:t>
          </m:r>
          <m:r>
            <m:rPr>
              <m:sty m:val="p"/>
            </m:rPr>
            <m:t>)</m:t>
          </m:r>
          <m:r>
            <m:rPr>
              <m:sty m:val="p"/>
            </m:rPr>
            <m:t>=</m:t>
          </m:r>
          <m:nary>
            <m:naryPr>
              <m:chr m:val="∑"/>
              <m:limLoc m:val="undOvr"/>
              <m:grow m:val="1"/>
              <m:supHide m:val="1"/>
            </m:naryPr>
            <m:sub>
              <m:r>
                <m:rPr>
                  <m:sty m:val="p"/>
                </m:rPr>
                <m:t>|</m:t>
              </m:r>
              <m:r>
                <m:rPr>
                  <m:sty m:val="i"/>
                </m:rPr>
                <m:t>n</m:t>
              </m:r>
              <m:r>
                <m:rPr>
                  <m:sty m:val="p"/>
                </m:rPr>
                <m:t>|</m:t>
              </m:r>
              <m:r>
                <m:rPr>
                  <m:sty m:val="p"/>
                </m:rPr>
                <m:t>&lt;</m:t>
              </m:r>
              <m:r>
                <m:rPr>
                  <m:sty m:val="i"/>
                </m:rPr>
                <m:t>N</m:t>
              </m:r>
            </m:sub>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m:t>
                  </m:r>
                  <m:r>
                    <m:rPr>
                      <m:sty m:val="i"/>
                    </m:rPr>
                    <m:t>n</m:t>
                  </m:r>
                  <m:r>
                    <m:rPr>
                      <m:sty m:val="p"/>
                    </m:rPr>
                    <m:t>|</m:t>
                  </m:r>
                </m:num>
                <m:den>
                  <m:r>
                    <m:rPr>
                      <m:sty m:val="i"/>
                    </m:rPr>
                    <m:t>N</m:t>
                  </m:r>
                </m:den>
              </m:f>
            </m:e>
          </m:d>
          <m:sSup>
            <m:sSupPr/>
            <m:e>
              <m:r>
                <m:rPr>
                  <m:sty m:val="i"/>
                </m:rPr>
                <m:t>e</m:t>
              </m:r>
            </m:e>
            <m:sup>
              <m:r>
                <m:rPr>
                  <m:sty m:val="p"/>
                </m:rPr>
                <m:t>2</m:t>
              </m:r>
              <m:r>
                <m:rPr>
                  <m:sty m:val="i"/>
                </m:rPr>
                <m:t>i</m:t>
              </m:r>
              <m:r>
                <m:rPr>
                  <m:sty m:val="i"/>
                </m:rPr>
                <m:t>π</m:t>
              </m:r>
              <m:r>
                <m:rPr>
                  <m:sty m:val="i"/>
                </m:rPr>
                <m:t>n</m:t>
              </m:r>
              <m:r>
                <m:rPr>
                  <m:sty m:val="i"/>
                </m:rPr>
                <m:t>x</m:t>
              </m:r>
            </m:sup>
          </m:sSup>
          <m:r>
            <m:rPr>
              <m:sty m:val="p"/>
            </m:rPr>
            <m:t>=</m:t>
          </m:r>
          <m:f>
            <m:fPr>
              <m:ctrlPr>
                <w:rPr>
                  <w:rFonts w:ascii="Cambria Math" w:hAnsi="Cambria Math"/>
                </w:rPr>
              </m:ctrlPr>
            </m:fPr>
            <m:num>
              <m:r>
                <m:rPr>
                  <m:sty m:val="p"/>
                </m:rPr>
                <m:t>1</m:t>
              </m:r>
            </m:num>
            <m:den>
              <m:r>
                <m:rPr>
                  <m:sty m:val="i"/>
                </m:rPr>
                <m:t>N</m:t>
              </m:r>
            </m:den>
          </m:f>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i"/>
                        </m:rPr>
                        <m:t>π</m:t>
                      </m:r>
                      <m:r>
                        <m:rPr>
                          <m:sty m:val="i"/>
                        </m:rPr>
                        <m:t>N</m:t>
                      </m:r>
                      <m:r>
                        <m:rPr>
                          <m:sty m:val="i"/>
                        </m:rPr>
                        <m:t>x</m:t>
                      </m:r>
                    </m:num>
                    <m:den>
                      <m:r>
                        <m:rPr>
                          <m:sty m:val="p"/>
                        </m:rPr>
                        <m:t>sin</m:t>
                      </m:r>
                      <m:r>
                        <m:rPr>
                          <m:sty m:val="p"/>
                        </m:rPr>
                        <m:t>⁡</m:t>
                      </m:r>
                      <m:r>
                        <m:rPr>
                          <m:sty m:val="i"/>
                        </m:rPr>
                        <m:t>π</m:t>
                      </m:r>
                      <m:r>
                        <m:rPr>
                          <m:sty m:val="i"/>
                        </m:rPr>
                        <m:t>x</m:t>
                      </m:r>
                    </m:den>
                  </m:f>
                </m:e>
              </m:d>
            </m:e>
            <m:sup>
              <m:r>
                <m:rPr>
                  <m:sty m:val="p"/>
                </m:rPr>
                <m:t>2</m:t>
              </m:r>
            </m:sup>
          </m:sSup>
        </m:oMath>
      </m:oMathPara>
    </w:p>
    <w:p>
      <w:pPr>
        <w:spacing w:after="220" w:lineRule="auto"/>
      </w:pPr>
      <w:r>
        <w:rPr>
          <w:rFonts w:eastAsia="Georgia" w:cs="Georgia" w:ascii="Georgia" w:hAnsi="Georgia"/>
        </w:rPr>
        <w:t xml:space="preserve">la deuxième égalité n'ayant lieu que si </w:t>
      </w:r>
      <m:oMath>
        <m:r>
          <m:rPr>
            <m:sty m:val="i"/>
          </m:rPr>
          <m:t>x</m:t>
        </m:r>
        <m:r>
          <m:rPr>
            <m:sty m:val="p"/>
          </m:rPr>
          <m:t>∉</m:t>
        </m:r>
        <m:r>
          <m:rPr>
            <m:scr m:val="double-struck"/>
          </m:rPr>
          <m:t>Z</m:t>
        </m:r>
      </m:oMath>
      <w:r>
        <w:rPr/>
        <w:t xml:space="preserve">.</w:t>
      </w:r>
      <w:r>
        <w:rPr/>
        <w:br w:type="textWrapping"/>
      </w:r>
      <w:r>
        <w:rPr/>
        <w:t xml:space="preserve">15) Montrer que la fonction </w:t>
      </w:r>
      <m:oMath>
        <m:r>
          <m:rPr>
            <m:sty m:val="i"/>
          </m:rPr>
          <m:t>f</m:t>
        </m:r>
      </m:oMath>
      <w:r>
        <w:rPr>
          <w:rFonts w:eastAsia="Georgia" w:cs="Georgia" w:ascii="Georgia" w:hAnsi="Georgia"/>
        </w:rPr>
        <w:t xml:space="preserve"> est bien définie (on pourra distinguer les cas </w:t>
      </w:r>
      <m:oMath>
        <m:r>
          <m:rPr>
            <m:sty m:val="i"/>
          </m:rPr>
          <m:t>x</m:t>
        </m:r>
        <m:r>
          <m:rPr>
            <m:sty m:val="p"/>
          </m:rPr>
          <m:t>∈</m:t>
        </m:r>
        <m:r>
          <m:rPr>
            <m:scr m:val="double-struck"/>
          </m:rPr>
          <m:t>Z</m:t>
        </m:r>
      </m:oMath>
      <w:r>
        <w:rPr/>
        <w:t xml:space="preserve"> et </w:t>
      </w:r>
      <m:oMath>
        <m:r>
          <m:rPr>
            <m:sty m:val="i"/>
          </m:rPr>
          <m:t>x</m:t>
        </m:r>
        <m:r>
          <m:rPr>
            <m:sty m:val="p"/>
          </m:rPr>
          <m:t>∉</m:t>
        </m:r>
        <m:r>
          <m:rPr>
            <m:scr m:val="double-struck"/>
          </m:rPr>
          <m:t>Z</m:t>
        </m:r>
      </m:oMath>
      <w:r>
        <w:rPr/>
        <w:t xml:space="preserve"> ). La fonction </w:t>
      </w:r>
      <m:oMath>
        <m:r>
          <m:rPr>
            <m:sty m:val="i"/>
          </m:rPr>
          <m:t>f</m:t>
        </m:r>
      </m:oMath>
      <w:r>
        <w:rPr/>
        <w:t xml:space="preserve"> est-elle continue sur </w:t>
      </w:r>
      <m:oMath>
        <m:r>
          <m:rPr>
            <m:scr m:val="double-struck"/>
          </m:rPr>
          <m:t>R</m:t>
        </m:r>
        <m:r>
          <m:rPr>
            <m:sty m:val="p"/>
          </m:rPr>
          <m:t>−</m:t>
        </m:r>
        <m:r>
          <m:rPr>
            <m:scr m:val="double-struck"/>
          </m:rPr>
          <m:t>Z</m:t>
        </m:r>
      </m:oMath>
      <w:r>
        <w:rPr/>
        <w:t xml:space="preserve"> ?</w:t>
      </w:r>
      <w:r>
        <w:rPr/>
        <w:br w:type="textWrapping"/>
      </w:r>
      <w:r>
        <w:rPr>
          <w:rFonts w:eastAsia="Georgia" w:cs="Georgia" w:ascii="Georgia" w:hAnsi="Georgia"/>
        </w:rPr>
        <w:t xml:space="preserve">Bien que ce ne soit pas nécessaire, pour la conformité au programme, on pourra admettre dorénavant que </w:t>
      </w:r>
      <m:oMath>
        <m:r>
          <m:rPr>
            <m:sty m:val="i"/>
          </m:rPr>
          <m:t>f</m:t>
        </m:r>
      </m:oMath>
      <w:r>
        <w:rPr/>
        <w:t xml:space="preserve"> est continue par morceaux sur </w:t>
      </w:r>
      <m:oMath>
        <m:r>
          <m:rPr>
            <m:scr m:val="double-struck"/>
          </m:rPr>
          <m:t>R</m:t>
        </m:r>
      </m:oMath>
      <w:r>
        <w:rPr/>
        <w:t xml:space="preserve">.</w:t>
      </w:r>
      <w:r>
        <w:rPr/>
        <w:br w:type="textWrapping"/>
      </w:r>
      <w:r>
        <w:rPr/>
        <w:t xml:space="preserve">16) Montrer que </w:t>
      </w:r>
      <m:oMath>
        <m:r>
          <m:rPr>
            <m:sty m:val="i"/>
          </m:rPr>
          <m:t>f</m:t>
        </m:r>
      </m:oMath>
      <w:r>
        <w:rPr>
          <w:rFonts w:eastAsia="Georgia" w:cs="Georgia" w:ascii="Georgia" w:hAnsi="Georgia"/>
        </w:rPr>
        <w:t xml:space="preserve"> est intégrable et que la série de terme général </w:t>
      </w:r>
      <m:oMath>
        <m:sSub>
          <m:sSubPr/>
          <m:e>
            <m:r>
              <m:rPr>
                <m:sty m:val="i"/>
              </m:rPr>
              <m:t>u</m:t>
            </m:r>
          </m:e>
          <m:sub>
            <m:r>
              <m:rPr>
                <m:sty m:val="i"/>
              </m:rPr>
              <m:t>k</m:t>
            </m:r>
            <m:r>
              <m:rPr>
                <m:sty m:val="p"/>
              </m:rPr>
              <m:t>,</m:t>
            </m:r>
            <m:sSub>
              <m:sSubPr/>
              <m:e>
                <m:r>
                  <m:rPr>
                    <m:sty m:val="i"/>
                  </m:rPr>
                  <m:t>N</m:t>
                </m:r>
              </m:e>
              <m:sub>
                <m:r>
                  <m:rPr>
                    <m:sty m:val="i"/>
                  </m:rPr>
                  <m:t>k</m:t>
                </m:r>
              </m:sub>
            </m:sSub>
          </m:sub>
        </m:sSub>
      </m:oMath>
      <w:r>
        <w:rPr/>
        <w:t xml:space="preserve"> converge vers </w:t>
      </w:r>
      <m:oMath>
        <m:r>
          <m:rPr>
            <m:sty m:val="i"/>
          </m:rPr>
          <m:t>f</m:t>
        </m:r>
      </m:oMath>
      <w:r>
        <w:rPr/>
        <w:t xml:space="preserve"> en moyenne sur </w:t>
      </w:r>
      <m:oMath>
        <m:r>
          <m:rPr>
            <m:scr m:val="double-struck"/>
          </m:rPr>
          <m:t>R</m:t>
        </m:r>
      </m:oMath>
      <w:r>
        <w:rPr>
          <w:rFonts w:eastAsia="Georgia" w:cs="Georgia" w:ascii="Georgia" w:hAnsi="Georgia"/>
        </w:rPr>
        <w:t xml:space="preserve">. Que peut-on en déduire sur la série de terme général </w:t>
      </w:r>
      <m:oMath>
        <m:acc>
          <m:accPr>
            <m:chr m:val="̂"/>
          </m:accPr>
          <m:e>
            <m:sSub>
              <m:sSubPr/>
              <m:e>
                <m:r>
                  <m:rPr>
                    <m:sty m:val="i"/>
                  </m:rPr>
                  <m:t>u</m:t>
                </m:r>
              </m:e>
              <m:sub>
                <m:r>
                  <m:rPr>
                    <m:sty m:val="i"/>
                  </m:rPr>
                  <m:t>k</m:t>
                </m:r>
                <m:r>
                  <m:rPr>
                    <m:sty m:val="p"/>
                  </m:rPr>
                  <m:t>,</m:t>
                </m:r>
                <m:sSub>
                  <m:sSubPr/>
                  <m:e>
                    <m:r>
                      <m:rPr>
                        <m:sty m:val="i"/>
                      </m:rPr>
                      <m:t>N</m:t>
                    </m:r>
                  </m:e>
                  <m:sub>
                    <m:r>
                      <m:rPr>
                        <m:sty m:val="i"/>
                      </m:rPr>
                      <m:t>k</m:t>
                    </m:r>
                  </m:sub>
                </m:sSub>
              </m:sub>
            </m:sSub>
          </m:e>
        </m:acc>
      </m:oMath>
      <w:r>
        <w:rPr/>
        <w:t xml:space="preserve"> ?</w:t>
      </w:r>
      <w:r>
        <w:rPr/>
        <w:br w:type="textWrapping"/>
      </w:r>
      <w:r>
        <w:rPr>
          <w:rFonts w:eastAsia="Georgia" w:cs="Georgia" w:ascii="Georgia" w:hAnsi="Georgia"/>
        </w:rPr>
        <w:t xml:space="preserve">17) Etablir l'inégalité suivante :</w:t>
      </w:r>
    </w:p>
    <w:p>
      <w:pPr>
        <w:spacing w:after="220" w:lineRule="auto"/>
      </w:pPr>
      <m:oMathPara>
        <m:oMath>
          <m:nary>
            <m:naryPr>
              <m:chr m:val="∫"/>
              <m:limLoc m:val="subSup"/>
              <m:grow m:val="1"/>
            </m:naryPr>
            <m:sub>
              <m:r>
                <m:rPr>
                  <m:sty m:val="p"/>
                </m:rPr>
                <m:t>−</m:t>
              </m:r>
              <m:r>
                <m:rPr>
                  <m:sty m:val="p"/>
                </m:rPr>
                <m:t>∞</m:t>
              </m:r>
            </m:sub>
            <m:sup>
              <m:r>
                <m:rPr>
                  <m:sty m:val="p"/>
                </m:rPr>
                <m:t>∞</m:t>
              </m:r>
            </m:sup>
            <m:e>
              <m:r>
                <m:rPr>
                  <m:sty m:val="p"/>
                </m:rPr>
                <m:t xml:space="preserve"> </m:t>
              </m:r>
            </m:e>
          </m:nary>
          <m:d>
            <m:dPr>
              <m:begChr m:val="|"/>
              <m:endChr m:val="|"/>
              <m:ctrlPr>
                <w:rPr>
                  <w:rFonts w:ascii="Cambria Math" w:hAnsi="Cambria Math"/>
                </w:rPr>
              </m:ctrlPr>
            </m:dPr>
            <m:e>
              <m:acc>
                <m:accPr>
                  <m:chr m:val="̂"/>
                </m:accPr>
                <m:e>
                  <m:sSub>
                    <m:sSubPr/>
                    <m:e>
                      <m:r>
                        <m:rPr>
                          <m:sty m:val="i"/>
                        </m:rPr>
                        <m:t>u</m:t>
                      </m:r>
                    </m:e>
                    <m:sub>
                      <m:r>
                        <m:rPr>
                          <m:sty m:val="i"/>
                        </m:rPr>
                        <m:t>k</m:t>
                      </m:r>
                      <m:r>
                        <m:rPr>
                          <m:sty m:val="p"/>
                        </m:rPr>
                        <m:t>,</m:t>
                      </m:r>
                      <m:r>
                        <m:rPr>
                          <m:sty m:val="i"/>
                        </m:rPr>
                        <m:t>N</m:t>
                      </m:r>
                    </m:sub>
                  </m:sSub>
                </m:e>
              </m:acc>
              <m:r>
                <m:rPr>
                  <m:sty m:val="p"/>
                </m:rPr>
                <m:t>(</m:t>
              </m:r>
              <m:r>
                <m:rPr>
                  <m:sty m:val="i"/>
                </m:rPr>
                <m:t>ξ</m:t>
              </m:r>
              <m:r>
                <m:rPr>
                  <m:sty m:val="p"/>
                </m:rPr>
                <m:t>)</m:t>
              </m:r>
            </m:e>
          </m:d>
          <m:r>
            <m:rPr>
              <m:sty m:val="p"/>
            </m:rPr>
            <m:t>d</m:t>
          </m:r>
          <m:r>
            <m:rPr>
              <m:sty m:val="i"/>
            </m:rPr>
            <m:t>ξ</m:t>
          </m:r>
          <m:r>
            <m:rPr>
              <m:sty m:val="p"/>
            </m:rPr>
            <m:t>⩽</m:t>
          </m:r>
          <m:f>
            <m:fPr>
              <m:ctrlPr>
                <w:rPr>
                  <w:rFonts w:ascii="Cambria Math" w:hAnsi="Cambria Math"/>
                </w:rPr>
              </m:ctrlPr>
            </m:fPr>
            <m:num>
              <m:r>
                <m:rPr>
                  <m:sty m:val="p"/>
                </m:rPr>
                <m:t>1</m:t>
              </m:r>
            </m:num>
            <m:den>
              <m:r>
                <m:rPr>
                  <m:sty m:val="i"/>
                </m:rPr>
                <m:t>N</m:t>
              </m:r>
            </m:den>
          </m:f>
          <m:nary>
            <m:naryPr>
              <m:chr m:val="∑"/>
              <m:limLoc m:val="undOvr"/>
              <m:grow m:val="1"/>
              <m:supHide m:val="1"/>
            </m:naryPr>
            <m:sub>
              <m:r>
                <m:rPr>
                  <m:sty m:val="i"/>
                </m:rPr>
                <m:t>n</m:t>
              </m:r>
              <m:r>
                <m:rPr>
                  <m:sty m:val="p"/>
                </m:rPr>
                <m:t>∈</m:t>
              </m:r>
              <m:r>
                <m:rPr>
                  <m:scr m:val="double-struck"/>
                </m:rPr>
                <m:t>Z</m:t>
              </m:r>
            </m:sub>
            <m:sup/>
            <m:e>
              <m:r>
                <m:rPr>
                  <m:sty m:val="p"/>
                </m:rPr>
                <m:t xml:space="preserve"> </m:t>
              </m:r>
            </m:e>
          </m:nary>
          <m:limLow>
            <m:limLowPr/>
            <m:e>
              <m:r>
                <m:rPr>
                  <m:sty m:val="p"/>
                </m:rPr>
                <m:t>sup</m:t>
              </m:r>
            </m:e>
            <m:lim>
              <m:r>
                <m:rPr>
                  <m:sty m:val="p"/>
                </m:rPr>
                <m:t>[</m:t>
              </m:r>
              <m:r>
                <m:rPr>
                  <m:sty m:val="i"/>
                </m:rPr>
                <m:t>n</m:t>
              </m:r>
              <m:r>
                <m:rPr>
                  <m:sty m:val="p"/>
                </m:rPr>
                <m:t>,</m:t>
              </m:r>
              <m:r>
                <m:rPr>
                  <m:sty m:val="i"/>
                </m:rPr>
                <m:t>n</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b>
                <m:sSubPr/>
                <m:e>
                  <m:acc>
                    <m:accPr>
                      <m:chr m:val="ˆ"/>
                    </m:accPr>
                    <m:e>
                      <m:r>
                        <m:rPr>
                          <m:sty m:val="i"/>
                        </m:rPr>
                        <m:t>u</m:t>
                      </m:r>
                    </m:e>
                  </m:acc>
                </m:e>
                <m:sub>
                  <m:r>
                    <m:rPr>
                      <m:sty m:val="i"/>
                    </m:rPr>
                    <m:t>k</m:t>
                  </m:r>
                </m:sub>
              </m:sSub>
            </m:e>
          </m:d>
        </m:oMath>
      </m:oMathPara>
    </w:p>
    <w:p>
      <w:pPr>
        <w:numPr>
          <w:ilvl w:val="0"/>
          <w:numId w:val="2"/>
        </w:numPr>
        <w:spacing w:lineRule="auto"/>
      </w:pPr>
      <w:r>
        <w:rPr>
          <w:rFonts w:eastAsia="Georgia" w:cs="Georgia" w:ascii="Georgia" w:hAnsi="Georgia"/>
        </w:rPr>
        <w:t xml:space="preserve">En déduire qu'il existe une suite </w:t>
      </w:r>
      <m:oMath>
        <m:sSub>
          <m:sSubPr/>
          <m:e>
            <m:d>
              <m:dPr>
                <m:begChr m:val="("/>
                <m:endChr m:val=")"/>
                <m:ctrlPr>
                  <w:rPr>
                    <w:rFonts w:ascii="Cambria Math" w:hAnsi="Cambria Math"/>
                  </w:rPr>
                </m:ctrlPr>
              </m:dPr>
              <m:e>
                <m:sSub>
                  <m:sSubPr/>
                  <m:e>
                    <m:r>
                      <m:rPr>
                        <m:sty m:val="i"/>
                      </m:rPr>
                      <m:t>N</m:t>
                    </m:r>
                  </m:e>
                  <m:sub>
                    <m:r>
                      <m:rPr>
                        <m:sty m:val="i"/>
                      </m:rPr>
                      <m:t>k</m:t>
                    </m:r>
                  </m:sub>
                </m:sSub>
              </m:e>
            </m:d>
          </m:e>
          <m:sub>
            <m:r>
              <m:rPr>
                <m:sty m:val="i"/>
              </m:rPr>
              <m:t>k</m:t>
            </m:r>
            <m:r>
              <m:rPr>
                <m:sty m:val="p"/>
              </m:rPr>
              <m:t>∈</m:t>
            </m:r>
            <m:r>
              <m:rPr>
                <m:scr m:val="double-struck"/>
              </m:rPr>
              <m:t>N</m:t>
            </m:r>
          </m:sub>
        </m:sSub>
      </m:oMath>
      <w:r>
        <w:rPr/>
        <w:t xml:space="preserve"> telle que </w:t>
      </w:r>
      <m:oMath>
        <m:acc>
          <m:accPr>
            <m:chr m:val="ˆ"/>
          </m:accPr>
          <m:e>
            <m:r>
              <m:rPr>
                <m:sty m:val="i"/>
              </m:rPr>
              <m:t>f</m:t>
            </m:r>
          </m:e>
        </m:acc>
      </m:oMath>
      <w:r>
        <w:rPr>
          <w:rFonts w:eastAsia="Georgia" w:cs="Georgia" w:ascii="Georgia" w:hAnsi="Georgia"/>
        </w:rPr>
        <w:t xml:space="preserve"> soit intégrable et que la série de terme général </w:t>
      </w:r>
      <m:oMath>
        <m:acc>
          <m:accPr>
            <m:chr m:val="̂"/>
          </m:accPr>
          <m:e>
            <m:sSub>
              <m:sSubPr/>
              <m:e>
                <m:r>
                  <m:rPr>
                    <m:sty m:val="i"/>
                  </m:rPr>
                  <m:t>u</m:t>
                </m:r>
              </m:e>
              <m:sub>
                <m:r>
                  <m:rPr>
                    <m:sty m:val="i"/>
                  </m:rPr>
                  <m:t>k</m:t>
                </m:r>
                <m:r>
                  <m:rPr>
                    <m:sty m:val="p"/>
                  </m:rPr>
                  <m:t>,</m:t>
                </m:r>
                <m:sSub>
                  <m:sSubPr/>
                  <m:e>
                    <m:r>
                      <m:rPr>
                        <m:sty m:val="i"/>
                      </m:rPr>
                      <m:t>N</m:t>
                    </m:r>
                  </m:e>
                  <m:sub>
                    <m:r>
                      <m:rPr>
                        <m:sty m:val="i"/>
                      </m:rPr>
                      <m:t>k</m:t>
                    </m:r>
                  </m:sub>
                </m:sSub>
              </m:sub>
            </m:sSub>
          </m:e>
        </m:acc>
      </m:oMath>
      <w:r>
        <w:rPr/>
        <w:t xml:space="preserve"> converge vers </w:t>
      </w:r>
      <m:oMath>
        <m:acc>
          <m:accPr>
            <m:chr m:val="ˆ"/>
          </m:accPr>
          <m:e>
            <m:r>
              <m:rPr>
                <m:sty m:val="i"/>
              </m:rPr>
              <m:t>f</m:t>
            </m:r>
          </m:e>
        </m:acc>
      </m:oMath>
      <w:r>
        <w:rPr/>
        <w:t xml:space="preserve"> en moyenne sur </w:t>
      </w:r>
      <m:oMath>
        <m:r>
          <m:rPr>
            <m:scr m:val="double-struck"/>
          </m:rPr>
          <m:t>R</m:t>
        </m:r>
      </m:oMath>
      <w:r>
        <w:rPr>
          <w:rFonts w:eastAsia="Georgia" w:cs="Georgia" w:ascii="Georgia" w:hAnsi="Georgia"/>
        </w:rPr>
        <w:t xml:space="preserve">. Que peut-on en déduire sur la nature de la convergence de la série de terme général </w:t>
      </w:r>
      <m:oMath>
        <m:sSub>
          <m:sSubPr/>
          <m:e>
            <m:r>
              <m:rPr>
                <m:sty m:val="i"/>
              </m:rPr>
              <m:t>u</m:t>
            </m:r>
          </m:e>
          <m:sub>
            <m:r>
              <m:rPr>
                <m:sty m:val="i"/>
              </m:rPr>
              <m:t>k</m:t>
            </m:r>
            <m:r>
              <m:rPr>
                <m:sty m:val="p"/>
              </m:rPr>
              <m:t>,</m:t>
            </m:r>
            <m:sSub>
              <m:sSubPr/>
              <m:e>
                <m:r>
                  <m:rPr>
                    <m:sty m:val="i"/>
                  </m:rPr>
                  <m:t>N</m:t>
                </m:r>
              </m:e>
              <m:sub>
                <m:r>
                  <m:rPr>
                    <m:sty m:val="i"/>
                  </m:rPr>
                  <m:t>k</m:t>
                </m:r>
              </m:sub>
            </m:sSub>
          </m:sub>
        </m:sSub>
      </m:oMath>
      <w:r>
        <w:rPr/>
        <w:t xml:space="preserve"> ?</w:t>
      </w:r>
    </w:p>
    <w:p>
      <w:pPr>
        <w:numPr>
          <w:ilvl w:val="0"/>
          <w:numId w:val="2"/>
        </w:numPr>
        <w:spacing w:lineRule="auto"/>
      </w:pPr>
      <w:r>
        <w:rPr>
          <w:rFonts w:eastAsia="Georgia" w:cs="Georgia" w:ascii="Georgia" w:hAnsi="Georgia"/>
        </w:rPr>
        <w:t xml:space="preserve">Examiner la validité de la formule de Poisson pour cette fonction </w:t>
      </w:r>
      <m:oMath>
        <m:r>
          <m:rPr>
            <m:sty m:val="i"/>
          </m:rPr>
          <m:t>f</m:t>
        </m:r>
      </m:oMath>
      <w:r>
        <w:rPr/>
        <w:t xml:space="preserve">. Que peut-on en conclure?</w:t>
      </w:r>
    </w:p>
    <w:p>
      <w:pPr>
        <w:spacing w:line="271" w:before="330" w:lineRule="auto"/>
      </w:pPr>
      <w:r>
        <w:rPr>
          <w:rFonts w:eastAsia="Georgia" w:cs="Georgia" w:ascii="Georgia" w:hAnsi="Georgia"/>
          <w:b/>
          <w:sz w:val="42"/>
        </w:rPr>
        <w:t xml:space="preserve">F. Application à la resommation d'Ewald</w:t>
      </w:r>
    </w:p>
    <w:p>
      <w:pPr>
        <w:spacing w:after="220" w:lineRule="auto"/>
      </w:pPr>
      <w:r>
        <w:rPr/>
        <w:t xml:space="preserve">On note </w:t>
      </w:r>
      <m:oMath>
        <m:r>
          <m:rPr>
            <m:sty m:val="i"/>
          </m:rPr>
          <m:t>g</m:t>
        </m:r>
      </m:oMath>
      <w:r>
        <w:rPr>
          <w:rFonts w:eastAsia="Georgia" w:cs="Georgia" w:ascii="Georgia" w:hAnsi="Georgia"/>
        </w:rPr>
        <w:t xml:space="preserve"> la fonction gaussienne définie sur </w:t>
      </w:r>
      <m:oMath>
        <m:r>
          <m:rPr>
            <m:scr m:val="double-struck"/>
          </m:rPr>
          <m:t>R</m:t>
        </m:r>
      </m:oMath>
      <w:r>
        <w:rPr/>
        <w:t xml:space="preserve"> par la formule </w:t>
      </w:r>
      <m:oMath>
        <m:r>
          <m:rPr>
            <m:sty m:val="i"/>
          </m:rPr>
          <m:t>g</m:t>
        </m:r>
        <m:r>
          <m:rPr>
            <m:sty m:val="p"/>
          </m:rPr>
          <m:t>(</m:t>
        </m:r>
        <m:r>
          <m:rPr>
            <m:sty m:val="i"/>
          </m:rPr>
          <m:t>x</m:t>
        </m:r>
        <m:r>
          <m:rPr>
            <m:sty m:val="p"/>
          </m:rPr>
          <m:t>)</m:t>
        </m:r>
        <m:r>
          <m:rPr>
            <m:sty m:val="p"/>
          </m:rPr>
          <m:t>=</m:t>
        </m:r>
        <m:sSup>
          <m:sSupPr/>
          <m:e>
            <m:r>
              <m:rPr>
                <m:sty m:val="i"/>
              </m:rPr>
              <m:t>e</m:t>
            </m:r>
          </m:e>
          <m:sup>
            <m:r>
              <m:rPr>
                <m:sty m:val="p"/>
              </m:rPr>
              <m:t>−</m:t>
            </m:r>
            <m:r>
              <m:rPr>
                <m:sty m:val="i"/>
              </m:rPr>
              <m:t>π</m:t>
            </m:r>
            <m:sSup>
              <m:sSupPr/>
              <m:e>
                <m:r>
                  <m:rPr>
                    <m:sty m:val="i"/>
                  </m:rPr>
                  <m:t>x</m:t>
                </m:r>
              </m:e>
              <m:sup>
                <m:r>
                  <m:rPr>
                    <m:sty m:val="p"/>
                  </m:rPr>
                  <m:t>2</m:t>
                </m:r>
              </m:sup>
            </m:sSup>
          </m:sup>
        </m:sSup>
      </m:oMath>
      <w:r>
        <w:rPr/>
        <w:t xml:space="preserve">, et l'on admet que </w:t>
      </w:r>
      <m:oMath>
        <m:acc>
          <m:accPr>
            <m:chr m:val="ˆ"/>
          </m:accPr>
          <m:e>
            <m:r>
              <m:rPr>
                <m:sty m:val="i"/>
              </m:rPr>
              <m:t>g</m:t>
            </m:r>
          </m:e>
        </m:acc>
        <m:r>
          <m:rPr>
            <m:sty m:val="p"/>
          </m:rPr>
          <m:t>=</m:t>
        </m:r>
        <m:r>
          <m:rPr>
            <m:sty m:val="i"/>
          </m:rPr>
          <m:t>g</m:t>
        </m:r>
      </m:oMath>
      <w:r>
        <w:rPr/>
        <w:t xml:space="preserve">.</w:t>
      </w:r>
      <w:r>
        <w:rPr/>
        <w:br w:type="textWrapping"/>
      </w:r>
      <w:r>
        <w:rPr>
          <w:rFonts w:eastAsia="Georgia" w:cs="Georgia" w:ascii="Georgia" w:hAnsi="Georgia"/>
        </w:rPr>
        <w:t xml:space="preserve">20) Donner une valeur approchée de la somme de la série :</w:t>
      </w:r>
    </w:p>
    <w:p>
      <w:pPr>
        <w:spacing w:after="220" w:lineRule="auto"/>
      </w:pPr>
      <m:oMathPara>
        <m:oMath>
          <m:r>
            <m:rPr>
              <m:sty m:val="i"/>
            </m:rPr>
            <m:t>S</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p>
            <m:sSupPr/>
            <m:e>
              <m:r>
                <m:rPr>
                  <m:sty m:val="i"/>
                </m:rPr>
                <m:t>e</m:t>
              </m:r>
            </m:e>
            <m:sup>
              <m:r>
                <m:rPr>
                  <m:sty m:val="p"/>
                </m:rPr>
                <m:t>−</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p"/>
                            </m:rPr>
                            <m:t>100</m:t>
                          </m:r>
                        </m:den>
                      </m:f>
                    </m:e>
                  </m:d>
                </m:e>
                <m:sup>
                  <m:r>
                    <m:rPr>
                      <m:sty m:val="p"/>
                    </m:rPr>
                    <m:t>2</m:t>
                  </m:r>
                </m:sup>
              </m:sSup>
            </m:sup>
          </m:sSup>
        </m:oMath>
      </m:oMathPara>
    </w:p>
    <w:p>
      <w:pPr>
        <w:spacing w:after="220" w:lineRule="auto"/>
      </w:pPr>
      <w:r>
        <w:rPr>
          <w:rFonts w:eastAsia="Georgia" w:cs="Georgia" w:ascii="Georgia" w:hAnsi="Georgia"/>
        </w:rPr>
        <w:t xml:space="preserve">exacte à </w:t>
      </w:r>
      <m:oMath>
        <m:sSup>
          <m:sSupPr/>
          <m:e>
            <m:r>
              <m:rPr>
                <m:sty m:val="p"/>
              </m:rPr>
              <m:t>10</m:t>
            </m:r>
          </m:e>
          <m:sup>
            <m:r>
              <m:rPr>
                <m:sty m:val="p"/>
              </m:rPr>
              <m:t>−</m:t>
            </m:r>
            <m:r>
              <m:rPr>
                <m:sty m:val="p"/>
              </m:rPr>
              <m:t>10000</m:t>
            </m:r>
          </m:sup>
        </m:sSup>
      </m:oMath>
      <w:r>
        <w:rPr>
          <w:rFonts w:eastAsia="Georgia" w:cs="Georgia" w:ascii="Georgia" w:hAnsi="Georgia"/>
        </w:rPr>
        <w:t xml:space="preserve"> près.</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2025-08-29T16:04:56.793Z</dcterms:created>
  <dcterms:modified xsi:type="dcterms:W3CDTF">2025-08-29T16:04:56.793Z</dcterms:modified>
</cp:coreProperties>
</file>