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ÉPREUVE D'INFORMATIQUE MP</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concerne uniquement les candidats de la filière MP.</w:t>
      </w:r>
      <w:r>
        <w:rPr/>
        <w:br w:type="textWrapping"/>
      </w: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INFORMATIQUE - MP</w:t>
      </w:r>
      <w:r>
        <w:rPr/>
        <w:br w:type="textWrapping"/>
      </w:r>
      <w:r>
        <w:rPr>
          <w:rFonts w:eastAsia="Georgia" w:cs="Georgia" w:ascii="Georgia" w:hAnsi="Georgia"/>
        </w:rPr>
        <w:t xml:space="preserve">L'énoncé de cette épreuve comporte 11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L'épreuve est composée d'un problème unique, comportant 30 questions. Après cette section de préliminaires et une section de présentation du jeu du solitaire, le problème est divisé en deux sections indépendantes, pages 4 et 8 . Dans la première section, nous étudions le jeu du solitaire sur un tablier de forme classique par des méthodes de théorie des graphes. Dans la seconde section, nous étudions le jeu du solitaire sur un tablier en bande unidimensionnelle par des méthodes de théorie des automates. Pour répondre à une question, un candidat pourra réutiliser le résultat d'une question antérieure, même s'il n'est pas parvenu à établir ce résultat.</w:t>
      </w:r>
    </w:p>
    <w:p>
      <w:pPr>
        <w:spacing w:line="271" w:before="330" w:lineRule="auto"/>
      </w:pPr>
      <w:r>
        <w:rPr>
          <w:b/>
          <w:sz w:val="42"/>
        </w:rPr>
        <w:t xml:space="preserve">Concernant la programmation</w:t>
      </w:r>
    </w:p>
    <w:p>
      <w:pPr>
        <w:spacing w:after="220" w:lineRule="auto"/>
      </w:pPr>
      <w:r>
        <w:rPr>
          <w:rFonts w:eastAsia="Georgia" w:cs="Georgia" w:ascii="Georgia" w:hAnsi="Georgia"/>
        </w:rPr>
        <w:t xml:space="preserve">Il faudra coder des fonctions à l'aide du langage de programmation OCaml, en reprenant l'entête de fonction fournie par le sujet, sans nécessairement reprendre la déclaration des types. Pour écrire une fonction, on pourra faire appel à d'autres fonctions définies dans les questions précédentes; on pourra aussi définir des fonctions auxiliaires. Quand l'énoncé demande de coder une fonction, il n'est pas nécessaire de justifier que celle-ci est correcte, sauf si l'énoncé le demande explicitement. Si les paramètres d'une fonction à coder sont supposés vérifier certaines hypothèses, il ne sera pas utile de tester si les hypothèses sont bien vérifiées dans le code de la fonction.</w:t>
      </w:r>
    </w:p>
    <w:p>
      <w:pPr>
        <w:spacing w:after="220" w:lineRule="auto"/>
      </w:pPr>
      <w:r>
        <w:rPr>
          <w:rFonts w:eastAsia="Georgia" w:cs="Georgia" w:ascii="Georgia" w:hAnsi="Georgia"/>
        </w:rPr>
        <w:t xml:space="preserve">Dans tout l'énoncé, un même identificateur écrit dans deux polices de caractère différentes désignera la même entité, mais du point de vue mathématique pour la police en italique (par exemple </w:t>
      </w:r>
      <m:oMath>
        <m:r>
          <m:rPr>
            <m:sty m:val="i"/>
          </m:rPr>
          <m:t>n</m:t>
        </m:r>
      </m:oMath>
      <w:r>
        <w:rPr/>
        <w:t xml:space="preserve"> ) et du point de vue informatique pour celle en romain avec espacement fixe (par exemple n).</w:t>
      </w:r>
    </w:p>
    <w:p>
      <w:pPr>
        <w:spacing w:line="271" w:before="330" w:lineRule="auto"/>
      </w:pPr>
      <w:r>
        <w:rPr>
          <w:rFonts w:eastAsia="Georgia" w:cs="Georgia" w:ascii="Georgia" w:hAnsi="Georgia"/>
          <w:b/>
          <w:sz w:val="42"/>
        </w:rPr>
        <w:t xml:space="preserve">Aide à la programmation en OCaml</w:t>
      </w:r>
    </w:p>
    <w:p>
      <w:pPr>
        <w:spacing w:after="220" w:lineRule="auto"/>
      </w:pPr>
      <w:r>
        <w:rPr>
          <w:rFonts w:eastAsia="Georgia" w:cs="Georgia" w:ascii="Georgia" w:hAnsi="Georgia"/>
        </w:rPr>
        <w:t xml:space="preserve">Opérations sur les listes : Sans qu'il ne soit imposé de coder dans un style de programmation les utilisant, on pourra s'appuyer sur les fonctions suivantes :</w:t>
      </w:r>
    </w:p>
    <w:p>
      <w:pPr>
        <w:numPr>
          <w:ilvl w:val="0"/>
          <w:numId w:val="1"/>
        </w:numPr>
        <w:spacing w:lineRule="auto"/>
      </w:pPr>
      <w:r>
        <w:rPr>
          <w:rFonts w:eastAsia="Georgia" w:cs="Georgia" w:ascii="Georgia" w:hAnsi="Georgia"/>
        </w:rPr>
        <w:t xml:space="preserve">append, de type 'a list -&gt; 'a list -&gt; 'a list, qui concatène deux listes en une seule liste ;</w:t>
      </w:r>
    </w:p>
    <w:p>
      <w:pPr>
        <w:numPr>
          <w:ilvl w:val="0"/>
          <w:numId w:val="1"/>
        </w:numPr>
        <w:spacing w:lineRule="auto"/>
      </w:pPr>
      <w:r>
        <w:rPr>
          <w:rFonts w:eastAsia="Georgia" w:cs="Georgia" w:ascii="Georgia" w:hAnsi="Georgia"/>
        </w:rPr>
        <w:t xml:space="preserve">filter, de type ('a -&gt; bool) -&gt; 'a list -&gt; 'a list, telle que filter p l renvoie la liste des éléments </w:t>
      </w:r>
      <m:oMath>
        <m:r>
          <m:rPr>
            <m:sty m:val="i"/>
          </m:rPr>
          <m:t>x</m:t>
        </m:r>
      </m:oMath>
      <w:r>
        <w:rPr/>
        <w:t xml:space="preserve"> de la liste </w:t>
      </w:r>
      <m:oMath>
        <m:r>
          <m:rPr>
            <m:sty m:val="i"/>
          </m:rPr>
          <m:t>ℓ</m:t>
        </m:r>
      </m:oMath>
      <w:r>
        <w:rPr>
          <w:rFonts w:eastAsia="Georgia" w:cs="Georgia" w:ascii="Georgia" w:hAnsi="Georgia"/>
        </w:rPr>
        <w:t xml:space="preserve"> tels que le prédicat </w:t>
      </w:r>
      <m:oMath>
        <m:r>
          <m:rPr>
            <m:sty m:val="i"/>
          </m:rPr>
          <m:t>p</m:t>
        </m:r>
        <m:r>
          <m:rPr>
            <m:sty m:val="p"/>
          </m:rPr>
          <m:t>(</m:t>
        </m:r>
        <m:r>
          <m:rPr>
            <m:sty m:val="i"/>
          </m:rPr>
          <m:t>x</m:t>
        </m:r>
        <m:r>
          <m:rPr>
            <m:sty m:val="p"/>
          </m:rPr>
          <m:t>)</m:t>
        </m:r>
      </m:oMath>
      <w:r>
        <w:rPr/>
        <w:t xml:space="preserve"> vaut true, en respectant l'ordre de la liste;</w:t>
      </w:r>
    </w:p>
    <w:p>
      <w:pPr>
        <w:numPr>
          <w:ilvl w:val="0"/>
          <w:numId w:val="1"/>
        </w:numPr>
        <w:spacing w:lineRule="auto"/>
      </w:pPr>
      <w:r>
        <w:rPr>
          <w:rFonts w:eastAsia="Georgia" w:cs="Georgia" w:ascii="Georgia" w:hAnsi="Georgia"/>
        </w:rPr>
        <w:t xml:space="preserve">flatten, de type 'a list list -&gt; 'a list, qui concatène une liste de listes en une seule liste;</w:t>
      </w:r>
    </w:p>
    <w:p>
      <w:pPr>
        <w:numPr>
          <w:ilvl w:val="0"/>
          <w:numId w:val="1"/>
        </w:numPr>
        <w:spacing w:lineRule="auto"/>
      </w:pPr>
      <w:r>
        <w:rPr/>
        <w:t xml:space="preserve">fold, de type ('a -&gt; 'b -&gt; 'a) -&gt; 'a -&gt; 'b list -&gt; 'a, telle que fold f a [b1; ..; bn] renvoie </w:t>
      </w:r>
      <m:oMath>
        <m:r>
          <m:rPr>
            <m:sty m:val="p"/>
          </m:rPr>
          <m:t>f</m:t>
        </m:r>
        <m:r>
          <m:rPr>
            <m:sty m:val="p"/>
          </m:rPr>
          <m:t>(</m:t>
        </m:r>
        <m:r>
          <m:rPr>
            <m:sty m:val="p"/>
          </m:rPr>
          <m:t>.</m:t>
        </m:r>
        <m:r>
          <m:rPr>
            <m:sty m:val="p"/>
          </m:rPr>
          <m:t>.</m:t>
        </m:r>
        <m:r>
          <m:rPr>
            <m:sty m:val="p"/>
          </m:rPr>
          <m:t>(</m:t>
        </m:r>
        <m:r>
          <m:rPr>
            <m:sty m:val="p"/>
          </m:rPr>
          <m:t>f</m:t>
        </m:r>
        <m:r>
          <m:rPr>
            <m:sty m:val="p"/>
          </m:rPr>
          <m:t>(</m:t>
        </m:r>
        <m:r>
          <m:rPr>
            <m:sty m:val="p"/>
          </m:rPr>
          <m:t>f</m:t>
        </m:r>
        <m:r>
          <m:rPr>
            <m:sty m:val="p"/>
          </m:rPr>
          <m:t>a</m:t>
        </m:r>
        <m:r>
          <m:rPr>
            <m:sty m:val="p"/>
          </m:rPr>
          <m:t>b</m:t>
        </m:r>
        <m:r>
          <m:rPr>
            <m:sty m:val="p"/>
          </m:rPr>
          <m:t>1</m:t>
        </m:r>
        <m:r>
          <m:rPr>
            <m:sty m:val="p"/>
          </m:rPr>
          <m:t>)</m:t>
        </m:r>
        <m:r>
          <m:rPr>
            <m:sty m:val="p"/>
          </m:rPr>
          <m:t>b</m:t>
        </m:r>
        <m:r>
          <m:rPr>
            <m:sty m:val="p"/>
          </m:rPr>
          <m:t>2</m:t>
        </m:r>
        <m:r>
          <m:rPr>
            <m:sty m:val="p"/>
          </m:rPr>
          <m:t>)</m:t>
        </m:r>
        <m:r>
          <m:rPr>
            <m:sty m:val="p"/>
          </m:rPr>
          <m:t>.</m:t>
        </m:r>
        <m:r>
          <m:rPr>
            <m:sty m:val="p"/>
          </m:rPr>
          <m:t>)</m:t>
        </m:r>
      </m:oMath>
      <w:r>
        <w:rPr/>
        <w:t xml:space="preserve">.bn ;</w:t>
      </w:r>
    </w:p>
    <w:p>
      <w:pPr>
        <w:numPr>
          <w:ilvl w:val="0"/>
          <w:numId w:val="1"/>
        </w:numPr>
        <w:spacing w:lineRule="auto"/>
      </w:pPr>
      <w:r>
        <w:rPr/>
        <w:t xml:space="preserve">map, de type ('a -&gt; 'b) -&gt; 'a list -&gt; 'b list, telle que map </w:t>
      </w:r>
      <m:oMath>
        <m:r>
          <m:rPr>
            <m:sty m:val="i"/>
          </m:rPr>
          <m:t>f</m:t>
        </m:r>
      </m:oMath>
      <w:r>
        <w:rPr/>
        <w:t xml:space="preserve"> [a1; ..; an] renvoie la liste [f a1; ..; f an].</w:t>
      </w:r>
    </w:p>
    <w:p>
      <w:pPr>
        <w:spacing w:after="220" w:lineRule="auto"/>
      </w:pPr>
      <w:r>
        <w:rPr>
          <w:rFonts w:eastAsia="Georgia" w:cs="Georgia" w:ascii="Georgia" w:hAnsi="Georgia"/>
        </w:rPr>
        <w:t xml:space="preserve">Opérations sur les couples : On rappelle que</w:t>
      </w:r>
    </w:p>
    <w:p>
      <w:pPr>
        <w:numPr>
          <w:ilvl w:val="0"/>
          <w:numId w:val="2"/>
        </w:numPr>
        <w:spacing w:lineRule="auto"/>
      </w:pPr>
      <w:r>
        <w:rPr/>
        <w:t xml:space="preserve">la fonction fst, de type 'a * 'b -&gt; 'a, renvoie le premier terme d'un couple;</w:t>
      </w:r>
    </w:p>
    <w:p>
      <w:pPr>
        <w:numPr>
          <w:ilvl w:val="0"/>
          <w:numId w:val="2"/>
        </w:numPr>
        <w:spacing w:lineRule="auto"/>
      </w:pPr>
      <w:r>
        <w:rPr/>
        <w:t xml:space="preserve">la fonction snd, de type ' </w:t>
      </w:r>
      <m:oMath>
        <m:r>
          <m:rPr>
            <m:sty m:val="p"/>
          </m:rPr>
          <m:t>a</m:t>
        </m:r>
        <m:r>
          <m:rPr>
            <m:sty m:val="p"/>
          </m:rPr>
          <m:t>∗</m:t>
        </m:r>
      </m:oMath>
      <w:r>
        <w:rPr/>
        <w:t xml:space="preserve"> ' b -&gt; ' b , renvoie le second terme d'un couple.</w:t>
      </w:r>
    </w:p>
    <w:p>
      <w:pPr>
        <w:spacing w:after="220" w:lineRule="auto"/>
      </w:pPr>
      <w:r>
        <w:rPr>
          <w:rFonts w:eastAsia="Georgia" w:cs="Georgia" w:ascii="Georgia" w:hAnsi="Georgia"/>
        </w:rPr>
        <w:t xml:space="preserve">Opérateurs logiques sur les entiers : Nous supposons que les entiers naturels, de type int en OCaml, sont systématiquement codés à l'aide de 62 bits. Dans un texte mathématique, on pourra signaler la représentation binaire par une barre horizontale. Pour tous entiers </w:t>
      </w:r>
      <m:oMath>
        <m:r>
          <m:rPr>
            <m:sty m:val="i"/>
          </m:rPr>
          <m:t>n</m:t>
        </m:r>
      </m:oMath>
      <w:r>
        <w:rPr/>
        <w:t xml:space="preserve"> et </w:t>
      </w:r>
      <m:oMath>
        <m:r>
          <m:rPr>
            <m:sty m:val="i"/>
          </m:rPr>
          <m:t>k</m:t>
        </m:r>
      </m:oMath>
      <w:r>
        <w:rPr/>
        <w:t xml:space="preserve"> avec </w:t>
      </w:r>
      <m:oMath>
        <m:r>
          <m:rPr>
            <m:sty m:val="p"/>
          </m:rPr>
          <m:t>0</m:t>
        </m:r>
        <m:r>
          <m:rPr>
            <m:sty m:val="p"/>
          </m:rPr>
          <m:t>⩽</m:t>
        </m:r>
        <m:r>
          <m:rPr>
            <m:sty m:val="i"/>
          </m:rPr>
          <m:t>n</m:t>
        </m:r>
        <m:r>
          <m:rPr>
            <m:sty m:val="p"/>
          </m:rPr>
          <m:t>&lt;</m:t>
        </m:r>
        <m:sSup>
          <m:sSupPr/>
          <m:e>
            <m:r>
              <m:rPr>
                <m:sty m:val="p"/>
              </m:rPr>
              <m:t>2</m:t>
            </m:r>
          </m:e>
          <m:sup>
            <m:r>
              <m:rPr>
                <m:sty m:val="p"/>
              </m:rPr>
              <m:t>62</m:t>
            </m:r>
          </m:sup>
        </m:sSup>
      </m:oMath>
      <w:r>
        <w:rPr/>
        <w:t xml:space="preserve"> et </w:t>
      </w:r>
      <m:oMath>
        <m:r>
          <m:rPr>
            <m:sty m:val="p"/>
          </m:rPr>
          <m:t>0</m:t>
        </m:r>
        <m:r>
          <m:rPr>
            <m:sty m:val="p"/>
          </m:rPr>
          <m:t>⩽</m:t>
        </m:r>
        <m:r>
          <m:rPr>
            <m:sty m:val="i"/>
          </m:rPr>
          <m:t>k</m:t>
        </m:r>
        <m:r>
          <m:rPr>
            <m:sty m:val="p"/>
          </m:rPr>
          <m:t>&lt;</m:t>
        </m:r>
        <m:r>
          <m:rPr>
            <m:sty m:val="p"/>
          </m:rPr>
          <m:t>62</m:t>
        </m:r>
      </m:oMath>
      <w:r>
        <w:rPr/>
        <w:t xml:space="preserve">, nous notons </w:t>
      </w:r>
      <m:oMath>
        <m:r>
          <m:rPr>
            <m:sty m:val="p"/>
          </m:rPr>
          <m:t>[</m:t>
        </m:r>
        <m:r>
          <m:rPr>
            <m:sty m:val="i"/>
          </m:rPr>
          <m:t>n</m:t>
        </m:r>
        <m:sSub>
          <m:sSubPr/>
          <m:e>
            <m:r>
              <m:rPr>
                <m:sty m:val="p"/>
              </m:rPr>
              <m:t>]</m:t>
            </m:r>
          </m:e>
          <m:sub>
            <m:r>
              <m:rPr>
                <m:sty m:val="i"/>
              </m:rPr>
              <m:t>k</m:t>
            </m:r>
          </m:sub>
        </m:sSub>
      </m:oMath>
      <w:r>
        <w:rPr/>
        <w:t xml:space="preserve"> le </w:t>
      </w:r>
      <m:oMath>
        <m:sSup>
          <m:sSupPr/>
          <m:e>
            <m:r>
              <m:rPr>
                <m:sty m:val="i"/>
              </m:rPr>
              <m:t>k</m:t>
            </m:r>
          </m:e>
          <m:sup>
            <m:r>
              <m:rPr>
                <m:sty m:val="p"/>
              </m:rPr>
              <m:t>e</m:t>
            </m:r>
          </m:sup>
        </m:sSup>
      </m:oMath>
      <w:r>
        <w:rPr>
          <w:rFonts w:eastAsia="Georgia" w:cs="Georgia" w:ascii="Georgia" w:hAnsi="Georgia"/>
        </w:rPr>
        <w:t xml:space="preserve"> bit de poids le plus faible de la représentation binaire de </w:t>
      </w:r>
      <m:oMath>
        <m:r>
          <m:rPr>
            <m:sty m:val="i"/>
          </m:rPr>
          <m:t>n</m:t>
        </m:r>
      </m:oMath>
      <w:r>
        <w:rPr>
          <w:rFonts w:eastAsia="Georgia" w:cs="Georgia" w:ascii="Georgia" w:hAnsi="Georgia"/>
        </w:rPr>
        <w:t xml:space="preserve">, ce qui permet d'écrire </w:t>
      </w:r>
      <m:oMath>
        <m:r>
          <m:rPr>
            <m:sty m:val="i"/>
          </m:rPr>
          <m:t>n</m:t>
        </m:r>
        <m:r>
          <m:rPr>
            <m:sty m:val="p"/>
          </m:rPr>
          <m:t>=</m:t>
        </m:r>
        <m:bar>
          <m:barPr>
            <m:pos m:val="top"/>
          </m:barPr>
          <m:e>
            <m:r>
              <m:rPr>
                <m:sty m:val="p"/>
              </m:rPr>
              <m:t>[</m:t>
            </m:r>
            <m:r>
              <m:rPr>
                <m:sty m:val="i"/>
              </m:rPr>
              <m:t>n</m:t>
            </m:r>
            <m:sSub>
              <m:sSubPr/>
              <m:e>
                <m:r>
                  <m:rPr>
                    <m:sty m:val="p"/>
                  </m:rPr>
                  <m:t>]</m:t>
                </m:r>
              </m:e>
              <m:sub>
                <m:r>
                  <m:rPr>
                    <m:sty m:val="p"/>
                  </m:rPr>
                  <m:t>61</m:t>
                </m:r>
              </m:sub>
            </m:sSub>
            <m:r>
              <m:rPr>
                <m:sty m:val="p"/>
              </m:rPr>
              <m:t>[</m:t>
            </m:r>
            <m:r>
              <m:rPr>
                <m:sty m:val="i"/>
              </m:rPr>
              <m:t>n</m:t>
            </m:r>
            <m:sSub>
              <m:sSubPr/>
              <m:e>
                <m:r>
                  <m:rPr>
                    <m:sty m:val="p"/>
                  </m:rPr>
                  <m:t>]</m:t>
                </m:r>
              </m:e>
              <m:sub>
                <m:r>
                  <m:rPr>
                    <m:sty m:val="p"/>
                  </m:rPr>
                  <m:t>60</m:t>
                </m:r>
              </m:sub>
            </m:sSub>
            <m:r>
              <m:rPr>
                <m:sty m:val="p"/>
              </m:rPr>
              <m:t>⋯</m:t>
            </m:r>
            <m:r>
              <m:rPr>
                <m:sty m:val="p"/>
              </m:rPr>
              <m:t>[</m:t>
            </m:r>
            <m:r>
              <m:rPr>
                <m:sty m:val="i"/>
              </m:rPr>
              <m:t>n</m:t>
            </m:r>
            <m:sSub>
              <m:sSubPr/>
              <m:e>
                <m:r>
                  <m:rPr>
                    <m:sty m:val="p"/>
                  </m:rPr>
                  <m:t>]</m:t>
                </m:r>
              </m:e>
              <m:sub>
                <m:r>
                  <m:rPr>
                    <m:sty m:val="p"/>
                  </m:rPr>
                  <m:t>0</m:t>
                </m:r>
              </m:sub>
            </m:sSub>
          </m:e>
        </m:bar>
      </m:oMath>
      <w:r>
        <w:rPr/>
        <w:t xml:space="preserve">.</w:t>
      </w:r>
    </w:p>
    <w:p>
      <w:pPr>
        <w:spacing w:after="220" w:lineRule="auto"/>
      </w:pPr>
      <w:r>
        <w:rPr>
          <w:rFonts w:eastAsia="Georgia" w:cs="Georgia" w:ascii="Georgia" w:hAnsi="Georgia"/>
        </w:rPr>
        <w:t xml:space="preserve">Le tableau ci-dessous rappelle le résultat de quelques-uns des opérateurs logiques de OCaml qui agissent bit à bit sur deux entiers naturels </w:t>
      </w:r>
      <m:oMath>
        <m:r>
          <m:rPr>
            <m:sty m:val="i"/>
          </m:rPr>
          <m:t>a</m:t>
        </m:r>
      </m:oMath>
      <w:r>
        <w:rPr/>
        <w:t xml:space="preserve"> et </w:t>
      </w:r>
      <m:oMath>
        <m:r>
          <m:rPr>
            <m:sty m:val="i"/>
          </m:rPr>
          <m:t>b</m:t>
        </m:r>
      </m:oMath>
      <w:r>
        <w:rPr>
          <w:rFonts w:eastAsia="Georgia" w:cs="Georgia" w:ascii="Georgia" w:hAnsi="Georgia"/>
        </w:rPr>
        <w:t xml:space="preserve">. Tous ces opérateurs renvoient un élément de type int. Dans ce tableau, les symboles </w:t>
      </w:r>
      <m:oMath>
        <m:r>
          <m:rPr>
            <m:sty m:val="p"/>
          </m:rPr>
          <m:t>Λ</m:t>
        </m:r>
        <m:r>
          <m:rPr>
            <m:sty m:val="p"/>
          </m:rPr>
          <m:t>,</m:t>
        </m:r>
        <m:r>
          <m:rPr>
            <m:sty m:val="p"/>
          </m:rPr>
          <m:t>∨</m:t>
        </m:r>
        <m:r>
          <m:rPr>
            <m:sty m:val="p"/>
          </m:rPr>
          <m:t>,</m:t>
        </m:r>
        <m:r>
          <m:rPr>
            <m:sty m:val="p"/>
          </m:rPr>
          <m:t>⊕</m:t>
        </m:r>
      </m:oMath>
      <w:r>
        <w:rPr/>
        <w:t xml:space="preserve"> et </w:t>
      </w:r>
      <m:oMath>
        <m:r>
          <m:rPr>
            <m:sty m:val="p"/>
          </m:rPr>
          <m:t>¬</m:t>
        </m:r>
      </m:oMath>
      <w:r>
        <w:rPr>
          <w:rFonts w:eastAsia="Georgia" w:cs="Georgia" w:ascii="Georgia" w:hAnsi="Georgia"/>
        </w:rPr>
        <w:t xml:space="preserve"> désignent respectivement le «et», le «ou», le «ou exclusif» entre deux booléens et la négation d'un booléen.</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Opérateur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Résultat exprimé sur 62 bits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 land b</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Et logique bit à bit</w:t>
            </w:r>
          </w:p>
        </w:tc>
        <w:tc>
          <w:tcPr>
            <w:tcBorders>
              <w:bottom w:val="single" w:sz="8" w:space="0" w:color="000000"/>
              <w:right w:val="single" w:sz="8" w:space="0" w:color="000000"/>
            </w:tcBorders>
            <w:vAlign w:val="center"/>
          </w:tcPr>
          <w:p>
            <w:pPr>
              <w:spacing w:lineRule="auto"/>
              <w:jc w:val="left"/>
            </w:pPr>
            <m:oMathPara>
              <m:oMathParaPr>
                <m:jc m:val="left"/>
              </m:oMathParaPr>
              <m:oMath>
                <m:bar>
                  <m:barPr>
                    <m:pos m:val="top"/>
                  </m:barPr>
                  <m:e>
                    <m:d>
                      <m:dPr>
                        <m:begChr m:val="("/>
                        <m:endChr m:val=")"/>
                        <m:ctrlPr>
                          <w:rPr>
                            <w:rFonts w:ascii="Cambria Math" w:hAnsi="Cambria Math"/>
                          </w:rPr>
                        </m:ctrlPr>
                      </m:dPr>
                      <m:e>
                        <m:r>
                          <m:rPr>
                            <m:sty m:val="p"/>
                          </m:rPr>
                          <m:t>[</m:t>
                        </m:r>
                        <m:r>
                          <m:rPr>
                            <m:sty m:val="i"/>
                          </m:rPr>
                          <m:t>a</m:t>
                        </m:r>
                        <m:sSub>
                          <m:sSubPr/>
                          <m:e>
                            <m:r>
                              <m:rPr>
                                <m:sty m:val="p"/>
                              </m:rPr>
                              <m:t>]</m:t>
                            </m:r>
                          </m:e>
                          <m:sub>
                            <m:r>
                              <m:rPr>
                                <m:sty m:val="p"/>
                              </m:rPr>
                              <m:t>61</m:t>
                            </m:r>
                          </m:sub>
                        </m:sSub>
                        <m:r>
                          <m:rPr>
                            <m:sty m:val="p"/>
                          </m:rPr>
                          <m:t>∧</m:t>
                        </m:r>
                        <m:r>
                          <m:rPr>
                            <m:sty m:val="p"/>
                          </m:rPr>
                          <m:t>[</m:t>
                        </m:r>
                        <m:r>
                          <m:rPr>
                            <m:sty m:val="i"/>
                          </m:rPr>
                          <m:t>b</m:t>
                        </m:r>
                        <m:sSub>
                          <m:sSubPr/>
                          <m:e>
                            <m:r>
                              <m:rPr>
                                <m:sty m:val="p"/>
                              </m:rPr>
                              <m:t>]</m:t>
                            </m:r>
                          </m:e>
                          <m:sub>
                            <m:r>
                              <m:rPr>
                                <m:sty m:val="p"/>
                              </m:rPr>
                              <m:t>61</m:t>
                            </m:r>
                          </m:sub>
                        </m:sSub>
                      </m:e>
                    </m:d>
                    <m:r>
                      <m:rPr>
                        <m:sty m:val="p"/>
                      </m:rPr>
                      <m:t>⋯</m:t>
                    </m:r>
                    <m:d>
                      <m:dPr>
                        <m:begChr m:val="("/>
                        <m:endChr m:val=")"/>
                        <m:ctrlPr>
                          <w:rPr>
                            <w:rFonts w:ascii="Cambria Math" w:hAnsi="Cambria Math"/>
                          </w:rPr>
                        </m:ctrlPr>
                      </m:dPr>
                      <m:e>
                        <m:r>
                          <m:rPr>
                            <m:sty m:val="p"/>
                          </m:rPr>
                          <m:t>[</m:t>
                        </m:r>
                        <m:r>
                          <m:rPr>
                            <m:sty m:val="i"/>
                          </m:rPr>
                          <m:t>a</m:t>
                        </m:r>
                        <m:sSub>
                          <m:sSubPr/>
                          <m:e>
                            <m:r>
                              <m:rPr>
                                <m:sty m:val="p"/>
                              </m:rPr>
                              <m:t>]</m:t>
                            </m:r>
                          </m:e>
                          <m:sub>
                            <m:r>
                              <m:rPr>
                                <m:sty m:val="p"/>
                              </m:rPr>
                              <m:t>1</m:t>
                            </m:r>
                          </m:sub>
                        </m:sSub>
                        <m:r>
                          <m:rPr>
                            <m:sty m:val="p"/>
                          </m:rPr>
                          <m:t>∧</m:t>
                        </m:r>
                        <m:r>
                          <m:rPr>
                            <m:sty m:val="p"/>
                          </m:rPr>
                          <m:t>[</m:t>
                        </m:r>
                        <m:r>
                          <m:rPr>
                            <m:sty m:val="i"/>
                          </m:rPr>
                          <m:t>b</m:t>
                        </m:r>
                        <m:sSub>
                          <m:sSubPr/>
                          <m:e>
                            <m:r>
                              <m:rPr>
                                <m:sty m:val="p"/>
                              </m:rPr>
                              <m:t>]</m:t>
                            </m:r>
                          </m:e>
                          <m:sub>
                            <m:r>
                              <m:rPr>
                                <m:sty m:val="p"/>
                              </m:rPr>
                              <m:t>1</m:t>
                            </m:r>
                          </m:sub>
                        </m:sSub>
                      </m:e>
                    </m:d>
                    <m:d>
                      <m:dPr>
                        <m:begChr m:val="("/>
                        <m:endChr m:val=")"/>
                        <m:ctrlPr>
                          <w:rPr>
                            <w:rFonts w:ascii="Cambria Math" w:hAnsi="Cambria Math"/>
                          </w:rPr>
                        </m:ctrlPr>
                      </m:dPr>
                      <m:e>
                        <m:r>
                          <m:rPr>
                            <m:sty m:val="p"/>
                          </m:rPr>
                          <m:t>[</m:t>
                        </m:r>
                        <m:r>
                          <m:rPr>
                            <m:sty m:val="i"/>
                          </m:rPr>
                          <m:t>a</m:t>
                        </m:r>
                        <m:sSub>
                          <m:sSubPr/>
                          <m:e>
                            <m:r>
                              <m:rPr>
                                <m:sty m:val="p"/>
                              </m:rPr>
                              <m:t>]</m:t>
                            </m:r>
                          </m:e>
                          <m:sub>
                            <m:r>
                              <m:rPr>
                                <m:sty m:val="p"/>
                              </m:rPr>
                              <m:t>0</m:t>
                            </m:r>
                          </m:sub>
                        </m:sSub>
                        <m:r>
                          <m:rPr>
                            <m:sty m:val="p"/>
                          </m:rPr>
                          <m:t>∧</m:t>
                        </m:r>
                        <m:r>
                          <m:rPr>
                            <m:sty m:val="p"/>
                          </m:rPr>
                          <m:t>[</m:t>
                        </m:r>
                        <m:r>
                          <m:rPr>
                            <m:sty m:val="i"/>
                          </m:rPr>
                          <m:t>b</m:t>
                        </m:r>
                        <m:sSub>
                          <m:sSubPr/>
                          <m:e>
                            <m:r>
                              <m:rPr>
                                <m:sty m:val="p"/>
                              </m:rPr>
                              <m:t>]</m:t>
                            </m:r>
                          </m:e>
                          <m:sub>
                            <m:r>
                              <m:rPr>
                                <m:sty m:val="p"/>
                              </m:rPr>
                              <m:t>0</m:t>
                            </m:r>
                          </m:sub>
                        </m:sSub>
                      </m:e>
                    </m:d>
                  </m:e>
                </m:ba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 lor b</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Ou logique bit à bit</w:t>
            </w:r>
          </w:p>
        </w:tc>
        <w:tc>
          <w:tcPr>
            <w:tcBorders>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r>
                      <m:rPr>
                        <m:sty m:val="p"/>
                      </m:rPr>
                      <m:t>[</m:t>
                    </m:r>
                    <m:r>
                      <m:rPr>
                        <m:sty m:val="i"/>
                      </m:rPr>
                      <m:t>a</m:t>
                    </m:r>
                    <m:sSub>
                      <m:sSubPr/>
                      <m:e>
                        <m:r>
                          <m:rPr>
                            <m:sty m:val="p"/>
                          </m:rPr>
                          <m:t>]</m:t>
                        </m:r>
                      </m:e>
                      <m:sub>
                        <m:r>
                          <m:rPr>
                            <m:sty m:val="p"/>
                          </m:rPr>
                          <m:t>61</m:t>
                        </m:r>
                      </m:sub>
                    </m:sSub>
                    <m:r>
                      <m:rPr>
                        <m:sty m:val="p"/>
                      </m:rPr>
                      <m:t>∨</m:t>
                    </m:r>
                    <m:r>
                      <m:rPr>
                        <m:sty m:val="p"/>
                      </m:rPr>
                      <m:t>[</m:t>
                    </m:r>
                    <m:r>
                      <m:rPr>
                        <m:sty m:val="i"/>
                      </m:rPr>
                      <m:t>b</m:t>
                    </m:r>
                    <m:sSub>
                      <m:sSubPr/>
                      <m:e>
                        <m:r>
                          <m:rPr>
                            <m:sty m:val="p"/>
                          </m:rPr>
                          <m:t>]</m:t>
                        </m:r>
                      </m:e>
                      <m:sub>
                        <m:r>
                          <m:rPr>
                            <m:sty m:val="p"/>
                          </m:rPr>
                          <m:t>61</m:t>
                        </m:r>
                      </m:sub>
                    </m:sSub>
                  </m:e>
                </m:d>
                <m:r>
                  <m:rPr>
                    <m:sty m:val="p"/>
                  </m:rPr>
                  <m:t>⋯</m:t>
                </m:r>
                <m:d>
                  <m:dPr>
                    <m:begChr m:val="("/>
                    <m:endChr m:val=")"/>
                    <m:ctrlPr>
                      <w:rPr>
                        <w:rFonts w:ascii="Cambria Math" w:hAnsi="Cambria Math"/>
                      </w:rPr>
                    </m:ctrlPr>
                  </m:dPr>
                  <m:e>
                    <m:r>
                      <m:rPr>
                        <m:sty m:val="p"/>
                      </m:rPr>
                      <m:t>[</m:t>
                    </m:r>
                    <m:r>
                      <m:rPr>
                        <m:sty m:val="i"/>
                      </m:rPr>
                      <m:t>a</m:t>
                    </m:r>
                    <m:sSub>
                      <m:sSubPr/>
                      <m:e>
                        <m:r>
                          <m:rPr>
                            <m:sty m:val="p"/>
                          </m:rPr>
                          <m:t>]</m:t>
                        </m:r>
                      </m:e>
                      <m:sub>
                        <m:r>
                          <m:rPr>
                            <m:sty m:val="p"/>
                          </m:rPr>
                          <m:t>1</m:t>
                        </m:r>
                      </m:sub>
                    </m:sSub>
                    <m:r>
                      <m:rPr>
                        <m:sty m:val="p"/>
                      </m:rPr>
                      <m:t>∨</m:t>
                    </m:r>
                    <m:r>
                      <m:rPr>
                        <m:sty m:val="p"/>
                      </m:rPr>
                      <m:t>[</m:t>
                    </m:r>
                    <m:r>
                      <m:rPr>
                        <m:sty m:val="i"/>
                      </m:rPr>
                      <m:t>b</m:t>
                    </m:r>
                    <m:sSub>
                      <m:sSubPr/>
                      <m:e>
                        <m:r>
                          <m:rPr>
                            <m:sty m:val="p"/>
                          </m:rPr>
                          <m:t>]</m:t>
                        </m:r>
                      </m:e>
                      <m:sub>
                        <m:r>
                          <m:rPr>
                            <m:sty m:val="p"/>
                          </m:rPr>
                          <m:t>1</m:t>
                        </m:r>
                      </m:sub>
                    </m:sSub>
                  </m:e>
                </m:d>
                <m:d>
                  <m:dPr>
                    <m:begChr m:val="("/>
                    <m:endChr m:val=")"/>
                    <m:ctrlPr>
                      <w:rPr>
                        <w:rFonts w:ascii="Cambria Math" w:hAnsi="Cambria Math"/>
                      </w:rPr>
                    </m:ctrlPr>
                  </m:dPr>
                  <m:e>
                    <m:r>
                      <m:rPr>
                        <m:sty m:val="p"/>
                      </m:rPr>
                      <m:t>[</m:t>
                    </m:r>
                    <m:r>
                      <m:rPr>
                        <m:sty m:val="i"/>
                      </m:rPr>
                      <m:t>a</m:t>
                    </m:r>
                    <m:sSub>
                      <m:sSubPr/>
                      <m:e>
                        <m:r>
                          <m:rPr>
                            <m:sty m:val="p"/>
                          </m:rPr>
                          <m:t>]</m:t>
                        </m:r>
                      </m:e>
                      <m:sub>
                        <m:r>
                          <m:rPr>
                            <m:sty m:val="p"/>
                          </m:rPr>
                          <m:t>0</m:t>
                        </m:r>
                      </m:sub>
                    </m:sSub>
                    <m:r>
                      <m:rPr>
                        <m:sty m:val="p"/>
                      </m:rPr>
                      <m:t>∨</m:t>
                    </m:r>
                    <m:r>
                      <m:rPr>
                        <m:sty m:val="p"/>
                      </m:rPr>
                      <m:t>[</m:t>
                    </m:r>
                    <m:r>
                      <m:rPr>
                        <m:sty m:val="i"/>
                      </m:rPr>
                      <m:t>b</m:t>
                    </m:r>
                    <m:sSub>
                      <m:sSubPr/>
                      <m:e>
                        <m:r>
                          <m:rPr>
                            <m:sty m:val="p"/>
                          </m:rPr>
                          <m:t>]</m:t>
                        </m:r>
                      </m:e>
                      <m:sub>
                        <m:r>
                          <m:rPr>
                            <m:sty m:val="p"/>
                          </m:rPr>
                          <m:t>0</m:t>
                        </m:r>
                      </m:sub>
                    </m:sSub>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 lxor b</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Xor logique bit à bit</w:t>
            </w:r>
          </w:p>
        </w:tc>
        <w:tc>
          <w:tcPr>
            <w:tcBorders>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r>
                      <m:rPr>
                        <m:sty m:val="p"/>
                      </m:rPr>
                      <m:t>[</m:t>
                    </m:r>
                    <m:r>
                      <m:rPr>
                        <m:sty m:val="i"/>
                      </m:rPr>
                      <m:t>a</m:t>
                    </m:r>
                    <m:sSub>
                      <m:sSubPr/>
                      <m:e>
                        <m:r>
                          <m:rPr>
                            <m:sty m:val="p"/>
                          </m:rPr>
                          <m:t>]</m:t>
                        </m:r>
                      </m:e>
                      <m:sub>
                        <m:r>
                          <m:rPr>
                            <m:sty m:val="p"/>
                          </m:rPr>
                          <m:t>61</m:t>
                        </m:r>
                      </m:sub>
                    </m:sSub>
                    <m:r>
                      <m:rPr>
                        <m:sty m:val="p"/>
                      </m:rPr>
                      <m:t>⊕</m:t>
                    </m:r>
                    <m:r>
                      <m:rPr>
                        <m:sty m:val="p"/>
                      </m:rPr>
                      <m:t>[</m:t>
                    </m:r>
                    <m:r>
                      <m:rPr>
                        <m:sty m:val="i"/>
                      </m:rPr>
                      <m:t>b</m:t>
                    </m:r>
                    <m:sSub>
                      <m:sSubPr/>
                      <m:e>
                        <m:r>
                          <m:rPr>
                            <m:sty m:val="p"/>
                          </m:rPr>
                          <m:t>]</m:t>
                        </m:r>
                      </m:e>
                      <m:sub>
                        <m:r>
                          <m:rPr>
                            <m:sty m:val="p"/>
                          </m:rPr>
                          <m:t>61</m:t>
                        </m:r>
                      </m:sub>
                    </m:sSub>
                  </m:e>
                </m:d>
                <m:r>
                  <m:rPr>
                    <m:sty m:val="p"/>
                  </m:rPr>
                  <m:t>⋯</m:t>
                </m:r>
                <m:d>
                  <m:dPr>
                    <m:begChr m:val="("/>
                    <m:endChr m:val=")"/>
                    <m:ctrlPr>
                      <w:rPr>
                        <w:rFonts w:ascii="Cambria Math" w:hAnsi="Cambria Math"/>
                      </w:rPr>
                    </m:ctrlPr>
                  </m:dPr>
                  <m:e>
                    <m:r>
                      <m:rPr>
                        <m:sty m:val="p"/>
                      </m:rPr>
                      <m:t>[</m:t>
                    </m:r>
                    <m:r>
                      <m:rPr>
                        <m:sty m:val="i"/>
                      </m:rPr>
                      <m:t>a</m:t>
                    </m:r>
                    <m:sSub>
                      <m:sSubPr/>
                      <m:e>
                        <m:r>
                          <m:rPr>
                            <m:sty m:val="p"/>
                          </m:rPr>
                          <m:t>]</m:t>
                        </m:r>
                      </m:e>
                      <m:sub>
                        <m:r>
                          <m:rPr>
                            <m:sty m:val="p"/>
                          </m:rPr>
                          <m:t>1</m:t>
                        </m:r>
                      </m:sub>
                    </m:sSub>
                    <m:r>
                      <m:rPr>
                        <m:sty m:val="p"/>
                      </m:rPr>
                      <m:t>⊕</m:t>
                    </m:r>
                    <m:r>
                      <m:rPr>
                        <m:sty m:val="p"/>
                      </m:rPr>
                      <m:t>[</m:t>
                    </m:r>
                    <m:r>
                      <m:rPr>
                        <m:sty m:val="i"/>
                      </m:rPr>
                      <m:t>b</m:t>
                    </m:r>
                    <m:sSub>
                      <m:sSubPr/>
                      <m:e>
                        <m:r>
                          <m:rPr>
                            <m:sty m:val="p"/>
                          </m:rPr>
                          <m:t>]</m:t>
                        </m:r>
                      </m:e>
                      <m:sub>
                        <m:r>
                          <m:rPr>
                            <m:sty m:val="p"/>
                          </m:rPr>
                          <m:t>1</m:t>
                        </m:r>
                      </m:sub>
                    </m:sSub>
                  </m:e>
                </m:d>
                <m:d>
                  <m:dPr>
                    <m:begChr m:val="("/>
                    <m:endChr m:val=")"/>
                    <m:ctrlPr>
                      <w:rPr>
                        <w:rFonts w:ascii="Cambria Math" w:hAnsi="Cambria Math"/>
                      </w:rPr>
                    </m:ctrlPr>
                  </m:dPr>
                  <m:e>
                    <m:r>
                      <m:rPr>
                        <m:sty m:val="p"/>
                      </m:rPr>
                      <m:t>[</m:t>
                    </m:r>
                    <m:r>
                      <m:rPr>
                        <m:sty m:val="i"/>
                      </m:rPr>
                      <m:t>a</m:t>
                    </m:r>
                    <m:sSub>
                      <m:sSubPr/>
                      <m:e>
                        <m:r>
                          <m:rPr>
                            <m:sty m:val="p"/>
                          </m:rPr>
                          <m:t>]</m:t>
                        </m:r>
                      </m:e>
                      <m:sub>
                        <m:r>
                          <m:rPr>
                            <m:sty m:val="p"/>
                          </m:rPr>
                          <m:t>0</m:t>
                        </m:r>
                      </m:sub>
                    </m:sSub>
                    <m:r>
                      <m:rPr>
                        <m:sty m:val="p"/>
                      </m:rPr>
                      <m:t>⊕</m:t>
                    </m:r>
                    <m:r>
                      <m:rPr>
                        <m:sty m:val="p"/>
                      </m:rPr>
                      <m:t>[</m:t>
                    </m:r>
                    <m:r>
                      <m:rPr>
                        <m:sty m:val="i"/>
                      </m:rPr>
                      <m:t>b</m:t>
                    </m:r>
                    <m:sSub>
                      <m:sSubPr/>
                      <m:e>
                        <m:r>
                          <m:rPr>
                            <m:sty m:val="p"/>
                          </m:rPr>
                          <m:t>]</m:t>
                        </m:r>
                      </m:e>
                      <m:sub>
                        <m:r>
                          <m:rPr>
                            <m:sty m:val="p"/>
                          </m:rPr>
                          <m:t>0</m:t>
                        </m:r>
                      </m:sub>
                    </m:sSub>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lnot a</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Non logique bit à bit</w:t>
            </w:r>
          </w:p>
        </w:tc>
        <w:tc>
          <w:tcPr>
            <w:tcBorders>
              <w:bottom w:val="single" w:sz="8" w:space="0" w:color="000000"/>
              <w:right w:val="single" w:sz="8" w:space="0" w:color="000000"/>
            </w:tcBorders>
            <w:vAlign w:val="center"/>
          </w:tcPr>
          <w:p>
            <w:pPr>
              <w:spacing w:lineRule="auto"/>
              <w:jc w:val="left"/>
            </w:pPr>
            <m:oMathPara>
              <m:oMathParaPr>
                <m:jc m:val="left"/>
              </m:oMathParaPr>
              <m:oMath>
                <m:bar>
                  <m:barPr>
                    <m:pos m:val="top"/>
                  </m:barPr>
                  <m:e>
                    <m:d>
                      <m:dPr>
                        <m:begChr m:val="("/>
                        <m:endChr m:val=")"/>
                        <m:ctrlPr>
                          <w:rPr>
                            <w:rFonts w:ascii="Cambria Math" w:hAnsi="Cambria Math"/>
                          </w:rPr>
                        </m:ctrlPr>
                      </m:dPr>
                      <m:e>
                        <m:r>
                          <m:rPr>
                            <m:sty m:val="p"/>
                          </m:rPr>
                          <m:t>¬</m:t>
                        </m:r>
                        <m:r>
                          <m:rPr>
                            <m:sty m:val="p"/>
                          </m:rPr>
                          <m:t>[</m:t>
                        </m:r>
                        <m:r>
                          <m:rPr>
                            <m:sty m:val="i"/>
                          </m:rPr>
                          <m:t>a</m:t>
                        </m:r>
                        <m:sSub>
                          <m:sSubPr/>
                          <m:e>
                            <m:r>
                              <m:rPr>
                                <m:sty m:val="p"/>
                              </m:rPr>
                              <m:t>]</m:t>
                            </m:r>
                          </m:e>
                          <m:sub>
                            <m:r>
                              <m:rPr>
                                <m:sty m:val="p"/>
                              </m:rPr>
                              <m:t>61</m:t>
                            </m:r>
                          </m:sub>
                        </m:sSub>
                      </m:e>
                    </m:d>
                    <m:r>
                      <m:rPr>
                        <m:sty m:val="p"/>
                      </m:rPr>
                      <m:t>⋯</m:t>
                    </m:r>
                    <m:d>
                      <m:dPr>
                        <m:begChr m:val="("/>
                        <m:endChr m:val=")"/>
                        <m:ctrlPr>
                          <w:rPr>
                            <w:rFonts w:ascii="Cambria Math" w:hAnsi="Cambria Math"/>
                          </w:rPr>
                        </m:ctrlPr>
                      </m:dPr>
                      <m:e>
                        <m:r>
                          <m:rPr>
                            <m:sty m:val="p"/>
                          </m:rPr>
                          <m:t>¬</m:t>
                        </m:r>
                        <m:r>
                          <m:rPr>
                            <m:sty m:val="p"/>
                          </m:rPr>
                          <m:t>[</m:t>
                        </m:r>
                        <m:r>
                          <m:rPr>
                            <m:sty m:val="i"/>
                          </m:rPr>
                          <m:t>a</m:t>
                        </m:r>
                        <m:sSub>
                          <m:sSubPr/>
                          <m:e>
                            <m:r>
                              <m:rPr>
                                <m:sty m:val="p"/>
                              </m:rPr>
                              <m:t>]</m:t>
                            </m:r>
                          </m:e>
                          <m:sub>
                            <m:r>
                              <m:rPr>
                                <m:sty m:val="p"/>
                              </m:rPr>
                              <m:t>1</m:t>
                            </m:r>
                          </m:sub>
                        </m:sSub>
                      </m:e>
                    </m:d>
                    <m:d>
                      <m:dPr>
                        <m:begChr m:val="("/>
                        <m:endChr m:val=")"/>
                        <m:ctrlPr>
                          <w:rPr>
                            <w:rFonts w:ascii="Cambria Math" w:hAnsi="Cambria Math"/>
                          </w:rPr>
                        </m:ctrlPr>
                      </m:dPr>
                      <m:e>
                        <m:r>
                          <m:rPr>
                            <m:sty m:val="p"/>
                          </m:rPr>
                          <m:t>¬</m:t>
                        </m:r>
                        <m:r>
                          <m:rPr>
                            <m:sty m:val="p"/>
                          </m:rPr>
                          <m:t>[</m:t>
                        </m:r>
                        <m:r>
                          <m:rPr>
                            <m:sty m:val="i"/>
                          </m:rPr>
                          <m:t>a</m:t>
                        </m:r>
                        <m:sSub>
                          <m:sSubPr/>
                          <m:e>
                            <m:r>
                              <m:rPr>
                                <m:sty m:val="p"/>
                              </m:rPr>
                              <m:t>]</m:t>
                            </m:r>
                          </m:e>
                          <m:sub>
                            <m:r>
                              <m:rPr>
                                <m:sty m:val="p"/>
                              </m:rPr>
                              <m:t>0</m:t>
                            </m:r>
                          </m:sub>
                        </m:sSub>
                      </m:e>
                    </m:d>
                  </m:e>
                </m:ba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 1 sl b</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Décalage vers la gauche</w:t>
            </w:r>
          </w:p>
        </w:tc>
        <w:tc>
          <w:tcPr>
            <w:tcBorders>
              <w:bottom w:val="single" w:sz="8" w:space="0" w:color="000000"/>
              <w:right w:val="single" w:sz="8" w:space="0" w:color="000000"/>
            </w:tcBorders>
            <w:vAlign w:val="center"/>
          </w:tcPr>
          <w:p>
            <w:pPr>
              <w:spacing w:lineRule="auto"/>
              <w:jc w:val="left"/>
            </w:pPr>
            <m:oMathPara>
              <m:oMathParaPr>
                <m:jc m:val="left"/>
              </m:oMathParaPr>
              <m:oMath>
                <m:bar>
                  <m:barPr>
                    <m:pos m:val="top"/>
                  </m:barPr>
                  <m:e>
                    <m:r>
                      <m:rPr>
                        <m:sty m:val="p"/>
                      </m:rPr>
                      <m:t>[</m:t>
                    </m:r>
                    <m:r>
                      <m:rPr>
                        <m:sty m:val="i"/>
                      </m:rPr>
                      <m:t>a</m:t>
                    </m:r>
                    <m:sSub>
                      <m:sSubPr/>
                      <m:e>
                        <m:r>
                          <m:rPr>
                            <m:sty m:val="p"/>
                          </m:rPr>
                          <m:t>]</m:t>
                        </m:r>
                      </m:e>
                      <m:sub>
                        <m:r>
                          <m:rPr>
                            <m:sty m:val="p"/>
                          </m:rPr>
                          <m:t>61</m:t>
                        </m:r>
                        <m:r>
                          <m:rPr>
                            <m:sty m:val="p"/>
                          </m:rPr>
                          <m:t>−</m:t>
                        </m:r>
                        <m:r>
                          <m:rPr>
                            <m:sty m:val="i"/>
                          </m:rPr>
                          <m:t>b</m:t>
                        </m:r>
                      </m:sub>
                    </m:sSub>
                    <m:r>
                      <m:rPr>
                        <m:sty m:val="p"/>
                      </m:rPr>
                      <m:t>⋯</m:t>
                    </m:r>
                    <m:r>
                      <m:rPr>
                        <m:sty m:val="p"/>
                      </m:rPr>
                      <m:t>[</m:t>
                    </m:r>
                    <m:r>
                      <m:rPr>
                        <m:sty m:val="i"/>
                      </m:rPr>
                      <m:t>a</m:t>
                    </m:r>
                    <m:sSub>
                      <m:sSubPr/>
                      <m:e>
                        <m:r>
                          <m:rPr>
                            <m:sty m:val="p"/>
                          </m:rPr>
                          <m:t>]</m:t>
                        </m:r>
                      </m:e>
                      <m:sub>
                        <m:r>
                          <m:rPr>
                            <m:sty m:val="p"/>
                          </m:rPr>
                          <m:t>1</m:t>
                        </m:r>
                      </m:sub>
                    </m:sSub>
                    <m:r>
                      <m:rPr>
                        <m:sty m:val="p"/>
                      </m:rPr>
                      <m:t>[</m:t>
                    </m:r>
                    <m:r>
                      <m:rPr>
                        <m:sty m:val="i"/>
                      </m:rPr>
                      <m:t>a</m:t>
                    </m:r>
                    <m:sSub>
                      <m:sSubPr/>
                      <m:e>
                        <m:r>
                          <m:rPr>
                            <m:sty m:val="p"/>
                          </m:rPr>
                          <m:t>]</m:t>
                        </m:r>
                      </m:e>
                      <m:sub>
                        <m:r>
                          <m:rPr>
                            <m:sty m:val="p"/>
                          </m:rPr>
                          <m:t>0</m:t>
                        </m:r>
                      </m:sub>
                    </m:sSub>
                    <m:limLow>
                      <m:limLowPr/>
                      <m:e>
                        <m:groupChr>
                          <m:groupChrPr>
                            <m:chr m:val="⏟"/>
                            <m:pos m:val="bot"/>
                          </m:groupChrPr>
                          <m:e>
                            <m:r>
                              <m:rPr>
                                <m:sty m:val="p"/>
                              </m:rPr>
                              <m:t>0</m:t>
                            </m:r>
                            <m:r>
                              <m:rPr>
                                <m:sty m:val="p"/>
                              </m:rPr>
                              <m:t>⋯</m:t>
                            </m:r>
                            <m:r>
                              <m:rPr>
                                <m:sty m:val="p"/>
                              </m:rPr>
                              <m:t>0</m:t>
                            </m:r>
                          </m:e>
                        </m:groupChr>
                      </m:e>
                      <m:lim>
                        <m:r>
                          <m:rPr>
                            <m:sty m:val="i"/>
                          </m:rPr>
                          <m:t>b</m:t>
                        </m:r>
                        <m:r>
                          <m:rPr>
                            <m:nor/>
                          </m:rPr>
                          <m:t> zéros à droite </m:t>
                        </m:r>
                      </m:lim>
                    </m:limLow>
                  </m:e>
                </m:ba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 lsr b</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Décalage vers la droite</w:t>
            </w:r>
          </w:p>
        </w:tc>
        <w:tc>
          <w:tcPr>
            <w:tcBorders>
              <w:bottom w:val="single" w:sz="8" w:space="0" w:color="000000"/>
              <w:right w:val="single" w:sz="8" w:space="0" w:color="000000"/>
            </w:tcBorders>
            <w:vAlign w:val="center"/>
          </w:tcPr>
          <w:p>
            <w:pPr>
              <w:spacing w:lineRule="auto"/>
              <w:jc w:val="left"/>
            </w:pPr>
            <m:oMathPara>
              <m:oMath>
                <m:groupChr>
                  <m:groupChrPr>
                    <m:chr m:val="⏟"/>
                    <m:pos m:val="bot"/>
                  </m:groupChrPr>
                  <m:e>
                    <m:r>
                      <m:rPr>
                        <m:sty m:val="p"/>
                      </m:rPr>
                      <m:t>0</m:t>
                    </m:r>
                    <m:r>
                      <m:rPr>
                        <m:sty m:val="p"/>
                      </m:rPr>
                      <m:t>⋯</m:t>
                    </m:r>
                    <m:r>
                      <m:rPr>
                        <m:sty m:val="p"/>
                      </m:rPr>
                      <m:t>0</m:t>
                    </m:r>
                  </m:e>
                </m:groupChr>
                <m:r>
                  <m:rPr>
                    <m:sty m:val="p"/>
                  </m:rPr>
                  <m:t>[</m:t>
                </m:r>
                <m:r>
                  <m:rPr>
                    <m:sty m:val="i"/>
                  </m:rPr>
                  <m:t>a</m:t>
                </m:r>
                <m:sSub>
                  <m:sSubPr/>
                  <m:e>
                    <m:r>
                      <m:rPr>
                        <m:sty m:val="p"/>
                      </m:rPr>
                      <m:t>]</m:t>
                    </m:r>
                  </m:e>
                  <m:sub>
                    <m:r>
                      <m:rPr>
                        <m:sty m:val="p"/>
                      </m:rPr>
                      <m:t>61</m:t>
                    </m:r>
                  </m:sub>
                </m:sSub>
                <m:r>
                  <m:rPr>
                    <m:sty m:val="p"/>
                  </m:rPr>
                  <m:t>⋯</m:t>
                </m:r>
                <m:r>
                  <m:rPr>
                    <m:sty m:val="p"/>
                  </m:rPr>
                  <m:t>[</m:t>
                </m:r>
                <m:r>
                  <m:rPr>
                    <m:sty m:val="i"/>
                  </m:rPr>
                  <m:t>a</m:t>
                </m:r>
                <m:sSub>
                  <m:sSubPr/>
                  <m:e>
                    <m:r>
                      <m:rPr>
                        <m:sty m:val="p"/>
                      </m:rPr>
                      <m:t>]</m:t>
                    </m:r>
                  </m:e>
                  <m:sub>
                    <m:r>
                      <m:rPr>
                        <m:sty m:val="i"/>
                      </m:rPr>
                      <m:t>b</m:t>
                    </m:r>
                    <m:r>
                      <m:rPr>
                        <m:sty m:val="p"/>
                      </m:rPr>
                      <m:t>+</m:t>
                    </m:r>
                    <m:r>
                      <m:rPr>
                        <m:sty m:val="p"/>
                      </m:rPr>
                      <m:t>1</m:t>
                    </m:r>
                  </m:sub>
                </m:sSub>
                <m:r>
                  <m:rPr>
                    <m:sty m:val="p"/>
                  </m:rPr>
                  <m:t>[</m:t>
                </m:r>
                <m:r>
                  <m:rPr>
                    <m:sty m:val="i"/>
                  </m:rPr>
                  <m:t>a</m:t>
                </m:r>
                <m:sSub>
                  <m:sSubPr/>
                  <m:e>
                    <m:r>
                      <m:rPr>
                        <m:sty m:val="p"/>
                      </m:rPr>
                      <m:t>]</m:t>
                    </m:r>
                  </m:e>
                  <m:sub>
                    <m:r>
                      <m:rPr>
                        <m:sty m:val="i"/>
                      </m:rPr>
                      <m:t>b</m:t>
                    </m:r>
                  </m:sub>
                </m:sSub>
              </m:oMath>
            </m:oMathPara>
          </w:p>
          <w:p>
            <w:pPr>
              <w:spacing w:lineRule="auto"/>
              <w:jc w:val="left"/>
            </w:pPr>
            <m:oMathPara>
              <m:oMathParaPr>
                <m:jc m:val="left"/>
              </m:oMathParaPr>
              <m:oMath>
                <m:r>
                  <m:rPr>
                    <m:sty m:val="i"/>
                  </m:rPr>
                  <m:t>b</m:t>
                </m:r>
              </m:oMath>
            </m:oMathPara>
            <w:r>
              <w:rPr>
                <w:rFonts w:eastAsia="Georgia" w:cs="Georgia" w:ascii="Georgia" w:hAnsi="Georgia"/>
              </w:rPr>
              <w:t xml:space="preserve"> zéros à gauche</w:t>
            </w:r>
          </w:p>
        </w:tc>
      </w:tr>
    </w:tbl>
    <w:p>
      <w:pPr>
        <w:spacing w:lineRule="auto"/>
      </w:pPr>
    </w:p>
    <w:p>
      <w:pPr>
        <w:spacing w:after="220" w:lineRule="auto"/>
      </w:pPr>
      <w:r>
        <w:rPr/>
        <w:t xml:space="preserve">Par exemple, lorsque </w:t>
      </w:r>
      <m:oMath>
        <m:r>
          <m:rPr>
            <m:sty m:val="i"/>
          </m:rPr>
          <m:t>a</m:t>
        </m:r>
        <m:r>
          <m:rPr>
            <m:sty m:val="p"/>
          </m:rPr>
          <m:t>=</m:t>
        </m:r>
        <m:r>
          <m:rPr>
            <m:sty m:val="p"/>
          </m:rPr>
          <m:t>6</m:t>
        </m:r>
      </m:oMath>
      <w:r>
        <w:rPr/>
        <w:t xml:space="preserve"> et </w:t>
      </w:r>
      <m:oMath>
        <m:r>
          <m:rPr>
            <m:sty m:val="i"/>
          </m:rPr>
          <m:t>b</m:t>
        </m:r>
        <m:r>
          <m:rPr>
            <m:sty m:val="p"/>
          </m:rPr>
          <m:t>=</m:t>
        </m:r>
        <m:r>
          <m:rPr>
            <m:sty m:val="p"/>
          </m:rPr>
          <m:t>3</m:t>
        </m:r>
      </m:oMath>
      <w:r>
        <w:rPr>
          <w:rFonts w:eastAsia="Georgia" w:cs="Georgia" w:ascii="Georgia" w:hAnsi="Georgia"/>
        </w:rPr>
        <w:t xml:space="preserve">, les écritures sur 62 bits de </w:t>
      </w:r>
      <m:oMath>
        <m:r>
          <m:rPr>
            <m:sty m:val="i"/>
          </m:rPr>
          <m:t>a</m:t>
        </m:r>
      </m:oMath>
      <w:r>
        <w:rPr/>
        <w:t xml:space="preserve"> et </w:t>
      </w:r>
      <m:oMath>
        <m:r>
          <m:rPr>
            <m:sty m:val="i"/>
          </m:rPr>
          <m:t>b</m:t>
        </m:r>
      </m:oMath>
      <w:r>
        <w:rPr/>
        <w:t xml:space="preserve"> sont </w:t>
      </w:r>
      <m:oMath>
        <m:r>
          <m:rPr>
            <m:sty m:val="i"/>
          </m:rPr>
          <m:t>a</m:t>
        </m:r>
        <m:r>
          <m:rPr>
            <m:sty m:val="p"/>
          </m:rPr>
          <m:t>=</m:t>
        </m:r>
        <m:bar>
          <m:barPr>
            <m:pos m:val="top"/>
          </m:barPr>
          <m:e>
            <m:r>
              <m:rPr>
                <m:sty m:val="p"/>
              </m:rPr>
              <m:t>0</m:t>
            </m:r>
            <m:r>
              <m:rPr>
                <m:sty m:val="p"/>
              </m:rPr>
              <m:t>⋯</m:t>
            </m:r>
            <m:r>
              <m:rPr>
                <m:sty m:val="p"/>
              </m:rPr>
              <m:t>0110</m:t>
            </m:r>
          </m:e>
        </m:bar>
      </m:oMath>
      <w:r>
        <w:rPr/>
        <w:t xml:space="preserve"> et </w:t>
      </w:r>
      <m:oMath>
        <m:r>
          <m:rPr>
            <m:sty m:val="i"/>
          </m:rPr>
          <m:t>b</m:t>
        </m:r>
        <m:r>
          <m:rPr>
            <m:sty m:val="p"/>
          </m:rPr>
          <m:t>=</m:t>
        </m:r>
        <m:bar>
          <m:barPr>
            <m:pos m:val="top"/>
          </m:barPr>
          <m:e>
            <m:r>
              <m:rPr>
                <m:sty m:val="p"/>
              </m:rPr>
              <m:t>0</m:t>
            </m:r>
            <m:r>
              <m:rPr>
                <m:sty m:val="p"/>
              </m:rPr>
              <m:t>⋯</m:t>
            </m:r>
            <m:r>
              <m:rPr>
                <m:sty m:val="p"/>
              </m:rPr>
              <m:t>0011</m:t>
            </m:r>
          </m:e>
        </m:bar>
      </m:oMath>
      <w:r>
        <w:rPr/>
        <w:t xml:space="preserve"> et</w:t>
      </w:r>
    </w:p>
    <w:p>
      <w:pPr>
        <w:numPr>
          <w:ilvl w:val="0"/>
          <w:numId w:val="3"/>
        </w:numPr>
        <w:spacing w:lineRule="auto"/>
      </w:pPr>
      <w:r>
        <w:rPr>
          <w:rFonts w:eastAsia="Georgia" w:cs="Georgia" w:ascii="Georgia" w:hAnsi="Georgia"/>
        </w:rPr>
        <w:t xml:space="preserve">le calcul de a land b vaut l'entier 2, dont l'écriture sur 62 bits est </w:t>
      </w:r>
      <m:oMath>
        <m:bar>
          <m:barPr>
            <m:pos m:val="top"/>
          </m:barPr>
          <m:e>
            <m:r>
              <m:rPr>
                <m:sty m:val="p"/>
              </m:rPr>
              <m:t>0</m:t>
            </m:r>
            <m:r>
              <m:rPr>
                <m:sty m:val="p"/>
              </m:rPr>
              <m:t>⋯</m:t>
            </m:r>
            <m:r>
              <m:rPr>
                <m:sty m:val="p"/>
              </m:rPr>
              <m:t>0010</m:t>
            </m:r>
          </m:e>
        </m:bar>
      </m:oMath>
      <w:r>
        <w:rPr/>
        <w:t xml:space="preserve">;</w:t>
      </w:r>
    </w:p>
    <w:p>
      <w:pPr>
        <w:numPr>
          <w:ilvl w:val="0"/>
          <w:numId w:val="3"/>
        </w:numPr>
        <w:spacing w:lineRule="auto"/>
      </w:pPr>
      <w:r>
        <w:rPr>
          <w:rFonts w:eastAsia="Georgia" w:cs="Georgia" w:ascii="Georgia" w:hAnsi="Georgia"/>
        </w:rPr>
        <w:t xml:space="preserve">le calcul de a lor b vaut l'entier 7 , dont l'écriture sur 62 bits est </w:t>
      </w:r>
      <m:oMath>
        <m:bar>
          <m:barPr>
            <m:pos m:val="top"/>
          </m:barPr>
          <m:e>
            <m:r>
              <m:rPr>
                <m:sty m:val="p"/>
              </m:rPr>
              <m:t>0</m:t>
            </m:r>
            <m:r>
              <m:rPr>
                <m:sty m:val="p"/>
              </m:rPr>
              <m:t>⋯</m:t>
            </m:r>
            <m:r>
              <m:rPr>
                <m:sty m:val="p"/>
              </m:rPr>
              <m:t>0111</m:t>
            </m:r>
          </m:e>
        </m:bar>
      </m:oMath>
      <w:r>
        <w:rPr/>
        <w:t xml:space="preserve">;</w:t>
      </w:r>
    </w:p>
    <w:p>
      <w:pPr>
        <w:numPr>
          <w:ilvl w:val="0"/>
          <w:numId w:val="3"/>
        </w:numPr>
        <w:spacing w:lineRule="auto"/>
      </w:pPr>
      <w:r>
        <w:rPr>
          <w:rFonts w:eastAsia="Georgia" w:cs="Georgia" w:ascii="Georgia" w:hAnsi="Georgia"/>
        </w:rPr>
        <w:t xml:space="preserve">le calcul de a lxor b vaut l'entier 5 , dont l'écriture sur 62 bits est </w:t>
      </w:r>
      <m:oMath>
        <m:bar>
          <m:barPr>
            <m:pos m:val="top"/>
          </m:barPr>
          <m:e>
            <m:r>
              <m:rPr>
                <m:sty m:val="p"/>
              </m:rPr>
              <m:t>0</m:t>
            </m:r>
            <m:r>
              <m:rPr>
                <m:sty m:val="p"/>
              </m:rPr>
              <m:t>⋯</m:t>
            </m:r>
            <m:r>
              <m:rPr>
                <m:sty m:val="p"/>
              </m:rPr>
              <m:t>0101</m:t>
            </m:r>
          </m:e>
        </m:bar>
      </m:oMath>
      <w:r>
        <w:rPr/>
        <w:t xml:space="preserve">;</w:t>
      </w:r>
    </w:p>
    <w:p>
      <w:pPr>
        <w:numPr>
          <w:ilvl w:val="0"/>
          <w:numId w:val="3"/>
        </w:numPr>
        <w:spacing w:lineRule="auto"/>
      </w:pPr>
      <w:r>
        <w:rPr>
          <w:rFonts w:eastAsia="Georgia" w:cs="Georgia" w:ascii="Georgia" w:hAnsi="Georgia"/>
        </w:rPr>
        <w:t xml:space="preserve">le calcul de a 1 sl b renvoie 48, dont l'écriture sur 62 bits est </w:t>
      </w:r>
      <m:oMath>
        <m:bar>
          <m:barPr>
            <m:pos m:val="top"/>
          </m:barPr>
          <m:e>
            <m:r>
              <m:rPr>
                <m:sty m:val="p"/>
              </m:rPr>
              <m:t>0</m:t>
            </m:r>
            <m:r>
              <m:rPr>
                <m:sty m:val="p"/>
              </m:rPr>
              <m:t>⋯</m:t>
            </m:r>
            <m:r>
              <m:rPr>
                <m:sty m:val="p"/>
              </m:rPr>
              <m:t>0110000</m:t>
            </m:r>
          </m:e>
        </m:bar>
      </m:oMath>
      <w:r>
        <w:rPr/>
        <w:t xml:space="preserve">;</w:t>
      </w:r>
    </w:p>
    <w:p>
      <w:pPr>
        <w:numPr>
          <w:ilvl w:val="0"/>
          <w:numId w:val="3"/>
        </w:numPr>
        <w:spacing w:lineRule="auto"/>
      </w:pPr>
      <w:r>
        <w:rPr/>
        <w:t xml:space="preserve">le calcul de a lsr b renvoie 0 puisque les deux bits non nuls de </w:t>
      </w:r>
      <m:oMath>
        <m:r>
          <m:rPr>
            <m:sty m:val="i"/>
          </m:rPr>
          <m:t>a</m:t>
        </m:r>
      </m:oMath>
      <w:r>
        <w:rPr>
          <w:rFonts w:eastAsia="Georgia" w:cs="Georgia" w:ascii="Georgia" w:hAnsi="Georgia"/>
        </w:rPr>
        <w:t xml:space="preserve"> sont sortis de la représentation.</w:t>
      </w:r>
      <w:r>
        <w:rPr/>
        <w:br w:type="textWrapping"/>
      </w:r>
      <w:r>
        <w:rPr/>
        <w:t xml:space="preserve">L'entier </w:t>
      </w:r>
      <m:oMath>
        <m:sSup>
          <m:sSupPr/>
          <m:e>
            <m:r>
              <m:rPr>
                <m:sty m:val="p"/>
              </m:rPr>
              <m:t>2</m:t>
            </m:r>
          </m:e>
          <m:sup>
            <m:r>
              <m:rPr>
                <m:sty m:val="i"/>
              </m:rPr>
              <m:t>k</m:t>
            </m:r>
          </m:sup>
        </m:sSup>
      </m:oMath>
      <w:r>
        <w:rPr/>
        <w:t xml:space="preserve">, avec </w:t>
      </w:r>
      <m:oMath>
        <m:r>
          <m:rPr>
            <m:sty m:val="p"/>
          </m:rPr>
          <m:t>0</m:t>
        </m:r>
        <m:r>
          <m:rPr>
            <m:sty m:val="p"/>
          </m:rPr>
          <m:t>⩽</m:t>
        </m:r>
        <m:r>
          <m:rPr>
            <m:sty m:val="i"/>
          </m:rPr>
          <m:t>k</m:t>
        </m:r>
        <m:r>
          <m:rPr>
            <m:sty m:val="p"/>
          </m:rPr>
          <m:t>&lt;</m:t>
        </m:r>
        <m:r>
          <m:rPr>
            <m:sty m:val="p"/>
          </m:rPr>
          <m:t>62</m:t>
        </m:r>
      </m:oMath>
      <w:r>
        <w:rPr>
          <w:rFonts w:eastAsia="Georgia" w:cs="Georgia" w:ascii="Georgia" w:hAnsi="Georgia"/>
        </w:rPr>
        <w:t xml:space="preserve">, peut commodément se définir en OCaml par 1 lsl k .</w:t>
      </w:r>
    </w:p>
    <w:p>
      <w:pPr>
        <w:spacing w:line="271" w:before="330" w:lineRule="auto"/>
      </w:pPr>
      <w:r>
        <w:rPr>
          <w:b/>
          <w:sz w:val="42"/>
        </w:rPr>
        <w:t xml:space="preserve">Le jeu du solitaire</w:t>
      </w:r>
    </w:p>
    <w:p>
      <w:pPr>
        <w:spacing w:after="220" w:lineRule="auto"/>
      </w:pPr>
      <w:r>
        <w:rPr>
          <w:rFonts w:eastAsia="Georgia" w:cs="Georgia" w:ascii="Georgia" w:hAnsi="Georgia"/>
        </w:rPr>
        <w:t xml:space="preserve">Le jeu du solitaire se joue sur un tablier percé d'encoches disposées en quadrillage et remplissant une certaine forme géométrique.</w:t>
      </w:r>
    </w:p>
    <w:p>
      <w:pPr>
        <w:spacing w:after="220" w:lineRule="auto"/>
      </w:pPr>
      <w:r>
        <w:rPr>
          <w:rFonts w:eastAsia="Georgia" w:cs="Georgia" w:ascii="Georgia" w:hAnsi="Georgia"/>
        </w:rPr>
        <w:t xml:space="preserve">Parmi les tabliers les plus fréquents, le tablier européen est formé de 37 encoches organisées en octogone</w:t>
      </w:r>
      <w:r>
        <w:rPr/>
        <w:br w:type="textWrapping"/>
      </w:r>
    </w:p>
    <w:p>
      <w:pPr>
        <w:spacing w:lineRule="auto"/>
        <w:jc w:val="center"/>
      </w:pPr>
      <w:r>
        <w:rPr/>
        <w:drawing>
          <wp:inline distB="0" distL="0" distR="0" distT="0">
            <wp:extent cx="5095875" cy="5153025"/>
            <wp:effectExtent b="0" l="0" r="0" t="0"/>
            <wp:docPr id="1" name="image-331d000c16ba04a93116f610456bcdbc18176989.jpg"/>
            <a:graphic>
              <a:graphicData uri="http://schemas.openxmlformats.org/drawingml/2006/picture">
                <pic:pic>
                  <pic:nvPicPr>
                    <pic:cNvPr id="1" name="image-331d000c16ba04a93116f610456bcdbc18176989.jpg" descr=""/>
                    <pic:cNvPicPr/>
                  </pic:nvPicPr>
                  <pic:blipFill>
                    <a:blip r:embed="rId5" cstate="print"/>
                    <a:srcRect b="0" l="0" r="0" t="0"/>
                    <a:stretch>
                      <a:fillRect/>
                    </a:stretch>
                  </pic:blipFill>
                  <pic:spPr>
                    <a:xfrm>
                      <a:off x="0" y="0"/>
                      <a:ext cx="5095875" cy="5153025"/>
                    </a:xfrm>
                    <a:prstGeom prst="rect"/>
                  </pic:spPr>
                </pic:pic>
              </a:graphicData>
            </a:graphic>
          </wp:inline>
        </w:drawing>
      </w:r>
    </w:p>
    <w:p>
      <w:pPr>
        <w:spacing w:after="220" w:lineRule="auto"/>
      </w:pPr>
      <w:r>
        <w:rPr/>
        <w:br w:type="textWrapping"/>
      </w:r>
      <w:r>
        <w:rPr>
          <w:rFonts w:eastAsia="Georgia" w:cs="Georgia" w:ascii="Georgia" w:hAnsi="Georgia"/>
        </w:rPr>
        <w:t xml:space="preserve">dont on peut décrire les coordonnées par</w:t>
      </w:r>
    </w:p>
    <w:p>
      <w:pPr>
        <w:spacing w:after="220" w:lineRule="auto"/>
      </w:pPr>
      <m:oMathPara>
        <m:oMath>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N</m:t>
                  </m:r>
                </m:e>
                <m:sup>
                  <m:r>
                    <m:rPr>
                      <m:sty m:val="p"/>
                    </m:rPr>
                    <m:t>2</m:t>
                  </m:r>
                </m:sup>
              </m:sSup>
              <m:r>
                <m:rPr>
                  <m:sty m:val="p"/>
                </m:rPr>
                <m:t>;</m:t>
              </m:r>
              <m:r>
                <m:rPr>
                  <m:sty m:val="p"/>
                </m:rPr>
                <m:t>0</m:t>
              </m:r>
              <m:r>
                <m:rPr>
                  <m:sty m:val="p"/>
                </m:rPr>
                <m:t>⩽</m:t>
              </m:r>
              <m:r>
                <m:rPr>
                  <m:sty m:val="i"/>
                </m:rPr>
                <m:t>x</m:t>
              </m:r>
              <m:r>
                <m:rPr>
                  <m:sty m:val="p"/>
                </m:rPr>
                <m:t>⩽</m:t>
              </m:r>
              <m:r>
                <m:rPr>
                  <m:sty m:val="p"/>
                </m:rPr>
                <m:t>6</m:t>
              </m:r>
              <m:r>
                <m:rPr>
                  <m:sty m:val="p"/>
                </m:rPr>
                <m:t>,</m:t>
              </m:r>
              <m:r>
                <m:rPr>
                  <m:sty m:val="p"/>
                </m:rPr>
                <m:t>0</m:t>
              </m:r>
              <m:r>
                <m:rPr>
                  <m:sty m:val="p"/>
                </m:rPr>
                <m:t>⩽</m:t>
              </m:r>
              <m:r>
                <m:rPr>
                  <m:sty m:val="i"/>
                </m:rPr>
                <m:t>y</m:t>
              </m:r>
              <m:r>
                <m:rPr>
                  <m:sty m:val="p"/>
                </m:rPr>
                <m:t>⩽</m:t>
              </m:r>
              <m:r>
                <m:rPr>
                  <m:sty m:val="p"/>
                </m:rPr>
                <m:t>6</m:t>
              </m:r>
              <m:r>
                <m:rPr>
                  <m:nor/>
                </m:rPr>
                <m:t> et </m:t>
              </m:r>
              <m:r>
                <m:rPr>
                  <m:sty m:val="p"/>
                </m:rPr>
                <m:t>|</m:t>
              </m:r>
              <m:r>
                <m:rPr>
                  <m:sty m:val="i"/>
                </m:rPr>
                <m:t>x</m:t>
              </m:r>
              <m:r>
                <m:rPr>
                  <m:sty m:val="p"/>
                </m:rPr>
                <m:t>−</m:t>
              </m:r>
              <m:r>
                <m:rPr>
                  <m:sty m:val="p"/>
                </m:rPr>
                <m:t>3</m:t>
              </m:r>
              <m:r>
                <m:rPr>
                  <m:sty m:val="p"/>
                </m:rPr>
                <m:t>|</m:t>
              </m:r>
              <m:r>
                <m:rPr>
                  <m:sty m:val="p"/>
                </m:rPr>
                <m:t>+</m:t>
              </m:r>
              <m:r>
                <m:rPr>
                  <m:sty m:val="p"/>
                </m:rPr>
                <m:t>|</m:t>
              </m:r>
              <m:r>
                <m:rPr>
                  <m:sty m:val="i"/>
                </m:rPr>
                <m:t>y</m:t>
              </m:r>
              <m:r>
                <m:rPr>
                  <m:sty m:val="p"/>
                </m:rPr>
                <m:t>−</m:t>
              </m:r>
              <m:r>
                <m:rPr>
                  <m:sty m:val="p"/>
                </m:rPr>
                <m:t>3</m:t>
              </m:r>
              <m:r>
                <m:rPr>
                  <m:sty m:val="p"/>
                </m:rPr>
                <m:t>|</m:t>
              </m:r>
              <m:r>
                <m:rPr>
                  <m:sty m:val="p"/>
                </m:rPr>
                <m:t>⩽</m:t>
              </m:r>
              <m:r>
                <m:rPr>
                  <m:sty m:val="p"/>
                </m:rPr>
                <m:t>4</m:t>
              </m:r>
            </m:e>
          </m:d>
        </m:oMath>
      </m:oMathPara>
    </w:p>
    <w:p>
      <w:pPr>
        <w:spacing w:after="220" w:lineRule="auto"/>
      </w:pPr>
      <w:r>
        <w:rPr/>
        <w:t xml:space="preserve">D'autres tabliers existent tels que le tablier rectangulaire de dimension </w:t>
      </w:r>
      <m:oMath>
        <m:r>
          <m:rPr>
            <m:sty m:val="i"/>
          </m:rPr>
          <m:t>n</m:t>
        </m:r>
        <m:r>
          <m:rPr>
            <m:sty m:val="p"/>
          </m:rPr>
          <m:t>×</m:t>
        </m:r>
        <m:r>
          <m:rPr>
            <m:sty m:val="p"/>
          </m:rPr>
          <m:t>1</m:t>
        </m:r>
      </m:oMath>
      <w:r>
        <w:rPr>
          <w:rFonts w:eastAsia="Georgia" w:cs="Georgia" w:ascii="Georgia" w:hAnsi="Georgia"/>
        </w:rPr>
        <w:t xml:space="preserve">, où </w:t>
      </w:r>
      <m:oMath>
        <m:r>
          <m:rPr>
            <m:sty m:val="i"/>
          </m:rPr>
          <m:t>n</m:t>
        </m:r>
        <m:r>
          <m:rPr>
            <m:sty m:val="p"/>
          </m:rPr>
          <m:t>⩾</m:t>
        </m:r>
        <m:r>
          <m:rPr>
            <m:sty m:val="p"/>
          </m:rPr>
          <m:t>1</m:t>
        </m:r>
      </m:oMath>
      <w:r>
        <w:rPr/>
        <w:t xml:space="preserve"> est un entier,</w:t>
      </w:r>
      <w:r>
        <w:rPr/>
        <w:br w:type="textWrapping"/>
      </w:r>
    </w:p>
    <w:p>
      <w:pPr>
        <w:spacing w:lineRule="auto"/>
        <w:jc w:val="center"/>
      </w:pPr>
      <w:r>
        <w:rPr/>
        <w:drawing>
          <wp:inline distB="0" distL="0" distR="0" distT="0">
            <wp:extent cx="5486400" cy="2108160"/>
            <wp:effectExtent b="0" l="0" r="0" t="0"/>
            <wp:docPr id="2" name="image-a91852532650018701a3f3a66ec51d506b1ff79d.jpg"/>
            <a:graphic>
              <a:graphicData uri="http://schemas.openxmlformats.org/drawingml/2006/picture">
                <pic:pic>
                  <pic:nvPicPr>
                    <pic:cNvPr id="2" name="image-a91852532650018701a3f3a66ec51d506b1ff79d.jpg" descr=""/>
                    <pic:cNvPicPr/>
                  </pic:nvPicPr>
                  <pic:blipFill>
                    <a:blip r:embed="rId6" cstate="print"/>
                    <a:srcRect b="0" l="0" r="0" t="0"/>
                    <a:stretch>
                      <a:fillRect/>
                    </a:stretch>
                  </pic:blipFill>
                  <pic:spPr>
                    <a:xfrm>
                      <a:off x="0" y="0"/>
                      <a:ext cx="5486400" cy="2108160"/>
                    </a:xfrm>
                    <a:prstGeom prst="rect"/>
                  </pic:spPr>
                </pic:pic>
              </a:graphicData>
            </a:graphic>
          </wp:inline>
        </w:drawing>
      </w:r>
    </w:p>
    <w:p>
      <w:pPr>
        <w:spacing w:after="220" w:lineRule="auto"/>
      </w:pPr>
      <w:r>
        <w:rPr/>
        <w:br w:type="textWrapping"/>
      </w:r>
      <w:r>
        <w:rPr>
          <w:rFonts w:eastAsia="Georgia" w:cs="Georgia" w:ascii="Georgia" w:hAnsi="Georgia"/>
        </w:rPr>
        <w:t xml:space="preserve">et dont on peut décrire les coordonnées par</w:t>
      </w:r>
    </w:p>
    <w:p>
      <w:pPr>
        <w:spacing w:after="220" w:lineRule="auto"/>
      </w:pPr>
      <m:oMathPara>
        <m:oMath>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N</m:t>
                  </m:r>
                </m:e>
                <m:sup>
                  <m:r>
                    <m:rPr>
                      <m:sty m:val="p"/>
                    </m:rPr>
                    <m:t>2</m:t>
                  </m:r>
                </m:sup>
              </m:sSup>
              <m:r>
                <m:rPr>
                  <m:sty m:val="p"/>
                </m:rPr>
                <m:t>;</m:t>
              </m:r>
              <m:r>
                <m:rPr>
                  <m:sty m:val="p"/>
                </m:rPr>
                <m:t>1</m:t>
              </m:r>
              <m:r>
                <m:rPr>
                  <m:sty m:val="p"/>
                </m:rPr>
                <m:t>⩽</m:t>
              </m:r>
              <m:r>
                <m:rPr>
                  <m:sty m:val="i"/>
                </m:rPr>
                <m:t>x</m:t>
              </m:r>
              <m:r>
                <m:rPr>
                  <m:sty m:val="p"/>
                </m:rPr>
                <m:t>⩽</m:t>
              </m:r>
              <m:r>
                <m:rPr>
                  <m:sty m:val="i"/>
                </m:rPr>
                <m:t>n</m:t>
              </m:r>
              <m:r>
                <m:rPr>
                  <m:nor/>
                </m:rPr>
                <m:t> et </m:t>
              </m:r>
              <m:r>
                <m:rPr>
                  <m:sty m:val="i"/>
                </m:rPr>
                <m:t>y</m:t>
              </m:r>
              <m:r>
                <m:rPr>
                  <m:sty m:val="p"/>
                </m:rPr>
                <m:t>=</m:t>
              </m:r>
              <m:r>
                <m:rPr>
                  <m:sty m:val="p"/>
                </m:rPr>
                <m:t>0</m:t>
              </m:r>
            </m:e>
          </m:d>
        </m:oMath>
      </m:oMathPara>
    </w:p>
    <w:p>
      <w:pPr>
        <w:spacing w:after="220" w:lineRule="auto"/>
      </w:pPr>
      <w:r>
        <w:rPr>
          <w:rFonts w:eastAsia="Georgia" w:cs="Georgia" w:ascii="Georgia" w:hAnsi="Georgia"/>
        </w:rPr>
        <w:t xml:space="preserve">Sur un tablier, toute encoche de coordonnées ( </w:t>
      </w:r>
      <m:oMath>
        <m:r>
          <m:rPr>
            <m:sty m:val="i"/>
          </m:rPr>
          <m:t>x</m:t>
        </m:r>
        <m:r>
          <m:rPr>
            <m:sty m:val="p"/>
          </m:rPr>
          <m:t>,</m:t>
        </m:r>
        <m:r>
          <m:rPr>
            <m:sty m:val="i"/>
          </m:rPr>
          <m:t>y</m:t>
        </m:r>
      </m:oMath>
      <w:r>
        <w:rPr>
          <w:rFonts w:eastAsia="Georgia" w:cs="Georgia" w:ascii="Georgia" w:hAnsi="Georgia"/>
        </w:rPr>
        <w:t xml:space="preserve"> ) possède au plus quatre encoches voisines, à savoir les encoches de coordonnées </w:t>
      </w:r>
      <m:oMath>
        <m:r>
          <m:rPr>
            <m:sty m:val="p"/>
          </m:rPr>
          <m:t>(</m:t>
        </m:r>
        <m:r>
          <m:rPr>
            <m:sty m:val="i"/>
          </m:rPr>
          <m:t>x</m:t>
        </m:r>
        <m:r>
          <m:rPr>
            <m:sty m:val="p"/>
          </m:rPr>
          <m:t>+</m:t>
        </m:r>
        <m:r>
          <m:rPr>
            <m:sty m:val="p"/>
          </m:rPr>
          <m:t>1</m:t>
        </m:r>
        <m:r>
          <m:rPr>
            <m:sty m:val="p"/>
          </m:rPr>
          <m:t>,</m:t>
        </m:r>
        <m:r>
          <m:rPr>
            <m:sty m:val="i"/>
          </m:rPr>
          <m:t>y</m:t>
        </m:r>
        <m:r>
          <m:rPr>
            <m:sty m:val="p"/>
          </m:rPr>
          <m:t>)</m:t>
        </m:r>
        <m:r>
          <m:rPr>
            <m:sty m:val="p"/>
          </m:rPr>
          <m:t>,</m:t>
        </m:r>
        <m:r>
          <m:rPr>
            <m:sty m:val="p"/>
          </m:rPr>
          <m:t>(</m:t>
        </m:r>
        <m:r>
          <m:rPr>
            <m:sty m:val="i"/>
          </m:rPr>
          <m:t>x</m:t>
        </m:r>
        <m:r>
          <m:rPr>
            <m:sty m:val="p"/>
          </m:rPr>
          <m:t>−</m:t>
        </m:r>
        <m:r>
          <m:rPr>
            <m:sty m:val="p"/>
          </m:rPr>
          <m:t>1</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r>
          <m:rPr>
            <m:sty m:val="p"/>
          </m:rPr>
          <m:t>1</m:t>
        </m:r>
        <m:r>
          <m:rPr>
            <m:sty m:val="p"/>
          </m:rPr>
          <m:t>)</m:t>
        </m:r>
      </m:oMath>
      <w:r>
        <w:rPr/>
        <w:t xml:space="preserve"> et </w:t>
      </w:r>
      <m:oMath>
        <m:r>
          <m:rPr>
            <m:sty m:val="p"/>
          </m:rPr>
          <m:t>(</m:t>
        </m:r>
        <m:r>
          <m:rPr>
            <m:sty m:val="i"/>
          </m:rPr>
          <m:t>x</m:t>
        </m:r>
        <m:r>
          <m:rPr>
            <m:sty m:val="p"/>
          </m:rPr>
          <m:t>,</m:t>
        </m:r>
        <m:r>
          <m:rPr>
            <m:sty m:val="i"/>
          </m:rPr>
          <m:t>y</m:t>
        </m:r>
        <m:r>
          <m:rPr>
            <m:sty m:val="p"/>
          </m:rPr>
          <m:t>−</m:t>
        </m:r>
        <m:r>
          <m:rPr>
            <m:sty m:val="p"/>
          </m:rPr>
          <m:t>1</m:t>
        </m:r>
        <m:r>
          <m:rPr>
            <m:sty m:val="p"/>
          </m:rPr>
          <m:t>)</m:t>
        </m:r>
      </m:oMath>
      <w:r>
        <w:rPr/>
        <w:t xml:space="preserve"> si elles existent.</w:t>
      </w:r>
    </w:p>
    <w:p>
      <w:pPr>
        <w:spacing w:after="220" w:lineRule="auto"/>
      </w:pPr>
      <w:r>
        <w:rPr/>
        <w:t xml:space="preserve">Nous appellons motif tout sous-ensemble d'encoches dans le tablier. Nous disons qu'un motif est ponctuel s'il est de cardinal 1.</w:t>
      </w:r>
    </w:p>
    <w:p>
      <w:pPr>
        <w:spacing w:after="220" w:lineRule="auto"/>
      </w:pPr>
      <w:r>
        <w:rPr>
          <w:rFonts w:eastAsia="Georgia" w:cs="Georgia" w:ascii="Georgia" w:hAnsi="Georgia"/>
        </w:rPr>
        <w:t xml:space="preserve">En début de jeu, des fichets (ou des billes) viennent se loger dans les encoches d'un motif initial. En cours de jeu, un coup simple consiste à déplacer l'un des fichets en sautant par-dessus l'une des encoches voisines pour atteindre l'encoche immédiatement après. Il peut être joué à condition que l'encoche voisine en question soit occupée et que le fichet déplacé retombe dans une encoche inoccupée. À l'issue d'un coup simple, le fichet planté dans l'encoche au-dessus de laquelle a eu lieu le saut est retiré. Par exemple,</w:t>
      </w:r>
      <w:r>
        <w:rPr/>
        <w:br w:type="textWrapping"/>
      </w:r>
    </w:p>
    <w:p>
      <w:pPr>
        <w:spacing w:lineRule="auto"/>
        <w:jc w:val="center"/>
      </w:pPr>
      <w:r>
        <w:rPr/>
        <w:drawing>
          <wp:inline distB="0" distL="0" distR="0" distT="0">
            <wp:extent cx="2438400" cy="2428875"/>
            <wp:effectExtent b="0" l="0" r="0" t="0"/>
            <wp:docPr id="3" name="image-c6823890189a8af58163f17f1a2b118265982d0a.jpg"/>
            <a:graphic>
              <a:graphicData uri="http://schemas.openxmlformats.org/drawingml/2006/picture">
                <pic:pic>
                  <pic:nvPicPr>
                    <pic:cNvPr id="3" name="image-c6823890189a8af58163f17f1a2b118265982d0a.jpg" descr=""/>
                    <pic:cNvPicPr/>
                  </pic:nvPicPr>
                  <pic:blipFill>
                    <a:blip r:embed="rId7" cstate="print"/>
                    <a:srcRect b="0" l="0" r="0" t="0"/>
                    <a:stretch>
                      <a:fillRect/>
                    </a:stretch>
                  </pic:blipFill>
                  <pic:spPr>
                    <a:xfrm>
                      <a:off x="0" y="0"/>
                      <a:ext cx="2438400" cy="2428875"/>
                    </a:xfrm>
                    <a:prstGeom prst="rect"/>
                  </pic:spPr>
                </pic:pic>
              </a:graphicData>
            </a:graphic>
          </wp:inline>
        </w:drawing>
      </w:r>
    </w:p>
    <w:p>
      <w:pPr>
        <w:spacing w:after="220" w:lineRule="auto"/>
      </w:pPr>
      <w:r>
        <w:rPr/>
        <w:br w:type="textWrapping"/>
      </w:r>
      <w:r>
        <w:rPr/>
        <w:t xml:space="preserve">peut devenir</w:t>
      </w:r>
      <w:r>
        <w:rPr/>
        <w:br w:type="textWrapping"/>
      </w:r>
    </w:p>
    <w:p>
      <w:pPr>
        <w:spacing w:lineRule="auto"/>
        <w:jc w:val="center"/>
      </w:pPr>
      <w:r>
        <w:rPr/>
        <w:drawing>
          <wp:inline distB="0" distL="0" distR="0" distT="0">
            <wp:extent cx="2486025" cy="2428875"/>
            <wp:effectExtent b="0" l="0" r="0" t="0"/>
            <wp:docPr id="4" name="image-5a5f6d447b56e6f8128a6f17993fbb8c1b37a8bb.jpg"/>
            <a:graphic>
              <a:graphicData uri="http://schemas.openxmlformats.org/drawingml/2006/picture">
                <pic:pic>
                  <pic:nvPicPr>
                    <pic:cNvPr id="4" name="image-5a5f6d447b56e6f8128a6f17993fbb8c1b37a8bb.jpg" descr=""/>
                    <pic:cNvPicPr/>
                  </pic:nvPicPr>
                  <pic:blipFill>
                    <a:blip r:embed="rId8" cstate="print"/>
                    <a:srcRect b="0" l="0" r="0" t="0"/>
                    <a:stretch>
                      <a:fillRect/>
                    </a:stretch>
                  </pic:blipFill>
                  <pic:spPr>
                    <a:xfrm>
                      <a:off x="0" y="0"/>
                      <a:ext cx="2486025" cy="2428875"/>
                    </a:xfrm>
                    <a:prstGeom prst="rect"/>
                  </pic:spPr>
                </pic:pic>
              </a:graphicData>
            </a:graphic>
          </wp:inline>
        </w:drawing>
      </w:r>
    </w:p>
    <w:p>
      <w:pPr>
        <w:spacing w:after="220" w:lineRule="auto"/>
      </w:pPr>
      <w:r>
        <w:rPr>
          <w:rFonts w:eastAsia="Georgia" w:cs="Georgia" w:ascii="Georgia" w:hAnsi="Georgia"/>
        </w:rPr>
        <w:t xml:space="preserve">En cours de jeu, un coup composé consiste à jouer zéro, un ou plusieurs coups simples en déplaçant le même fichet. Par exemple,</w:t>
      </w:r>
      <w:r>
        <w:rPr/>
        <w:br w:type="textWrapping"/>
      </w:r>
    </w:p>
    <w:p>
      <w:pPr>
        <w:spacing w:lineRule="auto"/>
        <w:jc w:val="center"/>
      </w:pPr>
      <w:r>
        <w:rPr/>
        <w:drawing>
          <wp:inline distB="0" distL="0" distR="0" distT="0">
            <wp:extent cx="2428875" cy="2381250"/>
            <wp:effectExtent b="0" l="0" r="0" t="0"/>
            <wp:docPr id="5" name="image-83ab8b5941db2a32223948b77c5221b187bb7221.jpg"/>
            <a:graphic>
              <a:graphicData uri="http://schemas.openxmlformats.org/drawingml/2006/picture">
                <pic:pic>
                  <pic:nvPicPr>
                    <pic:cNvPr id="5" name="image-83ab8b5941db2a32223948b77c5221b187bb7221.jpg" descr=""/>
                    <pic:cNvPicPr/>
                  </pic:nvPicPr>
                  <pic:blipFill>
                    <a:blip r:embed="rId9" cstate="print"/>
                    <a:srcRect b="0" l="0" r="0" t="0"/>
                    <a:stretch>
                      <a:fillRect/>
                    </a:stretch>
                  </pic:blipFill>
                  <pic:spPr>
                    <a:xfrm>
                      <a:off x="0" y="0"/>
                      <a:ext cx="2428875" cy="2381250"/>
                    </a:xfrm>
                    <a:prstGeom prst="rect"/>
                  </pic:spPr>
                </pic:pic>
              </a:graphicData>
            </a:graphic>
          </wp:inline>
        </w:drawing>
      </w:r>
    </w:p>
    <w:p>
      <w:pPr>
        <w:spacing w:after="220" w:lineRule="auto"/>
      </w:pPr>
      <w:r>
        <w:rPr/>
        <w:br w:type="textWrapping"/>
      </w:r>
      <w:r>
        <w:rPr/>
        <w:t xml:space="preserve">peut devenir</w:t>
      </w:r>
      <w:r>
        <w:rPr/>
        <w:br w:type="textWrapping"/>
      </w:r>
    </w:p>
    <w:p>
      <w:pPr>
        <w:spacing w:lineRule="auto"/>
        <w:jc w:val="center"/>
      </w:pPr>
      <w:r>
        <w:rPr/>
        <w:drawing>
          <wp:inline distB="0" distL="0" distR="0" distT="0">
            <wp:extent cx="2619375" cy="2381250"/>
            <wp:effectExtent b="0" l="0" r="0" t="0"/>
            <wp:docPr id="6" name="image-dcdbd3111da8f4b345be16f2f7cbe24cd30007f2.jpg"/>
            <a:graphic>
              <a:graphicData uri="http://schemas.openxmlformats.org/drawingml/2006/picture">
                <pic:pic>
                  <pic:nvPicPr>
                    <pic:cNvPr id="6" name="image-dcdbd3111da8f4b345be16f2f7cbe24cd30007f2.jpg" descr=""/>
                    <pic:cNvPicPr/>
                  </pic:nvPicPr>
                  <pic:blipFill>
                    <a:blip r:embed="rId10" cstate="print"/>
                    <a:srcRect b="0" l="0" r="0" t="0"/>
                    <a:stretch>
                      <a:fillRect/>
                    </a:stretch>
                  </pic:blipFill>
                  <pic:spPr>
                    <a:xfrm>
                      <a:off x="0" y="0"/>
                      <a:ext cx="2619375" cy="2381250"/>
                    </a:xfrm>
                    <a:prstGeom prst="rect"/>
                  </pic:spPr>
                </pic:pic>
              </a:graphicData>
            </a:graphic>
          </wp:inline>
        </w:drawing>
      </w:r>
    </w:p>
    <w:p>
      <w:pPr>
        <w:spacing w:after="220" w:lineRule="auto"/>
      </w:pPr>
      <w:r>
        <w:rPr/>
        <w:t xml:space="preserve">Une suite de motifs obtenus en jouant une suite de coups s'appelle une partie. L'objectif de la joueuse ou du joueur est de transformer un motif en un autre motif par une suite de coups.</w:t>
      </w:r>
    </w:p>
    <w:p>
      <w:pPr>
        <w:spacing w:line="271" w:before="330" w:lineRule="auto"/>
      </w:pPr>
      <w:r>
        <w:rPr>
          <w:rFonts w:eastAsia="Georgia" w:cs="Georgia" w:ascii="Georgia" w:hAnsi="Georgia"/>
          <w:b/>
          <w:sz w:val="42"/>
        </w:rPr>
        <w:t xml:space="preserve">1 Partie jouée sur le tablier européen en un minimum de coups</w:t>
      </w:r>
    </w:p>
    <w:p>
      <w:pPr>
        <w:spacing w:after="220" w:lineRule="auto"/>
      </w:pPr>
      <w:r>
        <w:rPr>
          <w:rFonts w:eastAsia="Georgia" w:cs="Georgia" w:ascii="Georgia" w:hAnsi="Georgia"/>
        </w:rPr>
        <w:t xml:space="preserve">Dans toute la section 1 du sujet, une joueuse joue sur le tablier européen. Elle souhaite transformer un motif initial en un motif final par un minimum de coups composés.</w:t>
      </w:r>
      <w:r>
        <w:rPr/>
        <w:br w:type="textWrapping"/>
      </w:r>
      <w:r>
        <w:rPr>
          <w:rFonts w:eastAsia="Georgia" w:cs="Georgia" w:ascii="Georgia" w:hAnsi="Georgia"/>
        </w:rPr>
        <w:t xml:space="preserve">1 - À titre préliminaire, nommer le type de parcours de graphe le plus approprié pour déterminer un chemin entre deux sommets qui minimise le nombre d'arcs traversés. Quelle politique de mise en attente de sommets caractérise ce parcours?</w:t>
      </w:r>
    </w:p>
    <w:p>
      <w:pPr>
        <w:spacing w:line="271" w:before="240" w:lineRule="auto"/>
      </w:pPr>
      <w:r>
        <w:rPr>
          <w:rFonts w:eastAsia="Georgia" w:cs="Georgia" w:ascii="Georgia" w:hAnsi="Georgia"/>
          <w:b/>
          <w:sz w:val="33"/>
        </w:rPr>
        <w:t xml:space="preserve">1.1 Numérotation du tablier</w:t>
      </w:r>
    </w:p>
    <w:p>
      <w:pPr>
        <w:spacing w:after="220" w:lineRule="auto"/>
      </w:pPr>
      <w:r>
        <w:rPr>
          <w:rFonts w:eastAsia="Georgia" w:cs="Georgia" w:ascii="Georgia" w:hAnsi="Georgia"/>
        </w:rPr>
        <w:t xml:space="preserve">Nous numérotons l'encoche de coordonnées </w:t>
      </w:r>
      <m:oMath>
        <m:r>
          <m:rPr>
            <m:sty m:val="p"/>
          </m:rPr>
          <m:t>(</m:t>
        </m:r>
        <m:r>
          <m:rPr>
            <m:sty m:val="i"/>
          </m:rPr>
          <m:t>x</m:t>
        </m:r>
        <m:r>
          <m:rPr>
            <m:sty m:val="p"/>
          </m:rPr>
          <m:t>,</m:t>
        </m:r>
        <m:r>
          <m:rPr>
            <m:sty m:val="i"/>
          </m:rPr>
          <m:t>y</m:t>
        </m:r>
        <m:r>
          <m:rPr>
            <m:sty m:val="p"/>
          </m:rPr>
          <m:t>)</m:t>
        </m:r>
        <m:r>
          <m:rPr>
            <m:sty m:val="p"/>
          </m:rPr>
          <m:t>∈</m:t>
        </m:r>
        <m:sSup>
          <m:sSupPr/>
          <m:e>
            <m:r>
              <m:rPr>
                <m:scr m:val="double-struck"/>
              </m:rPr>
              <m:t>N</m:t>
            </m:r>
          </m:e>
          <m:sup>
            <m:r>
              <m:rPr>
                <m:sty m:val="p"/>
              </m:rPr>
              <m:t>2</m:t>
            </m:r>
          </m:sup>
        </m:sSup>
      </m:oMath>
      <w:r>
        <w:rPr>
          <w:rFonts w:eastAsia="Georgia" w:cs="Georgia" w:ascii="Georgia" w:hAnsi="Georgia"/>
        </w:rPr>
        <w:t xml:space="preserve"> dans le tablier européen par l'entier </w:t>
      </w:r>
      <m:oMath>
        <m:r>
          <m:rPr>
            <m:sty m:val="i"/>
          </m:rPr>
          <m:t>z</m:t>
        </m:r>
        <m:r>
          <m:rPr>
            <m:sty m:val="p"/>
          </m:rPr>
          <m:t>=</m:t>
        </m:r>
        <m:r>
          <m:rPr>
            <m:sty m:val="p"/>
          </m:rPr>
          <m:t>8</m:t>
        </m:r>
        <m:r>
          <m:rPr>
            <m:sty m:val="i"/>
          </m:rPr>
          <m:t>y</m:t>
        </m:r>
        <m:r>
          <m:rPr>
            <m:sty m:val="p"/>
          </m:rPr>
          <m:t>+</m:t>
        </m:r>
        <m:r>
          <m:rPr>
            <m:sty m:val="i"/>
          </m:rPr>
          <m:t>x</m:t>
        </m:r>
        <m:r>
          <m:rPr>
            <m:sty m:val="p"/>
          </m:rPr>
          <m:t>∈</m:t>
        </m:r>
        <m:r>
          <m:rPr>
            <m:scr m:val="double-struck"/>
          </m:rPr>
          <m:t>N</m:t>
        </m:r>
      </m:oMath>
      <w:r>
        <w:rPr>
          <w:rFonts w:eastAsia="Georgia" w:cs="Georgia" w:ascii="Georgia" w:hAnsi="Georgia"/>
        </w:rPr>
        <w:t xml:space="preserve"> (voir figure 1, page 5). Nous notons l'ensemble des numéros d'encoches du tablier européen par</w:t>
      </w:r>
    </w:p>
    <w:p>
      <w:pPr>
        <w:spacing w:after="220" w:lineRule="auto"/>
      </w:pPr>
      <m:oMathPara>
        <m:oMath>
          <m:r>
            <m:rPr>
              <m:scr m:val="script"/>
            </m:rPr>
            <m:t>E</m:t>
          </m:r>
          <m:r>
            <m:rPr>
              <m:sty m:val="p"/>
            </m:rPr>
            <m:t>=</m:t>
          </m:r>
          <m:d>
            <m:dPr>
              <m:begChr m:val="{"/>
              <m:endChr m:val="}"/>
              <m:ctrlPr>
                <w:rPr>
                  <w:rFonts w:ascii="Cambria Math" w:hAnsi="Cambria Math"/>
                </w:rPr>
              </m:ctrlPr>
            </m:dPr>
            <m:e>
              <m:r>
                <m:rPr>
                  <m:sty m:val="p"/>
                </m:rPr>
                <m:t>8</m:t>
              </m:r>
              <m:r>
                <m:rPr>
                  <m:sty m:val="i"/>
                </m:rPr>
                <m:t>y</m:t>
              </m:r>
              <m:r>
                <m:rPr>
                  <m:sty m:val="p"/>
                </m:rPr>
                <m:t>+</m:t>
              </m:r>
              <m:r>
                <m:rPr>
                  <m:sty m:val="i"/>
                </m:rPr>
                <m:t>x</m:t>
              </m:r>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N</m:t>
                  </m:r>
                </m:e>
                <m:sup>
                  <m:r>
                    <m:rPr>
                      <m:sty m:val="p"/>
                    </m:rPr>
                    <m:t>2</m:t>
                  </m:r>
                </m:sup>
              </m:sSup>
              <m:r>
                <m:rPr>
                  <m:nor/>
                </m:rPr>
                <m:t> avec </m:t>
              </m:r>
              <m:r>
                <m:rPr>
                  <m:sty m:val="p"/>
                </m:rPr>
                <m:t>0</m:t>
              </m:r>
              <m:r>
                <m:rPr>
                  <m:sty m:val="p"/>
                </m:rPr>
                <m:t>⩽</m:t>
              </m:r>
              <m:r>
                <m:rPr>
                  <m:sty m:val="i"/>
                </m:rPr>
                <m:t>x</m:t>
              </m:r>
              <m:r>
                <m:rPr>
                  <m:sty m:val="p"/>
                </m:rPr>
                <m:t>,</m:t>
              </m:r>
              <m:r>
                <m:rPr>
                  <m:sty m:val="i"/>
                </m:rPr>
                <m:t>y</m:t>
              </m:r>
              <m:r>
                <m:rPr>
                  <m:sty m:val="p"/>
                </m:rPr>
                <m:t>⩽</m:t>
              </m:r>
              <m:r>
                <m:rPr>
                  <m:sty m:val="p"/>
                </m:rPr>
                <m:t>6</m:t>
              </m:r>
              <m:r>
                <m:rPr>
                  <m:nor/>
                </m:rPr>
                <m:t> et </m:t>
              </m:r>
              <m:r>
                <m:rPr>
                  <m:sty m:val="p"/>
                </m:rPr>
                <m:t>|</m:t>
              </m:r>
              <m:r>
                <m:rPr>
                  <m:sty m:val="i"/>
                </m:rPr>
                <m:t>x</m:t>
              </m:r>
              <m:r>
                <m:rPr>
                  <m:sty m:val="p"/>
                </m:rPr>
                <m:t>−</m:t>
              </m:r>
              <m:r>
                <m:rPr>
                  <m:sty m:val="p"/>
                </m:rPr>
                <m:t>3</m:t>
              </m:r>
              <m:r>
                <m:rPr>
                  <m:sty m:val="p"/>
                </m:rPr>
                <m:t>|</m:t>
              </m:r>
              <m:r>
                <m:rPr>
                  <m:sty m:val="p"/>
                </m:rPr>
                <m:t>+</m:t>
              </m:r>
              <m:r>
                <m:rPr>
                  <m:sty m:val="p"/>
                </m:rPr>
                <m:t>|</m:t>
              </m:r>
              <m:r>
                <m:rPr>
                  <m:sty m:val="i"/>
                </m:rPr>
                <m:t>y</m:t>
              </m:r>
              <m:r>
                <m:rPr>
                  <m:sty m:val="p"/>
                </m:rPr>
                <m:t>−</m:t>
              </m:r>
              <m:r>
                <m:rPr>
                  <m:sty m:val="p"/>
                </m:rPr>
                <m:t>3</m:t>
              </m:r>
              <m:r>
                <m:rPr>
                  <m:sty m:val="p"/>
                </m:rPr>
                <m:t>|</m:t>
              </m:r>
              <m:r>
                <m:rPr>
                  <m:sty m:val="p"/>
                </m:rPr>
                <m:t>⩽</m:t>
              </m:r>
              <m:r>
                <m:rPr>
                  <m:sty m:val="p"/>
                </m:rPr>
                <m:t>4</m:t>
              </m:r>
            </m:e>
          </m:d>
          <m:r>
            <m:rPr>
              <m:sty m:val="p"/>
            </m:rPr>
            <m:t>⊆</m:t>
          </m:r>
          <m:r>
            <m:rPr>
              <m:scr m:val="double-struck"/>
            </m:rPr>
            <m:t>N</m:t>
          </m:r>
          <m:r>
            <m:rPr>
              <m:sty m:val="p"/>
            </m:rPr>
            <m:t>.</m:t>
          </m:r>
        </m:oMath>
      </m:oMathPara>
    </w:p>
    <w:p>
      <w:pPr>
        <w:spacing w:after="220" w:lineRule="auto"/>
      </w:pPr>
      <w:r>
        <w:rPr>
          <w:rFonts w:eastAsia="Georgia" w:cs="Georgia" w:ascii="Georgia" w:hAnsi="Georgia"/>
        </w:rPr>
        <w:t xml:space="preserve">Indication OCaml : En OCaml, on peut retrouver les coordonnées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d'une encoche à partir de son numéro </w:t>
      </w:r>
      <m:oMath>
        <m:r>
          <m:rPr>
            <m:sty m:val="i"/>
          </m:rPr>
          <m:t>z</m:t>
        </m:r>
      </m:oMath>
      <w:r>
        <w:rPr>
          <w:rFonts w:eastAsia="Georgia" w:cs="Georgia" w:ascii="Georgia" w:hAnsi="Georgia"/>
        </w:rPr>
        <w:t xml:space="preserve"> en écrivant z mod 8 pour obtenir l'abscisse </w:t>
      </w:r>
      <m:oMath>
        <m:r>
          <m:rPr>
            <m:sty m:val="i"/>
          </m:rPr>
          <m:t>x</m:t>
        </m:r>
      </m:oMath>
      <w:r>
        <w:rPr/>
        <w:t xml:space="preserve"> et </w:t>
      </w:r>
      <m:oMath>
        <m:r>
          <m:rPr>
            <m:sty m:val="p"/>
          </m:rPr>
          <m:t>z</m:t>
        </m:r>
        <m:r>
          <m:rPr>
            <m:sty m:val="p"/>
          </m:rPr>
          <m:t>/</m:t>
        </m:r>
        <m:r>
          <m:rPr>
            <m:sty m:val="p"/>
          </m:rPr>
          <m:t>8</m:t>
        </m:r>
      </m:oMath>
      <w:r>
        <w:rPr>
          <w:rFonts w:eastAsia="Georgia" w:cs="Georgia" w:ascii="Georgia" w:hAnsi="Georgia"/>
        </w:rPr>
        <w:t xml:space="preserve"> pour obtenir l'ordonnée </w:t>
      </w:r>
      <m:oMath>
        <m:r>
          <m:rPr>
            <m:sty m:val="i"/>
          </m:rPr>
          <m:t>y</m:t>
        </m:r>
      </m:oMath>
      <w:r>
        <w:rPr/>
        <w:t xml:space="preserve">. On peut calculer la valeur absolue d'un entier avec abs.</w:t>
      </w:r>
      <w:r>
        <w:rPr/>
        <w:br w:type="textWrapping"/>
      </w:r>
      <w:r>
        <w:rPr>
          <w:rFonts w:eastAsia="Georgia" w:cs="Georgia" w:ascii="Georgia" w:hAnsi="Georgia"/>
        </w:rPr>
        <w:t xml:space="preserve">2 - Écrire une fonction numero_interieur (z:int) : bool, qui teste si un entier naturel </w:t>
      </w:r>
      <m:oMath>
        <m:r>
          <m:rPr>
            <m:sty m:val="i"/>
          </m:rPr>
          <m:t>z</m:t>
        </m:r>
      </m:oMath>
      <w:r>
        <w:rPr>
          <w:rFonts w:eastAsia="Georgia" w:cs="Georgia" w:ascii="Georgia" w:hAnsi="Georgia"/>
        </w:rPr>
        <w:t xml:space="preserve"> est le numéro d'une encoche du tablier européen </w:t>
      </w:r>
      <m:oMath>
        <m:r>
          <m:rPr>
            <m:scr m:val="script"/>
          </m:rPr>
          <m:t>E</m:t>
        </m:r>
      </m:oMath>
      <w:r>
        <w:rPr/>
        <w:t xml:space="preserve">.</w:t>
      </w:r>
    </w:p>
    <w:p>
      <w:pPr>
        <w:spacing w:lineRule="auto"/>
        <w:jc w:val="center"/>
      </w:pPr>
      <w:r>
        <w:rPr/>
        <w:drawing>
          <wp:inline distB="0" distL="0" distR="0" distT="0">
            <wp:extent cx="5486400" cy="5499765"/>
            <wp:effectExtent b="0" l="0" r="0" t="0"/>
            <wp:docPr id="7" name="image-3eec0b53a8720cd6d9b54feeb927de3cb42c4fee.jpg"/>
            <a:graphic>
              <a:graphicData uri="http://schemas.openxmlformats.org/drawingml/2006/picture">
                <pic:pic>
                  <pic:nvPicPr>
                    <pic:cNvPr id="7" name="image-3eec0b53a8720cd6d9b54feeb927de3cb42c4fee.jpg" descr=""/>
                    <pic:cNvPicPr/>
                  </pic:nvPicPr>
                  <pic:blipFill>
                    <a:blip r:embed="rId11" cstate="print"/>
                    <a:srcRect b="0" l="0" r="0" t="0"/>
                    <a:stretch>
                      <a:fillRect/>
                    </a:stretch>
                  </pic:blipFill>
                  <pic:spPr>
                    <a:xfrm>
                      <a:off x="0" y="0"/>
                      <a:ext cx="5486400" cy="5499765"/>
                    </a:xfrm>
                    <a:prstGeom prst="rect"/>
                  </pic:spPr>
                </pic:pic>
              </a:graphicData>
            </a:graphic>
          </wp:inline>
        </w:drawing>
      </w:r>
    </w:p>
    <w:p>
      <w:pPr>
        <w:spacing w:lineRule="auto"/>
      </w:pPr>
      <w:r>
        <w:rPr>
          <w:rFonts w:eastAsia="Georgia" w:cs="Georgia" w:ascii="Georgia" w:hAnsi="Georgia"/>
        </w:rPr>
        <w:t xml:space="preserve">Figure 1 - Numérotation des encoches du tablier européen</w:t>
      </w:r>
    </w:p>
    <w:p>
      <w:pPr>
        <w:spacing w:after="220" w:lineRule="auto"/>
      </w:pPr>
      <m:oMath>
        <m:r>
          <m:rPr>
            <m:sty m:val="i"/>
          </m:rPr>
          <m:t>◻</m:t>
        </m:r>
        <m:r>
          <m:rPr>
            <m:sty m:val="p"/>
          </m:rPr>
          <m:t>3</m:t>
        </m:r>
      </m:oMath>
      <w:r>
        <w:rPr>
          <w:rFonts w:eastAsia="Georgia" w:cs="Georgia" w:ascii="Georgia" w:hAnsi="Georgia"/>
        </w:rPr>
        <w:t xml:space="preserve"> - En énumérant les entiers naturels inférieurs à 52 et à l'aide de la fonction numero_interieur introduite à la question 2 , définir une constante globale numeros_europeens, de type int list, égale à la liste des numéros d'encoches du tablier européen.</w:t>
      </w:r>
      <w:r>
        <w:rPr/>
        <w:br w:type="textWrapping"/>
      </w:r>
      <m:oMath>
        <m:r>
          <m:rPr>
            <m:sty m:val="i"/>
          </m:rPr>
          <m:t>◻</m:t>
        </m:r>
        <m:r>
          <m:rPr>
            <m:sty m:val="p"/>
          </m:rPr>
          <m:t>4</m:t>
        </m:r>
      </m:oMath>
      <w:r>
        <w:rPr>
          <w:rFonts w:eastAsia="Georgia" w:cs="Georgia" w:ascii="Georgia" w:hAnsi="Georgia"/>
        </w:rPr>
        <w:t xml:space="preserve"> - En supposant qu'elles existent dans le tablier, donner par une expression mathématique le numéro des quatre encoches voisines de l'encoche de numéro </w:t>
      </w:r>
      <m:oMath>
        <m:r>
          <m:rPr>
            <m:sty m:val="i"/>
          </m:rPr>
          <m:t>z</m:t>
        </m:r>
      </m:oMath>
      <w:r>
        <w:rPr/>
        <w:t xml:space="preserve">.</w:t>
      </w:r>
    </w:p>
    <w:p>
      <w:pPr>
        <w:spacing w:line="271" w:before="240" w:lineRule="auto"/>
      </w:pPr>
      <w:r>
        <w:rPr>
          <w:b/>
          <w:sz w:val="33"/>
        </w:rPr>
        <w:t xml:space="preserve">1.2 Motifs</w:t>
      </w:r>
    </w:p>
    <w:p>
      <w:pPr>
        <w:spacing w:after="220" w:lineRule="auto"/>
      </w:pPr>
      <w:r>
        <w:rPr>
          <w:rFonts w:eastAsia="Georgia" w:cs="Georgia" w:ascii="Georgia" w:hAnsi="Georgia"/>
        </w:rPr>
        <w:t xml:space="preserve">Pour représenter un motif </w:t>
      </w:r>
      <m:oMath>
        <m:r>
          <m:rPr>
            <m:sty m:val="i"/>
          </m:rPr>
          <m:t>M</m:t>
        </m:r>
        <m:r>
          <m:rPr>
            <m:sty m:val="p"/>
          </m:rPr>
          <m:t>⊆</m:t>
        </m:r>
        <m:r>
          <m:rPr>
            <m:scr m:val="script"/>
          </m:rPr>
          <m:t>E</m:t>
        </m:r>
      </m:oMath>
      <w:r>
        <w:rPr/>
        <w:t xml:space="preserve">, nous utilisons un entier naturel </w:t>
      </w:r>
      <m:oMath>
        <m:r>
          <m:rPr>
            <m:sty m:val="i"/>
          </m:rPr>
          <m:t>m</m:t>
        </m:r>
      </m:oMath>
      <w:r>
        <w:rPr>
          <w:rFonts w:eastAsia="Georgia" w:cs="Georgia" w:ascii="Georgia" w:hAnsi="Georgia"/>
        </w:rPr>
        <w:t xml:space="preserve"> dont nous exploitons une partie des bits de l'écriture binaire comme suit : pour tout numéro d'encoche </w:t>
      </w:r>
      <m:oMath>
        <m:r>
          <m:rPr>
            <m:sty m:val="i"/>
          </m:rPr>
          <m:t>z</m:t>
        </m:r>
        <m:r>
          <m:rPr>
            <m:sty m:val="p"/>
          </m:rPr>
          <m:t>∈</m:t>
        </m:r>
        <m:r>
          <m:rPr>
            <m:scr m:val="script"/>
          </m:rPr>
          <m:t>E</m:t>
        </m:r>
      </m:oMath>
      <w:r>
        <w:rPr/>
        <w:t xml:space="preserve">, nous fixons</w:t>
      </w:r>
    </w:p>
    <w:p>
      <w:pPr>
        <w:spacing w:after="220" w:lineRule="auto"/>
      </w:pPr>
      <m:oMathPara>
        <m:oMath>
          <m:r>
            <m:rPr>
              <m:sty m:val="p"/>
            </m:rPr>
            <m:t>[</m:t>
          </m:r>
          <m:r>
            <m:rPr>
              <m:sty m:val="i"/>
            </m:rPr>
            <m:t>m</m:t>
          </m:r>
          <m:sSub>
            <m:sSubPr/>
            <m:e>
              <m:r>
                <m:rPr>
                  <m:sty m:val="p"/>
                </m:rPr>
                <m:t>]</m:t>
              </m:r>
            </m:e>
            <m:sub>
              <m:r>
                <m:rPr>
                  <m:sty m:val="i"/>
                </m:rPr>
                <m:t>z</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nor/>
                      </m:rPr>
                      <m:t> si </m:t>
                    </m:r>
                    <m:r>
                      <m:rPr>
                        <m:sty m:val="i"/>
                      </m:rPr>
                      <m:t>z</m:t>
                    </m:r>
                    <m:r>
                      <m:rPr>
                        <m:sty m:val="p"/>
                      </m:rPr>
                      <m:t>∈</m:t>
                    </m:r>
                    <m:r>
                      <m:rPr>
                        <m:sty m:val="i"/>
                      </m:rPr>
                      <m:t>M</m:t>
                    </m:r>
                  </m:e>
                </m:mr>
                <m:mr>
                  <m:e>
                    <m:r>
                      <m:rPr>
                        <m:sty m:val="p"/>
                      </m:rPr>
                      <m:t>0</m:t>
                    </m:r>
                  </m:e>
                  <m:e>
                    <m:r>
                      <m:rPr>
                        <m:nor/>
                      </m:rPr>
                      <m:t> si </m:t>
                    </m:r>
                    <m:r>
                      <m:rPr>
                        <m:sty m:val="i"/>
                      </m:rPr>
                      <m:t>z</m:t>
                    </m:r>
                    <m:r>
                      <m:rPr>
                        <m:sty m:val="p"/>
                      </m:rPr>
                      <m:t>∉</m:t>
                    </m:r>
                    <m:r>
                      <m:rPr>
                        <m:sty m:val="i"/>
                      </m:rPr>
                      <m:t>M</m:t>
                    </m:r>
                    <m:r>
                      <m:rPr>
                        <m:nor/>
                      </m:rPr>
                      <m:t> ou si </m:t>
                    </m:r>
                    <m:r>
                      <m:rPr>
                        <m:sty m:val="i"/>
                      </m:rPr>
                      <m:t>z</m:t>
                    </m:r>
                    <m:r>
                      <m:rPr>
                        <m:sty m:val="p"/>
                      </m:rPr>
                      <m:t>∉</m:t>
                    </m:r>
                    <m:r>
                      <m:rPr>
                        <m:scr m:val="script"/>
                      </m:rPr>
                      <m:t>E</m:t>
                    </m:r>
                  </m:e>
                </m:mr>
              </m:m>
            </m:e>
          </m:d>
        </m:oMath>
      </m:oMathPara>
    </w:p>
    <w:p>
      <w:pPr>
        <w:spacing w:after="220" w:lineRule="auto"/>
      </w:pPr>
      <w:r>
        <w:rPr>
          <w:rFonts w:eastAsia="Georgia" w:cs="Georgia" w:ascii="Georgia" w:hAnsi="Georgia"/>
        </w:rPr>
        <w:t xml:space="preserve">Lorsqu'un motif est ponctuel, c'est-à-dire qu'il ne contient qu'une seule encoche, sa représentation est simplement une puissance de 2 .</w:t>
      </w:r>
      <w:r>
        <w:rPr/>
        <w:br w:type="textWrapping"/>
      </w:r>
      <w:r>
        <w:rPr>
          <w:rFonts w:eastAsia="Georgia" w:cs="Georgia" w:ascii="Georgia" w:hAnsi="Georgia"/>
        </w:rPr>
        <w:t xml:space="preserve">Par exemple, le motif à quatre encoches suivant</w:t>
      </w:r>
      <w:r>
        <w:rPr/>
        <w:br w:type="textWrapping"/>
      </w:r>
    </w:p>
    <w:p>
      <w:pPr>
        <w:spacing w:lineRule="auto"/>
        <w:jc w:val="center"/>
      </w:pPr>
      <w:r>
        <w:rPr/>
        <w:drawing>
          <wp:inline distB="0" distL="0" distR="0" distT="0">
            <wp:extent cx="2457450" cy="2428875"/>
            <wp:effectExtent b="0" l="0" r="0" t="0"/>
            <wp:docPr id="8" name="image-43b73397f3e6435d0931292c3a9bd6c039e61fad.jpg"/>
            <a:graphic>
              <a:graphicData uri="http://schemas.openxmlformats.org/drawingml/2006/picture">
                <pic:pic>
                  <pic:nvPicPr>
                    <pic:cNvPr id="8" name="image-43b73397f3e6435d0931292c3a9bd6c039e61fad.jpg" descr=""/>
                    <pic:cNvPicPr/>
                  </pic:nvPicPr>
                  <pic:blipFill>
                    <a:blip r:embed="rId12" cstate="print"/>
                    <a:srcRect b="0" l="0" r="0" t="0"/>
                    <a:stretch>
                      <a:fillRect/>
                    </a:stretch>
                  </pic:blipFill>
                  <pic:spPr>
                    <a:xfrm>
                      <a:off x="0" y="0"/>
                      <a:ext cx="2457450" cy="2428875"/>
                    </a:xfrm>
                    <a:prstGeom prst="rect"/>
                  </pic:spPr>
                </pic:pic>
              </a:graphicData>
            </a:graphic>
          </wp:inline>
        </w:drawing>
      </w:r>
    </w:p>
    <w:p>
      <w:pPr>
        <w:spacing w:after="220" w:lineRule="auto"/>
      </w:pPr>
      <w:r>
        <w:rPr/>
        <w:br w:type="textWrapping"/>
      </w:r>
      <w:r>
        <w:rPr>
          <w:rFonts w:eastAsia="Georgia" w:cs="Georgia" w:ascii="Georgia" w:hAnsi="Georgia"/>
        </w:rPr>
        <w:t xml:space="preserve">se représente par le nombre entier</w:t>
      </w:r>
    </w:p>
    <w:p>
      <w:pPr>
        <w:spacing w:after="220" w:lineRule="auto"/>
      </w:pPr>
      <m:oMathPara>
        <m:oMath>
          <m:sSub>
            <m:sSubPr/>
            <m:e>
              <m:r>
                <m:rPr>
                  <m:sty m:val="i"/>
                </m:rPr>
                <m:t>m</m:t>
              </m:r>
            </m:e>
            <m:sub>
              <m:r>
                <m:rPr>
                  <m:sty m:val="p"/>
                </m:rPr>
                <m:t>0</m:t>
              </m:r>
            </m:sub>
          </m:sSub>
          <m:r>
            <m:rPr>
              <m:sty m:val="p"/>
            </m:rPr>
            <m:t>=</m:t>
          </m:r>
          <m:sSup>
            <m:sSupPr/>
            <m:e>
              <m:r>
                <m:rPr>
                  <m:sty m:val="p"/>
                </m:rPr>
                <m:t>2</m:t>
              </m:r>
            </m:e>
            <m:sup>
              <m:r>
                <m:rPr>
                  <m:sty m:val="p"/>
                </m:rPr>
                <m:t>29</m:t>
              </m:r>
            </m:sup>
          </m:sSup>
          <m:r>
            <m:rPr>
              <m:sty m:val="p"/>
            </m:rPr>
            <m:t>+</m:t>
          </m:r>
          <m:sSup>
            <m:sSupPr/>
            <m:e>
              <m:r>
                <m:rPr>
                  <m:sty m:val="p"/>
                </m:rPr>
                <m:t>2</m:t>
              </m:r>
            </m:e>
            <m:sup>
              <m:r>
                <m:rPr>
                  <m:sty m:val="p"/>
                </m:rPr>
                <m:t>20</m:t>
              </m:r>
            </m:sup>
          </m:sSup>
          <m:r>
            <m:rPr>
              <m:sty m:val="p"/>
            </m:rPr>
            <m:t>+</m:t>
          </m:r>
          <m:sSup>
            <m:sSupPr/>
            <m:e>
              <m:r>
                <m:rPr>
                  <m:sty m:val="p"/>
                </m:rPr>
                <m:t>2</m:t>
              </m:r>
            </m:e>
            <m:sup>
              <m:r>
                <m:rPr>
                  <m:sty m:val="p"/>
                </m:rPr>
                <m:t>18</m:t>
              </m:r>
            </m:sup>
          </m:sSup>
          <m:r>
            <m:rPr>
              <m:sty m:val="p"/>
            </m:rPr>
            <m:t>+</m:t>
          </m:r>
          <m:sSup>
            <m:sSupPr/>
            <m:e>
              <m:r>
                <m:rPr>
                  <m:sty m:val="p"/>
                </m:rPr>
                <m:t>2</m:t>
              </m:r>
            </m:e>
            <m:sup>
              <m:r>
                <m:rPr>
                  <m:sty m:val="p"/>
                </m:rPr>
                <m:t>17</m:t>
              </m:r>
            </m:sup>
          </m:sSup>
          <m:r>
            <m:rPr>
              <m:sty m:val="p"/>
            </m:rPr>
            <m:t>=</m:t>
          </m:r>
          <m:r>
            <m:rPr>
              <m:sty m:val="p"/>
            </m:rPr>
            <m:t>538312704</m:t>
          </m:r>
          <m:r>
            <m:rPr>
              <m:sty m:val="p"/>
            </m:rPr>
            <m:t>∈</m:t>
          </m:r>
          <m:r>
            <m:rPr>
              <m:scr m:val="double-struck"/>
            </m:rPr>
            <m:t>N</m:t>
          </m:r>
          <m:r>
            <m:rPr>
              <m:nor/>
            </m:rPr>
            <m:t>. </m:t>
          </m:r>
        </m:oMath>
      </m:oMathPara>
    </w:p>
    <w:p>
      <w:pPr>
        <w:spacing w:after="220" w:lineRule="auto"/>
      </w:pPr>
      <w:r>
        <w:rPr>
          <w:rFonts w:eastAsia="Georgia" w:cs="Georgia" w:ascii="Georgia" w:hAnsi="Georgia"/>
        </w:rPr>
        <w:t xml:space="preserve">Indication OCaml : Pour représenter les motifs et les motifs ponctuels, nous définissons les types motif et ponctuel par la déclaration suivante :</w:t>
      </w:r>
      <w:r>
        <w:rPr/>
        <w:br w:type="textWrapping"/>
      </w:r>
      <w:r>
        <w:rPr/>
        <w:t xml:space="preserve">type motif = int;;</w:t>
      </w:r>
      <w:r>
        <w:rPr/>
        <w:br w:type="textWrapping"/>
      </w:r>
      <w:r>
        <w:rPr/>
        <w:t xml:space="preserve">type ponctuel = motif;;</w:t>
      </w:r>
      <w:r>
        <w:rPr/>
        <w:br w:type="textWrapping"/>
      </w:r>
      <w:r>
        <w:rPr>
          <w:rFonts w:eastAsia="Georgia" w:cs="Georgia" w:ascii="Georgia" w:hAnsi="Georgia"/>
        </w:rPr>
        <w:t xml:space="preserve">L'exemple ci-dessus se déclare à l'aide des opérateurs logiques en OCaml par</w:t>
      </w:r>
      <w:r>
        <w:rPr/>
        <w:br w:type="textWrapping"/>
      </w:r>
      <w:r>
        <w:rPr/>
        <w:t xml:space="preserve">let </w:t>
      </w:r>
      <m:oMath>
        <m:r>
          <m:rPr>
            <m:sty m:val="p"/>
          </m:rPr>
          <m:t>mO</m:t>
        </m:r>
        <m:r>
          <m:rPr>
            <m:sty m:val="p"/>
          </m:rPr>
          <m:t>=</m:t>
        </m:r>
        <m:r>
          <m:rPr>
            <m:sty m:val="p"/>
          </m:rPr>
          <m:t>(</m:t>
        </m:r>
        <m:r>
          <m:rPr>
            <m:sty m:val="p"/>
          </m:rPr>
          <m:t>1</m:t>
        </m:r>
        <m:r>
          <m:rPr>
            <m:sty m:val="p"/>
          </m:rPr>
          <m:t>lsl</m:t>
        </m:r>
        <m:r>
          <m:rPr>
            <m:sty m:val="p"/>
          </m:rPr>
          <m:t>29</m:t>
        </m:r>
        <m:r>
          <m:rPr>
            <m:sty m:val="p"/>
          </m:rPr>
          <m:t>)</m:t>
        </m:r>
      </m:oMath>
      <w:r>
        <w:rPr/>
        <w:t xml:space="preserve"> lor (1 lsl 20) lor (1 lsl 18) lor (1 lsl 17);;</w:t>
      </w:r>
      <w:r>
        <w:rPr/>
        <w:br w:type="textWrapping"/>
      </w:r>
      <m:oMath>
        <m:r>
          <m:rPr>
            <m:sty m:val="i"/>
          </m:rPr>
          <m:t>◻</m:t>
        </m:r>
        <m:r>
          <m:rPr>
            <m:sty m:val="p"/>
          </m:rPr>
          <m:t>5</m:t>
        </m:r>
      </m:oMath>
      <w:r>
        <w:rPr>
          <w:rFonts w:eastAsia="Georgia" w:cs="Georgia" w:ascii="Georgia" w:hAnsi="Georgia"/>
        </w:rPr>
        <w:t xml:space="preserve"> - Écrire une fonction numero_vers_ponctuel (z:int) : ponctuel qui renvoie le motif ponctuel </w:t>
      </w:r>
      <m:oMath>
        <m:r>
          <m:rPr>
            <m:sty m:val="p"/>
          </m:rPr>
          <m:t>{</m:t>
        </m:r>
        <m:r>
          <m:rPr>
            <m:sty m:val="i"/>
          </m:rPr>
          <m:t>z</m:t>
        </m:r>
        <m:r>
          <m:rPr>
            <m:sty m:val="p"/>
          </m:rPr>
          <m:t>}</m:t>
        </m:r>
        <m:r>
          <m:rPr>
            <m:sty m:val="p"/>
          </m:rPr>
          <m:t>⊆</m:t>
        </m:r>
        <m:r>
          <m:rPr>
            <m:scr m:val="script"/>
          </m:rPr>
          <m:t>E</m:t>
        </m:r>
      </m:oMath>
      <w:r>
        <w:rPr>
          <w:rFonts w:eastAsia="Georgia" w:cs="Georgia" w:ascii="Georgia" w:hAnsi="Georgia"/>
        </w:rPr>
        <w:t xml:space="preserve"> formé d'une seule encoche de numéro </w:t>
      </w:r>
      <m:oMath>
        <m:r>
          <m:rPr>
            <m:sty m:val="i"/>
          </m:rPr>
          <m:t>z</m:t>
        </m:r>
      </m:oMath>
      <w:r>
        <w:rPr/>
        <w:t xml:space="preserve">.</w:t>
      </w:r>
      <w:r>
        <w:rPr/>
        <w:br w:type="textWrapping"/>
      </w:r>
      <m:oMath>
        <m:r>
          <m:rPr>
            <m:sty m:val="i"/>
          </m:rPr>
          <m:t>◻</m:t>
        </m:r>
        <m:r>
          <m:rPr>
            <m:sty m:val="p"/>
          </m:rPr>
          <m:t>6</m:t>
        </m:r>
      </m:oMath>
      <w:r>
        <w:rPr>
          <w:rFonts w:eastAsia="Georgia" w:cs="Georgia" w:ascii="Georgia" w:hAnsi="Georgia"/>
        </w:rPr>
        <w:t xml:space="preserve"> - Écrire une fonction numeros_vers_motif (l:int list) : motif qui renvoie le motif formé des encoches de numéro appartenant à la liste </w:t>
      </w:r>
      <m:oMath>
        <m:r>
          <m:rPr>
            <m:sty m:val="i"/>
          </m:rPr>
          <m:t>ℓ</m:t>
        </m:r>
      </m:oMath>
      <w:r>
        <w:rPr/>
        <w:t xml:space="preserve">.</w:t>
      </w:r>
      <w:r>
        <w:rPr/>
        <w:br w:type="textWrapping"/>
      </w:r>
      <m:oMath>
        <m:r>
          <m:rPr>
            <m:sty m:val="i"/>
          </m:rPr>
          <m:t>◻</m:t>
        </m:r>
        <m:r>
          <m:rPr>
            <m:sty m:val="p"/>
          </m:rPr>
          <m:t>7</m:t>
        </m:r>
      </m:oMath>
      <w:r>
        <w:rPr>
          <w:rFonts w:eastAsia="Georgia" w:cs="Georgia" w:ascii="Georgia" w:hAnsi="Georgia"/>
        </w:rPr>
        <w:t xml:space="preserve"> - En s'appuyant sur la constante numeros_europeens introduite à la question 3, définir une constante globale motif_europeen, de type motif, égale au motif formé de toutes les encoches du tablier européen.</w:t>
      </w:r>
      <w:r>
        <w:rPr/>
        <w:br w:type="textWrapping"/>
      </w:r>
      <m:oMath>
        <m:r>
          <m:rPr>
            <m:sty m:val="i"/>
          </m:rPr>
          <m:t>◻</m:t>
        </m:r>
        <m:r>
          <m:rPr>
            <m:sty m:val="p"/>
          </m:rPr>
          <m:t>8</m:t>
        </m:r>
      </m:oMath>
      <w:r>
        <w:rPr>
          <w:rFonts w:eastAsia="Georgia" w:cs="Georgia" w:ascii="Georgia" w:hAnsi="Georgia"/>
        </w:rPr>
        <w:t xml:space="preserve"> - Démontrer que la fonction suivante</w:t>
      </w:r>
      <w:r>
        <w:rPr/>
        <w:br w:type="textWrapping"/>
      </w:r>
      <w:r>
        <w:rPr>
          <w:rFonts w:eastAsia="Georgia" w:cs="Georgia" w:ascii="Georgia" w:hAnsi="Georgia"/>
        </w:rPr>
        <w:t xml:space="preserve">let est_ponctuel (m:motif) : bool =</w:t>
      </w:r>
      <w:r>
        <w:rPr/>
        <w:br w:type="textWrapping"/>
      </w:r>
      <m:oMath>
        <m:r>
          <m:rPr>
            <m:sty m:val="p"/>
          </m:rPr>
          <m:t>(</m:t>
        </m:r>
        <m:r>
          <m:rPr>
            <m:sty m:val="p"/>
          </m:rPr>
          <m:t>m</m:t>
        </m:r>
        <m:r>
          <m:rPr>
            <m:sty m:val="p"/>
          </m:rPr>
          <m:t>&gt;</m:t>
        </m:r>
        <m:r>
          <m:rPr>
            <m:sty m:val="p"/>
          </m:rPr>
          <m:t>0</m:t>
        </m:r>
        <m:r>
          <m:rPr>
            <m:sty m:val="p"/>
          </m:rPr>
          <m:t>)</m:t>
        </m:r>
      </m:oMath>
      <w:r>
        <w:rPr/>
        <w:t xml:space="preserve"> &amp;&amp; </w:t>
      </w:r>
      <m:oMath>
        <m:r>
          <m:rPr>
            <m:sty m:val="p"/>
          </m:rPr>
          <m:t>(</m:t>
        </m:r>
        <m:r>
          <m:rPr>
            <m:sty m:val="p"/>
          </m:rPr>
          <m:t>(</m:t>
        </m:r>
        <m:r>
          <m:rPr>
            <m:sty m:val="p"/>
          </m:rPr>
          <m:t>m</m:t>
        </m:r>
      </m:oMath>
      <w:r>
        <w:rPr/>
        <w:t xml:space="preserve"> land </w:t>
      </w:r>
      <m:oMath>
        <m:r>
          <m:rPr>
            <m:sty m:val="p"/>
          </m:rPr>
          <m:t>(</m:t>
        </m:r>
        <m:r>
          <m:rPr>
            <m:sty m:val="p"/>
          </m:rPr>
          <m:t>m</m:t>
        </m:r>
        <m:r>
          <m:rPr>
            <m:sty m:val="p"/>
          </m:rPr>
          <m:t>−</m:t>
        </m:r>
        <m:r>
          <m:rPr>
            <m:sty m:val="p"/>
          </m:rPr>
          <m:t>1</m:t>
        </m:r>
        <m:r>
          <m:rPr>
            <m:sty m:val="p"/>
          </m:rPr>
          <m:t>)</m:t>
        </m:r>
        <m:r>
          <m:rPr>
            <m:sty m:val="p"/>
          </m:rPr>
          <m:t>)</m:t>
        </m:r>
        <m:r>
          <m:rPr>
            <m:sty m:val="p"/>
          </m:rPr>
          <m:t>=</m:t>
        </m:r>
        <m:r>
          <m:rPr>
            <m:sty m:val="p"/>
          </m:rPr>
          <m:t>0</m:t>
        </m:r>
        <m:r>
          <m:rPr>
            <m:sty m:val="p"/>
          </m:rPr>
          <m:t>)</m:t>
        </m:r>
      </m:oMath>
      <w:r>
        <w:rPr/>
        <w:t xml:space="preserve">;;</w:t>
      </w:r>
      <w:r>
        <w:rPr/>
        <w:br w:type="textWrapping"/>
      </w:r>
      <w:r>
        <w:rPr/>
        <w:t xml:space="preserve">renvoie true si le motif </w:t>
      </w:r>
      <m:oMath>
        <m:r>
          <m:rPr>
            <m:sty m:val="i"/>
          </m:rPr>
          <m:t>m</m:t>
        </m:r>
      </m:oMath>
      <w:r>
        <w:rPr/>
        <w:t xml:space="preserve"> est un motif ponctuel et false sinon.</w:t>
      </w:r>
      <w:r>
        <w:rPr/>
        <w:br w:type="textWrapping"/>
      </w:r>
      <m:oMath>
        <m:r>
          <m:rPr>
            <m:sty m:val="i"/>
          </m:rPr>
          <m:t>◻</m:t>
        </m:r>
        <m:r>
          <m:rPr>
            <m:sty m:val="p"/>
          </m:rPr>
          <m:t>9</m:t>
        </m:r>
      </m:oMath>
      <w:r>
        <w:rPr>
          <w:rFonts w:eastAsia="Georgia" w:cs="Georgia" w:ascii="Georgia" w:hAnsi="Georgia"/>
        </w:rPr>
        <w:t xml:space="preserve"> - Écrire, à l'aide des opérateurs logiques sur les entiers, une fonction inclus (m:motif) (p:ponctuel) : bool qui renvoie true si le motif ponctuel </w:t>
      </w:r>
      <m:oMath>
        <m:r>
          <m:rPr>
            <m:sty m:val="i"/>
          </m:rPr>
          <m:t>p</m:t>
        </m:r>
      </m:oMath>
      <w:r>
        <w:rPr/>
        <w:t xml:space="preserve"> est inclus dans le motif </w:t>
      </w:r>
      <m:oMath>
        <m:r>
          <m:rPr>
            <m:sty m:val="i"/>
          </m:rPr>
          <m:t>m</m:t>
        </m:r>
      </m:oMath>
      <w:r>
        <w:rPr>
          <w:rFonts w:eastAsia="Georgia" w:cs="Georgia" w:ascii="Georgia" w:hAnsi="Georgia"/>
        </w:rPr>
        <w:t xml:space="preserve"> ou false dans le cas opposé. Donner une preuve mathématique du résultat.</w:t>
      </w:r>
      <w:r>
        <w:rPr/>
        <w:br w:type="textWrapping"/>
      </w:r>
      <m:oMath>
        <m:r>
          <m:rPr>
            <m:sty m:val="i"/>
          </m:rPr>
          <m:t>◻</m:t>
        </m:r>
        <m:r>
          <m:rPr>
            <m:sty m:val="p"/>
          </m:rPr>
          <m:t>10</m:t>
        </m:r>
      </m:oMath>
      <w:r>
        <w:rPr>
          <w:rFonts w:eastAsia="Georgia" w:cs="Georgia" w:ascii="Georgia" w:hAnsi="Georgia"/>
        </w:rPr>
        <w:t xml:space="preserve"> - Écrire, à l'aide des opérateurs logiques sur les entiers, une fonction voisin_g (p:ponctuel) : ponctuel qui calcule la translation par une encoche vers la gauche du motif ponctuel </w:t>
      </w:r>
      <m:oMath>
        <m:r>
          <m:rPr>
            <m:sty m:val="i"/>
          </m:rPr>
          <m:t>p</m:t>
        </m:r>
      </m:oMath>
      <w:r>
        <w:rPr/>
        <w:t xml:space="preserve">. Si le motif ponctuel </w:t>
      </w:r>
      <m:oMath>
        <m:r>
          <m:rPr>
            <m:sty m:val="i"/>
          </m:rPr>
          <m:t>p</m:t>
        </m:r>
      </m:oMath>
      <w:r>
        <w:rPr/>
        <w:t xml:space="preserve"> sort du tablier, la valeur de retour est le motif vide 0 .</w:t>
      </w:r>
    </w:p>
    <w:p>
      <w:pPr>
        <w:spacing w:after="220" w:lineRule="auto"/>
      </w:pPr>
      <w:r>
        <w:rPr>
          <w:rFonts w:eastAsia="Georgia" w:cs="Georgia" w:ascii="Georgia" w:hAnsi="Georgia"/>
        </w:rPr>
        <w:t xml:space="preserve">Dans la suite du problème, nous supposerons avoir codé des fonctions similaires voisin_d, voisin_h et voisin_b qui calculent les décalages d'un motif ponctuel respectivement vers la droite, vers le haut et vers le bas. Nous déclarons une constante globale par let voisins = [voisin_g; voisin_d; voisin_h; voisin_b];;.</w:t>
      </w:r>
    </w:p>
    <w:p>
      <w:pPr>
        <w:spacing w:line="271" w:before="240" w:lineRule="auto"/>
      </w:pPr>
      <w:r>
        <w:rPr>
          <w:rFonts w:eastAsia="Georgia" w:cs="Georgia" w:ascii="Georgia" w:hAnsi="Georgia"/>
          <w:b/>
          <w:sz w:val="33"/>
        </w:rPr>
        <w:t xml:space="preserve">1.3 Coups simples et composés</w:t>
      </w:r>
    </w:p>
    <w:p>
      <w:pPr>
        <w:spacing w:after="220" w:lineRule="auto"/>
      </w:pPr>
      <w:r>
        <w:rPr>
          <w:rFonts w:eastAsia="Georgia" w:cs="Georgia" w:ascii="Georgia" w:hAnsi="Georgia"/>
        </w:rPr>
        <w:t xml:space="preserve">11 - Écrire une fonction coup_simple ((m, p) : motif * ponctuel) : (motif * ponctuel) list qui prend en entrée un motif quelconque </w:t>
      </w:r>
      <m:oMath>
        <m:r>
          <m:rPr>
            <m:sty m:val="i"/>
          </m:rPr>
          <m:t>m</m:t>
        </m:r>
      </m:oMath>
      <w:r>
        <w:rPr/>
        <w:t xml:space="preserve"> et un motif ponctuel </w:t>
      </w:r>
      <m:oMath>
        <m:r>
          <m:rPr>
            <m:sty m:val="i"/>
          </m:rPr>
          <m:t>p</m:t>
        </m:r>
      </m:oMath>
      <w:r>
        <w:rPr/>
        <w:t xml:space="preserve"> contenu dans </w:t>
      </w:r>
      <m:oMath>
        <m:r>
          <m:rPr>
            <m:sty m:val="i"/>
          </m:rPr>
          <m:t>m</m:t>
        </m:r>
      </m:oMath>
      <w:r>
        <w:rPr/>
        <w:t xml:space="preserve"> et qui construit la liste des couples ( </w:t>
      </w:r>
      <m:oMath>
        <m:sSup>
          <m:sSupPr/>
          <m:e>
            <m:r>
              <m:rPr>
                <m:sty m:val="i"/>
              </m:rPr>
              <m:t>m</m:t>
            </m:r>
          </m:e>
          <m:sup>
            <m:r>
              <m:rPr>
                <m:sty m:val="i"/>
              </m:rPr>
              <m:t>′</m:t>
            </m:r>
          </m:sup>
        </m:sSup>
        <m:r>
          <m:rPr>
            <m:sty m:val="p"/>
          </m:rPr>
          <m:t>,</m:t>
        </m:r>
        <m:sSup>
          <m:sSupPr/>
          <m:e>
            <m:r>
              <m:rPr>
                <m:sty m:val="i"/>
              </m:rPr>
              <m:t>p</m:t>
            </m:r>
          </m:e>
          <m:sup>
            <m:r>
              <m:rPr>
                <m:sty m:val="i"/>
              </m:rPr>
              <m:t>′</m:t>
            </m:r>
          </m:sup>
        </m:sSup>
      </m:oMath>
      <w:r>
        <w:rPr>
          <w:rFonts w:eastAsia="Georgia" w:cs="Georgia" w:ascii="Georgia" w:hAnsi="Georgia"/>
        </w:rPr>
        <w:t xml:space="preserve"> ) où </w:t>
      </w:r>
      <m:oMath>
        <m:sSup>
          <m:sSupPr/>
          <m:e>
            <m:r>
              <m:rPr>
                <m:sty m:val="i"/>
              </m:rPr>
              <m:t>m</m:t>
            </m:r>
          </m:e>
          <m:sup>
            <m:r>
              <m:rPr>
                <m:sty m:val="i"/>
              </m:rPr>
              <m:t>′</m:t>
            </m:r>
          </m:sup>
        </m:sSup>
      </m:oMath>
      <w:r>
        <w:rPr>
          <w:rFonts w:eastAsia="Georgia" w:cs="Georgia" w:ascii="Georgia" w:hAnsi="Georgia"/>
        </w:rPr>
        <w:t xml:space="preserve"> est un motif obtenu à partir de </w:t>
      </w:r>
      <m:oMath>
        <m:r>
          <m:rPr>
            <m:sty m:val="i"/>
          </m:rPr>
          <m:t>m</m:t>
        </m:r>
      </m:oMath>
      <w:r>
        <w:rPr>
          <w:rFonts w:eastAsia="Georgia" w:cs="Georgia" w:ascii="Georgia" w:hAnsi="Georgia"/>
        </w:rPr>
        <w:t xml:space="preserve"> à la suite du déplacement par un coup simple du fichet initialement placé dans </w:t>
      </w:r>
      <m:oMath>
        <m:r>
          <m:rPr>
            <m:sty m:val="i"/>
          </m:rPr>
          <m:t>p</m:t>
        </m:r>
      </m:oMath>
      <w:r>
        <w:rPr>
          <w:rFonts w:eastAsia="Georgia" w:cs="Georgia" w:ascii="Georgia" w:hAnsi="Georgia"/>
        </w:rPr>
        <w:t xml:space="preserve"> et où </w:t>
      </w:r>
      <m:oMath>
        <m:sSup>
          <m:sSupPr/>
          <m:e>
            <m:r>
              <m:rPr>
                <m:sty m:val="i"/>
              </m:rPr>
              <m:t>p</m:t>
            </m:r>
          </m:e>
          <m:sup>
            <m:r>
              <m:rPr>
                <m:sty m:val="i"/>
              </m:rPr>
              <m:t>′</m:t>
            </m:r>
          </m:sup>
        </m:sSup>
      </m:oMath>
      <w:r>
        <w:rPr>
          <w:rFonts w:eastAsia="Georgia" w:cs="Georgia" w:ascii="Georgia" w:hAnsi="Georgia"/>
        </w:rPr>
        <w:t xml:space="preserve"> est le motif ponctuel repérant le même fichet après son déplacement.</w:t>
      </w:r>
      <w:r>
        <w:rPr/>
        <w:br w:type="textWrapping"/>
      </w:r>
      <m:oMath>
        <m:r>
          <m:rPr>
            <m:sty m:val="i"/>
          </m:rPr>
          <m:t>◻</m:t>
        </m:r>
        <m:r>
          <m:rPr>
            <m:sty m:val="p"/>
          </m:rPr>
          <m:t>12</m:t>
        </m:r>
      </m:oMath>
      <w:r>
        <w:rPr>
          <w:rFonts w:eastAsia="Georgia" w:cs="Georgia" w:ascii="Georgia" w:hAnsi="Georgia"/>
        </w:rPr>
        <w:t xml:space="preserve"> - Écrire une fonction coup_compose ((m, p) : motif * ponctuel) : (motif * ponctuel) list qui prend en entrée un motif quelconque </w:t>
      </w:r>
      <m:oMath>
        <m:r>
          <m:rPr>
            <m:sty m:val="i"/>
          </m:rPr>
          <m:t>m</m:t>
        </m:r>
      </m:oMath>
      <w:r>
        <w:rPr/>
        <w:t xml:space="preserve"> et un motif ponctuel </w:t>
      </w:r>
      <m:oMath>
        <m:r>
          <m:rPr>
            <m:sty m:val="i"/>
          </m:rPr>
          <m:t>p</m:t>
        </m:r>
      </m:oMath>
      <w:r>
        <w:rPr/>
        <w:t xml:space="preserve"> contenu dans </w:t>
      </w:r>
      <m:oMath>
        <m:r>
          <m:rPr>
            <m:sty m:val="i"/>
          </m:rPr>
          <m:t>m</m:t>
        </m:r>
      </m:oMath>
      <w:r>
        <w:rPr/>
        <w:t xml:space="preserve"> et qui construit la liste des couples ( </w:t>
      </w:r>
      <m:oMath>
        <m:sSup>
          <m:sSupPr/>
          <m:e>
            <m:r>
              <m:rPr>
                <m:sty m:val="i"/>
              </m:rPr>
              <m:t>m</m:t>
            </m:r>
          </m:e>
          <m:sup>
            <m:r>
              <m:rPr>
                <m:sty m:val="i"/>
              </m:rPr>
              <m:t>′</m:t>
            </m:r>
          </m:sup>
        </m:sSup>
        <m:r>
          <m:rPr>
            <m:sty m:val="p"/>
          </m:rPr>
          <m:t>,</m:t>
        </m:r>
        <m:sSup>
          <m:sSupPr/>
          <m:e>
            <m:r>
              <m:rPr>
                <m:sty m:val="i"/>
              </m:rPr>
              <m:t>p</m:t>
            </m:r>
          </m:e>
          <m:sup>
            <m:r>
              <m:rPr>
                <m:sty m:val="i"/>
              </m:rPr>
              <m:t>′</m:t>
            </m:r>
          </m:sup>
        </m:sSup>
      </m:oMath>
      <w:r>
        <w:rPr>
          <w:rFonts w:eastAsia="Georgia" w:cs="Georgia" w:ascii="Georgia" w:hAnsi="Georgia"/>
        </w:rPr>
        <w:t xml:space="preserve"> ) où </w:t>
      </w:r>
      <m:oMath>
        <m:sSup>
          <m:sSupPr/>
          <m:e>
            <m:r>
              <m:rPr>
                <m:sty m:val="i"/>
              </m:rPr>
              <m:t>m</m:t>
            </m:r>
          </m:e>
          <m:sup>
            <m:r>
              <m:rPr>
                <m:sty m:val="i"/>
              </m:rPr>
              <m:t>′</m:t>
            </m:r>
          </m:sup>
        </m:sSup>
      </m:oMath>
      <w:r>
        <w:rPr>
          <w:rFonts w:eastAsia="Georgia" w:cs="Georgia" w:ascii="Georgia" w:hAnsi="Georgia"/>
        </w:rPr>
        <w:t xml:space="preserve"> est un motif obtenu à partir de </w:t>
      </w:r>
      <m:oMath>
        <m:r>
          <m:rPr>
            <m:sty m:val="i"/>
          </m:rPr>
          <m:t>m</m:t>
        </m:r>
      </m:oMath>
      <w:r>
        <w:rPr>
          <w:rFonts w:eastAsia="Georgia" w:cs="Georgia" w:ascii="Georgia" w:hAnsi="Georgia"/>
        </w:rPr>
        <w:t xml:space="preserve"> à la suite du déplacement par un coup composé du fichet initialement placé dans </w:t>
      </w:r>
      <m:oMath>
        <m:r>
          <m:rPr>
            <m:sty m:val="i"/>
          </m:rPr>
          <m:t>p</m:t>
        </m:r>
      </m:oMath>
      <w:r>
        <w:rPr>
          <w:rFonts w:eastAsia="Georgia" w:cs="Georgia" w:ascii="Georgia" w:hAnsi="Georgia"/>
        </w:rPr>
        <w:t xml:space="preserve"> et où </w:t>
      </w:r>
      <m:oMath>
        <m:sSup>
          <m:sSupPr/>
          <m:e>
            <m:r>
              <m:rPr>
                <m:sty m:val="i"/>
              </m:rPr>
              <m:t>p</m:t>
            </m:r>
          </m:e>
          <m:sup>
            <m:r>
              <m:rPr>
                <m:sty m:val="i"/>
              </m:rPr>
              <m:t>′</m:t>
            </m:r>
          </m:sup>
        </m:sSup>
      </m:oMath>
      <w:r>
        <w:rPr>
          <w:rFonts w:eastAsia="Georgia" w:cs="Georgia" w:ascii="Georgia" w:hAnsi="Georgia"/>
        </w:rPr>
        <w:t xml:space="preserve"> est le motif ponctuel repérant le même fichet après son déplacement.</w:t>
      </w:r>
      <w:r>
        <w:rPr/>
        <w:br w:type="textWrapping"/>
      </w:r>
      <m:oMath>
        <m:r>
          <m:rPr>
            <m:sty m:val="i"/>
          </m:rPr>
          <m:t>◻</m:t>
        </m:r>
        <m:r>
          <m:rPr>
            <m:sty m:val="p"/>
          </m:rPr>
          <m:t>13</m:t>
        </m:r>
      </m:oMath>
      <w:r>
        <w:rPr>
          <w:rFonts w:eastAsia="Georgia" w:cs="Georgia" w:ascii="Georgia" w:hAnsi="Georgia"/>
        </w:rPr>
        <w:t xml:space="preserve"> - Écrire une fonction mouvements (m:motif) : motif list dont la valeur de retour est la liste de tous les motifs que l'on peut obtenir en jouant un coup composé depuis le motif </w:t>
      </w:r>
      <m:oMath>
        <m:r>
          <m:rPr>
            <m:sty m:val="i"/>
          </m:rPr>
          <m:t>m</m:t>
        </m:r>
      </m:oMath>
      <w:r>
        <w:rPr>
          <w:rFonts w:eastAsia="Georgia" w:cs="Georgia" w:ascii="Georgia" w:hAnsi="Georgia"/>
        </w:rPr>
        <w:t xml:space="preserve">, n'importe quel fichet pouvant être déplacé.</w:t>
      </w:r>
    </w:p>
    <w:p>
      <w:pPr>
        <w:spacing w:line="271" w:before="240" w:lineRule="auto"/>
      </w:pPr>
      <w:r>
        <w:rPr>
          <w:b/>
          <w:sz w:val="33"/>
        </w:rPr>
        <w:t xml:space="preserve">1.4 Partie de longueur minimale</w:t>
      </w:r>
    </w:p>
    <w:p>
      <w:pPr>
        <w:spacing w:after="220" w:lineRule="auto"/>
      </w:pPr>
      <w:r>
        <w:rPr>
          <w:rFonts w:eastAsia="Georgia" w:cs="Georgia" w:ascii="Georgia" w:hAnsi="Georgia"/>
        </w:rPr>
        <w:t xml:space="preserve">Indication OCaml : Nous utilisons dans cette sous-section une structure de données de dictionnaire, avec modification en place, permettant d'associer des clés de type motif et des valeurs de type int. Nous notons le type de cette structure dico. Pour utiliser ces dictionnaires, nous disposons des fonctions suivantes :</w:t>
      </w:r>
    </w:p>
    <w:p>
      <w:pPr>
        <w:numPr>
          <w:ilvl w:val="0"/>
          <w:numId w:val="4"/>
        </w:numPr>
        <w:spacing w:lineRule="auto"/>
      </w:pPr>
      <w:r>
        <w:rPr>
          <w:rFonts w:eastAsia="Georgia" w:cs="Georgia" w:ascii="Georgia" w:hAnsi="Georgia"/>
        </w:rPr>
        <w:t xml:space="preserve">la fonction create, de type unit -&gt; dico, qui permet de créer un dictionnaire vide;</w:t>
      </w:r>
    </w:p>
    <w:p>
      <w:pPr>
        <w:numPr>
          <w:ilvl w:val="0"/>
          <w:numId w:val="4"/>
        </w:numPr>
        <w:spacing w:lineRule="auto"/>
      </w:pPr>
      <w:r>
        <w:rPr/>
        <w:t xml:space="preserve">la fonction add, de type dico -&gt; motif -&gt; int -&gt; unit, telle que add d m n permet d'ajouter au dictionnaire </w:t>
      </w:r>
      <m:oMath>
        <m:r>
          <m:rPr>
            <m:sty m:val="i"/>
          </m:rPr>
          <m:t>d</m:t>
        </m:r>
      </m:oMath>
      <w:r>
        <w:rPr>
          <w:rFonts w:eastAsia="Georgia" w:cs="Georgia" w:ascii="Georgia" w:hAnsi="Georgia"/>
        </w:rPr>
        <w:t xml:space="preserve"> une association entre la clé </w:t>
      </w:r>
      <m:oMath>
        <m:r>
          <m:rPr>
            <m:sty m:val="i"/>
          </m:rPr>
          <m:t>m</m:t>
        </m:r>
      </m:oMath>
      <w:r>
        <w:rPr/>
        <w:t xml:space="preserve"> et l'entier </w:t>
      </w:r>
      <m:oMath>
        <m:r>
          <m:rPr>
            <m:sty m:val="i"/>
          </m:rPr>
          <m:t>n</m:t>
        </m:r>
      </m:oMath>
      <w:r>
        <w:rPr>
          <w:rFonts w:eastAsia="Georgia" w:cs="Georgia" w:ascii="Georgia" w:hAnsi="Georgia"/>
        </w:rPr>
        <w:t xml:space="preserve"> (si une association de clé </w:t>
      </w:r>
      <m:oMath>
        <m:r>
          <m:rPr>
            <m:sty m:val="i"/>
          </m:rPr>
          <m:t>m</m:t>
        </m:r>
      </m:oMath>
      <w:r>
        <w:rPr>
          <w:rFonts w:eastAsia="Georgia" w:cs="Georgia" w:ascii="Georgia" w:hAnsi="Georgia"/>
        </w:rPr>
        <w:t xml:space="preserve"> existe déjà, elle est remplacée);</w:t>
      </w:r>
    </w:p>
    <w:p>
      <w:pPr>
        <w:numPr>
          <w:ilvl w:val="0"/>
          <w:numId w:val="4"/>
        </w:numPr>
        <w:spacing w:lineRule="auto"/>
      </w:pPr>
      <w:r>
        <w:rPr/>
        <w:t xml:space="preserve">la fonction mem, de type dico -&gt; motif -&gt; bool, telle que mem </w:t>
      </w:r>
      <m:oMath>
        <m:r>
          <m:rPr>
            <m:sty m:val="i"/>
          </m:rPr>
          <m:t>d</m:t>
        </m:r>
      </m:oMath>
      <w:r>
        <w:rPr>
          <w:rFonts w:eastAsia="Georgia" w:cs="Georgia" w:ascii="Georgia" w:hAnsi="Georgia"/>
        </w:rPr>
        <w:t xml:space="preserve"> m renvoie le booléen true si la clé </w:t>
      </w:r>
      <m:oMath>
        <m:r>
          <m:rPr>
            <m:sty m:val="i"/>
          </m:rPr>
          <m:t>m</m:t>
        </m:r>
      </m:oMath>
      <w:r>
        <w:rPr/>
        <w:t xml:space="preserve"> est membre du dictionnaire </w:t>
      </w:r>
      <m:oMath>
        <m:r>
          <m:rPr>
            <m:sty m:val="i"/>
          </m:rPr>
          <m:t>d</m:t>
        </m:r>
      </m:oMath>
      <w:r>
        <w:rPr/>
        <w:t xml:space="preserve"> ou false sinon.</w:t>
      </w:r>
    </w:p>
    <w:p>
      <w:pPr>
        <w:numPr>
          <w:ilvl w:val="0"/>
          <w:numId w:val="4"/>
        </w:numPr>
        <w:spacing w:lineRule="auto"/>
      </w:pPr>
      <w:r>
        <w:rPr/>
        <w:t xml:space="preserve">la fonction find, de type dico -&gt; motif -&gt; int, telle que find </w:t>
      </w:r>
      <m:oMath>
        <m:r>
          <m:rPr>
            <m:sty m:val="i"/>
          </m:rPr>
          <m:t>d</m:t>
        </m:r>
        <m:r>
          <m:rPr>
            <m:sty m:val="i"/>
          </m:rPr>
          <m:t>m</m:t>
        </m:r>
      </m:oMath>
      <w:r>
        <w:rPr>
          <w:rFonts w:eastAsia="Georgia" w:cs="Georgia" w:ascii="Georgia" w:hAnsi="Georgia"/>
        </w:rPr>
        <w:t xml:space="preserve"> renvoie la valeur associée à la clé </w:t>
      </w:r>
      <m:oMath>
        <m:r>
          <m:rPr>
            <m:sty m:val="i"/>
          </m:rPr>
          <m:t>m</m:t>
        </m:r>
      </m:oMath>
      <w:r>
        <w:rPr>
          <w:rFonts w:eastAsia="Georgia" w:cs="Georgia" w:ascii="Georgia" w:hAnsi="Georgia"/>
        </w:rPr>
        <w:t xml:space="preserve"> si la clé est membre du dictionnaire </w:t>
      </w:r>
      <m:oMath>
        <m:r>
          <m:rPr>
            <m:sty m:val="i"/>
          </m:rPr>
          <m:t>d</m:t>
        </m:r>
      </m:oMath>
      <w:r>
        <w:rPr/>
        <w:t xml:space="preserve"> ou une erreur sinon.</w:t>
      </w:r>
      <w:r>
        <w:rPr/>
        <w:br w:type="textWrapping"/>
      </w:r>
      <m:oMath>
        <m:r>
          <m:rPr>
            <m:sty m:val="i"/>
          </m:rPr>
          <m:t>◻</m:t>
        </m:r>
        <m:r>
          <m:rPr>
            <m:sty m:val="p"/>
          </m:rPr>
          <m:t>14</m:t>
        </m:r>
      </m:oMath>
      <w:r>
        <w:rPr>
          <w:rFonts w:eastAsia="Georgia" w:cs="Georgia" w:ascii="Georgia" w:hAnsi="Georgia"/>
        </w:rPr>
        <w:t xml:space="preserve"> - Écrire une fonction add_and_mem (d:dico) (s:int) (m:motif) : bool qui ajoute l'association entre le motif </w:t>
      </w:r>
      <m:oMath>
        <m:r>
          <m:rPr>
            <m:sty m:val="i"/>
          </m:rPr>
          <m:t>m</m:t>
        </m:r>
      </m:oMath>
      <w:r>
        <w:rPr/>
        <w:t xml:space="preserve"> et l'entier </w:t>
      </w:r>
      <m:oMath>
        <m:r>
          <m:rPr>
            <m:sty m:val="i"/>
          </m:rPr>
          <m:t>s</m:t>
        </m:r>
      </m:oMath>
      <w:r>
        <w:rPr/>
        <w:t xml:space="preserve"> dans le dictionnaire </w:t>
      </w:r>
      <m:oMath>
        <m:r>
          <m:rPr>
            <m:sty m:val="i"/>
          </m:rPr>
          <m:t>d</m:t>
        </m:r>
      </m:oMath>
      <w:r>
        <w:rPr/>
        <w:t xml:space="preserve"> si le motif </w:t>
      </w:r>
      <m:oMath>
        <m:r>
          <m:rPr>
            <m:sty m:val="i"/>
          </m:rPr>
          <m:t>m</m:t>
        </m:r>
      </m:oMath>
      <w:r>
        <w:rPr/>
        <w:t xml:space="preserve"> est initialement absent du dictionnaire </w:t>
      </w:r>
      <m:oMath>
        <m:r>
          <m:rPr>
            <m:sty m:val="i"/>
          </m:rPr>
          <m:t>d</m:t>
        </m:r>
      </m:oMath>
      <w:r>
        <w:rPr>
          <w:rFonts w:eastAsia="Georgia" w:cs="Georgia" w:ascii="Georgia" w:hAnsi="Georgia"/>
        </w:rPr>
        <w:t xml:space="preserve">. La valeur de retour de la fonction est true si le dictionnaire a été modifié et false sinon.</w:t>
      </w:r>
      <w:r>
        <w:rPr/>
        <w:br w:type="textWrapping"/>
      </w:r>
      <m:oMath>
        <m:r>
          <m:rPr>
            <m:sty m:val="i"/>
          </m:rPr>
          <m:t>◻</m:t>
        </m:r>
        <m:r>
          <m:rPr>
            <m:sty m:val="p"/>
          </m:rPr>
          <m:t>15</m:t>
        </m:r>
      </m:oMath>
      <w:r>
        <w:rPr>
          <w:rFonts w:eastAsia="Georgia" w:cs="Georgia" w:ascii="Georgia" w:hAnsi="Georgia"/>
        </w:rPr>
        <w:t xml:space="preserve"> - Écrire une fonction strate (d:dico) (s:int) (l:motif list) : motif list qui, pour tout motif </w:t>
      </w:r>
      <m:oMath>
        <m:r>
          <m:rPr>
            <m:sty m:val="i"/>
          </m:rPr>
          <m:t>m</m:t>
        </m:r>
      </m:oMath>
      <w:r>
        <w:rPr>
          <w:rFonts w:eastAsia="Georgia" w:cs="Georgia" w:ascii="Georgia" w:hAnsi="Georgia"/>
        </w:rPr>
        <w:t xml:space="preserve"> que l'on peut obtenir après un coup composé à partir d'un motif de la liste </w:t>
      </w:r>
      <m:oMath>
        <m:r>
          <m:rPr>
            <m:sty m:val="i"/>
          </m:rPr>
          <m:t>ℓ</m:t>
        </m:r>
      </m:oMath>
      <w:r>
        <w:rPr/>
        <w:t xml:space="preserve">, ajoute l'association entre le motif </w:t>
      </w:r>
      <m:oMath>
        <m:r>
          <m:rPr>
            <m:sty m:val="i"/>
          </m:rPr>
          <m:t>m</m:t>
        </m:r>
      </m:oMath>
      <w:r>
        <w:rPr/>
        <w:t xml:space="preserve"> et l'entier </w:t>
      </w:r>
      <m:oMath>
        <m:r>
          <m:rPr>
            <m:sty m:val="i"/>
          </m:rPr>
          <m:t>s</m:t>
        </m:r>
      </m:oMath>
      <w:r>
        <w:rPr/>
        <w:t xml:space="preserve"> au dictionnaire </w:t>
      </w:r>
      <m:oMath>
        <m:r>
          <m:rPr>
            <m:sty m:val="i"/>
          </m:rPr>
          <m:t>d</m:t>
        </m:r>
      </m:oMath>
      <w:r>
        <w:rPr/>
        <w:t xml:space="preserve"> si le motif </w:t>
      </w:r>
      <m:oMath>
        <m:r>
          <m:rPr>
            <m:sty m:val="i"/>
          </m:rPr>
          <m:t>m</m:t>
        </m:r>
      </m:oMath>
      <w:r>
        <w:rPr>
          <w:rFonts w:eastAsia="Georgia" w:cs="Georgia" w:ascii="Georgia" w:hAnsi="Georgia"/>
        </w:rPr>
        <w:t xml:space="preserve"> n'est pas présent dans le dictionnaire </w:t>
      </w:r>
      <m:oMath>
        <m:r>
          <m:rPr>
            <m:sty m:val="i"/>
          </m:rPr>
          <m:t>d</m:t>
        </m:r>
      </m:oMath>
      <w:r>
        <w:rPr/>
        <w:t xml:space="preserve">. La valeur de retour de la fonction est la liste des motifs que la fonction ajoute.</w:t>
      </w:r>
      <w:r>
        <w:rPr/>
        <w:br w:type="textWrapping"/>
      </w:r>
      <m:oMath>
        <m:r>
          <m:rPr>
            <m:sty m:val="i"/>
          </m:rPr>
          <m:t>◻</m:t>
        </m:r>
        <m:r>
          <m:rPr>
            <m:sty m:val="p"/>
          </m:rPr>
          <m:t>16</m:t>
        </m:r>
      </m:oMath>
      <w:r>
        <w:rPr/>
        <w:t xml:space="preserve"> - Dans cette question, nous supposons qu'il est possible de passer d'un motif </w:t>
      </w:r>
      <m:oMath>
        <m:sSub>
          <m:sSubPr/>
          <m:e>
            <m:r>
              <m:rPr>
                <m:sty m:val="i"/>
              </m:rPr>
              <m:t>m</m:t>
            </m:r>
          </m:e>
          <m:sub>
            <m:r>
              <m:rPr>
                <m:sty m:val="i"/>
              </m:rPr>
              <m:t>i</m:t>
            </m:r>
          </m:sub>
        </m:sSub>
      </m:oMath>
      <w:r>
        <w:rPr>
          <w:rFonts w:eastAsia="Georgia" w:cs="Georgia" w:ascii="Georgia" w:hAnsi="Georgia"/>
        </w:rPr>
        <w:t xml:space="preserve"> à un motif </w:t>
      </w:r>
      <m:oMath>
        <m:sSub>
          <m:sSubPr/>
          <m:e>
            <m:r>
              <m:rPr>
                <m:sty m:val="i"/>
              </m:rPr>
              <m:t>m</m:t>
            </m:r>
          </m:e>
          <m:sub>
            <m:r>
              <m:rPr>
                <m:sty m:val="i"/>
              </m:rPr>
              <m:t>f</m:t>
            </m:r>
          </m:sub>
        </m:sSub>
      </m:oMath>
      <w:r>
        <w:rPr>
          <w:rFonts w:eastAsia="Georgia" w:cs="Georgia" w:ascii="Georgia" w:hAnsi="Georgia"/>
        </w:rPr>
        <w:t xml:space="preserve"> par une suite de coups. Écrire une fonction partie_minimale (mi:motif) (mf:motif) : int qui calcule le nombre minimal de coups composés à jouer pour passer du motif initial </w:t>
      </w:r>
      <m:oMath>
        <m:sSub>
          <m:sSubPr/>
          <m:e>
            <m:r>
              <m:rPr>
                <m:sty m:val="i"/>
              </m:rPr>
              <m:t>m</m:t>
            </m:r>
          </m:e>
          <m:sub>
            <m:r>
              <m:rPr>
                <m:sty m:val="i"/>
              </m:rPr>
              <m:t>i</m:t>
            </m:r>
          </m:sub>
        </m:sSub>
      </m:oMath>
      <w:r>
        <w:rPr/>
        <w:t xml:space="preserve"> au motif final </w:t>
      </w:r>
      <m:oMath>
        <m:sSub>
          <m:sSubPr/>
          <m:e>
            <m:r>
              <m:rPr>
                <m:sty m:val="i"/>
              </m:rPr>
              <m:t>m</m:t>
            </m:r>
          </m:e>
          <m:sub>
            <m:r>
              <m:rPr>
                <m:sty m:val="i"/>
              </m:rPr>
              <m:t>f</m:t>
            </m:r>
          </m:sub>
        </m:sSub>
      </m:oMath>
      <w:r>
        <w:rPr/>
        <w:t xml:space="preserve">. On pourra utiliser un dictionnaire qui associe des motifs au nombre de coups minimal pour les atteindre depuis le motif </w:t>
      </w:r>
      <m:oMath>
        <m:sSub>
          <m:sSubPr/>
          <m:e>
            <m:r>
              <m:rPr>
                <m:sty m:val="i"/>
              </m:rPr>
              <m:t>m</m:t>
            </m:r>
          </m:e>
          <m:sub>
            <m:r>
              <m:rPr>
                <m:sty m:val="i"/>
              </m:rPr>
              <m:t>i</m:t>
            </m:r>
          </m:sub>
        </m:sSub>
      </m:oMath>
      <w:r>
        <w:rPr/>
        <w:t xml:space="preserve">.</w:t>
      </w:r>
      <w:r>
        <w:rPr/>
        <w:br w:type="textWrapping"/>
      </w:r>
      <m:oMath>
        <m:r>
          <m:rPr>
            <m:sty m:val="i"/>
          </m:rPr>
          <m:t>◻</m:t>
        </m:r>
        <m:r>
          <m:rPr>
            <m:sty m:val="p"/>
          </m:rPr>
          <m:t>17</m:t>
        </m:r>
      </m:oMath>
      <w:r>
        <w:rPr>
          <w:rFonts w:eastAsia="Georgia" w:cs="Georgia" w:ascii="Georgia" w:hAnsi="Georgia"/>
        </w:rPr>
        <w:t xml:space="preserve"> - Peut-on considérer que la réponse donnée à la question 16 observe le parcours nommé à la question 1 ? Introduire un graphe puis argumenter.</w:t>
      </w:r>
    </w:p>
    <w:p>
      <w:pPr>
        <w:spacing w:line="271" w:before="330" w:lineRule="auto"/>
      </w:pPr>
      <w:r>
        <w:rPr>
          <w:rFonts w:eastAsia="Georgia" w:cs="Georgia" w:ascii="Georgia" w:hAnsi="Georgia"/>
          <w:b/>
          <w:sz w:val="42"/>
        </w:rPr>
        <w:t xml:space="preserve">2 Reconnaissance des motifs résolubles sur le tablier unidimensionnel</w:t>
      </w:r>
    </w:p>
    <w:p>
      <w:pPr>
        <w:spacing w:after="220" w:lineRule="auto"/>
      </w:pPr>
      <w:r>
        <w:rPr/>
        <w:t xml:space="preserve">Dans toute la section 2 du sujet, une joueuse joue sur des tabliers rectangulaires de dimension </w:t>
      </w:r>
      <m:oMath>
        <m:r>
          <m:rPr>
            <m:sty m:val="i"/>
          </m:rPr>
          <m:t>n</m:t>
        </m:r>
        <m:r>
          <m:rPr>
            <m:sty m:val="p"/>
          </m:rPr>
          <m:t>×</m:t>
        </m:r>
        <m:r>
          <m:rPr>
            <m:sty m:val="p"/>
          </m:rPr>
          <m:t>1</m:t>
        </m:r>
      </m:oMath>
      <w:r>
        <w:rPr>
          <w:rFonts w:eastAsia="Georgia" w:cs="Georgia" w:ascii="Georgia" w:hAnsi="Georgia"/>
        </w:rPr>
        <w:t xml:space="preserve">, où </w:t>
      </w:r>
      <m:oMath>
        <m:r>
          <m:rPr>
            <m:sty m:val="i"/>
          </m:rPr>
          <m:t>n</m:t>
        </m:r>
      </m:oMath>
      <w:r>
        <w:rPr>
          <w:rFonts w:eastAsia="Georgia" w:cs="Georgia" w:ascii="Georgia" w:hAnsi="Georgia"/>
        </w:rPr>
        <w:t xml:space="preserve"> est un entier naturel pouvant varier d'une partie à une autre.</w:t>
      </w:r>
      <w:r>
        <w:rPr/>
        <w:br w:type="textWrapping"/>
      </w:r>
    </w:p>
    <w:p>
      <w:pPr>
        <w:spacing w:lineRule="auto"/>
        <w:jc w:val="center"/>
      </w:pPr>
      <w:r>
        <w:rPr/>
        <w:drawing>
          <wp:inline distB="0" distL="0" distR="0" distT="0">
            <wp:extent cx="5486400" cy="1211637"/>
            <wp:effectExtent b="0" l="0" r="0" t="0"/>
            <wp:docPr id="9" name="image-dcd0d55ced2cc50cfae1f91b28c03e972dc878ea.jpg"/>
            <a:graphic>
              <a:graphicData uri="http://schemas.openxmlformats.org/drawingml/2006/picture">
                <pic:pic>
                  <pic:nvPicPr>
                    <pic:cNvPr id="9" name="image-dcd0d55ced2cc50cfae1f91b28c03e972dc878ea.jpg" descr=""/>
                    <pic:cNvPicPr/>
                  </pic:nvPicPr>
                  <pic:blipFill>
                    <a:blip r:embed="rId13" cstate="print"/>
                    <a:srcRect b="0" l="0" r="0" t="0"/>
                    <a:stretch>
                      <a:fillRect/>
                    </a:stretch>
                  </pic:blipFill>
                  <pic:spPr>
                    <a:xfrm>
                      <a:off x="0" y="0"/>
                      <a:ext cx="5486400" cy="1211637"/>
                    </a:xfrm>
                    <a:prstGeom prst="rect"/>
                  </pic:spPr>
                </pic:pic>
              </a:graphicData>
            </a:graphic>
          </wp:inline>
        </w:drawing>
      </w:r>
    </w:p>
    <w:p>
      <w:pPr>
        <w:spacing w:after="220" w:lineRule="auto"/>
      </w:pPr>
      <w:r>
        <w:rPr>
          <w:rFonts w:eastAsia="Georgia" w:cs="Georgia" w:ascii="Georgia" w:hAnsi="Georgia"/>
        </w:rPr>
        <w:t xml:space="preserve">Dans cette section, le but de la joueuse est de faire disparaître tous les fichets sauf un par une suite de coups, autrement dit de jouer une partie qui amène le motif initial à un motif ponctuel. Lorsque ceci est possible, nous disons que le motif initial est résoluble et que la partie est gagnante.</w:t>
      </w:r>
    </w:p>
    <w:p>
      <w:pPr>
        <w:spacing w:after="220" w:lineRule="auto"/>
      </w:pPr>
      <w:r>
        <w:rPr/>
        <w:t xml:space="preserve">Nous introduisons l'alphabet binaire </w:t>
      </w:r>
      <m:oMath>
        <m:r>
          <m:rPr>
            <m:sty m:val="p"/>
          </m:rPr>
          <m:t>Σ</m:t>
        </m:r>
        <m:r>
          <m:rPr>
            <m:sty m:val="p"/>
          </m:rPr>
          <m:t>=</m:t>
        </m:r>
        <m:r>
          <m:rPr>
            <m:sty m:val="p"/>
          </m:rPr>
          <m:t>{</m:t>
        </m:r>
        <m:r>
          <m:rPr>
            <m:sty m:val="p"/>
          </m:rPr>
          <m:t>0</m:t>
        </m:r>
        <m:r>
          <m:rPr>
            <m:sty m:val="p"/>
          </m:rPr>
          <m:t>,</m:t>
        </m:r>
        <m:r>
          <m:rPr>
            <m:sty m:val="p"/>
          </m:rPr>
          <m:t>1</m:t>
        </m:r>
        <m:r>
          <m:rPr>
            <m:sty m:val="p"/>
          </m:rPr>
          <m:t>}</m:t>
        </m:r>
      </m:oMath>
      <w:r>
        <w:rPr/>
        <w:t xml:space="preserve"> et notons </w:t>
      </w:r>
      <m:oMath>
        <m:sSup>
          <m:sSupPr/>
          <m:e>
            <m:r>
              <m:rPr>
                <m:sty m:val="p"/>
              </m:rPr>
              <m:t>Σ</m:t>
            </m:r>
          </m:e>
          <m:sup>
            <m:r>
              <m:rPr>
                <m:sty m:val="p"/>
              </m:rPr>
              <m:t>∗</m:t>
            </m:r>
          </m:sup>
        </m:sSup>
      </m:oMath>
      <w:r>
        <w:rPr/>
        <w:t xml:space="preserve"> l'ensemble des mots sur </w:t>
      </w:r>
      <m:oMath>
        <m:r>
          <m:rPr>
            <m:sty m:val="p"/>
          </m:rPr>
          <m:t>Σ</m:t>
        </m:r>
      </m:oMath>
      <w:r>
        <w:rPr/>
        <w:t xml:space="preserve">. Pour tout mot </w:t>
      </w:r>
      <m:oMath>
        <m:r>
          <m:rPr>
            <m:sty m:val="i"/>
          </m:rPr>
          <m:t>w</m:t>
        </m:r>
        <m:r>
          <m:rPr>
            <m:sty m:val="p"/>
          </m:rPr>
          <m:t>=</m:t>
        </m:r>
        <m:sSub>
          <m:sSubPr/>
          <m:e>
            <m:r>
              <m:rPr>
                <m:sty m:val="i"/>
              </m:rPr>
              <m:t>σ</m:t>
            </m:r>
          </m:e>
          <m:sub>
            <m:r>
              <m:rPr>
                <m:sty m:val="p"/>
              </m:rPr>
              <m:t>1</m:t>
            </m:r>
          </m:sub>
        </m:sSub>
        <m:r>
          <m:rPr>
            <m:sty m:val="p"/>
          </m:rPr>
          <m:t>…</m:t>
        </m:r>
        <m:sSub>
          <m:sSubPr/>
          <m:e>
            <m:r>
              <m:rPr>
                <m:sty m:val="i"/>
              </m:rPr>
              <m:t>σ</m:t>
            </m:r>
          </m:e>
          <m:sub>
            <m:r>
              <m:rPr>
                <m:sty m:val="i"/>
              </m:rPr>
              <m:t>n</m:t>
            </m:r>
          </m:sub>
        </m:sSub>
        <m:r>
          <m:rPr>
            <m:sty m:val="p"/>
          </m:rPr>
          <m:t>∈</m:t>
        </m:r>
        <m:sSup>
          <m:sSupPr/>
          <m:e>
            <m:r>
              <m:rPr>
                <m:sty m:val="p"/>
              </m:rPr>
              <m:t>Σ</m:t>
            </m:r>
          </m:e>
          <m:sup>
            <m:r>
              <m:rPr>
                <m:sty m:val="p"/>
              </m:rPr>
              <m:t>∗</m:t>
            </m:r>
          </m:sup>
        </m:sSup>
      </m:oMath>
      <w:r>
        <w:rPr/>
        <w:t xml:space="preserve">, nous notons </w:t>
      </w:r>
      <m:oMath>
        <m:r>
          <m:rPr>
            <m:sty m:val="p"/>
          </m:rPr>
          <m:t>[</m:t>
        </m:r>
        <m:r>
          <m:rPr>
            <m:sty m:val="i"/>
          </m:rPr>
          <m:t>w</m:t>
        </m:r>
        <m:sSub>
          <m:sSubPr/>
          <m:e>
            <m:r>
              <m:rPr>
                <m:sty m:val="p"/>
              </m:rPr>
              <m:t>]</m:t>
            </m:r>
          </m:e>
          <m:sub>
            <m:r>
              <m:rPr>
                <m:sty m:val="i"/>
              </m:rPr>
              <m:t>k</m:t>
            </m:r>
          </m:sub>
        </m:sSub>
      </m:oMath>
      <w:r>
        <w:rPr/>
        <w:t xml:space="preserve"> le </w:t>
      </w:r>
      <m:oMath>
        <m:sSup>
          <m:sSupPr/>
          <m:e>
            <m:r>
              <m:rPr>
                <m:sty m:val="i"/>
              </m:rPr>
              <m:t>k</m:t>
            </m:r>
          </m:e>
          <m:sup>
            <m:r>
              <m:rPr>
                <m:sty m:val="p"/>
              </m:rPr>
              <m:t>e</m:t>
            </m:r>
          </m:sup>
        </m:sSup>
      </m:oMath>
      <w:r>
        <w:rPr/>
        <w:t xml:space="preserve"> symbole </w:t>
      </w:r>
      <m:oMath>
        <m:sSub>
          <m:sSubPr/>
          <m:e>
            <m:r>
              <m:rPr>
                <m:sty m:val="i"/>
              </m:rPr>
              <m:t>σ</m:t>
            </m:r>
          </m:e>
          <m:sub>
            <m:r>
              <m:rPr>
                <m:sty m:val="i"/>
              </m:rPr>
              <m:t>k</m:t>
            </m:r>
          </m:sub>
        </m:sSub>
      </m:oMath>
      <w:r>
        <w:rPr/>
        <w:t xml:space="preserve"> de </w:t>
      </w:r>
      <m:oMath>
        <m:r>
          <m:rPr>
            <m:sty m:val="i"/>
          </m:rPr>
          <m:t>w</m:t>
        </m:r>
      </m:oMath>
      <w:r>
        <w:rPr/>
        <w:t xml:space="preserve">.</w:t>
      </w:r>
    </w:p>
    <w:p>
      <w:pPr>
        <w:spacing w:after="220" w:lineRule="auto"/>
      </w:pPr>
      <w:r>
        <w:rPr/>
        <w:t xml:space="preserve">Le mot d'un motif </w:t>
      </w:r>
      <m:oMath>
        <m:r>
          <m:rPr>
            <m:sty m:val="i"/>
          </m:rPr>
          <m:t>M</m:t>
        </m:r>
      </m:oMath>
      <w:r>
        <w:rPr/>
        <w:t xml:space="preserve"> du tablier rectangulaire de dimension </w:t>
      </w:r>
      <m:oMath>
        <m:r>
          <m:rPr>
            <m:sty m:val="i"/>
          </m:rPr>
          <m:t>n</m:t>
        </m:r>
        <m:r>
          <m:rPr>
            <m:sty m:val="p"/>
          </m:rPr>
          <m:t>×</m:t>
        </m:r>
        <m:r>
          <m:rPr>
            <m:sty m:val="p"/>
          </m:rPr>
          <m:t>1</m:t>
        </m:r>
      </m:oMath>
      <w:r>
        <w:rPr/>
        <w:t xml:space="preserve"> est le mot </w:t>
      </w:r>
      <m:oMath>
        <m:r>
          <m:rPr>
            <m:sty m:val="i"/>
          </m:rPr>
          <m:t>w</m:t>
        </m:r>
      </m:oMath>
      <w:r>
        <w:rPr>
          <w:rFonts w:eastAsia="Georgia" w:cs="Georgia" w:ascii="Georgia" w:hAnsi="Georgia"/>
        </w:rPr>
        <w:t xml:space="preserve"> formé de </w:t>
      </w:r>
      <m:oMath>
        <m:r>
          <m:rPr>
            <m:sty m:val="i"/>
          </m:rPr>
          <m:t>n</m:t>
        </m:r>
      </m:oMath>
      <w:r>
        <w:rPr/>
        <w:t xml:space="preserve"> symboles de l'alphabet </w:t>
      </w:r>
      <m:oMath>
        <m:r>
          <m:rPr>
            <m:sty m:val="p"/>
          </m:rPr>
          <m:t>Σ</m:t>
        </m:r>
      </m:oMath>
      <w:r>
        <w:rPr/>
        <w:t xml:space="preserve"> tel que, pour </w:t>
      </w:r>
      <m:oMath>
        <m:r>
          <m:rPr>
            <m:sty m:val="i"/>
          </m:rPr>
          <m:t>k</m:t>
        </m:r>
      </m:oMath>
      <w:r>
        <w:rPr/>
        <w:t xml:space="preserve"> variant entre 1 et </w:t>
      </w:r>
      <m:oMath>
        <m:r>
          <m:rPr>
            <m:sty m:val="i"/>
          </m:rPr>
          <m:t>n</m:t>
        </m:r>
      </m:oMath>
      <w:r>
        <w:rPr/>
        <w:t xml:space="preserve">, le symbole </w:t>
      </w:r>
      <m:oMath>
        <m:r>
          <m:rPr>
            <m:sty m:val="p"/>
          </m:rPr>
          <m:t>[</m:t>
        </m:r>
        <m:r>
          <m:rPr>
            <m:sty m:val="i"/>
          </m:rPr>
          <m:t>w</m:t>
        </m:r>
        <m:sSub>
          <m:sSubPr/>
          <m:e>
            <m:r>
              <m:rPr>
                <m:sty m:val="p"/>
              </m:rPr>
              <m:t>]</m:t>
            </m:r>
          </m:e>
          <m:sub>
            <m:r>
              <m:rPr>
                <m:sty m:val="i"/>
              </m:rPr>
              <m:t>k</m:t>
            </m:r>
          </m:sub>
        </m:sSub>
      </m:oMath>
      <w:r>
        <w:rPr/>
        <w:t xml:space="preserve"> vaut 1 si la </w:t>
      </w:r>
      <m:oMath>
        <m:sSup>
          <m:sSupPr/>
          <m:e>
            <m:r>
              <m:rPr>
                <m:sty m:val="i"/>
              </m:rPr>
              <m:t>k</m:t>
            </m:r>
          </m:e>
          <m:sup>
            <m:r>
              <m:rPr>
                <m:nor/>
              </m:rPr>
              <m:t>e </m:t>
            </m:r>
          </m:sup>
        </m:sSup>
      </m:oMath>
      <w:r>
        <w:rPr>
          <w:rFonts w:eastAsia="Georgia" w:cs="Georgia" w:ascii="Georgia" w:hAnsi="Georgia"/>
        </w:rPr>
        <w:t xml:space="preserve"> encoche à partir de la gauche appartient au motif </w:t>
      </w:r>
      <m:oMath>
        <m:r>
          <m:rPr>
            <m:sty m:val="i"/>
          </m:rPr>
          <m:t>M</m:t>
        </m:r>
      </m:oMath>
      <w:r>
        <w:rPr/>
        <w:t xml:space="preserve"> et vaut 0 sinon. Par exemple, sur ce tablier, le motif </w:t>
      </w:r>
      <m:oMath>
        <m:r>
          <m:rPr>
            <m:sty m:val="p"/>
          </m:rPr>
          <m:t>∙</m:t>
        </m:r>
        <m:r>
          <m:rPr>
            <m:sty m:val="p"/>
          </m:rPr>
          <m:t>∙</m:t>
        </m:r>
        <m:r>
          <m:rPr>
            <m:sty m:val="p"/>
          </m:rPr>
          <m:t>∙</m:t>
        </m:r>
        <m:r>
          <m:rPr>
            <m:sty m:val="p"/>
          </m:rPr>
          <m:t>∙</m:t>
        </m:r>
      </m:oMath>
      <w:r>
        <w:rPr>
          <w:rFonts w:eastAsia="Georgia" w:cs="Georgia" w:ascii="Georgia" w:hAnsi="Georgia"/>
        </w:rPr>
        <w:t xml:space="preserve"> est décrit par le mot </w:t>
      </w:r>
      <m:oMath>
        <m:r>
          <m:rPr>
            <m:sty m:val="p"/>
          </m:rPr>
          <m:t>10110</m:t>
        </m:r>
        <m:r>
          <m:rPr>
            <m:sty m:val="p"/>
          </m:rPr>
          <m:t>∈</m:t>
        </m:r>
        <m:sSup>
          <m:sSupPr/>
          <m:e>
            <m:r>
              <m:rPr>
                <m:sty m:val="p"/>
              </m:rPr>
              <m:t>Σ</m:t>
            </m:r>
          </m:e>
          <m:sup>
            <m:r>
              <m:rPr>
                <m:sty m:val="p"/>
              </m:rPr>
              <m:t>∗</m:t>
            </m:r>
          </m:sup>
        </m:sSup>
      </m:oMath>
      <w:r>
        <w:rPr/>
        <w:t xml:space="preserve">.</w:t>
      </w:r>
    </w:p>
    <w:p>
      <w:pPr>
        <w:spacing w:after="220" w:lineRule="auto"/>
      </w:pPr>
      <w:r>
        <w:rPr>
          <w:rFonts w:eastAsia="Georgia" w:cs="Georgia" w:ascii="Georgia" w:hAnsi="Georgia"/>
        </w:rPr>
        <w:t xml:space="preserve">Dans toute cette section, hous ne considérons que des coups simples. Une partie est par conséquent une suite finie </w:t>
      </w:r>
      <m:oMath>
        <m:r>
          <m:rPr>
            <m:sty m:val="i"/>
          </m:rPr>
          <m:t>W</m:t>
        </m:r>
      </m:oMath>
      <w:r>
        <w:rPr/>
        <w:t xml:space="preserve"> de mots </w:t>
      </w:r>
      <m:oMath>
        <m:sSub>
          <m:sSubPr/>
          <m:e>
            <m:r>
              <m:rPr>
                <m:sty m:val="i"/>
              </m:rPr>
              <m:t>w</m:t>
            </m:r>
          </m:e>
          <m:sub>
            <m:r>
              <m:rPr>
                <m:sty m:val="p"/>
              </m:rPr>
              <m:t>0</m:t>
            </m:r>
          </m:sub>
        </m:sSub>
        <m:r>
          <m:rPr>
            <m:sty m:val="p"/>
          </m:rPr>
          <m:t>,</m:t>
        </m:r>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m</m:t>
            </m:r>
          </m:sub>
        </m:sSub>
      </m:oMath>
      <w:r>
        <w:rPr>
          <w:rFonts w:eastAsia="Georgia" w:cs="Georgia" w:ascii="Georgia" w:hAnsi="Georgia"/>
        </w:rPr>
        <w:t xml:space="preserve"> de même longueur telle que pour tout indice </w:t>
      </w:r>
      <m:oMath>
        <m:r>
          <m:rPr>
            <m:sty m:val="i"/>
          </m:rPr>
          <m:t>i</m:t>
        </m:r>
      </m:oMath>
      <w:r>
        <w:rPr/>
        <w:t xml:space="preserve"> compris entre 0 et </w:t>
      </w:r>
      <m:oMath>
        <m:r>
          <m:rPr>
            <m:sty m:val="i"/>
          </m:rPr>
          <m:t>m</m:t>
        </m:r>
        <m:r>
          <m:rPr>
            <m:sty m:val="p"/>
          </m:rPr>
          <m:t>−</m:t>
        </m:r>
        <m:r>
          <m:rPr>
            <m:sty m:val="p"/>
          </m:rPr>
          <m:t>1</m:t>
        </m:r>
      </m:oMath>
      <w:r>
        <w:rPr/>
        <w:t xml:space="preserve">, le mot </w:t>
      </w:r>
      <m:oMath>
        <m:sSub>
          <m:sSubPr/>
          <m:e>
            <m:r>
              <m:rPr>
                <m:sty m:val="i"/>
              </m:rPr>
              <m:t>w</m:t>
            </m:r>
          </m:e>
          <m:sub>
            <m:r>
              <m:rPr>
                <m:sty m:val="i"/>
              </m:rPr>
              <m:t>i</m:t>
            </m:r>
            <m:r>
              <m:rPr>
                <m:sty m:val="p"/>
              </m:rPr>
              <m:t>+</m:t>
            </m:r>
            <m:r>
              <m:rPr>
                <m:sty m:val="p"/>
              </m:rPr>
              <m:t>1</m:t>
            </m:r>
          </m:sub>
        </m:sSub>
      </m:oMath>
      <w:r>
        <w:rPr>
          <w:rFonts w:eastAsia="Georgia" w:cs="Georgia" w:ascii="Georgia" w:hAnsi="Georgia"/>
        </w:rPr>
        <w:t xml:space="preserve"> est obtenu à partir du mot </w:t>
      </w:r>
      <m:oMath>
        <m:sSub>
          <m:sSubPr/>
          <m:e>
            <m:r>
              <m:rPr>
                <m:sty m:val="i"/>
              </m:rPr>
              <m:t>w</m:t>
            </m:r>
          </m:e>
          <m:sub>
            <m:r>
              <m:rPr>
                <m:sty m:val="i"/>
              </m:rPr>
              <m:t>i</m:t>
            </m:r>
          </m:sub>
        </m:sSub>
      </m:oMath>
      <w:r>
        <w:rPr>
          <w:rFonts w:eastAsia="Georgia" w:cs="Georgia" w:ascii="Georgia" w:hAnsi="Georgia"/>
        </w:rPr>
        <w:t xml:space="preserve"> en remplaçant dans le mot </w:t>
      </w:r>
      <m:oMath>
        <m:sSub>
          <m:sSubPr/>
          <m:e>
            <m:r>
              <m:rPr>
                <m:sty m:val="i"/>
              </m:rPr>
              <m:t>w</m:t>
            </m:r>
          </m:e>
          <m:sub>
            <m:r>
              <m:rPr>
                <m:sty m:val="i"/>
              </m:rPr>
              <m:t>i</m:t>
            </m:r>
          </m:sub>
        </m:sSub>
      </m:oMath>
      <w:r>
        <w:rPr>
          <w:rFonts w:eastAsia="Georgia" w:cs="Georgia" w:ascii="Georgia" w:hAnsi="Georgia"/>
        </w:rPr>
        <w:t xml:space="preserve"> un facteur 110 par les symboles 001 ou bien en remplaçant un facteur 011 par les symboles 100. Dans le premier cas, nous parlons de coup vers la droite ; dans le second cas, nous parlons de coup vers la gauche. Une partie est gagnante si, de plus, le dernier mot </w:t>
      </w:r>
      <m:oMath>
        <m:sSub>
          <m:sSubPr/>
          <m:e>
            <m:r>
              <m:rPr>
                <m:sty m:val="i"/>
              </m:rPr>
              <m:t>w</m:t>
            </m:r>
          </m:e>
          <m:sub>
            <m:r>
              <m:rPr>
                <m:sty m:val="i"/>
              </m:rPr>
              <m:t>m</m:t>
            </m:r>
          </m:sub>
        </m:sSub>
      </m:oMath>
      <w:r>
        <w:rPr/>
        <w:t xml:space="preserve"> de la partie ne comprend le symbole 1 qu'une seule fois.</w:t>
      </w:r>
    </w:p>
    <w:p>
      <w:pPr>
        <w:spacing w:after="220" w:lineRule="auto"/>
      </w:pPr>
      <w:r>
        <w:rPr>
          <w:rFonts w:eastAsia="Georgia" w:cs="Georgia" w:ascii="Georgia" w:hAnsi="Georgia"/>
        </w:rPr>
        <w:t xml:space="preserve">L'objectif de cette section est d'étudier le langage </w:t>
      </w:r>
      <m:oMath>
        <m:r>
          <m:rPr>
            <m:scr m:val="script"/>
          </m:rPr>
          <m:t>R</m:t>
        </m:r>
        <m:r>
          <m:rPr>
            <m:sty m:val="p"/>
          </m:rPr>
          <m:t>⊆</m:t>
        </m:r>
        <m:sSup>
          <m:sSupPr/>
          <m:e>
            <m:r>
              <m:rPr>
                <m:sty m:val="p"/>
              </m:rPr>
              <m:t>Σ</m:t>
            </m:r>
          </m:e>
          <m:sup>
            <m:r>
              <m:rPr>
                <m:sty m:val="p"/>
              </m:rPr>
              <m:t>∗</m:t>
            </m:r>
          </m:sup>
        </m:sSup>
      </m:oMath>
      <w:r>
        <w:rPr>
          <w:rFonts w:eastAsia="Georgia" w:cs="Georgia" w:ascii="Georgia" w:hAnsi="Georgia"/>
        </w:rPr>
        <w:t xml:space="preserve"> des mots de longueur quelconque de motifs résolubles.</w:t>
      </w:r>
    </w:p>
    <w:p>
      <w:pPr>
        <w:spacing w:line="271" w:before="240" w:lineRule="auto"/>
      </w:pPr>
      <w:r>
        <w:rPr>
          <w:b/>
          <w:sz w:val="33"/>
        </w:rPr>
        <w:t xml:space="preserve">2.1 Mots de motifs ponctuels</w:t>
      </w:r>
    </w:p>
    <w:p>
      <w:pPr>
        <w:spacing w:after="220" w:lineRule="auto"/>
      </w:pPr>
      <w:r>
        <w:rPr/>
        <w:t xml:space="preserve">Nous notons </w:t>
      </w:r>
      <m:oMath>
        <m:r>
          <m:rPr>
            <m:scr m:val="script"/>
          </m:rPr>
          <m:t>P</m:t>
        </m:r>
        <m:r>
          <m:rPr>
            <m:sty m:val="p"/>
          </m:rPr>
          <m:t>⊆</m:t>
        </m:r>
        <m:sSup>
          <m:sSupPr/>
          <m:e>
            <m:r>
              <m:rPr>
                <m:sty m:val="p"/>
              </m:rPr>
              <m:t>Σ</m:t>
            </m:r>
          </m:e>
          <m:sup>
            <m:r>
              <m:rPr>
                <m:sty m:val="p"/>
              </m:rPr>
              <m:t>∗</m:t>
            </m:r>
          </m:sup>
        </m:sSup>
      </m:oMath>
      <w:r>
        <w:rPr/>
        <w:t xml:space="preserve"> le langage des mots de longueur quelconque de motifs ponctuels.</w:t>
      </w:r>
      <w:r>
        <w:rPr/>
        <w:br w:type="textWrapping"/>
      </w:r>
      <m:oMath>
        <m:r>
          <m:rPr>
            <m:sty m:val="i"/>
          </m:rPr>
          <m:t>◻</m:t>
        </m:r>
        <m:r>
          <m:rPr>
            <m:sty m:val="p"/>
          </m:rPr>
          <m:t>18</m:t>
        </m:r>
      </m:oMath>
      <w:r>
        <w:rPr>
          <w:rFonts w:eastAsia="Georgia" w:cs="Georgia" w:ascii="Georgia" w:hAnsi="Georgia"/>
        </w:rPr>
        <w:t xml:space="preserve"> - Donner, sans justification, une expression rationnelle qui décrit le langage </w:t>
      </w:r>
      <m:oMath>
        <m:r>
          <m:rPr>
            <m:scr m:val="script"/>
          </m:rPr>
          <m:t>P</m:t>
        </m:r>
      </m:oMath>
      <w:r>
        <w:rPr/>
        <w:t xml:space="preserve">.</w:t>
      </w:r>
    </w:p>
    <w:p>
      <w:pPr>
        <w:spacing w:after="220" w:lineRule="auto"/>
      </w:pPr>
      <w:r>
        <w:rPr>
          <w:rFonts w:eastAsia="Georgia" w:cs="Georgia" w:ascii="Georgia" w:hAnsi="Georgia"/>
        </w:rPr>
        <w:t xml:space="preserve">19 - Dessiner, sans justification, un automate fini qui reconnaît le langage </w:t>
      </w:r>
      <m:oMath>
        <m:r>
          <m:rPr>
            <m:scr m:val="script"/>
          </m:rPr>
          <m:t>P</m:t>
        </m:r>
      </m:oMath>
      <w:r>
        <w:rPr/>
        <w:t xml:space="preserve">.</w:t>
      </w:r>
    </w:p>
    <w:p>
      <w:pPr>
        <w:spacing w:after="220" w:lineRule="auto"/>
      </w:pPr>
      <w:r>
        <w:rPr/>
        <w:t xml:space="preserve">20 - Le langage </w:t>
      </w:r>
      <m:oMath>
        <m:r>
          <m:rPr>
            <m:scr m:val="script"/>
          </m:rPr>
          <m:t>P</m:t>
        </m:r>
      </m:oMath>
      <w:r>
        <w:rPr/>
        <w:t xml:space="preserve"> est-il un langage local?</w:t>
      </w:r>
    </w:p>
    <w:p>
      <w:pPr>
        <w:spacing w:line="271" w:before="240" w:lineRule="auto"/>
      </w:pPr>
      <w:r>
        <w:rPr>
          <w:rFonts w:eastAsia="Georgia" w:cs="Georgia" w:ascii="Georgia" w:hAnsi="Georgia"/>
          <w:b/>
          <w:sz w:val="33"/>
        </w:rPr>
        <w:t xml:space="preserve">2.2 Bascules de l'état d'une encoche</w:t>
      </w:r>
    </w:p>
    <w:p>
      <w:pPr>
        <w:spacing w:after="220" w:lineRule="auto"/>
      </w:pPr>
      <w:r>
        <w:rPr/>
        <w:t xml:space="preserve">Soient </w:t>
      </w:r>
      <m:oMath>
        <m:r>
          <m:rPr>
            <m:sty m:val="i"/>
          </m:rPr>
          <m:t>W</m:t>
        </m:r>
        <m:r>
          <m:rPr>
            <m:sty m:val="p"/>
          </m:rPr>
          <m:t>=</m:t>
        </m:r>
        <m:d>
          <m:dPr>
            <m:begChr m:val="("/>
            <m:endChr m:val=")"/>
            <m:ctrlPr>
              <w:rPr>
                <w:rFonts w:ascii="Cambria Math" w:hAnsi="Cambria Math"/>
              </w:rPr>
            </m:ctrlPr>
          </m:dPr>
          <m:e>
            <m:sSub>
              <m:sSubPr/>
              <m:e>
                <m:r>
                  <m:rPr>
                    <m:sty m:val="i"/>
                  </m:rPr>
                  <m:t>w</m:t>
                </m:r>
              </m:e>
              <m:sub>
                <m:r>
                  <m:rPr>
                    <m:sty m:val="p"/>
                  </m:rPr>
                  <m:t>0</m:t>
                </m:r>
              </m:sub>
            </m:sSub>
            <m:r>
              <m:rPr>
                <m:sty m:val="p"/>
              </m:rPr>
              <m:t>,</m:t>
            </m:r>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m</m:t>
                </m:r>
              </m:sub>
            </m:sSub>
          </m:e>
        </m:d>
        <m:r>
          <m:rPr>
            <m:sty m:val="p"/>
          </m:rPr>
          <m:t>∈</m:t>
        </m:r>
        <m:sSup>
          <m:sSupPr/>
          <m:e>
            <m:d>
              <m:dPr>
                <m:begChr m:val="("/>
                <m:endChr m:val=")"/>
                <m:ctrlPr>
                  <w:rPr>
                    <w:rFonts w:ascii="Cambria Math" w:hAnsi="Cambria Math"/>
                  </w:rPr>
                </m:ctrlPr>
              </m:dPr>
              <m:e>
                <m:sSup>
                  <m:sSupPr/>
                  <m:e>
                    <m:r>
                      <m:rPr>
                        <m:sty m:val="p"/>
                      </m:rPr>
                      <m:t>Σ</m:t>
                    </m:r>
                  </m:e>
                  <m:sup>
                    <m:r>
                      <m:rPr>
                        <m:sty m:val="i"/>
                      </m:rPr>
                      <m:t>n</m:t>
                    </m:r>
                  </m:sup>
                </m:sSup>
              </m:e>
            </m:d>
          </m:e>
          <m:sup>
            <m:r>
              <m:rPr>
                <m:sty m:val="i"/>
              </m:rPr>
              <m:t>m</m:t>
            </m:r>
            <m:r>
              <m:rPr>
                <m:sty m:val="p"/>
              </m:rPr>
              <m:t>+</m:t>
            </m:r>
            <m:r>
              <m:rPr>
                <m:sty m:val="p"/>
              </m:rPr>
              <m:t>1</m:t>
            </m:r>
          </m:sup>
        </m:sSup>
      </m:oMath>
      <w:r>
        <w:rPr/>
        <w:t xml:space="preserve"> une partie en </w:t>
      </w:r>
      <m:oMath>
        <m:r>
          <m:rPr>
            <m:sty m:val="i"/>
          </m:rPr>
          <m:t>m</m:t>
        </m:r>
      </m:oMath>
      <w:r>
        <w:rPr>
          <w:rFonts w:eastAsia="Georgia" w:cs="Georgia" w:ascii="Georgia" w:hAnsi="Georgia"/>
        </w:rPr>
        <w:t xml:space="preserve"> coups simples joués sur le tablier de dimension </w:t>
      </w:r>
      <m:oMath>
        <m:r>
          <m:rPr>
            <m:sty m:val="i"/>
          </m:rPr>
          <m:t>n</m:t>
        </m:r>
        <m:r>
          <m:rPr>
            <m:sty m:val="p"/>
          </m:rPr>
          <m:t>×</m:t>
        </m:r>
        <m:r>
          <m:rPr>
            <m:sty m:val="p"/>
          </m:rPr>
          <m:t>1</m:t>
        </m:r>
      </m:oMath>
      <w:r>
        <w:rPr/>
        <w:t xml:space="preserve"> et </w:t>
      </w:r>
      <m:oMath>
        <m:r>
          <m:rPr>
            <m:sty m:val="i"/>
          </m:rPr>
          <m:t>k</m:t>
        </m:r>
      </m:oMath>
      <w:r>
        <w:rPr/>
        <w:t xml:space="preserve"> un entier compris entre 1 et </w:t>
      </w:r>
      <m:oMath>
        <m:r>
          <m:rPr>
            <m:sty m:val="i"/>
          </m:rPr>
          <m:t>n</m:t>
        </m:r>
      </m:oMath>
      <w:r>
        <w:rPr>
          <w:rFonts w:eastAsia="Georgia" w:cs="Georgia" w:ascii="Georgia" w:hAnsi="Georgia"/>
        </w:rPr>
        <w:t xml:space="preserve">. Dans cette sous-section, nous souhaitons démontrer qu'il existe une constante </w:t>
      </w:r>
      <m:oMath>
        <m:r>
          <m:rPr>
            <m:sty m:val="i"/>
          </m:rPr>
          <m:t>α</m:t>
        </m:r>
      </m:oMath>
      <w:r>
        <w:rPr>
          <w:rFonts w:eastAsia="Georgia" w:cs="Georgia" w:ascii="Georgia" w:hAnsi="Georgia"/>
        </w:rPr>
        <w:t xml:space="preserve"> indépendante des entiers </w:t>
      </w:r>
      <m:oMath>
        <m:r>
          <m:rPr>
            <m:sty m:val="i"/>
          </m:rPr>
          <m:t>n</m:t>
        </m:r>
        <m:r>
          <m:rPr>
            <m:sty m:val="p"/>
          </m:rPr>
          <m:t>,</m:t>
        </m:r>
        <m:r>
          <m:rPr>
            <m:sty m:val="i"/>
          </m:rPr>
          <m:t>m</m:t>
        </m:r>
      </m:oMath>
      <w:r>
        <w:rPr/>
        <w:t xml:space="preserve"> ou </w:t>
      </w:r>
      <m:oMath>
        <m:r>
          <m:rPr>
            <m:sty m:val="i"/>
          </m:rPr>
          <m:t>k</m:t>
        </m:r>
      </m:oMath>
      <w:r>
        <w:rPr/>
        <w:t xml:space="preserve"> telle la suite des </w:t>
      </w:r>
      <m:oMath>
        <m:r>
          <m:rPr>
            <m:sty m:val="p"/>
          </m:rPr>
          <m:t>(</m:t>
        </m:r>
        <m:r>
          <m:rPr>
            <m:sty m:val="i"/>
          </m:rPr>
          <m:t>m</m:t>
        </m:r>
        <m:r>
          <m:rPr>
            <m:sty m:val="p"/>
          </m:rPr>
          <m:t>+</m:t>
        </m:r>
        <m:r>
          <m:rPr>
            <m:sty m:val="p"/>
          </m:rPr>
          <m:t>1</m:t>
        </m:r>
        <m:r>
          <m:rPr>
            <m:sty m:val="p"/>
          </m:rPr>
          <m:t>)</m:t>
        </m:r>
      </m:oMath>
      <w:r>
        <w:rPr/>
        <w:t xml:space="preserve"> symboles </w:t>
      </w:r>
      <m:oMath>
        <m:sSub>
          <m:sSubPr/>
          <m:e>
            <m:d>
              <m:dPr>
                <m:begChr m:val="["/>
                <m:endChr m:val="]"/>
                <m:ctrlPr>
                  <w:rPr>
                    <w:rFonts w:ascii="Cambria Math" w:hAnsi="Cambria Math"/>
                  </w:rPr>
                </m:ctrlPr>
              </m:dPr>
              <m:e>
                <m:sSub>
                  <m:sSubPr/>
                  <m:e>
                    <m:r>
                      <m:rPr>
                        <m:sty m:val="i"/>
                      </m:rPr>
                      <m:t>w</m:t>
                    </m:r>
                  </m:e>
                  <m:sub>
                    <m:r>
                      <m:rPr>
                        <m:sty m:val="p"/>
                      </m:rPr>
                      <m:t>0</m:t>
                    </m:r>
                  </m:sub>
                </m:sSub>
              </m:e>
            </m:d>
          </m:e>
          <m:sub>
            <m:r>
              <m:rPr>
                <m:sty m:val="i"/>
              </m:rPr>
              <m:t>k</m:t>
            </m:r>
          </m:sub>
        </m:sSub>
        <m:r>
          <m:rPr>
            <m:sty m:val="p"/>
          </m:rPr>
          <m:t>,</m:t>
        </m:r>
        <m:sSub>
          <m:sSubPr/>
          <m:e>
            <m:d>
              <m:dPr>
                <m:begChr m:val="["/>
                <m:endChr m:val="]"/>
                <m:ctrlPr>
                  <w:rPr>
                    <w:rFonts w:ascii="Cambria Math" w:hAnsi="Cambria Math"/>
                  </w:rPr>
                </m:ctrlPr>
              </m:dPr>
              <m:e>
                <m:sSub>
                  <m:sSubPr/>
                  <m:e>
                    <m:r>
                      <m:rPr>
                        <m:sty m:val="i"/>
                      </m:rPr>
                      <m:t>w</m:t>
                    </m:r>
                  </m:e>
                  <m:sub>
                    <m:r>
                      <m:rPr>
                        <m:sty m:val="p"/>
                      </m:rPr>
                      <m:t>1</m:t>
                    </m:r>
                  </m:sub>
                </m:sSub>
              </m:e>
            </m:d>
          </m:e>
          <m:sub>
            <m:r>
              <m:rPr>
                <m:sty m:val="i"/>
              </m:rPr>
              <m:t>k</m:t>
            </m:r>
          </m:sub>
        </m:sSub>
        <m:r>
          <m:rPr>
            <m:sty m:val="p"/>
          </m:rPr>
          <m:t>,</m:t>
        </m:r>
        <m:r>
          <m:rPr>
            <m:sty m:val="p"/>
          </m:rPr>
          <m:t>…</m:t>
        </m:r>
        <m:r>
          <m:rPr>
            <m:sty m:val="p"/>
          </m:rPr>
          <m:t>,</m:t>
        </m:r>
        <m:sSub>
          <m:sSubPr/>
          <m:e>
            <m:d>
              <m:dPr>
                <m:begChr m:val="["/>
                <m:endChr m:val="]"/>
                <m:ctrlPr>
                  <w:rPr>
                    <w:rFonts w:ascii="Cambria Math" w:hAnsi="Cambria Math"/>
                  </w:rPr>
                </m:ctrlPr>
              </m:dPr>
              <m:e>
                <m:sSub>
                  <m:sSubPr/>
                  <m:e>
                    <m:r>
                      <m:rPr>
                        <m:sty m:val="i"/>
                      </m:rPr>
                      <m:t>w</m:t>
                    </m:r>
                  </m:e>
                  <m:sub>
                    <m:r>
                      <m:rPr>
                        <m:sty m:val="i"/>
                      </m:rPr>
                      <m:t>m</m:t>
                    </m:r>
                  </m:sub>
                </m:sSub>
              </m:e>
            </m:d>
          </m:e>
          <m:sub>
            <m:r>
              <m:rPr>
                <m:sty m:val="i"/>
              </m:rPr>
              <m:t>k</m:t>
            </m:r>
          </m:sub>
        </m:sSub>
      </m:oMath>
      <w:r>
        <w:rPr>
          <w:rFonts w:eastAsia="Georgia" w:cs="Georgia" w:ascii="Georgia" w:hAnsi="Georgia"/>
        </w:rPr>
        <w:t xml:space="preserve"> ne change jamais de valeur à plus de </w:t>
      </w:r>
      <m:oMath>
        <m:r>
          <m:rPr>
            <m:sty m:val="i"/>
          </m:rPr>
          <m:t>α</m:t>
        </m:r>
      </m:oMath>
      <w:r>
        <w:rPr/>
        <w:t xml:space="preserve"> reprises.</w:t>
      </w:r>
    </w:p>
    <w:p>
      <w:pPr>
        <w:spacing w:after="220" w:lineRule="auto"/>
      </w:pPr>
      <w:r>
        <w:rPr/>
        <w:t xml:space="preserve">Nous notons </w:t>
      </w:r>
      <m:oMath>
        <m:r>
          <m:rPr>
            <m:sty m:val="i"/>
          </m:rPr>
          <m:t>ϕ</m:t>
        </m:r>
        <m:r>
          <m:rPr>
            <m:sty m:val="p"/>
          </m:rPr>
          <m:t>=</m:t>
        </m:r>
        <m:f>
          <m:fPr>
            <m:ctrlPr>
              <w:rPr>
                <w:rFonts w:ascii="Cambria Math" w:hAnsi="Cambria Math"/>
              </w:rPr>
            </m:ctrlPr>
          </m:fPr>
          <m:num>
            <m:rad>
              <m:radPr>
                <m:degHide m:val="1"/>
                <m:ctrlPr>
                  <w:rPr>
                    <w:rFonts w:ascii="Cambria Math" w:hAnsi="Cambria Math"/>
                  </w:rPr>
                </m:ctrlPr>
              </m:radPr>
              <m:deg/>
              <m:e>
                <m:r>
                  <m:rPr>
                    <m:sty m:val="p"/>
                  </m:rPr>
                  <m:t>5</m:t>
                </m:r>
              </m:e>
            </m:rad>
            <m:r>
              <m:rPr>
                <m:sty m:val="p"/>
              </m:rPr>
              <m:t>−</m:t>
            </m:r>
            <m:r>
              <m:rPr>
                <m:sty m:val="p"/>
              </m:rPr>
              <m:t>1</m:t>
            </m:r>
          </m:num>
          <m:den>
            <m:r>
              <m:rPr>
                <m:sty m:val="p"/>
              </m:rPr>
              <m:t>2</m:t>
            </m:r>
          </m:den>
        </m:f>
      </m:oMath>
      <w:r>
        <w:rPr>
          <w:rFonts w:eastAsia="Georgia" w:cs="Georgia" w:ascii="Georgia" w:hAnsi="Georgia"/>
        </w:rPr>
        <w:t xml:space="preserve"> l'une des racines du polynôme </w:t>
      </w:r>
      <m:oMath>
        <m:sSup>
          <m:sSupPr/>
          <m:e>
            <m:r>
              <m:rPr>
                <m:sty m:val="i"/>
              </m:rPr>
              <m:t>X</m:t>
            </m:r>
          </m:e>
          <m:sup>
            <m:r>
              <m:rPr>
                <m:sty m:val="p"/>
              </m:rPr>
              <m:t>2</m:t>
            </m:r>
          </m:sup>
        </m:sSup>
        <m:r>
          <m:rPr>
            <m:sty m:val="p"/>
          </m:rPr>
          <m:t>+</m:t>
        </m:r>
        <m:r>
          <m:rPr>
            <m:sty m:val="i"/>
          </m:rPr>
          <m:t>X</m:t>
        </m:r>
        <m:r>
          <m:rPr>
            <m:sty m:val="p"/>
          </m:rPr>
          <m:t>−</m:t>
        </m:r>
        <m:r>
          <m:rPr>
            <m:sty m:val="p"/>
          </m:rPr>
          <m:t>1</m:t>
        </m:r>
      </m:oMath>
      <w:r>
        <w:rPr>
          <w:rFonts w:eastAsia="Georgia" w:cs="Georgia" w:ascii="Georgia" w:hAnsi="Georgia"/>
        </w:rPr>
        <w:t xml:space="preserve">. On pourra utiliser sans preuve l'inégalité </w:t>
      </w:r>
      <m:oMath>
        <m:nary>
          <m:naryPr>
            <m:chr m:val="∑"/>
            <m:limLoc m:val="undOvr"/>
            <m:grow m:val="1"/>
          </m:naryPr>
          <m:sub>
            <m:r>
              <m:rPr>
                <m:sty m:val="i"/>
              </m:rPr>
              <m:t>j</m:t>
            </m:r>
            <m:r>
              <m:rPr>
                <m:sty m:val="p"/>
              </m:rPr>
              <m:t>=</m:t>
            </m:r>
            <m:r>
              <m:rPr>
                <m:sty m:val="p"/>
              </m:rPr>
              <m:t>1</m:t>
            </m:r>
          </m:sub>
          <m:sup>
            <m:r>
              <m:rPr>
                <m:sty m:val="p"/>
              </m:rPr>
              <m:t>+</m:t>
            </m:r>
            <m:r>
              <m:rPr>
                <m:sty m:val="p"/>
              </m:rPr>
              <m:t>∞</m:t>
            </m:r>
          </m:sup>
          <m:e>
            <m:r>
              <m:rPr>
                <m:sty m:val="p"/>
              </m:rPr>
              <m:t xml:space="preserve"> </m:t>
            </m:r>
          </m:e>
        </m:nary>
        <m:sSup>
          <m:sSupPr/>
          <m:e>
            <m:r>
              <m:rPr>
                <m:sty m:val="i"/>
              </m:rPr>
              <m:t>ϕ</m:t>
            </m:r>
          </m:e>
          <m:sup>
            <m:r>
              <m:rPr>
                <m:sty m:val="i"/>
              </m:rPr>
              <m:t>j</m:t>
            </m:r>
          </m:sup>
        </m:sSup>
        <m:r>
          <m:rPr>
            <m:sty m:val="p"/>
          </m:rPr>
          <m:t>⩽</m:t>
        </m:r>
        <m:r>
          <m:rPr>
            <m:sty m:val="p"/>
          </m:rPr>
          <m:t>2</m:t>
        </m:r>
      </m:oMath>
      <w:r>
        <w:rPr/>
        <w:t xml:space="preserve">. Pour tout mot </w:t>
      </w:r>
      <m:oMath>
        <m:r>
          <m:rPr>
            <m:sty m:val="i"/>
          </m:rPr>
          <m:t>w</m:t>
        </m:r>
        <m:r>
          <m:rPr>
            <m:sty m:val="p"/>
          </m:rPr>
          <m:t>∈</m:t>
        </m:r>
        <m:sSup>
          <m:sSupPr/>
          <m:e>
            <m:r>
              <m:rPr>
                <m:sty m:val="p"/>
              </m:rPr>
              <m:t>Σ</m:t>
            </m:r>
          </m:e>
          <m:sup>
            <m:r>
              <m:rPr>
                <m:sty m:val="i"/>
              </m:rPr>
              <m:t>n</m:t>
            </m:r>
          </m:sup>
        </m:sSup>
      </m:oMath>
      <w:r>
        <w:rPr/>
        <w:t xml:space="preserve"> de longueur </w:t>
      </w:r>
      <m:oMath>
        <m:r>
          <m:rPr>
            <m:sty m:val="i"/>
          </m:rPr>
          <m:t>n</m:t>
        </m:r>
      </m:oMath>
      <w:r>
        <w:rPr/>
        <w:t xml:space="preserve">, nous introduisons le variant </w:t>
      </w:r>
      <m:oMath>
        <m:sSub>
          <m:sSubPr/>
          <m:e>
            <m:r>
              <m:rPr>
                <m:sty m:val="i"/>
              </m:rPr>
              <m:t>V</m:t>
            </m:r>
          </m:e>
          <m:sub>
            <m:r>
              <m:rPr>
                <m:sty m:val="i"/>
              </m:rPr>
              <m:t>k</m:t>
            </m:r>
          </m:sub>
        </m:sSub>
        <m:r>
          <m:rPr>
            <m:sty m:val="p"/>
          </m:rPr>
          <m:t>(</m:t>
        </m:r>
        <m:r>
          <m:rPr>
            <m:sty m:val="i"/>
          </m:rPr>
          <m:t>w</m:t>
        </m:r>
        <m:r>
          <m:rPr>
            <m:sty m:val="p"/>
          </m:rPr>
          <m:t>)</m:t>
        </m:r>
      </m:oMath>
      <w:r>
        <w:rPr/>
        <w:t xml:space="preserve"> par la somme</w:t>
      </w:r>
    </w:p>
    <w:p>
      <w:pPr>
        <w:spacing w:after="220" w:lineRule="auto"/>
      </w:pPr>
      <m:oMathPara>
        <m:oMath>
          <m:sSub>
            <m:sSubPr/>
            <m:e>
              <m:r>
                <m:rPr>
                  <m:sty m:val="i"/>
                </m:rPr>
                <m:t>V</m:t>
              </m:r>
            </m:e>
            <m:sub>
              <m:r>
                <m:rPr>
                  <m:sty m:val="i"/>
                </m:rPr>
                <m:t>k</m:t>
              </m:r>
            </m:sub>
          </m:sSub>
          <m:r>
            <m:rPr>
              <m:sty m:val="p"/>
            </m:rPr>
            <m:t>(</m:t>
          </m:r>
          <m:r>
            <m:rPr>
              <m:sty m:val="i"/>
            </m:rPr>
            <m:t>w</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p>
            <m:sSupPr/>
            <m:e>
              <m:r>
                <m:rPr>
                  <m:sty m:val="i"/>
                </m:rPr>
                <m:t>ϕ</m:t>
              </m:r>
            </m:e>
            <m:sup>
              <m:r>
                <m:rPr>
                  <m:sty m:val="p"/>
                </m:rPr>
                <m:t>|</m:t>
              </m:r>
              <m:r>
                <m:rPr>
                  <m:sty m:val="i"/>
                </m:rPr>
                <m:t>j</m:t>
              </m:r>
              <m:r>
                <m:rPr>
                  <m:sty m:val="p"/>
                </m:rPr>
                <m:t>−</m:t>
              </m:r>
              <m:r>
                <m:rPr>
                  <m:sty m:val="i"/>
                </m:rPr>
                <m:t>k</m:t>
              </m:r>
              <m:r>
                <m:rPr>
                  <m:sty m:val="p"/>
                </m:rPr>
                <m:t>|</m:t>
              </m:r>
            </m:sup>
          </m:sSup>
          <m:r>
            <m:rPr>
              <m:sty m:val="p"/>
            </m:rPr>
            <m:t>[</m:t>
          </m:r>
          <m:r>
            <m:rPr>
              <m:sty m:val="i"/>
            </m:rPr>
            <m:t>w</m:t>
          </m:r>
          <m:sSub>
            <m:sSubPr/>
            <m:e>
              <m:r>
                <m:rPr>
                  <m:sty m:val="p"/>
                </m:rPr>
                <m:t>]</m:t>
              </m:r>
            </m:e>
            <m:sub>
              <m:r>
                <m:rPr>
                  <m:sty m:val="i"/>
                </m:rPr>
                <m:t>j</m:t>
              </m:r>
            </m:sub>
          </m:sSub>
          <m:r>
            <m:rPr>
              <m:sty m:val="p"/>
            </m:rPr>
            <m:t>∈</m:t>
          </m:r>
          <m:r>
            <m:rPr>
              <m:scr m:val="double-struck"/>
            </m:rPr>
            <m:t>R</m:t>
          </m:r>
        </m:oMath>
      </m:oMathPara>
    </w:p>
    <w:p>
      <w:pPr>
        <w:spacing w:after="220" w:lineRule="auto"/>
      </w:pPr>
      <m:oMath>
        <m:r>
          <m:rPr>
            <m:sty m:val="i"/>
          </m:rPr>
          <m:t>◻</m:t>
        </m:r>
        <m:r>
          <m:rPr>
            <m:sty m:val="p"/>
          </m:rPr>
          <m:t>21</m:t>
        </m:r>
      </m:oMath>
      <w:r>
        <w:rPr>
          <w:rFonts w:eastAsia="Georgia" w:cs="Georgia" w:ascii="Georgia" w:hAnsi="Georgia"/>
        </w:rPr>
        <w:t xml:space="preserve"> - Montrer qu'il existe un réel </w:t>
      </w:r>
      <m:oMath>
        <m:r>
          <m:rPr>
            <m:sty m:val="i"/>
          </m:rPr>
          <m:t>S</m:t>
        </m:r>
      </m:oMath>
      <w:r>
        <w:rPr>
          <w:rFonts w:eastAsia="Georgia" w:cs="Georgia" w:ascii="Georgia" w:hAnsi="Georgia"/>
        </w:rPr>
        <w:t xml:space="preserve">, indépendant des entiers </w:t>
      </w:r>
      <m:oMath>
        <m:r>
          <m:rPr>
            <m:sty m:val="i"/>
          </m:rPr>
          <m:t>n</m:t>
        </m:r>
      </m:oMath>
      <w:r>
        <w:rPr/>
        <w:t xml:space="preserve"> et </w:t>
      </w:r>
      <m:oMath>
        <m:r>
          <m:rPr>
            <m:sty m:val="i"/>
          </m:rPr>
          <m:t>k</m:t>
        </m:r>
      </m:oMath>
      <w:r>
        <w:rPr/>
        <w:t xml:space="preserve">, tel que, pour tout mot </w:t>
      </w:r>
      <m:oMath>
        <m:r>
          <m:rPr>
            <m:sty m:val="i"/>
          </m:rPr>
          <m:t>w</m:t>
        </m:r>
        <m:r>
          <m:rPr>
            <m:sty m:val="p"/>
          </m:rPr>
          <m:t>∈</m:t>
        </m:r>
        <m:sSup>
          <m:sSupPr/>
          <m:e>
            <m:r>
              <m:rPr>
                <m:sty m:val="p"/>
              </m:rPr>
              <m:t>Σ</m:t>
            </m:r>
          </m:e>
          <m:sup>
            <m:r>
              <m:rPr>
                <m:sty m:val="i"/>
              </m:rPr>
              <m:t>n</m:t>
            </m:r>
          </m:sup>
        </m:sSup>
      </m:oMath>
      <w:r>
        <w:rPr>
          <w:rFonts w:eastAsia="Georgia" w:cs="Georgia" w:ascii="Georgia" w:hAnsi="Georgia"/>
        </w:rPr>
        <w:t xml:space="preserve">, on ait l'inégalité </w:t>
      </w:r>
      <m:oMath>
        <m:sSub>
          <m:sSubPr/>
          <m:e>
            <m:r>
              <m:rPr>
                <m:sty m:val="i"/>
              </m:rPr>
              <m:t>V</m:t>
            </m:r>
          </m:e>
          <m:sub>
            <m:r>
              <m:rPr>
                <m:sty m:val="i"/>
              </m:rPr>
              <m:t>k</m:t>
            </m:r>
          </m:sub>
        </m:sSub>
        <m:r>
          <m:rPr>
            <m:sty m:val="p"/>
          </m:rPr>
          <m:t>(</m:t>
        </m:r>
        <m:r>
          <m:rPr>
            <m:sty m:val="i"/>
          </m:rPr>
          <m:t>w</m:t>
        </m:r>
        <m:r>
          <m:rPr>
            <m:sty m:val="p"/>
          </m:rPr>
          <m:t>)</m:t>
        </m:r>
        <m:r>
          <m:rPr>
            <m:sty m:val="p"/>
          </m:rPr>
          <m:t>⩽</m:t>
        </m:r>
        <m:r>
          <m:rPr>
            <m:sty m:val="i"/>
          </m:rPr>
          <m:t>S</m:t>
        </m:r>
      </m:oMath>
      <w:r>
        <w:rPr/>
        <w:t xml:space="preserve">.</w:t>
      </w:r>
      <w:r>
        <w:rPr/>
        <w:br w:type="textWrapping"/>
      </w:r>
      <m:oMath>
        <m:r>
          <m:rPr>
            <m:sty m:val="i"/>
          </m:rPr>
          <m:t>◻</m:t>
        </m:r>
        <m:r>
          <m:rPr>
            <m:sty m:val="p"/>
          </m:rPr>
          <m:t>22</m:t>
        </m:r>
      </m:oMath>
      <w:r>
        <w:rPr/>
        <w:t xml:space="preserve"> - Montrer que la suite des </w:t>
      </w:r>
      <m:oMath>
        <m:r>
          <m:rPr>
            <m:sty m:val="p"/>
          </m:rPr>
          <m:t>(</m:t>
        </m:r>
        <m:r>
          <m:rPr>
            <m:sty m:val="i"/>
          </m:rPr>
          <m:t>m</m:t>
        </m:r>
        <m:r>
          <m:rPr>
            <m:sty m:val="p"/>
          </m:rPr>
          <m:t>+</m:t>
        </m:r>
        <m:r>
          <m:rPr>
            <m:sty m:val="p"/>
          </m:rPr>
          <m:t>1</m:t>
        </m:r>
        <m:r>
          <m:rPr>
            <m:sty m:val="p"/>
          </m:rPr>
          <m:t>)</m:t>
        </m:r>
      </m:oMath>
      <w:r>
        <w:rPr/>
        <w:t xml:space="preserve"> variants </w:t>
      </w:r>
      <m:oMath>
        <m:sSub>
          <m:sSubPr/>
          <m:e>
            <m:r>
              <m:rPr>
                <m:sty m:val="i"/>
              </m:rPr>
              <m:t>V</m:t>
            </m:r>
          </m:e>
          <m:sub>
            <m:r>
              <m:rPr>
                <m:sty m:val="i"/>
              </m:rPr>
              <m:t>k</m:t>
            </m:r>
          </m:sub>
        </m:sSub>
        <m:d>
          <m:dPr>
            <m:begChr m:val="("/>
            <m:endChr m:val=")"/>
            <m:ctrlPr>
              <w:rPr>
                <w:rFonts w:ascii="Cambria Math" w:hAnsi="Cambria Math"/>
              </w:rPr>
            </m:ctrlPr>
          </m:dPr>
          <m:e>
            <m:sSub>
              <m:sSubPr/>
              <m:e>
                <m:r>
                  <m:rPr>
                    <m:sty m:val="i"/>
                  </m:rPr>
                  <m:t>w</m:t>
                </m:r>
              </m:e>
              <m:sub>
                <m:r>
                  <m:rPr>
                    <m:sty m:val="p"/>
                  </m:rPr>
                  <m:t>0</m:t>
                </m:r>
              </m:sub>
            </m:sSub>
          </m:e>
        </m:d>
        <m:r>
          <m:rPr>
            <m:sty m:val="p"/>
          </m:rPr>
          <m:t>,</m:t>
        </m:r>
        <m:sSub>
          <m:sSubPr/>
          <m:e>
            <m:r>
              <m:rPr>
                <m:sty m:val="i"/>
              </m:rPr>
              <m:t>V</m:t>
            </m:r>
          </m:e>
          <m:sub>
            <m:r>
              <m:rPr>
                <m:sty m:val="i"/>
              </m:rPr>
              <m:t>k</m:t>
            </m:r>
          </m:sub>
        </m:sSub>
        <m:d>
          <m:dPr>
            <m:begChr m:val="("/>
            <m:endChr m:val=")"/>
            <m:ctrlPr>
              <w:rPr>
                <w:rFonts w:ascii="Cambria Math" w:hAnsi="Cambria Math"/>
              </w:rPr>
            </m:ctrlPr>
          </m:dPr>
          <m:e>
            <m:sSub>
              <m:sSubPr/>
              <m:e>
                <m:r>
                  <m:rPr>
                    <m:sty m:val="i"/>
                  </m:rPr>
                  <m:t>w</m:t>
                </m:r>
              </m:e>
              <m:sub>
                <m:r>
                  <m:rPr>
                    <m:sty m:val="p"/>
                  </m:rPr>
                  <m:t>1</m:t>
                </m:r>
              </m:sub>
            </m:sSub>
          </m:e>
        </m:d>
        <m:r>
          <m:rPr>
            <m:sty m:val="p"/>
          </m:rPr>
          <m:t>,</m:t>
        </m:r>
        <m:r>
          <m:rPr>
            <m:sty m:val="p"/>
          </m:rPr>
          <m:t>…</m:t>
        </m:r>
        <m:r>
          <m:rPr>
            <m:sty m:val="p"/>
          </m:rPr>
          <m:t>,</m:t>
        </m:r>
        <m:sSub>
          <m:sSubPr/>
          <m:e>
            <m:r>
              <m:rPr>
                <m:sty m:val="i"/>
              </m:rPr>
              <m:t>V</m:t>
            </m:r>
          </m:e>
          <m:sub>
            <m:r>
              <m:rPr>
                <m:sty m:val="i"/>
              </m:rPr>
              <m:t>k</m:t>
            </m:r>
          </m:sub>
        </m:sSub>
        <m:d>
          <m:dPr>
            <m:begChr m:val="("/>
            <m:endChr m:val=")"/>
            <m:ctrlPr>
              <w:rPr>
                <w:rFonts w:ascii="Cambria Math" w:hAnsi="Cambria Math"/>
              </w:rPr>
            </m:ctrlPr>
          </m:dPr>
          <m:e>
            <m:sSub>
              <m:sSubPr/>
              <m:e>
                <m:r>
                  <m:rPr>
                    <m:sty m:val="i"/>
                  </m:rPr>
                  <m:t>w</m:t>
                </m:r>
              </m:e>
              <m:sub>
                <m:r>
                  <m:rPr>
                    <m:sty m:val="i"/>
                  </m:rPr>
                  <m:t>m</m:t>
                </m:r>
              </m:sub>
            </m:sSub>
          </m:e>
        </m:d>
      </m:oMath>
      <w:r>
        <w:rPr>
          <w:rFonts w:eastAsia="Georgia" w:cs="Georgia" w:ascii="Georgia" w:hAnsi="Georgia"/>
        </w:rPr>
        <w:t xml:space="preserve"> est une suite de réels décroissante.</w:t>
      </w:r>
      <w:r>
        <w:rPr/>
        <w:br w:type="textWrapping"/>
      </w:r>
      <m:oMath>
        <m:r>
          <m:rPr>
            <m:sty m:val="i"/>
          </m:rPr>
          <m:t>◻</m:t>
        </m:r>
        <m:r>
          <m:rPr>
            <m:sty m:val="p"/>
          </m:rPr>
          <m:t>23</m:t>
        </m:r>
      </m:oMath>
      <w:r>
        <w:rPr/>
        <w:t xml:space="preserve"> - Montrer que si, pour un indice </w:t>
      </w:r>
      <m:oMath>
        <m:r>
          <m:rPr>
            <m:sty m:val="i"/>
          </m:rPr>
          <m:t>i</m:t>
        </m:r>
      </m:oMath>
      <w:r>
        <w:rPr/>
        <w:t xml:space="preserve"> compris entre 0 et </w:t>
      </w:r>
      <m:oMath>
        <m:r>
          <m:rPr>
            <m:sty m:val="i"/>
          </m:rPr>
          <m:t>m</m:t>
        </m:r>
        <m:r>
          <m:rPr>
            <m:sty m:val="p"/>
          </m:rPr>
          <m:t>−</m:t>
        </m:r>
        <m:r>
          <m:rPr>
            <m:sty m:val="p"/>
          </m:rPr>
          <m:t>1</m:t>
        </m:r>
      </m:oMath>
      <w:r>
        <w:rPr/>
        <w:t xml:space="preserve">, le symbole </w:t>
      </w:r>
      <m:oMath>
        <m:sSub>
          <m:sSubPr/>
          <m:e>
            <m:d>
              <m:dPr>
                <m:begChr m:val="["/>
                <m:endChr m:val="]"/>
                <m:ctrlPr>
                  <w:rPr>
                    <w:rFonts w:ascii="Cambria Math" w:hAnsi="Cambria Math"/>
                  </w:rPr>
                </m:ctrlPr>
              </m:dPr>
              <m:e>
                <m:sSub>
                  <m:sSubPr/>
                  <m:e>
                    <m:r>
                      <m:rPr>
                        <m:sty m:val="i"/>
                      </m:rPr>
                      <m:t>w</m:t>
                    </m:r>
                  </m:e>
                  <m:sub>
                    <m:r>
                      <m:rPr>
                        <m:sty m:val="i"/>
                      </m:rPr>
                      <m:t>i</m:t>
                    </m:r>
                  </m:sub>
                </m:sSub>
              </m:e>
            </m:d>
          </m:e>
          <m:sub>
            <m:r>
              <m:rPr>
                <m:sty m:val="i"/>
              </m:rPr>
              <m:t>k</m:t>
            </m:r>
          </m:sub>
        </m:sSub>
      </m:oMath>
      <w:r>
        <w:rPr/>
        <w:t xml:space="preserve"> vaut 1 et le symbole </w:t>
      </w:r>
      <m:oMath>
        <m:sSub>
          <m:sSubPr/>
          <m:e>
            <m:d>
              <m:dPr>
                <m:begChr m:val="["/>
                <m:endChr m:val="]"/>
                <m:ctrlPr>
                  <w:rPr>
                    <w:rFonts w:ascii="Cambria Math" w:hAnsi="Cambria Math"/>
                  </w:rPr>
                </m:ctrlPr>
              </m:dPr>
              <m:e>
                <m:sSub>
                  <m:sSubPr/>
                  <m:e>
                    <m:r>
                      <m:rPr>
                        <m:sty m:val="i"/>
                      </m:rPr>
                      <m:t>w</m:t>
                    </m:r>
                  </m:e>
                  <m:sub>
                    <m:r>
                      <m:rPr>
                        <m:sty m:val="i"/>
                      </m:rPr>
                      <m:t>i</m:t>
                    </m:r>
                    <m:r>
                      <m:rPr>
                        <m:sty m:val="p"/>
                      </m:rPr>
                      <m:t>+</m:t>
                    </m:r>
                    <m:r>
                      <m:rPr>
                        <m:sty m:val="p"/>
                      </m:rPr>
                      <m:t>1</m:t>
                    </m:r>
                  </m:sub>
                </m:sSub>
              </m:e>
            </m:d>
          </m:e>
          <m:sub>
            <m:r>
              <m:rPr>
                <m:sty m:val="i"/>
              </m:rPr>
              <m:t>k</m:t>
            </m:r>
          </m:sub>
        </m:sSub>
      </m:oMath>
      <w:r>
        <w:rPr/>
        <w:t xml:space="preserve"> vaut 0 , alors on a </w:t>
      </w:r>
      <m:oMath>
        <m:sSub>
          <m:sSubPr/>
          <m:e>
            <m:r>
              <m:rPr>
                <m:sty m:val="i"/>
              </m:rPr>
              <m:t>V</m:t>
            </m:r>
          </m:e>
          <m:sub>
            <m:r>
              <m:rPr>
                <m:sty m:val="i"/>
              </m:rPr>
              <m:t>k</m:t>
            </m:r>
          </m:sub>
        </m:sSub>
        <m:d>
          <m:dPr>
            <m:begChr m:val="("/>
            <m:endChr m:val=")"/>
            <m:ctrlPr>
              <w:rPr>
                <w:rFonts w:ascii="Cambria Math" w:hAnsi="Cambria Math"/>
              </w:rPr>
            </m:ctrlPr>
          </m:dPr>
          <m:e>
            <m:sSub>
              <m:sSubPr/>
              <m:e>
                <m:r>
                  <m:rPr>
                    <m:sty m:val="i"/>
                  </m:rPr>
                  <m:t>w</m:t>
                </m:r>
              </m:e>
              <m:sub>
                <m:r>
                  <m:rPr>
                    <m:sty m:val="i"/>
                  </m:rPr>
                  <m:t>i</m:t>
                </m:r>
                <m:r>
                  <m:rPr>
                    <m:sty m:val="p"/>
                  </m:rPr>
                  <m:t>+</m:t>
                </m:r>
                <m:r>
                  <m:rPr>
                    <m:sty m:val="p"/>
                  </m:rPr>
                  <m:t>1</m:t>
                </m:r>
              </m:sub>
            </m:sSub>
          </m:e>
        </m:d>
        <m:r>
          <m:rPr>
            <m:sty m:val="p"/>
          </m:rPr>
          <m:t>⩽</m:t>
        </m:r>
        <m:sSub>
          <m:sSubPr/>
          <m:e>
            <m:r>
              <m:rPr>
                <m:sty m:val="i"/>
              </m:rPr>
              <m:t>V</m:t>
            </m:r>
          </m:e>
          <m:sub>
            <m:r>
              <m:rPr>
                <m:sty m:val="i"/>
              </m:rPr>
              <m:t>k</m:t>
            </m:r>
          </m:sub>
        </m:sSub>
        <m:d>
          <m:dPr>
            <m:begChr m:val="("/>
            <m:endChr m:val=")"/>
            <m:ctrlPr>
              <w:rPr>
                <w:rFonts w:ascii="Cambria Math" w:hAnsi="Cambria Math"/>
              </w:rPr>
            </m:ctrlPr>
          </m:dPr>
          <m:e>
            <m:sSub>
              <m:sSubPr/>
              <m:e>
                <m:r>
                  <m:rPr>
                    <m:sty m:val="i"/>
                  </m:rPr>
                  <m:t>w</m:t>
                </m:r>
              </m:e>
              <m:sub>
                <m:r>
                  <m:rPr>
                    <m:sty m:val="i"/>
                  </m:rPr>
                  <m:t>i</m:t>
                </m:r>
              </m:sub>
            </m:sSub>
          </m:e>
        </m:d>
        <m:r>
          <m:rPr>
            <m:sty m:val="p"/>
          </m:rPr>
          <m:t>−</m:t>
        </m:r>
        <m:r>
          <m:rPr>
            <m:sty m:val="p"/>
          </m:rPr>
          <m:t>1</m:t>
        </m:r>
      </m:oMath>
      <w:r>
        <w:rPr/>
        <w:t xml:space="preserve">.</w:t>
      </w:r>
      <w:r>
        <w:rPr/>
        <w:br w:type="textWrapping"/>
      </w:r>
      <m:oMath>
        <m:r>
          <m:rPr>
            <m:sty m:val="i"/>
          </m:rPr>
          <m:t>◻</m:t>
        </m:r>
        <m:r>
          <m:rPr>
            <m:sty m:val="p"/>
          </m:rPr>
          <m:t>24</m:t>
        </m:r>
      </m:oMath>
      <w:r>
        <w:rPr>
          <w:rFonts w:eastAsia="Georgia" w:cs="Georgia" w:ascii="Georgia" w:hAnsi="Georgia"/>
        </w:rPr>
        <w:t xml:space="preserve"> - En déduire qu'il existe une constante </w:t>
      </w:r>
      <m:oMath>
        <m:r>
          <m:rPr>
            <m:sty m:val="i"/>
          </m:rPr>
          <m:t>α</m:t>
        </m:r>
      </m:oMath>
      <w:r>
        <w:rPr>
          <w:rFonts w:eastAsia="Georgia" w:cs="Georgia" w:ascii="Georgia" w:hAnsi="Georgia"/>
        </w:rPr>
        <w:t xml:space="preserve">, indépendante des entiers </w:t>
      </w:r>
      <m:oMath>
        <m:r>
          <m:rPr>
            <m:sty m:val="i"/>
          </m:rPr>
          <m:t>n</m:t>
        </m:r>
      </m:oMath>
      <w:r>
        <w:rPr/>
        <w:t xml:space="preserve">, </w:t>
      </w:r>
      <m:oMath>
        <m:r>
          <m:rPr>
            <m:sty m:val="i"/>
          </m:rPr>
          <m:t>m</m:t>
        </m:r>
      </m:oMath>
      <w:r>
        <w:rPr/>
        <w:t xml:space="preserve"> et </w:t>
      </w:r>
      <m:oMath>
        <m:r>
          <m:rPr>
            <m:sty m:val="i"/>
          </m:rPr>
          <m:t>k</m:t>
        </m:r>
      </m:oMath>
      <w:r>
        <w:rPr/>
        <w:t xml:space="preserve">, telle que la suite </w:t>
      </w:r>
      <m:oMath>
        <m:sSub>
          <m:sSubPr/>
          <m:e>
            <m:d>
              <m:dPr>
                <m:begChr m:val="["/>
                <m:endChr m:val="]"/>
                <m:ctrlPr>
                  <w:rPr>
                    <w:rFonts w:ascii="Cambria Math" w:hAnsi="Cambria Math"/>
                  </w:rPr>
                </m:ctrlPr>
              </m:dPr>
              <m:e>
                <m:sSub>
                  <m:sSubPr/>
                  <m:e>
                    <m:r>
                      <m:rPr>
                        <m:sty m:val="i"/>
                      </m:rPr>
                      <m:t>w</m:t>
                    </m:r>
                  </m:e>
                  <m:sub>
                    <m:r>
                      <m:rPr>
                        <m:sty m:val="p"/>
                      </m:rPr>
                      <m:t>0</m:t>
                    </m:r>
                  </m:sub>
                </m:sSub>
              </m:e>
            </m:d>
          </m:e>
          <m:sub>
            <m:r>
              <m:rPr>
                <m:sty m:val="i"/>
              </m:rPr>
              <m:t>k</m:t>
            </m:r>
          </m:sub>
        </m:sSub>
        <m:r>
          <m:rPr>
            <m:sty m:val="p"/>
          </m:rPr>
          <m:t>,</m:t>
        </m:r>
        <m:sSub>
          <m:sSubPr/>
          <m:e>
            <m:d>
              <m:dPr>
                <m:begChr m:val="["/>
                <m:endChr m:val="]"/>
                <m:ctrlPr>
                  <w:rPr>
                    <w:rFonts w:ascii="Cambria Math" w:hAnsi="Cambria Math"/>
                  </w:rPr>
                </m:ctrlPr>
              </m:dPr>
              <m:e>
                <m:sSub>
                  <m:sSubPr/>
                  <m:e>
                    <m:r>
                      <m:rPr>
                        <m:sty m:val="i"/>
                      </m:rPr>
                      <m:t>w</m:t>
                    </m:r>
                  </m:e>
                  <m:sub>
                    <m:r>
                      <m:rPr>
                        <m:sty m:val="p"/>
                      </m:rPr>
                      <m:t>1</m:t>
                    </m:r>
                  </m:sub>
                </m:sSub>
              </m:e>
            </m:d>
          </m:e>
          <m:sub>
            <m:r>
              <m:rPr>
                <m:sty m:val="i"/>
              </m:rPr>
              <m:t>k</m:t>
            </m:r>
          </m:sub>
        </m:sSub>
        <m:r>
          <m:rPr>
            <m:sty m:val="p"/>
          </m:rPr>
          <m:t>,</m:t>
        </m:r>
        <m:r>
          <m:rPr>
            <m:sty m:val="p"/>
          </m:rPr>
          <m:t>…</m:t>
        </m:r>
        <m:r>
          <m:rPr>
            <m:sty m:val="p"/>
          </m:rPr>
          <m:t>,</m:t>
        </m:r>
        <m:sSub>
          <m:sSubPr/>
          <m:e>
            <m:d>
              <m:dPr>
                <m:begChr m:val="["/>
                <m:endChr m:val="]"/>
                <m:ctrlPr>
                  <w:rPr>
                    <w:rFonts w:ascii="Cambria Math" w:hAnsi="Cambria Math"/>
                  </w:rPr>
                </m:ctrlPr>
              </m:dPr>
              <m:e>
                <m:sSub>
                  <m:sSubPr/>
                  <m:e>
                    <m:r>
                      <m:rPr>
                        <m:sty m:val="i"/>
                      </m:rPr>
                      <m:t>w</m:t>
                    </m:r>
                  </m:e>
                  <m:sub>
                    <m:r>
                      <m:rPr>
                        <m:sty m:val="i"/>
                      </m:rPr>
                      <m:t>m</m:t>
                    </m:r>
                  </m:sub>
                </m:sSub>
              </m:e>
            </m:d>
          </m:e>
          <m:sub>
            <m:r>
              <m:rPr>
                <m:sty m:val="i"/>
              </m:rPr>
              <m:t>k</m:t>
            </m:r>
          </m:sub>
        </m:sSub>
      </m:oMath>
      <w:r>
        <w:rPr>
          <w:rFonts w:eastAsia="Georgia" w:cs="Georgia" w:ascii="Georgia" w:hAnsi="Georgia"/>
        </w:rPr>
        <w:t xml:space="preserve"> ne change jamais de valeur à plus de </w:t>
      </w:r>
      <m:oMath>
        <m:r>
          <m:rPr>
            <m:sty m:val="i"/>
          </m:rPr>
          <m:t>α</m:t>
        </m:r>
      </m:oMath>
      <w:r>
        <w:rPr/>
        <w:t xml:space="preserve"> reprises.</w:t>
      </w:r>
    </w:p>
    <w:p>
      <w:pPr>
        <w:spacing w:line="271" w:before="240" w:lineRule="auto"/>
      </w:pPr>
      <w:r>
        <w:rPr>
          <w:b/>
          <w:sz w:val="33"/>
        </w:rPr>
        <w:t xml:space="preserve">2.3 Trace d'une partie</w:t>
      </w:r>
    </w:p>
    <w:p>
      <w:pPr>
        <w:spacing w:after="220" w:lineRule="auto"/>
      </w:pPr>
      <w:r>
        <w:rPr>
          <w:rFonts w:eastAsia="Georgia" w:cs="Georgia" w:ascii="Georgia" w:hAnsi="Georgia"/>
        </w:rPr>
        <w:t xml:space="preserve">À partir d'une partie </w:t>
      </w:r>
      <m:oMath>
        <m:r>
          <m:rPr>
            <m:sty m:val="i"/>
          </m:rPr>
          <m:t>W</m:t>
        </m:r>
        <m:r>
          <m:rPr>
            <m:sty m:val="p"/>
          </m:rPr>
          <m:t>=</m:t>
        </m:r>
        <m:d>
          <m:dPr>
            <m:begChr m:val="("/>
            <m:endChr m:val=")"/>
            <m:ctrlPr>
              <w:rPr>
                <w:rFonts w:ascii="Cambria Math" w:hAnsi="Cambria Math"/>
              </w:rPr>
            </m:ctrlPr>
          </m:dPr>
          <m:e>
            <m:sSub>
              <m:sSubPr/>
              <m:e>
                <m:r>
                  <m:rPr>
                    <m:sty m:val="i"/>
                  </m:rPr>
                  <m:t>w</m:t>
                </m:r>
              </m:e>
              <m:sub>
                <m:r>
                  <m:rPr>
                    <m:sty m:val="p"/>
                  </m:rPr>
                  <m:t>0</m:t>
                </m:r>
              </m:sub>
            </m:sSub>
            <m:r>
              <m:rPr>
                <m:sty m:val="p"/>
              </m:rPr>
              <m:t>,</m:t>
            </m:r>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m</m:t>
                </m:r>
              </m:sub>
            </m:sSub>
          </m:e>
        </m:d>
        <m:r>
          <m:rPr>
            <m:sty m:val="p"/>
          </m:rPr>
          <m:t>∈</m:t>
        </m:r>
        <m:sSup>
          <m:sSupPr/>
          <m:e>
            <m:d>
              <m:dPr>
                <m:begChr m:val="("/>
                <m:endChr m:val=")"/>
                <m:ctrlPr>
                  <w:rPr>
                    <w:rFonts w:ascii="Cambria Math" w:hAnsi="Cambria Math"/>
                  </w:rPr>
                </m:ctrlPr>
              </m:dPr>
              <m:e>
                <m:sSup>
                  <m:sSupPr/>
                  <m:e>
                    <m:r>
                      <m:rPr>
                        <m:sty m:val="p"/>
                      </m:rPr>
                      <m:t>Σ</m:t>
                    </m:r>
                  </m:e>
                  <m:sup>
                    <m:r>
                      <m:rPr>
                        <m:sty m:val="i"/>
                      </m:rPr>
                      <m:t>n</m:t>
                    </m:r>
                  </m:sup>
                </m:sSup>
              </m:e>
            </m:d>
          </m:e>
          <m:sup>
            <m:r>
              <m:rPr>
                <m:sty m:val="i"/>
              </m:rPr>
              <m:t>m</m:t>
            </m:r>
            <m:r>
              <m:rPr>
                <m:sty m:val="p"/>
              </m:rPr>
              <m:t>+</m:t>
            </m:r>
            <m:r>
              <m:rPr>
                <m:sty m:val="p"/>
              </m:rPr>
              <m:t>1</m:t>
            </m:r>
          </m:sup>
        </m:sSup>
      </m:oMath>
      <w:r>
        <w:rPr/>
        <w:t xml:space="preserve"> en </w:t>
      </w:r>
      <m:oMath>
        <m:r>
          <m:rPr>
            <m:sty m:val="i"/>
          </m:rPr>
          <m:t>m</m:t>
        </m:r>
      </m:oMath>
      <w:r>
        <w:rPr>
          <w:rFonts w:eastAsia="Georgia" w:cs="Georgia" w:ascii="Georgia" w:hAnsi="Georgia"/>
        </w:rPr>
        <w:t xml:space="preserve"> coups simples joués sur le tablier de dimension </w:t>
      </w:r>
      <m:oMath>
        <m:r>
          <m:rPr>
            <m:sty m:val="i"/>
          </m:rPr>
          <m:t>n</m:t>
        </m:r>
        <m:r>
          <m:rPr>
            <m:sty m:val="p"/>
          </m:rPr>
          <m:t>×</m:t>
        </m:r>
        <m:r>
          <m:rPr>
            <m:sty m:val="p"/>
          </m:rPr>
          <m:t>1</m:t>
        </m:r>
      </m:oMath>
      <w:r>
        <w:rPr/>
        <w:t xml:space="preserve">, nous construisons la trace </w:t>
      </w:r>
      <m:oMath>
        <m:r>
          <m:rPr>
            <m:sty m:val="i"/>
          </m:rPr>
          <m:t>T</m:t>
        </m:r>
      </m:oMath>
      <w:r>
        <w:rPr/>
        <w:t xml:space="preserve"> de la partie </w:t>
      </w:r>
      <m:oMath>
        <m:r>
          <m:rPr>
            <m:sty m:val="i"/>
          </m:rPr>
          <m:t>W</m:t>
        </m:r>
      </m:oMath>
      <w:r>
        <w:rPr>
          <w:rFonts w:eastAsia="Georgia" w:cs="Georgia" w:ascii="Georgia" w:hAnsi="Georgia"/>
        </w:rPr>
        <w:t xml:space="preserve"> en suivant la procédure suivante. Pour plus de clarté, un exemple est présenté en colonne de droite avec la partie en deux coups ( </w:t>
      </w:r>
      <m:oMath>
        <m:sSub>
          <m:sSubPr/>
          <m:e>
            <m:r>
              <m:rPr>
                <m:sty m:val="i"/>
              </m:rPr>
              <m:t>w</m:t>
            </m:r>
          </m:e>
          <m:sub>
            <m:r>
              <m:rPr>
                <m:sty m:val="p"/>
              </m:rPr>
              <m:t>0</m:t>
            </m:r>
          </m:sub>
        </m:sSub>
        <m:r>
          <m:rPr>
            <m:sty m:val="p"/>
          </m:rPr>
          <m:t>,</m:t>
        </m:r>
        <m:sSub>
          <m:sSubPr/>
          <m:e>
            <m:r>
              <m:rPr>
                <m:sty m:val="i"/>
              </m:rPr>
              <m:t>w</m:t>
            </m:r>
          </m:e>
          <m:sub>
            <m:r>
              <m:rPr>
                <m:sty m:val="p"/>
              </m:rPr>
              <m:t>1</m:t>
            </m:r>
          </m:sub>
        </m:sSub>
        <m:r>
          <m:rPr>
            <m:sty m:val="p"/>
          </m:rPr>
          <m:t>,</m:t>
        </m:r>
        <m:sSub>
          <m:sSubPr/>
          <m:e>
            <m:r>
              <m:rPr>
                <m:sty m:val="i"/>
              </m:rPr>
              <m:t>w</m:t>
            </m:r>
          </m:e>
          <m:sub>
            <m:r>
              <m:rPr>
                <m:sty m:val="p"/>
              </m:rPr>
              <m:t>2</m:t>
            </m:r>
          </m:sub>
        </m:sSub>
      </m:oMath>
      <w:r>
        <w:rPr>
          <w:rFonts w:eastAsia="Georgia" w:cs="Georgia" w:ascii="Georgia" w:hAnsi="Georgia"/>
        </w:rPr>
        <w:t xml:space="preserve"> ) où </w:t>
      </w:r>
      <m:oMath>
        <m:sSub>
          <m:sSubPr/>
          <m:e>
            <m:r>
              <m:rPr>
                <m:sty m:val="i"/>
              </m:rPr>
              <m:t>w</m:t>
            </m:r>
          </m:e>
          <m:sub>
            <m:r>
              <m:rPr>
                <m:sty m:val="p"/>
              </m:rPr>
              <m:t>0</m:t>
            </m:r>
          </m:sub>
        </m:sSub>
        <m:r>
          <m:rPr>
            <m:sty m:val="p"/>
          </m:rPr>
          <m:t>=</m:t>
        </m:r>
        <m:r>
          <m:rPr>
            <m:sty m:val="p"/>
          </m:rPr>
          <m:t>110101</m:t>
        </m:r>
        <m:r>
          <m:rPr>
            <m:sty m:val="p"/>
          </m:rPr>
          <m:t>,</m:t>
        </m:r>
        <m:sSub>
          <m:sSubPr/>
          <m:e>
            <m:r>
              <m:rPr>
                <m:sty m:val="i"/>
              </m:rPr>
              <m:t>w</m:t>
            </m:r>
          </m:e>
          <m:sub>
            <m:r>
              <m:rPr>
                <m:sty m:val="p"/>
              </m:rPr>
              <m:t>1</m:t>
            </m:r>
          </m:sub>
        </m:sSub>
        <m:r>
          <m:rPr>
            <m:sty m:val="p"/>
          </m:rPr>
          <m:t>=</m:t>
        </m:r>
        <m:r>
          <m:rPr>
            <m:sty m:val="p"/>
          </m:rPr>
          <m:t>001101</m:t>
        </m:r>
      </m:oMath>
      <w:r>
        <w:rPr/>
        <w:t xml:space="preserve"> et </w:t>
      </w:r>
      <m:oMath>
        <m:sSub>
          <m:sSubPr/>
          <m:e>
            <m:r>
              <m:rPr>
                <m:sty m:val="i"/>
              </m:rPr>
              <m:t>w</m:t>
            </m:r>
          </m:e>
          <m:sub>
            <m:r>
              <m:rPr>
                <m:sty m:val="p"/>
              </m:rPr>
              <m:t>2</m:t>
            </m:r>
          </m:sub>
        </m:sSub>
        <m:r>
          <m:rPr>
            <m:sty m:val="p"/>
          </m:rPr>
          <m:t>=</m:t>
        </m:r>
        <m:r>
          <m:rPr>
            <m:sty m:val="p"/>
          </m:rPr>
          <m:t>010001</m:t>
        </m:r>
      </m:oMath>
      <w:r>
        <w:rPr/>
        <w:t xml:space="preserv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Étape 1 : Nous organisons les mots de </w:t>
            </w:r>
            <m:oMath>
              <m:r>
                <m:rPr>
                  <m:sty m:val="i"/>
                </m:rPr>
                <m:t>W</m:t>
              </m:r>
            </m:oMath>
            <w:r>
              <w:rPr/>
              <w:t xml:space="preserve"> sous forme d'un tableau de </w:t>
            </w:r>
            <m:oMath>
              <m:r>
                <m:rPr>
                  <m:sty m:val="i"/>
                </m:rPr>
                <m:t>n</m:t>
              </m:r>
            </m:oMath>
            <w:r>
              <w:rPr/>
              <w:t xml:space="preserve"> colonnes et </w:t>
            </w:r>
            <m:oMath>
              <m:r>
                <m:rPr>
                  <m:sty m:val="i"/>
                </m:rPr>
                <m:t>m</m:t>
              </m:r>
              <m:r>
                <m:rPr>
                  <m:sty m:val="p"/>
                </m:rPr>
                <m:t>+</m:t>
              </m:r>
              <m:r>
                <m:rPr>
                  <m:sty m:val="p"/>
                </m:rPr>
                <m:t>1</m:t>
              </m:r>
            </m:oMath>
            <w:r>
              <w:rPr/>
              <w:t xml:space="preserve"> lignes en positionnant le mot </w:t>
            </w:r>
            <m:oMath>
              <m:sSub>
                <m:sSubPr/>
                <m:e>
                  <m:r>
                    <m:rPr>
                      <m:sty m:val="i"/>
                    </m:rPr>
                    <m:t>w</m:t>
                  </m:r>
                </m:e>
                <m:sub>
                  <m:r>
                    <m:rPr>
                      <m:sty m:val="i"/>
                    </m:rPr>
                    <m:t>i</m:t>
                  </m:r>
                </m:sub>
              </m:sSub>
            </m:oMath>
            <w:r>
              <w:rPr/>
              <w:t xml:space="preserve"> dans la ligne </w:t>
            </w:r>
            <m:oMath>
              <m:r>
                <m:rPr>
                  <m:sty m:val="i"/>
                </m:rPr>
                <m:t>i</m:t>
              </m:r>
            </m:oMath>
            <w:r>
              <w:rPr>
                <w:rFonts w:eastAsia="Georgia" w:cs="Georgia" w:ascii="Georgia" w:hAnsi="Georgia"/>
              </w:rPr>
              <w:t xml:space="preserve">. Les lignes sont numérotées de bas en haut.</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w</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w</m:t>
                    </m:r>
                  </m:e>
                  <m:sub>
                    <m:r>
                      <m:rPr>
                        <m:sty m:val="p"/>
                      </m:rPr>
                      <m:t>1</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w</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Étape 2 : Pour tout indice de ligne </w:t>
            </w:r>
            <m:oMath>
              <m:r>
                <m:rPr>
                  <m:sty m:val="i"/>
                </m:rPr>
                <m:t>i</m:t>
              </m:r>
            </m:oMath>
            <w:r>
              <w:rPr/>
              <w:t xml:space="preserve"> compris entre 0 et </w:t>
            </w:r>
            <m:oMath>
              <m:r>
                <m:rPr>
                  <m:sty m:val="i"/>
                </m:rPr>
                <m:t>m</m:t>
              </m:r>
              <m:r>
                <m:rPr>
                  <m:sty m:val="p"/>
                </m:rPr>
                <m:t>−</m:t>
              </m:r>
              <m:r>
                <m:rPr>
                  <m:sty m:val="p"/>
                </m:rPr>
                <m:t>1</m:t>
              </m:r>
            </m:oMath>
            <w:r>
              <w:rPr/>
              <w:t xml:space="preserve">, pour tout indice de colonne </w:t>
            </w:r>
            <m:oMath>
              <m:r>
                <m:rPr>
                  <m:sty m:val="i"/>
                </m:rPr>
                <m:t>j</m:t>
              </m:r>
            </m:oMath>
            <w:r>
              <w:rPr/>
              <w:t xml:space="preserve"> compris entre 1 et </w:t>
            </w:r>
            <m:oMath>
              <m:r>
                <m:rPr>
                  <m:sty m:val="i"/>
                </m:rPr>
                <m:t>n</m:t>
              </m:r>
            </m:oMath>
            <w:r>
              <w:rPr/>
              <w:t xml:space="preserve">, quand les symboles </w:t>
            </w:r>
            <m:oMath>
              <m:sSub>
                <m:sSubPr/>
                <m:e>
                  <m:d>
                    <m:dPr>
                      <m:begChr m:val="["/>
                      <m:endChr m:val="]"/>
                      <m:ctrlPr>
                        <w:rPr>
                          <w:rFonts w:ascii="Cambria Math" w:hAnsi="Cambria Math"/>
                        </w:rPr>
                      </m:ctrlPr>
                    </m:dPr>
                    <m:e>
                      <m:sSub>
                        <m:sSubPr/>
                        <m:e>
                          <m:r>
                            <m:rPr>
                              <m:sty m:val="i"/>
                            </m:rPr>
                            <m:t>w</m:t>
                          </m:r>
                        </m:e>
                        <m:sub>
                          <m:r>
                            <m:rPr>
                              <m:sty m:val="i"/>
                            </m:rPr>
                            <m:t>i</m:t>
                          </m:r>
                        </m:sub>
                      </m:sSub>
                    </m:e>
                  </m:d>
                </m:e>
                <m:sub>
                  <m:r>
                    <m:rPr>
                      <m:sty m:val="i"/>
                    </m:rPr>
                    <m:t>j</m:t>
                  </m:r>
                </m:sub>
              </m:sSub>
            </m:oMath>
            <w:r>
              <w:rPr/>
              <w:t xml:space="preserve"> et </w:t>
            </w:r>
            <m:oMath>
              <m:sSub>
                <m:sSubPr/>
                <m:e>
                  <m:d>
                    <m:dPr>
                      <m:begChr m:val="["/>
                      <m:endChr m:val="]"/>
                      <m:ctrlPr>
                        <w:rPr>
                          <w:rFonts w:ascii="Cambria Math" w:hAnsi="Cambria Math"/>
                        </w:rPr>
                      </m:ctrlPr>
                    </m:dPr>
                    <m:e>
                      <m:sSub>
                        <m:sSubPr/>
                        <m:e>
                          <m:r>
                            <m:rPr>
                              <m:sty m:val="i"/>
                            </m:rPr>
                            <m:t>w</m:t>
                          </m:r>
                        </m:e>
                        <m:sub>
                          <m:r>
                            <m:rPr>
                              <m:sty m:val="i"/>
                            </m:rPr>
                            <m:t>i</m:t>
                          </m:r>
                          <m:r>
                            <m:rPr>
                              <m:sty m:val="p"/>
                            </m:rPr>
                            <m:t>+</m:t>
                          </m:r>
                          <m:r>
                            <m:rPr>
                              <m:sty m:val="p"/>
                            </m:rPr>
                            <m:t>1</m:t>
                          </m:r>
                        </m:sub>
                      </m:sSub>
                    </m:e>
                  </m:d>
                </m:e>
                <m:sub>
                  <m:r>
                    <m:rPr>
                      <m:sty m:val="i"/>
                    </m:rPr>
                    <m:t>j</m:t>
                  </m:r>
                </m:sub>
              </m:sSub>
            </m:oMath>
            <w:r>
              <w:rPr>
                <w:rFonts w:eastAsia="Georgia" w:cs="Georgia" w:ascii="Georgia" w:hAnsi="Georgia"/>
              </w:rPr>
              <w:t xml:space="preserve"> sont égaux, nous effaçons le symbole </w:t>
            </w:r>
            <m:oMath>
              <m:sSub>
                <m:sSubPr/>
                <m:e>
                  <m:d>
                    <m:dPr>
                      <m:begChr m:val="["/>
                      <m:endChr m:val="]"/>
                      <m:ctrlPr>
                        <w:rPr>
                          <w:rFonts w:ascii="Cambria Math" w:hAnsi="Cambria Math"/>
                        </w:rPr>
                      </m:ctrlPr>
                    </m:dPr>
                    <m:e>
                      <m:sSub>
                        <m:sSubPr/>
                        <m:e>
                          <m:r>
                            <m:rPr>
                              <m:sty m:val="i"/>
                            </m:rPr>
                            <m:t>w</m:t>
                          </m:r>
                        </m:e>
                        <m:sub>
                          <m:r>
                            <m:rPr>
                              <m:sty m:val="i"/>
                            </m:rPr>
                            <m:t>i</m:t>
                          </m:r>
                          <m:r>
                            <m:rPr>
                              <m:sty m:val="p"/>
                            </m:rPr>
                            <m:t>+</m:t>
                          </m:r>
                          <m:r>
                            <m:rPr>
                              <m:sty m:val="p"/>
                            </m:rPr>
                            <m:t>1</m:t>
                          </m:r>
                        </m:sub>
                      </m:sSub>
                    </m:e>
                  </m:d>
                </m:e>
                <m:sub>
                  <m:r>
                    <m:rPr>
                      <m:sty m:val="i"/>
                    </m:rPr>
                    <m:t>j</m:t>
                  </m:r>
                </m:sub>
              </m:sSub>
            </m:oMath>
            <w:r>
              <w:rPr/>
              <w:t xml:space="preserve"> inscrit en position ( </w:t>
            </w:r>
            <m:oMath>
              <m:r>
                <m:rPr>
                  <m:sty m:val="i"/>
                </m:rPr>
                <m:t>i</m:t>
              </m:r>
              <m:r>
                <m:rPr>
                  <m:sty m:val="p"/>
                </m:rPr>
                <m:t>+</m:t>
              </m:r>
              <m:r>
                <m:rPr>
                  <m:sty m:val="p"/>
                </m:rPr>
                <m:t>1</m:t>
              </m:r>
              <m:r>
                <m:rPr>
                  <m:sty m:val="p"/>
                </m:rPr>
                <m:t>,</m:t>
              </m:r>
              <m:r>
                <m:rPr>
                  <m:sty m:val="i"/>
                </m:rPr>
                <m:t>j</m:t>
              </m:r>
            </m:oMath>
            <w:r>
              <w:rPr/>
              <w:t xml:space="preserve"> ), de sorte qu'il ne reste que le mot </w:t>
            </w:r>
            <m:oMath>
              <m:sSub>
                <m:sSubPr/>
                <m:e>
                  <m:r>
                    <m:rPr>
                      <m:sty m:val="i"/>
                    </m:rPr>
                    <m:t>w</m:t>
                  </m:r>
                </m:e>
                <m:sub>
                  <m:r>
                    <m:rPr>
                      <m:sty m:val="p"/>
                    </m:rPr>
                    <m:t>0</m:t>
                  </m:r>
                </m:sub>
              </m:sSub>
            </m:oMath>
            <w:r>
              <w:rPr>
                <w:rFonts w:eastAsia="Georgia" w:cs="Georgia" w:ascii="Georgia" w:hAnsi="Georgia"/>
              </w:rPr>
              <w:t xml:space="preserve"> dans la ligne 0 et les 3 symboles qui ont été modifiés dans les autres lignes.</w:t>
            </w:r>
          </w:p>
        </w:tc>
        <w:tc>
          <w:tcPr>
            <w:tcBorders>
              <w:bottom w:val="single" w:sz="8" w:space="0" w:color="000000"/>
              <w:right w:val="single" w:sz="8" w:space="0" w:color="000000"/>
            </w:tcBorders>
            <w:vAlign w:val="center"/>
          </w:tcPr>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r>
          </w:tbl>
          <w:p>
            <w:pPr>
              <w:spacing w:lineRule="auto"/>
            </w:p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gridSpan w:val="8"/>
            <w:tcBorders>
              <w:left w:val="single" w:sz="8" w:space="0" w:color="000000"/>
              <w:bottom w:val="single" w:sz="8" w:space="0" w:color="000000"/>
              <w:right w:val="single" w:sz="8" w:space="0" w:color="000000"/>
            </w:tcBorders>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Étape 3 : Pour tout indice </w:t>
            </w:r>
            <m:oMath>
              <m:r>
                <m:rPr>
                  <m:sty m:val="i"/>
                </m:rPr>
                <m:t>i</m:t>
              </m:r>
            </m:oMath>
            <w:r>
              <w:rPr/>
              <w:t xml:space="preserve"> compris entre 0 et </w:t>
            </w:r>
            <m:oMath>
              <m:r>
                <m:rPr>
                  <m:sty m:val="i"/>
                </m:rPr>
                <m:t>m</m:t>
              </m:r>
              <m:r>
                <m:rPr>
                  <m:sty m:val="p"/>
                </m:rPr>
                <m:t>−</m:t>
              </m:r>
              <m:r>
                <m:rPr>
                  <m:sty m:val="p"/>
                </m:rPr>
                <m:t>1</m:t>
              </m:r>
            </m:oMath>
            <w:r>
              <w:rPr>
                <w:rFonts w:eastAsia="Georgia" w:cs="Georgia" w:ascii="Georgia" w:hAnsi="Georgia"/>
              </w:rPr>
              <w:t xml:space="preserve">, lorsqu'un coup vers la gauche a été joué entre le mot </w:t>
            </w:r>
            <m:oMath>
              <m:sSub>
                <m:sSubPr/>
                <m:e>
                  <m:r>
                    <m:rPr>
                      <m:sty m:val="i"/>
                    </m:rPr>
                    <m:t>w</m:t>
                  </m:r>
                </m:e>
                <m:sub>
                  <m:r>
                    <m:rPr>
                      <m:sty m:val="i"/>
                    </m:rPr>
                    <m:t>i</m:t>
                  </m:r>
                </m:sub>
              </m:sSub>
            </m:oMath>
            <w:r>
              <w:rPr/>
              <w:t xml:space="preserve"> et le mot </w:t>
            </w:r>
            <m:oMath>
              <m:sSub>
                <m:sSubPr/>
                <m:e>
                  <m:r>
                    <m:rPr>
                      <m:sty m:val="i"/>
                    </m:rPr>
                    <m:t>w</m:t>
                  </m:r>
                </m:e>
                <m:sub>
                  <m:r>
                    <m:rPr>
                      <m:sty m:val="i"/>
                    </m:rPr>
                    <m:t>i</m:t>
                  </m:r>
                  <m:r>
                    <m:rPr>
                      <m:sty m:val="p"/>
                    </m:rPr>
                    <m:t>+</m:t>
                  </m:r>
                  <m:r>
                    <m:rPr>
                      <m:sty m:val="p"/>
                    </m:rPr>
                    <m:t>1</m:t>
                  </m:r>
                </m:sub>
              </m:sSub>
            </m:oMath>
            <w:r>
              <w:rPr>
                <w:rFonts w:eastAsia="Georgia" w:cs="Georgia" w:ascii="Georgia" w:hAnsi="Georgia"/>
              </w:rPr>
              <w:t xml:space="preserve">, nous ajoutons la flèche </w:t>
            </w:r>
            <m:oMath>
              <m:r>
                <m:rPr>
                  <m:sty m:val="p"/>
                </m:rPr>
                <m:t>←</m:t>
              </m:r>
            </m:oMath>
            <w:r>
              <w:rPr/>
              <w:t xml:space="preserve"> en indice des symboles de la ligne </w:t>
            </w:r>
            <m:oMath>
              <m:r>
                <m:rPr>
                  <m:sty m:val="i"/>
                </m:rPr>
                <m:t>i</m:t>
              </m:r>
              <m:r>
                <m:rPr>
                  <m:sty m:val="p"/>
                </m:rPr>
                <m:t>+</m:t>
              </m:r>
              <m:r>
                <m:rPr>
                  <m:sty m:val="p"/>
                </m:rPr>
                <m:t>1</m:t>
              </m:r>
            </m:oMath>
            <w:r>
              <w:rPr>
                <w:rFonts w:eastAsia="Georgia" w:cs="Georgia" w:ascii="Georgia" w:hAnsi="Georgia"/>
              </w:rPr>
              <w:t xml:space="preserve">; lorsqu'un coup vers la droite a été joué, nous ajoutons la flèche </w:t>
            </w:r>
            <m:oMath>
              <m:r>
                <m:rPr>
                  <m:sty m:val="p"/>
                </m:rPr>
                <m:t>→</m:t>
              </m:r>
            </m:oMath>
            <w:r>
              <w:rPr/>
              <w:t xml:space="preserve"> en indice.</w:t>
            </w:r>
          </w:p>
        </w:tc>
        <w:tc>
          <w:tcPr>
            <w:gridSpan w:val="8"/>
            <w:vMerge w:val="restart"/>
            <w:tcBorders>
              <w:bottom w:val="single" w:sz="8" w:space="0" w:color="000000"/>
              <w:right w:val="single" w:sz="8" w:space="0" w:color="000000"/>
            </w:tcBorders>
            <w:vAlign w:val="center"/>
          </w:tcPr>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1</m:t>
                          </m:r>
                        </m:e>
                        <m:sub>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0</m:t>
                          </m:r>
                        </m:e>
                        <m:sub>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0</m:t>
                          </m:r>
                        </m:e>
                        <m:sub>
                          <m:r>
                            <m:rPr>
                              <m:sty m:val="p"/>
                            </m:rPr>
                            <m:t>←</m:t>
                          </m:r>
                        </m:sub>
                      </m:sSub>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0</m:t>
                          </m:r>
                        </m:e>
                        <m:sub>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0</m:t>
                          </m:r>
                        </m:e>
                        <m:sub>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1</m:t>
                          </m:r>
                        </m:e>
                        <m:sub>
                          <m:r>
                            <m:rPr>
                              <m:sty m:val="p"/>
                            </m:rPr>
                            <m:t>→</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tc>
      </w:tr>
      <w:tr>
        <w:trPr>
          <w:cantSplit/>
        </w:trPr>
        <w:tc>
          <w:tcPr>
            <w:tcBorders>
              <w:left w:val="single" w:sz="8" w:space="0" w:color="000000"/>
              <w:bottom w:val="single" w:sz="8" w:space="0" w:color="000000"/>
              <w:right w:val="single" w:sz="8" w:space="0" w:color="000000"/>
            </w:tcBorders>
            <w:vAlign w:val="center"/>
          </w:tcPr>
          <w:p/>
        </w:tc>
        <w:tc>
          <w:tcPr>
            <w:gridSpan w:val="8"/>
            <w:vMerge w:val="continue"/>
            <w:tcBorders>
              <w:bottom w:val="single" w:sz="8" w:space="0" w:color="000000"/>
              <w:right w:val="single" w:sz="8" w:space="0" w:color="000000"/>
            </w:tcBorders>
          </w:tcPr>
          <w:p/>
        </w:tc>
      </w:tr>
      <w:tr>
        <w:trPr>
          <w:cantSplit/>
        </w:trPr>
        <w:tc>
          <w:tcPr>
            <w:tcBorders>
              <w:left w:val="single" w:sz="8" w:space="0" w:color="000000"/>
              <w:bottom w:val="single" w:sz="8" w:space="0" w:color="000000"/>
              <w:right w:val="single" w:sz="8" w:space="0" w:color="000000"/>
            </w:tcBorders>
            <w:vAlign w:val="center"/>
          </w:tcPr>
          <w:p/>
        </w:tc>
        <w:tc>
          <w:tcPr>
            <w:gridSpan w:val="8"/>
            <w:vMerge w:val="continue"/>
            <w:tcBorders>
              <w:bottom w:val="single" w:sz="8" w:space="0" w:color="000000"/>
              <w:right w:val="single" w:sz="8" w:space="0" w:color="000000"/>
            </w:tcBorders>
          </w:tcP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Étape 4 : Nous numérotons dans chaque ligne différente de la ligne 0 les trois symboles restants par les marques I, II et III en exposant, en allant de gauche à droite.</w:t>
            </w:r>
          </w:p>
        </w:tc>
        <w:tc>
          <w:tcPr>
            <w:gridSpan w:val="8"/>
            <w:tcBorders>
              <w:bottom w:val="single" w:sz="8" w:space="0" w:color="000000"/>
              <w:right w:val="single" w:sz="8" w:space="0" w:color="000000"/>
            </w:tcBorders>
          </w:tcPr>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1</m:t>
                          </m:r>
                        </m:e>
                        <m:sub>
                          <m:r>
                            <m:rPr>
                              <m:sty m:val="p"/>
                            </m:rPr>
                            <m:t>←</m:t>
                          </m:r>
                        </m:sub>
                        <m:sup>
                          <m:r>
                            <m:rPr>
                              <m:sty m:val="p"/>
                            </m:rPr>
                            <m:t>I</m:t>
                          </m:r>
                        </m:sup>
                      </m:sSub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0</m:t>
                          </m:r>
                        </m:e>
                        <m:sub>
                          <m:r>
                            <m:rPr>
                              <m:sty m:val="p"/>
                            </m:rPr>
                            <m:t>←</m:t>
                          </m:r>
                        </m:sub>
                        <m:sup>
                          <m:r>
                            <m:rPr>
                              <m:sty m:val="p"/>
                            </m:rPr>
                            <m:t>II</m:t>
                          </m:r>
                        </m:sup>
                      </m:sSub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0</m:t>
                          </m:r>
                        </m:e>
                        <m:sub>
                          <m:r>
                            <m:rPr>
                              <m:sty m:val="p"/>
                            </m:rPr>
                            <m:t>←</m:t>
                          </m:r>
                        </m:sub>
                        <m:sup>
                          <m:r>
                            <m:rPr>
                              <m:sty m:val="p"/>
                            </m:rPr>
                            <m:t>III</m:t>
                          </m:r>
                        </m:sup>
                      </m:sSubSup>
                    </m:oMath>
                  </m:oMathPara>
                </w:p>
              </w:tc>
            </w:tr>
          </w:tbl>
          <w:p>
            <w:pPr>
              <w:spacing w:lineRule="auto"/>
            </w:p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
                <m:sSubSup>
                  <m:sSubSupPr/>
                  <m:e>
                    <m:r>
                      <m:rPr>
                        <m:sty m:val="p"/>
                      </m:rPr>
                      <m:t>0</m:t>
                    </m:r>
                  </m:e>
                  <m:sub>
                    <m:r>
                      <m:rPr>
                        <m:sty m:val="p"/>
                      </m:rPr>
                      <m:t>→</m:t>
                    </m:r>
                  </m:sub>
                  <m:sup>
                    <m:r>
                      <m:rPr>
                        <m:sty m:val="p"/>
                      </m:rPr>
                      <m:t>I</m:t>
                    </m:r>
                  </m:sup>
                </m:sSub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0</m:t>
                    </m:r>
                  </m:e>
                  <m:sub>
                    <m:r>
                      <m:rPr>
                        <m:sty m:val="p"/>
                      </m:rPr>
                      <m:t>→</m:t>
                    </m:r>
                  </m:sub>
                  <m:sup>
                    <m:r>
                      <m:rPr>
                        <m:sty m:val="p"/>
                      </m:rPr>
                      <m:t>II</m:t>
                    </m:r>
                  </m:sup>
                </m:sSub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1</m:t>
                    </m:r>
                  </m:e>
                  <m:sub>
                    <m:r>
                      <m:rPr>
                        <m:sty m:val="p"/>
                      </m:rPr>
                      <m:t>→</m:t>
                    </m:r>
                  </m:sub>
                  <m:sup>
                    <m:r>
                      <m:rPr>
                        <m:nor/>
                      </m:rPr>
                      <m:t>III </m:t>
                    </m:r>
                  </m:sup>
                </m:sSub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Étape 5 : Nous abaissons l'ensemble des symboles, colonne par colonne, pour les regrouper dans les alvéoles les plus bas.</w:t>
            </w:r>
          </w:p>
        </w:tc>
        <w:tc>
          <w:tcPr>
            <w:gridSpan w:val="4"/>
            <w:tcBorders>
              <w:bottom w:val="single" w:sz="8" w:space="0" w:color="000000"/>
              <w:right w:val="single" w:sz="8" w:space="0" w:color="000000"/>
            </w:tcBorders>
          </w:tcPr>
          <w:p>
            <w:pPr>
              <w:spacing w:lineRule="auto"/>
              <w:jc w:val="right"/>
            </w:pPr>
            <m:oMathPara>
              <m:oMathParaPr>
                <m:jc m:val="right"/>
              </m:oMathParaPr>
              <m:oMath>
                <m:sSubSup>
                  <m:sSubSupPr/>
                  <m:e>
                    <m:r>
                      <m:rPr>
                        <m:sty m:val="p"/>
                      </m:rPr>
                      <m:t>1</m:t>
                    </m:r>
                  </m:e>
                  <m:sub>
                    <m:r>
                      <m:rPr>
                        <m:sty m:val="p"/>
                      </m:rPr>
                      <m:t>←</m:t>
                    </m:r>
                  </m:sub>
                  <m:sup>
                    <m:r>
                      <m:rPr>
                        <m:sty m:val="p"/>
                      </m:rPr>
                      <m:t>I</m:t>
                    </m:r>
                  </m:sup>
                </m:sSubSup>
                <m:r>
                  <m:rPr>
                    <m:sty m:val="p"/>
                  </m:rPr>
                  <m:t xml:space="preserve"> </m:t>
                </m:r>
                <m:sSubSup>
                  <m:sSubSupPr/>
                  <m:e>
                    <m:r>
                      <m:rPr>
                        <m:sty m:val="p"/>
                      </m:rPr>
                      <m:t>0</m:t>
                    </m:r>
                  </m:e>
                  <m:sub>
                    <m:r>
                      <m:rPr>
                        <m:sty m:val="p"/>
                      </m:rPr>
                      <m:t>←</m:t>
                    </m:r>
                  </m:sub>
                  <m:sup>
                    <m:r>
                      <m:rPr>
                        <m:sty m:val="p"/>
                      </m:rPr>
                      <m:t>II</m:t>
                    </m:r>
                  </m:sup>
                </m:sSub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2"/>
            <w:tcBorders>
              <w:bottom w:val="single" w:sz="8" w:space="0" w:color="000000"/>
              <w:right w:val="single" w:sz="8" w:space="0" w:color="000000"/>
            </w:tcBorders>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0</m:t>
                    </m:r>
                  </m:e>
                  <m:sub>
                    <m:r>
                      <m:rPr>
                        <m:sty m:val="p"/>
                      </m:rPr>
                      <m:t>→</m:t>
                    </m:r>
                  </m:sub>
                  <m:sup>
                    <m:r>
                      <m:rPr>
                        <m:sty m:val="p"/>
                      </m:rPr>
                      <m:t>I</m:t>
                    </m:r>
                  </m:sup>
                </m:sSub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0</m:t>
                    </m:r>
                  </m:e>
                  <m:sub>
                    <m:r>
                      <m:rPr>
                        <m:sty m:val="p"/>
                      </m:rPr>
                      <m:t>→</m:t>
                    </m:r>
                  </m:sub>
                  <m:sup>
                    <m:r>
                      <m:rPr>
                        <m:sty m:val="p"/>
                      </m:rPr>
                      <m:t>II</m:t>
                    </m:r>
                  </m:sup>
                </m:sSub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m:t>
                    </m:r>
                  </m:e>
                  <m:sup>
                    <m:r>
                      <m:rPr>
                        <m:nor/>
                      </m:rPr>
                      <m:t>III </m:t>
                    </m:r>
                  </m:sup>
                </m:s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0</m:t>
                    </m:r>
                  </m:e>
                  <m:sub>
                    <m:r>
                      <m:rPr>
                        <m:sty m:val="p"/>
                      </m:rPr>
                      <m:t>←</m:t>
                    </m:r>
                  </m:sub>
                  <m:sup>
                    <m:r>
                      <m:rPr>
                        <m:nor/>
                      </m:rPr>
                      <m:t>III </m:t>
                    </m:r>
                  </m:sup>
                </m:sSub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Étape 6 : Si </w:t>
            </w:r>
            <m:oMath>
              <m:r>
                <m:rPr>
                  <m:sty m:val="i"/>
                </m:rPr>
                <m:t>x</m:t>
              </m:r>
            </m:oMath>
            <w:r>
              <w:rPr>
                <w:rFonts w:eastAsia="Georgia" w:cs="Georgia" w:ascii="Georgia" w:hAnsi="Georgia"/>
              </w:rPr>
              <w:t xml:space="preserve"> est un symbole marqué par l'exposant I ou II et est initialement issu de la ligne </w:t>
            </w:r>
            <m:oMath>
              <m:r>
                <m:rPr>
                  <m:sty m:val="i"/>
                </m:rPr>
                <m:t>i</m:t>
              </m:r>
            </m:oMath>
            <w:r>
              <w:rPr/>
              <w:t xml:space="preserve"> et si </w:t>
            </w:r>
            <m:oMath>
              <m:r>
                <m:rPr>
                  <m:sty m:val="i"/>
                </m:rPr>
                <m:t>y</m:t>
              </m:r>
            </m:oMath>
            <w:r>
              <w:rPr/>
              <w:t xml:space="preserve"> est son successeur dans le mot </w:t>
            </w:r>
            <m:oMath>
              <m:sSub>
                <m:sSubPr/>
                <m:e>
                  <m:r>
                    <m:rPr>
                      <m:sty m:val="i"/>
                    </m:rPr>
                    <m:t>w</m:t>
                  </m:r>
                </m:e>
                <m:sub>
                  <m:r>
                    <m:rPr>
                      <m:sty m:val="i"/>
                    </m:rPr>
                    <m:t>i</m:t>
                  </m:r>
                </m:sub>
              </m:sSub>
            </m:oMath>
            <w:r>
              <w:rPr>
                <w:rFonts w:eastAsia="Georgia" w:cs="Georgia" w:ascii="Georgia" w:hAnsi="Georgia"/>
              </w:rPr>
              <w:t xml:space="preserve">, nous adjoignons à </w:t>
            </w:r>
            <m:oMath>
              <m:r>
                <m:rPr>
                  <m:sty m:val="i"/>
                </m:rPr>
                <m:t>x</m:t>
              </m:r>
            </m:oMath>
            <w:r>
              <w:rPr>
                <w:rFonts w:eastAsia="Georgia" w:cs="Georgia" w:ascii="Georgia" w:hAnsi="Georgia"/>
              </w:rPr>
              <w:t xml:space="preserve"> le numéro de ligne dans lequel </w:t>
            </w:r>
            <m:oMath>
              <m:r>
                <m:rPr>
                  <m:sty m:val="i"/>
                </m:rPr>
                <m:t>y</m:t>
              </m:r>
            </m:oMath>
            <w:r>
              <w:rPr>
                <w:rFonts w:eastAsia="Georgia" w:cs="Georgia" w:ascii="Georgia" w:hAnsi="Georgia"/>
              </w:rPr>
              <w:t xml:space="preserve"> se trouve après abaissement.</w:t>
            </w:r>
          </w:p>
        </w:tc>
        <w:tc>
          <w:tcPr>
            <w:gridSpan w:val="8"/>
            <w:vMerge w:val="restart"/>
            <w:tcBorders>
              <w:bottom w:val="single" w:sz="8" w:space="0" w:color="000000"/>
              <w:right w:val="single" w:sz="8" w:space="0" w:color="000000"/>
            </w:tcBorders>
            <w:vAlign w:val="center"/>
          </w:tcPr>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bSup>
                            <m:sSubSupPr/>
                            <m:e>
                              <m:r>
                                <m:rPr>
                                  <m:sty m:val="p"/>
                                </m:rPr>
                                <m:t>1</m:t>
                              </m:r>
                            </m:e>
                            <m:sub>
                              <m:r>
                                <m:rPr>
                                  <m:sty m:val="p"/>
                                </m:rPr>
                                <m:t>←</m:t>
                              </m:r>
                            </m:sub>
                            <m:sup>
                              <m:r>
                                <m:rPr>
                                  <m:sty m:val="p"/>
                                </m:rPr>
                                <m:t>I</m:t>
                              </m:r>
                            </m:sup>
                          </m:sSubSup>
                          <m:r>
                            <m:rPr>
                              <m:sty m:val="p"/>
                            </m:rPr>
                            <m:t>,</m:t>
                          </m:r>
                          <m:r>
                            <m:rPr>
                              <m:sty m:val="p"/>
                            </m:rPr>
                            <m:t>2</m:t>
                          </m:r>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bSup>
                            <m:sSubSupPr/>
                            <m:e>
                              <m:r>
                                <m:rPr>
                                  <m:sty m:val="p"/>
                                </m:rPr>
                                <m:t>0</m:t>
                              </m:r>
                            </m:e>
                            <m:sub>
                              <m:r>
                                <m:rPr>
                                  <m:sty m:val="p"/>
                                </m:rPr>
                                <m:t>←</m:t>
                              </m:r>
                            </m:sub>
                            <m:sup>
                              <m:r>
                                <m:rPr>
                                  <m:sty m:val="p"/>
                                </m:rPr>
                                <m:t>II</m:t>
                              </m:r>
                            </m:sup>
                          </m:sSubSup>
                          <m:r>
                            <m:rPr>
                              <m:sty m:val="p"/>
                            </m:rPr>
                            <m:t>,</m:t>
                          </m:r>
                          <m:r>
                            <m:rPr>
                              <m:sty m:val="p"/>
                            </m:rPr>
                            <m:t>1</m:t>
                          </m:r>
                        </m:e>
                      </m:d>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bSup>
                            <m:sSubSupPr/>
                            <m:e>
                              <m:r>
                                <m:rPr>
                                  <m:sty m:val="p"/>
                                </m:rPr>
                                <m:t>0</m:t>
                              </m:r>
                            </m:e>
                            <m:sub>
                              <m:r>
                                <m:rPr>
                                  <m:sty m:val="p"/>
                                </m:rPr>
                                <m:t>→</m:t>
                              </m:r>
                            </m:sub>
                            <m:sup>
                              <m:r>
                                <m:rPr>
                                  <m:sty m:val="p"/>
                                </m:rPr>
                                <m:t>I</m:t>
                              </m:r>
                            </m:sup>
                          </m:sSubSup>
                          <m:r>
                            <m:rPr>
                              <m:sty m:val="p"/>
                            </m:rPr>
                            <m:t>,</m:t>
                          </m:r>
                          <m:r>
                            <m:rPr>
                              <m:sty m:val="p"/>
                            </m:rPr>
                            <m:t>1</m:t>
                          </m:r>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bSup>
                            <m:sSubSupPr/>
                            <m:e>
                              <m:r>
                                <m:rPr>
                                  <m:sty m:val="p"/>
                                </m:rPr>
                                <m:t>0</m:t>
                              </m:r>
                            </m:e>
                            <m:sub>
                              <m:r>
                                <m:rPr>
                                  <m:sty m:val="p"/>
                                </m:rPr>
                                <m:t>→</m:t>
                              </m:r>
                            </m:sub>
                            <m:sup>
                              <m:r>
                                <m:rPr>
                                  <m:sty m:val="p"/>
                                </m:rPr>
                                <m:t>II</m:t>
                              </m:r>
                            </m:sup>
                          </m:sSubSup>
                          <m:r>
                            <m:rPr>
                              <m:sty m:val="p"/>
                            </m:rPr>
                            <m:t>,</m:t>
                          </m:r>
                          <m:r>
                            <m:rPr>
                              <m:sty m:val="p"/>
                            </m:rPr>
                            <m:t>1</m:t>
                          </m:r>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1</m:t>
                          </m:r>
                        </m:e>
                        <m:sub>
                          <m:r>
                            <m:rPr>
                              <m:sty m:val="p"/>
                            </m:rPr>
                            <m:t>→</m:t>
                          </m:r>
                        </m:sub>
                        <m:sup>
                          <m:r>
                            <m:rPr>
                              <m:sty m:val="p"/>
                            </m:rPr>
                            <m:t>III</m:t>
                          </m:r>
                        </m:sup>
                      </m:sSub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0</m:t>
                          </m:r>
                        </m:e>
                        <m:sub>
                          <m:r>
                            <m:rPr>
                              <m:sty m:val="p"/>
                            </m:rPr>
                            <m:t>←</m:t>
                          </m:r>
                        </m:sub>
                        <m:sup>
                          <m:r>
                            <m:rPr>
                              <m:sty m:val="p"/>
                            </m:rPr>
                            <m:t>III</m:t>
                          </m:r>
                        </m:sup>
                      </m:sSubSup>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tc>
      </w:tr>
      <w:tr>
        <w:trPr>
          <w:cantSplit/>
        </w:trPr>
        <w:tc>
          <w:tcPr>
            <w:vMerge w:val="continue"/>
            <w:tcBorders>
              <w:left w:val="single" w:sz="8" w:space="0" w:color="000000"/>
              <w:bottom w:val="single" w:sz="8" w:space="0" w:color="000000"/>
              <w:right w:val="single" w:sz="8" w:space="0" w:color="000000"/>
            </w:tcBorders>
          </w:tcPr>
          <w:p/>
        </w:tc>
        <w:tc>
          <w:tcPr>
            <w:gridSpan w:val="8"/>
            <w:vMerge w:val="continue"/>
            <w:tcBorders>
              <w:bottom w:val="single" w:sz="8" w:space="0" w:color="000000"/>
              <w:right w:val="single" w:sz="8" w:space="0" w:color="000000"/>
            </w:tcBorders>
          </w:tcPr>
          <w:p/>
        </w:tc>
      </w:tr>
      <w:tr>
        <w:trPr>
          <w:cantSplit/>
        </w:trPr>
        <w:tc>
          <w:tcPr>
            <w:vMerge w:val="continue"/>
            <w:tcBorders>
              <w:left w:val="single" w:sz="8" w:space="0" w:color="000000"/>
              <w:bottom w:val="single" w:sz="8" w:space="0" w:color="000000"/>
              <w:right w:val="single" w:sz="8" w:space="0" w:color="000000"/>
            </w:tcBorders>
          </w:tcPr>
          <w:p/>
        </w:tc>
        <w:tc>
          <w:tcPr>
            <w:gridSpan w:val="8"/>
            <w:vMerge w:val="continue"/>
            <w:tcBorders>
              <w:bottom w:val="single" w:sz="8" w:space="0" w:color="000000"/>
              <w:right w:val="single" w:sz="8" w:space="0" w:color="000000"/>
            </w:tcBorders>
          </w:tcPr>
          <w:p/>
        </w:tc>
      </w:tr>
    </w:tbl>
    <w:p>
      <w:pPr>
        <w:spacing w:lineRule="auto"/>
      </w:pPr>
    </w:p>
    <w:p>
      <w:pPr>
        <w:spacing w:after="220" w:lineRule="auto"/>
      </w:pPr>
      <w:r>
        <w:rPr/>
        <w:t xml:space="preserve">La trace de la partie </w:t>
      </w:r>
      <m:oMath>
        <m:r>
          <m:rPr>
            <m:sty m:val="i"/>
          </m:rPr>
          <m:t>W</m:t>
        </m:r>
      </m:oMath>
      <w:r>
        <w:rPr>
          <w:rFonts w:eastAsia="Georgia" w:cs="Georgia" w:ascii="Georgia" w:hAnsi="Georgia"/>
        </w:rPr>
        <w:t xml:space="preserve"> est la suite des colonnes du tableau obtenue par la procédure ainsi décrite.</w:t>
      </w:r>
      <w:r>
        <w:rPr/>
        <w:br w:type="textWrapping"/>
      </w:r>
      <m:oMath>
        <m:r>
          <m:rPr>
            <m:sty m:val="i"/>
          </m:rPr>
          <m:t>◻</m:t>
        </m:r>
        <m:r>
          <m:rPr>
            <m:sty m:val="p"/>
          </m:rPr>
          <m:t>25</m:t>
        </m:r>
      </m:oMath>
      <w:r>
        <w:rPr/>
        <w:t xml:space="preserve"> - Soit </w:t>
      </w:r>
      <m:oMath>
        <m:r>
          <m:rPr>
            <m:sty m:val="i"/>
          </m:rPr>
          <m:t>T</m:t>
        </m:r>
      </m:oMath>
      <w:r>
        <w:rPr>
          <w:rFonts w:eastAsia="Georgia" w:cs="Georgia" w:ascii="Georgia" w:hAnsi="Georgia"/>
        </w:rPr>
        <w:t xml:space="preserve"> la trace d'une partie. Décrire une construction qui produit une partie de trace </w:t>
      </w:r>
      <m:oMath>
        <m:r>
          <m:rPr>
            <m:sty m:val="i"/>
          </m:rPr>
          <m:t>T</m:t>
        </m:r>
      </m:oMath>
      <w:r>
        <w:rPr>
          <w:rFonts w:eastAsia="Georgia" w:cs="Georgia" w:ascii="Georgia" w:hAnsi="Georgia"/>
        </w:rPr>
        <w:t xml:space="preserve"> à partir de la trace </w:t>
      </w:r>
      <m:oMath>
        <m:r>
          <m:rPr>
            <m:sty m:val="i"/>
          </m:rPr>
          <m:t>T</m:t>
        </m:r>
      </m:oMath>
      <w:r>
        <w:rPr>
          <w:rFonts w:eastAsia="Georgia" w:cs="Georgia" w:ascii="Georgia" w:hAnsi="Georgia"/>
        </w:rPr>
        <w:t xml:space="preserve">. (Il est suggéré de raisonner par récurrence.)</w:t>
      </w:r>
      <w:r>
        <w:rPr/>
        <w:br w:type="textWrapping"/>
      </w:r>
      <m:oMath>
        <m:r>
          <m:rPr>
            <m:sty m:val="i"/>
          </m:rPr>
          <m:t>◻</m:t>
        </m:r>
        <m:r>
          <m:rPr>
            <m:sty m:val="p"/>
          </m:rPr>
          <m:t>26</m:t>
        </m:r>
      </m:oMath>
      <w:r>
        <w:rPr>
          <w:rFonts w:eastAsia="Georgia" w:cs="Georgia" w:ascii="Georgia" w:hAnsi="Georgia"/>
        </w:rPr>
        <w:t xml:space="preserve"> - Montrer que l'on peut majorer le nombre de lignes non vides dans la trace d'une partie par une constante indépendante de la dimension </w:t>
      </w:r>
      <m:oMath>
        <m:r>
          <m:rPr>
            <m:sty m:val="i"/>
          </m:rPr>
          <m:t>n</m:t>
        </m:r>
      </m:oMath>
      <w:r>
        <w:rPr/>
        <w:t xml:space="preserve"> du tablier ou de la longueur de la partie </w:t>
      </w:r>
      <m:oMath>
        <m:r>
          <m:rPr>
            <m:sty m:val="i"/>
          </m:rPr>
          <m:t>m</m:t>
        </m:r>
      </m:oMath>
      <w:r>
        <w:rPr>
          <w:rFonts w:eastAsia="Georgia" w:cs="Georgia" w:ascii="Georgia" w:hAnsi="Georgia"/>
        </w:rPr>
        <w:t xml:space="preserve">. En déduire qu'une colonne de la trace d'une partie ne peut prendre qu'un nombre fini de valeurs distinctes.</w:t>
      </w:r>
      <w:r>
        <w:rPr/>
        <w:br w:type="textWrapping"/>
      </w:r>
      <w:r>
        <w:rPr/>
        <w:t xml:space="preserve">Nous appelons </w:t>
      </w:r>
      <m:oMath>
        <m:r>
          <m:rPr>
            <m:sty m:val="p"/>
          </m:rPr>
          <m:t>Δ</m:t>
        </m:r>
      </m:oMath>
      <w:r>
        <w:rPr/>
        <w:t xml:space="preserve"> l'ensemble, fini, des valeurs colonnes que peuvent prendre les colonnes d'une trace de partie. Nous appelons </w:t>
      </w:r>
      <m:oMath>
        <m:r>
          <m:rPr>
            <m:scr m:val="script"/>
          </m:rPr>
          <m:t>T</m:t>
        </m:r>
      </m:oMath>
      <w:r>
        <w:rPr/>
        <w:t xml:space="preserve"> le langage des mots sur </w:t>
      </w:r>
      <m:oMath>
        <m:r>
          <m:rPr>
            <m:sty m:val="p"/>
          </m:rPr>
          <m:t>Δ</m:t>
        </m:r>
      </m:oMath>
      <w:r>
        <w:rPr>
          <w:rFonts w:eastAsia="Georgia" w:cs="Georgia" w:ascii="Georgia" w:hAnsi="Georgia"/>
        </w:rPr>
        <w:t xml:space="preserve"> qui représentent la trace d'une partie.</w:t>
      </w:r>
      <w:r>
        <w:rPr/>
        <w:br w:type="textWrapping"/>
      </w:r>
      <m:oMath>
        <m:r>
          <m:rPr>
            <m:sty m:val="i"/>
          </m:rPr>
          <m:t>◻</m:t>
        </m:r>
        <m:r>
          <m:rPr>
            <m:sty m:val="p"/>
          </m:rPr>
          <m:t>27</m:t>
        </m:r>
      </m:oMath>
      <w:r>
        <w:rPr>
          <w:rFonts w:eastAsia="Georgia" w:cs="Georgia" w:ascii="Georgia" w:hAnsi="Georgia"/>
        </w:rPr>
        <w:t xml:space="preserve"> - Donner une caractérisation de l'ensemble des facteurs de longueur 2 de mots du langage </w:t>
      </w:r>
      <m:oMath>
        <m:r>
          <m:rPr>
            <m:scr m:val="script"/>
          </m:rPr>
          <m:t>T</m:t>
        </m:r>
        <m:r>
          <m:rPr>
            <m:sty m:val="p"/>
          </m:rPr>
          <m:t>⊆</m:t>
        </m:r>
        <m:sSup>
          <m:sSupPr/>
          <m:e>
            <m:r>
              <m:rPr>
                <m:sty m:val="p"/>
              </m:rPr>
              <m:t>Δ</m:t>
            </m:r>
          </m:e>
          <m:sup>
            <m:r>
              <m:rPr>
                <m:sty m:val="p"/>
              </m:rPr>
              <m:t>∗</m:t>
            </m:r>
          </m:sup>
        </m:sSup>
      </m:oMath>
      <w:r>
        <w:rPr/>
        <w:t xml:space="preserve">.</w:t>
      </w:r>
      <w:r>
        <w:rPr/>
        <w:br w:type="textWrapping"/>
      </w:r>
      <m:oMath>
        <m:r>
          <m:rPr>
            <m:sty m:val="i"/>
          </m:rPr>
          <m:t>◻</m:t>
        </m:r>
        <m:r>
          <m:rPr>
            <m:sty m:val="p"/>
          </m:rPr>
          <m:t>28</m:t>
        </m:r>
      </m:oMath>
      <w:r>
        <w:rPr>
          <w:rFonts w:eastAsia="Georgia" w:cs="Georgia" w:ascii="Georgia" w:hAnsi="Georgia"/>
        </w:rPr>
        <w:t xml:space="preserve"> - Montrer qu'il existe un automate local qui reconnaît exactement le langage </w:t>
      </w:r>
      <m:oMath>
        <m:r>
          <m:rPr>
            <m:scr m:val="script"/>
          </m:rPr>
          <m:t>T</m:t>
        </m:r>
        <m:r>
          <m:rPr>
            <m:sty m:val="p"/>
          </m:rPr>
          <m:t>⊆</m:t>
        </m:r>
        <m:sSup>
          <m:sSupPr/>
          <m:e>
            <m:r>
              <m:rPr>
                <m:sty m:val="p"/>
              </m:rPr>
              <m:t>Δ</m:t>
            </m:r>
          </m:e>
          <m:sup>
            <m:r>
              <m:rPr>
                <m:sty m:val="p"/>
              </m:rPr>
              <m:t>∗</m:t>
            </m:r>
          </m:sup>
        </m:sSup>
      </m:oMath>
      <w:r>
        <w:rPr/>
        <w:t xml:space="preserve">.</w:t>
      </w:r>
      <w:r>
        <w:rPr/>
        <w:br w:type="textWrapping"/>
      </w:r>
      <m:oMath>
        <m:r>
          <m:rPr>
            <m:sty m:val="i"/>
          </m:rPr>
          <m:t>◻</m:t>
        </m:r>
        <m:r>
          <m:rPr>
            <m:sty m:val="p"/>
          </m:rPr>
          <m:t>29</m:t>
        </m:r>
      </m:oMath>
      <w:r>
        <w:rPr>
          <w:rFonts w:eastAsia="Georgia" w:cs="Georgia" w:ascii="Georgia" w:hAnsi="Georgia"/>
        </w:rPr>
        <w:t xml:space="preserve"> - Montrer qu'il existe un automate fini qui reconnaît le langage </w:t>
      </w:r>
      <m:oMath>
        <m:r>
          <m:rPr>
            <m:scr m:val="script"/>
          </m:rPr>
          <m:t>R</m:t>
        </m:r>
        <m:r>
          <m:rPr>
            <m:sty m:val="p"/>
          </m:rPr>
          <m:t>⊆</m:t>
        </m:r>
        <m:sSup>
          <m:sSupPr/>
          <m:e>
            <m:r>
              <m:rPr>
                <m:sty m:val="p"/>
              </m:rPr>
              <m:t>Σ</m:t>
            </m:r>
          </m:e>
          <m:sup>
            <m:r>
              <m:rPr>
                <m:sty m:val="p"/>
              </m:rPr>
              <m:t>∗</m:t>
            </m:r>
          </m:sup>
        </m:sSup>
      </m:oMath>
      <w:r>
        <w:rPr>
          <w:rFonts w:eastAsia="Georgia" w:cs="Georgia" w:ascii="Georgia" w:hAnsi="Georgia"/>
        </w:rPr>
        <w:t xml:space="preserve"> des mots de longueur quelconque de motifs résolubles.</w:t>
      </w:r>
      <w:r>
        <w:rPr/>
        <w:br w:type="textWrapping"/>
      </w:r>
      <w:r>
        <w:rPr>
          <w:rFonts w:eastAsia="Georgia" w:cs="Georgia" w:ascii="Georgia" w:hAnsi="Georgia"/>
        </w:rPr>
        <w:t xml:space="preserve">Dans la question qui suit, le terme complexité désigne un ordre de grandeur asymptotique de la complexité en temps et dans le pire des cas.</w:t>
      </w:r>
      <w:r>
        <w:rPr/>
        <w:br w:type="textWrapping"/>
      </w:r>
      <m:oMath>
        <m:r>
          <m:rPr>
            <m:sty m:val="i"/>
          </m:rPr>
          <m:t>◻</m:t>
        </m:r>
        <m:r>
          <m:rPr>
            <m:sty m:val="p"/>
          </m:rPr>
          <m:t>30</m:t>
        </m:r>
      </m:oMath>
      <w:r>
        <w:rPr>
          <w:rFonts w:eastAsia="Georgia" w:cs="Georgia" w:ascii="Georgia" w:hAnsi="Georgia"/>
        </w:rPr>
        <w:t xml:space="preserve"> - On s'intéresse au problème de déterminer si un motif sur le tablier unidimensionnel est résoluble ou non. Montrer que l'on peut déduire de l'automate construit à la question 29 un algorithme de complexité optimale pour résoudre ce problème.</w:t>
      </w:r>
      <w:r>
        <w:rPr/>
        <w:br w:type="textWrapping"/>
      </w:r>
      <w:r>
        <w:rPr>
          <w:rFonts w:eastAsia="Georgia" w:cs="Georgia" w:ascii="Georgia" w:hAnsi="Georgia"/>
        </w:rPr>
        <w:t xml:space="preserve">Les résultats démontrés dans la section 2 ont été établis par B. Ravikumar pour un tablier rectangulaire de dimension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où </w:t>
      </w:r>
      <m:oMath>
        <m:sSub>
          <m:sSubPr/>
          <m:e>
            <m:r>
              <m:rPr>
                <m:sty m:val="i"/>
              </m:rPr>
              <m:t>n</m:t>
            </m:r>
          </m:e>
          <m:sub>
            <m:r>
              <m:rPr>
                <m:sty m:val="p"/>
              </m:rPr>
              <m:t>0</m:t>
            </m:r>
          </m:sub>
        </m:sSub>
      </m:oMath>
      <w:r>
        <w:rPr>
          <w:rFonts w:eastAsia="Georgia" w:cs="Georgia" w:ascii="Georgia" w:hAnsi="Georgia"/>
        </w:rPr>
        <w:t xml:space="preserve"> est un entier fixé et </w:t>
      </w:r>
      <m:oMath>
        <m:r>
          <m:rPr>
            <m:sty m:val="i"/>
          </m:rPr>
          <m:t>n</m:t>
        </m:r>
      </m:oMath>
      <w:r>
        <w:rPr/>
        <w:t xml:space="preserve"> est un entier pouvant varier.</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31d000c16ba04a93116f610456bcdbc18176989.jpg" TargetMode="Internal"/><Relationship Id="rId6" Type="http://schemas.openxmlformats.org/officeDocument/2006/relationships/image" Target="media/image-a91852532650018701a3f3a66ec51d506b1ff79d.jpg" TargetMode="Internal"/><Relationship Id="rId7" Type="http://schemas.openxmlformats.org/officeDocument/2006/relationships/image" Target="media/image-c6823890189a8af58163f17f1a2b118265982d0a.jpg" TargetMode="Internal"/><Relationship Id="rId8" Type="http://schemas.openxmlformats.org/officeDocument/2006/relationships/image" Target="media/image-5a5f6d447b56e6f8128a6f17993fbb8c1b37a8bb.jpg" TargetMode="Internal"/><Relationship Id="rId9" Type="http://schemas.openxmlformats.org/officeDocument/2006/relationships/image" Target="media/image-83ab8b5941db2a32223948b77c5221b187bb7221.jpg" TargetMode="Internal"/><Relationship Id="rId10" Type="http://schemas.openxmlformats.org/officeDocument/2006/relationships/image" Target="media/image-dcdbd3111da8f4b345be16f2f7cbe24cd30007f2.jpg" TargetMode="Internal"/><Relationship Id="rId11" Type="http://schemas.openxmlformats.org/officeDocument/2006/relationships/image" Target="media/image-3eec0b53a8720cd6d9b54feeb927de3cb42c4fee.jpg" TargetMode="Internal"/><Relationship Id="rId12" Type="http://schemas.openxmlformats.org/officeDocument/2006/relationships/image" Target="media/image-43b73397f3e6435d0931292c3a9bd6c039e61fad.jpg" TargetMode="Internal"/><Relationship Id="rId13" Type="http://schemas.openxmlformats.org/officeDocument/2006/relationships/image" Target="media/image-dcd0d55ced2cc50cfae1f91b28c03e972dc878e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2025-08-29T16:05:43.114Z</dcterms:created>
  <dcterms:modified xsi:type="dcterms:W3CDTF">2025-08-29T16:05:43.114Z</dcterms:modified>
</cp:coreProperties>
</file>