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PC.</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PROPAGATION DE LA LUMIÈRE</w:t>
      </w:r>
    </w:p>
    <w:p>
      <w:pPr>
        <w:spacing w:after="220" w:lineRule="auto"/>
      </w:pPr>
      <w:r>
        <w:rPr>
          <w:rFonts w:eastAsia="Georgia" w:cs="Georgia" w:ascii="Georgia" w:hAnsi="Georgia"/>
        </w:rPr>
        <w:t xml:space="preserve">L'objectif de ce problème est d'étudier différents aspects de la propagation de la lumière. Dans une première partie on étudiera le modèle géométrique de la lumière. Dans une deuxième partie, on modélisera la lumière par une onde ce qui permettra d'introduire une particule appelée photon. On évoquera finalement la possibilité d'une éventuelle masse pour ce photon et on essaiera d'en tirer les conséquences.</w:t>
      </w:r>
      <w:r>
        <w:rPr/>
        <w:br w:type="textWrapping"/>
      </w:r>
      <w:r>
        <w:rPr>
          <w:rFonts w:eastAsia="Georgia" w:cs="Georgia" w:ascii="Georgia" w:hAnsi="Georgia"/>
        </w:rPr>
        <w:t xml:space="preserve">La valeur des constantes fondamentales utilisées ainsi qu'un formulaire d'analyse vectorielle sont fournis en fin d'épreuve. Hormis le nombre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seront soulignés, et leurs complexes conjugués seront notés par le symbole </w:t>
      </w:r>
      <m:oMath>
        <m:r>
          <m:rPr>
            <m:sty m:val="p"/>
          </m:rPr>
          <m:t>∗</m:t>
        </m:r>
      </m:oMath>
      <w:r>
        <w:rPr/>
        <w:t xml:space="preserve"> en exposant : si </w:t>
      </w:r>
      <m:oMath>
        <m:r>
          <m:rPr>
            <m:sty m:val="i"/>
          </m:rPr>
          <m:t>a</m:t>
        </m:r>
      </m:oMath>
      <w:r>
        <w:rPr/>
        <w:t xml:space="preserve"> et </w:t>
      </w:r>
      <m:oMath>
        <m:r>
          <m:rPr>
            <m:sty m:val="i"/>
          </m:rPr>
          <m:t>b</m:t>
        </m:r>
      </m:oMath>
      <w:r>
        <w:rPr>
          <w:rFonts w:eastAsia="Georgia" w:cs="Georgia" w:ascii="Georgia" w:hAnsi="Georgia"/>
        </w:rPr>
        <w:t xml:space="preserve"> sont deux réels et si </w:t>
      </w:r>
      <m:oMath>
        <m:bar>
          <m:barPr/>
          <m:e>
            <m:r>
              <m:rPr>
                <m:sty m:val="i"/>
              </m:rPr>
              <m:t>z</m:t>
            </m:r>
          </m:e>
        </m:bar>
        <m:r>
          <m:rPr>
            <m:sty m:val="p"/>
          </m:rPr>
          <m:t>=</m:t>
        </m:r>
        <m:r>
          <m:rPr>
            <m:sty m:val="i"/>
          </m:rPr>
          <m:t>a</m:t>
        </m:r>
        <m:r>
          <m:rPr>
            <m:sty m:val="p"/>
          </m:rPr>
          <m:t>+</m:t>
        </m:r>
        <m:r>
          <m:rPr>
            <m:sty m:val="i"/>
          </m:rPr>
          <m:t>j</m:t>
        </m:r>
        <m:r>
          <m:rPr>
            <m:sty m:val="i"/>
          </m:rPr>
          <m:t>b</m:t>
        </m:r>
      </m:oMath>
      <w:r>
        <w:rPr/>
        <w:t xml:space="preserve"> alors </w:t>
      </w:r>
      <m:oMath>
        <m:sSup>
          <m:sSupPr/>
          <m:e>
            <m:bar>
              <m:barPr/>
              <m:e>
                <m:r>
                  <m:rPr>
                    <m:sty m:val="i"/>
                  </m:rPr>
                  <m:t>z</m:t>
                </m:r>
              </m:e>
            </m:bar>
          </m:e>
          <m:sup>
            <m:r>
              <m:rPr>
                <m:sty m:val="p"/>
              </m:rPr>
              <m:t>∗</m:t>
            </m:r>
          </m:sup>
        </m:sSup>
        <m:r>
          <m:rPr>
            <m:sty m:val="p"/>
          </m:rPr>
          <m:t>=</m:t>
        </m:r>
        <m:r>
          <m:rPr>
            <m:sty m:val="i"/>
          </m:rPr>
          <m:t>a</m:t>
        </m:r>
        <m:r>
          <m:rPr>
            <m:sty m:val="p"/>
          </m:rPr>
          <m:t>−</m:t>
        </m:r>
        <m:r>
          <m:rPr>
            <m:sty m:val="i"/>
          </m:rPr>
          <m:t>j</m:t>
        </m:r>
        <m:r>
          <m:rPr>
            <m:sty m:val="i"/>
          </m:rPr>
          <m:t>b</m:t>
        </m:r>
      </m:oMath>
      <w:r>
        <w:rPr>
          <w:rFonts w:eastAsia="Georgia" w:cs="Georgia" w:ascii="Georgia" w:hAnsi="Georgia"/>
        </w:rPr>
        <w:t xml:space="preserve">. Les vecteurs seront surmontés d'un chapeau s'ils sont unitaires ou d'une flèche dans le cas général.</w:t>
      </w:r>
    </w:p>
    <w:p>
      <w:pPr>
        <w:spacing w:line="271" w:before="330" w:lineRule="auto"/>
      </w:pPr>
      <w:r>
        <w:rPr>
          <w:rFonts w:eastAsia="Georgia" w:cs="Georgia" w:ascii="Georgia" w:hAnsi="Georgia"/>
          <w:b/>
          <w:sz w:val="42"/>
        </w:rPr>
        <w:t xml:space="preserve">I. - Propagation géométrique de la lumière</w:t>
      </w:r>
    </w:p>
    <w:p>
      <w:pPr>
        <w:spacing w:after="220" w:lineRule="auto"/>
      </w:pPr>
      <w:r>
        <w:rPr>
          <w:rFonts w:eastAsia="Georgia" w:cs="Georgia" w:ascii="Georgia" w:hAnsi="Georgia"/>
        </w:rPr>
        <w:t xml:space="preserve">Dans le modèle géométrique de la lumière, on représente la trajectoire de l'énergie lumineuse dans un milieu d'indice de réfraction </w:t>
      </w:r>
      <m:oMath>
        <m:r>
          <m:rPr>
            <m:sty m:val="i"/>
          </m:rPr>
          <m:t>n</m:t>
        </m:r>
        <m:r>
          <m:rPr>
            <m:sty m:val="p"/>
          </m:rPr>
          <m:t>(</m:t>
        </m:r>
        <m:r>
          <m:rPr>
            <m:sty m:val="i"/>
          </m:rPr>
          <m:t>M</m:t>
        </m:r>
        <m:r>
          <m:rPr>
            <m:sty m:val="p"/>
          </m:rPr>
          <m:t>)</m:t>
        </m:r>
      </m:oMath>
      <w:r>
        <w:rPr/>
        <w:t xml:space="preserve"> au point </w:t>
      </w:r>
      <m:oMath>
        <m:r>
          <m:rPr>
            <m:sty m:val="i"/>
          </m:rPr>
          <m:t>M</m:t>
        </m:r>
      </m:oMath>
      <w:r>
        <w:rPr>
          <w:rFonts w:eastAsia="Georgia" w:cs="Georgia" w:ascii="Georgia" w:hAnsi="Georgia"/>
        </w:rPr>
        <w:t xml:space="preserve">, par une courbe géométrique </w:t>
      </w:r>
      <m:oMath>
        <m:r>
          <m:rPr>
            <m:scr m:val="script"/>
          </m:rPr>
          <m:t>C</m:t>
        </m:r>
      </m:oMath>
      <w:r>
        <w:rPr>
          <w:rFonts w:eastAsia="Georgia" w:cs="Georgia" w:ascii="Georgia" w:hAnsi="Georgia"/>
        </w:rPr>
        <w:t xml:space="preserve"> nommée rayon lumineux. L'objectif de cette partie est l'obtention d'une équation différentielle dont la solution admet cette courbe pour graphe.</w:t>
      </w:r>
    </w:p>
    <w:p>
      <w:pPr>
        <w:spacing w:after="220" w:lineRule="auto"/>
      </w:pPr>
      <w:r>
        <w:rPr>
          <w:rFonts w:eastAsia="Georgia" w:cs="Georgia" w:ascii="Georgia" w:hAnsi="Georgia"/>
        </w:rPr>
        <w:t xml:space="preserve">1-Définir la notion de milieu linéaire, homogène, transparent et isotrope. Quelle est la trajectoire d'un rayon lumineux dans un tel milieu?</w:t>
      </w:r>
      <w:r>
        <w:rPr/>
        <w:br w:type="textWrapping"/>
      </w:r>
      <m:oMath>
        <m:r>
          <m:rPr>
            <m:sty m:val="i"/>
          </m:rPr>
          <m:t>◻</m:t>
        </m:r>
        <m:r>
          <m:rPr>
            <m:sty m:val="p"/>
          </m:rPr>
          <m:t>2</m:t>
        </m:r>
      </m:oMath>
      <w:r>
        <w:rPr>
          <w:rFonts w:eastAsia="Georgia" w:cs="Georgia" w:ascii="Georgia" w:hAnsi="Georgia"/>
        </w:rPr>
        <w:t xml:space="preserve"> - Rappeler les lois de Descartes et faire un dessin pour les illustrer. Au cours de quel siècle ces lois ont-elles été proposées?</w:t>
      </w:r>
      <w:r>
        <w:rPr/>
        <w:br w:type="textWrapping"/>
      </w:r>
      <m:oMath>
        <m:r>
          <m:rPr>
            <m:sty m:val="i"/>
          </m:rPr>
          <m:t>◻</m:t>
        </m:r>
        <m:r>
          <m:rPr>
            <m:sty m:val="p"/>
          </m:rPr>
          <m:t>3</m:t>
        </m:r>
      </m:oMath>
      <w:r>
        <w:rPr>
          <w:rFonts w:eastAsia="Georgia" w:cs="Georgia" w:ascii="Georgia" w:hAnsi="Georgia"/>
        </w:rPr>
        <w:t xml:space="preserve"> - On considère un dioptre délimitant deux milieux d'indice constants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Expliquer la notion de réflexion totale; Démontrer qu'il existe un angle d'incidence limite </w:t>
      </w:r>
      <m:oMath>
        <m:sSub>
          <m:sSubPr/>
          <m:e>
            <m:r>
              <m:rPr>
                <m:sty m:val="i"/>
              </m:rPr>
              <m:t>α</m:t>
            </m:r>
          </m:e>
          <m:sub>
            <m:r>
              <m:rPr>
                <m:nor/>
              </m:rPr>
              <m:t>lim </m:t>
            </m:r>
          </m:sub>
        </m:sSub>
      </m:oMath>
      <w:r>
        <w:rPr>
          <w:rFonts w:eastAsia="Georgia" w:cs="Georgia" w:ascii="Georgia" w:hAnsi="Georgia"/>
        </w:rPr>
        <w:t xml:space="preserve"> pour la réfraction. On exprimera </w:t>
      </w:r>
      <m:oMath>
        <m:sSub>
          <m:sSubPr/>
          <m:e>
            <m:r>
              <m:rPr>
                <m:sty m:val="i"/>
              </m:rPr>
              <m:t>α</m:t>
            </m:r>
          </m:e>
          <m:sub>
            <m:r>
              <m:rPr>
                <m:nor/>
              </m:rPr>
              <m:t>lim </m:t>
            </m:r>
          </m:sub>
        </m:sSub>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On étudie maintenant la trajectoire d'un rayon lumineux dans un milieu non homogène le long d'une direction. On considère pour cela dans un premier temps, le milieu stratifié représenté sur la figure 1 : chaque couche horizontale est repérée par un entier </w:t>
      </w:r>
      <m:oMath>
        <m:r>
          <m:rPr>
            <m:sty m:val="i"/>
          </m:rPr>
          <m:t>i</m:t>
        </m:r>
      </m:oMath>
      <w:r>
        <w:rPr>
          <w:rFonts w:eastAsia="Georgia" w:cs="Georgia" w:ascii="Georgia" w:hAnsi="Georgia"/>
        </w:rPr>
        <w:t xml:space="preserve">, toutes les couches ont la même épaisseur et l'indice </w:t>
      </w:r>
      <m:oMath>
        <m:sSub>
          <m:sSubPr/>
          <m:e>
            <m:r>
              <m:rPr>
                <m:sty m:val="i"/>
              </m:rPr>
              <m:t>n</m:t>
            </m:r>
          </m:e>
          <m:sub>
            <m:r>
              <m:rPr>
                <m:sty m:val="i"/>
              </m:rPr>
              <m:t>i</m:t>
            </m:r>
          </m:sub>
        </m:sSub>
      </m:oMath>
      <w:r>
        <w:rPr/>
        <w:t xml:space="preserve"> de la couche </w:t>
      </w:r>
      <m:oMath>
        <m:r>
          <m:rPr>
            <m:sty m:val="i"/>
          </m:rPr>
          <m:t>i</m:t>
        </m:r>
      </m:oMath>
      <w:r>
        <w:rPr>
          <w:rFonts w:eastAsia="Georgia" w:cs="Georgia" w:ascii="Georgia" w:hAnsi="Georgia"/>
        </w:rPr>
        <w:t xml:space="preserve"> est constant. On suppose finalement que l'indice décroît avec </w:t>
      </w:r>
      <m:oMath>
        <m:r>
          <m:rPr>
            <m:sty m:val="i"/>
          </m:rPr>
          <m:t>i</m:t>
        </m:r>
      </m:oMath>
      <w:r>
        <w:rPr/>
        <w:t xml:space="preserve"> : pour deux entiers </w:t>
      </w:r>
      <m:oMath>
        <m:r>
          <m:rPr>
            <m:sty m:val="i"/>
          </m:rPr>
          <m:t>i</m:t>
        </m:r>
      </m:oMath>
      <w:r>
        <w:rPr/>
        <w:t xml:space="preserve"> et </w:t>
      </w:r>
      <m:oMath>
        <m:r>
          <m:rPr>
            <m:sty m:val="i"/>
          </m:rPr>
          <m:t>j</m:t>
        </m:r>
      </m:oMath>
      <w:r>
        <w:rPr/>
        <w:t xml:space="preserve"> si </w:t>
      </w:r>
      <m:oMath>
        <m:r>
          <m:rPr>
            <m:sty m:val="i"/>
          </m:rPr>
          <m:t>i</m:t>
        </m:r>
        <m:r>
          <m:rPr>
            <m:sty m:val="p"/>
          </m:rPr>
          <m:t>&lt;</m:t>
        </m:r>
        <m:r>
          <m:rPr>
            <m:sty m:val="i"/>
          </m:rPr>
          <m:t>j</m:t>
        </m:r>
      </m:oMath>
      <w:r>
        <w:rPr/>
        <w:t xml:space="preserve"> alors </w:t>
      </w:r>
      <m:oMath>
        <m:sSub>
          <m:sSubPr/>
          <m:e>
            <m:r>
              <m:rPr>
                <m:sty m:val="i"/>
              </m:rPr>
              <m:t>n</m:t>
            </m:r>
          </m:e>
          <m:sub>
            <m:r>
              <m:rPr>
                <m:sty m:val="i"/>
              </m:rPr>
              <m:t>i</m:t>
            </m:r>
          </m:sub>
        </m:sSub>
        <m:r>
          <m:rPr>
            <m:sty m:val="p"/>
          </m:rPr>
          <m:t>&gt;</m:t>
        </m:r>
        <m:sSub>
          <m:sSubPr/>
          <m:e>
            <m:r>
              <m:rPr>
                <m:sty m:val="i"/>
              </m:rPr>
              <m:t>n</m:t>
            </m:r>
          </m:e>
          <m:sub>
            <m:r>
              <m:rPr>
                <m:sty m:val="i"/>
              </m:rPr>
              <m:t>j</m:t>
            </m:r>
          </m:sub>
        </m:sSub>
      </m:oMath>
      <w:r>
        <w:rPr/>
        <w:t xml:space="preserve">. On note </w:t>
      </w:r>
      <m:oMath>
        <m:sSub>
          <m:sSubPr/>
          <m:e>
            <m:r>
              <m:rPr>
                <m:sty m:val="i"/>
              </m:rPr>
              <m:t>α</m:t>
            </m:r>
          </m:e>
          <m:sub>
            <m:r>
              <m:rPr>
                <m:sty m:val="i"/>
              </m:rPr>
              <m:t>i</m:t>
            </m:r>
          </m:sub>
        </m:sSub>
      </m:oMath>
      <w:r>
        <w:rPr/>
        <w:t xml:space="preserve"> l'angle entre le rayon qui se propage dans la couche d'indice </w:t>
      </w:r>
      <m:oMath>
        <m:sSub>
          <m:sSubPr/>
          <m:e>
            <m:r>
              <m:rPr>
                <m:sty m:val="i"/>
              </m:rPr>
              <m:t>n</m:t>
            </m:r>
          </m:e>
          <m:sub>
            <m:r>
              <m:rPr>
                <m:sty m:val="i"/>
              </m:rPr>
              <m:t>i</m:t>
            </m:r>
          </m:sub>
        </m:sSub>
      </m:oMath>
      <w:r>
        <w:rPr/>
        <w:t xml:space="preserve"> et le vecteur </w:t>
      </w:r>
      <m:oMath>
        <m:acc>
          <m:accPr>
            <m:chr m:val="̂"/>
          </m:accPr>
          <m:e>
            <m:sSub>
              <m:sSubPr/>
              <m:e>
                <m:r>
                  <m:rPr>
                    <m:sty m:val="i"/>
                  </m:rPr>
                  <m:t>e</m:t>
                </m:r>
              </m:e>
              <m:sub>
                <m:r>
                  <m:rPr>
                    <m:sty m:val="i"/>
                  </m:rPr>
                  <m:t>x</m:t>
                </m:r>
              </m:sub>
            </m:sSub>
          </m:e>
        </m:acc>
      </m:oMath>
      <w:r>
        <w:rPr/>
        <w:t xml:space="preserve">.</w:t>
      </w:r>
      <w:r>
        <w:rPr/>
        <w:br w:type="textWrapping"/>
      </w:r>
      <m:oMath>
        <m:r>
          <m:rPr>
            <m:sty m:val="i"/>
          </m:rPr>
          <m:t>◻</m:t>
        </m:r>
        <m:r>
          <m:rPr>
            <m:sty m:val="p"/>
          </m:rPr>
          <m:t>4</m:t>
        </m:r>
      </m:oMath>
      <w:r>
        <w:rPr/>
        <w:t xml:space="preserve"> - Relier les couples </w:t>
      </w:r>
      <m:oMath>
        <m:d>
          <m:dPr>
            <m:begChr m:val="("/>
            <m:endChr m:val=")"/>
            <m:ctrlPr>
              <w:rPr>
                <w:rFonts w:ascii="Cambria Math" w:hAnsi="Cambria Math"/>
              </w:rPr>
            </m:ctrlPr>
          </m:dPr>
          <m:e>
            <m:sSub>
              <m:sSubPr/>
              <m:e>
                <m:r>
                  <m:rPr>
                    <m:sty m:val="i"/>
                  </m:rPr>
                  <m:t>n</m:t>
                </m:r>
              </m:e>
              <m:sub>
                <m:r>
                  <m:rPr>
                    <m:sty m:val="i"/>
                  </m:rPr>
                  <m:t>i</m:t>
                </m:r>
              </m:sub>
            </m:sSub>
            <m:r>
              <m:rPr>
                <m:sty m:val="p"/>
              </m:rPr>
              <m:t>,</m:t>
            </m:r>
            <m:sSub>
              <m:sSubPr/>
              <m:e>
                <m:r>
                  <m:rPr>
                    <m:sty m:val="i"/>
                  </m:rPr>
                  <m:t>α</m:t>
                </m:r>
              </m:e>
              <m:sub>
                <m:r>
                  <m:rPr>
                    <m:sty m:val="i"/>
                  </m:rPr>
                  <m:t>i</m:t>
                </m:r>
              </m:sub>
            </m:sSub>
          </m:e>
        </m:d>
      </m:oMath>
      <w:r>
        <w:rPr/>
        <w:t xml:space="preserve"> et </w:t>
      </w:r>
      <m:oMath>
        <m:d>
          <m:dPr>
            <m:begChr m:val="("/>
            <m:endChr m:val=")"/>
            <m:ctrlPr>
              <w:rPr>
                <w:rFonts w:ascii="Cambria Math" w:hAnsi="Cambria Math"/>
              </w:rPr>
            </m:ctrlPr>
          </m:dPr>
          <m:e>
            <m:sSub>
              <m:sSubPr/>
              <m:e>
                <m:r>
                  <m:rPr>
                    <m:sty m:val="i"/>
                  </m:rPr>
                  <m:t>n</m:t>
                </m:r>
              </m:e>
              <m:sub>
                <m:r>
                  <m:rPr>
                    <m:sty m:val="i"/>
                  </m:rPr>
                  <m:t>j</m:t>
                </m:r>
              </m:sub>
            </m:sSub>
            <m:r>
              <m:rPr>
                <m:sty m:val="p"/>
              </m:rPr>
              <m:t>,</m:t>
            </m:r>
            <m:sSub>
              <m:sSubPr/>
              <m:e>
                <m:r>
                  <m:rPr>
                    <m:sty m:val="i"/>
                  </m:rPr>
                  <m:t>α</m:t>
                </m:r>
              </m:e>
              <m:sub>
                <m:r>
                  <m:rPr>
                    <m:sty m:val="i"/>
                  </m:rPr>
                  <m:t>j</m:t>
                </m:r>
              </m:sub>
            </m:sSub>
          </m:e>
        </m:d>
      </m:oMath>
      <w:r>
        <w:rPr/>
        <w:t xml:space="preserve"> pour </w:t>
      </w:r>
      <m:oMath>
        <m:r>
          <m:rPr>
            <m:sty m:val="i"/>
          </m:rPr>
          <m:t>i</m:t>
        </m:r>
        <m:r>
          <m:rPr>
            <m:sty m:val="p"/>
          </m:rPr>
          <m:t>≠</m:t>
        </m:r>
        <m:r>
          <m:rPr>
            <m:sty m:val="i"/>
          </m:rPr>
          <m:t>j</m:t>
        </m:r>
      </m:oMath>
      <w:r>
        <w:rPr>
          <w:rFonts w:eastAsia="Georgia" w:cs="Georgia" w:ascii="Georgia" w:hAnsi="Georgia"/>
        </w:rPr>
        <w:t xml:space="preserve">. Reproduire le schéma sur la copie et dessiner la trajectoire du rayon lumineux.</w:t>
      </w:r>
    </w:p>
    <w:p>
      <w:pPr>
        <w:spacing w:lineRule="auto"/>
        <w:jc w:val="center"/>
      </w:pPr>
      <w:r>
        <w:rPr/>
        <w:drawing>
          <wp:inline distB="0" distL="0" distR="0" distT="0">
            <wp:extent cx="5486400" cy="3645408"/>
            <wp:effectExtent b="0" l="0" r="0" t="0"/>
            <wp:docPr id="1" name="image-fc6d7961797de8488b7c2c0a904b5490c66edeb9.jpg"/>
            <a:graphic>
              <a:graphicData uri="http://schemas.openxmlformats.org/drawingml/2006/picture">
                <pic:pic>
                  <pic:nvPicPr>
                    <pic:cNvPr id="1" name="image-fc6d7961797de8488b7c2c0a904b5490c66edeb9.jpg" descr=""/>
                    <pic:cNvPicPr/>
                  </pic:nvPicPr>
                  <pic:blipFill>
                    <a:blip r:embed="rId5" cstate="print"/>
                    <a:srcRect b="0" l="0" r="0" t="0"/>
                    <a:stretch>
                      <a:fillRect/>
                    </a:stretch>
                  </pic:blipFill>
                  <pic:spPr>
                    <a:xfrm>
                      <a:off x="0" y="0"/>
                      <a:ext cx="5486400" cy="3645408"/>
                    </a:xfrm>
                    <a:prstGeom prst="rect"/>
                  </pic:spPr>
                </pic:pic>
              </a:graphicData>
            </a:graphic>
          </wp:inline>
        </w:drawing>
      </w:r>
    </w:p>
    <w:p>
      <w:pPr>
        <w:spacing w:lineRule="auto"/>
      </w:pPr>
      <w:r>
        <w:rPr>
          <w:rFonts w:eastAsia="Georgia" w:cs="Georgia" w:ascii="Georgia" w:hAnsi="Georgia"/>
        </w:rPr>
        <w:t xml:space="preserve">Figure 1 - Milieu inhomogène stratifié suivant </w:t>
      </w:r>
      <m:oMath>
        <m:r>
          <m:rPr>
            <m:sty m:val="i"/>
          </m:rPr>
          <m:t>O</m:t>
        </m:r>
        <m:r>
          <m:rPr>
            <m:sty m:val="i"/>
          </m:rPr>
          <m:t>y</m:t>
        </m:r>
      </m:oMath>
    </w:p>
    <w:p>
      <w:pPr>
        <w:spacing w:after="220" w:lineRule="auto"/>
      </w:pPr>
      <w:r>
        <w:rPr>
          <w:rFonts w:eastAsia="Georgia" w:cs="Georgia" w:ascii="Georgia" w:hAnsi="Georgia"/>
        </w:rPr>
        <w:t xml:space="preserve">Afin de déterminer l'équation différentielle de la trajectoire du rayon lumineux, on rend la stratification infiniment fine : on tend vers un milieu continu. À l'ordonnée </w:t>
      </w:r>
      <m:oMath>
        <m:r>
          <m:rPr>
            <m:sty m:val="i"/>
          </m:rPr>
          <m:t>y</m:t>
        </m:r>
      </m:oMath>
      <w:r>
        <w:rPr>
          <w:rFonts w:eastAsia="Georgia" w:cs="Georgia" w:ascii="Georgia" w:hAnsi="Georgia"/>
        </w:rPr>
        <w:t xml:space="preserve">, l'indice de réfraction est </w:t>
      </w:r>
      <m:oMath>
        <m:r>
          <m:rPr>
            <m:sty m:val="i"/>
          </m:rPr>
          <m:t>n</m:t>
        </m:r>
        <m:r>
          <m:rPr>
            <m:sty m:val="p"/>
          </m:rPr>
          <m:t>(</m:t>
        </m:r>
        <m:r>
          <m:rPr>
            <m:sty m:val="i"/>
          </m:rPr>
          <m:t>y</m:t>
        </m:r>
        <m:r>
          <m:rPr>
            <m:sty m:val="p"/>
          </m:rPr>
          <m:t>)</m:t>
        </m:r>
      </m:oMath>
      <w:r>
        <w:rPr/>
        <w:t xml:space="preserve"> et l'angle entre le rayon et le vecteur </w:t>
      </w:r>
      <m:oMath>
        <m:acc>
          <m:accPr>
            <m:chr m:val="̂"/>
          </m:accPr>
          <m:e>
            <m:sSub>
              <m:sSubPr/>
              <m:e>
                <m:r>
                  <m:rPr>
                    <m:sty m:val="i"/>
                  </m:rPr>
                  <m:t>e</m:t>
                </m:r>
              </m:e>
              <m:sub>
                <m:r>
                  <m:rPr>
                    <m:sty m:val="i"/>
                  </m:rPr>
                  <m:t>x</m:t>
                </m:r>
              </m:sub>
            </m:sSub>
          </m:e>
        </m:acc>
      </m:oMath>
      <w:r>
        <w:rPr>
          <w:rFonts w:eastAsia="Georgia" w:cs="Georgia" w:ascii="Georgia" w:hAnsi="Georgia"/>
        </w:rPr>
        <w:t xml:space="preserve"> est noté </w:t>
      </w:r>
      <m:oMath>
        <m:r>
          <m:rPr>
            <m:sty m:val="i"/>
          </m:rPr>
          <m:t>α</m:t>
        </m:r>
        <m:r>
          <m:rPr>
            <m:sty m:val="p"/>
          </m:rPr>
          <m:t>(</m:t>
        </m:r>
        <m:r>
          <m:rPr>
            <m:sty m:val="i"/>
          </m:rPr>
          <m:t>y</m:t>
        </m:r>
        <m:r>
          <m:rPr>
            <m:sty m:val="p"/>
          </m:rPr>
          <m:t>)</m:t>
        </m:r>
      </m:oMath>
      <w:r>
        <w:rPr/>
        <w:t xml:space="preserve">. Le point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décrit la trajectoire du rayon lumineux, on note </w:t>
      </w:r>
      <m:oMath>
        <m:r>
          <m:rPr>
            <m:sty m:val="i"/>
          </m:rPr>
          <m:t>s</m:t>
        </m:r>
      </m:oMath>
      <w:r>
        <w:rPr>
          <w:rFonts w:eastAsia="Georgia" w:cs="Georgia" w:ascii="Georgia" w:hAnsi="Georgia"/>
        </w:rPr>
        <w:t xml:space="preserve"> son abscisse curviligne, c'est-à-dire la longueur de la trajectoire </w:t>
      </w:r>
      <m:oMath>
        <m:r>
          <m:rPr>
            <m:sty m:val="i"/>
          </m:rPr>
          <m:t>O</m:t>
        </m:r>
        <m:r>
          <m:rPr>
            <m:sty m:val="i"/>
          </m:rPr>
          <m:t>M</m:t>
        </m:r>
      </m:oMath>
      <w:r>
        <w:rPr/>
        <w:t xml:space="preserve">, et </w:t>
      </w:r>
      <m:oMath>
        <m:acc>
          <m:accPr>
            <m:chr m:val="̂"/>
          </m:accPr>
          <m:e>
            <m:sSub>
              <m:sSubPr/>
              <m:e>
                <m:r>
                  <m:rPr>
                    <m:sty m:val="i"/>
                  </m:rPr>
                  <m:t>e</m:t>
                </m:r>
              </m:e>
              <m:sub>
                <m:r>
                  <m:rPr>
                    <m:sty m:val="i"/>
                  </m:rPr>
                  <m:t>s</m:t>
                </m:r>
              </m:sub>
            </m:sSub>
          </m:e>
        </m:acc>
      </m:oMath>
      <w:r>
        <w:rPr>
          <w:rFonts w:eastAsia="Georgia" w:cs="Georgia" w:ascii="Georgia" w:hAnsi="Georgia"/>
        </w:rPr>
        <w:t xml:space="preserve"> le vecteur unitaire tangent à la trajectoire. Ainsi en tout point </w:t>
      </w:r>
      <m:oMath>
        <m:r>
          <m:rPr>
            <m:sty m:val="i"/>
          </m:rPr>
          <m:t>M</m:t>
        </m:r>
      </m:oMath>
      <w:r>
        <w:rPr/>
        <w:t xml:space="preserve"> de la trajectoire, on a </w:t>
      </w:r>
      <m:oMath>
        <m:r>
          <m:rPr>
            <m:sty m:val="p"/>
          </m:rPr>
          <m:t>d</m:t>
        </m:r>
        <m:r>
          <m:rPr>
            <m:sty m:val="i"/>
          </m:rPr>
          <m:t>s</m:t>
        </m:r>
        <m:acc>
          <m:accPr>
            <m:chr m:val="̂"/>
          </m:accPr>
          <m:e>
            <m:sSub>
              <m:sSubPr/>
              <m:e>
                <m:r>
                  <m:rPr>
                    <m:sty m:val="i"/>
                  </m:rPr>
                  <m:t>e</m:t>
                </m:r>
              </m:e>
              <m:sub>
                <m:r>
                  <m:rPr>
                    <m:sty m:val="i"/>
                  </m:rPr>
                  <m:t>s</m:t>
                </m:r>
              </m:sub>
            </m:sSub>
          </m:e>
        </m:acc>
        <m:r>
          <m:rPr>
            <m:sty m:val="p"/>
          </m:rPr>
          <m:t>=</m:t>
        </m:r>
        <m:r>
          <m:rPr>
            <m:sty m:val="p"/>
          </m:rPr>
          <m:t>d</m:t>
        </m:r>
        <m:r>
          <m:rPr>
            <m:sty m:val="i"/>
          </m:rPr>
          <m:t>x</m:t>
        </m:r>
        <m:acc>
          <m:accPr>
            <m:chr m:val="̂"/>
          </m:accPr>
          <m:e>
            <m:sSub>
              <m:sSubPr/>
              <m:e>
                <m:r>
                  <m:rPr>
                    <m:sty m:val="i"/>
                  </m:rPr>
                  <m:t>e</m:t>
                </m:r>
              </m:e>
              <m:sub>
                <m:r>
                  <m:rPr>
                    <m:sty m:val="i"/>
                  </m:rPr>
                  <m:t>x</m:t>
                </m:r>
              </m:sub>
            </m:sSub>
          </m:e>
        </m:acc>
        <m:r>
          <m:rPr>
            <m:sty m:val="p"/>
          </m:rPr>
          <m:t>+</m:t>
        </m:r>
        <m:r>
          <m:rPr>
            <m:sty m:val="p"/>
          </m:rPr>
          <m:t>d</m:t>
        </m:r>
        <m:r>
          <m:rPr>
            <m:sty m:val="i"/>
          </m:rPr>
          <m:t>y</m:t>
        </m:r>
        <m:acc>
          <m:accPr>
            <m:chr m:val="̂"/>
          </m:accPr>
          <m:e>
            <m:sSub>
              <m:sSubPr/>
              <m:e>
                <m:r>
                  <m:rPr>
                    <m:sty m:val="i"/>
                  </m:rPr>
                  <m:t>e</m:t>
                </m:r>
              </m:e>
              <m:sub>
                <m:r>
                  <m:rPr>
                    <m:sty m:val="i"/>
                  </m:rPr>
                  <m:t>y</m:t>
                </m:r>
              </m:sub>
            </m:sSub>
          </m:e>
        </m:acc>
      </m:oMath>
      <w:r>
        <w:rPr/>
        <w:t xml:space="preserve"> avec </w:t>
      </w:r>
      <m:oMath>
        <m:acc>
          <m:accPr>
            <m:chr m:val="̂"/>
          </m:accPr>
          <m:e>
            <m:sSub>
              <m:sSubPr/>
              <m:e>
                <m:r>
                  <m:rPr>
                    <m:sty m:val="i"/>
                  </m:rPr>
                  <m:t>e</m:t>
                </m:r>
              </m:e>
              <m:sub>
                <m:r>
                  <m:rPr>
                    <m:sty m:val="i"/>
                  </m:rPr>
                  <m:t>s</m:t>
                </m:r>
              </m:sub>
            </m:sSub>
          </m:e>
        </m:acc>
        <m:r>
          <m:rPr>
            <m:sty m:val="p"/>
          </m:rPr>
          <m:t>=</m:t>
        </m:r>
        <m:r>
          <m:rPr>
            <m:sty m:val="p"/>
          </m:rPr>
          <m:t>cos</m:t>
        </m:r>
        <m:r>
          <m:rPr>
            <m:sty m:val="p"/>
          </m:rPr>
          <m:t>⁡</m:t>
        </m:r>
        <m:r>
          <m:rPr>
            <m:sty m:val="p"/>
          </m:rPr>
          <m:t>[</m:t>
        </m:r>
        <m:r>
          <m:rPr>
            <m:sty m:val="i"/>
          </m:rPr>
          <m:t>α</m:t>
        </m:r>
        <m:r>
          <m:rPr>
            <m:sty m:val="p"/>
          </m:rPr>
          <m:t>(</m:t>
        </m:r>
        <m:r>
          <m:rPr>
            <m:sty m:val="i"/>
          </m:rPr>
          <m:t>y</m:t>
        </m:r>
        <m:r>
          <m:rPr>
            <m:sty m:val="p"/>
          </m:rPr>
          <m:t>)</m:t>
        </m:r>
        <m:r>
          <m:rPr>
            <m:sty m:val="p"/>
          </m:rPr>
          <m:t>]</m:t>
        </m:r>
        <m:acc>
          <m:accPr>
            <m:chr m:val="̂"/>
          </m:accPr>
          <m:e>
            <m:sSub>
              <m:sSubPr/>
              <m:e>
                <m:r>
                  <m:rPr>
                    <m:sty m:val="i"/>
                  </m:rPr>
                  <m:t>e</m:t>
                </m:r>
              </m:e>
              <m:sub>
                <m:r>
                  <m:rPr>
                    <m:sty m:val="i"/>
                  </m:rPr>
                  <m:t>x</m:t>
                </m:r>
              </m:sub>
            </m:sSub>
          </m:e>
        </m:acc>
        <m:r>
          <m:rPr>
            <m:sty m:val="p"/>
          </m:rPr>
          <m:t>+</m:t>
        </m:r>
        <m:r>
          <m:rPr>
            <m:sty m:val="p"/>
          </m:rPr>
          <m:t>sin</m:t>
        </m:r>
        <m:r>
          <m:rPr>
            <m:sty m:val="p"/>
          </m:rPr>
          <m:t>⁡</m:t>
        </m:r>
        <m:r>
          <m:rPr>
            <m:sty m:val="p"/>
          </m:rPr>
          <m:t>[</m:t>
        </m:r>
        <m:r>
          <m:rPr>
            <m:sty m:val="i"/>
          </m:rPr>
          <m:t>α</m:t>
        </m:r>
        <m:r>
          <m:rPr>
            <m:sty m:val="p"/>
          </m:rPr>
          <m:t>(</m:t>
        </m:r>
        <m:r>
          <m:rPr>
            <m:sty m:val="i"/>
          </m:rPr>
          <m:t>y</m:t>
        </m:r>
        <m:r>
          <m:rPr>
            <m:sty m:val="p"/>
          </m:rPr>
          <m:t>)</m:t>
        </m:r>
        <m:r>
          <m:rPr>
            <m:sty m:val="p"/>
          </m:rPr>
          <m:t>]</m:t>
        </m:r>
        <m:acc>
          <m:accPr>
            <m:chr m:val="̂"/>
          </m:accPr>
          <m:e>
            <m:sSub>
              <m:sSubPr/>
              <m:e>
                <m:r>
                  <m:rPr>
                    <m:sty m:val="i"/>
                  </m:rPr>
                  <m:t>e</m:t>
                </m:r>
              </m:e>
              <m:sub>
                <m:r>
                  <m:rPr>
                    <m:sty m:val="i"/>
                  </m:rPr>
                  <m:t>y</m:t>
                </m:r>
              </m:sub>
            </m:sSub>
          </m:e>
        </m:acc>
      </m:oMath>
      <w:r>
        <w:rPr/>
        <w:t xml:space="preserve">.</w:t>
      </w:r>
      <w:r>
        <w:rPr/>
        <w:br w:type="textWrapping"/>
      </w:r>
      <m:oMath>
        <m:r>
          <m:rPr>
            <m:sty m:val="i"/>
          </m:rPr>
          <m:t>◻</m:t>
        </m:r>
        <m:r>
          <m:rPr>
            <m:sty m:val="p"/>
          </m:rPr>
          <m:t>5</m:t>
        </m:r>
      </m:oMath>
      <w:r>
        <w:rPr>
          <w:rFonts w:eastAsia="Georgia" w:cs="Georgia" w:ascii="Georgia" w:hAnsi="Georgia"/>
        </w:rPr>
        <w:t xml:space="preserve"> - Déterminer une quantité </w:t>
      </w:r>
      <m:oMath>
        <m:sSub>
          <m:sSubPr/>
          <m:e>
            <m:r>
              <m:rPr>
                <m:sty m:val="i"/>
              </m:rPr>
              <m:t>C</m:t>
            </m:r>
          </m:e>
          <m:sub>
            <m:r>
              <m:rPr>
                <m:sty m:val="p"/>
              </m:rPr>
              <m:t>0</m:t>
            </m:r>
          </m:sub>
        </m:sSub>
      </m:oMath>
      <w:r>
        <w:rPr/>
        <w:t xml:space="preserve"> constante en tout point </w:t>
      </w:r>
      <m:oMath>
        <m:r>
          <m:rPr>
            <m:sty m:val="i"/>
          </m:rPr>
          <m:t>M</m:t>
        </m:r>
      </m:oMath>
      <w:r>
        <w:rPr/>
        <w:t xml:space="preserve"> de la trajectoire en fonction de </w:t>
      </w:r>
      <m:oMath>
        <m:r>
          <m:rPr>
            <m:sty m:val="i"/>
          </m:rPr>
          <m:t>n</m:t>
        </m:r>
        <m:r>
          <m:rPr>
            <m:sty m:val="p"/>
          </m:rPr>
          <m:t>(</m:t>
        </m:r>
        <m:r>
          <m:rPr>
            <m:sty m:val="i"/>
          </m:rPr>
          <m:t>y</m:t>
        </m:r>
        <m:r>
          <m:rPr>
            <m:sty m:val="p"/>
          </m:rPr>
          <m:t>)</m:t>
        </m:r>
      </m:oMath>
      <w:r>
        <w:rPr/>
        <w:t xml:space="preserve"> et </w:t>
      </w:r>
      <m:oMath>
        <m:r>
          <m:rPr>
            <m:sty m:val="i"/>
          </m:rPr>
          <m:t>α</m:t>
        </m:r>
        <m:r>
          <m:rPr>
            <m:sty m:val="p"/>
          </m:rPr>
          <m:t>(</m:t>
        </m:r>
        <m:r>
          <m:rPr>
            <m:sty m:val="i"/>
          </m:rPr>
          <m:t>y</m:t>
        </m:r>
        <m:r>
          <m:rPr>
            <m:sty m:val="p"/>
          </m:rPr>
          <m:t>)</m:t>
        </m:r>
      </m:oMath>
      <w:r>
        <w:rPr/>
        <w:t xml:space="preserve"> puis exprimer </w:t>
      </w:r>
      <m:oMath>
        <m:r>
          <m:rPr>
            <m:sty m:val="i"/>
          </m:rPr>
          <m:t>n</m:t>
        </m:r>
        <m:r>
          <m:rPr>
            <m:sty m:val="p"/>
          </m:rPr>
          <m:t>(</m:t>
        </m:r>
        <m:r>
          <m:rPr>
            <m:sty m:val="i"/>
          </m:rPr>
          <m:t>y</m:t>
        </m:r>
        <m:r>
          <m:rPr>
            <m:sty m:val="p"/>
          </m:rPr>
          <m:t>)</m:t>
        </m:r>
      </m:oMath>
      <w:r>
        <w:rPr/>
        <w:t xml:space="preserve"> en fonction de </w:t>
      </w:r>
      <m:oMath>
        <m:sSub>
          <m:sSubPr/>
          <m:e>
            <m:r>
              <m:rPr>
                <m:sty m:val="i"/>
              </m:rPr>
              <m:t>C</m:t>
            </m:r>
          </m:e>
          <m:sub>
            <m:r>
              <m:rPr>
                <m:sty m:val="p"/>
              </m:rPr>
              <m:t>0</m:t>
            </m:r>
          </m:sub>
        </m:sSub>
      </m:oMath>
      <w:r>
        <w:rPr/>
        <w:t xml:space="preserve">, </w:t>
      </w:r>
      <m:oMath>
        <m:r>
          <m:rPr>
            <m:sty m:val="p"/>
          </m:rPr>
          <m:t>d</m:t>
        </m:r>
        <m:r>
          <m:rPr>
            <m:sty m:val="i"/>
          </m:rPr>
          <m:t>s</m:t>
        </m:r>
      </m:oMath>
      <w:r>
        <w:rPr/>
        <w:t xml:space="preserve"> et </w:t>
      </w:r>
      <m:oMath>
        <m:r>
          <m:rPr>
            <m:sty m:val="p"/>
          </m:rPr>
          <m:t>d</m:t>
        </m:r>
        <m:r>
          <m:rPr>
            <m:sty m:val="i"/>
          </m:rPr>
          <m:t>x</m:t>
        </m:r>
      </m:oMath>
      <w:r>
        <w:rPr/>
        <w:t xml:space="preserve">.</w:t>
      </w:r>
    </w:p>
    <w:p>
      <w:pPr>
        <w:numPr>
          <w:ilvl w:val="0"/>
          <w:numId w:val="2"/>
        </w:numPr>
        <w:spacing w:lineRule="auto"/>
      </w:pPr>
      <w:r>
        <w:rPr/>
        <w:t xml:space="preserve">6 - Montrer que la courbe </w:t>
      </w:r>
      <m:oMath>
        <m:r>
          <m:rPr>
            <m:scr m:val="script"/>
          </m:rPr>
          <m:t>C</m:t>
        </m:r>
      </m:oMath>
      <w:r>
        <w:rPr>
          <w:rFonts w:eastAsia="Georgia" w:cs="Georgia" w:ascii="Georgia" w:hAnsi="Georgia"/>
        </w:rPr>
        <w:t xml:space="preserve"> correspond à la solution de l'équation</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x</m:t>
                  </m:r>
                </m:e>
                <m:sup>
                  <m:r>
                    <m:rPr>
                      <m:sty m:val="p"/>
                    </m:rPr>
                    <m:t>2</m:t>
                  </m:r>
                </m:sup>
              </m:sSup>
            </m:den>
          </m:f>
          <m:r>
            <m:rPr>
              <m:sty m:val="p"/>
            </m:rPr>
            <m:t>=</m:t>
          </m:r>
          <m:r>
            <m:rPr>
              <m:sty m:val="p"/>
            </m:rPr>
            <m:t>−</m:t>
          </m:r>
          <m:f>
            <m:fPr>
              <m:ctrlPr>
                <w:rPr>
                  <w:rFonts w:ascii="Cambria Math" w:hAnsi="Cambria Math"/>
                </w:rPr>
              </m:ctrlPr>
            </m:fPr>
            <m:num>
              <m:r>
                <m:rPr>
                  <m:sty m:val="p"/>
                </m:rPr>
                <m:t>d</m:t>
              </m:r>
            </m:num>
            <m:den>
              <m:r>
                <m:rPr>
                  <m:nor/>
                </m:rPr>
                <m:t xml:space="preserve"> </m:t>
              </m:r>
              <m:r>
                <m:rPr>
                  <m:sty m:val="p"/>
                </m:rPr>
                <m:t>d</m:t>
              </m:r>
              <m:r>
                <m:rPr>
                  <m:sty m:val="i"/>
                </m:rPr>
                <m:t>y</m:t>
              </m:r>
            </m:den>
          </m:f>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sup>
                  </m:sSup>
                </m:num>
                <m:den>
                  <m:sSup>
                    <m:sSupPr/>
                    <m:e>
                      <m:r>
                        <m:rPr>
                          <m:sty m:val="i"/>
                        </m:rPr>
                        <m:t>β</m:t>
                      </m:r>
                    </m:e>
                    <m:sup>
                      <m:r>
                        <m:rPr>
                          <m:sty m:val="p"/>
                        </m:rPr>
                        <m:t>2</m:t>
                      </m:r>
                    </m:sup>
                  </m:sSup>
                </m:den>
              </m:f>
            </m:e>
          </m:d>
        </m:oMath>
      </m:oMathPara>
    </w:p>
    <w:p>
      <w:pPr>
        <w:spacing w:after="220" w:lineRule="auto"/>
      </w:pPr>
      <w:r>
        <w:rPr>
          <w:rFonts w:eastAsia="Georgia" w:cs="Georgia" w:ascii="Georgia" w:hAnsi="Georgia"/>
        </w:rPr>
        <w:t xml:space="preserve">où l'on exprimera </w:t>
      </w:r>
      <m:oMath>
        <m:r>
          <m:rPr>
            <m:sty m:val="i"/>
          </m:rPr>
          <m:t>β</m:t>
        </m:r>
      </m:oMath>
      <w:r>
        <w:rPr/>
        <w:t xml:space="preserve"> en fonction de </w:t>
      </w:r>
      <m:oMath>
        <m:sSub>
          <m:sSubPr/>
          <m:e>
            <m:r>
              <m:rPr>
                <m:sty m:val="i"/>
              </m:rPr>
              <m:t>C</m:t>
            </m:r>
          </m:e>
          <m:sub>
            <m:r>
              <m:rPr>
                <m:sty m:val="p"/>
              </m:rPr>
              <m:t>0</m:t>
            </m:r>
          </m:sub>
        </m:sSub>
      </m:oMath>
      <w:r>
        <w:rPr>
          <w:rFonts w:eastAsia="Georgia" w:cs="Georgia" w:ascii="Georgia" w:hAnsi="Georgia"/>
        </w:rPr>
        <w:t xml:space="preserve">. Quelle analogie mécanique peut-on envisager? En utilisant cette analogie, retrouver le résultat de la question 1.</w:t>
      </w:r>
      <w:r>
        <w:rPr/>
        <w:br w:type="textWrapping"/>
      </w:r>
      <m:oMath>
        <m:r>
          <m:rPr>
            <m:sty m:val="i"/>
          </m:rPr>
          <m:t>◻</m:t>
        </m:r>
        <m:r>
          <m:rPr>
            <m:sty m:val="p"/>
          </m:rPr>
          <m:t>7</m:t>
        </m:r>
      </m:oMath>
      <w:r>
        <w:rPr>
          <w:rFonts w:eastAsia="Georgia" w:cs="Georgia" w:ascii="Georgia" w:hAnsi="Georgia"/>
        </w:rPr>
        <w:t xml:space="preserve"> - L'indice du milieu s'écrit sous la forme </w:t>
      </w:r>
      <m:oMath>
        <m:sSup>
          <m:sSupPr/>
          <m:e>
            <m:r>
              <m:rPr>
                <m:sty m:val="i"/>
              </m:rPr>
              <m:t>n</m:t>
            </m:r>
          </m:e>
          <m:sup>
            <m:r>
              <m:rPr>
                <m:sty m:val="p"/>
              </m:rPr>
              <m:t>2</m:t>
            </m:r>
          </m:sup>
        </m:sSup>
        <m:r>
          <m:rPr>
            <m:sty m:val="p"/>
          </m:rPr>
          <m:t>(</m:t>
        </m:r>
        <m:r>
          <m:rPr>
            <m:sty m:val="i"/>
          </m:rPr>
          <m:t>y</m:t>
        </m:r>
        <m:r>
          <m:rPr>
            <m:sty m:val="p"/>
          </m:rPr>
          <m:t>)</m:t>
        </m:r>
        <m:r>
          <m:rPr>
            <m:sty m:val="p"/>
          </m:rPr>
          <m:t>=</m:t>
        </m:r>
        <m:sSubSup>
          <m:sSubSupPr/>
          <m:e>
            <m:r>
              <m:rPr>
                <m:sty m:val="i"/>
              </m:rPr>
              <m:t>n</m:t>
            </m:r>
          </m:e>
          <m:sub>
            <m:r>
              <m:rPr>
                <m:sty m:val="p"/>
              </m:rPr>
              <m:t>0</m:t>
            </m:r>
          </m:sub>
          <m:sup>
            <m:r>
              <m:rPr>
                <m:sty m:val="p"/>
              </m:rPr>
              <m:t>2</m:t>
            </m:r>
          </m:sup>
        </m:sSubSup>
        <m:r>
          <m:rPr>
            <m:sty m:val="p"/>
          </m:rPr>
          <m:t>+</m:t>
        </m:r>
        <m:r>
          <m:rPr>
            <m:sty m:val="i"/>
          </m:rPr>
          <m:t>k</m:t>
        </m:r>
        <m:sSup>
          <m:sSupPr/>
          <m:e>
            <m:r>
              <m:rPr>
                <m:sty m:val="i"/>
              </m:rPr>
              <m:t>y</m:t>
            </m:r>
          </m:e>
          <m:sup>
            <m:r>
              <m:rPr>
                <m:sty m:val="p"/>
              </m:rPr>
              <m:t>2</m:t>
            </m:r>
          </m:sup>
        </m:sSup>
      </m:oMath>
      <w:r>
        <w:rPr>
          <w:rFonts w:eastAsia="Georgia" w:cs="Georgia" w:ascii="Georgia" w:hAnsi="Georgia"/>
        </w:rPr>
        <w:t xml:space="preserve"> où </w:t>
      </w:r>
      <m:oMath>
        <m:sSub>
          <m:sSubPr/>
          <m:e>
            <m:r>
              <m:rPr>
                <m:sty m:val="i"/>
              </m:rPr>
              <m:t>n</m:t>
            </m:r>
          </m:e>
          <m:sub>
            <m:r>
              <m:rPr>
                <m:sty m:val="p"/>
              </m:rPr>
              <m:t>0</m:t>
            </m:r>
          </m:sub>
        </m:sSub>
      </m:oMath>
      <w:r>
        <w:rPr/>
        <w:t xml:space="preserve"> et </w:t>
      </w:r>
      <m:oMath>
        <m:r>
          <m:rPr>
            <m:sty m:val="i"/>
          </m:rPr>
          <m:t>k</m:t>
        </m:r>
      </m:oMath>
      <w:r>
        <w:rPr>
          <w:rFonts w:eastAsia="Georgia" w:cs="Georgia" w:ascii="Georgia" w:hAnsi="Georgia"/>
        </w:rPr>
        <w:t xml:space="preserve"> sont deux constantes réelles. Déterminer, selon le signe de </w:t>
      </w:r>
      <m:oMath>
        <m:r>
          <m:rPr>
            <m:sty m:val="i"/>
          </m:rPr>
          <m:t>k</m:t>
        </m:r>
      </m:oMath>
      <w:r>
        <w:rPr/>
        <w:t xml:space="preserve">, l'expression de la trajectoire </w:t>
      </w:r>
      <m:oMath>
        <m:r>
          <m:rPr>
            <m:sty m:val="i"/>
          </m:rPr>
          <m:t>y</m:t>
        </m:r>
        <m:r>
          <m:rPr>
            <m:sty m:val="p"/>
          </m:rPr>
          <m:t>=</m:t>
        </m:r>
        <m:r>
          <m:rPr>
            <m:sty m:val="i"/>
          </m:rPr>
          <m:t>y</m:t>
        </m:r>
        <m:r>
          <m:rPr>
            <m:sty m:val="p"/>
          </m:rPr>
          <m:t>(</m:t>
        </m:r>
        <m:r>
          <m:rPr>
            <m:sty m:val="i"/>
          </m:rPr>
          <m:t>x</m:t>
        </m:r>
        <m:r>
          <m:rPr>
            <m:sty m:val="p"/>
          </m:rPr>
          <m:t>)</m:t>
        </m:r>
      </m:oMath>
      <w:r>
        <w:rPr/>
        <w:t xml:space="preserve"> passant par l'origine </w:t>
      </w:r>
      <m:oMath>
        <m:r>
          <m:rPr>
            <m:sty m:val="i"/>
          </m:rPr>
          <m:t>O</m:t>
        </m:r>
      </m:oMath>
      <w:r>
        <w:rPr>
          <w:rFonts w:eastAsia="Georgia" w:cs="Georgia" w:ascii="Georgia" w:hAnsi="Georgia"/>
        </w:rPr>
        <w:t xml:space="preserve"> de coordonnées </w:t>
      </w:r>
      <m:oMath>
        <m:r>
          <m:rPr>
            <m:sty m:val="i"/>
          </m:rPr>
          <m:t>x</m:t>
        </m:r>
        <m:r>
          <m:rPr>
            <m:sty m:val="p"/>
          </m:rPr>
          <m:t>=</m:t>
        </m:r>
        <m:r>
          <m:rPr>
            <m:sty m:val="p"/>
          </m:rPr>
          <m:t>0</m:t>
        </m:r>
      </m:oMath>
      <w:r>
        <w:rPr/>
        <w:t xml:space="preserve"> et </w:t>
      </w:r>
      <m:oMath>
        <m:r>
          <m:rPr>
            <m:sty m:val="i"/>
          </m:rPr>
          <m:t>y</m:t>
        </m:r>
        <m:r>
          <m:rPr>
            <m:sty m:val="p"/>
          </m:rPr>
          <m:t>=</m:t>
        </m:r>
        <m:r>
          <m:rPr>
            <m:sty m:val="p"/>
          </m:rPr>
          <m:t>0</m:t>
        </m:r>
      </m:oMath>
      <w:r>
        <w:rPr/>
        <w:t xml:space="preserve">. On exprimera </w:t>
      </w:r>
      <m:oMath>
        <m:r>
          <m:rPr>
            <m:sty m:val="i"/>
          </m:rPr>
          <m:t>y</m:t>
        </m:r>
        <m:r>
          <m:rPr>
            <m:sty m:val="p"/>
          </m:rPr>
          <m:t>(</m:t>
        </m:r>
        <m:r>
          <m:rPr>
            <m:sty m:val="i"/>
          </m:rPr>
          <m:t>x</m:t>
        </m:r>
        <m:r>
          <m:rPr>
            <m:sty m:val="p"/>
          </m:rPr>
          <m:t>)</m:t>
        </m:r>
      </m:oMath>
      <w:r>
        <w:rPr/>
        <w:t xml:space="preserve"> en fonction de </w:t>
      </w:r>
      <m:oMath>
        <m:r>
          <m:rPr>
            <m:sty m:val="i"/>
          </m:rPr>
          <m:t>x</m:t>
        </m:r>
        <m:r>
          <m:rPr>
            <m:sty m:val="p"/>
          </m:rPr>
          <m:t>,</m:t>
        </m:r>
        <m:sSub>
          <m:sSubPr/>
          <m:e>
            <m:r>
              <m:rPr>
                <m:sty m:val="i"/>
              </m:rPr>
              <m:t>α</m:t>
            </m:r>
          </m:e>
          <m:sub>
            <m:r>
              <m:rPr>
                <m:sty m:val="p"/>
              </m:rPr>
              <m:t>0</m:t>
            </m:r>
          </m:sub>
        </m:sSub>
        <m:r>
          <m:rPr>
            <m:sty m:val="p"/>
          </m:rPr>
          <m:t>,</m:t>
        </m:r>
        <m:r>
          <m:rPr>
            <m:sty m:val="i"/>
          </m:rPr>
          <m:t>k</m:t>
        </m:r>
      </m:oMath>
      <w:r>
        <w:rPr/>
        <w:t xml:space="preserve"> et </w:t>
      </w:r>
      <m:oMath>
        <m:sSub>
          <m:sSubPr/>
          <m:e>
            <m:r>
              <m:rPr>
                <m:sty m:val="i"/>
              </m:rPr>
              <m:t>n</m:t>
            </m:r>
          </m:e>
          <m:sub>
            <m:r>
              <m:rPr>
                <m:sty m:val="p"/>
              </m:rPr>
              <m:t>0</m:t>
            </m:r>
          </m:sub>
        </m:sSub>
      </m:oMath>
      <w:r>
        <w:rPr/>
        <w:t xml:space="preserve">. Quel est le signe de </w:t>
      </w:r>
      <m:oMath>
        <m:r>
          <m:rPr>
            <m:sty m:val="i"/>
          </m:rPr>
          <m:t>k</m:t>
        </m:r>
      </m:oMath>
      <w:r>
        <w:rPr/>
        <w:t xml:space="preserve"> dans le cas d'un mirage et dans le cas d'une fibre optique.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Nature ondulatoire de la lumière</w:t>
      </w:r>
    </w:p>
    <w:p>
      <w:pPr>
        <w:spacing w:after="220" w:lineRule="auto"/>
      </w:pPr>
      <w:r>
        <w:rPr>
          <w:rFonts w:eastAsia="Georgia" w:cs="Georgia" w:ascii="Georgia" w:hAnsi="Georgia"/>
        </w:rPr>
        <w:t xml:space="preserve">La lumière est à présent modélisée par une onde électromagnétique plane de pulsation </w:t>
      </w:r>
      <m:oMath>
        <m:r>
          <m:rPr>
            <m:sty m:val="i"/>
          </m:rPr>
          <m:t>ω</m:t>
        </m:r>
      </m:oMath>
      <w:r>
        <w:rPr/>
        <w:t xml:space="preserve"> et de vecteur d'onde </w:t>
      </w:r>
      <m:oMath>
        <m:acc>
          <m:accPr>
            <m:chr m:val="⃗"/>
          </m:accPr>
          <m:e>
            <m:r>
              <m:rPr>
                <m:sty m:val="i"/>
              </m:rPr>
              <m:t>k</m:t>
            </m:r>
          </m:e>
        </m:acc>
      </m:oMath>
      <w:r>
        <w:rPr>
          <w:rFonts w:eastAsia="Georgia" w:cs="Georgia" w:ascii="Georgia" w:hAnsi="Georgia"/>
        </w:rPr>
        <w:t xml:space="preserve">. On associe à cette onde une particule, appelée photon, d'énergie </w:t>
      </w:r>
      <m:oMath>
        <m:sSub>
          <m:sSubPr/>
          <m:e>
            <m:r>
              <m:rPr>
                <m:sty m:val="i"/>
              </m:rPr>
              <m:t>E</m:t>
            </m:r>
          </m:e>
          <m:sub>
            <m:r>
              <m:rPr>
                <m:sty m:val="i"/>
              </m:rPr>
              <m:t>γ</m:t>
            </m:r>
          </m:sub>
        </m:sSub>
        <m:r>
          <m:rPr>
            <m:sty m:val="p"/>
          </m:rPr>
          <m:t>=</m:t>
        </m:r>
        <m:r>
          <m:rPr>
            <m:sty m:val="i"/>
          </m:rPr>
          <m:t>ℏ</m:t>
        </m:r>
        <m:r>
          <m:rPr>
            <m:sty m:val="i"/>
          </m:rPr>
          <m:t>ω</m:t>
        </m:r>
      </m:oMath>
      <w:r>
        <w:rPr>
          <w:rFonts w:eastAsia="Georgia" w:cs="Georgia" w:ascii="Georgia" w:hAnsi="Georgia"/>
        </w:rPr>
        <w:t xml:space="preserve"> et de quantité de mouvement </w:t>
      </w:r>
      <m:oMath>
        <m:acc>
          <m:accPr>
            <m:chr m:val="⃗"/>
          </m:accPr>
          <m:e>
            <m:sSub>
              <m:sSubPr/>
              <m:e>
                <m:r>
                  <m:rPr>
                    <m:sty m:val="i"/>
                  </m:rPr>
                  <m:t>p</m:t>
                </m:r>
              </m:e>
              <m:sub>
                <m:r>
                  <m:rPr>
                    <m:sty m:val="i"/>
                  </m:rPr>
                  <m:t>γ</m:t>
                </m:r>
              </m:sub>
            </m:sSub>
          </m:e>
        </m:acc>
        <m:r>
          <m:rPr>
            <m:sty m:val="p"/>
          </m:rPr>
          <m:t>=</m:t>
        </m:r>
        <m:r>
          <m:rPr>
            <m:sty m:val="i"/>
          </m:rPr>
          <m:t>ℏ</m:t>
        </m:r>
        <m:acc>
          <m:accPr>
            <m:chr m:val="⃗"/>
          </m:accPr>
          <m:e>
            <m:r>
              <m:rPr>
                <m:sty m:val="i"/>
              </m:rPr>
              <m:t>k</m:t>
            </m:r>
          </m:e>
        </m:acc>
      </m:oMath>
      <w:r>
        <w:rPr>
          <w:rFonts w:eastAsia="Georgia" w:cs="Georgia" w:ascii="Georgia" w:hAnsi="Georgia"/>
        </w:rPr>
        <w:t xml:space="preserve"> où </w:t>
      </w:r>
      <m:oMath>
        <m:r>
          <m:rPr>
            <m:sty m:val="i"/>
          </m:rPr>
          <m:t>ℏ</m:t>
        </m:r>
      </m:oMath>
      <w:r>
        <w:rPr>
          <w:rFonts w:eastAsia="Georgia" w:cs="Georgia" w:ascii="Georgia" w:hAnsi="Georgia"/>
        </w:rPr>
        <w:t xml:space="preserve"> est la constante de Planck. On suppose que ces expressions sont toujours valables, quel que soit le milieu dans lequel se propage l'onde et indépendamment de l'éventuelle masse du photon. On utilisera les notations suivantes :</w:t>
      </w:r>
    </w:p>
    <w:p>
      <w:pPr>
        <w:numPr>
          <w:ilvl w:val="0"/>
          <w:numId w:val="3"/>
        </w:numPr>
        <w:spacing w:lineRule="auto"/>
      </w:pPr>
      <w:r>
        <w:rPr>
          <w:rFonts w:eastAsia="Georgia" w:cs="Georgia" w:ascii="Georgia" w:hAnsi="Georgia"/>
        </w:rPr>
        <w:t xml:space="preserve">Champ électrique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E</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Champ magnétique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Champ de Riemann-Silberstein au point </w:t>
      </w:r>
      <m:oMath>
        <m:r>
          <m:rPr>
            <m:sty m:val="i"/>
          </m:rPr>
          <m:t>M</m:t>
        </m:r>
      </m:oMath>
      <w:r>
        <w:rPr>
          <w:rFonts w:eastAsia="Georgia" w:cs="Georgia" w:ascii="Georgia" w:hAnsi="Georgia"/>
        </w:rPr>
        <w:t xml:space="preserve"> et à l'instant </w:t>
      </w:r>
      <m:oMath>
        <m:r>
          <m:rPr>
            <m:sty m:val="i"/>
          </m:rPr>
          <m:t>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r>
          <m:rPr>
            <m:sty m:val="p"/>
          </m:rPr>
          <m:t>=</m:t>
        </m:r>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j</m:t>
        </m:r>
        <m:r>
          <m:rPr>
            <m:sty m:val="i"/>
          </m:rPr>
          <m:t>c</m:t>
        </m:r>
        <m:acc>
          <m:accPr>
            <m:chr m:val="⃗"/>
          </m:accPr>
          <m:e>
            <m:r>
              <m:rPr>
                <m:sty m:val="i"/>
              </m:rPr>
              <m:t>B</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Potentiel scalaire au point </w:t>
      </w:r>
      <m:oMath>
        <m:r>
          <m:rPr>
            <m:sty m:val="i"/>
          </m:rPr>
          <m:t>M</m:t>
        </m:r>
      </m:oMath>
      <w:r>
        <w:rPr>
          <w:rFonts w:eastAsia="Georgia" w:cs="Georgia" w:ascii="Georgia" w:hAnsi="Georgia"/>
        </w:rPr>
        <w:t xml:space="preserve"> à l'instant </w:t>
      </w:r>
      <m:oMath>
        <m:r>
          <m:rPr>
            <m:sty m:val="i"/>
          </m:rPr>
          <m:t>t</m:t>
        </m:r>
        <m:r>
          <m:rPr>
            <m:sty m:val="p"/>
          </m:rPr>
          <m:t>:</m:t>
        </m:r>
        <m:r>
          <m:rPr>
            <m:sty m:val="i"/>
          </m:rPr>
          <m:t>V</m:t>
        </m:r>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Potentiel vectoriel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A</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t xml:space="preserve">Vecteur de Poynting au point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p"/>
              </m:rPr>
              <m:t>Π</m:t>
            </m:r>
          </m:e>
        </m:acc>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volumique d'énergie électromagnétique au point </w:t>
      </w:r>
      <m:oMath>
        <m:r>
          <m:rPr>
            <m:sty m:val="i"/>
          </m:rPr>
          <m:t>M</m:t>
        </m:r>
      </m:oMath>
      <w:r>
        <w:rPr>
          <w:rFonts w:eastAsia="Georgia" w:cs="Georgia" w:ascii="Georgia" w:hAnsi="Georgia"/>
        </w:rPr>
        <w:t xml:space="preserve"> à l'instant </w:t>
      </w:r>
      <m:oMath>
        <m:r>
          <m:rPr>
            <m:sty m:val="i"/>
          </m:rPr>
          <m:t>t</m:t>
        </m:r>
        <m:r>
          <m:rPr>
            <m:sty m:val="p"/>
          </m:rPr>
          <m:t>:</m:t>
        </m:r>
        <m:sSub>
          <m:sSubPr/>
          <m:e>
            <m:r>
              <m:rPr>
                <m:sty m:val="i"/>
              </m:rPr>
              <m:t>u</m:t>
            </m:r>
          </m:e>
          <m:sub>
            <m:r>
              <m:rPr>
                <m:sty m:val="i"/>
              </m:rPr>
              <m:t>e</m:t>
            </m:r>
            <m:r>
              <m:rPr>
                <m:sty m:val="i"/>
              </m:rPr>
              <m:t>m</m:t>
            </m:r>
          </m:sub>
        </m:sSub>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volumique de charge en </w:t>
      </w:r>
      <m:oMath>
        <m:r>
          <m:rPr>
            <m:sty m:val="i"/>
          </m:rPr>
          <m:t>M</m:t>
        </m:r>
      </m:oMath>
      <w:r>
        <w:rPr>
          <w:rFonts w:eastAsia="Georgia" w:cs="Georgia" w:ascii="Georgia" w:hAnsi="Georgia"/>
        </w:rPr>
        <w:t xml:space="preserve"> à l'instant </w:t>
      </w:r>
      <m:oMath>
        <m:r>
          <m:rPr>
            <m:sty m:val="i"/>
          </m:rPr>
          <m:t>t</m:t>
        </m:r>
        <m:r>
          <m:rPr>
            <m:sty m:val="p"/>
          </m:rPr>
          <m:t>:</m:t>
        </m:r>
        <m:r>
          <m:rPr>
            <m:sty m:val="i"/>
          </m:rPr>
          <m:t>ρ</m:t>
        </m:r>
        <m:r>
          <m:rPr>
            <m:sty m:val="p"/>
          </m:rPr>
          <m:t>(</m:t>
        </m:r>
        <m:r>
          <m:rPr>
            <m:sty m:val="i"/>
          </m:rPr>
          <m:t>M</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Densité de courant en </w:t>
      </w:r>
      <m:oMath>
        <m:r>
          <m:rPr>
            <m:sty m:val="i"/>
          </m:rPr>
          <m:t>M</m:t>
        </m:r>
      </m:oMath>
      <w:r>
        <w:rPr>
          <w:rFonts w:eastAsia="Georgia" w:cs="Georgia" w:ascii="Georgia" w:hAnsi="Georgia"/>
        </w:rPr>
        <w:t xml:space="preserve"> à l'instant </w:t>
      </w:r>
      <m:oMath>
        <m:r>
          <m:rPr>
            <m:sty m:val="i"/>
          </m:rPr>
          <m:t>t</m:t>
        </m:r>
        <m:r>
          <m:rPr>
            <m:sty m:val="p"/>
          </m:rPr>
          <m:t>:</m:t>
        </m:r>
        <m:acc>
          <m:accPr>
            <m:chr m:val="⃗"/>
          </m:accPr>
          <m:e>
            <m:r>
              <m:rPr>
                <m:sty m:val="i"/>
              </m:rPr>
              <m:t>j</m:t>
            </m:r>
          </m:e>
        </m:acc>
        <m:r>
          <m:rPr>
            <m:sty m:val="p"/>
          </m:rPr>
          <m:t>(</m:t>
        </m:r>
        <m:r>
          <m:rPr>
            <m:sty m:val="i"/>
          </m:rPr>
          <m:t>M</m:t>
        </m:r>
        <m:r>
          <m:rPr>
            <m:sty m:val="p"/>
          </m:rPr>
          <m:t>,</m:t>
        </m:r>
        <m:r>
          <m:rPr>
            <m:sty m:val="i"/>
          </m:rPr>
          <m:t>t</m:t>
        </m:r>
        <m:r>
          <m:rPr>
            <m:sty m:val="p"/>
          </m:rPr>
          <m:t>)</m:t>
        </m:r>
      </m:oMath>
      <w:r>
        <w:rPr/>
        <w:t xml:space="preserve">.</w:t>
      </w:r>
    </w:p>
    <w:p>
      <w:pPr>
        <w:spacing w:after="220" w:lineRule="auto"/>
      </w:pPr>
      <w:r>
        <w:rPr/>
        <w:t xml:space="preserve">On pourra utiliser le vecteur </w:t>
      </w:r>
      <m:oMath>
        <m:acc>
          <m:accPr>
            <m:chr m:val="⃗"/>
          </m:accPr>
          <m:e>
            <m:r>
              <m:rPr>
                <m:sty m:val="p"/>
              </m:rPr>
              <m:t>∇</m:t>
            </m:r>
          </m:e>
        </m:acc>
      </m:oMath>
      <w:r>
        <w:rPr>
          <w:rFonts w:eastAsia="Georgia" w:cs="Georgia" w:ascii="Georgia" w:hAnsi="Georgia"/>
        </w:rPr>
        <w:t xml:space="preserve"> représenté dans la base cartésienne </w:t>
      </w:r>
      <m:oMath>
        <m:r>
          <m:rPr>
            <m:scr m:val="script"/>
          </m:rPr>
          <m:t>B</m:t>
        </m:r>
        <m:r>
          <m:rPr>
            <m:sty m:val="p"/>
          </m:rPr>
          <m:t>=</m:t>
        </m:r>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 par le triplet </w:t>
      </w:r>
      <m:oMath>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x</m:t>
                </m:r>
              </m:den>
            </m:f>
            <m:r>
              <m:rPr>
                <m:sty m:val="p"/>
              </m:rPr>
              <m:t>,</m:t>
            </m:r>
            <m:f>
              <m:fPr>
                <m:ctrlPr>
                  <w:rPr>
                    <w:rFonts w:ascii="Cambria Math" w:hAnsi="Cambria Math"/>
                  </w:rPr>
                </m:ctrlPr>
              </m:fPr>
              <m:num>
                <m:r>
                  <m:rPr>
                    <m:sty m:val="i"/>
                  </m:rPr>
                  <m:t>∂</m:t>
                </m:r>
              </m:num>
              <m:den>
                <m:r>
                  <m:rPr>
                    <m:sty m:val="i"/>
                  </m:rPr>
                  <m:t>∂</m:t>
                </m:r>
                <m:r>
                  <m:rPr>
                    <m:sty m:val="i"/>
                  </m:rPr>
                  <m:t>y</m:t>
                </m:r>
              </m:den>
            </m:f>
            <m:r>
              <m:rPr>
                <m:sty m:val="p"/>
              </m:rPr>
              <m:t>,</m:t>
            </m:r>
            <m:f>
              <m:fPr>
                <m:ctrlPr>
                  <w:rPr>
                    <w:rFonts w:ascii="Cambria Math" w:hAnsi="Cambria Math"/>
                  </w:rPr>
                </m:ctrlPr>
              </m:fPr>
              <m:num>
                <m:r>
                  <m:rPr>
                    <m:sty m:val="i"/>
                  </m:rPr>
                  <m:t>∂</m:t>
                </m:r>
              </m:num>
              <m:den>
                <m:r>
                  <m:rPr>
                    <m:sty m:val="i"/>
                  </m:rPr>
                  <m:t>∂</m:t>
                </m:r>
                <m:r>
                  <m:rPr>
                    <m:sty m:val="i"/>
                  </m:rPr>
                  <m:t>z</m:t>
                </m:r>
              </m:den>
            </m:f>
          </m:e>
        </m:d>
      </m:oMath>
      <w:r>
        <w:rPr>
          <w:rFonts w:eastAsia="Georgia" w:cs="Georgia" w:ascii="Georgia" w:hAnsi="Georgia"/>
        </w:rPr>
        <w:t xml:space="preserve">. Dans le référentiel galiléen </w:t>
      </w:r>
      <m:oMath>
        <m:r>
          <m:rPr>
            <m:sty m:val="p"/>
          </m:rPr>
          <m:t>{</m:t>
        </m:r>
        <m:r>
          <m:rPr>
            <m:sty m:val="i"/>
          </m:rPr>
          <m:t>O</m:t>
        </m:r>
        <m:r>
          <m:rPr>
            <m:sty m:val="p"/>
          </m:rPr>
          <m:t>,</m:t>
        </m:r>
        <m:r>
          <m:rPr>
            <m:scr m:val="script"/>
          </m:rPr>
          <m:t>B</m:t>
        </m:r>
        <m:r>
          <m:rPr>
            <m:sty m:val="p"/>
          </m:rPr>
          <m:t>}</m:t>
        </m:r>
      </m:oMath>
      <w:r>
        <w:rPr>
          <w:rFonts w:eastAsia="Georgia" w:cs="Georgia" w:ascii="Georgia" w:hAnsi="Georgia"/>
        </w:rPr>
        <w:t xml:space="preserve">, on repère le point </w:t>
      </w:r>
      <m:oMath>
        <m:r>
          <m:rPr>
            <m:sty m:val="i"/>
          </m:rPr>
          <m:t>M</m:t>
        </m:r>
      </m:oMath>
      <w:r>
        <w:rPr/>
        <w:t xml:space="preserve"> par le vecteur</w:t>
      </w:r>
    </w:p>
    <w:p>
      <w:pPr>
        <w:spacing w:after="220" w:lineRule="auto"/>
      </w:pPr>
      <m:oMathPara>
        <m:oMath>
          <m:acc>
            <m:accPr>
              <m:chr m:val="⃗"/>
            </m:accPr>
            <m:e>
              <m:r>
                <m:rPr>
                  <m:sty m:val="i"/>
                </m:rPr>
                <m:t>r</m:t>
              </m:r>
            </m:e>
          </m:acc>
          <m:r>
            <m:rPr>
              <m:sty m:val="p"/>
            </m:rPr>
            <m:t>=</m:t>
          </m:r>
          <m:acc>
            <m:accPr>
              <m:chr m:val="⃗"/>
            </m:accPr>
            <m:e>
              <m:r>
                <m:rPr>
                  <m:sty m:val="i"/>
                </m:rPr>
                <m:t>O</m:t>
              </m:r>
              <m:r>
                <m:rPr>
                  <m:sty m:val="i"/>
                </m:rPr>
                <m:t>M</m:t>
              </m:r>
            </m:e>
          </m:acc>
          <m:r>
            <m:rPr>
              <m:sty m:val="p"/>
            </m:rPr>
            <m:t>=</m:t>
          </m:r>
          <m:r>
            <m:rPr>
              <m:sty m:val="i"/>
            </m:rPr>
            <m:t>x</m:t>
          </m:r>
          <m:acc>
            <m:accPr>
              <m:chr m:val="̂"/>
            </m:accPr>
            <m:e>
              <m:sSub>
                <m:sSubPr/>
                <m:e>
                  <m:r>
                    <m:rPr>
                      <m:sty m:val="i"/>
                    </m:rPr>
                    <m:t>e</m:t>
                  </m:r>
                </m:e>
                <m:sub>
                  <m:r>
                    <m:rPr>
                      <m:sty m:val="i"/>
                    </m:rPr>
                    <m:t>x</m:t>
                  </m:r>
                </m:sub>
              </m:sSub>
            </m:e>
          </m:acc>
          <m:r>
            <m:rPr>
              <m:sty m:val="p"/>
            </m:rPr>
            <m:t>+</m:t>
          </m:r>
          <m:r>
            <m:rPr>
              <m:sty m:val="i"/>
            </m:rPr>
            <m:t>y</m:t>
          </m:r>
          <m:acc>
            <m:accPr>
              <m:chr m:val="̂"/>
            </m:accPr>
            <m:e>
              <m:sSub>
                <m:sSubPr/>
                <m:e>
                  <m:r>
                    <m:rPr>
                      <m:sty m:val="i"/>
                    </m:rPr>
                    <m:t>e</m:t>
                  </m:r>
                </m:e>
                <m:sub>
                  <m:r>
                    <m:rPr>
                      <m:sty m:val="i"/>
                    </m:rPr>
                    <m:t>y</m:t>
                  </m:r>
                </m:sub>
              </m:sSub>
            </m:e>
          </m:acc>
          <m:r>
            <m:rPr>
              <m:sty m:val="p"/>
            </m:rPr>
            <m:t>+</m:t>
          </m:r>
          <m:r>
            <m:rPr>
              <m:sty m:val="i"/>
            </m:rPr>
            <m:t>z</m:t>
          </m:r>
          <m:acc>
            <m:accPr>
              <m:chr m:val="̂"/>
            </m:accPr>
            <m:e>
              <m:sSub>
                <m:sSubPr/>
                <m:e>
                  <m:r>
                    <m:rPr>
                      <m:sty m:val="i"/>
                    </m:rPr>
                    <m:t>e</m:t>
                  </m:r>
                </m:e>
                <m:sub>
                  <m:r>
                    <m:rPr>
                      <m:sty m:val="i"/>
                    </m:rPr>
                    <m:t>z</m:t>
                  </m:r>
                </m:sub>
              </m:sSub>
            </m:e>
          </m:acc>
        </m:oMath>
      </m:oMathPara>
    </w:p>
    <w:p>
      <w:pPr>
        <w:spacing w:line="271" w:before="330" w:lineRule="auto"/>
      </w:pPr>
      <w:r>
        <w:rPr>
          <w:b/>
          <w:sz w:val="42"/>
        </w:rPr>
        <w:t xml:space="preserve">II.A. - Propagation dans le vide</w:t>
      </w:r>
    </w:p>
    <w:p>
      <w:pPr>
        <w:spacing w:after="220" w:lineRule="auto"/>
      </w:pPr>
      <m:oMath>
        <m:r>
          <m:rPr>
            <m:sty m:val="i"/>
          </m:rPr>
          <m:t>◻</m:t>
        </m:r>
        <m:r>
          <m:rPr>
            <m:sty m:val="p"/>
          </m:rPr>
          <m:t>8</m:t>
        </m:r>
      </m:oMath>
      <w:r>
        <w:rPr>
          <w:rFonts w:eastAsia="Georgia" w:cs="Georgia" w:ascii="Georgia" w:hAnsi="Georgia"/>
        </w:rPr>
        <w:t xml:space="preserve"> - Ecrire les équations de Maxwell dans le vide. Donner l'expression de </w:t>
      </w:r>
      <m:oMath>
        <m:acc>
          <m:accPr>
            <m:chr m:val="⃗"/>
          </m:accPr>
          <m:e>
            <m:r>
              <m:rPr>
                <m:sty m:val="p"/>
              </m:rPr>
              <m:t>Π</m:t>
            </m:r>
          </m:e>
        </m:acc>
      </m:oMath>
      <w:r>
        <w:rPr/>
        <w:t xml:space="preserve"> et de </w:t>
      </w:r>
      <m:oMath>
        <m:sSub>
          <m:sSubPr/>
          <m:e>
            <m:r>
              <m:rPr>
                <m:sty m:val="i"/>
              </m:rPr>
              <m:t>u</m:t>
            </m:r>
          </m:e>
          <m:sub>
            <m:r>
              <m:rPr>
                <m:sty m:val="i"/>
              </m:rPr>
              <m:t>e</m:t>
            </m:r>
            <m:r>
              <m:rPr>
                <m:sty m:val="i"/>
              </m:rPr>
              <m:t>m</m:t>
            </m:r>
          </m:sub>
        </m:sSub>
      </m:oMath>
      <w:r>
        <w:rPr/>
        <w:t xml:space="preserve"> en fonction de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ainsi que des constantes utiles. En quelles unités s'expriment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w:t>
      </w:r>
    </w:p>
    <w:p>
      <w:pPr>
        <w:numPr>
          <w:ilvl w:val="0"/>
          <w:numId w:val="4"/>
        </w:numPr>
        <w:spacing w:lineRule="auto"/>
      </w:pPr>
      <w:r>
        <w:rPr>
          <w:rFonts w:eastAsia="Georgia" w:cs="Georgia" w:ascii="Georgia" w:hAnsi="Georgia"/>
        </w:rPr>
        <w:t xml:space="preserve">9 - Enoncer l'équation locale de conservation de l'énergie dans le vide, appelée aussi équation locale de Poynting. Par analogie avec une ou plusieurs équations de bilan local dans d'autres domaines de la physique que l'on précisera, donner l'interprétation physique de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ainsi que celle du flux de </w:t>
      </w:r>
      <m:oMath>
        <m:acc>
          <m:accPr>
            <m:chr m:val="⃗"/>
          </m:accPr>
          <m:e>
            <m:r>
              <m:rPr>
                <m:sty m:val="p"/>
              </m:rPr>
              <m:t>Π</m:t>
            </m:r>
          </m:e>
        </m:acc>
      </m:oMath>
      <w:r>
        <w:rPr>
          <w:rFonts w:eastAsia="Georgia" w:cs="Georgia" w:ascii="Georgia" w:hAnsi="Georgia"/>
        </w:rPr>
        <w:t xml:space="preserve"> à travers une surface fermée arbitraire.</w:t>
      </w:r>
      <w:r>
        <w:rPr/>
        <w:br w:type="textWrapping"/>
      </w:r>
      <w:r>
        <w:rPr/>
        <w:t xml:space="preserve">10 - Retrouver en les justifiant les expressions de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déduire l'expression de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Montrer que les quatre équations de Maxwell en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se réduisent à deux équations aux dérivées partielles ne faisant intervenir que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et </w:t>
      </w:r>
      <m:oMath>
        <m:r>
          <m:rPr>
            <m:sty m:val="i"/>
          </m:rPr>
          <m:t>c</m:t>
        </m:r>
      </m:oMath>
      <w:r>
        <w:rPr/>
        <w:t xml:space="preserve">.</w:t>
      </w:r>
      <w:r>
        <w:rPr/>
        <w:br w:type="textWrapping"/>
      </w:r>
      <m:oMath>
        <m:r>
          <m:rPr>
            <m:sty m:val="i"/>
          </m:rPr>
          <m:t>◻</m:t>
        </m:r>
        <m:r>
          <m:rPr>
            <m:sty m:val="p"/>
          </m:rPr>
          <m:t>11</m:t>
        </m:r>
      </m:oMath>
      <w:r>
        <w:rPr/>
        <w:t xml:space="preserve"> - Relier chacune des deux grandeurs </w:t>
      </w:r>
      <m:oMath>
        <m:sSup>
          <m:sSupPr/>
          <m:e>
            <m:bar>
              <m:barPr/>
              <m:e>
                <m:acc>
                  <m:accPr>
                    <m:chr m:val="⃗"/>
                  </m:accPr>
                  <m:e>
                    <m:r>
                      <m:rPr>
                        <m:sty m:val="p"/>
                      </m:rPr>
                      <m:t>Ψ</m:t>
                    </m:r>
                  </m:e>
                </m:acc>
              </m:e>
            </m:bar>
          </m:e>
          <m:sup>
            <m:r>
              <m:rPr>
                <m:sty m:val="p"/>
              </m:rPr>
              <m:t>∗</m:t>
            </m:r>
          </m:sup>
        </m:sSup>
        <m:r>
          <m:rPr>
            <m:sty m:val="p"/>
          </m:rPr>
          <m:t>(</m:t>
        </m:r>
        <m:r>
          <m:rPr>
            <m:sty m:val="i"/>
          </m:rPr>
          <m:t>M</m:t>
        </m:r>
        <m:r>
          <m:rPr>
            <m:sty m:val="p"/>
          </m:rPr>
          <m:t>,</m:t>
        </m:r>
        <m:r>
          <m:rPr>
            <m:sty m:val="i"/>
          </m:rPr>
          <m:t>t</m:t>
        </m:r>
        <m:r>
          <m:rPr>
            <m:sty m:val="p"/>
          </m:rPr>
          <m: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oMath>
      <w:r>
        <w:rPr/>
        <w:t xml:space="preserve"> et </w:t>
      </w:r>
      <m:oMath>
        <m:sSup>
          <m:sSupPr/>
          <m:e>
            <m:bar>
              <m:barPr/>
              <m:e>
                <m:acc>
                  <m:accPr>
                    <m:chr m:val="⃗"/>
                  </m:accPr>
                  <m:e>
                    <m:r>
                      <m:rPr>
                        <m:sty m:val="p"/>
                      </m:rPr>
                      <m:t>Ψ</m:t>
                    </m:r>
                  </m:e>
                </m:acc>
              </m:e>
            </m:bar>
          </m:e>
          <m:sup>
            <m:r>
              <m:rPr>
                <m:sty m:val="p"/>
              </m:rPr>
              <m:t>∗</m:t>
            </m:r>
          </m:sup>
        </m:sSup>
        <m:r>
          <m:rPr>
            <m:sty m:val="p"/>
          </m:rPr>
          <m:t>(</m:t>
        </m:r>
        <m:r>
          <m:rPr>
            <m:sty m:val="i"/>
          </m:rPr>
          <m:t>M</m:t>
        </m:r>
        <m:r>
          <m:rPr>
            <m:sty m:val="p"/>
          </m:rPr>
          <m:t>,</m:t>
        </m:r>
        <m:r>
          <m:rPr>
            <m:sty m:val="i"/>
          </m:rPr>
          <m:t>t</m:t>
        </m:r>
        <m:r>
          <m:rPr>
            <m:sty m:val="p"/>
          </m:rPr>
          <m:t>)</m:t>
        </m:r>
        <m:r>
          <m:rPr>
            <m:sty m:val="p"/>
          </m:rPr>
          <m:t>∧</m:t>
        </m:r>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à une grandeur physique connue.</w:t>
      </w:r>
      <w:r>
        <w:rPr/>
        <w:br w:type="textWrapping"/>
      </w:r>
      <m:oMath>
        <m:r>
          <m:rPr>
            <m:sty m:val="i"/>
          </m:rPr>
          <m:t>◻</m:t>
        </m:r>
        <m:r>
          <m:rPr>
            <m:sty m:val="p"/>
          </m:rPr>
          <m:t>12</m:t>
        </m:r>
      </m:oMath>
      <w:r>
        <w:rPr>
          <w:rFonts w:eastAsia="Georgia" w:cs="Georgia" w:ascii="Georgia" w:hAnsi="Georgia"/>
        </w:rPr>
        <w:t xml:space="preserve"> - Déterminer l'équation de propagation du champ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Nommer cette équation et en déduire les équations de propagation du champ électrique et magnétique. Dans le cas étudié, le champ électrique s'écrit sous forme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En déduire la relation de dispersion reliant la norme du vecteur d'onde </w:t>
      </w:r>
      <m:oMath>
        <m:r>
          <m:rPr>
            <m:sty m:val="i"/>
          </m:rPr>
          <m:t>k</m:t>
        </m:r>
        <m:r>
          <m:rPr>
            <m:sty m:val="p"/>
          </m:rPr>
          <m:t>=</m:t>
        </m:r>
        <m:r>
          <m:rPr>
            <m:sty m:val="p"/>
          </m:rPr>
          <m:t>‖</m:t>
        </m:r>
        <m:acc>
          <m:accPr>
            <m:chr m:val="⃗"/>
          </m:accPr>
          <m:e>
            <m:r>
              <m:rPr>
                <m:sty m:val="i"/>
              </m:rPr>
              <m:t>k</m:t>
            </m:r>
          </m:e>
        </m:acc>
        <m:r>
          <m:rPr>
            <m:sty m:val="p"/>
          </m:rPr>
          <m:t>‖</m:t>
        </m:r>
      </m:oMath>
      <w:r>
        <w:rPr/>
        <w:t xml:space="preserve"> et la pulsation </w:t>
      </w:r>
      <m:oMath>
        <m:r>
          <m:rPr>
            <m:sty m:val="i"/>
          </m:rPr>
          <m:t>ω</m:t>
        </m:r>
      </m:oMath>
      <w:r>
        <w:rPr>
          <w:rFonts w:eastAsia="Georgia" w:cs="Georgia" w:ascii="Georgia" w:hAnsi="Georgia"/>
        </w:rPr>
        <w:t xml:space="preserve">. Déterminer l'expression de l'énergie du photon </w:t>
      </w:r>
      <m:oMath>
        <m:sSub>
          <m:sSubPr/>
          <m:e>
            <m:r>
              <m:rPr>
                <m:sty m:val="i"/>
              </m:rPr>
              <m:t>E</m:t>
            </m:r>
          </m:e>
          <m:sub>
            <m:r>
              <m:rPr>
                <m:sty m:val="i"/>
              </m:rPr>
              <m:t>γ</m:t>
            </m:r>
          </m:sub>
        </m:sSub>
      </m:oMath>
      <w:r>
        <w:rPr>
          <w:rFonts w:eastAsia="Georgia" w:cs="Georgia" w:ascii="Georgia" w:hAnsi="Georgia"/>
        </w:rPr>
        <w:t xml:space="preserve"> en fonction de sa quantité de mouvement </w:t>
      </w:r>
      <m:oMath>
        <m:acc>
          <m:accPr>
            <m:chr m:val="⃗"/>
          </m:accPr>
          <m:e>
            <m:sSub>
              <m:sSubPr/>
              <m:e>
                <m:r>
                  <m:rPr>
                    <m:sty m:val="i"/>
                  </m:rPr>
                  <m:t>p</m:t>
                </m:r>
              </m:e>
              <m:sub>
                <m:r>
                  <m:rPr>
                    <m:sty m:val="i"/>
                  </m:rPr>
                  <m:t>γ</m:t>
                </m:r>
              </m:sub>
            </m:sSub>
          </m:e>
        </m:acc>
      </m:oMath>
      <w:r>
        <w:rPr/>
        <w:t xml:space="preserve">.</w:t>
      </w:r>
    </w:p>
    <w:p>
      <w:pPr>
        <w:spacing w:after="220" w:lineRule="auto"/>
      </w:pPr>
      <w:r>
        <w:rPr>
          <w:rFonts w:eastAsia="Georgia" w:cs="Georgia" w:ascii="Georgia" w:hAnsi="Georgia"/>
        </w:rPr>
        <w:t xml:space="preserve">On souhaite déterminer la vitesse moyenne de déplacement dans le vide de l'énergie électromagnétique associée à une onde plane monochromatique de pulsation </w:t>
      </w:r>
      <m:oMath>
        <m:r>
          <m:rPr>
            <m:sty m:val="i"/>
          </m:rPr>
          <m:t>ω</m:t>
        </m:r>
      </m:oMath>
      <w:r>
        <w:rPr/>
        <w:t xml:space="preserve"> et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On considère le cylindre élémentaire de longueur </w:t>
      </w:r>
      <m:oMath>
        <m:r>
          <m:rPr>
            <m:sty m:val="p"/>
          </m:rPr>
          <m:t>d</m:t>
        </m:r>
        <m:r>
          <m:rPr>
            <m:sty m:val="i"/>
          </m:rPr>
          <m:t>ℓ</m:t>
        </m:r>
      </m:oMath>
      <w:r>
        <w:rPr/>
        <w:t xml:space="preserve"> et de section </w:t>
      </w:r>
      <m:oMath>
        <m:r>
          <m:rPr>
            <m:sty m:val="p"/>
          </m:rPr>
          <m:t>d</m:t>
        </m:r>
        <m:r>
          <m:rPr>
            <m:sty m:val="i"/>
          </m:rPr>
          <m:t>S</m:t>
        </m:r>
      </m:oMath>
      <w:r>
        <w:rPr/>
        <w:t xml:space="preserve"> incluse dans le plan d'onde de cote </w:t>
      </w:r>
      <m:oMath>
        <m:r>
          <m:rPr>
            <m:sty m:val="i"/>
          </m:rPr>
          <m:t>z</m:t>
        </m:r>
      </m:oMath>
      <w:r>
        <w:rPr>
          <w:rFonts w:eastAsia="Georgia" w:cs="Georgia" w:ascii="Georgia" w:hAnsi="Georgia"/>
        </w:rPr>
        <w:t xml:space="preserve"> représenté sur la figure 2 . Afin de simplifier le modèle, on suppose que l'onde étudiée est polarisée rectilignement, la représentation complexe du champ électrique associé s'écrit donc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4933950" cy="3467100"/>
            <wp:effectExtent b="0" l="0" r="0" t="0"/>
            <wp:docPr id="2" name="image-e4237f354aecf919170d219630cac6e3e8abb610.jpg"/>
            <a:graphic>
              <a:graphicData uri="http://schemas.openxmlformats.org/drawingml/2006/picture">
                <pic:pic>
                  <pic:nvPicPr>
                    <pic:cNvPr id="2" name="image-e4237f354aecf919170d219630cac6e3e8abb610.jpg" descr=""/>
                    <pic:cNvPicPr/>
                  </pic:nvPicPr>
                  <pic:blipFill>
                    <a:blip r:embed="rId6" cstate="print"/>
                    <a:srcRect b="0" l="0" r="0" t="0"/>
                    <a:stretch>
                      <a:fillRect/>
                    </a:stretch>
                  </pic:blipFill>
                  <pic:spPr>
                    <a:xfrm>
                      <a:off x="0" y="0"/>
                      <a:ext cx="4933950" cy="3467100"/>
                    </a:xfrm>
                    <a:prstGeom prst="rect"/>
                  </pic:spPr>
                </pic:pic>
              </a:graphicData>
            </a:graphic>
          </wp:inline>
        </w:drawing>
      </w:r>
    </w:p>
    <w:p>
      <w:pPr>
        <w:spacing w:lineRule="auto"/>
      </w:pPr>
      <w:r>
        <w:rPr>
          <w:rFonts w:eastAsia="Georgia" w:cs="Georgia" w:ascii="Georgia" w:hAnsi="Georgia"/>
        </w:rPr>
        <w:t xml:space="preserve">Figure 2 - Cylindre élémentaire</w:t>
      </w:r>
    </w:p>
    <w:p>
      <w:pPr>
        <w:spacing w:after="220" w:lineRule="auto"/>
      </w:pPr>
      <m:oMath>
        <m:r>
          <m:rPr>
            <m:sty m:val="i"/>
          </m:rPr>
          <m:t>◻</m:t>
        </m:r>
        <m:r>
          <m:rPr>
            <m:sty m:val="p"/>
          </m:rPr>
          <m:t>13</m:t>
        </m:r>
      </m:oMath>
      <w:r>
        <w:rPr/>
        <w:t xml:space="preserve"> - Exprimer </w:t>
      </w:r>
      <m:oMath>
        <m:r>
          <m:rPr>
            <m:sty m:val="p"/>
          </m:rPr>
          <m:t>⟨</m:t>
        </m:r>
        <m:acc>
          <m:accPr>
            <m:chr m:val="⃗"/>
          </m:accPr>
          <m:e>
            <m:r>
              <m:rPr>
                <m:sty m:val="p"/>
              </m:rPr>
              <m:t>Π</m:t>
            </m:r>
          </m:e>
        </m:acc>
        <m:r>
          <m:rPr>
            <m:sty m:val="p"/>
          </m:rPr>
          <m:t>⟩</m:t>
        </m:r>
      </m:oMath>
      <w:r>
        <w:rPr/>
        <w:t xml:space="preserve"> et </w:t>
      </w:r>
      <m:oMath>
        <m:d>
          <m:dPr>
            <m:begChr m:val="⟨"/>
            <m:endChr m:val="⟩"/>
            <m:ctrlPr>
              <w:rPr>
                <w:rFonts w:ascii="Cambria Math" w:hAnsi="Cambria Math"/>
              </w:rPr>
            </m:ctrlPr>
          </m:dPr>
          <m:e>
            <m:sSub>
              <m:sSubPr/>
              <m:e>
                <m:r>
                  <m:rPr>
                    <m:sty m:val="i"/>
                  </m:rPr>
                  <m:t>u</m:t>
                </m:r>
              </m:e>
              <m:sub>
                <m:r>
                  <m:rPr>
                    <m:sty m:val="i"/>
                  </m:rPr>
                  <m:t>e</m:t>
                </m:r>
                <m:r>
                  <m:rPr>
                    <m:sty m:val="i"/>
                  </m:rPr>
                  <m:t>m</m:t>
                </m:r>
              </m:sub>
            </m:sSub>
          </m:e>
        </m:d>
      </m:oMath>
      <w:r>
        <w:rPr>
          <w:rFonts w:eastAsia="Georgia" w:cs="Georgia" w:ascii="Georgia" w:hAnsi="Georgia"/>
        </w:rPr>
        <w:t xml:space="preserve">, valeurs moyennes temporelles (sur une période) respectives de </w:t>
      </w:r>
      <m:oMath>
        <m:acc>
          <m:accPr>
            <m:chr m:val="⃗"/>
          </m:accPr>
          <m:e>
            <m:r>
              <m:rPr>
                <m:sty m:val="p"/>
              </m:rPr>
              <m:t>Π</m:t>
            </m:r>
          </m:e>
        </m:acc>
      </m:oMath>
      <w:r>
        <w:rPr/>
        <w:t xml:space="preserve"> et </w:t>
      </w:r>
      <m:oMath>
        <m:sSub>
          <m:sSubPr/>
          <m:e>
            <m:r>
              <m:rPr>
                <m:sty m:val="i"/>
              </m:rPr>
              <m:t>u</m:t>
            </m:r>
          </m:e>
          <m:sub>
            <m:r>
              <m:rPr>
                <m:sty m:val="i"/>
              </m:rPr>
              <m:t>e</m:t>
            </m:r>
            <m:r>
              <m:rPr>
                <m:sty m:val="i"/>
              </m:rPr>
              <m:t>m</m:t>
            </m:r>
          </m:sub>
        </m:sSub>
      </m:oMath>
      <w:r>
        <w:rPr/>
        <w:t xml:space="preserve">, en fonction de </w:t>
      </w:r>
      <m:oMath>
        <m:sSub>
          <m:sSubPr/>
          <m:e>
            <m:r>
              <m:rPr>
                <m:sty m:val="i"/>
              </m:rPr>
              <m:t>E</m:t>
            </m:r>
          </m:e>
          <m:sub>
            <m:r>
              <m:rPr>
                <m:sty m:val="p"/>
              </m:rPr>
              <m:t>0</m:t>
            </m:r>
          </m:sub>
        </m:sSub>
      </m:oMath>
      <w:r>
        <w:rPr>
          <w:rFonts w:eastAsia="Georgia" w:cs="Georgia" w:ascii="Georgia" w:hAnsi="Georgia"/>
        </w:rPr>
        <w:t xml:space="preserve"> et des constantes utiles. Déterminer les deux énergies moyennes temporelles sur une période, celle contenue dans le cylindre élémentaire et celle traversant l'élément de surface </w:t>
      </w:r>
      <m:oMath>
        <m:r>
          <m:rPr>
            <m:sty m:val="p"/>
          </m:rPr>
          <m:t>d</m:t>
        </m:r>
        <m:r>
          <m:rPr>
            <m:sty m:val="i"/>
          </m:rPr>
          <m:t>S</m:t>
        </m:r>
      </m:oMath>
      <w:r>
        <w:rPr/>
        <w:t xml:space="preserve"> pendant le temps </w:t>
      </w:r>
      <m:oMath>
        <m:r>
          <m:rPr>
            <m:sty m:val="p"/>
          </m:rPr>
          <m:t>d</m:t>
        </m:r>
        <m:r>
          <m:rPr>
            <m:sty m:val="i"/>
          </m:rPr>
          <m:t>t</m:t>
        </m:r>
      </m:oMath>
      <w:r>
        <w:rPr>
          <w:rFonts w:eastAsia="Georgia" w:cs="Georgia" w:ascii="Georgia" w:hAnsi="Georgia"/>
        </w:rPr>
        <w:t xml:space="preserve">. En supposant que l'énergie électromagnétique se déplace dans le vide à la vitesse moyenne </w:t>
      </w:r>
      <m:oMath>
        <m:sSub>
          <m:sSubPr/>
          <m:e>
            <m:r>
              <m:rPr>
                <m:sty m:val="i"/>
              </m:rPr>
              <m:t>v</m:t>
            </m:r>
          </m:e>
          <m:sub>
            <m:r>
              <m:rPr>
                <m:sty m:val="i"/>
              </m:rPr>
              <m:t>e</m:t>
            </m:r>
          </m:sub>
        </m:sSub>
        <m:r>
          <m:rPr>
            <m:sty m:val="p"/>
          </m:rPr>
          <m:t>=</m:t>
        </m:r>
        <m:r>
          <m:rPr>
            <m:sty m:val="p"/>
          </m:rPr>
          <m:t>d</m:t>
        </m:r>
        <m:r>
          <m:rPr>
            <m:sty m:val="i"/>
          </m:rPr>
          <m:t>ℓ</m:t>
        </m:r>
        <m:r>
          <m:rPr>
            <m:sty m:val="p"/>
          </m:rPr>
          <m:t>/</m:t>
        </m:r>
        <m:r>
          <m:rPr>
            <m:sty m:val="p"/>
          </m:rPr>
          <m:t>d</m:t>
        </m:r>
        <m:r>
          <m:rPr>
            <m:sty m:val="i"/>
          </m:rPr>
          <m:t>t</m:t>
        </m:r>
      </m:oMath>
      <w:r>
        <w:rPr>
          <w:rFonts w:eastAsia="Georgia" w:cs="Georgia" w:ascii="Georgia" w:hAnsi="Georgia"/>
        </w:rPr>
        <w:t xml:space="preserve">, déduire des expressions précédemment obtenues dans cette question, la valeur de </w:t>
      </w:r>
      <m:oMath>
        <m:sSub>
          <m:sSubPr/>
          <m:e>
            <m:r>
              <m:rPr>
                <m:sty m:val="i"/>
              </m:rPr>
              <m:t>v</m:t>
            </m:r>
          </m:e>
          <m:sub>
            <m:r>
              <m:rPr>
                <m:sty m:val="i"/>
              </m:rPr>
              <m:t>e</m:t>
            </m:r>
          </m:sub>
        </m:sSub>
      </m:oMath>
      <w:r>
        <w:rPr/>
        <w:t xml:space="preserve">.</w:t>
      </w:r>
    </w:p>
    <w:p>
      <w:pPr>
        <w:spacing w:line="271" w:before="330" w:lineRule="auto"/>
      </w:pPr>
      <w:r>
        <w:rPr>
          <w:rFonts w:eastAsia="Georgia" w:cs="Georgia" w:ascii="Georgia" w:hAnsi="Georgia"/>
          <w:b/>
          <w:sz w:val="42"/>
        </w:rPr>
        <w:t xml:space="preserve">II.B. - Propagation dans un diélectrique</w:t>
      </w:r>
    </w:p>
    <w:p>
      <w:pPr>
        <w:spacing w:after="220" w:lineRule="auto"/>
      </w:pPr>
      <w:r>
        <w:rPr>
          <w:rFonts w:eastAsia="Georgia" w:cs="Georgia" w:ascii="Georgia" w:hAnsi="Georgia"/>
        </w:rPr>
        <w:t xml:space="preserve">On suppose maintenant que la lumière se propage dans un diélectrique d'indice de réfraction constant </w:t>
      </w:r>
      <m:oMath>
        <m:r>
          <m:rPr>
            <m:sty m:val="i"/>
          </m:rPr>
          <m:t>n</m:t>
        </m:r>
      </m:oMath>
      <w:r>
        <w:rPr>
          <w:rFonts w:eastAsia="Georgia" w:cs="Georgia" w:ascii="Georgia" w:hAnsi="Georgia"/>
        </w:rPr>
        <w:t xml:space="preserve">. Cela signifie que les équations de Maxwell sont modifiées en remplaçant la permittivité du vide </w:t>
      </w:r>
      <m:oMath>
        <m:sSub>
          <m:sSubPr/>
          <m:e>
            <m:r>
              <m:rPr>
                <m:sty m:val="i"/>
              </m:rPr>
              <m:t>ε</m:t>
            </m:r>
          </m:e>
          <m:sub>
            <m:r>
              <m:rPr>
                <m:sty m:val="p"/>
              </m:rPr>
              <m:t>0</m:t>
            </m:r>
          </m:sub>
        </m:sSub>
      </m:oMath>
      <w:r>
        <w:rPr>
          <w:rFonts w:eastAsia="Georgia" w:cs="Georgia" w:ascii="Georgia" w:hAnsi="Georgia"/>
        </w:rPr>
        <w:t xml:space="preserve"> par une permittivité </w:t>
      </w:r>
      <m:oMath>
        <m:sSup>
          <m:sSupPr/>
          <m:e>
            <m:r>
              <m:rPr>
                <m:sty m:val="i"/>
              </m:rPr>
              <m:t>n</m:t>
            </m:r>
          </m:e>
          <m:sup>
            <m:r>
              <m:rPr>
                <m:sty m:val="p"/>
              </m:rPr>
              <m:t>2</m:t>
            </m:r>
          </m:sup>
        </m:sSup>
        <m:sSub>
          <m:sSubPr/>
          <m:e>
            <m:r>
              <m:rPr>
                <m:sty m:val="i"/>
              </m:rPr>
              <m:t>ε</m:t>
            </m:r>
          </m:e>
          <m:sub>
            <m:r>
              <m:rPr>
                <m:sty m:val="p"/>
              </m:rPr>
              <m:t>0</m:t>
            </m:r>
          </m:sub>
        </m:sSub>
      </m:oMath>
      <w:r>
        <w:rPr/>
        <w:t xml:space="preserve">.</w:t>
      </w:r>
      <w:r>
        <w:rPr/>
        <w:br w:type="textWrapping"/>
      </w:r>
      <m:oMath>
        <m:r>
          <m:rPr>
            <m:sty m:val="i"/>
          </m:rPr>
          <m:t>◻</m:t>
        </m:r>
        <m:r>
          <m:rPr>
            <m:sty m:val="p"/>
          </m:rPr>
          <m:t>14</m:t>
        </m:r>
      </m:oMath>
      <w:r>
        <w:rPr/>
        <w:t xml:space="preserve"> - Quelle est la nouvelle relation de dispersion ? Quelle est la vitesse de phase de l'onde?</w:t>
      </w:r>
    </w:p>
    <w:p>
      <w:pPr>
        <w:numPr>
          <w:ilvl w:val="0"/>
          <w:numId w:val="5"/>
        </w:numPr>
        <w:spacing w:lineRule="auto"/>
      </w:pPr>
      <w:r>
        <w:rPr>
          <w:rFonts w:eastAsia="Georgia" w:cs="Georgia" w:ascii="Georgia" w:hAnsi="Georgia"/>
        </w:rPr>
        <w:t xml:space="preserve">15 - On considère l'interface plane entre deux diélectriques d'indice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représentée sur la figure 3 . L'interface est dans le plan </w:t>
      </w:r>
      <m:oMath>
        <m:r>
          <m:rPr>
            <m:sty m:val="i"/>
          </m:rPr>
          <m:t>O</m:t>
        </m:r>
        <m:r>
          <m:rPr>
            <m:sty m:val="i"/>
          </m:rPr>
          <m:t>x</m:t>
        </m:r>
        <m:r>
          <m:rPr>
            <m:sty m:val="i"/>
          </m:rPr>
          <m:t>y</m:t>
        </m:r>
      </m:oMath>
      <w:r>
        <w:rPr/>
        <w:t xml:space="preserve">, sa taille suivant l'axe </w:t>
      </w:r>
      <m:oMath>
        <m:r>
          <m:rPr>
            <m:sty m:val="i"/>
          </m:rPr>
          <m:t>O</m:t>
        </m:r>
        <m:r>
          <m:rPr>
            <m:sty m:val="i"/>
          </m:rPr>
          <m:t>y</m:t>
        </m:r>
      </m:oMath>
      <w:r>
        <w:rPr>
          <w:rFonts w:eastAsia="Georgia" w:cs="Georgia" w:ascii="Georgia" w:hAnsi="Georgia"/>
        </w:rPr>
        <w:t xml:space="preserve"> est supposée très grande devant sa longueur </w:t>
      </w:r>
      <m:oMath>
        <m:r>
          <m:rPr>
            <m:sty m:val="i"/>
          </m:rPr>
          <m:t>L</m:t>
        </m:r>
      </m:oMath>
      <w:r>
        <w:rPr/>
        <w:t xml:space="preserve"> suivant l'axe </w:t>
      </w:r>
      <m:oMath>
        <m:r>
          <m:rPr>
            <m:sty m:val="i"/>
          </m:rPr>
          <m:t>O</m:t>
        </m:r>
        <m:r>
          <m:rPr>
            <m:sty m:val="i"/>
          </m:rPr>
          <m:t>x</m:t>
        </m:r>
      </m:oMath>
      <w:r>
        <w:rPr/>
        <w:t xml:space="preserve">. Une onde plane de pulsation </w:t>
      </w:r>
      <m:oMath>
        <m:r>
          <m:rPr>
            <m:sty m:val="i"/>
          </m:rPr>
          <m:t>ω</m:t>
        </m:r>
      </m:oMath>
      <w:r>
        <w:rPr/>
        <w:t xml:space="preserve"> arrive avec un angle d'incidence </w:t>
      </w:r>
      <m:oMath>
        <m:r>
          <m:rPr>
            <m:sty m:val="i"/>
          </m:rPr>
          <m:t>α</m:t>
        </m:r>
      </m:oMath>
      <w:r>
        <w:rPr>
          <w:rFonts w:eastAsia="Georgia" w:cs="Georgia" w:ascii="Georgia" w:hAnsi="Georgia"/>
        </w:rPr>
        <w:t xml:space="preserve"> sur l'interface. On modélise l'interface comme une pupille de diffraction suivant l'axe </w:t>
      </w:r>
      <m:oMath>
        <m:r>
          <m:rPr>
            <m:sty m:val="i"/>
          </m:rPr>
          <m:t>O</m:t>
        </m:r>
        <m:r>
          <m:rPr>
            <m:sty m:val="i"/>
          </m:rPr>
          <m:t>x</m:t>
        </m:r>
      </m:oMath>
      <w:r>
        <w:rPr>
          <w:rFonts w:eastAsia="Georgia" w:cs="Georgia" w:ascii="Georgia" w:hAnsi="Georgia"/>
        </w:rPr>
        <w:t xml:space="preserve">. Calculer l'éclairement </w:t>
      </w:r>
      <m:oMath>
        <m:r>
          <m:rPr>
            <m:sty m:val="i"/>
          </m:rPr>
          <m:t>I</m:t>
        </m:r>
        <m:r>
          <m:rPr>
            <m:sty m:val="p"/>
          </m:rPr>
          <m:t>(</m:t>
        </m:r>
        <m:r>
          <m:rPr>
            <m:sty m:val="i"/>
          </m:rPr>
          <m:t>θ</m:t>
        </m:r>
        <m:r>
          <m:rPr>
            <m:sty m:val="p"/>
          </m:rPr>
          <m:t>)</m:t>
        </m:r>
      </m:oMath>
      <w:r>
        <w:rPr/>
        <w:t xml:space="preserve"> dans la direction </w:t>
      </w:r>
      <m:oMath>
        <m:r>
          <m:rPr>
            <m:sty m:val="i"/>
          </m:rPr>
          <m:t>θ</m:t>
        </m:r>
      </m:oMath>
      <w:r>
        <w:rPr/>
        <w:t xml:space="preserve">. Dans quelle direction trouve-t-on le maximum de diffraction ? Conclure. On notera </w:t>
      </w:r>
      <m:oMath>
        <m:sSub>
          <m:sSubPr/>
          <m:e>
            <m:r>
              <m:rPr>
                <m:sty m:val="i"/>
              </m:rPr>
              <m:t>I</m:t>
            </m:r>
          </m:e>
          <m:sub>
            <m:r>
              <m:rPr>
                <m:sty m:val="p"/>
              </m:rPr>
              <m:t>0</m:t>
            </m:r>
          </m:sub>
        </m:sSub>
      </m:oMath>
    </w:p>
    <w:p>
      <w:pPr>
        <w:spacing w:lineRule="auto"/>
        <w:jc w:val="center"/>
      </w:pPr>
      <w:r>
        <w:rPr/>
        <w:drawing>
          <wp:inline distB="0" distL="0" distR="0" distT="0">
            <wp:extent cx="5486400" cy="2717503"/>
            <wp:effectExtent b="0" l="0" r="0" t="0"/>
            <wp:docPr id="3" name="image-a6020ea2aadb51ccf24b9165d5e9fbb680a75723.jpg"/>
            <a:graphic>
              <a:graphicData uri="http://schemas.openxmlformats.org/drawingml/2006/picture">
                <pic:pic>
                  <pic:nvPicPr>
                    <pic:cNvPr id="3" name="image-a6020ea2aadb51ccf24b9165d5e9fbb680a75723.jpg" descr=""/>
                    <pic:cNvPicPr/>
                  </pic:nvPicPr>
                  <pic:blipFill>
                    <a:blip r:embed="rId7" cstate="print"/>
                    <a:srcRect b="0" l="0" r="0" t="0"/>
                    <a:stretch>
                      <a:fillRect/>
                    </a:stretch>
                  </pic:blipFill>
                  <pic:spPr>
                    <a:xfrm>
                      <a:off x="0" y="0"/>
                      <a:ext cx="5486400" cy="2717503"/>
                    </a:xfrm>
                    <a:prstGeom prst="rect"/>
                  </pic:spPr>
                </pic:pic>
              </a:graphicData>
            </a:graphic>
          </wp:inline>
        </w:drawing>
      </w:r>
    </w:p>
    <w:p>
      <w:pPr>
        <w:spacing w:lineRule="auto"/>
      </w:pPr>
      <w:r>
        <w:rPr>
          <w:rFonts w:eastAsia="Georgia" w:cs="Georgia" w:ascii="Georgia" w:hAnsi="Georgia"/>
        </w:rPr>
        <w:t xml:space="preserve">Figure 3 - Interface entre les deux diélectriques</w:t>
      </w:r>
    </w:p>
    <w:p>
      <w:pPr>
        <w:spacing w:after="220" w:lineRule="auto"/>
      </w:pPr>
      <w:r>
        <w:rPr>
          <w:rFonts w:eastAsia="Georgia" w:cs="Georgia" w:ascii="Georgia" w:hAnsi="Georgia"/>
        </w:rPr>
        <w:t xml:space="preserve">l'éclairement maximum.</w:t>
      </w:r>
    </w:p>
    <w:p>
      <w:pPr>
        <w:spacing w:line="271" w:before="330" w:lineRule="auto"/>
      </w:pPr>
      <w:r>
        <w:rPr>
          <w:b/>
          <w:sz w:val="42"/>
        </w:rPr>
        <w:t xml:space="preserve">II.C. - Propagation de l'onde lumineuse avec une masse de photon non nulle</w:t>
      </w:r>
    </w:p>
    <w:p>
      <w:pPr>
        <w:spacing w:after="220" w:lineRule="auto"/>
      </w:pPr>
      <w:r>
        <w:rPr>
          <w:rFonts w:eastAsia="Georgia" w:cs="Georgia" w:ascii="Georgia" w:hAnsi="Georgia"/>
        </w:rPr>
        <w:t xml:space="preserve">On suppose à présent et jusqu'à la fin du problème que le photon possède une masse </w:t>
      </w:r>
      <m:oMath>
        <m:sSub>
          <m:sSubPr/>
          <m:e>
            <m:r>
              <m:rPr>
                <m:sty m:val="i"/>
              </m:rPr>
              <m:t>m</m:t>
            </m:r>
          </m:e>
          <m:sub>
            <m:r>
              <m:rPr>
                <m:sty m:val="i"/>
              </m:rPr>
              <m:t>γ</m:t>
            </m:r>
          </m:sub>
        </m:sSub>
      </m:oMath>
      <w:r>
        <w:rPr>
          <w:rFonts w:eastAsia="Georgia" w:cs="Georgia" w:ascii="Georgia" w:hAnsi="Georgia"/>
        </w:rPr>
        <w:t xml:space="preserve"> non nulle. Dans ce cas, son énergie, sa quantité de mouvement et sa masse doivent vérifier la relation :</w:t>
      </w:r>
    </w:p>
    <w:p>
      <w:pPr>
        <w:spacing w:after="220" w:lineRule="auto"/>
      </w:pPr>
      <m:oMathPara>
        <m:oMath>
          <m:sSubSup>
            <m:sSubSupPr/>
            <m:e>
              <m:r>
                <m:rPr>
                  <m:sty m:val="i"/>
                </m:rPr>
                <m:t>E</m:t>
              </m:r>
            </m:e>
            <m:sub>
              <m:r>
                <m:rPr>
                  <m:sty m:val="i"/>
                </m:rPr>
                <m:t>γ</m:t>
              </m:r>
            </m:sub>
            <m:sup>
              <m:r>
                <m:rPr>
                  <m:sty m:val="p"/>
                </m:rPr>
                <m:t>2</m:t>
              </m:r>
            </m:sup>
          </m:sSubSup>
          <m:r>
            <m:rPr>
              <m:sty m:val="p"/>
            </m:rPr>
            <m:t>=</m:t>
          </m:r>
          <m:sSubSup>
            <m:sSubSupPr/>
            <m:e>
              <m:r>
                <m:rPr>
                  <m:sty m:val="i"/>
                </m:rPr>
                <m:t>p</m:t>
              </m:r>
            </m:e>
            <m:sub>
              <m:r>
                <m:rPr>
                  <m:sty m:val="i"/>
                </m:rPr>
                <m:t>γ</m:t>
              </m:r>
            </m:sub>
            <m:sup>
              <m:r>
                <m:rPr>
                  <m:sty m:val="p"/>
                </m:rPr>
                <m:t>2</m:t>
              </m:r>
            </m:sup>
          </m:sSubSup>
          <m:sSup>
            <m:sSupPr/>
            <m:e>
              <m:r>
                <m:rPr>
                  <m:sty m:val="i"/>
                </m:rPr>
                <m:t>c</m:t>
              </m:r>
            </m:e>
            <m:sup>
              <m:r>
                <m:rPr>
                  <m:sty m:val="p"/>
                </m:rPr>
                <m:t>2</m:t>
              </m:r>
            </m:sup>
          </m:sSup>
          <m:r>
            <m:rPr>
              <m:sty m:val="p"/>
            </m:rPr>
            <m:t>+</m:t>
          </m:r>
          <m:sSubSup>
            <m:sSubSupPr/>
            <m:e>
              <m:r>
                <m:rPr>
                  <m:sty m:val="i"/>
                </m:rPr>
                <m:t>m</m:t>
              </m:r>
            </m:e>
            <m:sub>
              <m:r>
                <m:rPr>
                  <m:sty m:val="i"/>
                </m:rPr>
                <m:t>γ</m:t>
              </m:r>
            </m:sub>
            <m:sup>
              <m:r>
                <m:rPr>
                  <m:sty m:val="p"/>
                </m:rPr>
                <m:t>2</m:t>
              </m:r>
            </m:sup>
          </m:sSubSup>
          <m:sSup>
            <m:sSupPr/>
            <m:e>
              <m:r>
                <m:rPr>
                  <m:sty m:val="i"/>
                </m:rPr>
                <m:t>c</m:t>
              </m:r>
            </m:e>
            <m:sup>
              <m:r>
                <m:rPr>
                  <m:sty m:val="p"/>
                </m:rPr>
                <m:t>4</m:t>
              </m:r>
            </m:sup>
          </m:sSup>
          <m:r>
            <m:rPr>
              <m:sty m:val="p"/>
            </m:rPr>
            <m:t>.</m:t>
          </m:r>
        </m:oMath>
      </m:oMathPara>
    </w:p>
    <w:p>
      <w:pPr>
        <w:spacing w:after="220" w:lineRule="auto"/>
      </w:pPr>
      <w:r>
        <w:rPr>
          <w:rFonts w:eastAsia="Georgia" w:cs="Georgia" w:ascii="Georgia" w:hAnsi="Georgia"/>
        </w:rPr>
        <w:t xml:space="preserve">où </w:t>
      </w:r>
      <m:oMath>
        <m:sSub>
          <m:sSubPr/>
          <m:e>
            <m:r>
              <m:rPr>
                <m:sty m:val="i"/>
              </m:rPr>
              <m:t>E</m:t>
            </m:r>
          </m:e>
          <m:sub>
            <m:r>
              <m:rPr>
                <m:sty m:val="i"/>
              </m:rPr>
              <m:t>γ</m:t>
            </m:r>
          </m:sub>
        </m:sSub>
      </m:oMath>
      <w:r>
        <w:rPr/>
        <w:t xml:space="preserve"> et </w:t>
      </w:r>
      <m:oMath>
        <m:sSub>
          <m:sSubPr/>
          <m:e>
            <m:r>
              <m:rPr>
                <m:sty m:val="i"/>
              </m:rPr>
              <m:t>p</m:t>
            </m:r>
          </m:e>
          <m:sub>
            <m:r>
              <m:rPr>
                <m:sty m:val="i"/>
              </m:rPr>
              <m:t>γ</m:t>
            </m:r>
          </m:sub>
        </m:sSub>
      </m:oMath>
      <w:r>
        <w:rPr>
          <w:rFonts w:eastAsia="Georgia" w:cs="Georgia" w:ascii="Georgia" w:hAnsi="Georgia"/>
        </w:rPr>
        <w:t xml:space="preserve"> représentent toujours l'énergie et l'impulsion du photon données en introduction de la partie II.</w:t>
      </w:r>
      <w:r>
        <w:rPr/>
        <w:br w:type="textWrapping"/>
      </w:r>
      <m:oMath>
        <m:r>
          <m:rPr>
            <m:sty m:val="i"/>
          </m:rPr>
          <m:t>◻</m:t>
        </m:r>
        <m:r>
          <m:rPr>
            <m:sty m:val="p"/>
          </m:rPr>
          <m:t>16</m:t>
        </m:r>
      </m:oMath>
      <w:r>
        <w:rPr/>
        <w:t xml:space="preserve"> - Quelle est la dimension de la constante </w:t>
      </w:r>
      <m:oMath>
        <m:r>
          <m:rPr>
            <m:sty m:val="i"/>
          </m:rPr>
          <m:t>δ</m:t>
        </m:r>
        <m:r>
          <m:rPr>
            <m:sty m:val="p"/>
          </m:rPr>
          <m:t>=</m:t>
        </m:r>
        <m:f>
          <m:fPr>
            <m:ctrlPr>
              <w:rPr>
                <w:rFonts w:ascii="Cambria Math" w:hAnsi="Cambria Math"/>
              </w:rPr>
            </m:ctrlPr>
          </m:fPr>
          <m:num>
            <m:r>
              <m:rPr>
                <m:sty m:val="i"/>
              </m:rPr>
              <m:t>ℏ</m:t>
            </m:r>
          </m:num>
          <m:den>
            <m:sSub>
              <m:sSubPr/>
              <m:e>
                <m:r>
                  <m:rPr>
                    <m:sty m:val="i"/>
                  </m:rPr>
                  <m:t>m</m:t>
                </m:r>
              </m:e>
              <m:sub>
                <m:r>
                  <m:rPr>
                    <m:sty m:val="i"/>
                  </m:rPr>
                  <m:t>γ</m:t>
                </m:r>
              </m:sub>
            </m:sSub>
            <m:r>
              <m:rPr>
                <m:sty m:val="i"/>
              </m:rPr>
              <m:t>c</m:t>
            </m:r>
          </m:den>
        </m:f>
      </m:oMath>
      <w:r>
        <w:rPr/>
        <w:t xml:space="preserve"> ?</w:t>
      </w:r>
    </w:p>
    <w:p>
      <w:pPr>
        <w:numPr>
          <w:ilvl w:val="0"/>
          <w:numId w:val="6"/>
        </w:numPr>
        <w:spacing w:lineRule="auto"/>
      </w:pPr>
      <w:r>
        <w:rPr>
          <w:rFonts w:eastAsia="Georgia" w:cs="Georgia" w:ascii="Georgia" w:hAnsi="Georgia"/>
        </w:rPr>
        <w:t xml:space="preserve">17 - Déterminer la nouvelle relation de dispersion entre </w:t>
      </w:r>
      <m:oMath>
        <m:r>
          <m:rPr>
            <m:sty m:val="i"/>
          </m:rPr>
          <m:t>ω</m:t>
        </m:r>
        <m:r>
          <m:rPr>
            <m:sty m:val="p"/>
          </m:rPr>
          <m:t>,</m:t>
        </m:r>
        <m:r>
          <m:rPr>
            <m:sty m:val="i"/>
          </m:rPr>
          <m:t>k</m:t>
        </m:r>
        <m:r>
          <m:rPr>
            <m:sty m:val="p"/>
          </m:rPr>
          <m:t>,</m:t>
        </m:r>
        <m:r>
          <m:rPr>
            <m:sty m:val="i"/>
          </m:rPr>
          <m:t>c</m:t>
        </m:r>
      </m:oMath>
      <w:r>
        <w:rPr/>
        <w:t xml:space="preserve"> et </w:t>
      </w:r>
      <m:oMath>
        <m:r>
          <m:rPr>
            <m:sty m:val="i"/>
          </m:rPr>
          <m:t>δ</m:t>
        </m:r>
      </m:oMath>
      <w:r>
        <w:rPr>
          <w:rFonts w:eastAsia="Georgia" w:cs="Georgia" w:ascii="Georgia" w:hAnsi="Georgia"/>
        </w:rPr>
        <w:t xml:space="preserve">. En déduire l'équation aux dérivées partielles dont les solutions sont les formulations complexes des champs électrique et magnétique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 et </w:t>
      </w:r>
      <m:oMath>
        <m:bar>
          <m:barPr/>
          <m:e>
            <m:acc>
              <m:accPr>
                <m:chr m:val="⃗"/>
              </m:accPr>
              <m:e>
                <m:r>
                  <m:rPr>
                    <m:sty m:val="i"/>
                  </m:rPr>
                  <m:t>B</m:t>
                </m:r>
              </m:e>
            </m:acc>
          </m:e>
        </m:bar>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Cette équation est appelée &lt;&lt; équation de Klein-Gordon&gt;&gt;.</w:t>
      </w:r>
    </w:p>
    <w:p>
      <w:pPr>
        <w:spacing w:after="220" w:lineRule="auto"/>
      </w:pPr>
      <w:r>
        <w:rPr>
          <w:rFonts w:eastAsia="Georgia" w:cs="Georgia" w:ascii="Georgia" w:hAnsi="Georgia"/>
        </w:rPr>
        <w:t xml:space="preserve">On souhaite généraliser les équations de Maxwell de manière à ce qu'elles permettent de retrouver l'équation de Klein-Gordon. Pour conserver la linéarité de ces équations, on effectue deux hypothèses :</w:t>
      </w:r>
    </w:p>
    <w:p>
      <w:pPr>
        <w:numPr>
          <w:ilvl w:val="0"/>
          <w:numId w:val="7"/>
        </w:numPr>
        <w:spacing w:lineRule="auto"/>
      </w:pPr>
      <w:r>
        <w:rPr>
          <w:rFonts w:eastAsia="Georgia" w:cs="Georgia" w:ascii="Georgia" w:hAnsi="Georgia"/>
        </w:rPr>
        <w:t xml:space="preserve">H1 Les densités de charge et de courant sont modifiées de façon additive par l'existence d'une masse pour le photon</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ρ</m:t>
                </m:r>
                <m:r>
                  <m:rPr>
                    <m:sty m:val="p"/>
                  </m:rPr>
                  <m:t>(</m:t>
                </m:r>
                <m:r>
                  <m:rPr>
                    <m:sty m:val="i"/>
                  </m:rPr>
                  <m:t>M</m:t>
                </m:r>
                <m:r>
                  <m:rPr>
                    <m:sty m:val="p"/>
                  </m:rPr>
                  <m:t>,</m:t>
                </m:r>
                <m:r>
                  <m:rPr>
                    <m:sty m:val="i"/>
                  </m:rPr>
                  <m:t>t</m:t>
                </m:r>
                <m:r>
                  <m:rPr>
                    <m:sty m:val="p"/>
                  </m:rPr>
                  <m:t>)</m:t>
                </m:r>
                <m:r>
                  <m:rPr>
                    <m:nor/>
                  </m:rPr>
                  <m:t> est remplacé par </m:t>
                </m:r>
                <m:r>
                  <m:rPr>
                    <m:sty m:val="i"/>
                  </m:rPr>
                  <m:t>ρ</m:t>
                </m:r>
                <m:r>
                  <m:rPr>
                    <m:sty m:val="p"/>
                  </m:rPr>
                  <m:t>(</m:t>
                </m:r>
                <m:r>
                  <m:rPr>
                    <m:sty m:val="i"/>
                  </m:rPr>
                  <m:t>M</m:t>
                </m:r>
                <m:r>
                  <m:rPr>
                    <m:sty m:val="p"/>
                  </m:rPr>
                  <m:t>,</m:t>
                </m:r>
                <m:r>
                  <m:rPr>
                    <m:sty m:val="i"/>
                  </m:rPr>
                  <m:t>t</m:t>
                </m:r>
                <m:r>
                  <m:rPr>
                    <m:sty m:val="p"/>
                  </m:rPr>
                  <m:t>)</m:t>
                </m:r>
                <m:r>
                  <m:rPr>
                    <m:sty m:val="p"/>
                  </m:rPr>
                  <m:t>+</m:t>
                </m:r>
                <m:r>
                  <m:rPr>
                    <m:sty m:val="i"/>
                  </m:rPr>
                  <m:t>f</m:t>
                </m:r>
                <m:r>
                  <m:rPr>
                    <m:sty m:val="p"/>
                  </m:rPr>
                  <m:t>(</m:t>
                </m:r>
                <m:r>
                  <m:rPr>
                    <m:sty m:val="i"/>
                  </m:rPr>
                  <m:t>M</m:t>
                </m:r>
                <m:r>
                  <m:rPr>
                    <m:sty m:val="p"/>
                  </m:rPr>
                  <m:t>,</m:t>
                </m:r>
                <m:r>
                  <m:rPr>
                    <m:sty m:val="i"/>
                  </m:rPr>
                  <m:t>t</m:t>
                </m:r>
                <m:r>
                  <m:rPr>
                    <m:sty m:val="p"/>
                  </m:rPr>
                  <m:t>)</m:t>
                </m:r>
              </m:e>
            </m:mr>
            <m:mr>
              <m:e>
                <m:acc>
                  <m:accPr>
                    <m:chr m:val="⃗"/>
                  </m:accPr>
                  <m:e>
                    <m:r>
                      <m:rPr>
                        <m:sty m:val="i"/>
                      </m:rPr>
                      <m:t>j</m:t>
                    </m:r>
                  </m:e>
                </m:acc>
                <m:r>
                  <m:rPr>
                    <m:sty m:val="p"/>
                  </m:rPr>
                  <m:t>(</m:t>
                </m:r>
                <m:r>
                  <m:rPr>
                    <m:sty m:val="i"/>
                  </m:rPr>
                  <m:t>M</m:t>
                </m:r>
                <m:r>
                  <m:rPr>
                    <m:sty m:val="p"/>
                  </m:rPr>
                  <m:t>,</m:t>
                </m:r>
                <m:r>
                  <m:rPr>
                    <m:sty m:val="i"/>
                  </m:rPr>
                  <m:t>t</m:t>
                </m:r>
                <m:r>
                  <m:rPr>
                    <m:sty m:val="p"/>
                  </m:rPr>
                  <m:t>)</m:t>
                </m:r>
                <m:r>
                  <m:rPr>
                    <m:nor/>
                  </m:rPr>
                  <m:t> est remplacé par </m:t>
                </m:r>
                <m:acc>
                  <m:accPr>
                    <m:chr m:val="⃗"/>
                  </m:accPr>
                  <m:e>
                    <m:r>
                      <m:rPr>
                        <m:sty m:val="i"/>
                      </m:rPr>
                      <m:t>j</m:t>
                    </m:r>
                  </m:e>
                </m:acc>
                <m:r>
                  <m:rPr>
                    <m:sty m:val="p"/>
                  </m:rPr>
                  <m:t>(</m:t>
                </m:r>
                <m:r>
                  <m:rPr>
                    <m:sty m:val="i"/>
                  </m:rPr>
                  <m:t>M</m:t>
                </m:r>
                <m:r>
                  <m:rPr>
                    <m:sty m:val="p"/>
                  </m:rPr>
                  <m:t>,</m:t>
                </m:r>
                <m:r>
                  <m:rPr>
                    <m:sty m:val="i"/>
                  </m:rPr>
                  <m:t>t</m:t>
                </m:r>
                <m:r>
                  <m:rPr>
                    <m:sty m:val="p"/>
                  </m:rPr>
                  <m:t>)</m:t>
                </m:r>
                <m:r>
                  <m:rPr>
                    <m:sty m:val="p"/>
                  </m:rPr>
                  <m:t>+</m:t>
                </m:r>
                <m:acc>
                  <m:accPr>
                    <m:chr m:val="⃗"/>
                  </m:accPr>
                  <m:e>
                    <m:r>
                      <m:rPr>
                        <m:sty m:val="i"/>
                      </m:rPr>
                      <m:t>F</m:t>
                    </m:r>
                  </m:e>
                </m:acc>
                <m:r>
                  <m:rPr>
                    <m:sty m:val="p"/>
                  </m:rPr>
                  <m:t>(</m:t>
                </m:r>
                <m:r>
                  <m:rPr>
                    <m:sty m:val="i"/>
                  </m:rPr>
                  <m:t>M</m:t>
                </m:r>
                <m:r>
                  <m:rPr>
                    <m:sty m:val="p"/>
                  </m:rPr>
                  <m:t>,</m:t>
                </m:r>
                <m:r>
                  <m:rPr>
                    <m:sty m:val="i"/>
                  </m:rPr>
                  <m:t>t</m:t>
                </m:r>
                <m:r>
                  <m:rPr>
                    <m:sty m:val="p"/>
                  </m:rPr>
                  <m:t>)</m:t>
                </m:r>
              </m:e>
            </m:mr>
          </m:m>
        </m:oMath>
      </m:oMathPara>
    </w:p>
    <w:p>
      <w:pPr>
        <w:spacing w:after="220" w:lineRule="auto"/>
      </w:pPr>
      <w:r>
        <w:rPr>
          <w:rFonts w:eastAsia="Georgia" w:cs="Georgia" w:ascii="Georgia" w:hAnsi="Georgia"/>
        </w:rPr>
        <w:t xml:space="preserve">où </w:t>
      </w:r>
      <m:oMath>
        <m:r>
          <m:rPr>
            <m:sty m:val="i"/>
          </m:rPr>
          <m:t>f</m:t>
        </m:r>
        <m:r>
          <m:rPr>
            <m:sty m:val="p"/>
          </m:rPr>
          <m:t>(</m:t>
        </m:r>
        <m:r>
          <m:rPr>
            <m:sty m:val="i"/>
          </m:rPr>
          <m:t>M</m:t>
        </m:r>
        <m:r>
          <m:rPr>
            <m:sty m:val="p"/>
          </m:rPr>
          <m:t>,</m:t>
        </m:r>
        <m:r>
          <m:rPr>
            <m:sty m:val="i"/>
          </m:rPr>
          <m:t>t</m:t>
        </m:r>
        <m:r>
          <m:rPr>
            <m:sty m:val="p"/>
          </m:rPr>
          <m:t>)</m:t>
        </m:r>
      </m:oMath>
      <w:r>
        <w:rPr/>
        <w:t xml:space="preserve"> et </w:t>
      </w:r>
      <m:oMath>
        <m:acc>
          <m:accPr>
            <m:chr m:val="⃗"/>
          </m:accPr>
          <m:e>
            <m:r>
              <m:rPr>
                <m:sty m:val="i"/>
              </m:rPr>
              <m:t>F</m:t>
            </m:r>
          </m:e>
        </m:acc>
        <m:r>
          <m:rPr>
            <m:sty m:val="p"/>
          </m:rPr>
          <m:t>(</m:t>
        </m:r>
        <m:r>
          <m:rPr>
            <m:sty m:val="i"/>
          </m:rPr>
          <m:t>M</m:t>
        </m:r>
        <m:r>
          <m:rPr>
            <m:sty m:val="p"/>
          </m:rPr>
          <m:t>,</m:t>
        </m:r>
        <m:r>
          <m:rPr>
            <m:sty m:val="i"/>
          </m:rPr>
          <m:t>t</m:t>
        </m:r>
        <m:r>
          <m:rPr>
            <m:sty m:val="p"/>
          </m:rPr>
          <m:t>)</m:t>
        </m:r>
      </m:oMath>
      <w:r>
        <w:rPr/>
        <w:t xml:space="preserve"> sont des champs scalaires et vectoriels.</w:t>
      </w:r>
    </w:p>
    <w:p>
      <w:pPr>
        <w:numPr>
          <w:ilvl w:val="0"/>
          <w:numId w:val="8"/>
        </w:numPr>
        <w:spacing w:lineRule="auto"/>
      </w:pPr>
      <w:r>
        <w:rPr/>
        <w:t xml:space="preserve">H2 L'expression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en fonction des potentiels </w:t>
      </w:r>
      <m:oMath>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n'est pas modifiée par l'introduction de la masse du photon.</w:t>
      </w:r>
    </w:p>
    <w:p>
      <w:pPr>
        <w:spacing w:after="220" w:lineRule="auto"/>
      </w:pPr>
      <w:r>
        <w:rPr>
          <w:rFonts w:eastAsia="Georgia" w:cs="Georgia" w:ascii="Georgia" w:hAnsi="Georgia"/>
        </w:rPr>
        <w:t xml:space="preserve">18-Réécrire les équations de Maxwell dans le vide sous l'hypothèse H1. Montrer que l'hypothèse H2 n'est pas en contradiction avec ces équations. En écrivant les nouvelles équations de propagation, montrer que l'on peut fixer des conditions dites de jauge pour lesquelles</w:t>
      </w:r>
    </w:p>
    <w:p>
      <w:pPr>
        <w:spacing w:after="220" w:lineRule="auto"/>
      </w:pPr>
      <m:oMathPara>
        <m:oMath>
          <m:acc>
            <m:accPr>
              <m:chr m:val="⃗"/>
            </m:accPr>
            <m:e>
              <m:r>
                <m:rPr>
                  <m:sty m:val="i"/>
                </m:rPr>
                <m:t>A</m:t>
              </m:r>
            </m:e>
          </m:acc>
          <m:r>
            <m:rPr>
              <m:sty m:val="p"/>
            </m:rPr>
            <m:t>=</m:t>
          </m:r>
          <m:sSub>
            <m:sSubPr/>
            <m:e>
              <m:r>
                <m:rPr>
                  <m:sty m:val="i"/>
                </m:rPr>
                <m:t>σ</m:t>
              </m:r>
            </m:e>
            <m:sub>
              <m:r>
                <m:rPr>
                  <m:sty m:val="p"/>
                </m:rPr>
                <m:t>1</m:t>
              </m:r>
            </m:sub>
          </m:sSub>
          <m:acc>
            <m:accPr>
              <m:chr m:val="⃗"/>
            </m:accPr>
            <m:e>
              <m:r>
                <m:rPr>
                  <m:sty m:val="i"/>
                </m:rPr>
                <m:t>F</m:t>
              </m:r>
            </m:e>
          </m:acc>
          <m:r>
            <m:rPr>
              <m:nor/>
            </m:rPr>
            <m:t> et </m:t>
          </m:r>
          <m:r>
            <m:rPr>
              <m:sty m:val="i"/>
            </m:rPr>
            <m:t>f</m:t>
          </m:r>
          <m:r>
            <m:rPr>
              <m:sty m:val="p"/>
            </m:rPr>
            <m:t>=</m:t>
          </m:r>
          <m:sSub>
            <m:sSubPr/>
            <m:e>
              <m:r>
                <m:rPr>
                  <m:sty m:val="i"/>
                </m:rPr>
                <m:t>σ</m:t>
              </m:r>
            </m:e>
            <m:sub>
              <m:r>
                <m:rPr>
                  <m:sty m:val="p"/>
                </m:rPr>
                <m:t>2</m:t>
              </m:r>
            </m:sub>
          </m:sSub>
          <m:r>
            <m:rPr>
              <m:sty m:val="i"/>
            </m:rPr>
            <m:t>V</m:t>
          </m:r>
        </m:oMath>
      </m:oMathPara>
    </w:p>
    <w:p>
      <w:pPr>
        <w:spacing w:after="220" w:lineRule="auto"/>
      </w:pPr>
      <w:r>
        <w:rPr>
          <w:rFonts w:eastAsia="Georgia" w:cs="Georgia" w:ascii="Georgia" w:hAnsi="Georgia"/>
        </w:rPr>
        <w:t xml:space="preserve">où l'on déterminera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t xml:space="preserve"> en fonction de </w:t>
      </w:r>
      <m:oMath>
        <m:r>
          <m:rPr>
            <m:sty m:val="i"/>
          </m:rPr>
          <m:t>δ</m:t>
        </m:r>
      </m:oMath>
      <w:r>
        <w:rPr/>
        <w:t xml:space="preserve"> et </w:t>
      </w:r>
      <m:oMath>
        <m:sSub>
          <m:sSubPr/>
          <m:e>
            <m:r>
              <m:rPr>
                <m:sty m:val="i"/>
              </m:rPr>
              <m:t>μ</m:t>
            </m:r>
          </m:e>
          <m:sub>
            <m:r>
              <m:rPr>
                <m:sty m:val="p"/>
              </m:rPr>
              <m:t>0</m:t>
            </m:r>
          </m:sub>
        </m:sSub>
      </m:oMath>
      <w:r>
        <w:rPr/>
        <w:t xml:space="preserve"> ou </w:t>
      </w:r>
      <m:oMath>
        <m:sSub>
          <m:sSubPr/>
          <m:e>
            <m:r>
              <m:rPr>
                <m:sty m:val="i"/>
              </m:rPr>
              <m:t>ε</m:t>
            </m:r>
          </m:e>
          <m:sub>
            <m:r>
              <m:rPr>
                <m:sty m:val="p"/>
              </m:rPr>
              <m:t>0</m:t>
            </m:r>
          </m:sub>
        </m:sSub>
      </m:oMath>
      <w:r>
        <w:rPr>
          <w:rFonts w:eastAsia="Georgia" w:cs="Georgia" w:ascii="Georgia" w:hAnsi="Georgia"/>
        </w:rPr>
        <w:t xml:space="preserve">. On conservera ces conditions dans la suite du problème.</w:t>
      </w:r>
      <w:r>
        <w:rPr/>
        <w:br w:type="textWrapping"/>
      </w:r>
      <m:oMath>
        <m:r>
          <m:rPr>
            <m:sty m:val="i"/>
          </m:rPr>
          <m:t>◻</m:t>
        </m:r>
        <m:r>
          <m:rPr>
            <m:sty m:val="p"/>
          </m:rPr>
          <m:t>19</m:t>
        </m:r>
      </m:oMath>
      <w:r>
        <w:rPr>
          <w:rFonts w:eastAsia="Georgia" w:cs="Georgia" w:ascii="Georgia" w:hAnsi="Georgia"/>
        </w:rPr>
        <w:t xml:space="preserve"> - Démontrer que</w:t>
      </w:r>
    </w:p>
    <w:p>
      <w:pPr>
        <w:spacing w:after="220" w:lineRule="auto"/>
      </w:pPr>
      <m:oMathPara>
        <m:oMath>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χ</m:t>
          </m:r>
          <m:r>
            <m:rPr>
              <m:sty m:val="p"/>
            </m:rPr>
            <m:t>div</m:t>
          </m:r>
          <m:r>
            <m:rPr>
              <m:sty m:val="p"/>
            </m:rPr>
            <m:t>(</m:t>
          </m:r>
          <m:acc>
            <m:accPr>
              <m:chr m:val="⃗"/>
            </m:accPr>
            <m:e>
              <m:r>
                <m:rPr>
                  <m:sty m:val="i"/>
                </m:rPr>
                <m:t>A</m:t>
              </m:r>
            </m:e>
          </m:acc>
          <m:r>
            <m:rPr>
              <m:sty m:val="p"/>
            </m:rPr>
            <m:t>)</m:t>
          </m:r>
          <m:r>
            <m:rPr>
              <m:sty m:val="p"/>
            </m:rPr>
            <m:t>.</m:t>
          </m:r>
        </m:oMath>
      </m:oMathPara>
    </w:p>
    <w:p>
      <w:pPr>
        <w:spacing w:after="220" w:lineRule="auto"/>
      </w:pPr>
      <w:r>
        <w:rPr>
          <w:rFonts w:eastAsia="Georgia" w:cs="Georgia" w:ascii="Georgia" w:hAnsi="Georgia"/>
        </w:rPr>
        <w:t xml:space="preserve">où l'on déterminera </w:t>
      </w:r>
      <m:oMath>
        <m:r>
          <m:rPr>
            <m:sty m:val="i"/>
          </m:rPr>
          <m:t>χ</m:t>
        </m:r>
      </m:oMath>
      <w:r>
        <w:rPr/>
        <w:t xml:space="preserve"> en fonction de </w:t>
      </w:r>
      <m:oMath>
        <m:r>
          <m:rPr>
            <m:sty m:val="i"/>
          </m:rPr>
          <m:t>c</m:t>
        </m:r>
      </m:oMath>
      <w:r>
        <w:rPr>
          <w:rFonts w:eastAsia="Georgia" w:cs="Georgia" w:ascii="Georgia" w:hAnsi="Georgia"/>
        </w:rPr>
        <w:t xml:space="preserve">. On supposera que cette relation est toujours valable dans tout le reste du problème.</w:t>
      </w:r>
    </w:p>
    <w:p>
      <w:pPr>
        <w:spacing w:after="220" w:lineRule="auto"/>
      </w:pPr>
      <w:r>
        <w:rPr>
          <w:rFonts w:eastAsia="Georgia" w:cs="Georgia" w:ascii="Georgia" w:hAnsi="Georgia"/>
        </w:rPr>
        <w:t xml:space="preserve">20-Déterminer les deux équations de Maxwell vérifiées par le champ </w:t>
      </w:r>
      <m:oMath>
        <m:bar>
          <m:barPr/>
          <m:e>
            <m:acc>
              <m:accPr>
                <m:chr m:val="⃗"/>
              </m:accPr>
              <m:e>
                <m:r>
                  <m:rPr>
                    <m:sty m:val="p"/>
                  </m:rPr>
                  <m:t>Ψ</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En déduire que </w:t>
      </w:r>
      <m:oMath>
        <m:bar>
          <m:barPr/>
          <m:e>
            <m:acc>
              <m:accPr>
                <m:chr m:val="⃗"/>
              </m:accPr>
              <m:e>
                <m:r>
                  <m:rPr>
                    <m:sty m:val="p"/>
                  </m:rPr>
                  <m:t>Ψ</m:t>
                </m:r>
              </m:e>
            </m:acc>
          </m:e>
        </m:bar>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M</m:t>
        </m:r>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sont aussi solutions de l'équation de Klein-Gordon.</w:t>
      </w:r>
    </w:p>
    <w:p>
      <w:pPr>
        <w:spacing w:after="220" w:lineRule="auto"/>
      </w:pPr>
      <w:r>
        <w:rPr>
          <w:rFonts w:eastAsia="Georgia" w:cs="Georgia" w:ascii="Georgia" w:hAnsi="Georgia"/>
        </w:rPr>
        <w:t xml:space="preserve">Une source émet une onde plane progressive se propageant le long de l'axe </w:t>
      </w:r>
      <m:oMath>
        <m:r>
          <m:rPr>
            <m:sty m:val="i"/>
          </m:rPr>
          <m:t>O</m:t>
        </m:r>
        <m:r>
          <m:rPr>
            <m:sty m:val="i"/>
          </m:rPr>
          <m:t>z</m:t>
        </m:r>
      </m:oMath>
      <w:r>
        <w:rPr>
          <w:rFonts w:eastAsia="Georgia" w:cs="Georgia" w:ascii="Georgia" w:hAnsi="Georgia"/>
        </w:rPr>
        <w:t xml:space="preserve">. Elle est décrite par le potentiel vecteur complexe </w:t>
      </w:r>
      <m:oMath>
        <m:acc>
          <m:accPr>
            <m:chr m:val="⃗"/>
          </m:accPr>
          <m:e>
            <m:r>
              <m:rPr>
                <m:sty m:val="i"/>
              </m:rPr>
              <m:t>A</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A</m:t>
                </m: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le potentiel scalaire complexe </w:t>
      </w:r>
      <m:oMath>
        <m:bar>
          <m:barPr/>
          <m:e>
            <m:r>
              <m:rPr>
                <m:sty m:val="i"/>
              </m:rPr>
              <m:t>V</m:t>
            </m:r>
          </m:e>
        </m:bar>
        <m:r>
          <m:rPr>
            <m:sty m:val="p"/>
          </m:rPr>
          <m:t>(</m:t>
        </m:r>
        <m:r>
          <m:rPr>
            <m:sty m:val="i"/>
          </m:rPr>
          <m:t>M</m:t>
        </m:r>
        <m:r>
          <m:rPr>
            <m:sty m:val="p"/>
          </m:rPr>
          <m:t>,</m:t>
        </m:r>
        <m:r>
          <m:rPr>
            <m:sty m:val="i"/>
          </m:rPr>
          <m:t>t</m:t>
        </m:r>
        <m:r>
          <m:rPr>
            <m:sty m:val="p"/>
          </m:rPr>
          <m:t>)</m:t>
        </m:r>
        <m:r>
          <m:rPr>
            <m:sty m:val="p"/>
          </m:rPr>
          <m:t>=</m:t>
        </m:r>
        <m:sSub>
          <m:sSubPr/>
          <m:e>
            <m:r>
              <m:rPr>
                <m:sty m:val="i"/>
              </m:rPr>
              <m:t>V</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On décompose </w:t>
      </w:r>
      <m:oMath>
        <m:sSub>
          <m:sSubPr/>
          <m:e>
            <m:acc>
              <m:accPr>
                <m:chr m:val="⃗"/>
              </m:accPr>
              <m:e>
                <m:r>
                  <m:rPr>
                    <m:sty m:val="i"/>
                  </m:rPr>
                  <m:t>A</m:t>
                </m:r>
              </m:e>
            </m:acc>
          </m:e>
          <m:sub>
            <m:r>
              <m:rPr>
                <m:sty m:val="p"/>
              </m:rPr>
              <m:t>0</m:t>
            </m:r>
          </m:sub>
        </m:sSub>
        <m:r>
          <m:rPr>
            <m:sty m:val="p"/>
          </m:rPr>
          <m:t>=</m:t>
        </m:r>
        <m:sSub>
          <m:sSubPr/>
          <m:e>
            <m:acc>
              <m:accPr>
                <m:chr m:val="⃗"/>
              </m:accPr>
              <m:e>
                <m:r>
                  <m:rPr>
                    <m:sty m:val="i"/>
                  </m:rPr>
                  <m:t>A</m:t>
                </m:r>
              </m:e>
            </m:acc>
          </m:e>
          <m:sub>
            <m:r>
              <m:rPr>
                <m:sty m:val="p"/>
              </m:rPr>
              <m:t>‖</m:t>
            </m:r>
          </m:sub>
        </m:sSub>
        <m:r>
          <m:rPr>
            <m:sty m:val="p"/>
          </m:rPr>
          <m:t>+</m:t>
        </m:r>
        <m:sSub>
          <m:sSubPr/>
          <m:e>
            <m:acc>
              <m:accPr>
                <m:chr m:val="⃗"/>
              </m:accPr>
              <m:e>
                <m:r>
                  <m:rPr>
                    <m:sty m:val="i"/>
                  </m:rPr>
                  <m:t>A</m:t>
                </m:r>
              </m:e>
            </m:acc>
          </m:e>
          <m:sub>
            <m:r>
              <m:rPr>
                <m:sty m:val="p"/>
              </m:rPr>
              <m:t>⊥</m:t>
            </m:r>
          </m:sub>
        </m:sSub>
      </m:oMath>
      <w:r>
        <w:rPr>
          <w:rFonts w:eastAsia="Georgia" w:cs="Georgia" w:ascii="Georgia" w:hAnsi="Georgia"/>
        </w:rPr>
        <w:t xml:space="preserve"> où </w:t>
      </w:r>
      <m:oMath>
        <m:sSub>
          <m:sSubPr/>
          <m:e>
            <m:acc>
              <m:accPr>
                <m:chr m:val="⃗"/>
              </m:accPr>
              <m:e>
                <m:r>
                  <m:rPr>
                    <m:sty m:val="i"/>
                  </m:rPr>
                  <m:t>A</m:t>
                </m:r>
              </m:e>
            </m:acc>
          </m:e>
          <m:sub>
            <m:r>
              <m:rPr>
                <m:sty m:val="p"/>
              </m:rPr>
              <m:t>‖</m:t>
            </m:r>
          </m:sub>
        </m:sSub>
      </m:oMath>
      <w:r>
        <w:rPr/>
        <w:t xml:space="preserve">est la projection de </w:t>
      </w:r>
      <m:oMath>
        <m:sSub>
          <m:sSubPr/>
          <m:e>
            <m:acc>
              <m:accPr>
                <m:chr m:val="⃗"/>
              </m:accPr>
              <m:e>
                <m:r>
                  <m:rPr>
                    <m:sty m:val="i"/>
                  </m:rPr>
                  <m:t>A</m:t>
                </m:r>
              </m:e>
            </m:acc>
          </m:e>
          <m:sub>
            <m:r>
              <m:rPr>
                <m:sty m:val="p"/>
              </m:rPr>
              <m:t>0</m:t>
            </m:r>
          </m:sub>
        </m:sSub>
      </m:oMath>
      <w:r>
        <w:rPr/>
        <w:t xml:space="preserve"> sur l'axe de propagation et </w:t>
      </w:r>
      <m:oMath>
        <m:sSub>
          <m:sSubPr/>
          <m:e>
            <m:acc>
              <m:accPr>
                <m:chr m:val="⃗"/>
              </m:accPr>
              <m:e>
                <m:r>
                  <m:rPr>
                    <m:sty m:val="i"/>
                  </m:rPr>
                  <m:t>A</m:t>
                </m:r>
              </m:e>
            </m:acc>
          </m:e>
          <m:sub>
            <m:r>
              <m:rPr>
                <m:sty m:val="p"/>
              </m:rPr>
              <m:t>⊥</m:t>
            </m:r>
          </m:sub>
        </m:sSub>
      </m:oMath>
      <w:r>
        <w:rPr/>
        <w:t xml:space="preserve"> est la projection de </w:t>
      </w:r>
      <m:oMath>
        <m:sSub>
          <m:sSubPr/>
          <m:e>
            <m:acc>
              <m:accPr>
                <m:chr m:val="⃗"/>
              </m:accPr>
              <m:e>
                <m:r>
                  <m:rPr>
                    <m:sty m:val="i"/>
                  </m:rPr>
                  <m:t>A</m:t>
                </m:r>
              </m:e>
            </m:acc>
          </m:e>
          <m:sub>
            <m:r>
              <m:rPr>
                <m:sty m:val="p"/>
              </m:rPr>
              <m:t>0</m:t>
            </m:r>
          </m:sub>
        </m:sSub>
      </m:oMath>
      <w:r>
        <w:rPr>
          <w:rFonts w:eastAsia="Georgia" w:cs="Georgia" w:ascii="Georgia" w:hAnsi="Georgia"/>
        </w:rPr>
        <w:t xml:space="preserve"> dans le plan perpendiculaire à l'axe de propagation. Le vecteur d'onde s'écrit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w:t>
      </w:r>
      <w:r>
        <w:rPr/>
        <w:br w:type="textWrapping"/>
      </w:r>
      <m:oMath>
        <m:r>
          <m:rPr>
            <m:sty m:val="i"/>
          </m:rPr>
          <m:t>◻</m:t>
        </m:r>
        <m:r>
          <m:rPr>
            <m:sty m:val="p"/>
          </m:rPr>
          <m:t>21</m:t>
        </m:r>
      </m:oMath>
      <w:r>
        <w:rPr>
          <w:rFonts w:eastAsia="Georgia" w:cs="Georgia" w:ascii="Georgia" w:hAnsi="Georgia"/>
        </w:rPr>
        <w:t xml:space="preserve"> - Montrer que la relation de dispersion associée à la propagation de cette onde s'écrit sous la forme </w:t>
      </w:r>
      <m:oMath>
        <m:sSup>
          <m:sSupPr/>
          <m:e>
            <m:r>
              <m:rPr>
                <m:sty m:val="i"/>
              </m:rPr>
              <m:t>k</m:t>
            </m:r>
          </m:e>
          <m:sup>
            <m:r>
              <m:rPr>
                <m:sty m:val="p"/>
              </m:rPr>
              <m:t>2</m:t>
            </m:r>
          </m:sup>
        </m:sSup>
        <m:sSup>
          <m:sSupPr/>
          <m:e>
            <m:r>
              <m:rPr>
                <m:sty m:val="i"/>
              </m:rPr>
              <m:t>c</m:t>
            </m:r>
          </m:e>
          <m:sup>
            <m:r>
              <m:rPr>
                <m:sty m:val="p"/>
              </m:rPr>
              <m:t>2</m:t>
            </m:r>
          </m:sup>
        </m:sSup>
        <m:r>
          <m:rPr>
            <m:sty m:val="p"/>
          </m:rPr>
          <m:t>=</m:t>
        </m:r>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oMath>
      <w:r>
        <w:rPr>
          <w:rFonts w:eastAsia="Georgia" w:cs="Georgia" w:ascii="Georgia" w:hAnsi="Georgia"/>
        </w:rPr>
        <w:t xml:space="preserve"> où </w:t>
      </w:r>
      <m:oMath>
        <m:sSub>
          <m:sSubPr/>
          <m:e>
            <m:r>
              <m:rPr>
                <m:sty m:val="i"/>
              </m:rPr>
              <m:t>ω</m:t>
            </m:r>
          </m:e>
          <m:sub>
            <m:r>
              <m:rPr>
                <m:sty m:val="i"/>
              </m:rPr>
              <m:t>p</m:t>
            </m:r>
          </m:sub>
        </m:sSub>
      </m:oMath>
      <w:r>
        <w:rPr>
          <w:rFonts w:eastAsia="Georgia" w:cs="Georgia" w:ascii="Georgia" w:hAnsi="Georgia"/>
        </w:rPr>
        <w:t xml:space="preserve"> est une pulsation de coupure que l'on déterminera.</w:t>
      </w:r>
    </w:p>
    <w:p>
      <w:pPr>
        <w:numPr>
          <w:ilvl w:val="0"/>
          <w:numId w:val="9"/>
        </w:numPr>
        <w:spacing w:lineRule="auto"/>
      </w:pPr>
      <w:r>
        <w:rPr>
          <w:rFonts w:eastAsia="Georgia" w:cs="Georgia" w:ascii="Georgia" w:hAnsi="Georgia"/>
        </w:rPr>
        <w:t xml:space="preserve">22 - Déterminer l'expression des vecteurs </w:t>
      </w:r>
      <m:oMath>
        <m:sSub>
          <m:sSubPr/>
          <m:e>
            <m:bar>
              <m:barPr/>
              <m:e>
                <m:acc>
                  <m:accPr>
                    <m:chr m:val="⃗"/>
                  </m:accPr>
                  <m:e>
                    <m:r>
                      <m:rPr>
                        <m:sty m:val="i"/>
                      </m:rPr>
                      <m:t>E</m:t>
                    </m:r>
                  </m:e>
                </m:acc>
              </m:e>
            </m:bar>
          </m:e>
          <m:sub>
            <m:r>
              <m:rPr>
                <m:sty m:val="p"/>
              </m:rPr>
              <m:t>0</m:t>
            </m:r>
          </m:sub>
        </m:sSub>
      </m:oMath>
      <w:r>
        <w:rPr/>
        <w:t xml:space="preserve"> et </w:t>
      </w:r>
      <m:oMath>
        <m:sSub>
          <m:sSubPr/>
          <m:e>
            <m:bar>
              <m:barPr/>
              <m:e>
                <m:acc>
                  <m:accPr>
                    <m:chr m:val="⃗"/>
                  </m:accPr>
                  <m:e>
                    <m:r>
                      <m:rPr>
                        <m:sty m:val="i"/>
                      </m:rPr>
                      <m:t>B</m:t>
                    </m:r>
                  </m:e>
                </m:acc>
              </m:e>
            </m:bar>
          </m:e>
          <m:sub>
            <m:r>
              <m:rPr>
                <m:sty m:val="p"/>
              </m:rPr>
              <m:t>0</m:t>
            </m:r>
          </m:sub>
        </m:sSub>
      </m:oMath>
      <w:r>
        <w:rPr/>
        <w:t xml:space="preserve"> tels que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et </w:t>
      </w:r>
      <m:oMath>
        <m:bar>
          <m:barPr/>
          <m:e>
            <m:acc>
              <m:accPr>
                <m:chr m:val="⃗"/>
              </m:accPr>
              <m:e>
                <m:r>
                  <m:rPr>
                    <m:sty m:val="i"/>
                  </m:rPr>
                  <m:t>B</m:t>
                </m:r>
              </m:e>
            </m:acc>
          </m:e>
        </m:bar>
        <m:r>
          <m:rPr>
            <m:sty m:val="p"/>
          </m:rPr>
          <m:t>=</m:t>
        </m:r>
        <m:sSub>
          <m:sSubPr/>
          <m:e>
            <m:bar>
              <m:barPr/>
              <m:e>
                <m:acc>
                  <m:accPr>
                    <m:chr m:val="⃗"/>
                  </m:accPr>
                  <m:e>
                    <m:r>
                      <m:rPr>
                        <m:sty m:val="i"/>
                      </m:rPr>
                      <m:t>B</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On exprimera </w:t>
      </w:r>
      <m:oMath>
        <m:sSub>
          <m:sSubPr/>
          <m:e>
            <m:bar>
              <m:barPr/>
              <m:e>
                <m:r>
                  <m:rPr>
                    <m:sty m:val="i"/>
                  </m:rPr>
                  <m:t>B</m:t>
                </m:r>
              </m:e>
            </m:bar>
          </m:e>
          <m:sub>
            <m:r>
              <m:rPr>
                <m:sty m:val="p"/>
              </m:rPr>
              <m:t>0</m:t>
            </m:r>
          </m:sub>
        </m:sSub>
      </m:oMath>
      <w:r>
        <w:rPr/>
        <w:t xml:space="preserve"> en fonction </w:t>
      </w:r>
      <m:oMath>
        <m:acc>
          <m:accPr>
            <m:chr m:val="⃗"/>
          </m:accPr>
          <m:e>
            <m:r>
              <m:rPr>
                <m:sty m:val="i"/>
              </m:rPr>
              <m:t>k</m:t>
            </m:r>
          </m:e>
        </m:acc>
        <m:r>
          <m:rPr>
            <m:sty m:val="p"/>
          </m:rPr>
          <m:t>,</m:t>
        </m:r>
        <m:sSub>
          <m:sSubPr/>
          <m:e>
            <m:acc>
              <m:accPr>
                <m:chr m:val="⃗"/>
              </m:accPr>
              <m:e>
                <m:r>
                  <m:rPr>
                    <m:sty m:val="i"/>
                  </m:rPr>
                  <m:t>A</m:t>
                </m:r>
              </m:e>
            </m:acc>
          </m:e>
          <m:sub>
            <m:r>
              <m:rPr>
                <m:sty m:val="p"/>
              </m:rPr>
              <m:t>‖</m:t>
            </m:r>
          </m:sub>
        </m:sSub>
      </m:oMath>
      <w:r>
        <w:rPr/>
        <w:t xml:space="preserve">et/ou </w:t>
      </w:r>
      <m:oMath>
        <m:sSub>
          <m:sSubPr/>
          <m:e>
            <m:acc>
              <m:accPr>
                <m:chr m:val="⃗"/>
              </m:accPr>
              <m:e>
                <m:r>
                  <m:rPr>
                    <m:sty m:val="i"/>
                  </m:rPr>
                  <m:t>A</m:t>
                </m:r>
              </m:e>
            </m:acc>
          </m:e>
          <m:sub>
            <m:r>
              <m:rPr>
                <m:sty m:val="p"/>
              </m:rPr>
              <m:t>⊥</m:t>
            </m:r>
          </m:sub>
        </m:sSub>
      </m:oMath>
      <w:r>
        <w:rPr/>
        <w:t xml:space="preserve"> puis </w:t>
      </w:r>
      <m:oMath>
        <m:sSub>
          <m:sSubPr/>
          <m:e>
            <m:bar>
              <m:barPr/>
              <m:e>
                <m:acc>
                  <m:accPr>
                    <m:chr m:val="⃗"/>
                  </m:accPr>
                  <m:e>
                    <m:r>
                      <m:rPr>
                        <m:sty m:val="i"/>
                      </m:rPr>
                      <m:t>E</m:t>
                    </m:r>
                  </m:e>
                </m:acc>
              </m:e>
            </m:bar>
          </m:e>
          <m:sub>
            <m:r>
              <m:rPr>
                <m:sty m:val="p"/>
              </m:rPr>
              <m:t>0</m:t>
            </m:r>
          </m:sub>
        </m:sSub>
      </m:oMath>
      <w:r>
        <w:rPr/>
        <w:t xml:space="preserve"> en fonction en fonction de </w:t>
      </w:r>
      <m:oMath>
        <m:r>
          <m:rPr>
            <m:sty m:val="i"/>
          </m:rPr>
          <m:t>ω</m:t>
        </m:r>
        <m:r>
          <m:rPr>
            <m:sty m:val="p"/>
          </m:rPr>
          <m:t>,</m:t>
        </m:r>
        <m:sSub>
          <m:sSubPr/>
          <m:e>
            <m:r>
              <m:rPr>
                <m:sty m:val="i"/>
              </m:rPr>
              <m:t>ω</m:t>
            </m:r>
          </m:e>
          <m:sub>
            <m:r>
              <m:rPr>
                <m:sty m:val="i"/>
              </m:rPr>
              <m:t>p</m:t>
            </m:r>
          </m:sub>
        </m:sSub>
        <m:r>
          <m:rPr>
            <m:sty m:val="p"/>
          </m:rPr>
          <m:t>,</m:t>
        </m:r>
        <m:sSub>
          <m:sSubPr/>
          <m:e>
            <m:acc>
              <m:accPr>
                <m:chr m:val="⃗"/>
              </m:accPr>
              <m:e>
                <m:r>
                  <m:rPr>
                    <m:sty m:val="i"/>
                  </m:rPr>
                  <m:t>A</m:t>
                </m:r>
              </m:e>
            </m:acc>
          </m:e>
          <m:sub>
            <m:r>
              <m:rPr>
                <m:sty m:val="p"/>
              </m:rPr>
              <m:t>‖</m:t>
            </m:r>
          </m:sub>
        </m:sSub>
      </m:oMath>
      <w:r>
        <w:rPr/>
        <w:t xml:space="preserve">et/ou </w:t>
      </w:r>
      <m:oMath>
        <m:sSub>
          <m:sSubPr/>
          <m:e>
            <m:acc>
              <m:accPr>
                <m:chr m:val="⃗"/>
              </m:accPr>
              <m:e>
                <m:r>
                  <m:rPr>
                    <m:sty m:val="i"/>
                  </m:rPr>
                  <m:t>A</m:t>
                </m:r>
              </m:e>
            </m:acc>
          </m:e>
          <m:sub>
            <m:r>
              <m:rPr>
                <m:sty m:val="p"/>
              </m:rPr>
              <m:t>⊥</m:t>
            </m:r>
          </m:sub>
        </m:sSub>
      </m:oMath>
      <w:r>
        <w:rPr>
          <w:rFonts w:eastAsia="Georgia" w:cs="Georgia" w:ascii="Georgia" w:hAnsi="Georgia"/>
        </w:rPr>
        <w:t xml:space="preserve">. Qu'en déduire de la nature transverse du champ électromagnétique si la masse du photon est non nulle?</w:t>
      </w:r>
    </w:p>
    <w:p>
      <w:pPr>
        <w:spacing w:after="220" w:lineRule="auto"/>
      </w:pPr>
      <w:r>
        <w:rPr/>
        <w:t xml:space="preserve">23 - Etudier en fonction de la position de </w:t>
      </w:r>
      <m:oMath>
        <m:r>
          <m:rPr>
            <m:sty m:val="i"/>
          </m:rPr>
          <m:t>ω</m:t>
        </m:r>
      </m:oMath>
      <w:r>
        <w:rPr>
          <w:rFonts w:eastAsia="Georgia" w:cs="Georgia" w:ascii="Georgia" w:hAnsi="Georgia"/>
        </w:rPr>
        <w:t xml:space="preserve"> par rapport à </w:t>
      </w:r>
      <m:oMath>
        <m:sSub>
          <m:sSubPr/>
          <m:e>
            <m:r>
              <m:rPr>
                <m:sty m:val="i"/>
              </m:rPr>
              <m:t>ω</m:t>
            </m:r>
          </m:e>
          <m:sub>
            <m:r>
              <m:rPr>
                <m:sty m:val="i"/>
              </m:rPr>
              <m:t>p</m:t>
            </m:r>
          </m:sub>
        </m:sSub>
      </m:oMath>
      <w:r>
        <w:rPr>
          <w:rFonts w:eastAsia="Georgia" w:cs="Georgia" w:ascii="Georgia" w:hAnsi="Georgia"/>
        </w:rPr>
        <w:t xml:space="preserve">, l'existence d'une onde progressive. Calculer dans ce cas la vitesse de phase et en déduire l'évolution d'un paquet d'onde.</w:t>
      </w:r>
    </w:p>
    <w:p>
      <w:pPr>
        <w:spacing w:after="220" w:lineRule="auto"/>
      </w:pPr>
      <w:r>
        <w:rPr>
          <w:rFonts w:eastAsia="Georgia" w:cs="Georgia" w:ascii="Georgia" w:hAnsi="Georgia"/>
        </w:rPr>
        <w:t xml:space="preserve">De nombreuses expériences ont été effectuées pour déterminer l'éventuelle masse du photon. Nous allons en décrire deux.</w:t>
      </w:r>
    </w:p>
    <w:p>
      <w:pPr>
        <w:spacing w:after="220" w:lineRule="auto"/>
      </w:pPr>
      <w:r>
        <w:rPr>
          <w:rFonts w:eastAsia="Georgia" w:cs="Georgia" w:ascii="Georgia" w:hAnsi="Georgia"/>
        </w:rPr>
        <w:t xml:space="preserve">Un interféromètre de Michelson, réglé en lame d'air, est éclairé par une onde monochromatique de pulsation </w:t>
      </w:r>
      <m:oMath>
        <m:r>
          <m:rPr>
            <m:sty m:val="i"/>
          </m:rPr>
          <m:t>ω</m:t>
        </m:r>
      </m:oMath>
      <w:r>
        <w:rPr>
          <w:rFonts w:eastAsia="Georgia" w:cs="Georgia" w:ascii="Georgia" w:hAnsi="Georgia"/>
        </w:rPr>
        <w:t xml:space="preserve">. On place une lentille convergente en sortie de l'interféromètre. L'axe optique de cette lentille coïncide avec l'axe du bras de sortie de l'interféromètre.</w:t>
      </w:r>
      <w:r>
        <w:rPr/>
        <w:br w:type="textWrapping"/>
      </w:r>
      <m:oMath>
        <m:r>
          <m:rPr>
            <m:sty m:val="i"/>
          </m:rPr>
          <m:t>◻</m:t>
        </m:r>
        <m:r>
          <m:rPr>
            <m:sty m:val="p"/>
          </m:rPr>
          <m:t>24</m:t>
        </m:r>
      </m:oMath>
      <w:r>
        <w:rPr>
          <w:rFonts w:eastAsia="Georgia" w:cs="Georgia" w:ascii="Georgia" w:hAnsi="Georgia"/>
        </w:rPr>
        <w:t xml:space="preserve"> - A quel endroit du dispositif doit-on disposer un écran pour observer des franges d'interférence ? Caractériser ces franges. Comment ces franges évoluent-elles lorsque l'on translate le miroir mobile de l'interféromètre (on justifiera sa réponse) ? Un capteur d'intensité est placé au centre de la figure d'interférence. Il détecte </w:t>
      </w:r>
      <m:oMath>
        <m:r>
          <m:rPr>
            <m:sty m:val="i"/>
          </m:rPr>
          <m:t>N</m:t>
        </m:r>
      </m:oMath>
      <w:r>
        <w:rPr>
          <w:rFonts w:eastAsia="Georgia" w:cs="Georgia" w:ascii="Georgia" w:hAnsi="Georgia"/>
        </w:rPr>
        <w:t xml:space="preserve"> maxima d'intensité lorsque le miroir est translaté de </w:t>
      </w:r>
      <m:oMath>
        <m:r>
          <m:rPr>
            <m:sty m:val="p"/>
          </m:rPr>
          <m:t>Δ</m:t>
        </m:r>
        <m:r>
          <m:rPr>
            <m:sty m:val="i"/>
          </m:rPr>
          <m:t>e</m:t>
        </m:r>
      </m:oMath>
      <w:r>
        <w:rPr/>
        <w:t xml:space="preserve">. Etablir la relation entre </w:t>
      </w:r>
      <m:oMath>
        <m:r>
          <m:rPr>
            <m:sty m:val="i"/>
          </m:rPr>
          <m:t>N</m:t>
        </m:r>
        <m:r>
          <m:rPr>
            <m:sty m:val="p"/>
          </m:rPr>
          <m:t>,</m:t>
        </m:r>
        <m:r>
          <m:rPr>
            <m:sty m:val="p"/>
          </m:rPr>
          <m:t>Δ</m:t>
        </m:r>
        <m:r>
          <m:rPr>
            <m:sty m:val="i"/>
          </m:rPr>
          <m:t>e</m:t>
        </m:r>
        <m:r>
          <m:rPr>
            <m:sty m:val="p"/>
          </m:rPr>
          <m:t>,</m:t>
        </m:r>
        <m:sSub>
          <m:sSubPr/>
          <m:e>
            <m:r>
              <m:rPr>
                <m:sty m:val="i"/>
              </m:rPr>
              <m:t>m</m:t>
            </m:r>
          </m:e>
          <m:sub>
            <m:r>
              <m:rPr>
                <m:sty m:val="i"/>
              </m:rPr>
              <m:t>γ</m:t>
            </m:r>
          </m:sub>
        </m:sSub>
        <m:r>
          <m:rPr>
            <m:sty m:val="p"/>
          </m:rPr>
          <m:t>,</m:t>
        </m:r>
        <m:r>
          <m:rPr>
            <m:sty m:val="i"/>
          </m:rPr>
          <m:t>ω</m:t>
        </m:r>
      </m:oMath>
      <w:r>
        <w:rPr>
          <w:rFonts w:eastAsia="Georgia" w:cs="Georgia" w:ascii="Georgia" w:hAnsi="Georgia"/>
        </w:rPr>
        <w:t xml:space="preserve"> et les constantes utiles. En déduire une méthode de mesure de </w:t>
      </w:r>
      <m:oMath>
        <m:sSub>
          <m:sSubPr/>
          <m:e>
            <m:r>
              <m:rPr>
                <m:sty m:val="i"/>
              </m:rPr>
              <m:t>m</m:t>
            </m:r>
          </m:e>
          <m:sub>
            <m:r>
              <m:rPr>
                <m:sty m:val="i"/>
              </m:rPr>
              <m:t>γ</m:t>
            </m:r>
          </m:sub>
        </m:sSub>
      </m:oMath>
      <w:r>
        <w:rPr>
          <w:rFonts w:eastAsia="Georgia" w:cs="Georgia" w:ascii="Georgia" w:hAnsi="Georgia"/>
        </w:rPr>
        <w:t xml:space="preserve">. Qu'est-ce qui limite la précision de cette mesure?</w:t>
      </w:r>
    </w:p>
    <w:p>
      <w:pPr>
        <w:spacing w:after="220" w:lineRule="auto"/>
      </w:pPr>
      <w:r>
        <w:rPr>
          <w:rFonts w:eastAsia="Georgia" w:cs="Georgia" w:ascii="Georgia" w:hAnsi="Georgia"/>
        </w:rPr>
        <w:t xml:space="preserve">On peut également envisager une expérience d'astrophysique. On étudie la lumière émise par une étoile distante de </w:t>
      </w:r>
      <m:oMath>
        <m:r>
          <m:rPr>
            <m:sty m:val="i"/>
          </m:rPr>
          <m:t>D</m:t>
        </m:r>
        <m:r>
          <m:rPr>
            <m:sty m:val="p"/>
          </m:rPr>
          <m:t>=</m:t>
        </m:r>
        <m:r>
          <m:rPr>
            <m:sty m:val="p"/>
          </m:rPr>
          <m:t>1000</m:t>
        </m:r>
      </m:oMath>
      <w:r>
        <w:rPr>
          <w:rFonts w:eastAsia="Georgia" w:cs="Georgia" w:ascii="Georgia" w:hAnsi="Georgia"/>
        </w:rPr>
        <w:t xml:space="preserve"> années-lumière et reçue par la terre. Les pulsations rouge </w:t>
      </w:r>
      <m:oMath>
        <m:sSub>
          <m:sSubPr/>
          <m:e>
            <m:r>
              <m:rPr>
                <m:sty m:val="i"/>
              </m:rPr>
              <m:t>ω</m:t>
            </m:r>
          </m:e>
          <m:sub>
            <m:r>
              <m:rPr>
                <m:sty m:val="i"/>
              </m:rPr>
              <m:t>r</m:t>
            </m:r>
          </m:sub>
        </m:sSub>
        <m:r>
          <m:rPr>
            <m:sty m:val="p"/>
          </m:rPr>
          <m:t>=</m:t>
        </m:r>
        <m:r>
          <m:rPr>
            <m:sty m:val="p"/>
          </m:rPr>
          <m:t>8</m:t>
        </m:r>
        <m:r>
          <m:rPr>
            <m:sty m:val="i"/>
          </m:rPr>
          <m:t>π</m:t>
        </m:r>
        <m:sSup>
          <m:sSupPr/>
          <m:e>
            <m:r>
              <m:rPr>
                <m:sty m:val="p"/>
              </m:rPr>
              <m:t>10</m:t>
            </m:r>
          </m:e>
          <m:sup>
            <m:r>
              <m:rPr>
                <m:sty m:val="p"/>
              </m:rPr>
              <m:t>14</m:t>
            </m:r>
          </m:sup>
        </m:sSup>
        <m:sSup>
          <m:sSupPr/>
          <m:e>
            <m:r>
              <m:rPr>
                <m:sty m:val="p"/>
              </m:rPr>
              <m:t>rad</m:t>
            </m:r>
            <m:r>
              <m:rPr>
                <m:sty m:val="p"/>
              </m:rPr>
              <m:t>.</m:t>
            </m:r>
            <m:r>
              <m:rPr>
                <m:sty m:val="p"/>
              </m:rPr>
              <m:t>s</m:t>
            </m:r>
          </m:e>
          <m:sup>
            <m:r>
              <m:rPr>
                <m:sty m:val="p"/>
              </m:rPr>
              <m:t>−</m:t>
            </m:r>
            <m:r>
              <m:rPr>
                <m:sty m:val="p"/>
              </m:rPr>
              <m:t>1</m:t>
            </m:r>
          </m:sup>
        </m:sSup>
      </m:oMath>
      <w:r>
        <w:rPr/>
        <w:t xml:space="preserve"> et bleue </w:t>
      </w:r>
      <m:oMath>
        <m:sSub>
          <m:sSubPr/>
          <m:e>
            <m:r>
              <m:rPr>
                <m:sty m:val="i"/>
              </m:rPr>
              <m:t>ω</m:t>
            </m:r>
          </m:e>
          <m:sub>
            <m:r>
              <m:rPr>
                <m:sty m:val="i"/>
              </m:rPr>
              <m:t>b</m:t>
            </m:r>
          </m:sub>
        </m:sSub>
        <m:r>
          <m:rPr>
            <m:sty m:val="p"/>
          </m:rPr>
          <m:t>=</m:t>
        </m:r>
        <m:r>
          <m:rPr>
            <m:sty m:val="p"/>
          </m:rPr>
          <m:t>16</m:t>
        </m:r>
        <m:r>
          <m:rPr>
            <m:sty m:val="i"/>
          </m:rPr>
          <m:t>π</m:t>
        </m:r>
        <m:sSup>
          <m:sSupPr/>
          <m:e>
            <m:r>
              <m:rPr>
                <m:sty m:val="p"/>
              </m:rPr>
              <m:t>10</m:t>
            </m:r>
          </m:e>
          <m:sup>
            <m:r>
              <m:rPr>
                <m:sty m:val="p"/>
              </m:rPr>
              <m:t>14</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de cette lumière peuvent être associées à deux photons l'un dit rouge et l'autre bleu. L'existence d'une masse pour le photon induit un décalage temporel </w:t>
      </w:r>
      <m:oMath>
        <m:r>
          <m:rPr>
            <m:sty m:val="p"/>
          </m:rPr>
          <m:t>Δ</m:t>
        </m:r>
        <m:r>
          <m:rPr>
            <m:sty m:val="i"/>
          </m:rPr>
          <m:t>t</m:t>
        </m:r>
      </m:oMath>
      <w:r>
        <w:rPr>
          <w:rFonts w:eastAsia="Georgia" w:cs="Georgia" w:ascii="Georgia" w:hAnsi="Georgia"/>
        </w:rPr>
        <w:t xml:space="preserve"> séparant les arrivées de ces deux photons sur le détecteur terrestre. L'expérience montre que </w:t>
      </w:r>
      <m:oMath>
        <m:r>
          <m:rPr>
            <m:sty m:val="p"/>
          </m:rPr>
          <m:t>Δ</m:t>
        </m:r>
        <m:r>
          <m:rPr>
            <m:sty m:val="i"/>
          </m:rPr>
          <m:t>t</m:t>
        </m:r>
        <m:r>
          <m:rPr>
            <m:sty m:val="p"/>
          </m:rPr>
          <m:t>≤</m:t>
        </m:r>
        <m:sSup>
          <m:sSupPr/>
          <m:e>
            <m:r>
              <m:rPr>
                <m:sty m:val="p"/>
              </m:rPr>
              <m:t>10</m:t>
            </m:r>
          </m:e>
          <m:sup>
            <m:r>
              <m:rPr>
                <m:sty m:val="p"/>
              </m:rPr>
              <m:t>−</m:t>
            </m:r>
            <m:r>
              <m:rPr>
                <m:sty m:val="p"/>
              </m:rPr>
              <m:t>3</m:t>
            </m:r>
          </m:sup>
        </m:sSup>
        <m:r>
          <m:rPr>
            <m:nor/>
          </m:rPr>
          <m:t xml:space="preserve"> </m:t>
        </m:r>
        <m:r>
          <m:rPr>
            <m:sty m:val="p"/>
          </m:rPr>
          <m:t>s</m:t>
        </m:r>
      </m:oMath>
      <w:r>
        <w:rPr/>
        <w:t xml:space="preserve">. On suppose que </w:t>
      </w:r>
      <m:oMath>
        <m:sSub>
          <m:sSubPr/>
          <m:e>
            <m:r>
              <m:rPr>
                <m:sty m:val="i"/>
              </m:rPr>
              <m:t>ω</m:t>
            </m:r>
          </m:e>
          <m:sub>
            <m:r>
              <m:rPr>
                <m:sty m:val="i"/>
              </m:rPr>
              <m:t>r</m:t>
            </m:r>
          </m:sub>
        </m:sSub>
        <m:r>
          <m:rPr>
            <m:sty m:val="p"/>
          </m:rPr>
          <m:t>,</m:t>
        </m:r>
        <m:sSub>
          <m:sSubPr/>
          <m:e>
            <m:r>
              <m:rPr>
                <m:sty m:val="i"/>
              </m:rPr>
              <m:t>ω</m:t>
            </m:r>
          </m:e>
          <m:sub>
            <m:r>
              <m:rPr>
                <m:sty m:val="i"/>
              </m:rPr>
              <m:t>b</m:t>
            </m:r>
          </m:sub>
        </m:sSub>
        <m:r>
          <m:rPr>
            <m:sty m:val="p"/>
          </m:rPr>
          <m:t>≫</m:t>
        </m:r>
        <m:sSub>
          <m:sSubPr/>
          <m:e>
            <m:r>
              <m:rPr>
                <m:sty m:val="i"/>
              </m:rPr>
              <m:t>ω</m:t>
            </m:r>
          </m:e>
          <m:sub>
            <m:r>
              <m:rPr>
                <m:sty m:val="i"/>
              </m:rPr>
              <m:t>p</m:t>
            </m:r>
          </m:sub>
        </m:sSub>
      </m:oMath>
      <w:r>
        <w:rPr/>
        <w:t xml:space="preserve">.</w:t>
      </w:r>
      <w:r>
        <w:rPr/>
        <w:br w:type="textWrapping"/>
      </w:r>
      <m:oMath>
        <m:r>
          <m:rPr>
            <m:sty m:val="i"/>
          </m:rPr>
          <m:t>◻</m:t>
        </m:r>
        <m:r>
          <m:rPr>
            <m:sty m:val="p"/>
          </m:rPr>
          <m:t>25</m:t>
        </m:r>
      </m:oMath>
      <w:r>
        <w:rPr>
          <w:rFonts w:eastAsia="Georgia" w:cs="Georgia" w:ascii="Georgia" w:hAnsi="Georgia"/>
        </w:rPr>
        <w:t xml:space="preserve"> - Déterminer la masse du photon en fonction de </w:t>
      </w:r>
      <m:oMath>
        <m:r>
          <m:rPr>
            <m:sty m:val="p"/>
          </m:rPr>
          <m:t>Δ</m:t>
        </m:r>
        <m:r>
          <m:rPr>
            <m:sty m:val="i"/>
          </m:rPr>
          <m:t>t</m:t>
        </m:r>
      </m:oMath>
      <w:r>
        <w:rPr>
          <w:rFonts w:eastAsia="Georgia" w:cs="Georgia" w:ascii="Georgia" w:hAnsi="Georgia"/>
        </w:rPr>
        <w:t xml:space="preserve"> et des données du problème. En déduire une limite supérieure </w:t>
      </w:r>
      <m:oMath>
        <m:sSub>
          <m:sSubPr/>
          <m:e>
            <m:r>
              <m:rPr>
                <m:sty m:val="i"/>
              </m:rPr>
              <m:t>m</m:t>
            </m:r>
          </m:e>
          <m:sub>
            <m:r>
              <m:rPr>
                <m:sty m:val="i"/>
              </m:rPr>
              <m:t>γ</m:t>
            </m:r>
            <m:r>
              <m:rPr>
                <m:sty m:val="i"/>
              </m:rPr>
              <m:t>l</m:t>
            </m:r>
          </m:sub>
        </m:sSub>
      </m:oMath>
      <w:r>
        <w:rPr/>
        <w:t xml:space="preserve"> pour la masse du photon.</w:t>
      </w:r>
    </w:p>
    <w:p>
      <w:pPr>
        <w:spacing w:line="271" w:before="330" w:lineRule="auto"/>
      </w:pPr>
      <w:r>
        <w:rPr>
          <w:b/>
          <w:sz w:val="42"/>
        </w:rPr>
        <w:t xml:space="preserve">FIN DE LA PARTIE II</w:t>
      </w:r>
    </w:p>
    <w:p>
      <w:pPr>
        <w:spacing w:after="220" w:lineRule="auto"/>
      </w:pPr>
      <w:r>
        <w:rPr/>
        <w:t xml:space="preserve">Constantes fondamentales</w:t>
      </w:r>
    </w:p>
    <w:p>
      <w:pPr>
        <w:numPr>
          <w:ilvl w:val="0"/>
          <w:numId w:val="10"/>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10"/>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numPr>
          <w:ilvl w:val="0"/>
          <w:numId w:val="10"/>
        </w:numPr>
        <w:spacing w:lineRule="auto"/>
      </w:pPr>
      <w:r>
        <w:rPr>
          <w:rFonts w:eastAsia="Georgia" w:cs="Georgia" w:ascii="Georgia" w:hAnsi="Georgia"/>
        </w:rPr>
        <w:t xml:space="preserve">Célérité de la lumière :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numPr>
          <w:ilvl w:val="0"/>
          <w:numId w:val="10"/>
        </w:numPr>
        <w:spacing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oMath>
      <w:r>
        <w:rPr/>
        <w:t xml:space="preserve"> J.s et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oMath>
      <w:r>
        <w:rPr/>
        <w:t xml:space="preserve"> J.s</w:t>
      </w:r>
    </w:p>
    <w:p>
      <w:pPr>
        <w:spacing w:after="220" w:lineRule="auto"/>
      </w:pPr>
      <w:r>
        <w:rPr/>
        <w:t xml:space="preserve">Formulaire d'analyse vectorielle.</w:t>
      </w:r>
    </w:p>
    <w:p>
      <w:pPr>
        <w:numPr>
          <w:ilvl w:val="0"/>
          <w:numId w:val="11"/>
        </w:numPr>
        <w:spacing w:lineRule="auto"/>
      </w:pP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u</m:t>
            </m:r>
          </m:e>
        </m:acc>
      </m:oMath>
      <w:r>
        <w:rPr/>
        <w:t xml:space="preserve">,</w:t>
      </w:r>
    </w:p>
    <w:p>
      <w:pPr>
        <w:numPr>
          <w:ilvl w:val="0"/>
          <w:numId w:val="11"/>
        </w:numPr>
        <w:spacing w:lineRule="auto"/>
      </w:pPr>
      <w:r>
        <w:rPr/>
        <w:t xml:space="preserve">Si </w:t>
      </w:r>
      <m:oMath>
        <m:r>
          <m:rPr>
            <m:sty m:val="i"/>
          </m:rPr>
          <m:t>g</m:t>
        </m:r>
      </m:oMath>
      <w:r>
        <w:rPr/>
        <w:t xml:space="preserve"> est un champ scalaire, </w:t>
      </w:r>
      <m:oMath>
        <m:acc>
          <m:accPr>
            <m:chr m:val="⃗"/>
          </m:accPr>
          <m:e>
            <m:r>
              <m:rPr>
                <m:sty m:val="p"/>
              </m:rPr>
              <m:t>rot</m:t>
            </m:r>
          </m:e>
        </m:acc>
        <m:r>
          <m:rPr>
            <m:sty m:val="p"/>
          </m:rPr>
          <m:t>(</m:t>
        </m:r>
        <m:r>
          <m:rPr>
            <m:sty m:val="i"/>
          </m:rPr>
          <m:t>g</m:t>
        </m:r>
        <m:acc>
          <m:accPr>
            <m:chr m:val="⃗"/>
          </m:accPr>
          <m:e>
            <m:r>
              <m:rPr>
                <m:sty m:val="i"/>
              </m:rPr>
              <m:t>u</m:t>
            </m:r>
          </m:e>
        </m:acc>
        <m:r>
          <m:rPr>
            <m:sty m:val="p"/>
          </m:rPr>
          <m:t>)</m:t>
        </m:r>
        <m:r>
          <m:rPr>
            <m:sty m:val="p"/>
          </m:rPr>
          <m:t>=</m:t>
        </m:r>
        <m:r>
          <m:rPr>
            <m:sty m:val="i"/>
          </m:rPr>
          <m:t>g</m:t>
        </m:r>
        <m:acc>
          <m:accPr>
            <m:chr m:val="⃗"/>
          </m:accPr>
          <m:e>
            <m:r>
              <m:rPr>
                <m:sty m:val="p"/>
              </m:rPr>
              <m:t>rot</m:t>
            </m:r>
          </m:e>
        </m:acc>
        <m:r>
          <m:rPr>
            <m:sty m:val="p"/>
          </m:rPr>
          <m:t>(</m:t>
        </m:r>
        <m:acc>
          <m:accPr>
            <m:chr m:val="⃗"/>
          </m:accPr>
          <m:e>
            <m:r>
              <m:rPr>
                <m:sty m:val="i"/>
              </m:rPr>
              <m:t>u</m:t>
            </m:r>
          </m:e>
        </m:acc>
        <m:r>
          <m:rPr>
            <m:sty m:val="p"/>
          </m:rPr>
          <m:t>)</m:t>
        </m:r>
        <m:r>
          <m:rPr>
            <m:sty m:val="p"/>
          </m:rPr>
          <m:t>+</m:t>
        </m:r>
        <m:acc>
          <m:accPr>
            <m:chr m:val="⃗"/>
          </m:accPr>
          <m:e>
            <m:r>
              <m:rPr>
                <m:sty m:val="p"/>
              </m:rPr>
              <m:t>grad</m:t>
            </m:r>
          </m:e>
        </m:acc>
        <m:r>
          <m:rPr>
            <m:sty m:val="p"/>
          </m:rPr>
          <m:t>(</m:t>
        </m:r>
        <m:r>
          <m:rPr>
            <m:sty m:val="i"/>
          </m:rPr>
          <m:t>g</m:t>
        </m:r>
        <m:r>
          <m:rPr>
            <m:sty m:val="p"/>
          </m:rPr>
          <m:t>)</m:t>
        </m:r>
        <m:r>
          <m:rPr>
            <m:sty m:val="p"/>
          </m:rPr>
          <m:t>∧</m:t>
        </m:r>
        <m:acc>
          <m:accPr>
            <m:chr m:val="⃗"/>
          </m:accPr>
          <m:e>
            <m:r>
              <m:rPr>
                <m:sty m:val="i"/>
              </m:rPr>
              <m:t>u</m:t>
            </m:r>
          </m:e>
        </m:acc>
      </m:oMath>
      <w:r>
        <w:rPr/>
        <w:t xml:space="preserve">,</w:t>
      </w:r>
    </w:p>
    <w:p>
      <w:pPr>
        <w:numPr>
          <w:ilvl w:val="0"/>
          <w:numId w:val="11"/>
        </w:numPr>
        <w:spacing w:lineRule="auto"/>
      </w:pPr>
      <m:oMath>
        <m:r>
          <m:rPr>
            <m:sty m:val="p"/>
          </m:rPr>
          <m:t>div</m:t>
        </m:r>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i"/>
              </m:rPr>
              <m:t>u</m:t>
            </m:r>
          </m:e>
        </m:acc>
        <m:r>
          <m:rPr>
            <m:sty m:val="p"/>
          </m:rPr>
          <m:t>⋅</m:t>
        </m:r>
        <m:acc>
          <m:accPr>
            <m:chr m:val="⃗"/>
          </m:accPr>
          <m:e>
            <m:r>
              <m:rPr>
                <m:sty m:val="p"/>
              </m:rPr>
              <m:t>rot</m:t>
            </m:r>
          </m:e>
        </m:acc>
        <m:r>
          <m:rPr>
            <m:sty m:val="p"/>
          </m:rPr>
          <m:t>(</m:t>
        </m:r>
        <m:acc>
          <m:accPr>
            <m:chr m:val="⃗"/>
          </m:accPr>
          <m:e>
            <m:r>
              <m:rPr>
                <m:sty m:val="i"/>
              </m:rPr>
              <m:t>v</m:t>
            </m:r>
          </m:e>
        </m:acc>
        <m:r>
          <m:rPr>
            <m:sty m:val="p"/>
          </m:rPr>
          <m:t>)</m:t>
        </m:r>
        <m:r>
          <m:rPr>
            <m:sty m:val="p"/>
          </m:rPr>
          <m:t>+</m:t>
        </m:r>
        <m:acc>
          <m:accPr>
            <m:chr m:val="⃗"/>
          </m:accPr>
          <m:e>
            <m:r>
              <m:rPr>
                <m:sty m:val="i"/>
              </m:rPr>
              <m:t>v</m:t>
            </m:r>
          </m:e>
        </m:acc>
        <m:r>
          <m:rPr>
            <m:sty m:val="p"/>
          </m:rPr>
          <m:t>⋅</m:t>
        </m:r>
        <m:acc>
          <m:accPr>
            <m:chr m:val="⃗"/>
          </m:accPr>
          <m:e>
            <m:r>
              <m:rPr>
                <m:sty m:val="p"/>
              </m:rPr>
              <m:t>rot</m:t>
            </m:r>
          </m:e>
        </m:acc>
        <m:r>
          <m:rPr>
            <m:sty m:val="p"/>
          </m:rPr>
          <m:t>(</m:t>
        </m:r>
        <m:acc>
          <m:accPr>
            <m:chr m:val="⃗"/>
          </m:accPr>
          <m:e>
            <m:r>
              <m:rPr>
                <m:sty m:val="i"/>
              </m:rPr>
              <m:t>u</m:t>
            </m:r>
          </m:e>
        </m:acc>
        <m:r>
          <m:rPr>
            <m:sty m:val="p"/>
          </m:rPr>
          <m:t>)</m:t>
        </m:r>
      </m:oMath>
      <w:r>
        <w:rPr/>
        <w:t xml:space="preserve">,</w:t>
      </w:r>
    </w:p>
    <w:p>
      <w:pPr>
        <w:numPr>
          <w:ilvl w:val="0"/>
          <w:numId w:val="11"/>
        </w:numPr>
        <w:spacing w:lineRule="auto"/>
      </w:pPr>
      <m:oMath>
        <m:acc>
          <m:accPr>
            <m:chr m:val="⃗"/>
          </m:accPr>
          <m:e>
            <m:r>
              <m:rPr>
                <m:sty m:val="p"/>
              </m:rPr>
              <m:t>grad</m:t>
            </m:r>
          </m:e>
        </m:acc>
        <m:r>
          <m:rPr>
            <m:sty m:val="p"/>
          </m:rPr>
          <m:t>(</m:t>
        </m:r>
        <m:acc>
          <m:accPr>
            <m:chr m:val="⃗"/>
          </m:accPr>
          <m:e>
            <m:r>
              <m:rPr>
                <m:sty m:val="i"/>
              </m:rPr>
              <m:t>u</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r>
          <m:rPr>
            <m:sty m:val="p"/>
          </m:rPr>
          <m:t>[</m:t>
        </m:r>
        <m:acc>
          <m:accPr>
            <m:chr m:val="⃗"/>
          </m:accPr>
          <m:e>
            <m:r>
              <m:rPr>
                <m:sty m:val="p"/>
              </m:rPr>
              <m:t>rot</m:t>
            </m:r>
          </m:e>
        </m:acc>
        <m:r>
          <m:rPr>
            <m:sty m:val="p"/>
          </m:rPr>
          <m:t>(</m:t>
        </m:r>
        <m:acc>
          <m:accPr>
            <m:chr m:val="⃗"/>
          </m:accPr>
          <m:e>
            <m:r>
              <m:rPr>
                <m:sty m:val="i"/>
              </m:rPr>
              <m:t>v</m:t>
            </m:r>
          </m:e>
        </m:acc>
        <m:r>
          <m:rPr>
            <m:sty m:val="p"/>
          </m:rPr>
          <m:t>)</m:t>
        </m:r>
        <m:r>
          <m:rPr>
            <m:sty m:val="p"/>
          </m:rPr>
          <m:t>]</m:t>
        </m:r>
        <m:r>
          <m:rPr>
            <m:sty m:val="p"/>
          </m:rPr>
          <m:t>+</m:t>
        </m:r>
        <m:acc>
          <m:accPr>
            <m:chr m:val="⃗"/>
          </m:accPr>
          <m:e>
            <m:r>
              <m:rPr>
                <m:sty m:val="i"/>
              </m:rPr>
              <m:t>v</m:t>
            </m:r>
          </m:e>
        </m:acc>
        <m:r>
          <m:rPr>
            <m:sty m:val="p"/>
          </m:rPr>
          <m:t>∧</m:t>
        </m:r>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u</m:t>
            </m:r>
          </m:e>
        </m:acc>
        <m:r>
          <m:rPr>
            <m:sty m:val="p"/>
          </m:rPr>
          <m:t>⋅</m:t>
        </m:r>
        <m:acc>
          <m:accPr>
            <m:chr m:val="⃗"/>
          </m:accPr>
          <m:e>
            <m:r>
              <m:rPr>
                <m:sty m:val="p"/>
              </m:rPr>
              <m:t>grad</m:t>
            </m:r>
          </m:e>
        </m:acc>
        <m:r>
          <m:rPr>
            <m:sty m:val="p"/>
          </m:rPr>
          <m:t>)</m:t>
        </m:r>
        <m:acc>
          <m:accPr>
            <m:chr m:val="⃗"/>
          </m:accPr>
          <m:e>
            <m:r>
              <m:rPr>
                <m:sty m:val="i"/>
              </m:rPr>
              <m:t>v</m:t>
            </m:r>
          </m:e>
        </m:acc>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u</m:t>
            </m:r>
          </m:e>
        </m:acc>
      </m:oMath>
      <w:r>
        <w:rPr/>
        <w:t xml:space="preserve">,</w:t>
      </w:r>
    </w:p>
    <w:p>
      <w:pPr>
        <w:numPr>
          <w:ilvl w:val="0"/>
          <w:numId w:val="11"/>
        </w:numPr>
        <w:spacing w:lineRule="auto"/>
      </w:pPr>
      <m:oMath>
        <m:acc>
          <m:accPr>
            <m:chr m:val="⃗"/>
          </m:accPr>
          <m:e>
            <m:r>
              <m:rPr>
                <m:sty m:val="i"/>
              </m:rPr>
              <m:t>u</m:t>
            </m:r>
          </m:e>
        </m:acc>
        <m:r>
          <m:rPr>
            <m:sty m:val="p"/>
          </m:rPr>
          <m:t>∧</m:t>
        </m:r>
        <m:r>
          <m:rPr>
            <m:sty m:val="p"/>
          </m:rPr>
          <m:t>(</m:t>
        </m:r>
        <m:acc>
          <m:accPr>
            <m:chr m:val="⃗"/>
          </m:accPr>
          <m:e>
            <m:r>
              <m:rPr>
                <m:sty m:val="i"/>
              </m:rPr>
              <m:t>v</m:t>
            </m:r>
          </m:e>
        </m:acc>
        <m:r>
          <m:rPr>
            <m:sty m:val="p"/>
          </m:rPr>
          <m:t>∧</m:t>
        </m:r>
        <m:acc>
          <m:accPr>
            <m:chr m:val="⃗"/>
          </m:accPr>
          <m:e>
            <m:r>
              <m:rPr>
                <m:sty m:val="i"/>
              </m:rPr>
              <m:t>w</m:t>
            </m:r>
          </m:e>
        </m:acc>
        <m:r>
          <m:rPr>
            <m:sty m:val="p"/>
          </m:rPr>
          <m:t>)</m:t>
        </m:r>
        <m:r>
          <m:rPr>
            <m:sty m:val="p"/>
          </m:rPr>
          <m:t>=</m:t>
        </m:r>
        <m:r>
          <m:rPr>
            <m:sty m:val="p"/>
          </m:rPr>
          <m:t>(</m:t>
        </m:r>
        <m:acc>
          <m:accPr>
            <m:chr m:val="⃗"/>
          </m:accPr>
          <m:e>
            <m:r>
              <m:rPr>
                <m:sty m:val="i"/>
              </m:rPr>
              <m:t>u</m:t>
            </m:r>
          </m:e>
        </m:acc>
        <m:r>
          <m:rPr>
            <m:sty m:val="p"/>
          </m:rPr>
          <m:t>⋅</m:t>
        </m:r>
        <m:acc>
          <m:accPr>
            <m:chr m:val="⃗"/>
          </m:accPr>
          <m:e>
            <m:r>
              <m:rPr>
                <m:sty m:val="i"/>
              </m:rPr>
              <m:t>w</m:t>
            </m:r>
          </m:e>
        </m:acc>
        <m:r>
          <m:rPr>
            <m:sty m:val="p"/>
          </m:rPr>
          <m:t>)</m:t>
        </m:r>
        <m:acc>
          <m:accPr>
            <m:chr m:val="⃗"/>
          </m:accPr>
          <m:e>
            <m:r>
              <m:rPr>
                <m:sty m:val="i"/>
              </m:rPr>
              <m:t>v</m:t>
            </m:r>
          </m:e>
        </m:acc>
        <m:r>
          <m:rPr>
            <m:sty m:val="p"/>
          </m:rPr>
          <m:t>−</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c6d7961797de8488b7c2c0a904b5490c66edeb9.jpg" TargetMode="Internal"/><Relationship Id="rId6" Type="http://schemas.openxmlformats.org/officeDocument/2006/relationships/image" Target="media/image-e4237f354aecf919170d219630cac6e3e8abb610.jpg" TargetMode="Internal"/><Relationship Id="rId7" Type="http://schemas.openxmlformats.org/officeDocument/2006/relationships/image" Target="media/image-a6020ea2aadb51ccf24b9165d5e9fbb680a7572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