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(FILIÊRE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ENSAE (Statistique), ENSTIM, INT, TPE-EIVP, Cycle international</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-PSI</w:t>
      </w:r>
      <w:r>
        <w:rPr/>
        <w:br w:type="textWrapping"/>
      </w: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spacing w:line="271" w:before="330" w:lineRule="auto"/>
      </w:pPr>
      <w:r>
        <w:rPr>
          <w:rFonts w:eastAsia="Georgia" w:cs="Georgia" w:ascii="Georgia" w:hAnsi="Georgia"/>
          <w:b/>
          <w:sz w:val="42"/>
        </w:rPr>
        <w:t xml:space="preserve">LE BAIN DE BÉBÉ</w:t>
      </w:r>
    </w:p>
    <w:p>
      <w:pPr>
        <w:spacing w:after="220" w:lineRule="auto"/>
      </w:pPr>
      <w:r>
        <w:rPr>
          <w:rFonts w:eastAsia="Georgia" w:cs="Georgia" w:ascii="Georgia" w:hAnsi="Georgia"/>
        </w:rPr>
        <w:t xml:space="preserve">Le bain est une activité quotidienne très appréciée du jeune enfant. Le bien-être de ce dernier lors du bain est, selon toute vraisemblance, lié au caractère aquatique de sa vie intra-utérine. Les jeux qu'il y pratique sont très différents de ceux qu'il effectue durant le reste de la journée. Le problème étudie, en deux parties indépendantes </w:t>
      </w:r>
      <m:oMath>
        <m:r>
          <m:rPr>
            <m:sty m:val="bi"/>
          </m:rPr>
          <m:t>A</m:t>
        </m:r>
      </m:oMath>
      <w:r>
        <w:rPr/>
        <w:t xml:space="preserve"> et </w:t>
      </w:r>
      <m:oMath>
        <m:r>
          <m:rPr>
            <m:sty m:val="bi"/>
          </m:rPr>
          <m:t>B</m:t>
        </m:r>
      </m:oMath>
      <w:r>
        <w:rPr>
          <w:rFonts w:eastAsia="Georgia" w:cs="Georgia" w:ascii="Georgia" w:hAnsi="Georgia"/>
        </w:rPr>
        <w:t xml:space="preserve">, d'une part le thermomètre utilisé pour contrôler la température, d'autre part le principe de fonctionnement d'un débitmètre électromagnétique mesurant le débit lors du remplissage de la baignoire. Les parties B1 et B2 sont largement indépendantes.</w:t>
      </w:r>
      <w:r>
        <w:rPr/>
        <w:br w:type="textWrapping"/>
      </w:r>
      <w:r>
        <w:rPr>
          <w:rFonts w:eastAsia="Georgia" w:cs="Georgia" w:ascii="Georgia" w:hAnsi="Georgia"/>
        </w:rPr>
        <w:t xml:space="preserve">Dans toute l'épreuve, exprimer signifie donner l'expression littérale et calculer signifie donner la valeur numérique.</w:t>
      </w:r>
    </w:p>
    <w:p>
      <w:pPr>
        <w:spacing w:line="271" w:before="330" w:lineRule="auto"/>
      </w:pPr>
      <w:r>
        <w:rPr>
          <w:rFonts w:eastAsia="Georgia" w:cs="Georgia" w:ascii="Georgia" w:hAnsi="Georgia"/>
          <w:b/>
          <w:sz w:val="42"/>
        </w:rPr>
        <w:t xml:space="preserve">PARTIE A : THERMOMÈTRE À CRISTAUX LIQUIDES</w:t>
      </w:r>
    </w:p>
    <w:p>
      <w:pPr>
        <w:spacing w:lineRule="auto"/>
        <w:jc w:val="center"/>
      </w:pPr>
      <w:r>
        <w:rPr/>
        <w:drawing>
          <wp:inline distB="0" distL="0" distR="0" distT="0">
            <wp:extent cx="4276725" cy="2505075"/>
            <wp:effectExtent b="0" l="0" r="0" t="0"/>
            <wp:docPr id="1" name="image-d91991e9ac802597b3642fc4029e8874dd66ab17.jpg"/>
            <a:graphic>
              <a:graphicData uri="http://schemas.openxmlformats.org/drawingml/2006/picture">
                <pic:pic>
                  <pic:nvPicPr>
                    <pic:cNvPr id="1" name="image-d91991e9ac802597b3642fc4029e8874dd66ab17.jpg" descr=""/>
                    <pic:cNvPicPr/>
                  </pic:nvPicPr>
                  <pic:blipFill>
                    <a:blip r:embed="rId5" cstate="print"/>
                    <a:srcRect b="0" l="0" r="0" t="0"/>
                    <a:stretch>
                      <a:fillRect/>
                    </a:stretch>
                  </pic:blipFill>
                  <pic:spPr>
                    <a:xfrm>
                      <a:off x="0" y="0"/>
                      <a:ext cx="4276725" cy="2505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191000" cy="2428875"/>
            <wp:effectExtent b="0" l="0" r="0" t="0"/>
            <wp:docPr id="2" name="image-3f388cfc85b1370e7da8b7118a415ece042f46cb.jpg"/>
            <a:graphic>
              <a:graphicData uri="http://schemas.openxmlformats.org/drawingml/2006/picture">
                <pic:pic>
                  <pic:nvPicPr>
                    <pic:cNvPr id="2" name="image-3f388cfc85b1370e7da8b7118a415ece042f46cb.jpg" descr=""/>
                    <pic:cNvPicPr/>
                  </pic:nvPicPr>
                  <pic:blipFill>
                    <a:blip r:embed="rId6" cstate="print"/>
                    <a:srcRect b="0" l="0" r="0" t="0"/>
                    <a:stretch>
                      <a:fillRect/>
                    </a:stretch>
                  </pic:blipFill>
                  <pic:spPr>
                    <a:xfrm>
                      <a:off x="0" y="0"/>
                      <a:ext cx="4191000" cy="2428875"/>
                    </a:xfrm>
                    <a:prstGeom prst="rect"/>
                  </pic:spPr>
                </pic:pic>
              </a:graphicData>
            </a:graphic>
          </wp:inline>
        </w:drawing>
      </w:r>
    </w:p>
    <w:p>
      <w:pPr>
        <w:spacing w:lineRule="auto"/>
      </w:pPr>
      <w:r>
        <w:rPr>
          <w:rFonts w:eastAsia="Georgia" w:cs="Georgia" w:ascii="Georgia" w:hAnsi="Georgia"/>
        </w:rPr>
        <w:t xml:space="preserve">Fig. 1 - Thermomètre à cristaux liquides.</w:t>
      </w:r>
    </w:p>
    <w:p>
      <w:pPr>
        <w:spacing w:lineRule="auto"/>
        <w:jc w:val="center"/>
      </w:pPr>
      <w:r>
        <w:rPr/>
        <w:drawing>
          <wp:inline distB="0" distL="0" distR="0" distT="0">
            <wp:extent cx="5486400" cy="1526019"/>
            <wp:effectExtent b="0" l="0" r="0" t="0"/>
            <wp:docPr id="3" name="image-6e0b78f2d341a247afc50c290235f6b51da60643.jpg"/>
            <a:graphic>
              <a:graphicData uri="http://schemas.openxmlformats.org/drawingml/2006/picture">
                <pic:pic>
                  <pic:nvPicPr>
                    <pic:cNvPr id="3" name="image-6e0b78f2d341a247afc50c290235f6b51da60643.jpg" descr=""/>
                    <pic:cNvPicPr/>
                  </pic:nvPicPr>
                  <pic:blipFill>
                    <a:blip r:embed="rId7" cstate="print"/>
                    <a:srcRect b="0" l="0" r="0" t="0"/>
                    <a:stretch>
                      <a:fillRect/>
                    </a:stretch>
                  </pic:blipFill>
                  <pic:spPr>
                    <a:xfrm>
                      <a:off x="0" y="0"/>
                      <a:ext cx="5486400" cy="1526019"/>
                    </a:xfrm>
                    <a:prstGeom prst="rect"/>
                  </pic:spPr>
                </pic:pic>
              </a:graphicData>
            </a:graphic>
          </wp:inline>
        </w:drawing>
      </w:r>
    </w:p>
    <w:p>
      <w:pPr>
        <w:spacing w:after="220" w:lineRule="auto"/>
      </w:pPr>
      <w:r>
        <w:rPr>
          <w:rFonts w:eastAsia="Georgia" w:cs="Georgia" w:ascii="Georgia" w:hAnsi="Georgia"/>
        </w:rPr>
        <w:t xml:space="preserve">Le thermomètre utilisé est en matière plastique, en forme de poisson (Fig. 1). Il possède une bande rectangulaire contenant des zones à cristaux liquides. Celles-ci dessinent les températures comme par exemple </w:t>
      </w:r>
      <m:oMath>
        <m:sSup>
          <m:sSupPr/>
          <m:e>
            <m:r>
              <m:rPr>
                <m:sty m:val="p"/>
              </m:rPr>
              <m:t>34</m:t>
            </m:r>
          </m:e>
          <m:sup>
            <m:r>
              <m:rPr>
                <m:sty m:val="p"/>
              </m:rPr>
              <m:t>∘</m:t>
            </m:r>
          </m:sup>
        </m:sSup>
        <m:r>
          <m:rPr>
            <m:sty m:val="p"/>
          </m:rPr>
          <m:t>C</m:t>
        </m:r>
        <m:r>
          <m:rPr>
            <m:sty m:val="p"/>
          </m:rPr>
          <m:t>,</m:t>
        </m:r>
        <m:sSup>
          <m:sSupPr/>
          <m:e>
            <m:r>
              <m:rPr>
                <m:sty m:val="p"/>
              </m:rPr>
              <m:t>36</m:t>
            </m:r>
          </m:e>
          <m:sup>
            <m:r>
              <m:rPr>
                <m:sty m:val="p"/>
              </m:rPr>
              <m:t>∘</m:t>
            </m:r>
          </m:sup>
        </m:sSup>
        <m:r>
          <m:rPr>
            <m:sty m:val="p"/>
          </m:rPr>
          <m:t>C</m:t>
        </m:r>
        <m:r>
          <m:rPr>
            <m:sty m:val="p"/>
          </m:rPr>
          <m:t>,</m:t>
        </m:r>
        <m:sSup>
          <m:sSupPr/>
          <m:e>
            <m:r>
              <m:rPr>
                <m:sty m:val="p"/>
              </m:rPr>
              <m:t>40</m:t>
            </m:r>
          </m:e>
          <m:sup>
            <m:r>
              <m:rPr>
                <m:sty m:val="p"/>
              </m:rPr>
              <m:t>∘</m:t>
            </m:r>
          </m:sup>
        </m:sSup>
        <m:r>
          <m:rPr>
            <m:sty m:val="p"/>
          </m:rPr>
          <m:t>C</m:t>
        </m:r>
      </m:oMath>
      <w:r>
        <w:rPr/>
        <w:t xml:space="preserve"> et </w:t>
      </w:r>
      <m:oMath>
        <m:r>
          <m:rPr>
            <m:sty m:val="i"/>
          </m:rPr>
          <m:t>O</m:t>
        </m:r>
        <m:r>
          <m:rPr>
            <m:sty m:val="i"/>
          </m:rPr>
          <m:t>K</m:t>
        </m:r>
        <m:r>
          <m:rPr>
            <m:sty m:val="i"/>
          </m:rPr>
          <m:t>B</m:t>
        </m:r>
        <m:r>
          <m:rPr>
            <m:sty m:val="i"/>
          </m:rPr>
          <m:t>a</m:t>
        </m:r>
        <m:r>
          <m:rPr>
            <m:sty m:val="i"/>
          </m:rPr>
          <m:t>b</m:t>
        </m:r>
        <m:r>
          <m:rPr>
            <m:sty m:val="i"/>
          </m:rPr>
          <m:t>y</m:t>
        </m:r>
      </m:oMath>
      <w:r>
        <w:rPr/>
        <w:t xml:space="preserve"> pour </w:t>
      </w:r>
      <m:oMath>
        <m:sSup>
          <m:sSupPr/>
          <m:e>
            <m:r>
              <m:rPr>
                <m:sty m:val="p"/>
              </m:rPr>
              <m:t>37</m:t>
            </m:r>
          </m:e>
          <m:sup>
            <m:r>
              <m:rPr>
                <m:sty m:val="p"/>
              </m:rPr>
              <m:t>∘</m:t>
            </m:r>
          </m:sup>
        </m:sSup>
        <m:r>
          <m:rPr>
            <m:sty m:val="p"/>
          </m:rPr>
          <m:t>C</m:t>
        </m:r>
      </m:oMath>
      <w:r>
        <w:rPr>
          <w:rFonts w:eastAsia="Georgia" w:cs="Georgia" w:ascii="Georgia" w:hAnsi="Georgia"/>
        </w:rPr>
        <w:t xml:space="preserve">. Le principe de fonctionnement est le suivant: si l'eau est à </w:t>
      </w:r>
      <m:oMath>
        <m:sSup>
          <m:sSupPr/>
          <m:e>
            <m:r>
              <m:rPr>
                <m:sty m:val="p"/>
              </m:rPr>
              <m:t>36</m:t>
            </m:r>
          </m:e>
          <m:sup>
            <m:r>
              <m:rPr>
                <m:sty m:val="p"/>
              </m:rPr>
              <m:t>∘</m:t>
            </m:r>
          </m:sup>
        </m:sSup>
        <m:r>
          <m:rPr>
            <m:sty m:val="p"/>
          </m:rPr>
          <m:t>C</m:t>
        </m:r>
      </m:oMath>
      <w:r>
        <w:rPr/>
        <w:t xml:space="preserve">, seule l'inscription </w:t>
      </w:r>
      <m:oMath>
        <m:sSup>
          <m:sSupPr/>
          <m:e>
            <m:r>
              <m:rPr>
                <m:sty m:val="p"/>
              </m:rPr>
              <m:t>36</m:t>
            </m:r>
          </m:e>
          <m:sup>
            <m:r>
              <m:rPr>
                <m:sty m:val="p"/>
              </m:rPr>
              <m:t>∘</m:t>
            </m:r>
          </m:sup>
        </m:sSup>
        <m:r>
          <m:rPr>
            <m:sty m:val="p"/>
          </m:rPr>
          <m:t>C</m:t>
        </m:r>
      </m:oMath>
      <w:r>
        <w:rPr>
          <w:rFonts w:eastAsia="Georgia" w:cs="Georgia" w:ascii="Georgia" w:hAnsi="Georgia"/>
        </w:rPr>
        <w:t xml:space="preserve"> apparaît visible sur la bande rectangulaire sensible du thermomètre. Il est ainsi possible de contrôler rapidement la température du bain.</w:t>
      </w:r>
    </w:p>
    <w:p>
      <w:pPr>
        <w:spacing w:lineRule="auto"/>
        <w:jc w:val="center"/>
      </w:pPr>
      <w:r>
        <w:rPr/>
        <w:drawing>
          <wp:inline distB="0" distL="0" distR="0" distT="0">
            <wp:extent cx="2990850" cy="2886075"/>
            <wp:effectExtent b="0" l="0" r="0" t="0"/>
            <wp:docPr id="4" name="image-1f9c04934e93a813d782ef96cf40da299142792c.jpg"/>
            <a:graphic>
              <a:graphicData uri="http://schemas.openxmlformats.org/drawingml/2006/picture">
                <pic:pic>
                  <pic:nvPicPr>
                    <pic:cNvPr id="4" name="image-1f9c04934e93a813d782ef96cf40da299142792c.jpg" descr=""/>
                    <pic:cNvPicPr/>
                  </pic:nvPicPr>
                  <pic:blipFill>
                    <a:blip r:embed="rId8" cstate="print"/>
                    <a:srcRect b="0" l="0" r="0" t="0"/>
                    <a:stretch>
                      <a:fillRect/>
                    </a:stretch>
                  </pic:blipFill>
                  <pic:spPr>
                    <a:xfrm>
                      <a:off x="0" y="0"/>
                      <a:ext cx="2990850" cy="2886075"/>
                    </a:xfrm>
                    <a:prstGeom prst="rect"/>
                  </pic:spPr>
                </pic:pic>
              </a:graphicData>
            </a:graphic>
          </wp:inline>
        </w:drawing>
      </w:r>
    </w:p>
    <w:p>
      <w:pPr>
        <w:spacing w:lineRule="auto"/>
      </w:pPr>
      <w:r>
        <w:rPr/>
        <w:t xml:space="preserve">Fig. 2 - Diffraction par un miroir de dimension finie selon une direction.</w:t>
      </w:r>
    </w:p>
    <w:p>
      <w:pPr>
        <w:spacing w:after="220" w:lineRule="auto"/>
      </w:pPr>
      <w:r>
        <w:rPr>
          <w:rFonts w:eastAsia="Georgia" w:cs="Georgia" w:ascii="Georgia" w:hAnsi="Georgia"/>
        </w:rPr>
        <w:t xml:space="preserve">On considère un miroir de longueur </w:t>
      </w:r>
      <m:oMath>
        <m:r>
          <m:rPr>
            <m:sty m:val="i"/>
          </m:rPr>
          <m:t>e</m:t>
        </m:r>
      </m:oMath>
      <w:r>
        <w:rPr>
          <w:rFonts w:eastAsia="Georgia" w:cs="Georgia" w:ascii="Georgia" w:hAnsi="Georgia"/>
        </w:rPr>
        <w:t xml:space="preserve">, placé dans l'air assimilé au vide, éclairé par une onde lumineuse monochromatique de longueur d'onde dans le vide </w:t>
      </w:r>
      <m:oMath>
        <m:r>
          <m:rPr>
            <m:sty m:val="i"/>
          </m:rPr>
          <m:t>λ</m:t>
        </m:r>
      </m:oMath>
      <w:r>
        <w:rPr>
          <w:rFonts w:eastAsia="Georgia" w:cs="Georgia" w:ascii="Georgia" w:hAnsi="Georgia"/>
        </w:rPr>
        <w:t xml:space="preserve"> (Fig. 2). La lumière incidente fait un angle </w:t>
      </w:r>
      <m:oMath>
        <m:r>
          <m:rPr>
            <m:sty m:val="i"/>
          </m:rPr>
          <m:t>θ</m:t>
        </m:r>
      </m:oMath>
      <w:r>
        <w:rPr>
          <w:rFonts w:eastAsia="Georgia" w:cs="Georgia" w:ascii="Georgia" w:hAnsi="Georgia"/>
        </w:rPr>
        <w:t xml:space="preserve"> avec le plan du miroir ; on étudie la diffraction à l'infini dans l'angle d'émergence </w:t>
      </w:r>
      <m:oMath>
        <m:r>
          <m:rPr>
            <m:sty m:val="i"/>
          </m:rPr>
          <m:t>i</m:t>
        </m:r>
      </m:oMath>
      <w:r>
        <w:rPr>
          <w:rFonts w:eastAsia="Georgia" w:cs="Georgia" w:ascii="Georgia" w:hAnsi="Georgia"/>
        </w:rPr>
        <w:t xml:space="preserve">, comme indiqué Fig. 2. Bien noter le choix de repérage des angles, par rapport au plan du miroir.</w:t>
      </w:r>
      <w:r>
        <w:rPr/>
        <w:br w:type="textWrapping"/>
      </w:r>
      <w:r>
        <w:rPr>
          <w:rFonts w:eastAsia="Georgia" w:cs="Georgia" w:ascii="Georgia" w:hAnsi="Georgia"/>
        </w:rPr>
        <w:t xml:space="preserve">. 1 - Établir, à partir des expressions des amplitudes complexes des ondes lumineuses, que l'intensité lumineuse diffractée est donnée par</w:t>
      </w:r>
    </w:p>
    <w:p>
      <w:pPr>
        <w:spacing w:after="220" w:lineRule="auto"/>
      </w:pPr>
      <m:oMathPara>
        <m:oMath>
          <m:sSub>
            <m:sSubPr/>
            <m:e>
              <m:r>
                <m:rPr>
                  <m:sty m:val="i"/>
                </m:rPr>
                <m:t>I</m:t>
              </m:r>
            </m:e>
            <m:sub>
              <m:r>
                <m:rPr>
                  <m:sty m:val="p"/>
                </m:rPr>
                <m:t>1</m:t>
              </m:r>
            </m:sub>
          </m:sSub>
          <m:r>
            <m:rPr>
              <m:sty m:val="p"/>
            </m:rPr>
            <m:t>=</m:t>
          </m:r>
          <m:sSub>
            <m:sSubPr/>
            <m:e>
              <m:r>
                <m:rPr>
                  <m:sty m:val="i"/>
                </m:rPr>
                <m:t>I</m:t>
              </m:r>
            </m:e>
            <m:sub>
              <m:r>
                <m:rPr>
                  <m:sty m:val="p"/>
                </m:rPr>
                <m:t>0</m:t>
              </m:r>
            </m:sub>
          </m:sSub>
          <m:sSup>
            <m:sSupPr/>
            <m:e>
              <m:r>
                <m:rPr>
                  <m:sty m:val="p"/>
                </m:rPr>
                <m:t>sinc</m:t>
              </m:r>
            </m:e>
            <m:sup>
              <m:r>
                <m:rPr>
                  <m:sty m:val="p"/>
                </m:rPr>
                <m:t>2</m:t>
              </m:r>
            </m:sup>
          </m:sSup>
          <m:d>
            <m:dPr>
              <m:begChr m:val="["/>
              <m:endChr m:val="]"/>
              <m:ctrlPr>
                <w:rPr>
                  <w:rFonts w:ascii="Cambria Math" w:hAnsi="Cambria Math"/>
                </w:rPr>
              </m:ctrlPr>
            </m:dPr>
            <m:e>
              <m:f>
                <m:fPr>
                  <m:ctrlPr>
                    <w:rPr>
                      <w:rFonts w:ascii="Cambria Math" w:hAnsi="Cambria Math"/>
                    </w:rPr>
                  </m:ctrlPr>
                </m:fPr>
                <m:num>
                  <m:r>
                    <m:rPr>
                      <m:sty m:val="i"/>
                    </m:rPr>
                    <m:t>π</m:t>
                  </m:r>
                  <m:r>
                    <m:rPr>
                      <m:sty m:val="i"/>
                    </m:rPr>
                    <m:t>e</m:t>
                  </m:r>
                </m:num>
                <m:den>
                  <m:r>
                    <m:rPr>
                      <m:sty m:val="i"/>
                    </m:rPr>
                    <m:t>λ</m:t>
                  </m:r>
                </m:den>
              </m:f>
              <m:r>
                <m:rPr>
                  <m:sty m:val="p"/>
                </m:rPr>
                <m:t>(</m:t>
              </m:r>
              <m:r>
                <m:rPr>
                  <m:sty m:val="p"/>
                </m:rPr>
                <m:t>cos</m:t>
              </m:r>
              <m:r>
                <m:rPr>
                  <m:sty m:val="p"/>
                </m:rPr>
                <m:t>⁡</m:t>
              </m:r>
              <m:r>
                <m:rPr>
                  <m:sty m:val="i"/>
                </m:rPr>
                <m:t>θ</m:t>
              </m:r>
              <m:r>
                <m:rPr>
                  <m:sty m:val="p"/>
                </m:rPr>
                <m:t>−</m:t>
              </m:r>
              <m:r>
                <m:rPr>
                  <m:sty m:val="p"/>
                </m:rPr>
                <m:t>cos</m:t>
              </m:r>
              <m:r>
                <m:rPr>
                  <m:sty m:val="p"/>
                </m:rPr>
                <m:t>⁡</m:t>
              </m:r>
              <m:r>
                <m:rPr>
                  <m:sty m:val="i"/>
                </m:rPr>
                <m:t>i</m:t>
              </m:r>
              <m:r>
                <m:rPr>
                  <m:sty m:val="p"/>
                </m:rPr>
                <m:t>)</m:t>
              </m:r>
            </m:e>
          </m:d>
          <m:r>
            <m:rPr>
              <m:sty m:val="p"/>
            </m:rPr>
            <m:t>,</m:t>
          </m:r>
          <m:r>
            <m:rPr>
              <m:nor/>
            </m:rPr>
            <m:t> où </m:t>
          </m:r>
          <m:r>
            <m:rPr>
              <m:sty m:val="p"/>
            </m:rPr>
            <m:t>sinc</m:t>
          </m:r>
          <m:r>
            <m:rPr>
              <m:sty m:val="p"/>
            </m:rPr>
            <m:t>(</m:t>
          </m:r>
          <m:r>
            <m:rPr>
              <m:sty m:val="i"/>
            </m:rPr>
            <m:t>u</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u</m:t>
              </m:r>
              <m:r>
                <m:rPr>
                  <m:sty m:val="p"/>
                </m:rPr>
                <m:t>)</m:t>
              </m:r>
            </m:num>
            <m:den>
              <m:r>
                <m:rPr>
                  <m:sty m:val="i"/>
                </m:rPr>
                <m:t>u</m:t>
              </m:r>
            </m:den>
          </m:f>
          <m:r>
            <m:rPr>
              <m:sty m:val="p"/>
            </m:rPr>
            <m:t>.</m:t>
          </m:r>
        </m:oMath>
      </m:oMathPara>
    </w:p>
    <w:p>
      <w:pPr>
        <w:spacing w:lineRule="auto"/>
        <w:jc w:val="center"/>
      </w:pPr>
      <w:r>
        <w:rPr/>
        <w:drawing>
          <wp:inline distB="0" distL="0" distR="0" distT="0">
            <wp:extent cx="3457575" cy="5257800"/>
            <wp:effectExtent b="0" l="0" r="0" t="0"/>
            <wp:docPr id="5" name="image-502deae14935c0b7428b947a8bd17277f3233613.jpg"/>
            <a:graphic>
              <a:graphicData uri="http://schemas.openxmlformats.org/drawingml/2006/picture">
                <pic:pic>
                  <pic:nvPicPr>
                    <pic:cNvPr id="5" name="image-502deae14935c0b7428b947a8bd17277f3233613.jpg" descr=""/>
                    <pic:cNvPicPr/>
                  </pic:nvPicPr>
                  <pic:blipFill>
                    <a:blip r:embed="rId9" cstate="print"/>
                    <a:srcRect b="0" l="0" r="0" t="0"/>
                    <a:stretch>
                      <a:fillRect/>
                    </a:stretch>
                  </pic:blipFill>
                  <pic:spPr>
                    <a:xfrm>
                      <a:off x="0" y="0"/>
                      <a:ext cx="3457575" cy="5257800"/>
                    </a:xfrm>
                    <a:prstGeom prst="rect"/>
                  </pic:spPr>
                </pic:pic>
              </a:graphicData>
            </a:graphic>
          </wp:inline>
        </w:drawing>
      </w:r>
    </w:p>
    <w:p>
      <w:pPr>
        <w:spacing w:lineRule="auto"/>
      </w:pPr>
      <w:r>
        <w:rPr/>
        <w:t xml:space="preserve">Fig. 3 - Deux miroirs identiques ... et transparents !</w:t>
      </w:r>
    </w:p>
    <w:p>
      <w:pPr>
        <w:spacing w:after="220" w:lineRule="auto"/>
      </w:pPr>
      <w:r>
        <w:rPr>
          <w:rFonts w:eastAsia="Georgia" w:cs="Georgia" w:ascii="Georgia" w:hAnsi="Georgia"/>
        </w:rPr>
        <w:t xml:space="preserve">प्र 2 - Tracer l'allure de l'intensité diffractée en fonction de l'angle </w:t>
      </w:r>
      <m:oMath>
        <m:r>
          <m:rPr>
            <m:sty m:val="i"/>
          </m:rPr>
          <m:t>i</m:t>
        </m:r>
      </m:oMath>
      <w:r>
        <w:rPr/>
        <w:t xml:space="preserve"> dans les cas suivants : (cas a), la longueur </w:t>
      </w:r>
      <m:oMath>
        <m:r>
          <m:rPr>
            <m:sty m:val="i"/>
          </m:rPr>
          <m:t>e</m:t>
        </m:r>
      </m:oMath>
      <w:r>
        <w:rPr>
          <w:rFonts w:eastAsia="Georgia" w:cs="Georgia" w:ascii="Georgia" w:hAnsi="Georgia"/>
        </w:rPr>
        <w:t xml:space="preserve"> du miroir est légèrement supérieure à la longueur d'onde ( </w:t>
      </w:r>
      <m:oMath>
        <m:r>
          <m:rPr>
            <m:sty m:val="i"/>
          </m:rPr>
          <m:t>e</m:t>
        </m:r>
        <m:r>
          <m:rPr>
            <m:sty m:val="p"/>
          </m:rPr>
          <m:t>&gt;</m:t>
        </m:r>
        <m:r>
          <m:rPr>
            <m:sty m:val="i"/>
          </m:rPr>
          <m:t>λ</m:t>
        </m:r>
        <m:r>
          <m:rPr>
            <m:sty m:val="p"/>
          </m:rPr>
          <m:t>,</m:t>
        </m:r>
        <m:r>
          <m:rPr>
            <m:sty m:val="i"/>
          </m:rPr>
          <m:t>e</m:t>
        </m:r>
        <m:r>
          <m:rPr>
            <m:sty m:val="p"/>
          </m:rPr>
          <m:t>≈</m:t>
        </m:r>
        <m:r>
          <m:rPr>
            <m:sty m:val="i"/>
          </m:rPr>
          <m:t>λ</m:t>
        </m:r>
      </m:oMath>
      <w:r>
        <w:rPr/>
        <w:t xml:space="preserve"> ) et (cas b), </w:t>
      </w:r>
      <m:oMath>
        <m:r>
          <m:rPr>
            <m:sty m:val="i"/>
          </m:rPr>
          <m:t>e</m:t>
        </m:r>
      </m:oMath>
      <w:r>
        <w:rPr>
          <w:rFonts w:eastAsia="Georgia" w:cs="Georgia" w:ascii="Georgia" w:hAnsi="Georgia"/>
        </w:rPr>
        <w:t xml:space="preserve"> est très grand devant </w:t>
      </w:r>
      <m:oMath>
        <m:r>
          <m:rPr>
            <m:sty m:val="i"/>
          </m:rPr>
          <m:t>λ</m:t>
        </m:r>
      </m:oMath>
      <w:r>
        <w:rPr>
          <w:rFonts w:eastAsia="Georgia" w:cs="Georgia" w:ascii="Georgia" w:hAnsi="Georgia"/>
        </w:rPr>
        <w:t xml:space="preserve">. On ne manquera pas de commenter ces résultats.</w:t>
      </w:r>
      <w:r>
        <w:rPr/>
        <w:br w:type="textWrapping"/>
      </w:r>
      <w:r>
        <w:rPr>
          <w:rFonts w:eastAsia="Georgia" w:cs="Georgia" w:ascii="Georgia" w:hAnsi="Georgia"/>
        </w:rPr>
        <w:t xml:space="preserve">? 3 - On étudie maintenant les interférences entre les ondes diffractées à l'infini par deux miroirs identiques à celui des questions précédentes. L'étude s'effectue pour un angle d'émergence </w:t>
      </w:r>
      <m:oMath>
        <m:r>
          <m:rPr>
            <m:sty m:val="i"/>
          </m:rPr>
          <m:t>i</m:t>
        </m:r>
      </m:oMath>
      <w:r>
        <w:rPr>
          <w:rFonts w:eastAsia="Georgia" w:cs="Georgia" w:ascii="Georgia" w:hAnsi="Georgia"/>
        </w:rPr>
        <w:t xml:space="preserve">. Ces deux miroirs, toujours disposés dans l'air, sont séparés par la distance </w:t>
      </w:r>
      <m:oMath>
        <m:r>
          <m:rPr>
            <m:sty m:val="i"/>
          </m:rPr>
          <m:t>d</m:t>
        </m:r>
      </m:oMath>
      <w:r>
        <w:rPr>
          <w:rFonts w:eastAsia="Georgia" w:cs="Georgia" w:ascii="Georgia" w:hAnsi="Georgia"/>
        </w:rPr>
        <w:t xml:space="preserve">. Ils sont éclairés de façon cohérente par la même source (Fig. 3). Pour les besoins de la modélisation, on ne se préoccupera pas d'une éventuelle «interception» du rayon (2) par le miroir (1).</w:t>
      </w:r>
      <w:r>
        <w:rPr/>
        <w:br w:type="textWrapping"/>
      </w:r>
      <w:r>
        <w:rPr>
          <w:rFonts w:eastAsia="Georgia" w:cs="Georgia" w:ascii="Georgia" w:hAnsi="Georgia"/>
        </w:rPr>
        <w:t xml:space="preserve">Montrer que la différence de marche entre les deux ondes passant par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est </w:t>
      </w:r>
      <m:oMath>
        <m:r>
          <m:rPr>
            <m:sty m:val="i"/>
          </m:rPr>
          <m:t>δ</m:t>
        </m:r>
        <m:r>
          <m:rPr>
            <m:sty m:val="p"/>
          </m:rPr>
          <m:t>=</m:t>
        </m:r>
        <m:r>
          <m:rPr>
            <m:sty m:val="i"/>
          </m:rPr>
          <m:t>d</m:t>
        </m:r>
        <m:r>
          <m:rPr>
            <m:sty m:val="p"/>
          </m:rPr>
          <m:t>(</m:t>
        </m:r>
        <m:r>
          <m:rPr>
            <m:sty m:val="p"/>
          </m:rPr>
          <m:t>sin</m:t>
        </m:r>
        <m:r>
          <m:rPr>
            <m:sty m:val="p"/>
          </m:rPr>
          <m:t>⁡</m:t>
        </m:r>
        <m:r>
          <m:rPr>
            <m:sty m:val="i"/>
          </m:rPr>
          <m:t>θ</m:t>
        </m:r>
        <m:r>
          <m:rPr>
            <m:sty m:val="p"/>
          </m:rPr>
          <m:t>+</m:t>
        </m:r>
        <m:r>
          <m:rPr>
            <m:sty m:val="p"/>
          </m:rPr>
          <m:t>sin</m:t>
        </m:r>
        <m:r>
          <m:rPr>
            <m:sty m:val="p"/>
          </m:rPr>
          <m:t>⁡</m:t>
        </m:r>
        <m:r>
          <m:rPr>
            <m:sty m:val="i"/>
          </m:rPr>
          <m:t>i</m:t>
        </m:r>
        <m:r>
          <m:rPr>
            <m:sty m:val="p"/>
          </m:rPr>
          <m:t>)</m:t>
        </m:r>
      </m:oMath>
      <w:r>
        <w:rPr>
          <w:rFonts w:eastAsia="Georgia" w:cs="Georgia" w:ascii="Georgia" w:hAnsi="Georgia"/>
        </w:rPr>
        <w:t xml:space="preserve">. En déduire l'expression suivante de l'intensité lumineuse résultant des interférences et de la diffraction de ces deux ondes d'amplitude identique:</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I</m:t>
                    </m:r>
                  </m:e>
                  <m:sub>
                    <m:r>
                      <m:rPr>
                        <m:sty m:val="p"/>
                      </m:rPr>
                      <m:t>1</m:t>
                    </m:r>
                    <m:r>
                      <m:rPr>
                        <m:sty m:val="p"/>
                      </m:rPr>
                      <m:t>,</m:t>
                    </m:r>
                    <m:r>
                      <m:rPr>
                        <m:sty m:val="p"/>
                      </m:rPr>
                      <m:t>2</m:t>
                    </m:r>
                  </m:sub>
                </m:sSub>
                <m:r>
                  <m:rPr>
                    <m:sty m:val="p"/>
                  </m:rPr>
                  <m:t>=</m:t>
                </m:r>
                <m:f>
                  <m:fPr>
                    <m:ctrlPr>
                      <w:rPr>
                        <w:rFonts w:ascii="Cambria Math" w:hAnsi="Cambria Math"/>
                      </w:rPr>
                    </m:ctrlPr>
                  </m:fPr>
                  <m:num>
                    <m:r>
                      <m:rPr>
                        <m:sty m:val="p"/>
                      </m:rPr>
                      <m:t>1</m:t>
                    </m:r>
                  </m:num>
                  <m:den>
                    <m:r>
                      <m:rPr>
                        <m:sty m:val="p"/>
                      </m:rPr>
                      <m:t>2</m:t>
                    </m:r>
                  </m:den>
                </m:f>
                <m:sSub>
                  <m:sSubPr/>
                  <m:e>
                    <m:r>
                      <m:rPr>
                        <m:sty m:val="i"/>
                      </m:rPr>
                      <m:t>I</m:t>
                    </m:r>
                  </m:e>
                  <m:sub>
                    <m:r>
                      <m:rPr>
                        <m:sty m:val="p"/>
                      </m:rPr>
                      <m:t>max</m:t>
                    </m:r>
                  </m:sub>
                </m:sSub>
                <m:sSup>
                  <m:sSupPr/>
                  <m:e>
                    <m:r>
                      <m:rPr>
                        <m:sty m:val="p"/>
                      </m:rPr>
                      <m:t>sinc</m:t>
                    </m:r>
                  </m:e>
                  <m:sup>
                    <m:r>
                      <m:rPr>
                        <m:sty m:val="p"/>
                      </m:rPr>
                      <m:t>2</m:t>
                    </m:r>
                  </m:sup>
                </m:sSup>
                <m:r>
                  <m:rPr>
                    <m:sty m:val="p"/>
                  </m:rPr>
                  <m:t>[</m:t>
                </m:r>
                <m:r>
                  <m:rPr>
                    <m:sty m:val="i"/>
                  </m:rPr>
                  <m:t>C</m:t>
                </m:r>
                <m:r>
                  <m:rPr>
                    <m:sty m:val="p"/>
                  </m:rPr>
                  <m:t>(</m:t>
                </m:r>
                <m:r>
                  <m:rPr>
                    <m:sty m:val="i"/>
                  </m:rPr>
                  <m:t>θ</m:t>
                </m:r>
                <m:r>
                  <m:rPr>
                    <m:sty m:val="p"/>
                  </m:rPr>
                  <m:t>,</m:t>
                </m:r>
                <m:r>
                  <m:rPr>
                    <m:sty m:val="i"/>
                  </m:rPr>
                  <m:t>i</m:t>
                </m:r>
                <m:r>
                  <m:rPr>
                    <m:sty m:val="p"/>
                  </m:rPr>
                  <m:t>)</m:t>
                </m:r>
                <m:r>
                  <m:rPr>
                    <m:sty m:val="p"/>
                  </m:rPr>
                  <m:t>]</m:t>
                </m:r>
                <m:r>
                  <m:rPr>
                    <m:sty m:val="p"/>
                  </m:rPr>
                  <m:t>×</m:t>
                </m:r>
                <m:r>
                  <m:rPr>
                    <m:sty m:val="p"/>
                  </m:rPr>
                  <m:t>{</m:t>
                </m:r>
                <m:r>
                  <m:rPr>
                    <m:sty m:val="p"/>
                  </m:rPr>
                  <m:t>1</m:t>
                </m:r>
                <m:r>
                  <m:rPr>
                    <m:sty m:val="p"/>
                  </m:rPr>
                  <m:t>+</m:t>
                </m:r>
                <m:r>
                  <m:rPr>
                    <m:sty m:val="p"/>
                  </m:rPr>
                  <m:t>cos</m:t>
                </m:r>
                <m:r>
                  <m:rPr>
                    <m:sty m:val="p"/>
                  </m:rPr>
                  <m:t>⁡</m:t>
                </m:r>
                <m:r>
                  <m:rPr>
                    <m:sty m:val="p"/>
                  </m:rPr>
                  <m:t>[</m:t>
                </m:r>
                <m:r>
                  <m:rPr>
                    <m:sty m:val="i"/>
                  </m:rPr>
                  <m:t>S</m:t>
                </m:r>
                <m:r>
                  <m:rPr>
                    <m:sty m:val="p"/>
                  </m:rPr>
                  <m:t>(</m:t>
                </m:r>
                <m:r>
                  <m:rPr>
                    <m:sty m:val="i"/>
                  </m:rPr>
                  <m:t>θ</m:t>
                </m:r>
                <m:r>
                  <m:rPr>
                    <m:sty m:val="p"/>
                  </m:rPr>
                  <m:t>,</m:t>
                </m:r>
                <m:r>
                  <m:rPr>
                    <m:sty m:val="i"/>
                  </m:rPr>
                  <m:t>i</m:t>
                </m:r>
                <m:r>
                  <m:rPr>
                    <m:sty m:val="p"/>
                  </m:rPr>
                  <m:t>)</m:t>
                </m:r>
                <m:r>
                  <m:rPr>
                    <m:sty m:val="p"/>
                  </m:rPr>
                  <m:t>]</m:t>
                </m:r>
                <m:r>
                  <m:rPr>
                    <m:sty m:val="p"/>
                  </m:rPr>
                  <m:t>}</m:t>
                </m:r>
              </m:e>
            </m:mr>
            <m:mr>
              <m:e>
                <m:r>
                  <m:rPr>
                    <m:sty m:val="p"/>
                  </m:rPr>
                  <m:t>avec</m:t>
                </m:r>
                <m:r>
                  <m:rPr>
                    <m:sty m:val="i"/>
                  </m:rPr>
                  <m:t>C</m:t>
                </m:r>
                <m:r>
                  <m:rPr>
                    <m:sty m:val="p"/>
                  </m:rPr>
                  <m:t>(</m:t>
                </m:r>
                <m:r>
                  <m:rPr>
                    <m:sty m:val="i"/>
                  </m:rPr>
                  <m:t>θ</m:t>
                </m:r>
                <m:r>
                  <m:rPr>
                    <m:sty m:val="p"/>
                  </m:rPr>
                  <m:t>,</m:t>
                </m:r>
                <m:r>
                  <m:rPr>
                    <m:sty m:val="i"/>
                  </m:rPr>
                  <m:t>i</m:t>
                </m:r>
                <m:r>
                  <m:rPr>
                    <m:sty m:val="p"/>
                  </m:rPr>
                  <m:t>)</m:t>
                </m:r>
                <m:r>
                  <m:rPr>
                    <m:sty m:val="p"/>
                  </m:rPr>
                  <m:t>=</m:t>
                </m:r>
                <m:r>
                  <m:rPr>
                    <m:sty m:val="i"/>
                  </m:rPr>
                  <m:t>π</m:t>
                </m:r>
                <m:f>
                  <m:fPr>
                    <m:ctrlPr>
                      <w:rPr>
                        <w:rFonts w:ascii="Cambria Math" w:hAnsi="Cambria Math"/>
                      </w:rPr>
                    </m:ctrlPr>
                  </m:fPr>
                  <m:num>
                    <m:r>
                      <m:rPr>
                        <m:sty m:val="i"/>
                      </m:rPr>
                      <m:t>e</m:t>
                    </m:r>
                  </m:num>
                  <m:den>
                    <m:r>
                      <m:rPr>
                        <m:sty m:val="i"/>
                      </m:rPr>
                      <m:t>λ</m:t>
                    </m:r>
                  </m:den>
                </m:f>
                <m:r>
                  <m:rPr>
                    <m:sty m:val="p"/>
                  </m:rPr>
                  <m:t>[</m:t>
                </m:r>
                <m:r>
                  <m:rPr>
                    <m:sty m:val="p"/>
                  </m:rPr>
                  <m:t>cos</m:t>
                </m:r>
                <m:r>
                  <m:rPr>
                    <m:sty m:val="p"/>
                  </m:rPr>
                  <m:t>⁡</m:t>
                </m:r>
                <m:r>
                  <m:rPr>
                    <m:sty m:val="p"/>
                  </m:rPr>
                  <m:t>(</m:t>
                </m:r>
                <m:r>
                  <m:rPr>
                    <m:sty m:val="i"/>
                  </m:rPr>
                  <m:t>θ</m:t>
                </m:r>
                <m:r>
                  <m:rPr>
                    <m:sty m:val="p"/>
                  </m:rPr>
                  <m:t>)</m:t>
                </m:r>
                <m:r>
                  <m:rPr>
                    <m:sty m:val="p"/>
                  </m:rPr>
                  <m:t>−</m:t>
                </m:r>
                <m:r>
                  <m:rPr>
                    <m:sty m:val="p"/>
                  </m:rPr>
                  <m:t>cos</m:t>
                </m:r>
                <m:r>
                  <m:rPr>
                    <m:sty m:val="p"/>
                  </m:rPr>
                  <m:t>⁡</m:t>
                </m:r>
                <m:r>
                  <m:rPr>
                    <m:sty m:val="p"/>
                  </m:rPr>
                  <m:t>(</m:t>
                </m:r>
                <m:r>
                  <m:rPr>
                    <m:sty m:val="i"/>
                  </m:rPr>
                  <m:t>i</m:t>
                </m:r>
                <m:r>
                  <m:rPr>
                    <m:sty m:val="p"/>
                  </m:rPr>
                  <m:t>)</m:t>
                </m:r>
                <m:r>
                  <m:rPr>
                    <m:sty m:val="p"/>
                  </m:rPr>
                  <m:t>]</m:t>
                </m:r>
                <m:r>
                  <m:rPr>
                    <m:nor/>
                  </m:rPr>
                  <m:t> et </m:t>
                </m:r>
                <m:r>
                  <m:rPr>
                    <m:sty m:val="i"/>
                  </m:rPr>
                  <m:t>S</m:t>
                </m:r>
                <m:r>
                  <m:rPr>
                    <m:sty m:val="p"/>
                  </m:rPr>
                  <m:t>(</m:t>
                </m:r>
                <m:r>
                  <m:rPr>
                    <m:sty m:val="i"/>
                  </m:rPr>
                  <m:t>θ</m:t>
                </m:r>
                <m:r>
                  <m:rPr>
                    <m:sty m:val="p"/>
                  </m:rPr>
                  <m:t>,</m:t>
                </m:r>
                <m:r>
                  <m:rPr>
                    <m:sty m:val="i"/>
                  </m:rPr>
                  <m:t>i</m:t>
                </m:r>
                <m:r>
                  <m:rPr>
                    <m:sty m:val="p"/>
                  </m:rPr>
                  <m:t>)</m:t>
                </m:r>
                <m:r>
                  <m:rPr>
                    <m:sty m:val="p"/>
                  </m:rPr>
                  <m:t>=</m:t>
                </m:r>
                <m:r>
                  <m:rPr>
                    <m:sty m:val="p"/>
                  </m:rPr>
                  <m:t>2</m:t>
                </m:r>
                <m:r>
                  <m:rPr>
                    <m:sty m:val="i"/>
                  </m:rPr>
                  <m:t>π</m:t>
                </m:r>
                <m:f>
                  <m:fPr>
                    <m:ctrlPr>
                      <w:rPr>
                        <w:rFonts w:ascii="Cambria Math" w:hAnsi="Cambria Math"/>
                      </w:rPr>
                    </m:ctrlPr>
                  </m:fPr>
                  <m:num>
                    <m:r>
                      <m:rPr>
                        <m:sty m:val="i"/>
                      </m:rPr>
                      <m:t>d</m:t>
                    </m:r>
                  </m:num>
                  <m:den>
                    <m:r>
                      <m:rPr>
                        <m:sty m:val="i"/>
                      </m:rPr>
                      <m:t>λ</m:t>
                    </m:r>
                  </m:den>
                </m:f>
                <m:r>
                  <m:rPr>
                    <m:sty m:val="p"/>
                  </m:rPr>
                  <m:t>[</m:t>
                </m:r>
                <m:r>
                  <m:rPr>
                    <m:sty m:val="p"/>
                  </m:rPr>
                  <m:t>sin</m:t>
                </m:r>
                <m:r>
                  <m:rPr>
                    <m:sty m:val="p"/>
                  </m:rPr>
                  <m:t>⁡</m:t>
                </m:r>
                <m:r>
                  <m:rPr>
                    <m:sty m:val="p"/>
                  </m:rPr>
                  <m:t>(</m:t>
                </m:r>
                <m:r>
                  <m:rPr>
                    <m:sty m:val="i"/>
                  </m:rPr>
                  <m:t>θ</m:t>
                </m:r>
                <m:r>
                  <m:rPr>
                    <m:sty m:val="p"/>
                  </m:rPr>
                  <m:t>)</m:t>
                </m:r>
                <m:r>
                  <m:rPr>
                    <m:sty m:val="p"/>
                  </m:rPr>
                  <m:t>+</m:t>
                </m:r>
                <m:r>
                  <m:rPr>
                    <m:sty m:val="p"/>
                  </m:rPr>
                  <m:t>sin</m:t>
                </m:r>
                <m:r>
                  <m:rPr>
                    <m:sty m:val="p"/>
                  </m:rPr>
                  <m:t>⁡</m:t>
                </m:r>
                <m:r>
                  <m:rPr>
                    <m:sty m:val="p"/>
                  </m:rPr>
                  <m:t>(</m:t>
                </m:r>
                <m:r>
                  <m:rPr>
                    <m:sty m:val="i"/>
                  </m:rPr>
                  <m:t>i</m:t>
                </m:r>
                <m:r>
                  <m:rPr>
                    <m:sty m:val="p"/>
                  </m:rPr>
                  <m:t>)</m:t>
                </m:r>
                <m:r>
                  <m:rPr>
                    <m:sty m:val="p"/>
                  </m:rPr>
                  <m:t>]</m:t>
                </m:r>
              </m:e>
            </m:mr>
          </m:m>
        </m:oMath>
      </m:oMathPara>
    </w:p>
    <w:p>
      <w:pPr>
        <w:spacing w:after="220" w:lineRule="auto"/>
      </w:pPr>
      <m:oMath>
        <m:r>
          <m:rPr>
            <m:sty m:val="i"/>
          </m:rPr>
          <m:t>◻</m:t>
        </m:r>
        <m:r>
          <m:rPr>
            <m:sty m:val="p"/>
          </m:rPr>
          <m:t>4</m:t>
        </m:r>
      </m:oMath>
      <w:r>
        <w:rPr>
          <w:rFonts w:eastAsia="Georgia" w:cs="Georgia" w:ascii="Georgia" w:hAnsi="Georgia"/>
        </w:rPr>
        <w:t xml:space="preserve"> - Vérifier que la fonction de diffraction par un miroir est maximale dans le cas où </w:t>
      </w:r>
      <m:oMath>
        <m:r>
          <m:rPr>
            <m:sty m:val="i"/>
          </m:rPr>
          <m:t>i</m:t>
        </m:r>
        <m:r>
          <m:rPr>
            <m:sty m:val="p"/>
          </m:rPr>
          <m:t>=</m:t>
        </m:r>
        <m:r>
          <m:rPr>
            <m:sty m:val="i"/>
          </m:rPr>
          <m:t>θ</m:t>
        </m:r>
      </m:oMath>
      <w:r>
        <w:rPr/>
        <w:t xml:space="preserve">. Comment alors choisir </w:t>
      </w:r>
      <m:oMath>
        <m:r>
          <m:rPr>
            <m:sty m:val="i"/>
          </m:rPr>
          <m:t>d</m:t>
        </m:r>
      </m:oMath>
      <w:r>
        <w:rPr>
          <w:rFonts w:eastAsia="Georgia" w:cs="Georgia" w:ascii="Georgia" w:hAnsi="Georgia"/>
        </w:rPr>
        <w:t xml:space="preserve"> pour que la fonction d'interférence entre les deux miroirs soit elle aussi maximale ? Réciproquement, </w:t>
      </w:r>
      <m:oMath>
        <m:r>
          <m:rPr>
            <m:sty m:val="i"/>
          </m:rPr>
          <m:t>i</m:t>
        </m:r>
        <m:r>
          <m:rPr>
            <m:sty m:val="p"/>
          </m:rPr>
          <m:t>=</m:t>
        </m:r>
        <m:r>
          <m:rPr>
            <m:sty m:val="i"/>
          </m:rPr>
          <m:t>θ</m:t>
        </m:r>
      </m:oMath>
      <w:r>
        <w:rPr>
          <w:rFonts w:eastAsia="Georgia" w:cs="Georgia" w:ascii="Georgia" w:hAnsi="Georgia"/>
        </w:rPr>
        <w:t xml:space="preserve"> étant l'un et l'autre fixés, donner l'allure de l'intensité lumineuse </w:t>
      </w:r>
      <m:oMath>
        <m:sSub>
          <m:sSubPr/>
          <m:e>
            <m:r>
              <m:rPr>
                <m:sty m:val="i"/>
              </m:rPr>
              <m:t>I</m:t>
            </m:r>
          </m:e>
          <m:sub>
            <m:r>
              <m:rPr>
                <m:sty m:val="p"/>
              </m:rPr>
              <m:t>1</m:t>
            </m:r>
            <m:r>
              <m:rPr>
                <m:sty m:val="p"/>
              </m:rPr>
              <m:t>,</m:t>
            </m:r>
            <m:r>
              <m:rPr>
                <m:sty m:val="p"/>
              </m:rPr>
              <m:t>2</m:t>
            </m:r>
          </m:sub>
        </m:sSub>
      </m:oMath>
      <w:r>
        <w:rPr/>
        <w:t xml:space="preserve"> en fonction de la distance </w:t>
      </w:r>
      <m:oMath>
        <m:r>
          <m:rPr>
            <m:sty m:val="i"/>
          </m:rPr>
          <m:t>d</m:t>
        </m:r>
      </m:oMath>
      <w:r>
        <w:rPr/>
        <w:t xml:space="preserve">.</w:t>
      </w:r>
      <w:r>
        <w:rPr/>
        <w:br w:type="textWrapping"/>
      </w:r>
      <m:oMath>
        <m:r>
          <m:rPr>
            <m:sty m:val="i"/>
          </m:rPr>
          <m:t>◻</m:t>
        </m:r>
      </m:oMath>
      <w:r>
        <w:rPr/>
        <w:t xml:space="preserve"> 5- La relation </w:t>
      </w:r>
      <m:oMath>
        <m:r>
          <m:rPr>
            <m:sty m:val="i"/>
          </m:rPr>
          <m:t>i</m:t>
        </m:r>
        <m:r>
          <m:rPr>
            <m:sty m:val="p"/>
          </m:rPr>
          <m:t>=</m:t>
        </m:r>
        <m:r>
          <m:rPr>
            <m:sty m:val="i"/>
          </m:rPr>
          <m:t>θ</m:t>
        </m:r>
      </m:oMath>
      <w:r>
        <w:rPr>
          <w:rFonts w:eastAsia="Georgia" w:cs="Georgia" w:ascii="Georgia" w:hAnsi="Georgia"/>
        </w:rPr>
        <w:t xml:space="preserve"> étant toujours satisfaite, on utilise maintenant un nombre </w:t>
      </w:r>
      <m:oMath>
        <m:r>
          <m:rPr>
            <m:sty m:val="i"/>
          </m:rPr>
          <m:t>N</m:t>
        </m:r>
      </m:oMath>
      <w:r>
        <w:rPr>
          <w:rFonts w:eastAsia="Georgia" w:cs="Georgia" w:ascii="Georgia" w:hAnsi="Georgia"/>
        </w:rPr>
        <w:t xml:space="preserve"> (grand devant 2 ) de miroirs identiques tous disposés à la distance </w:t>
      </w:r>
      <m:oMath>
        <m:r>
          <m:rPr>
            <m:sty m:val="i"/>
          </m:rPr>
          <m:t>d</m:t>
        </m:r>
      </m:oMath>
      <w:r>
        <w:rPr>
          <w:rFonts w:eastAsia="Georgia" w:cs="Georgia" w:ascii="Georgia" w:hAnsi="Georgia"/>
        </w:rPr>
        <w:t xml:space="preserve"> les uns des autres. Indiquer, par une représentation graphique ou par une phrase claire, comment évolue la courbe donnant l'intensité lumineuse en fonction de </w:t>
      </w:r>
      <m:oMath>
        <m:r>
          <m:rPr>
            <m:sty m:val="i"/>
          </m:rPr>
          <m:t>d</m:t>
        </m:r>
      </m:oMath>
      <w:r>
        <w:rPr/>
        <w:t xml:space="preserve">.</w:t>
      </w:r>
      <w:r>
        <w:rPr/>
        <w:br w:type="textWrapping"/>
      </w:r>
      <w:r>
        <w:rPr>
          <w:rFonts w:eastAsia="Georgia" w:cs="Georgia" w:ascii="Georgia" w:hAnsi="Georgia"/>
        </w:rPr>
        <w:t xml:space="preserve">La bande sensible du thermomètre utilisé pour le contrôle de la température du bain est composée de «cristaux liquides » présentant une structure hélicoïdale stable, dite cholestérique. Les molécules constituant les cristaux liquides sont des molécules allongées, représentées par des ellipsoïdes sur la Fig. 4, et qui sont disposées dans des plans perpendiculaires à un axe </w:t>
      </w:r>
      <m:oMath>
        <m:r>
          <m:rPr>
            <m:sty m:val="p"/>
          </m:rPr>
          <m:t>O</m:t>
        </m:r>
        <m:r>
          <m:rPr>
            <m:sty m:val="i"/>
          </m:rPr>
          <m:t>z</m:t>
        </m:r>
      </m:oMath>
      <w:r>
        <w:rPr>
          <w:rFonts w:eastAsia="Georgia" w:cs="Georgia" w:ascii="Georgia" w:hAnsi="Georgia"/>
        </w:rPr>
        <w:t xml:space="preserve">; chaque molécule fait un angle fixe par rapport à la précédente, les extrémités forment donc une double structure hélicoïdale, de période spatiale </w:t>
      </w:r>
      <m:oMath>
        <m:r>
          <m:rPr>
            <m:sty m:val="i"/>
          </m:rPr>
          <m:t>L</m:t>
        </m:r>
      </m:oMath>
      <w:r>
        <w:rPr>
          <w:rFonts w:eastAsia="Georgia" w:cs="Georgia" w:ascii="Georgia" w:hAnsi="Georgia"/>
        </w:rPr>
        <w:t xml:space="preserve">. Cette période dépend de la température </w:t>
      </w:r>
      <m:oMath>
        <m:r>
          <m:rPr>
            <m:sty m:val="i"/>
          </m:rPr>
          <m:t>T</m:t>
        </m:r>
      </m:oMath>
      <w:r>
        <w:rPr>
          <w:rFonts w:eastAsia="Georgia" w:cs="Georgia" w:ascii="Georgia" w:hAnsi="Georgia"/>
        </w:rPr>
        <w:t xml:space="preserve"> du milieu (et bien sûr de la molécule constituant le cristal liquide). Lorsque l'on utilise comme cristal liquide un mélange binaire de deux cristaux liquides, la période spatiale </w:t>
      </w:r>
      <m:oMath>
        <m:r>
          <m:rPr>
            <m:sty m:val="i"/>
          </m:rPr>
          <m:t>L</m:t>
        </m:r>
      </m:oMath>
      <w:r>
        <w:rPr>
          <w:rFonts w:eastAsia="Georgia" w:cs="Georgia" w:ascii="Georgia" w:hAnsi="Georgia"/>
        </w:rPr>
        <w:t xml:space="preserve"> de l'hélice dépend de la composition du binaire.</w:t>
      </w:r>
    </w:p>
    <w:p>
      <w:pPr>
        <w:spacing w:lineRule="auto"/>
        <w:jc w:val="center"/>
      </w:pPr>
      <w:r>
        <w:rPr/>
        <w:drawing>
          <wp:inline distB="0" distL="0" distR="0" distT="0">
            <wp:extent cx="5486400" cy="2537637"/>
            <wp:effectExtent b="0" l="0" r="0" t="0"/>
            <wp:docPr id="6" name="image-a962c26b443e886059296cfaf18f5744035e9504.jpg"/>
            <a:graphic>
              <a:graphicData uri="http://schemas.openxmlformats.org/drawingml/2006/picture">
                <pic:pic>
                  <pic:nvPicPr>
                    <pic:cNvPr id="6" name="image-a962c26b443e886059296cfaf18f5744035e9504.jpg" descr=""/>
                    <pic:cNvPicPr/>
                  </pic:nvPicPr>
                  <pic:blipFill>
                    <a:blip r:embed="rId10" cstate="print"/>
                    <a:srcRect b="0" l="0" r="0" t="0"/>
                    <a:stretch>
                      <a:fillRect/>
                    </a:stretch>
                  </pic:blipFill>
                  <pic:spPr>
                    <a:xfrm>
                      <a:off x="0" y="0"/>
                      <a:ext cx="5486400" cy="2537637"/>
                    </a:xfrm>
                    <a:prstGeom prst="rect"/>
                  </pic:spPr>
                </pic:pic>
              </a:graphicData>
            </a:graphic>
          </wp:inline>
        </w:drawing>
      </w:r>
    </w:p>
    <w:p>
      <w:pPr>
        <w:spacing w:lineRule="auto"/>
      </w:pPr>
      <w:r>
        <w:rPr>
          <w:rFonts w:eastAsia="Georgia" w:cs="Georgia" w:ascii="Georgia" w:hAnsi="Georgia"/>
        </w:rPr>
        <w:t xml:space="preserve">Fig. 4 - Vue d'artiste d'une structure hélicoïdale et modélisation du comportement optique.</w:t>
      </w:r>
    </w:p>
    <w:p>
      <w:pPr>
        <w:spacing w:after="220" w:lineRule="auto"/>
      </w:pPr>
      <w:r>
        <w:rPr>
          <w:rFonts w:eastAsia="Georgia" w:cs="Georgia" w:ascii="Georgia" w:hAnsi="Georgia"/>
        </w:rPr>
        <w:t xml:space="preserve">On admet que le comportement optique du cristal liquide est identique à celui des deux miroirs étudiés dans les questions 1 à 4 , ces miroirs étant alors plongés dans un milieu d'indice </w:t>
      </w:r>
      <m:oMath>
        <m:sSub>
          <m:sSubPr/>
          <m:e>
            <m:r>
              <m:rPr>
                <m:sty m:val="i"/>
              </m:rPr>
              <m:t>n</m:t>
            </m:r>
          </m:e>
          <m:sub>
            <m:r>
              <m:rPr>
                <m:sty m:val="i"/>
              </m:rPr>
              <m:t>h</m:t>
            </m:r>
          </m:sub>
        </m:sSub>
      </m:oMath>
      <w:r>
        <w:rPr/>
        <w:t xml:space="preserve"> de l'ordre de 1,50 .</w:t>
      </w:r>
      <w:r>
        <w:rPr/>
        <w:br w:type="textWrapping"/>
      </w:r>
      <w:r>
        <w:rPr>
          <w:rFonts w:eastAsia="Georgia" w:cs="Georgia" w:ascii="Georgia" w:hAnsi="Georgia"/>
        </w:rPr>
        <w:t xml:space="preserve">-6 - Montrer que l'entrée dans le milieu d'indice </w:t>
      </w:r>
      <m:oMath>
        <m:sSub>
          <m:sSubPr/>
          <m:e>
            <m:r>
              <m:rPr>
                <m:sty m:val="i"/>
              </m:rPr>
              <m:t>n</m:t>
            </m:r>
          </m:e>
          <m:sub>
            <m:r>
              <m:rPr>
                <m:sty m:val="i"/>
              </m:rPr>
              <m:t>h</m:t>
            </m:r>
          </m:sub>
        </m:sSub>
      </m:oMath>
      <w:r>
        <w:rPr>
          <w:rFonts w:eastAsia="Georgia" w:cs="Georgia" w:ascii="Georgia" w:hAnsi="Georgia"/>
        </w:rPr>
        <w:t xml:space="preserve"> des deux rayons lumineux correspondant aux rayons (1) et (2) de la Fig. 3 n'introduit pas de différence de marche supplémentaire. Pourquoi en est-il de même à l'émergence lorsqu'ils repassent dans l'air? Soit (Fig. 5) </w:t>
      </w:r>
      <m:oMath>
        <m:sSup>
          <m:sSupPr/>
          <m:e>
            <m:r>
              <m:rPr>
                <m:sty m:val="i"/>
              </m:rPr>
              <m:t>θ</m:t>
            </m:r>
          </m:e>
          <m:sup>
            <m:r>
              <m:rPr>
                <m:sty m:val="i"/>
              </m:rPr>
              <m:t>′</m:t>
            </m:r>
          </m:sup>
        </m:sSup>
      </m:oMath>
      <w:r>
        <w:rPr/>
        <w:t xml:space="preserve"> l'angle, dans le cristal, entre le rayon et le miroir </w:t>
      </w:r>
      <m:oMath>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sSup>
                  <m:sSupPr/>
                  <m:e>
                    <m:r>
                      <m:rPr>
                        <m:sty m:val="i"/>
                      </m:rPr>
                      <m:t>θ</m:t>
                    </m:r>
                  </m:e>
                  <m:sup>
                    <m:r>
                      <m:rPr>
                        <m:sty m:val="i"/>
                      </m:rPr>
                      <m:t>′</m:t>
                    </m:r>
                  </m:sup>
                </m:sSup>
              </m:e>
            </m:d>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p"/>
                          </m:rPr>
                          <m:t>cos</m:t>
                        </m:r>
                      </m:e>
                      <m:sup>
                        <m:r>
                          <m:rPr>
                            <m:sty m:val="p"/>
                          </m:rPr>
                          <m:t>2</m:t>
                        </m:r>
                      </m:sup>
                    </m:sSup>
                    <m:r>
                      <m:rPr>
                        <m:sty m:val="p"/>
                      </m:rPr>
                      <m:t>⁡</m:t>
                    </m:r>
                    <m:r>
                      <m:rPr>
                        <m:sty m:val="p"/>
                      </m:rPr>
                      <m:t>(</m:t>
                    </m:r>
                    <m:r>
                      <m:rPr>
                        <m:sty m:val="i"/>
                      </m:rPr>
                      <m:t>θ</m:t>
                    </m:r>
                    <m:r>
                      <m:rPr>
                        <m:sty m:val="p"/>
                      </m:rPr>
                      <m:t>)</m:t>
                    </m:r>
                  </m:num>
                  <m:den>
                    <m:sSubSup>
                      <m:sSubSupPr/>
                      <m:e>
                        <m:r>
                          <m:rPr>
                            <m:sty m:val="i"/>
                          </m:rPr>
                          <m:t>n</m:t>
                        </m:r>
                      </m:e>
                      <m:sub>
                        <m:r>
                          <m:rPr>
                            <m:sty m:val="i"/>
                          </m:rPr>
                          <m:t>h</m:t>
                        </m:r>
                      </m:sub>
                      <m:sup>
                        <m:r>
                          <m:rPr>
                            <m:sty m:val="p"/>
                          </m:rPr>
                          <m:t>2</m:t>
                        </m:r>
                      </m:sup>
                    </m:sSubSup>
                  </m:den>
                </m:f>
              </m:e>
            </m:rad>
          </m:e>
        </m:d>
        <m:r>
          <m:rPr>
            <m:sty m:val="p"/>
          </m:rPr>
          <m:t>;</m:t>
        </m:r>
      </m:oMath>
      <w:r>
        <w:rPr/>
        <w:t xml:space="preserve"> exprimer, en fonction de </w:t>
      </w:r>
      <m:oMath>
        <m:sSup>
          <m:sSupPr/>
          <m:e>
            <m:r>
              <m:rPr>
                <m:sty m:val="i"/>
              </m:rPr>
              <m:t>θ</m:t>
            </m:r>
          </m:e>
          <m:sup>
            <m:r>
              <m:rPr>
                <m:sty m:val="i"/>
              </m:rPr>
              <m:t>′</m:t>
            </m:r>
          </m:sup>
        </m:sSup>
        <m:r>
          <m:rPr>
            <m:sty m:val="p"/>
          </m:rPr>
          <m:t>,</m:t>
        </m:r>
        <m:sSub>
          <m:sSubPr/>
          <m:e>
            <m:r>
              <m:rPr>
                <m:sty m:val="i"/>
              </m:rPr>
              <m:t>n</m:t>
            </m:r>
          </m:e>
          <m:sub>
            <m:r>
              <m:rPr>
                <m:sty m:val="i"/>
              </m:rPr>
              <m:t>h</m:t>
            </m:r>
          </m:sub>
        </m:sSub>
      </m:oMath>
      <w:r>
        <w:rPr/>
        <w:t xml:space="preserve"> et </w:t>
      </w:r>
      <m:oMath>
        <m:r>
          <m:rPr>
            <m:sty m:val="i"/>
          </m:rPr>
          <m:t>d</m:t>
        </m:r>
      </m:oMath>
      <w:r>
        <w:rPr/>
        <w:t xml:space="preserve">, la</w:t>
      </w:r>
    </w:p>
    <w:p>
      <w:pPr>
        <w:spacing w:lineRule="auto"/>
        <w:jc w:val="center"/>
      </w:pPr>
      <w:r>
        <w:rPr/>
        <w:drawing>
          <wp:inline distB="0" distL="0" distR="0" distT="0">
            <wp:extent cx="4267200" cy="2619375"/>
            <wp:effectExtent b="0" l="0" r="0" t="0"/>
            <wp:docPr id="7" name="image-c01fbd6a7f32fe0dc55e11b3ed553470b652f55c.jpg"/>
            <a:graphic>
              <a:graphicData uri="http://schemas.openxmlformats.org/drawingml/2006/picture">
                <pic:pic>
                  <pic:nvPicPr>
                    <pic:cNvPr id="7" name="image-c01fbd6a7f32fe0dc55e11b3ed553470b652f55c.jpg" descr=""/>
                    <pic:cNvPicPr/>
                  </pic:nvPicPr>
                  <pic:blipFill>
                    <a:blip r:embed="rId11" cstate="print"/>
                    <a:srcRect b="0" l="0" r="0" t="0"/>
                    <a:stretch>
                      <a:fillRect/>
                    </a:stretch>
                  </pic:blipFill>
                  <pic:spPr>
                    <a:xfrm>
                      <a:off x="0" y="0"/>
                      <a:ext cx="4267200" cy="2619375"/>
                    </a:xfrm>
                    <a:prstGeom prst="rect"/>
                  </pic:spPr>
                </pic:pic>
              </a:graphicData>
            </a:graphic>
          </wp:inline>
        </w:drawing>
      </w:r>
    </w:p>
    <w:p>
      <w:pPr>
        <w:spacing w:lineRule="auto"/>
      </w:pPr>
      <w:r>
        <w:rPr>
          <w:rFonts w:eastAsia="Georgia" w:cs="Georgia" w:ascii="Georgia" w:hAnsi="Georgia"/>
        </w:rPr>
        <w:t xml:space="preserve">Fig. 5 : Différence de marche au niveau du dioptre: </w:t>
      </w:r>
      <m:oMath>
        <m:r>
          <m:rPr>
            <m:sty m:val="p"/>
          </m:rPr>
          <m:t>DC</m:t>
        </m:r>
        <m:r>
          <m:rPr>
            <m:sty m:val="p"/>
          </m:rPr>
          <m:t>−</m:t>
        </m:r>
        <m:sSub>
          <m:sSubPr/>
          <m:e>
            <m:r>
              <m:rPr>
                <m:sty m:val="i"/>
              </m:rPr>
              <m:t>n</m:t>
            </m:r>
          </m:e>
          <m:sub>
            <m:r>
              <m:rPr>
                <m:sty m:val="p"/>
              </m:rPr>
              <m:t>h</m:t>
            </m:r>
          </m:sub>
        </m:sSub>
        <m:r>
          <m:rPr>
            <m:sty m:val="p"/>
          </m:rPr>
          <m:t>AB</m:t>
        </m:r>
      </m:oMath>
      <w:r>
        <w:rPr/>
        <w:t xml:space="preserve">.</w:t>
      </w:r>
    </w:p>
    <w:p>
      <w:pPr>
        <w:spacing w:after="220" w:lineRule="auto"/>
      </w:pPr>
      <w:r>
        <w:rPr>
          <w:rFonts w:eastAsia="Georgia" w:cs="Georgia" w:ascii="Georgia" w:hAnsi="Georgia"/>
        </w:rPr>
        <w:t xml:space="preserve">différence de marche entre ces deux rayons dans le cas où </w:t>
      </w:r>
      <m:oMath>
        <m:r>
          <m:rPr>
            <m:sty m:val="i"/>
          </m:rPr>
          <m:t>i</m:t>
        </m:r>
        <m:r>
          <m:rPr>
            <m:sty m:val="p"/>
          </m:rPr>
          <m:t>=</m:t>
        </m:r>
        <m:sSup>
          <m:sSupPr/>
          <m:e>
            <m:r>
              <m:rPr>
                <m:sty m:val="i"/>
              </m:rPr>
              <m:t>θ</m:t>
            </m:r>
          </m:e>
          <m:sup>
            <m:r>
              <m:rPr>
                <m:sty m:val="i"/>
              </m:rPr>
              <m:t>′</m:t>
            </m:r>
          </m:sup>
        </m:sSup>
      </m:oMath>
      <w:r>
        <w:rPr/>
        <w:t xml:space="preserve">.</w:t>
      </w:r>
      <w:r>
        <w:rPr/>
        <w:br w:type="textWrapping"/>
      </w:r>
      <m:oMath>
        <m:r>
          <m:rPr>
            <m:sty m:val="i"/>
          </m:rPr>
          <m:t>◻</m:t>
        </m:r>
        <m:r>
          <m:rPr>
            <m:sty m:val="p"/>
          </m:rPr>
          <m:t>7</m:t>
        </m:r>
      </m:oMath>
      <w:r>
        <w:rPr>
          <w:rFonts w:eastAsia="Georgia" w:cs="Georgia" w:ascii="Georgia" w:hAnsi="Georgia"/>
        </w:rPr>
        <w:t xml:space="preserve"> - L'éclairage incident est désormais normal ( </w:t>
      </w:r>
      <m:oMath>
        <m:r>
          <m:rPr>
            <m:sty m:val="i"/>
          </m:rPr>
          <m:t>θ</m:t>
        </m:r>
        <m:r>
          <m:rPr>
            <m:sty m:val="p"/>
          </m:rPr>
          <m:t>=</m:t>
        </m:r>
        <m:sSup>
          <m:sSupPr/>
          <m:e>
            <m:r>
              <m:rPr>
                <m:sty m:val="i"/>
              </m:rPr>
              <m:t>θ</m:t>
            </m:r>
          </m:e>
          <m:sup>
            <m:r>
              <m:rPr>
                <m:sty m:val="i"/>
              </m:rPr>
              <m:t>′</m:t>
            </m:r>
          </m:sup>
        </m:sSup>
        <m:r>
          <m:rPr>
            <m:sty m:val="p"/>
          </m:rPr>
          <m:t>=</m:t>
        </m:r>
        <m:r>
          <m:rPr>
            <m:sty m:val="i"/>
          </m:rPr>
          <m:t>π</m:t>
        </m:r>
        <m:r>
          <m:rPr>
            <m:sty m:val="p"/>
          </m:rPr>
          <m:t>/</m:t>
        </m:r>
        <m:r>
          <m:rPr>
            <m:sty m:val="p"/>
          </m:rPr>
          <m:t>2</m:t>
        </m:r>
      </m:oMath>
      <w:r>
        <w:rPr/>
        <w:t xml:space="preserve"> ) et monochromatique de longueur d'onde </w:t>
      </w:r>
      <m:oMath>
        <m:r>
          <m:rPr>
            <m:sty m:val="i"/>
          </m:rPr>
          <m:t>λ</m:t>
        </m:r>
      </m:oMath>
      <w:r>
        <w:rPr/>
        <w:t xml:space="preserve">. Exprimer les valeurs possibles de </w:t>
      </w:r>
      <m:oMath>
        <m:r>
          <m:rPr>
            <m:sty m:val="i"/>
          </m:rPr>
          <m:t>d</m:t>
        </m:r>
      </m:oMath>
      <w:r>
        <w:rPr>
          <w:rFonts w:eastAsia="Georgia" w:cs="Georgia" w:ascii="Georgia" w:hAnsi="Georgia"/>
        </w:rPr>
        <w:t xml:space="preserve"> pour lesquelles on obtient un maximum de lumière réfléchie. Même question pour un minimum de lumière réfléchie.</w:t>
      </w:r>
    </w:p>
    <w:p>
      <w:pPr>
        <w:spacing w:after="220" w:lineRule="auto"/>
      </w:pPr>
      <w:r>
        <w:rPr>
          <w:rFonts w:eastAsia="Georgia" w:cs="Georgia" w:ascii="Georgia" w:hAnsi="Georgia"/>
        </w:rPr>
        <w:t xml:space="preserve">8 - Rappeler l'étendue du spectre visible ainsi que les couleurs associées aux limites du spectre, puis justifier le choix de la longueur d'onde </w:t>
      </w:r>
      <m:oMath>
        <m:r>
          <m:rPr>
            <m:sty m:val="i"/>
          </m:rPr>
          <m:t>λ</m:t>
        </m:r>
        <m:r>
          <m:rPr>
            <m:sty m:val="p"/>
          </m:rPr>
          <m:t>=</m:t>
        </m:r>
        <m:r>
          <m:rPr>
            <m:sty m:val="p"/>
          </m:rPr>
          <m:t>555</m:t>
        </m:r>
        <m:r>
          <m:rPr>
            <m:nor/>
          </m:rPr>
          <m:t xml:space="preserve"> </m:t>
        </m:r>
        <m:r>
          <m:rPr>
            <m:sty m:val="p"/>
          </m:rPr>
          <m:t>nm</m:t>
        </m:r>
      </m:oMath>
      <w:r>
        <w:rPr>
          <w:rFonts w:eastAsia="Georgia" w:cs="Georgia" w:ascii="Georgia" w:hAnsi="Georgia"/>
        </w:rPr>
        <w:t xml:space="preserve">. On convient désormais que </w:t>
      </w:r>
      <m:oMath>
        <m:r>
          <m:rPr>
            <m:sty m:val="i"/>
          </m:rPr>
          <m:t>d</m:t>
        </m:r>
        <m:r>
          <m:rPr>
            <m:sty m:val="p"/>
          </m:rPr>
          <m:t>=</m:t>
        </m:r>
        <m:r>
          <m:rPr>
            <m:sty m:val="i"/>
          </m:rPr>
          <m:t>L</m:t>
        </m:r>
      </m:oMath>
      <w:r>
        <w:rPr/>
        <w:t xml:space="preserve">, avec </w:t>
      </w:r>
      <m:oMath>
        <m:r>
          <m:rPr>
            <m:sty m:val="p"/>
          </m:rPr>
          <m:t>260</m:t>
        </m:r>
        <m:r>
          <m:rPr>
            <m:nor/>
          </m:rPr>
          <m:t xml:space="preserve"> </m:t>
        </m:r>
        <m:r>
          <m:rPr>
            <m:sty m:val="p"/>
          </m:rPr>
          <m:t>nm</m:t>
        </m:r>
        <m:r>
          <m:rPr>
            <m:sty m:val="p"/>
          </m:rPr>
          <m:t>≤</m:t>
        </m:r>
        <m:r>
          <m:rPr>
            <m:sty m:val="i"/>
          </m:rPr>
          <m:t>L</m:t>
        </m:r>
        <m:r>
          <m:rPr>
            <m:sty m:val="p"/>
          </m:rPr>
          <m:t>≤</m:t>
        </m:r>
        <m:r>
          <m:rPr>
            <m:sty m:val="p"/>
          </m:rPr>
          <m:t>500</m:t>
        </m:r>
        <m:r>
          <m:rPr>
            <m:nor/>
          </m:rPr>
          <m:t xml:space="preserve"> </m:t>
        </m:r>
        <m:r>
          <m:rPr>
            <m:sty m:val="p"/>
          </m:rPr>
          <m:t>nm</m:t>
        </m:r>
      </m:oMath>
      <w:r>
        <w:rPr/>
        <w:t xml:space="preserve">. Calculer les valeurs de </w:t>
      </w:r>
      <m:oMath>
        <m:r>
          <m:rPr>
            <m:sty m:val="i"/>
          </m:rPr>
          <m:t>L</m:t>
        </m:r>
      </m:oMath>
      <w:r>
        <w:rPr>
          <w:rFonts w:eastAsia="Georgia" w:cs="Georgia" w:ascii="Georgia" w:hAnsi="Georgia"/>
        </w:rPr>
        <w:t xml:space="preserve"> correspondant respectivement à un maximum ou à un minimum de lumière réfléchie. On les notera </w:t>
      </w:r>
      <m:oMath>
        <m:sSub>
          <m:sSubPr/>
          <m:e>
            <m:r>
              <m:rPr>
                <m:sty m:val="i"/>
              </m:rPr>
              <m:t>L</m:t>
            </m:r>
          </m:e>
          <m:sub>
            <m:r>
              <m:rPr>
                <m:sty m:val="p"/>
              </m:rPr>
              <m:t>1</m:t>
            </m:r>
          </m:sub>
        </m:sSub>
      </m:oMath>
      <w:r>
        <w:rPr/>
        <w:t xml:space="preserve"> (pour un maximum),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rFonts w:eastAsia="Georgia" w:cs="Georgia" w:ascii="Georgia" w:hAnsi="Georgia"/>
        </w:rPr>
        <w:t xml:space="preserve"> (pour les minima) et l'on vérifiera que </w:t>
      </w:r>
      <m:oMath>
        <m:sSub>
          <m:sSubPr/>
          <m:e>
            <m:r>
              <m:rPr>
                <m:sty m:val="i"/>
              </m:rPr>
              <m:t>ℓ</m:t>
            </m:r>
          </m:e>
          <m:sub>
            <m:r>
              <m:rPr>
                <m:sty m:val="p"/>
              </m:rPr>
              <m:t>1</m:t>
            </m:r>
          </m:sub>
        </m:sSub>
        <m:r>
          <m:rPr>
            <m:sty m:val="p"/>
          </m:rPr>
          <m:t>&lt;</m:t>
        </m:r>
        <m:sSub>
          <m:sSubPr/>
          <m:e>
            <m:r>
              <m:rPr>
                <m:sty m:val="i"/>
              </m:rPr>
              <m:t>L</m:t>
            </m:r>
          </m:e>
          <m:sub>
            <m:r>
              <m:rPr>
                <m:sty m:val="p"/>
              </m:rPr>
              <m:t>1</m:t>
            </m:r>
          </m:sub>
        </m:sSub>
        <m:r>
          <m:rPr>
            <m:sty m:val="p"/>
          </m:rPr>
          <m:t>&lt;</m:t>
        </m:r>
        <m:sSub>
          <m:sSubPr/>
          <m:e>
            <m:r>
              <m:rPr>
                <m:sty m:val="i"/>
              </m:rPr>
              <m:t>ℓ</m:t>
            </m:r>
          </m:e>
          <m:sub>
            <m:r>
              <m:rPr>
                <m:sty m:val="p"/>
              </m:rPr>
              <m:t>2</m:t>
            </m:r>
          </m:sub>
        </m:sSub>
      </m:oMath>
      <w:r>
        <w:rPr/>
        <w:t xml:space="preserve">.</w:t>
      </w:r>
    </w:p>
    <w:p>
      <w:pPr>
        <w:spacing w:after="220" w:lineRule="auto"/>
      </w:pPr>
      <w:r>
        <w:rPr>
          <w:rFonts w:eastAsia="Georgia" w:cs="Georgia" w:ascii="Georgia" w:hAnsi="Georgia"/>
        </w:rPr>
        <w:t xml:space="preserve">Il s'agit maintenant de déterminer la nature du matériau utilisé pour l'indicateur </w:t>
      </w:r>
      <m:oMath>
        <m:sSup>
          <m:sSupPr/>
          <m:e>
            <m:r>
              <m:rPr>
                <m:sty m:val="p"/>
              </m:rPr>
              <m:t>40</m:t>
            </m:r>
          </m:e>
          <m:sup>
            <m:r>
              <m:rPr>
                <m:sty m:val="p"/>
              </m:rPr>
              <m:t>∘</m:t>
            </m:r>
          </m:sup>
        </m:sSup>
        <m:r>
          <m:rPr>
            <m:sty m:val="p"/>
          </m:rPr>
          <m:t>C</m:t>
        </m:r>
      </m:oMath>
      <w:r>
        <w:rPr/>
        <w:t xml:space="preserve"> et pour l'indicateur </w:t>
      </w:r>
      <m:oMath>
        <m:r>
          <m:rPr>
            <m:sty m:val="i"/>
          </m:rPr>
          <m:t>O</m:t>
        </m:r>
        <m:r>
          <m:rPr>
            <m:sty m:val="i"/>
          </m:rPr>
          <m:t>K</m:t>
        </m:r>
        <m:r>
          <m:rPr>
            <m:sty m:val="i"/>
          </m:rPr>
          <m:t>B</m:t>
        </m:r>
        <m:r>
          <m:rPr>
            <m:sty m:val="i"/>
          </m:rPr>
          <m:t>a</m:t>
        </m:r>
        <m:r>
          <m:rPr>
            <m:sty m:val="i"/>
          </m:rPr>
          <m:t>b</m:t>
        </m:r>
        <m:r>
          <m:rPr>
            <m:sty m:val="i"/>
          </m:rPr>
          <m:t>y</m:t>
        </m:r>
        <m:d>
          <m:dPr>
            <m:begChr m:val="("/>
            <m:endChr m:val=")"/>
            <m:ctrlPr>
              <w:rPr>
                <w:rFonts w:ascii="Cambria Math" w:hAnsi="Cambria Math"/>
              </w:rPr>
            </m:ctrlPr>
          </m:dPr>
          <m:e>
            <m:sSup>
              <m:sSupPr/>
              <m:e>
                <m:r>
                  <m:rPr>
                    <m:sty m:val="p"/>
                  </m:rPr>
                  <m:t>37</m:t>
                </m:r>
              </m:e>
              <m:sup>
                <m:r>
                  <m:rPr>
                    <m:sty m:val="p"/>
                  </m:rPr>
                  <m:t>∘</m:t>
                </m:r>
              </m:sup>
            </m:sSup>
            <m:r>
              <m:rPr>
                <m:sty m:val="p"/>
              </m:rPr>
              <m:t>C</m:t>
            </m:r>
          </m:e>
        </m:d>
      </m:oMath>
      <w:r>
        <w:rPr/>
        <w:t xml:space="preserve">. L'indicateur </w:t>
      </w:r>
      <m:oMath>
        <m:sSup>
          <m:sSupPr/>
          <m:e>
            <m:r>
              <m:rPr>
                <m:sty m:val="p"/>
              </m:rPr>
              <m:t>40</m:t>
            </m:r>
          </m:e>
          <m:sup>
            <m:r>
              <m:rPr>
                <m:sty m:val="p"/>
              </m:rPr>
              <m:t>∘</m:t>
            </m:r>
          </m:sup>
        </m:sSup>
        <m:r>
          <m:rPr>
            <m:sty m:val="p"/>
          </m:rPr>
          <m:t>C</m:t>
        </m:r>
      </m:oMath>
      <w:r>
        <w:rPr>
          <w:rFonts w:eastAsia="Georgia" w:cs="Georgia" w:ascii="Georgia" w:hAnsi="Georgia"/>
        </w:rPr>
        <w:t xml:space="preserve"> doit apparaître à </w:t>
      </w:r>
      <m:oMath>
        <m:sSup>
          <m:sSupPr/>
          <m:e>
            <m:r>
              <m:rPr>
                <m:sty m:val="p"/>
              </m:rPr>
              <m:t>40</m:t>
            </m:r>
          </m:e>
          <m:sup>
            <m:r>
              <m:rPr>
                <m:sty m:val="p"/>
              </m:rPr>
              <m:t>∘</m:t>
            </m:r>
          </m:sup>
        </m:sSup>
        <m:r>
          <m:rPr>
            <m:sty m:val="p"/>
          </m:rPr>
          <m:t>C</m:t>
        </m:r>
      </m:oMath>
      <w:r>
        <w:rPr>
          <w:rFonts w:eastAsia="Georgia" w:cs="Georgia" w:ascii="Georgia" w:hAnsi="Georgia"/>
        </w:rPr>
        <w:t xml:space="preserve"> sans que l'autre soit visible et réciproquement. Pour ce but, on dispose de deux mélanges binaires </w:t>
      </w:r>
      <m:oMath>
        <m:r>
          <m:rPr>
            <m:sty m:val="i"/>
          </m:rPr>
          <m:t>a</m:t>
        </m:r>
        <m:r>
          <m:rPr>
            <m:sty m:val="i"/>
          </m:rPr>
          <m:t>b</m:t>
        </m:r>
      </m:oMath>
      <w:r>
        <w:rPr/>
        <w:t xml:space="preserve"> et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des molécules </w:t>
      </w:r>
      <m:oMath>
        <m:r>
          <m:rPr>
            <m:sty m:val="p"/>
          </m:rPr>
          <m:t>(</m:t>
        </m:r>
        <m:r>
          <m:rPr>
            <m:sty m:val="i"/>
          </m:rPr>
          <m:t>a</m:t>
        </m:r>
        <m:r>
          <m:rPr>
            <m:sty m:val="p"/>
          </m:rPr>
          <m:t>,</m:t>
        </m:r>
        <m:r>
          <m:rPr>
            <m:sty m:val="i"/>
          </m:rPr>
          <m:t>b</m:t>
        </m:r>
        <m:r>
          <m:rPr>
            <m:sty m:val="p"/>
          </m:rPr>
          <m:t>)</m:t>
        </m:r>
      </m:oMath>
      <w:r>
        <w:rPr/>
        <w:t xml:space="preserve"> pour le premier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oMath>
      <w:r>
        <w:rPr>
          <w:rFonts w:eastAsia="Georgia" w:cs="Georgia" w:ascii="Georgia" w:hAnsi="Georgia"/>
        </w:rPr>
        <w:t xml:space="preserve"> pour le second. Pour chacun des deux mélanges, la période spatiale </w:t>
      </w:r>
      <m:oMath>
        <m:r>
          <m:rPr>
            <m:sty m:val="i"/>
          </m:rPr>
          <m:t>L</m:t>
        </m:r>
      </m:oMath>
      <w:r>
        <w:rPr>
          <w:rFonts w:eastAsia="Georgia" w:cs="Georgia" w:ascii="Georgia" w:hAnsi="Georgia"/>
        </w:rPr>
        <w:t xml:space="preserve"> de l'hélice vérifie</w:t>
      </w:r>
    </w:p>
    <w:p>
      <w:pPr>
        <w:spacing w:lineRule="auto"/>
        <w:jc w:val="center"/>
      </w:pPr>
      <w:r>
        <w:rPr/>
        <w:drawing>
          <wp:inline distB="0" distL="0" distR="0" distT="0">
            <wp:extent cx="5486400" cy="4748169"/>
            <wp:effectExtent b="0" l="0" r="0" t="0"/>
            <wp:docPr id="8" name="image-8c469c34eb807d42a066c0010ab52ef78eff7184.jpg"/>
            <a:graphic>
              <a:graphicData uri="http://schemas.openxmlformats.org/drawingml/2006/picture">
                <pic:pic>
                  <pic:nvPicPr>
                    <pic:cNvPr id="8" name="image-8c469c34eb807d42a066c0010ab52ef78eff7184.jpg" descr=""/>
                    <pic:cNvPicPr/>
                  </pic:nvPicPr>
                  <pic:blipFill>
                    <a:blip r:embed="rId12" cstate="print"/>
                    <a:srcRect b="0" l="0" r="0" t="0"/>
                    <a:stretch>
                      <a:fillRect/>
                    </a:stretch>
                  </pic:blipFill>
                  <pic:spPr>
                    <a:xfrm>
                      <a:off x="0" y="0"/>
                      <a:ext cx="5486400" cy="4748169"/>
                    </a:xfrm>
                    <a:prstGeom prst="rect"/>
                  </pic:spPr>
                </pic:pic>
              </a:graphicData>
            </a:graphic>
          </wp:inline>
        </w:drawing>
      </w:r>
    </w:p>
    <w:p>
      <w:pPr>
        <w:spacing w:lineRule="auto"/>
      </w:pPr>
      <w:r>
        <w:rPr>
          <w:rFonts w:eastAsia="Georgia" w:cs="Georgia" w:ascii="Georgia" w:hAnsi="Georgia"/>
        </w:rPr>
        <w:t xml:space="preserve">Fig. 6 : Période spatiale </w:t>
      </w:r>
      <m:oMath>
        <m:r>
          <m:rPr>
            <m:sty m:val="i"/>
          </m:rPr>
          <m:t>L</m:t>
        </m:r>
      </m:oMath>
      <w:r>
        <w:rPr/>
        <w:t xml:space="preserve"> en fonction de la concentration en a (ou en </w:t>
      </w:r>
      <m:oMath>
        <m:sSup>
          <m:sSupPr/>
          <m:e>
            <m:r>
              <m:rPr>
                <m:sty m:val="i"/>
              </m:rPr>
              <m:t>a</m:t>
            </m:r>
          </m:e>
          <m:sup>
            <m:r>
              <m:rPr>
                <m:sty m:val="i"/>
              </m:rPr>
              <m:t>′</m:t>
            </m:r>
          </m:sup>
        </m:sSup>
      </m:oMath>
      <w:r>
        <w:rPr/>
        <w:t xml:space="preserve"> ).</w:t>
      </w:r>
    </w:p>
    <w:p>
      <w:pPr>
        <w:spacing w:after="220" w:lineRule="auto"/>
      </w:pPr>
      <w:r>
        <w:rPr>
          <w:rFonts w:eastAsia="Georgia" w:cs="Georgia" w:ascii="Georgia" w:hAnsi="Georgia"/>
        </w:rPr>
        <w:t xml:space="preserve">Composé ab : </w:t>
      </w:r>
      <m:oMath>
        <m:sSub>
          <m:sSubPr/>
          <m:e>
            <m:r>
              <m:rPr>
                <m:sty m:val="i"/>
              </m:rPr>
              <m:t>L</m:t>
            </m:r>
          </m:e>
          <m:sub>
            <m:sSup>
              <m:sSupPr/>
              <m:e>
                <m:r>
                  <m:rPr>
                    <m:sty m:val="p"/>
                  </m:rPr>
                  <m:t>40</m:t>
                </m:r>
              </m:e>
              <m:sup>
                <m:r>
                  <m:rPr>
                    <m:sty m:val="p"/>
                  </m:rPr>
                  <m:t>∘</m:t>
                </m:r>
              </m:sup>
            </m:sSup>
            <m:r>
              <m:rPr>
                <m:sty m:val="p"/>
              </m:rPr>
              <m:t>C</m:t>
            </m:r>
          </m:sub>
        </m:sSub>
        <m:r>
          <m:rPr>
            <m:sty m:val="p"/>
          </m:rPr>
          <m:t>=</m:t>
        </m:r>
        <m:r>
          <m:rPr>
            <m:sty m:val="p"/>
          </m:rPr>
          <m:t>0</m:t>
        </m:r>
        <m:r>
          <m:rPr>
            <m:sty m:val="p"/>
          </m:rPr>
          <m:t>,</m:t>
        </m:r>
        <m:r>
          <m:rPr>
            <m:sty m:val="p"/>
          </m:rPr>
          <m:t>68</m:t>
        </m:r>
        <m:sSub>
          <m:sSubPr/>
          <m:e>
            <m:r>
              <m:rPr>
                <m:sty m:val="i"/>
              </m:rPr>
              <m:t>L</m:t>
            </m:r>
          </m:e>
          <m:sub>
            <m:sSup>
              <m:sSupPr/>
              <m:e>
                <m:r>
                  <m:rPr>
                    <m:sty m:val="p"/>
                  </m:rPr>
                  <m:t>37</m:t>
                </m:r>
              </m:e>
              <m:sup>
                <m:r>
                  <m:rPr>
                    <m:sty m:val="p"/>
                  </m:rPr>
                  <m:t>∘</m:t>
                </m:r>
              </m:sup>
            </m:sSup>
            <m:r>
              <m:rPr>
                <m:sty m:val="p"/>
              </m:rPr>
              <m:t>C</m:t>
            </m:r>
          </m:sub>
        </m:sSub>
        <m:r>
          <m:rPr>
            <m:sty m:val="p"/>
          </m:rPr>
          <m:t>⇔</m:t>
        </m:r>
        <m:sSub>
          <m:sSubPr/>
          <m:e>
            <m:r>
              <m:rPr>
                <m:sty m:val="i"/>
              </m:rPr>
              <m:t>L</m:t>
            </m:r>
          </m:e>
          <m:sub>
            <m:sSup>
              <m:sSupPr/>
              <m:e>
                <m:r>
                  <m:rPr>
                    <m:sty m:val="p"/>
                  </m:rPr>
                  <m:t>37</m:t>
                </m:r>
              </m:e>
              <m:sup>
                <m:r>
                  <m:rPr>
                    <m:sty m:val="p"/>
                  </m:rPr>
                  <m:t>∘</m:t>
                </m:r>
              </m:sup>
            </m:sSup>
            <m:r>
              <m:rPr>
                <m:sty m:val="p"/>
              </m:rPr>
              <m:t>C</m:t>
            </m:r>
          </m:sub>
        </m:sSub>
        <m:r>
          <m:rPr>
            <m:sty m:val="p"/>
          </m:rPr>
          <m:t>=</m:t>
        </m:r>
        <m:r>
          <m:rPr>
            <m:sty m:val="p"/>
          </m:rPr>
          <m:t>1</m:t>
        </m:r>
        <m:r>
          <m:rPr>
            <m:sty m:val="p"/>
          </m:rPr>
          <m:t>,</m:t>
        </m:r>
        <m:r>
          <m:rPr>
            <m:sty m:val="p"/>
          </m:rPr>
          <m:t>4</m:t>
        </m:r>
        <m:sSub>
          <m:sSubPr/>
          <m:e>
            <m:r>
              <m:rPr>
                <m:sty m:val="i"/>
              </m:rPr>
              <m:t>L</m:t>
            </m:r>
          </m:e>
          <m:sub>
            <m:sSup>
              <m:sSupPr/>
              <m:e>
                <m:r>
                  <m:rPr>
                    <m:sty m:val="p"/>
                  </m:rPr>
                  <m:t>40</m:t>
                </m:r>
              </m:e>
              <m:sup>
                <m:r>
                  <m:rPr>
                    <m:sty m:val="p"/>
                  </m:rPr>
                  <m:t>∘</m:t>
                </m:r>
              </m:sup>
            </m:sSup>
            <m:r>
              <m:rPr>
                <m:sty m:val="p"/>
              </m:rPr>
              <m:t>C</m:t>
            </m:r>
          </m:sub>
        </m:sSub>
      </m:oMath>
      <w:r>
        <w:rPr/>
        <w:br w:type="textWrapping"/>
      </w:r>
      <w:r>
        <w:rPr>
          <w:rFonts w:eastAsia="Georgia" w:cs="Georgia" w:ascii="Georgia" w:hAnsi="Georgia"/>
        </w:rPr>
        <w:t xml:space="preserve">Composé a'b' : </w:t>
      </w:r>
      <m:oMath>
        <m:sSub>
          <m:sSubPr/>
          <m:e>
            <m:r>
              <m:rPr>
                <m:sty m:val="i"/>
              </m:rPr>
              <m:t>L</m:t>
            </m:r>
          </m:e>
          <m:sub>
            <m:sSup>
              <m:sSupPr/>
              <m:e>
                <m:r>
                  <m:rPr>
                    <m:sty m:val="p"/>
                  </m:rPr>
                  <m:t>40</m:t>
                </m:r>
              </m:e>
              <m:sup>
                <m:r>
                  <m:rPr>
                    <m:sty m:val="p"/>
                  </m:rPr>
                  <m:t>∘</m:t>
                </m:r>
              </m:sup>
            </m:sSup>
            <m:r>
              <m:rPr>
                <m:sty m:val="p"/>
              </m:rPr>
              <m:t>C</m:t>
            </m:r>
          </m:sub>
        </m:sSub>
        <m:r>
          <m:rPr>
            <m:sty m:val="p"/>
          </m:rPr>
          <m:t>=</m:t>
        </m:r>
        <m:r>
          <m:rPr>
            <m:sty m:val="p"/>
          </m:rPr>
          <m:t>0</m:t>
        </m:r>
        <m:r>
          <m:rPr>
            <m:sty m:val="p"/>
          </m:rPr>
          <m:t>,</m:t>
        </m:r>
        <m:r>
          <m:rPr>
            <m:sty m:val="p"/>
          </m:rPr>
          <m:t>74</m:t>
        </m:r>
        <m:sSub>
          <m:sSubPr/>
          <m:e>
            <m:r>
              <m:rPr>
                <m:sty m:val="i"/>
              </m:rPr>
              <m:t>L</m:t>
            </m:r>
          </m:e>
          <m:sub>
            <m:sSup>
              <m:sSupPr/>
              <m:e>
                <m:r>
                  <m:rPr>
                    <m:sty m:val="p"/>
                  </m:rPr>
                  <m:t>37</m:t>
                </m:r>
              </m:e>
              <m:sup>
                <m:r>
                  <m:rPr>
                    <m:sty m:val="p"/>
                  </m:rPr>
                  <m:t>∘</m:t>
                </m:r>
              </m:sup>
            </m:sSup>
            <m:r>
              <m:rPr>
                <m:sty m:val="p"/>
              </m:rPr>
              <m:t>C</m:t>
            </m:r>
          </m:sub>
        </m:sSub>
        <m:r>
          <m:rPr>
            <m:sty m:val="p"/>
          </m:rPr>
          <m:t>⇔</m:t>
        </m:r>
        <m:sSub>
          <m:sSubPr/>
          <m:e>
            <m:r>
              <m:rPr>
                <m:sty m:val="i"/>
              </m:rPr>
              <m:t>L</m:t>
            </m:r>
          </m:e>
          <m:sub>
            <m:sSup>
              <m:sSupPr/>
              <m:e>
                <m:r>
                  <m:rPr>
                    <m:sty m:val="p"/>
                  </m:rPr>
                  <m:t>37</m:t>
                </m:r>
              </m:e>
              <m:sup>
                <m:r>
                  <m:rPr>
                    <m:sty m:val="p"/>
                  </m:rPr>
                  <m:t>∘</m:t>
                </m:r>
              </m:sup>
            </m:sSup>
            <m:r>
              <m:rPr>
                <m:sty m:val="p"/>
              </m:rPr>
              <m:t>C</m:t>
            </m:r>
          </m:sub>
        </m:sSub>
        <m:r>
          <m:rPr>
            <m:sty m:val="p"/>
          </m:rPr>
          <m:t>=</m:t>
        </m:r>
        <m:r>
          <m:rPr>
            <m:sty m:val="p"/>
          </m:rPr>
          <m:t>1</m:t>
        </m:r>
        <m:r>
          <m:rPr>
            <m:sty m:val="p"/>
          </m:rPr>
          <m:t>,</m:t>
        </m:r>
        <m:r>
          <m:rPr>
            <m:sty m:val="p"/>
          </m:rPr>
          <m:t>35</m:t>
        </m:r>
        <m:sSub>
          <m:sSubPr/>
          <m:e>
            <m:r>
              <m:rPr>
                <m:sty m:val="i"/>
              </m:rPr>
              <m:t>L</m:t>
            </m:r>
          </m:e>
          <m:sub>
            <m:sSup>
              <m:sSupPr/>
              <m:e>
                <m:r>
                  <m:rPr>
                    <m:sty m:val="p"/>
                  </m:rPr>
                  <m:t>40</m:t>
                </m:r>
              </m:e>
              <m:sup>
                <m:r>
                  <m:rPr>
                    <m:sty m:val="p"/>
                  </m:rPr>
                  <m:t>∘</m:t>
                </m:r>
              </m:sup>
            </m:sSup>
            <m:r>
              <m:rPr>
                <m:sty m:val="p"/>
              </m:rPr>
              <m:t>C</m:t>
            </m:r>
          </m:sub>
        </m:sSub>
      </m:oMath>
    </w:p>
    <w:p>
      <w:pPr>
        <w:numPr>
          <w:ilvl w:val="0"/>
          <w:numId w:val="2"/>
        </w:numPr>
        <w:spacing w:lineRule="auto"/>
      </w:pPr>
      <w:r>
        <w:rPr>
          <w:rFonts w:eastAsia="Georgia" w:cs="Georgia" w:ascii="Georgia" w:hAnsi="Georgia"/>
        </w:rPr>
        <w:t xml:space="preserve">9-La Fig. 6 montre comment, à </w:t>
      </w:r>
      <m:oMath>
        <m:sSup>
          <m:sSupPr/>
          <m:e>
            <m:r>
              <m:rPr>
                <m:sty m:val="p"/>
              </m:rPr>
              <m:t>37</m:t>
            </m:r>
          </m:e>
          <m:sup>
            <m:r>
              <m:rPr>
                <m:sty m:val="p"/>
              </m:rPr>
              <m:t>∘</m:t>
            </m:r>
          </m:sup>
        </m:sSup>
        <m:r>
          <m:rPr>
            <m:sty m:val="p"/>
          </m:rPr>
          <m:t>C</m:t>
        </m:r>
      </m:oMath>
      <w:r>
        <w:rPr/>
        <w:t xml:space="preserve">, </w:t>
      </w:r>
      <m:oMath>
        <m:r>
          <m:rPr>
            <m:sty m:val="i"/>
          </m:rPr>
          <m:t>L</m:t>
        </m:r>
      </m:oMath>
      <w:r>
        <w:rPr>
          <w:rFonts w:eastAsia="Georgia" w:cs="Georgia" w:ascii="Georgia" w:hAnsi="Georgia"/>
        </w:rPr>
        <w:t xml:space="preserve"> évolue en fonction du pourcentage molaire de </w:t>
      </w:r>
      <m:oMath>
        <m:r>
          <m:rPr>
            <m:sty m:val="i"/>
          </m:rPr>
          <m:t>a</m:t>
        </m:r>
      </m:oMath>
      <w:r>
        <w:rPr/>
        <w:t xml:space="preserve"> ou de </w:t>
      </w:r>
      <m:oMath>
        <m:sSup>
          <m:sSupPr/>
          <m:e>
            <m:r>
              <m:rPr>
                <m:sty m:val="i"/>
              </m:rPr>
              <m:t>a</m:t>
            </m:r>
          </m:e>
          <m:sup>
            <m:r>
              <m:rPr>
                <m:sty m:val="i"/>
              </m:rPr>
              <m:t>′</m:t>
            </m:r>
          </m:sup>
        </m:sSup>
      </m:oMath>
      <w:r>
        <w:rPr>
          <w:rFonts w:eastAsia="Georgia" w:cs="Georgia" w:ascii="Georgia" w:hAnsi="Georgia"/>
        </w:rPr>
        <w:t xml:space="preserve"> dans le domaine des mélanges réalisables (tous les pourcentages ne sont pas représentés). Pour l'indicateur à </w:t>
      </w:r>
      <m:oMath>
        <m:sSup>
          <m:sSupPr/>
          <m:e>
            <m:r>
              <m:rPr>
                <m:sty m:val="p"/>
              </m:rPr>
              <m:t>37</m:t>
            </m:r>
          </m:e>
          <m:sup>
            <m:r>
              <m:rPr>
                <m:sty m:val="p"/>
              </m:rPr>
              <m:t>∘</m:t>
            </m:r>
          </m:sup>
        </m:sSup>
        <m:r>
          <m:rPr>
            <m:sty m:val="p"/>
          </m:rPr>
          <m:t>C</m:t>
        </m:r>
      </m:oMath>
      <w:r>
        <w:rPr>
          <w:rFonts w:eastAsia="Georgia" w:cs="Georgia" w:ascii="Georgia" w:hAnsi="Georgia"/>
        </w:rPr>
        <w:t xml:space="preserve"> (par exemple), on doit avoir un maximum de lumière réfléchie correspondant à </w:t>
      </w:r>
      <m:oMath>
        <m:sSup>
          <m:sSupPr/>
          <m:e>
            <m:r>
              <m:rPr>
                <m:sty m:val="p"/>
              </m:rPr>
              <m:t>37</m:t>
            </m:r>
          </m:e>
          <m:sup>
            <m:r>
              <m:rPr>
                <m:sty m:val="p"/>
              </m:rPr>
              <m:t>∘</m:t>
            </m:r>
          </m:sup>
        </m:sSup>
        <m:r>
          <m:rPr>
            <m:sty m:val="p"/>
          </m:rPr>
          <m:t>C</m:t>
        </m:r>
      </m:oMath>
      <w:r>
        <w:rPr>
          <w:rFonts w:eastAsia="Georgia" w:cs="Georgia" w:ascii="Georgia" w:hAnsi="Georgia"/>
        </w:rPr>
        <w:t xml:space="preserve"> et un minimum correspondant à </w:t>
      </w:r>
      <m:oMath>
        <m:sSup>
          <m:sSupPr/>
          <m:e>
            <m:r>
              <m:rPr>
                <m:sty m:val="p"/>
              </m:rPr>
              <m:t>40</m:t>
            </m:r>
          </m:e>
          <m:sup>
            <m:r>
              <m:rPr>
                <m:sty m:val="p"/>
              </m:rPr>
              <m:t>∘</m:t>
            </m:r>
          </m:sup>
        </m:sSup>
        <m:r>
          <m:rPr>
            <m:sty m:val="p"/>
          </m:rPr>
          <m:t>C</m:t>
        </m:r>
      </m:oMath>
      <w:r>
        <w:rPr>
          <w:rFonts w:eastAsia="Georgia" w:cs="Georgia" w:ascii="Georgia" w:hAnsi="Georgia"/>
        </w:rPr>
        <w:t xml:space="preserve">. Quel mélange utiliser pour ce but, et en quelle proportion? Quel est le meilleur choix pour l'indicateur 40 </w:t>
      </w:r>
      <m:oMath>
        <m:sSup>
          <m:sSupPr/>
          <m:e>
            <m:r>
              <m:t xml:space="preserve"> </m:t>
            </m:r>
          </m:e>
          <m:sup>
            <m:r>
              <m:rPr>
                <m:sty m:val="p"/>
              </m:rPr>
              <m:t>∘</m:t>
            </m:r>
          </m:sup>
        </m:sSup>
        <m:r>
          <m:rPr>
            <m:sty m:val="p"/>
          </m:rPr>
          <m:t>C</m:t>
        </m:r>
      </m:oMath>
      <w:r>
        <w:rPr/>
        <w:t xml:space="preserve"> ?</w:t>
      </w:r>
    </w:p>
    <w:p>
      <w:pPr>
        <w:spacing w:after="220" w:lineRule="auto"/>
      </w:pPr>
      <w:r>
        <w:rPr>
          <w:rFonts w:eastAsia="Georgia" w:cs="Georgia" w:ascii="Georgia" w:hAnsi="Georgia"/>
        </w:rPr>
        <w:t xml:space="preserve">10-La loi d'évolution de la période de l'hélice en fonction de la température </w:t>
      </w:r>
      <m:oMath>
        <m:r>
          <m:rPr>
            <m:sty m:val="i"/>
          </m:rPr>
          <m:t>T</m:t>
        </m:r>
      </m:oMath>
      <w:r>
        <w:rPr/>
        <w:t xml:space="preserve"> au voisinage de </w:t>
      </w:r>
      <m:oMath>
        <m:sSub>
          <m:sSubPr/>
          <m:e>
            <m:r>
              <m:rPr>
                <m:sty m:val="i"/>
              </m:rPr>
              <m:t>T</m:t>
            </m:r>
          </m:e>
          <m:sub>
            <m:r>
              <m:rPr>
                <m:sty m:val="p"/>
              </m:rPr>
              <m:t>1</m:t>
            </m:r>
          </m:sub>
        </m:sSub>
        <m:r>
          <m:rPr>
            <m:sty m:val="p"/>
          </m:rPr>
          <m:t>=</m:t>
        </m:r>
        <m:r>
          <m:rPr>
            <m:sty m:val="p"/>
          </m:rPr>
          <m:t>310</m:t>
        </m:r>
        <m:r>
          <m:rPr>
            <m:nor/>
          </m:rPr>
          <m:t xml:space="preserve"> </m:t>
        </m:r>
        <m:r>
          <m:rPr>
            <m:sty m:val="p"/>
          </m:rPr>
          <m:t>K</m:t>
        </m:r>
        <m:r>
          <m:rPr>
            <m:sty m:val="p"/>
          </m:rPr>
          <m:t xml:space="preserve"> </m:t>
        </m:r>
        <m:d>
          <m:dPr>
            <m:begChr m:val="("/>
            <m:endChr m:val=")"/>
            <m:ctrlPr>
              <w:rPr>
                <w:rFonts w:ascii="Cambria Math" w:hAnsi="Cambria Math"/>
              </w:rPr>
            </m:ctrlPr>
          </m:dPr>
          <m:e>
            <m:sSup>
              <m:sSupPr/>
              <m:e>
                <m:r>
                  <m:rPr>
                    <m:sty m:val="p"/>
                  </m:rPr>
                  <m:t>37</m:t>
                </m:r>
              </m:e>
              <m:sup>
                <m:r>
                  <m:rPr>
                    <m:sty m:val="p"/>
                  </m:rPr>
                  <m:t>∘</m:t>
                </m:r>
              </m:sup>
            </m:sSup>
            <m:r>
              <m:rPr>
                <m:sty m:val="p"/>
              </m:rPr>
              <m:t>C</m:t>
            </m:r>
          </m:e>
        </m:d>
        <m:r>
          <m:rPr>
            <m:sty m:val="p"/>
          </m:rPr>
          <m:t>est</m:t>
        </m:r>
        <m:r>
          <m:rPr>
            <m:sty m:val="i"/>
          </m:rPr>
          <m:t>L</m:t>
        </m:r>
        <m:r>
          <m:rPr>
            <m:sty m:val="p"/>
          </m:rPr>
          <m:t>(</m:t>
        </m:r>
        <m:r>
          <m:rPr>
            <m:sty m:val="i"/>
          </m:rPr>
          <m:t>T</m:t>
        </m:r>
        <m:r>
          <m:rPr>
            <m:sty m:val="p"/>
          </m:rPr>
          <m:t>)</m:t>
        </m:r>
        <m:r>
          <m:rPr>
            <m:sty m:val="p"/>
          </m:rPr>
          <m:t>=</m:t>
        </m:r>
        <m:sSub>
          <m:sSubPr/>
          <m:e>
            <m:r>
              <m:rPr>
                <m:sty m:val="i"/>
              </m:rPr>
              <m:t>L</m:t>
            </m:r>
          </m:e>
          <m:sub>
            <m:r>
              <m:rPr>
                <m:sty m:val="p"/>
              </m:rPr>
              <m:t>0</m:t>
            </m:r>
          </m:sub>
        </m:sSub>
        <m:r>
          <m:rPr>
            <m:sty m:val="p"/>
          </m:rPr>
          <m:t>exp</m:t>
        </m:r>
        <m:r>
          <m:rPr>
            <m:sty m:val="p"/>
          </m:rPr>
          <m:t>⁡</m:t>
        </m:r>
        <m:r>
          <m:rPr>
            <m:sty m:val="p"/>
          </m:rPr>
          <m:t>(</m:t>
        </m:r>
        <m:r>
          <m:rPr>
            <m:sty m:val="p"/>
          </m:rPr>
          <m:t>−</m:t>
        </m:r>
        <m:r>
          <m:rPr>
            <m:sty m:val="i"/>
          </m:rPr>
          <m:t>α</m:t>
        </m:r>
        <m:r>
          <m:rPr>
            <m:sty m:val="i"/>
          </m:rPr>
          <m:t>T</m:t>
        </m:r>
        <m:r>
          <m:rPr>
            <m:sty m:val="p"/>
          </m:rPr>
          <m:t>)</m:t>
        </m:r>
      </m:oMath>
      <w:r>
        <w:rPr>
          <w:rFonts w:eastAsia="Georgia" w:cs="Georgia" w:ascii="Georgia" w:hAnsi="Georgia"/>
        </w:rPr>
        <w:t xml:space="preserve">, où </w:t>
      </w:r>
      <m:oMath>
        <m:sSub>
          <m:sSubPr/>
          <m:e>
            <m:r>
              <m:rPr>
                <m:sty m:val="i"/>
              </m:rPr>
              <m:t>L</m:t>
            </m:r>
          </m:e>
          <m:sub>
            <m:r>
              <m:rPr>
                <m:sty m:val="p"/>
              </m:rPr>
              <m:t>0</m:t>
            </m:r>
          </m:sub>
        </m:sSub>
      </m:oMath>
      <w:r>
        <w:rPr/>
        <w:t xml:space="preserve"> est une constante; calculer </w:t>
      </w:r>
      <m:oMath>
        <m:sSub>
          <m:sSubPr/>
          <m:e>
            <m:r>
              <m:rPr>
                <m:sty m:val="i"/>
              </m:rPr>
              <m:t>α</m:t>
            </m:r>
          </m:e>
          <m:sub>
            <m:r>
              <m:rPr>
                <m:sty m:val="i"/>
              </m:rPr>
              <m:t>a</m:t>
            </m:r>
            <m:r>
              <m:rPr>
                <m:sty m:val="i"/>
              </m:rPr>
              <m:t>b</m:t>
            </m:r>
          </m:sub>
        </m:sSub>
      </m:oMath>
      <w:r>
        <w:rPr/>
        <w:t xml:space="preserve"> et </w:t>
      </w:r>
      <m:oMath>
        <m:sSub>
          <m:sSubPr/>
          <m:e>
            <m:r>
              <m:rPr>
                <m:sty m:val="i"/>
              </m:rPr>
              <m:t>α</m:t>
            </m:r>
          </m:e>
          <m:sub>
            <m:sSup>
              <m:sSupPr/>
              <m:e>
                <m:r>
                  <m:rPr>
                    <m:sty m:val="i"/>
                  </m:rPr>
                  <m:t>a</m:t>
                </m:r>
              </m:e>
              <m:sup>
                <m:r>
                  <m:rPr>
                    <m:sty m:val="i"/>
                  </m:rPr>
                  <m:t>′</m:t>
                </m:r>
              </m:sup>
            </m:sSup>
            <m:sSup>
              <m:sSupPr/>
              <m:e>
                <m:r>
                  <m:rPr>
                    <m:sty m:val="i"/>
                  </m:rPr>
                  <m:t>b</m:t>
                </m:r>
              </m:e>
              <m:sup>
                <m:r>
                  <m:rPr>
                    <m:sty m:val="i"/>
                  </m:rPr>
                  <m:t>′</m:t>
                </m:r>
              </m:sup>
            </m:sSup>
          </m:sub>
        </m:sSub>
      </m:oMath>
      <w:r>
        <w:rPr/>
        <w:t xml:space="preserve">. La valeur de </w:t>
      </w:r>
      <m:oMath>
        <m:r>
          <m:rPr>
            <m:sty m:val="i"/>
          </m:rPr>
          <m:t>α</m:t>
        </m:r>
      </m:oMath>
      <w:r>
        <w:rPr>
          <w:rFonts w:eastAsia="Georgia" w:cs="Georgia" w:ascii="Georgia" w:hAnsi="Georgia"/>
        </w:rPr>
        <w:t xml:space="preserve"> est extrêmement variable d'un matériau à l'autre et elle peut atteindre jusqu'à </w:t>
      </w:r>
      <m:oMath>
        <m:sSup>
          <m:sSupPr/>
          <m:e>
            <m:r>
              <m:rPr>
                <m:sty m:val="p"/>
              </m:rPr>
              <m:t>100</m:t>
            </m:r>
          </m:e>
          <m:sup>
            <m:r>
              <m:rPr>
                <m:sty m:val="p"/>
              </m:rPr>
              <m:t>∘</m:t>
            </m:r>
          </m:sup>
        </m:sSup>
        <m:sSup>
          <m:sSupPr/>
          <m:e>
            <m:r>
              <m:rPr>
                <m:sty m:val="p"/>
              </m:rPr>
              <m:t>C</m:t>
            </m:r>
          </m:e>
          <m:sup>
            <m:r>
              <m:rPr>
                <m:sty m:val="p"/>
              </m:rPr>
              <m:t>−</m:t>
            </m:r>
            <m:r>
              <m:rPr>
                <m:sty m:val="p"/>
              </m:rPr>
              <m:t>1</m:t>
            </m:r>
          </m:sup>
        </m:sSup>
      </m:oMath>
      <w:r>
        <w:rPr>
          <w:rFonts w:eastAsia="Georgia" w:cs="Georgia" w:ascii="Georgia" w:hAnsi="Georgia"/>
        </w:rPr>
        <w:t xml:space="preserve"> ! Pour quel(s) genre(s) d'application(s) une telle sensibilité peut-elle être utile?</w:t>
      </w:r>
    </w:p>
    <w:p>
      <w:pPr>
        <w:spacing w:line="271" w:before="330" w:lineRule="auto"/>
      </w:pPr>
      <w:r>
        <w:rPr>
          <w:rFonts w:eastAsia="Georgia" w:cs="Georgia" w:ascii="Georgia" w:hAnsi="Georgia"/>
          <w:b/>
          <w:sz w:val="42"/>
        </w:rPr>
        <w:t xml:space="preserve">PARTIE B : DÉBITMÈTRE ÉLECTROMAGNÉTIQUE</w:t>
      </w:r>
    </w:p>
    <w:p>
      <w:pPr>
        <w:spacing w:lineRule="auto"/>
        <w:jc w:val="center"/>
      </w:pPr>
      <w:r>
        <w:rPr/>
        <w:drawing>
          <wp:inline distB="0" distL="0" distR="0" distT="0">
            <wp:extent cx="5486400" cy="4568847"/>
            <wp:effectExtent b="0" l="0" r="0" t="0"/>
            <wp:docPr id="9" name="image-76a1954c7df8754af3de7ca2c0fd7695296fab98.jpg"/>
            <a:graphic>
              <a:graphicData uri="http://schemas.openxmlformats.org/drawingml/2006/picture">
                <pic:pic>
                  <pic:nvPicPr>
                    <pic:cNvPr id="9" name="image-76a1954c7df8754af3de7ca2c0fd7695296fab98.jpg" descr=""/>
                    <pic:cNvPicPr/>
                  </pic:nvPicPr>
                  <pic:blipFill>
                    <a:blip r:embed="rId13" cstate="print"/>
                    <a:srcRect b="0" l="0" r="0" t="0"/>
                    <a:stretch>
                      <a:fillRect/>
                    </a:stretch>
                  </pic:blipFill>
                  <pic:spPr>
                    <a:xfrm>
                      <a:off x="0" y="0"/>
                      <a:ext cx="5486400" cy="4568847"/>
                    </a:xfrm>
                    <a:prstGeom prst="rect"/>
                  </pic:spPr>
                </pic:pic>
              </a:graphicData>
            </a:graphic>
          </wp:inline>
        </w:drawing>
      </w:r>
    </w:p>
    <w:p>
      <w:pPr>
        <w:spacing w:lineRule="auto"/>
      </w:pPr>
      <w:r>
        <w:rPr>
          <w:rFonts w:eastAsia="Georgia" w:cs="Georgia" w:ascii="Georgia" w:hAnsi="Georgia"/>
        </w:rPr>
        <w:t xml:space="preserve">Fig. 7-Notations pour le débitmètre.</w:t>
      </w:r>
    </w:p>
    <w:p>
      <w:pPr>
        <w:spacing w:after="220" w:lineRule="auto"/>
      </w:pPr>
      <w:r>
        <w:rPr>
          <w:rFonts w:eastAsia="Georgia" w:cs="Georgia" w:ascii="Georgia" w:hAnsi="Georgia"/>
        </w:rPr>
        <w:t xml:space="preserve">Le principe du débitmètre électromagnétique (Fig. 7) s'appuie sur le phénomène d'induction électromagnétique. Les bobines de Helmholtz sont disposées de part et d'autre du tuyau d'alimentation en eau (chaude ou froide) de la baignoire. Le rayon du tuyau est </w:t>
      </w:r>
      <m:oMath>
        <m:r>
          <m:rPr>
            <m:sty m:val="i"/>
          </m:rPr>
          <m:t>a</m:t>
        </m:r>
        <m:r>
          <m:rPr>
            <m:sty m:val="p"/>
          </m:rPr>
          <m:t>=</m:t>
        </m:r>
        <m:r>
          <m:rPr>
            <m:sty m:val="p"/>
          </m:rPr>
          <m:t>5</m:t>
        </m:r>
        <m:r>
          <m:rPr>
            <m:nor/>
          </m:rPr>
          <m:t xml:space="preserve"> </m:t>
        </m:r>
        <m:r>
          <m:rPr>
            <m:sty m:val="p"/>
          </m:rPr>
          <m:t>mm</m:t>
        </m:r>
      </m:oMath>
      <w:r>
        <w:rPr>
          <w:rFonts w:eastAsia="Georgia" w:cs="Georgia" w:ascii="Georgia" w:hAnsi="Georgia"/>
        </w:rPr>
        <w:t xml:space="preserve">. On considère que le champ magnétique créé par les bobines est uniforme dans toute la région de l'écoulement et on le note </w:t>
      </w:r>
      <m:oMath>
        <m:acc>
          <m:accPr>
            <m:chr m:val="⃗"/>
          </m:accPr>
          <m:e>
            <m:sSub>
              <m:sSubPr/>
              <m:e>
                <m:r>
                  <m:rPr>
                    <m:sty m:val="b"/>
                  </m:rPr>
                  <m:t>B</m:t>
                </m:r>
              </m:e>
              <m:sub>
                <m:r>
                  <m:rPr>
                    <m:sty m:val="p"/>
                  </m:rPr>
                  <m:t>1</m:t>
                </m:r>
              </m:sub>
            </m:sSub>
          </m:e>
        </m:acc>
        <m:r>
          <m:rPr>
            <m:sty m:val="p"/>
          </m:rPr>
          <m:t>=</m:t>
        </m:r>
        <m:sSub>
          <m:sSubPr/>
          <m:e>
            <m:r>
              <m:rPr>
                <m:sty m:val="i"/>
              </m:rPr>
              <m:t>B</m:t>
            </m:r>
          </m:e>
          <m:sub>
            <m:r>
              <m:rPr>
                <m:sty m:val="p"/>
              </m:rPr>
              <m:t>1</m:t>
            </m:r>
          </m:sub>
        </m:sSub>
        <m:acc>
          <m:accPr>
            <m:chr m:val="ˆ"/>
          </m:accPr>
          <m:e>
            <m:r>
              <m:rPr>
                <m:sty m:val="b"/>
              </m:rPr>
              <m:t>x</m:t>
            </m:r>
          </m:e>
        </m:acc>
      </m:oMath>
      <w:r>
        <w:rPr/>
        <w:t xml:space="preserve">. On suppose que le tuyau et le fluide qu'il contient ne modifient pas la structure des lignes du champ </w:t>
      </w:r>
      <m:oMath>
        <m:sSub>
          <m:sSubPr/>
          <m:e>
            <m:r>
              <m:rPr>
                <m:sty m:val="b"/>
              </m:rPr>
              <m:t>B</m:t>
            </m:r>
          </m:e>
          <m:sub>
            <m:r>
              <m:rPr>
                <m:sty m:val="p"/>
              </m:rPr>
              <m:t>1</m:t>
            </m:r>
          </m:sub>
        </m:sSub>
      </m:oMath>
      <w:r>
        <w:rPr>
          <w:rFonts w:eastAsia="Georgia" w:cs="Georgia" w:ascii="Georgia" w:hAnsi="Georgia"/>
        </w:rPr>
        <w:t xml:space="preserve">. Sur la Fig. 7, on utilise une base cylindrique adaptée à la description de l'écoulement de l'eau. Cette base n'a rien à voir avec celle qui nous a permis d'étudier le champ magnétique dans les questions précédentes. Il suffit que le fluide circulant dans le tuyau soit très légèrement conducteur pour que le débitmètre fonctionne correctement. C'est à travers la mesure de la force électromotrice induite entre les deux électrodes C et D (isolées électriquement du tuyau), </w:t>
      </w:r>
      <m:oMath>
        <m:sSub>
          <m:sSubPr/>
          <m:e>
            <m:r>
              <m:rPr>
                <m:sty m:val="i"/>
              </m:rPr>
              <m:t>e</m:t>
            </m:r>
          </m:e>
          <m:sub>
            <m:r>
              <m:rPr>
                <m:sty m:val="p"/>
              </m:rPr>
              <m:t>CD</m:t>
            </m:r>
          </m:sub>
        </m:sSub>
      </m:oMath>
      <w:r>
        <w:rPr>
          <w:rFonts w:eastAsia="Georgia" w:cs="Georgia" w:ascii="Georgia" w:hAnsi="Georgia"/>
        </w:rPr>
        <w:t xml:space="preserve">, que l'on peut mesurer le débit.</w:t>
      </w:r>
      <w:r>
        <w:rPr/>
        <w:br w:type="textWrapping"/>
      </w:r>
      <w:r>
        <w:rPr>
          <w:rFonts w:eastAsia="Georgia" w:cs="Georgia" w:ascii="Georgia" w:hAnsi="Georgia"/>
        </w:rPr>
        <w:t xml:space="preserve">On suppose que l'écoulement se fait en régime permanent. La vitesse de l'eau en un point </w:t>
      </w:r>
      <m:oMath>
        <m:r>
          <m:rPr>
            <m:sty m:val="i"/>
          </m:rPr>
          <m:t>M</m:t>
        </m:r>
        <m:r>
          <m:rPr>
            <m:sty m:val="p"/>
          </m:rPr>
          <m:t>(</m:t>
        </m:r>
        <m:r>
          <m:rPr>
            <m:sty m:val="i"/>
          </m:rPr>
          <m:t>r</m:t>
        </m:r>
        <m:r>
          <m:rPr>
            <m:sty m:val="p"/>
          </m:rPr>
          <m:t>,</m:t>
        </m:r>
        <m:r>
          <m:rPr>
            <m:sty m:val="i"/>
          </m:rPr>
          <m:t>θ</m:t>
        </m:r>
        <m:r>
          <m:rPr>
            <m:sty m:val="p"/>
          </m:rPr>
          <m:t>)</m:t>
        </m:r>
      </m:oMath>
      <w:r>
        <w:rPr>
          <w:rFonts w:eastAsia="Georgia" w:cs="Georgia" w:ascii="Georgia" w:hAnsi="Georgia"/>
        </w:rPr>
        <w:t xml:space="preserve"> est donnée par </w:t>
      </w:r>
      <m:oMath>
        <m:acc>
          <m:accPr>
            <m:chr m:val="⃗"/>
          </m:accPr>
          <m:e>
            <m:r>
              <m:rPr>
                <m:sty m:val="b"/>
              </m:rPr>
              <m:t>v</m:t>
            </m:r>
          </m:e>
        </m:acc>
        <m:r>
          <m:rPr>
            <m:sty m:val="p"/>
          </m:rPr>
          <m:t>=</m:t>
        </m:r>
        <m:sSub>
          <m:sSubPr/>
          <m:e>
            <m:r>
              <m:rPr>
                <m:sty m:val="i"/>
              </m:rPr>
              <m:t>v</m:t>
            </m:r>
          </m:e>
          <m:sub>
            <m:r>
              <m:rPr>
                <m:sty m:val="p"/>
              </m:rPr>
              <m:t>0</m:t>
            </m:r>
          </m:sub>
        </m:sSub>
        <m:r>
          <m:rPr>
            <m:sty m:val="i"/>
          </m:rPr>
          <m:t>f</m:t>
        </m:r>
        <m:r>
          <m:rPr>
            <m:sty m:val="p"/>
          </m:rPr>
          <m:t>(</m:t>
        </m:r>
        <m:r>
          <m:rPr>
            <m:sty m:val="i"/>
          </m:rPr>
          <m:t>r</m:t>
        </m:r>
        <m:r>
          <m:rPr>
            <m:sty m:val="p"/>
          </m:rPr>
          <m:t>)</m:t>
        </m:r>
        <m:acc>
          <m:accPr>
            <m:chr m:val="ˆ"/>
          </m:accPr>
          <m:e>
            <m:r>
              <m:rPr>
                <m:sty m:val="b"/>
              </m:rPr>
              <m:t>z</m:t>
            </m:r>
          </m:e>
        </m:acc>
      </m:oMath>
      <w:r>
        <w:rPr>
          <w:rFonts w:eastAsia="Georgia" w:cs="Georgia" w:ascii="Georgia" w:hAnsi="Georgia"/>
        </w:rPr>
        <w:t xml:space="preserve"> où le profil de vitesse </w:t>
      </w:r>
      <m:oMath>
        <m:r>
          <m:rPr>
            <m:sty m:val="i"/>
          </m:rPr>
          <m:t>f</m:t>
        </m:r>
        <m:r>
          <m:rPr>
            <m:sty m:val="p"/>
          </m:rPr>
          <m:t>(</m:t>
        </m:r>
        <m:r>
          <m:rPr>
            <m:sty m:val="i"/>
          </m:rPr>
          <m:t>r</m:t>
        </m:r>
        <m:r>
          <m:rPr>
            <m:sty m:val="p"/>
          </m:rPr>
          <m:t>)</m:t>
        </m:r>
      </m:oMath>
      <w:r>
        <w:rPr>
          <w:rFonts w:eastAsia="Georgia" w:cs="Georgia" w:ascii="Georgia" w:hAnsi="Georgia"/>
        </w:rPr>
        <w:t xml:space="preserve"> est une fonction qu'on n'explicite pas pour l'instant mais qui satisfait l'inégalité </w:t>
      </w:r>
      <m:oMath>
        <m:r>
          <m:rPr>
            <m:sty m:val="p"/>
          </m:rPr>
          <m:t>0</m:t>
        </m:r>
        <m:r>
          <m:rPr>
            <m:sty m:val="p"/>
          </m:rPr>
          <m:t>≤</m:t>
        </m:r>
        <m:r>
          <m:rPr>
            <m:sty m:val="i"/>
          </m:rPr>
          <m:t>f</m:t>
        </m:r>
        <m:r>
          <m:rPr>
            <m:sty m:val="p"/>
          </m:rPr>
          <m:t>(</m:t>
        </m:r>
        <m:r>
          <m:rPr>
            <m:sty m:val="i"/>
          </m:rPr>
          <m:t>r</m:t>
        </m:r>
        <m:r>
          <m:rPr>
            <m:sty m:val="p"/>
          </m:rPr>
          <m:t>)</m:t>
        </m:r>
        <m:r>
          <m:rPr>
            <m:sty m:val="p"/>
          </m:rPr>
          <m:t>≤</m:t>
        </m:r>
        <m:r>
          <m:rPr>
            <m:sty m:val="p"/>
          </m:rPr>
          <m:t>1</m:t>
        </m:r>
      </m:oMath>
      <w:r>
        <w:rPr/>
        <w:t xml:space="preserve"> dans l'intervalle </w:t>
      </w:r>
      <m:oMath>
        <m:r>
          <m:rPr>
            <m:sty m:val="p"/>
          </m:rPr>
          <m:t>[</m:t>
        </m:r>
        <m:r>
          <m:rPr>
            <m:sty m:val="p"/>
          </m:rPr>
          <m:t>0</m:t>
        </m:r>
        <m:r>
          <m:rPr>
            <m:sty m:val="p"/>
          </m:rPr>
          <m:t>,</m:t>
        </m:r>
        <m:r>
          <m:rPr>
            <m:sty m:val="i"/>
          </m:rPr>
          <m:t>a</m:t>
        </m:r>
        <m:r>
          <m:rPr>
            <m:sty m:val="p"/>
          </m:rPr>
          <m:t>]</m:t>
        </m:r>
      </m:oMath>
      <w:r>
        <w:rPr>
          <w:rFonts w:eastAsia="Georgia" w:cs="Georgia" w:ascii="Georgia" w:hAnsi="Georgia"/>
        </w:rPr>
        <w:t xml:space="preserve">. Pratiquement, le débitmètre électromagnétique n'est utilisable que pour les fluides en écoulement possédant un nombre de Reynolds Re supérieur à 2000.</w:t>
      </w:r>
    </w:p>
    <w:p>
      <w:pPr>
        <w:spacing w:after="220" w:lineRule="auto"/>
      </w:pPr>
      <w:r>
        <w:rPr>
          <w:rFonts w:eastAsia="Georgia" w:cs="Georgia" w:ascii="Georgia" w:hAnsi="Georgia"/>
        </w:rPr>
        <w:t xml:space="preserve">11- Établir l'expression suivante du débit volumique </w:t>
      </w:r>
      <m:oMath>
        <m:sSub>
          <m:sSubPr/>
          <m:e>
            <m:r>
              <m:rPr>
                <m:sty m:val="i"/>
              </m:rPr>
              <m:t>D</m:t>
            </m:r>
          </m:e>
          <m:sub>
            <m:r>
              <m:rPr>
                <m:nor/>
              </m:rPr>
              <m:t>Vol </m:t>
            </m:r>
            <m:r>
              <m:rPr>
                <m:sty m:val="p"/>
              </m:rPr>
              <m:t>.</m:t>
            </m:r>
          </m:sub>
        </m:sSub>
        <m:r>
          <m:rPr>
            <m:sty m:val="p"/>
          </m:rPr>
          <m:t>:</m:t>
        </m:r>
        <m:sSub>
          <m:sSubPr/>
          <m:e>
            <m:r>
              <m:rPr>
                <m:sty m:val="i"/>
              </m:rPr>
              <m:t>D</m:t>
            </m:r>
          </m:e>
          <m:sub>
            <m:r>
              <m:rPr>
                <m:nor/>
              </m:rPr>
              <m:t>Vol. </m:t>
            </m:r>
          </m:sub>
        </m:sSub>
        <m:r>
          <m:rPr>
            <m:sty m:val="p"/>
          </m:rPr>
          <m:t>=</m:t>
        </m:r>
        <m:r>
          <m:rPr>
            <m:sty m:val="p"/>
          </m:rPr>
          <m:t>2</m:t>
        </m:r>
        <m:r>
          <m:rPr>
            <m:sty m:val="i"/>
          </m:rPr>
          <m:t>π</m:t>
        </m:r>
        <m:sSub>
          <m:sSubPr/>
          <m:e>
            <m:r>
              <m:rPr>
                <m:sty m:val="i"/>
              </m:rPr>
              <m:t>v</m:t>
            </m:r>
          </m:e>
          <m:sub>
            <m:r>
              <m:rPr>
                <m:sty m:val="p"/>
              </m:rPr>
              <m:t>0</m:t>
            </m:r>
          </m:sub>
        </m:sSub>
        <m:nary>
          <m:naryPr>
            <m:chr m:val="∫"/>
            <m:limLoc m:val="subSup"/>
            <m:grow m:val="1"/>
          </m:naryPr>
          <m:sub>
            <m:r>
              <m:rPr>
                <m:sty m:val="p"/>
              </m:rPr>
              <m:t>0</m:t>
            </m:r>
          </m:sub>
          <m:sup>
            <m:r>
              <m:rPr>
                <m:sty m:val="i"/>
              </m:rPr>
              <m:t>a</m:t>
            </m:r>
          </m:sup>
          <m:e>
            <m:r>
              <m:rPr>
                <m:sty m:val="p"/>
              </m:rPr>
              <m:t xml:space="preserve"> </m:t>
            </m:r>
          </m:e>
        </m:nary>
        <m:r>
          <m:rPr>
            <m:sty m:val="i"/>
          </m:rPr>
          <m:t>r</m:t>
        </m:r>
        <m:r>
          <m:rPr>
            <m:sty m:val="i"/>
          </m:rPr>
          <m:t>f</m:t>
        </m:r>
        <m:r>
          <m:rPr>
            <m:sty m:val="p"/>
          </m:rPr>
          <m:t>(</m:t>
        </m:r>
        <m:r>
          <m:rPr>
            <m:sty m:val="i"/>
          </m:rPr>
          <m:t>r</m:t>
        </m:r>
        <m:r>
          <m:rPr>
            <m:sty m:val="p"/>
          </m:rPr>
          <m:t>)</m:t>
        </m:r>
        <m:r>
          <m:rPr>
            <m:sty m:val="p"/>
          </m:rPr>
          <m:t>d</m:t>
        </m:r>
        <m:r>
          <m:rPr>
            <m:sty m:val="i"/>
          </m:rPr>
          <m:t>r</m:t>
        </m:r>
      </m:oMath>
      <w:r>
        <w:rPr>
          <w:rFonts w:eastAsia="Georgia" w:cs="Georgia" w:ascii="Georgia" w:hAnsi="Georgia"/>
        </w:rPr>
        <w:t xml:space="preserve">. La vitesse débitante, notée </w:t>
      </w:r>
      <m:oMath>
        <m:sSubSup>
          <m:sSubSupPr/>
          <m:e>
            <m:r>
              <m:rPr>
                <m:sty m:val="i"/>
              </m:rPr>
              <m:t>v</m:t>
            </m:r>
          </m:e>
          <m:sub>
            <m:r>
              <m:rPr>
                <m:nor/>
              </m:rPr>
              <m:t>moy </m:t>
            </m:r>
          </m:sub>
          <m:sup>
            <m:r>
              <m:rPr>
                <m:nor/>
              </m:rPr>
              <m:t>débit </m:t>
            </m:r>
          </m:sup>
        </m:sSubSup>
      </m:oMath>
      <w:r>
        <w:rPr>
          <w:rFonts w:eastAsia="Georgia" w:cs="Georgia" w:ascii="Georgia" w:hAnsi="Georgia"/>
        </w:rPr>
        <w:t xml:space="preserve">, est la vitesse fictive telle que, si tous les points de l'écoulement possédaient cette vitesse, le débit volumique serait </w:t>
      </w:r>
      <m:oMath>
        <m:sSub>
          <m:sSubPr/>
          <m:e>
            <m:r>
              <m:rPr>
                <m:sty m:val="i"/>
              </m:rPr>
              <m:t>D</m:t>
            </m:r>
          </m:e>
          <m:sub>
            <m:r>
              <m:rPr>
                <m:nor/>
              </m:rPr>
              <m:t>Vol </m:t>
            </m:r>
          </m:sub>
        </m:sSub>
      </m:oMath>
      <w:r>
        <w:rPr/>
        <w:t xml:space="preserve">. ; exprimer </w:t>
      </w:r>
      <m:oMath>
        <m:sSubSup>
          <m:sSubSupPr/>
          <m:e>
            <m:r>
              <m:rPr>
                <m:sty m:val="i"/>
              </m:rPr>
              <m:t>v</m:t>
            </m:r>
          </m:e>
          <m:sub>
            <m:r>
              <m:rPr>
                <m:nor/>
              </m:rPr>
              <m:t>moy </m:t>
            </m:r>
          </m:sub>
          <m:sup>
            <m:r>
              <m:rPr>
                <m:nor/>
              </m:rPr>
              <m:t>débit </m:t>
            </m:r>
          </m:sup>
        </m:sSubSup>
      </m:oMath>
      <w:r>
        <w:rPr>
          <w:rFonts w:eastAsia="Georgia" w:cs="Georgia" w:ascii="Georgia" w:hAnsi="Georgia"/>
        </w:rPr>
        <w:t xml:space="preserve"> en faisant intervenir une intégrale dans laquelle figure la fonction </w:t>
      </w:r>
      <m:oMath>
        <m:r>
          <m:rPr>
            <m:sty m:val="i"/>
          </m:rPr>
          <m:t>f</m:t>
        </m:r>
        <m:r>
          <m:rPr>
            <m:sty m:val="p"/>
          </m:rPr>
          <m:t>(</m:t>
        </m:r>
        <m:r>
          <m:rPr>
            <m:sty m:val="i"/>
          </m:rPr>
          <m:t>r</m:t>
        </m:r>
        <m:r>
          <m:rPr>
            <m:sty m:val="p"/>
          </m:rPr>
          <m:t>)</m:t>
        </m:r>
      </m:oMath>
      <w:r>
        <w:rPr/>
        <w:t xml:space="preserve">. On note enfin </w:t>
      </w:r>
      <m:oMath>
        <m:sSub>
          <m:sSubPr/>
          <m:e>
            <m:r>
              <m:rPr>
                <m:sty m:val="i"/>
              </m:rPr>
              <m:t>v</m:t>
            </m:r>
          </m:e>
          <m:sub>
            <m:r>
              <m:rPr>
                <m:nor/>
              </m:rPr>
              <m:t>moy </m:t>
            </m:r>
          </m:sub>
        </m:sSub>
      </m:oMath>
      <w:r>
        <w:rPr/>
        <w:t xml:space="preserve"> la moyenne des vitesses le long d'un rayon d'une section droite du tuyau. Exprimer </w:t>
      </w:r>
      <m:oMath>
        <m:sSub>
          <m:sSubPr/>
          <m:e>
            <m:r>
              <m:rPr>
                <m:sty m:val="i"/>
              </m:rPr>
              <m:t>v</m:t>
            </m:r>
          </m:e>
          <m:sub>
            <m:r>
              <m:rPr>
                <m:nor/>
              </m:rPr>
              <m:t>moy </m:t>
            </m:r>
          </m:sub>
        </m:sSub>
      </m:oMath>
      <w:r>
        <w:rPr>
          <w:rFonts w:eastAsia="Georgia" w:cs="Georgia" w:ascii="Georgia" w:hAnsi="Georgia"/>
        </w:rPr>
        <w:t xml:space="preserve"> en faisant intervenir une intégrale dans laquelle figure la fonction </w:t>
      </w:r>
      <m:oMath>
        <m:r>
          <m:rPr>
            <m:sty m:val="i"/>
          </m:rPr>
          <m:t>f</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12- En réalité, le champ magnétique, tout en restant uniforme, est sinusoïdal, de fréquence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r>
          <m:rPr>
            <m:sty m:val="p"/>
          </m:rPr>
          <m:t>=</m:t>
        </m:r>
        <m:r>
          <m:rPr>
            <m:sty m:val="p"/>
          </m:rPr>
          <m:t>40</m:t>
        </m:r>
        <m:r>
          <m:rPr>
            <m:nor/>
          </m:rPr>
          <m:t xml:space="preserve"> </m:t>
        </m:r>
        <m:r>
          <m:rPr>
            <m:sty m:val="p"/>
          </m:rPr>
          <m:t>Hz</m:t>
        </m:r>
      </m:oMath>
      <w:r>
        <w:rPr/>
        <w:t xml:space="preserve">; on le note </w:t>
      </w:r>
      <m:oMath>
        <m:sSub>
          <m:sSubPr/>
          <m:e>
            <m:acc>
              <m:accPr>
                <m:chr m:val="⃗"/>
              </m:accPr>
              <m:e>
                <m:r>
                  <m:rPr>
                    <m:sty m:val="b"/>
                  </m:rPr>
                  <m:t>B</m:t>
                </m:r>
              </m:e>
            </m:acc>
          </m:e>
          <m:sub>
            <m:r>
              <m:rPr>
                <m:sty m:val="p"/>
              </m:rPr>
              <m:t>1</m:t>
            </m:r>
          </m:sub>
        </m:sSub>
        <m:r>
          <m:rPr>
            <m:sty m:val="p"/>
          </m:rPr>
          <m:t>=</m:t>
        </m:r>
        <m:sSub>
          <m:sSubPr/>
          <m:e>
            <m:r>
              <m:rPr>
                <m:sty m:val="i"/>
              </m:rPr>
              <m:t>B</m:t>
            </m:r>
          </m:e>
          <m:sub>
            <m:r>
              <m:rPr>
                <m:sty m:val="p"/>
              </m:rPr>
              <m:t>1</m:t>
            </m:r>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ˆ"/>
          </m:accPr>
          <m:e>
            <m:r>
              <m:rPr>
                <m:sty m:val="b"/>
              </m:rPr>
              <m:t>x</m:t>
            </m:r>
          </m:e>
        </m:acc>
      </m:oMath>
      <w:r>
        <w:rPr>
          <w:rFonts w:eastAsia="Georgia" w:cs="Georgia" w:ascii="Georgia" w:hAnsi="Georgia"/>
        </w:rPr>
        <w:t xml:space="preserve">, où </w:t>
      </w:r>
      <m:oMath>
        <m:sSub>
          <m:sSubPr/>
          <m:e>
            <m:r>
              <m:rPr>
                <m:sty m:val="i"/>
              </m:rPr>
              <m:t>B</m:t>
            </m:r>
          </m:e>
          <m:sub>
            <m:r>
              <m:rPr>
                <m:sty m:val="p"/>
              </m:rPr>
              <m:t>1</m:t>
            </m:r>
            <m:r>
              <m:rPr>
                <m:sty m:val="i"/>
              </m:rPr>
              <m:t>m</m:t>
            </m:r>
          </m:sub>
        </m:sSub>
        <m:r>
          <m:rPr>
            <m:sty m:val="p"/>
          </m:rPr>
          <m:t>=</m:t>
        </m:r>
        <m:r>
          <m:rPr>
            <m:sty m:val="p"/>
          </m:rPr>
          <m:t>0</m:t>
        </m:r>
        <m:r>
          <m:rPr>
            <m:sty m:val="p"/>
          </m:rPr>
          <m:t>,</m:t>
        </m:r>
        <m:r>
          <m:rPr>
            <m:sty m:val="p"/>
          </m:rPr>
          <m:t>1</m:t>
        </m:r>
        <m:r>
          <m:rPr>
            <m:nor/>
          </m:rPr>
          <m:t xml:space="preserve"> </m:t>
        </m:r>
        <m:r>
          <m:rPr>
            <m:sty m:val="p"/>
          </m:rPr>
          <m:t>T</m:t>
        </m:r>
      </m:oMath>
      <w:r>
        <w:rPr>
          <w:rFonts w:eastAsia="Georgia" w:cs="Georgia" w:ascii="Georgia" w:hAnsi="Georgia"/>
        </w:rPr>
        <w:t xml:space="preserve">. Vérifier que le champ </w:t>
      </w:r>
      <m:oMath>
        <m:acc>
          <m:accPr>
            <m:chr m:val="⃗"/>
          </m:accPr>
          <m:e>
            <m:sSub>
              <m:sSubPr/>
              <m:e>
                <m:r>
                  <m:rPr>
                    <m:sty m:val="b"/>
                  </m:rPr>
                  <m:t>B</m:t>
                </m:r>
              </m:e>
              <m:sub>
                <m:r>
                  <m:rPr>
                    <m:sty m:val="p"/>
                  </m:rPr>
                  <m:t>1</m:t>
                </m:r>
              </m:sub>
            </m:sSub>
          </m:e>
        </m:acc>
      </m:oMath>
      <w:r>
        <w:rPr/>
        <w:t xml:space="preserve"> au point </w:t>
      </w:r>
      <m:oMath>
        <m:r>
          <m:rPr>
            <m:sty m:val="p"/>
          </m:rPr>
          <m:t>M</m:t>
        </m:r>
        <m:r>
          <m:rPr>
            <m:sty m:val="p"/>
          </m:rPr>
          <m:t>(</m:t>
        </m:r>
        <m:r>
          <m:rPr>
            <m:sty m:val="i"/>
          </m:rPr>
          <m:t>r</m:t>
        </m:r>
        <m:r>
          <m:rPr>
            <m:sty m:val="p"/>
          </m:rPr>
          <m:t>,</m:t>
        </m:r>
        <m:r>
          <m:rPr>
            <m:sty m:val="i"/>
          </m:rPr>
          <m:t>θ</m:t>
        </m:r>
        <m:r>
          <m:rPr>
            <m:sty m:val="p"/>
          </m:rPr>
          <m:t>)</m:t>
        </m:r>
      </m:oMath>
      <w:r>
        <w:rPr/>
        <w:t xml:space="preserve"> du plan </w:t>
      </w:r>
      <m:oMath>
        <m:r>
          <m:rPr>
            <m:sty m:val="p"/>
          </m:rPr>
          <m:t>O</m:t>
        </m:r>
        <m:r>
          <m:rPr>
            <m:sty m:val="i"/>
          </m:rPr>
          <m:t>x</m:t>
        </m:r>
        <m:r>
          <m:rPr>
            <m:sty m:val="i"/>
          </m:rPr>
          <m:t>y</m:t>
        </m:r>
      </m:oMath>
      <w:r>
        <w:rPr>
          <w:rFonts w:eastAsia="Georgia" w:cs="Georgia" w:ascii="Georgia" w:hAnsi="Georgia"/>
        </w:rPr>
        <w:t xml:space="preserve"> peut dériver du potentiel vecteur </w:t>
      </w:r>
      <m:oMath>
        <m:acc>
          <m:accPr>
            <m:chr m:val="⃗"/>
          </m:accPr>
          <m:e>
            <m:r>
              <m:rPr>
                <m:sty m:val="b"/>
              </m:rPr>
              <m:t>A</m:t>
            </m:r>
          </m:e>
        </m:acc>
        <m:r>
          <m:rPr>
            <m:sty m:val="p"/>
          </m:rPr>
          <m:t>=</m:t>
        </m:r>
        <m:sSub>
          <m:sSubPr/>
          <m:e>
            <m:r>
              <m:rPr>
                <m:sty m:val="i"/>
              </m:rPr>
              <m:t>B</m:t>
            </m:r>
          </m:e>
          <m:sub>
            <m:r>
              <m:rPr>
                <m:sty m:val="p"/>
              </m:rPr>
              <m:t>1</m:t>
            </m:r>
            <m:r>
              <m:rPr>
                <m:sty m:val="i"/>
              </m:rPr>
              <m:t>m</m:t>
            </m:r>
          </m:sub>
        </m:sSub>
        <m:r>
          <m:rPr>
            <m:sty m:val="i"/>
          </m:rPr>
          <m:t>r</m:t>
        </m:r>
        <m:r>
          <m:rPr>
            <m:sty m:val="p"/>
          </m:rPr>
          <m:t>cos</m:t>
        </m:r>
        <m:r>
          <m:rPr>
            <m:sty m:val="p"/>
          </m:rPr>
          <m:t>⁡</m:t>
        </m:r>
        <m:r>
          <m:rPr>
            <m:sty m:val="p"/>
          </m:rPr>
          <m:t>(</m:t>
        </m:r>
        <m:r>
          <m:rPr>
            <m:sty m:val="i"/>
          </m:rPr>
          <m:t>θ</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ˆ"/>
          </m:accPr>
          <m:e>
            <m:r>
              <m:rPr>
                <m:sty m:val="b"/>
              </m:rPr>
              <m:t>z</m:t>
            </m:r>
          </m:e>
        </m:acc>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t</m:t>
        </m:r>
        <m:r>
          <m:rPr>
            <m:sty m:val="p"/>
          </m:rPr>
          <m:t>)</m:t>
        </m:r>
        <m:acc>
          <m:accPr>
            <m:chr m:val="ˆ"/>
          </m:accPr>
          <m:e>
            <m:r>
              <m:rPr>
                <m:sty m:val="b"/>
              </m:rPr>
              <m:t>z</m:t>
            </m:r>
          </m:e>
        </m:acc>
      </m:oMath>
      <w:r>
        <w:rPr>
          <w:rFonts w:eastAsia="Georgia" w:cs="Georgia" w:ascii="Georgia" w:hAnsi="Georgia"/>
        </w:rPr>
        <w:t xml:space="preserve">. Les composantes utiles du rotationnel en coordonnées cylindriques sont ici </w:t>
      </w:r>
      <m:oMath>
        <m:acc>
          <m:accPr>
            <m:chr m:val="⃗"/>
          </m:accPr>
          <m:e>
            <m:r>
              <m:rPr>
                <m:sty m:val="b"/>
              </m:rPr>
              <m:t>r</m:t>
            </m:r>
            <m:r>
              <m:rPr>
                <m:sty m:val="b"/>
              </m:rPr>
              <m:t>o</m:t>
            </m:r>
            <m:r>
              <m:rPr>
                <m:sty m:val="b"/>
              </m:rPr>
              <m:t>t</m:t>
            </m:r>
          </m:e>
        </m:acc>
        <m:r>
          <m:rPr>
            <m:sty m:val="p"/>
          </m:rPr>
          <m:t>(</m:t>
        </m:r>
        <m:acc>
          <m:accPr>
            <m:chr m:val="⃗"/>
          </m:accPr>
          <m:e>
            <m:r>
              <m:rPr>
                <m:sty m:val="b"/>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acc>
          <m:accPr>
            <m:chr m:val="ˆ"/>
          </m:accPr>
          <m:e>
            <m:r>
              <m:rPr>
                <m:sty m:val="b"/>
              </m:rPr>
              <m:t>r</m:t>
            </m:r>
          </m:e>
        </m:acc>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acc>
          <m:accPr>
            <m:chr m:val="ˆ"/>
          </m:accPr>
          <m:e>
            <m:r>
              <m:rPr>
                <m:sty m:val="bi"/>
              </m:rPr>
              <m:t>θ</m:t>
            </m:r>
          </m:e>
        </m:acc>
      </m:oMath>
      <w:r>
        <w:rPr/>
        <w:t xml:space="preserve">.</w:t>
      </w:r>
    </w:p>
    <w:p>
      <w:pPr>
        <w:spacing w:after="220" w:lineRule="auto"/>
      </w:pPr>
      <w:r>
        <w:rPr/>
        <w:t xml:space="preserve">Cette expression de </w:t>
      </w:r>
      <m:oMath>
        <m:acc>
          <m:accPr>
            <m:chr m:val="⃗"/>
          </m:accPr>
          <m:e>
            <m:r>
              <m:rPr>
                <m:sty m:val="b"/>
              </m:rPr>
              <m:t>A</m:t>
            </m:r>
          </m:e>
        </m:acc>
      </m:oMath>
      <w:r>
        <w:rPr>
          <w:rFonts w:eastAsia="Georgia" w:cs="Georgia" w:ascii="Georgia" w:hAnsi="Georgia"/>
        </w:rPr>
        <w:t xml:space="preserve"> permet d'établir que la force électromotrice induite </w:t>
      </w:r>
      <m:oMath>
        <m:sSub>
          <m:sSubPr/>
          <m:e>
            <m:r>
              <m:rPr>
                <m:sty m:val="i"/>
              </m:rPr>
              <m:t>e</m:t>
            </m:r>
          </m:e>
          <m:sub>
            <m:r>
              <m:rPr>
                <m:sty m:val="p"/>
              </m:rPr>
              <m:t>CD</m:t>
            </m:r>
          </m:sub>
        </m:sSub>
        <m:r>
          <m:rPr>
            <m:sty m:val="p"/>
          </m:rPr>
          <m:t>=</m:t>
        </m:r>
        <m:r>
          <m:rPr>
            <m:nor/>
          </m:rPr>
          <m:t>∮</m:t>
        </m:r>
        <m:r>
          <m:rPr>
            <m:sty m:val="p"/>
          </m:rPr>
          <m:t xml:space="preserve"> </m:t>
        </m:r>
        <m:d>
          <m:dPr>
            <m:begChr m:val="("/>
            <m:endChr m:val=")"/>
            <m:ctrlPr>
              <w:rPr>
                <w:rFonts w:ascii="Cambria Math" w:hAnsi="Cambria Math"/>
              </w:rPr>
            </m:ctrlPr>
          </m:dPr>
          <m:e>
            <m:acc>
              <m:accPr>
                <m:chr m:val="⃗"/>
              </m:accPr>
              <m:e>
                <m:r>
                  <m:rPr>
                    <m:sty m:val="b"/>
                  </m:rPr>
                  <m:t>v</m:t>
                </m:r>
              </m:e>
            </m:acc>
            <m:r>
              <m:rPr>
                <m:sty m:val="p"/>
              </m:rPr>
              <m:t>∧</m:t>
            </m:r>
            <m:acc>
              <m:accPr>
                <m:chr m:val="⃗"/>
              </m:accPr>
              <m:e>
                <m:r>
                  <m:rPr>
                    <m:sty m:val="b"/>
                  </m:rPr>
                  <m:t>B</m:t>
                </m:r>
              </m:e>
            </m:acc>
            <m:r>
              <m:rPr>
                <m:sty m:val="p"/>
              </m:rPr>
              <m:t>−</m:t>
            </m:r>
            <m:f>
              <m:fPr>
                <m:ctrlPr>
                  <w:rPr>
                    <w:rFonts w:ascii="Cambria Math" w:hAnsi="Cambria Math"/>
                  </w:rPr>
                </m:ctrlPr>
              </m:fPr>
              <m:num>
                <m:r>
                  <m:rPr>
                    <m:sty m:val="i"/>
                  </m:rPr>
                  <m:t>∂</m:t>
                </m:r>
                <m:acc>
                  <m:accPr>
                    <m:chr m:val="⃗"/>
                  </m:accPr>
                  <m:e>
                    <m:r>
                      <m:rPr>
                        <m:sty m:val="b"/>
                      </m:rPr>
                      <m:t>A</m:t>
                    </m:r>
                  </m:e>
                </m:acc>
              </m:num>
              <m:den>
                <m:r>
                  <m:rPr>
                    <m:sty m:val="i"/>
                  </m:rPr>
                  <m:t>∂</m:t>
                </m:r>
                <m:r>
                  <m:rPr>
                    <m:sty m:val="i"/>
                  </m:rPr>
                  <m:t>t</m:t>
                </m:r>
              </m:den>
            </m:f>
          </m:e>
        </m:d>
        <m:r>
          <m:rPr>
            <m:sty m:val="p"/>
          </m:rPr>
          <m:t>⋅</m:t>
        </m:r>
        <m:r>
          <m:rPr>
            <m:sty m:val="p"/>
          </m:rPr>
          <m:t>d</m:t>
        </m:r>
        <m:acc>
          <m:accPr>
            <m:chr m:val="⃗"/>
          </m:accPr>
          <m:e>
            <m:r>
              <m:rPr>
                <m:sty m:val="b"/>
              </m:rPr>
              <m:t>l</m:t>
            </m:r>
          </m:e>
        </m:acc>
      </m:oMath>
      <w:r>
        <w:rPr>
          <w:rFonts w:eastAsia="Georgia" w:cs="Georgia" w:ascii="Georgia" w:hAnsi="Georgia"/>
        </w:rPr>
        <w:t xml:space="preserve"> peut se ramener à </w:t>
      </w:r>
      <m:oMath>
        <m:sSub>
          <m:sSubPr/>
          <m:e>
            <m:r>
              <m:rPr>
                <m:sty m:val="i"/>
              </m:rPr>
              <m:t>e</m:t>
            </m:r>
          </m:e>
          <m:sub>
            <m:r>
              <m:rPr>
                <m:sty m:val="p"/>
              </m:rPr>
              <m:t>CD</m:t>
            </m:r>
          </m:sub>
        </m:sSub>
        <m:r>
          <m:rPr>
            <m:sty m:val="p"/>
          </m:rPr>
          <m:t>=</m:t>
        </m:r>
        <m:nary>
          <m:naryPr>
            <m:chr m:val="∫"/>
            <m:limLoc m:val="subSup"/>
            <m:grow m:val="1"/>
            <m:supHide m:val="1"/>
          </m:naryPr>
          <m:sub>
            <m:r>
              <m:rPr>
                <m:sty m:val="p"/>
              </m:rPr>
              <m:t>[</m:t>
            </m:r>
            <m:r>
              <m:rPr>
                <m:sty m:val="p"/>
              </m:rPr>
              <m:t>CD</m:t>
            </m:r>
            <m:r>
              <m:rPr>
                <m:sty m:val="p"/>
              </m:rPr>
              <m:t>]</m:t>
            </m:r>
          </m:sub>
          <m:sup/>
          <m:e>
            <m:r>
              <m:rPr>
                <m:sty m:val="p"/>
              </m:rPr>
              <m:t xml:space="preserve"> </m:t>
            </m:r>
          </m:e>
        </m:nary>
        <m:r>
          <m:rPr>
            <m:sty m:val="p"/>
          </m:rPr>
          <m:t>(</m:t>
        </m:r>
        <m:acc>
          <m:accPr>
            <m:chr m:val="⃗"/>
          </m:accPr>
          <m:e>
            <m:r>
              <m:rPr>
                <m:sty m:val="b"/>
              </m:rPr>
              <m:t>v</m:t>
            </m:r>
          </m:e>
        </m:acc>
        <m:r>
          <m:rPr>
            <m:sty m:val="p"/>
          </m:rPr>
          <m:t>∧</m:t>
        </m:r>
        <m:acc>
          <m:accPr>
            <m:chr m:val="⃗"/>
          </m:accPr>
          <m:e>
            <m:r>
              <m:rPr>
                <m:sty m:val="b"/>
              </m:rPr>
              <m:t>B</m:t>
            </m:r>
          </m:e>
        </m:acc>
        <m:r>
          <m:rPr>
            <m:sty m:val="p"/>
          </m:rPr>
          <m:t>)</m:t>
        </m:r>
        <m:r>
          <m:rPr>
            <m:sty m:val="p"/>
          </m:rPr>
          <m:t>⋅</m:t>
        </m:r>
        <m:r>
          <m:rPr>
            <m:sty m:val="p"/>
          </m:rPr>
          <m:t>d</m:t>
        </m:r>
        <m:acc>
          <m:accPr>
            <m:chr m:val="⃗"/>
          </m:accPr>
          <m:e>
            <m:r>
              <m:rPr>
                <m:sty m:val="b"/>
              </m:rPr>
              <m:t>l</m:t>
            </m:r>
          </m:e>
        </m:acc>
      </m:oMath>
      <w:r>
        <w:rPr>
          <w:rFonts w:eastAsia="Georgia" w:cs="Georgia" w:ascii="Georgia" w:hAnsi="Georgia"/>
        </w:rPr>
        <w:t xml:space="preserve">, l'intégrale étant calculée le long du segment [CD]. En d'autres termes, le problème se ramène à un phénomène d'induction concernant un conducteur mobile (le fluide) dans un champ magnétique statique, bien que celui-ci soit (lentement) variable.</w:t>
      </w:r>
      <w:r>
        <w:rPr/>
        <w:br w:type="textWrapping"/>
      </w:r>
      <w:r>
        <w:rPr>
          <w:rFonts w:eastAsia="Georgia" w:cs="Georgia" w:ascii="Georgia" w:hAnsi="Georgia"/>
        </w:rPr>
        <w:t xml:space="preserve">13- Établir la relation </w:t>
      </w:r>
      <m:oMath>
        <m:sSub>
          <m:sSubPr/>
          <m:e>
            <m:r>
              <m:rPr>
                <m:sty m:val="i"/>
              </m:rPr>
              <m:t>e</m:t>
            </m:r>
          </m:e>
          <m:sub>
            <m:r>
              <m:rPr>
                <m:sty m:val="p"/>
              </m:rPr>
              <m:t>CD</m:t>
            </m:r>
          </m:sub>
        </m:sSub>
        <m:r>
          <m:rPr>
            <m:sty m:val="p"/>
          </m:rPr>
          <m:t>=</m:t>
        </m:r>
        <m:r>
          <m:rPr>
            <m:sty m:val="p"/>
          </m:rPr>
          <m:t>2</m:t>
        </m:r>
        <m:sSub>
          <m:sSubPr/>
          <m:e>
            <m:r>
              <m:rPr>
                <m:sty m:val="i"/>
              </m:rPr>
              <m:t>v</m:t>
            </m:r>
          </m:e>
          <m:sub>
            <m:r>
              <m:rPr>
                <m:nor/>
              </m:rPr>
              <m:t>moy </m:t>
            </m:r>
          </m:sub>
        </m:sSub>
        <m:r>
          <m:rPr>
            <m:sty m:val="i"/>
          </m:rPr>
          <m:t>a</m:t>
        </m:r>
        <m:sSub>
          <m:sSubPr/>
          <m:e>
            <m:r>
              <m:rPr>
                <m:sty m:val="i"/>
              </m:rPr>
              <m:t>B</m:t>
            </m:r>
          </m:e>
          <m:sub>
            <m:r>
              <m:rPr>
                <m:sty m:val="p"/>
              </m:rPr>
              <m:t>1</m:t>
            </m:r>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sSub>
          <m:sSubPr/>
          <m:e>
            <m:r>
              <m:rPr>
                <m:sty m:val="i"/>
              </m:rPr>
              <m:t>e</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où </w:t>
      </w:r>
      <m:oMath>
        <m:sSub>
          <m:sSubPr/>
          <m:e>
            <m:r>
              <m:rPr>
                <m:sty m:val="i"/>
              </m:rPr>
              <m:t>v</m:t>
            </m:r>
          </m:e>
          <m:sub>
            <m:r>
              <m:rPr>
                <m:nor/>
              </m:rPr>
              <m:t>moy </m:t>
            </m:r>
          </m:sub>
        </m:sSub>
        <m:r>
          <m:rPr>
            <m:sty m:val="p"/>
          </m:rPr>
          <m:t>=</m:t>
        </m:r>
        <m:r>
          <m:rPr>
            <m:sty m:val="p"/>
          </m:rPr>
          <m:t>(</m:t>
        </m:r>
        <m:r>
          <m:rPr>
            <m:sty m:val="p"/>
          </m:rPr>
          <m:t>1</m:t>
        </m:r>
        <m:r>
          <m:rPr>
            <m:sty m:val="p"/>
          </m:rPr>
          <m:t>/</m:t>
        </m:r>
        <m:r>
          <m:rPr>
            <m:sty m:val="i"/>
          </m:rPr>
          <m:t>a</m:t>
        </m:r>
        <m:r>
          <m:rPr>
            <m:sty m:val="p"/>
          </m:rPr>
          <m:t>)</m:t>
        </m:r>
        <m:nary>
          <m:naryPr>
            <m:chr m:val="∫"/>
            <m:limLoc m:val="subSup"/>
            <m:grow m:val="1"/>
          </m:naryPr>
          <m:sub>
            <m:r>
              <m:rPr>
                <m:sty m:val="p"/>
              </m:rPr>
              <m:t>0</m:t>
            </m:r>
          </m:sub>
          <m:sup>
            <m:r>
              <m:rPr>
                <m:sty m:val="i"/>
              </m:rPr>
              <m:t>a</m:t>
            </m:r>
          </m:sup>
          <m:e>
            <m:r>
              <m:rPr>
                <m:sty m:val="p"/>
              </m:rPr>
              <m:t xml:space="preserve"> </m:t>
            </m:r>
          </m:e>
        </m:nary>
        <m:r>
          <m:rPr>
            <m:sty m:val="i"/>
          </m:rPr>
          <m:t>f</m:t>
        </m:r>
        <m:r>
          <m:rPr>
            <m:sty m:val="p"/>
          </m:rPr>
          <m:t>(</m:t>
        </m:r>
        <m:r>
          <m:rPr>
            <m:sty m:val="i"/>
          </m:rPr>
          <m:t>r</m:t>
        </m:r>
        <m:r>
          <m:rPr>
            <m:sty m:val="p"/>
          </m:rPr>
          <m:t>)</m:t>
        </m:r>
        <m:r>
          <m:rPr>
            <m:sty m:val="p"/>
          </m:rPr>
          <m:t>dr</m:t>
        </m:r>
      </m:oMath>
      <w:r>
        <w:rPr>
          <w:rFonts w:eastAsia="Georgia" w:cs="Georgia" w:ascii="Georgia" w:hAnsi="Georgia"/>
        </w:rPr>
        <w:t xml:space="preserve">. Cette force électromotrice est-elle proportionnelle au débit volumique? Calculer </w:t>
      </w:r>
      <m:oMath>
        <m:sSub>
          <m:sSubPr/>
          <m:e>
            <m:r>
              <m:rPr>
                <m:sty m:val="i"/>
              </m:rPr>
              <m:t>e</m:t>
            </m:r>
          </m:e>
          <m:sub>
            <m:r>
              <m:rPr>
                <m:sty m:val="i"/>
              </m:rPr>
              <m:t>M</m:t>
            </m:r>
          </m:sub>
        </m:sSub>
      </m:oMath>
      <w:r>
        <w:rPr/>
        <w:t xml:space="preserve"> pour </w:t>
      </w:r>
      <m:oMath>
        <m:sSub>
          <m:sSubPr/>
          <m:e>
            <m:r>
              <m:rPr>
                <m:sty m:val="i"/>
              </m:rPr>
              <m:t>v</m:t>
            </m:r>
          </m:e>
          <m:sub>
            <m:r>
              <m:rPr>
                <m:nor/>
              </m:rPr>
              <m:t>moy </m:t>
            </m:r>
          </m:sub>
        </m:sSub>
        <m:r>
          <m:rPr>
            <m:sty m:val="p"/>
          </m:rPr>
          <m:t>=</m:t>
        </m:r>
        <m:r>
          <m:rPr>
            <m:sty m:val="p"/>
          </m:rPr>
          <m:t>5</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14 - Pourquoi ne pas utiliser un champ magnétostatique ? Pourquoi ne pas alimenter les bobines avec une tension alternative de 50 Hz ?</w:t>
      </w:r>
    </w:p>
    <w:p>
      <w:pPr>
        <w:spacing w:lineRule="auto"/>
        <w:jc w:val="center"/>
      </w:pPr>
      <w:r>
        <w:rPr/>
        <w:drawing>
          <wp:inline distB="0" distL="0" distR="0" distT="0">
            <wp:extent cx="5257800" cy="3676650"/>
            <wp:effectExtent b="0" l="0" r="0" t="0"/>
            <wp:docPr id="10" name="image-761817097c7dcc1243493d1900817d333067ed06.jpg"/>
            <a:graphic>
              <a:graphicData uri="http://schemas.openxmlformats.org/drawingml/2006/picture">
                <pic:pic>
                  <pic:nvPicPr>
                    <pic:cNvPr id="10" name="image-761817097c7dcc1243493d1900817d333067ed06.jpg" descr=""/>
                    <pic:cNvPicPr/>
                  </pic:nvPicPr>
                  <pic:blipFill>
                    <a:blip r:embed="rId14" cstate="print"/>
                    <a:srcRect b="0" l="0" r="0" t="0"/>
                    <a:stretch>
                      <a:fillRect/>
                    </a:stretch>
                  </pic:blipFill>
                  <pic:spPr>
                    <a:xfrm>
                      <a:off x="0" y="0"/>
                      <a:ext cx="5257800" cy="3676650"/>
                    </a:xfrm>
                    <a:prstGeom prst="rect"/>
                  </pic:spPr>
                </pic:pic>
              </a:graphicData>
            </a:graphic>
          </wp:inline>
        </w:drawing>
      </w:r>
    </w:p>
    <w:p>
      <w:pPr>
        <w:spacing w:lineRule="auto"/>
      </w:pPr>
      <w:r>
        <w:rPr/>
        <w:t xml:space="preserve">Fig. 8-Trois profils de vitesse.</w:t>
      </w:r>
    </w:p>
    <w:p>
      <w:pPr>
        <w:spacing w:after="220" w:lineRule="auto"/>
      </w:pPr>
      <w:r>
        <w:rPr>
          <w:rFonts w:eastAsia="Georgia" w:cs="Georgia" w:ascii="Georgia" w:hAnsi="Georgia"/>
        </w:rPr>
        <w:t xml:space="preserve">15- On modélise l'écoulement du fluide par la relation empirique représentée Fig. </w:t>
      </w:r>
      <m:oMath>
        <m:r>
          <m:rPr>
            <m:sty m:val="p"/>
          </m:rPr>
          <m:t>8</m:t>
        </m:r>
        <m:r>
          <m:rPr>
            <m:sty m:val="i"/>
          </m:rPr>
          <m:t>f</m:t>
        </m:r>
        <m:r>
          <m:rPr>
            <m:sty m:val="p"/>
          </m:rPr>
          <m:t>(</m:t>
        </m:r>
        <m:r>
          <m:rPr>
            <m:sty m:val="i"/>
          </m:rPr>
          <m:t>r</m:t>
        </m:r>
        <m:r>
          <m:rPr>
            <m:sty m:val="p"/>
          </m:rPr>
          <m:t>)</m:t>
        </m:r>
        <m:r>
          <m:rPr>
            <m:sty m:val="p"/>
          </m:rPr>
          <m:t>=</m:t>
        </m:r>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a</m:t>
                    </m:r>
                  </m:den>
                </m:f>
              </m:e>
            </m:d>
          </m:e>
          <m:sup>
            <m:r>
              <m:rPr>
                <m:sty m:val="i"/>
              </m:rPr>
              <m:t>p</m:t>
            </m:r>
          </m:sup>
        </m:sSup>
      </m:oMath>
      <w:r>
        <w:rPr/>
        <w:t xml:space="preserve">, avec </w:t>
      </w:r>
      <m:oMath>
        <m:r>
          <m:rPr>
            <m:sty m:val="i"/>
          </m:rPr>
          <m:t>p</m:t>
        </m:r>
        <m:r>
          <m:rPr>
            <m:sty m:val="p"/>
          </m:rPr>
          <m:t>&gt;</m:t>
        </m:r>
        <m:r>
          <m:rPr>
            <m:sty m:val="p"/>
          </m:rPr>
          <m:t>0</m:t>
        </m:r>
      </m:oMath>
      <w:r>
        <w:rPr>
          <w:rFonts w:eastAsia="Georgia" w:cs="Georgia" w:ascii="Georgia" w:hAnsi="Georgia"/>
        </w:rPr>
        <w:t xml:space="preserve">. Rappeler la définition de la couche limite de fluide. Proposer une évaluation de son épaisseur, </w:t>
      </w:r>
      <m:oMath>
        <m:r>
          <m:rPr>
            <m:sty m:val="i"/>
          </m:rPr>
          <m:t>δ</m:t>
        </m:r>
      </m:oMath>
      <w:r>
        <w:rPr/>
        <w:t xml:space="preserve">, en fonction de </w:t>
      </w:r>
      <m:oMath>
        <m:r>
          <m:rPr>
            <m:sty m:val="i"/>
          </m:rPr>
          <m:t>a</m:t>
        </m:r>
      </m:oMath>
      <w:r>
        <w:rPr/>
        <w:t xml:space="preserve"> et </w:t>
      </w:r>
      <m:oMath>
        <m:r>
          <m:rPr>
            <m:sty m:val="i"/>
          </m:rPr>
          <m:t>p</m:t>
        </m:r>
      </m:oMath>
      <w:r>
        <w:rPr>
          <w:rFonts w:eastAsia="Georgia" w:cs="Georgia" w:ascii="Georgia" w:hAnsi="Georgia"/>
        </w:rPr>
        <w:t xml:space="preserve"> (on pourra, par exemple, définir le domaine où </w:t>
      </w:r>
      <m:oMath>
        <m:d>
          <m:dPr>
            <m:begChr m:val="|"/>
            <m:endChr m:val="|"/>
            <m:ctrlPr>
              <w:rPr>
                <w:rFonts w:ascii="Cambria Math" w:hAnsi="Cambria Math"/>
              </w:rPr>
            </m:ctrlPr>
          </m:dPr>
          <m:e>
            <m:f>
              <m:fPr>
                <m:ctrlPr>
                  <w:rPr>
                    <w:rFonts w:ascii="Cambria Math" w:hAnsi="Cambria Math"/>
                  </w:rPr>
                </m:ctrlPr>
              </m:fPr>
              <m:num>
                <m:r>
                  <m:rPr>
                    <m:sty m:val="p"/>
                  </m:rPr>
                  <m:t>d</m:t>
                </m:r>
                <m:r>
                  <m:rPr>
                    <m:sty m:val="i"/>
                  </m:rPr>
                  <m:t>f</m:t>
                </m:r>
              </m:num>
              <m:den>
                <m:r>
                  <m:rPr>
                    <m:nor/>
                  </m:rPr>
                  <m:t xml:space="preserve"> </m:t>
                </m:r>
                <m:r>
                  <m:rPr>
                    <m:sty m:val="p"/>
                  </m:rPr>
                  <m:t>d</m:t>
                </m:r>
                <m:r>
                  <m:rPr>
                    <m:sty m:val="i"/>
                  </m:rPr>
                  <m:t>r</m:t>
                </m:r>
              </m:den>
            </m:f>
          </m:e>
        </m:d>
        <m:r>
          <m:rPr>
            <m:sty m:val="p"/>
          </m:rPr>
          <m:t>≫</m:t>
        </m:r>
        <m:f>
          <m:fPr>
            <m:ctrlPr>
              <w:rPr>
                <w:rFonts w:ascii="Cambria Math" w:hAnsi="Cambria Math"/>
              </w:rPr>
            </m:ctrlPr>
          </m:fPr>
          <m:num>
            <m:r>
              <m:rPr>
                <m:sty m:val="p"/>
              </m:rPr>
              <m:t>1</m:t>
            </m:r>
          </m:num>
          <m:den>
            <m:r>
              <m:rPr>
                <m:sty m:val="i"/>
              </m:rPr>
              <m:t>a</m:t>
            </m:r>
          </m:den>
        </m:f>
      </m:oMath>
      <w:r>
        <w:rPr>
          <w:rFonts w:eastAsia="Georgia" w:cs="Georgia" w:ascii="Georgia" w:hAnsi="Georgia"/>
        </w:rPr>
        <w:t xml:space="preserve">, ou considérer les abscisses des points </w:t>
      </w:r>
      <m:oMath>
        <m:sSub>
          <m:sSubPr/>
          <m:e>
            <m:r>
              <m:rPr>
                <m:sty m:val="p"/>
              </m:rPr>
              <m:t>A</m:t>
            </m:r>
          </m:e>
          <m:sub>
            <m:r>
              <m:rPr>
                <m:sty m:val="i"/>
              </m:rPr>
              <m:t>p</m:t>
            </m:r>
          </m:sub>
        </m:sSub>
      </m:oMath>
      <w:r>
        <w:rPr>
          <w:rFonts w:eastAsia="Georgia" w:cs="Georgia" w:ascii="Georgia" w:hAnsi="Georgia"/>
        </w:rPr>
        <w:t xml:space="preserve"> de la Fig. 8). 16 - Établir les expressions de </w:t>
      </w:r>
      <m:oMath>
        <m:sSub>
          <m:sSubPr/>
          <m:e>
            <m:r>
              <m:rPr>
                <m:sty m:val="i"/>
              </m:rPr>
              <m:t>v</m:t>
            </m:r>
          </m:e>
          <m:sub>
            <m:r>
              <m:rPr>
                <m:nor/>
              </m:rPr>
              <m:t>moy </m:t>
            </m:r>
          </m:sub>
        </m:sSub>
      </m:oMath>
      <w:r>
        <w:rPr/>
        <w:t xml:space="preserve"> et de </w:t>
      </w:r>
      <m:oMath>
        <m:sSubSup>
          <m:sSubSupPr/>
          <m:e>
            <m:r>
              <m:rPr>
                <m:sty m:val="i"/>
              </m:rPr>
              <m:t>v</m:t>
            </m:r>
          </m:e>
          <m:sub>
            <m:r>
              <m:rPr>
                <m:nor/>
              </m:rPr>
              <m:t>moy </m:t>
            </m:r>
          </m:sub>
          <m:sup>
            <m:r>
              <m:rPr>
                <m:nor/>
              </m:rPr>
              <m:t>débit </m:t>
            </m:r>
          </m:sup>
        </m:sSubSup>
      </m:oMath>
      <w:r>
        <w:rPr/>
        <w:t xml:space="preserve"> en fonction de </w:t>
      </w:r>
      <m:oMath>
        <m:sSub>
          <m:sSubPr/>
          <m:e>
            <m:r>
              <m:rPr>
                <m:sty m:val="i"/>
              </m:rPr>
              <m:t>v</m:t>
            </m:r>
          </m:e>
          <m:sub>
            <m:r>
              <m:rPr>
                <m:sty m:val="p"/>
              </m:rPr>
              <m:t>0</m:t>
            </m:r>
          </m:sub>
        </m:sSub>
      </m:oMath>
      <w:r>
        <w:rPr/>
        <w:t xml:space="preserve"> et de </w:t>
      </w:r>
      <m:oMath>
        <m:r>
          <m:rPr>
            <m:sty m:val="i"/>
          </m:rPr>
          <m:t>p</m:t>
        </m:r>
      </m:oMath>
      <w:r>
        <w:rPr>
          <w:rFonts w:eastAsia="Georgia" w:cs="Georgia" w:ascii="Georgia" w:hAnsi="Georgia"/>
        </w:rPr>
        <w:t xml:space="preserve">. À partir de quelle valeur de </w:t>
      </w:r>
      <m:oMath>
        <m:r>
          <m:rPr>
            <m:sty m:val="i"/>
          </m:rPr>
          <m:t>p</m:t>
        </m:r>
      </m:oMath>
      <w:r>
        <w:rPr>
          <w:rFonts w:eastAsia="Georgia" w:cs="Georgia" w:ascii="Georgia" w:hAnsi="Georgia"/>
        </w:rPr>
        <w:t xml:space="preserve"> peut-on confondre les deux vitesses à mieux que </w:t>
      </w:r>
      <m:oMath>
        <m:r>
          <m:rPr>
            <m:sty m:val="p"/>
          </m:rPr>
          <m:t>1</m:t>
        </m:r>
        <m:r>
          <m:rPr>
            <m:sty m:val="p"/>
          </m:rPr>
          <m:t>%</m:t>
        </m:r>
      </m:oMath>
      <w:r>
        <w:rPr>
          <w:rFonts w:eastAsia="Georgia" w:cs="Georgia" w:ascii="Georgia" w:hAnsi="Georgia"/>
        </w:rPr>
        <w:t xml:space="preserve"> près ? Cette évaluation estelle cohérente avec le domaine d'utilisation du débitmètre évoqué plus haut ( </w:t>
      </w:r>
      <m:oMath>
        <m:r>
          <m:rPr>
            <m:sty m:val="p"/>
          </m:rPr>
          <m:t>Re</m:t>
        </m:r>
        <m:r>
          <m:rPr>
            <m:sty m:val="p"/>
          </m:rPr>
          <m:t>&gt;</m:t>
        </m:r>
        <m:r>
          <m:rPr>
            <m:sty m:val="p"/>
          </m:rPr>
          <m:t>2000</m:t>
        </m:r>
      </m:oMath>
      <w:r>
        <w:rPr>
          <w:rFonts w:eastAsia="Georgia" w:cs="Georgia" w:ascii="Georgia" w:hAnsi="Georgia"/>
        </w:rPr>
        <w:t xml:space="preserve"> ) ? Pour cette question, on admettra que des considérations qualitatives conduisent à l'estimation </w:t>
      </w:r>
      <m:oMath>
        <m:r>
          <m:rPr>
            <m:sty m:val="i"/>
          </m:rPr>
          <m:t>δ</m:t>
        </m:r>
        <m:r>
          <m:rPr>
            <m:sty m:val="p"/>
          </m:rPr>
          <m:t>≈</m:t>
        </m:r>
        <m:r>
          <m:rPr>
            <m:sty m:val="i"/>
          </m:rPr>
          <m:t>a</m:t>
        </m:r>
        <m:r>
          <m:rPr>
            <m:sty m:val="p"/>
          </m:rPr>
          <m:t>(</m:t>
        </m:r>
        <m:r>
          <m:rPr>
            <m:sty m:val="p"/>
          </m:rPr>
          <m:t>Re</m:t>
        </m:r>
        <m:sSup>
          <m:sSupPr/>
          <m:e>
            <m:r>
              <m:rPr>
                <m:sty m:val="p"/>
              </m:rPr>
              <m:t>)</m:t>
            </m:r>
          </m:e>
          <m:sup>
            <m:r>
              <m:rPr>
                <m:sty m:val="p"/>
              </m:rPr>
              <m:t>−</m:t>
            </m:r>
            <m:f>
              <m:fPr>
                <m:ctrlPr>
                  <w:rPr>
                    <w:rFonts w:ascii="Cambria Math" w:hAnsi="Cambria Math"/>
                  </w:rPr>
                </m:ctrlPr>
              </m:fPr>
              <m:num>
                <m:r>
                  <m:rPr>
                    <m:sty m:val="p"/>
                  </m:rPr>
                  <m:t>1</m:t>
                </m:r>
              </m:num>
              <m:den>
                <m:r>
                  <m:rPr>
                    <m:sty m:val="p"/>
                  </m:rPr>
                  <m:t>2</m:t>
                </m:r>
              </m:den>
            </m:f>
          </m:sup>
        </m:sSup>
      </m:oMath>
      <w:r>
        <w:rPr/>
        <w:t xml:space="preserve">.</w:t>
      </w:r>
    </w:p>
    <w:p>
      <w:pPr>
        <w:spacing w:after="220" w:lineRule="auto"/>
      </w:pPr>
      <w:r>
        <w:rPr/>
        <w:t xml:space="preserve">17 - Admettons maintenant que l'on puisse confondre </w:t>
      </w:r>
      <m:oMath>
        <m:sSub>
          <m:sSubPr/>
          <m:e>
            <m:r>
              <m:rPr>
                <m:sty m:val="i"/>
              </m:rPr>
              <m:t>v</m:t>
            </m:r>
          </m:e>
          <m:sub>
            <m:r>
              <m:rPr>
                <m:nor/>
              </m:rPr>
              <m:t>moy </m:t>
            </m:r>
          </m:sub>
        </m:sSub>
      </m:oMath>
      <w:r>
        <w:rPr/>
        <w:t xml:space="preserve"> et </w:t>
      </w:r>
      <m:oMath>
        <m:sSubSup>
          <m:sSubSupPr/>
          <m:e>
            <m:r>
              <m:rPr>
                <m:sty m:val="i"/>
              </m:rPr>
              <m:t>v</m:t>
            </m:r>
          </m:e>
          <m:sub>
            <m:r>
              <m:rPr>
                <m:nor/>
              </m:rPr>
              <m:t>moy </m:t>
            </m:r>
          </m:sub>
          <m:sup>
            <m:r>
              <m:rPr>
                <m:nor/>
              </m:rPr>
              <m:t>débit </m:t>
            </m:r>
          </m:sup>
        </m:sSubSup>
      </m:oMath>
      <w:r>
        <w:rPr>
          <w:rFonts w:eastAsia="Georgia" w:cs="Georgia" w:ascii="Georgia" w:hAnsi="Georgia"/>
        </w:rPr>
        <w:t xml:space="preserve">. Établir alors l'expression de la force électromotrice induite </w:t>
      </w:r>
      <m:oMath>
        <m:sSub>
          <m:sSubPr/>
          <m:e>
            <m:r>
              <m:rPr>
                <m:sty m:val="i"/>
              </m:rPr>
              <m:t>e</m:t>
            </m:r>
          </m:e>
          <m:sub>
            <m:r>
              <m:rPr>
                <m:sty m:val="p"/>
              </m:rPr>
              <m:t>CD</m:t>
            </m:r>
          </m:sub>
        </m:sSub>
      </m:oMath>
      <w:r>
        <w:rPr>
          <w:rFonts w:eastAsia="Georgia" w:cs="Georgia" w:ascii="Georgia" w:hAnsi="Georgia"/>
        </w:rPr>
        <w:t xml:space="preserve"> en fonction du débit volumique </w:t>
      </w:r>
      <m:oMath>
        <m:sSub>
          <m:sSubPr/>
          <m:e>
            <m:r>
              <m:rPr>
                <m:sty m:val="i"/>
              </m:rPr>
              <m:t>D</m:t>
            </m:r>
          </m:e>
          <m:sub>
            <m:r>
              <m:rPr>
                <m:nor/>
              </m:rPr>
              <m:t>Vol </m:t>
            </m:r>
          </m:sub>
        </m:sSub>
      </m:oMath>
      <w:r>
        <w:rPr>
          <w:rFonts w:eastAsia="Georgia" w:cs="Georgia" w:ascii="Georgia" w:hAnsi="Georgia"/>
        </w:rPr>
        <w:t xml:space="preserve">. La valeur maximum de la tension mesurée entre les électrodes C et D est 7 mV . Combien faut-il de temps pour que la baignoire contienne 100 L d'eau?</w:t>
      </w:r>
    </w:p>
    <w:p>
      <w:pPr>
        <w:spacing w:line="271" w:before="330" w:lineRule="auto"/>
      </w:pPr>
      <w:r>
        <w:rPr>
          <w:b/>
          <w:sz w:val="42"/>
        </w:rPr>
        <w:t xml:space="preserve">B2 Mesure</w:t>
      </w:r>
    </w:p>
    <w:p>
      <w:pPr>
        <w:spacing w:after="220" w:lineRule="auto"/>
      </w:pPr>
      <w:r>
        <w:rPr>
          <w:rFonts w:eastAsia="Georgia" w:cs="Georgia" w:ascii="Georgia" w:hAnsi="Georgia"/>
        </w:rPr>
        <w:t xml:space="preserve">Dans la suite de cette étude, on s'intéresse à la mesure de la force électromotrice, que l'on écrira désormais </w:t>
      </w:r>
      <m:oMath>
        <m:sSub>
          <m:sSubPr/>
          <m:e>
            <m:r>
              <m:rPr>
                <m:sty m:val="i"/>
              </m:rPr>
              <m:t>e</m:t>
            </m:r>
          </m:e>
          <m:sub>
            <m:r>
              <m:rPr>
                <m:sty m:val="p"/>
              </m:rPr>
              <m:t>CD</m:t>
            </m:r>
          </m:sub>
        </m:sSub>
        <m:r>
          <m:rPr>
            <m:sty m:val="p"/>
          </m:rPr>
          <m:t>=</m:t>
        </m:r>
        <m:r>
          <m:rPr>
            <m:sty m:val="i"/>
          </m:rPr>
          <m:t>β</m:t>
        </m:r>
        <m:sSub>
          <m:sSubPr/>
          <m:e>
            <m:r>
              <m:rPr>
                <m:sty m:val="i"/>
              </m:rPr>
              <m:t>D</m:t>
            </m:r>
          </m:e>
          <m:sub>
            <m:r>
              <m:rPr>
                <m:nor/>
              </m:rPr>
              <m:t>Vol. </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Dans la pratique, le signal détecté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se présente comme la somme de cette force électromotrice et d'une tension de bruit </w:t>
      </w:r>
      <m:oMath>
        <m:sSub>
          <m:sSubPr/>
          <m:e>
            <m:r>
              <m:rPr>
                <m:sty m:val="i"/>
              </m:rPr>
              <m:t>V</m:t>
            </m:r>
          </m:e>
          <m:sub>
            <m:r>
              <m:rPr>
                <m:sty m:val="i"/>
              </m:rPr>
              <m:t>b</m:t>
            </m:r>
          </m:sub>
        </m:sSub>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i"/>
          </m:rPr>
          <m:t>t</m:t>
        </m:r>
        <m:r>
          <m:rPr>
            <m:sty m:val="p"/>
          </m:rPr>
          <m:t>)</m:t>
        </m:r>
        <m:r>
          <m:rPr>
            <m:sty m:val="p"/>
          </m:rPr>
          <m:t>=</m:t>
        </m:r>
        <m:sSub>
          <m:sSubPr/>
          <m:e>
            <m:r>
              <m:rPr>
                <m:sty m:val="i"/>
              </m:rPr>
              <m:t>e</m:t>
            </m:r>
          </m:e>
          <m:sub>
            <m:r>
              <m:rPr>
                <m:sty m:val="p"/>
              </m:rPr>
              <m:t>CD</m:t>
            </m:r>
          </m:sub>
        </m:sSub>
        <m:r>
          <m:rPr>
            <m:sty m:val="p"/>
          </m:rPr>
          <m:t>+</m:t>
        </m:r>
        <m:sSub>
          <m:sSubPr/>
          <m:e>
            <m:r>
              <m:rPr>
                <m:sty m:val="i"/>
              </m:rPr>
              <m:t>V</m:t>
            </m:r>
          </m:e>
          <m:sub>
            <m:r>
              <m:rPr>
                <m:sty m:val="i"/>
              </m:rPr>
              <m:t>b</m:t>
            </m:r>
          </m:sub>
        </m:sSub>
        <m:r>
          <m:rPr>
            <m:sty m:val="p"/>
          </m:rPr>
          <m:t>(</m:t>
        </m:r>
        <m:r>
          <m:rPr>
            <m:sty m:val="i"/>
          </m:rPr>
          <m:t>t</m:t>
        </m:r>
        <m:r>
          <m:rPr>
            <m:sty m:val="p"/>
          </m:rPr>
          <m:t>)</m:t>
        </m:r>
      </m:oMath>
      <w:r>
        <w:rPr>
          <w:rFonts w:eastAsia="Georgia" w:cs="Georgia" w:ascii="Georgia" w:hAnsi="Georgia"/>
        </w:rPr>
        <w:t xml:space="preserve">. Le spectre de la tension de bruit comporte une multitude de fréquences </w:t>
      </w:r>
      <m:oMath>
        <m:sSub>
          <m:sSubPr/>
          <m:e>
            <m:r>
              <m:rPr>
                <m:sty m:val="i"/>
              </m:rPr>
              <m:t>f</m:t>
            </m:r>
          </m:e>
          <m:sub>
            <m:r>
              <m:rPr>
                <m:sty m:val="i"/>
              </m:rPr>
              <m:t>b</m:t>
            </m:r>
          </m:sub>
        </m:sSub>
        <m:r>
          <m:rPr>
            <m:sty m:val="p"/>
          </m:rPr>
          <m:t>&gt;</m:t>
        </m:r>
        <m:sSub>
          <m:sSubPr/>
          <m:e>
            <m:r>
              <m:rPr>
                <m:sty m:val="i"/>
              </m:rPr>
              <m:t>f</m:t>
            </m:r>
          </m:e>
          <m:sub>
            <m:r>
              <m:rPr>
                <m:sty m:val="p"/>
              </m:rPr>
              <m:t>0</m:t>
            </m:r>
          </m:sub>
        </m:sSub>
      </m:oMath>
      <w:r>
        <w:rPr/>
        <w:t xml:space="preserve">.</w:t>
      </w:r>
    </w:p>
    <w:p>
      <w:pPr>
        <w:spacing w:after="220" w:lineRule="auto"/>
      </w:pPr>
      <w:r>
        <w:rPr>
          <w:rFonts w:eastAsia="Georgia" w:cs="Georgia" w:ascii="Georgia" w:hAnsi="Georgia"/>
        </w:rPr>
        <w:t xml:space="preserve">Afin de réduire l'influence du bruit, on utilise la méthode de détection synchrone dont le principe est décrit sur la Fig. 9. L'amplificateur opérationnel, supposé idéal, fonctionne en régime linéaire. Le circuit multiplieur </w:t>
      </w:r>
      <m:oMath>
        <m:r>
          <m:rPr>
            <m:sty m:val="p"/>
          </m:rPr>
          <m:t>×</m:t>
        </m:r>
      </m:oMath>
      <w:r>
        <w:rPr>
          <w:rFonts w:eastAsia="Georgia" w:cs="Georgia" w:ascii="Georgia" w:hAnsi="Georgia"/>
        </w:rPr>
        <w:t xml:space="preserve">, en grisé</w:t>
      </w:r>
    </w:p>
    <w:p>
      <w:pPr>
        <w:spacing w:lineRule="auto"/>
        <w:jc w:val="center"/>
      </w:pPr>
      <w:r>
        <w:rPr/>
        <w:drawing>
          <wp:inline distB="0" distL="0" distR="0" distT="0">
            <wp:extent cx="5486400" cy="2238598"/>
            <wp:effectExtent b="0" l="0" r="0" t="0"/>
            <wp:docPr id="11" name="image-2c4e931cef6e84f2e641586f366e0e321c9f70ca.jpg"/>
            <a:graphic>
              <a:graphicData uri="http://schemas.openxmlformats.org/drawingml/2006/picture">
                <pic:pic>
                  <pic:nvPicPr>
                    <pic:cNvPr id="11" name="image-2c4e931cef6e84f2e641586f366e0e321c9f70ca.jpg" descr=""/>
                    <pic:cNvPicPr/>
                  </pic:nvPicPr>
                  <pic:blipFill>
                    <a:blip r:embed="rId15" cstate="print"/>
                    <a:srcRect b="0" l="0" r="0" t="0"/>
                    <a:stretch>
                      <a:fillRect/>
                    </a:stretch>
                  </pic:blipFill>
                  <pic:spPr>
                    <a:xfrm>
                      <a:off x="0" y="0"/>
                      <a:ext cx="5486400" cy="2238598"/>
                    </a:xfrm>
                    <a:prstGeom prst="rect"/>
                  </pic:spPr>
                </pic:pic>
              </a:graphicData>
            </a:graphic>
          </wp:inline>
        </w:drawing>
      </w:r>
    </w:p>
    <w:p>
      <w:pPr>
        <w:spacing w:lineRule="auto"/>
      </w:pPr>
      <w:r>
        <w:rPr>
          <w:rFonts w:eastAsia="Georgia" w:cs="Georgia" w:ascii="Georgia" w:hAnsi="Georgia"/>
        </w:rPr>
        <w:t xml:space="preserve">Fig. 9 - Principe de la détection synchrone.</w:t>
      </w:r>
    </w:p>
    <w:p>
      <w:pPr>
        <w:spacing w:after="220" w:lineRule="auto"/>
      </w:pPr>
      <w:r>
        <w:rPr>
          <w:rFonts w:eastAsia="Georgia" w:cs="Georgia" w:ascii="Georgia" w:hAnsi="Georgia"/>
        </w:rPr>
        <w:t xml:space="preserve">sur la Fig. 9, est lui aussi idéal. Sa tension de sortie est </w:t>
      </w:r>
      <m:oMath>
        <m:sSub>
          <m:sSubPr/>
          <m:e>
            <m:r>
              <m:rPr>
                <m:sty m:val="i"/>
              </m:rPr>
              <m:t>V</m:t>
            </m:r>
          </m:e>
          <m:sub>
            <m:r>
              <m:rPr>
                <m:sty m:val="i"/>
              </m:rPr>
              <m:t>X</m:t>
            </m:r>
          </m:sub>
        </m:sSub>
        <m:r>
          <m:rPr>
            <m:sty m:val="p"/>
          </m:rPr>
          <m:t>=</m:t>
        </m:r>
        <m:r>
          <m:rPr>
            <m:sty m:val="i"/>
          </m:rPr>
          <m:t>k</m:t>
        </m:r>
        <m:sSub>
          <m:sSubPr/>
          <m:e>
            <m:r>
              <m:rPr>
                <m:sty m:val="i"/>
              </m:rPr>
              <m:t>V</m:t>
            </m:r>
          </m:e>
          <m:sub>
            <m:r>
              <m:rPr>
                <m:sty m:val="p"/>
              </m:rPr>
              <m:t>1</m:t>
            </m:r>
          </m:sub>
        </m:sSub>
        <m:r>
          <m:rPr>
            <m:sty m:val="p"/>
          </m:rPr>
          <m:t>(</m:t>
        </m:r>
        <m:r>
          <m:rPr>
            <m:sty m:val="i"/>
          </m:rPr>
          <m:t>t</m:t>
        </m:r>
        <m:r>
          <m:rPr>
            <m:sty m:val="p"/>
          </m:rPr>
          <m:t>)</m:t>
        </m:r>
        <m:sSub>
          <m:sSubPr/>
          <m:e>
            <m:r>
              <m:rPr>
                <m:sty m:val="i"/>
              </m:rPr>
              <m:t>V</m:t>
            </m:r>
          </m:e>
          <m:sub>
            <m:r>
              <m:rPr>
                <m:sty m:val="p"/>
              </m:rPr>
              <m:t>2</m:t>
            </m:r>
          </m:sub>
        </m:sSub>
        <m:r>
          <m:rPr>
            <m:sty m:val="p"/>
          </m:rPr>
          <m:t>(</m:t>
        </m:r>
        <m:r>
          <m:rPr>
            <m:sty m:val="i"/>
          </m:rPr>
          <m:t>t</m:t>
        </m:r>
        <m:r>
          <m:rPr>
            <m:sty m:val="p"/>
          </m:rPr>
          <m:t>)</m:t>
        </m:r>
      </m:oMath>
      <w:r>
        <w:rPr/>
        <w:t xml:space="preserve">. La tension </w:t>
      </w:r>
      <m:oMath>
        <m:sSub>
          <m:sSubPr/>
          <m:e>
            <m:r>
              <m:rPr>
                <m:sty m:val="i"/>
              </m:rPr>
              <m:t>V</m:t>
            </m:r>
          </m:e>
          <m:sub>
            <m:r>
              <m:rPr>
                <m:sty m:val="p"/>
              </m:rPr>
              <m:t>2</m:t>
            </m:r>
          </m:sub>
        </m:sSub>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est synchrone avec </w:t>
      </w:r>
      <m:oMath>
        <m:sSub>
          <m:sSubPr/>
          <m:e>
            <m:r>
              <m:rPr>
                <m:sty m:val="i"/>
              </m:rPr>
              <m:t>e</m:t>
            </m:r>
          </m:e>
          <m:sub>
            <m:r>
              <m:rPr>
                <m:sty m:val="p"/>
              </m:rPr>
              <m:t>CD</m:t>
            </m:r>
          </m:sub>
        </m:sSub>
      </m:oMath>
      <w:r>
        <w:rPr/>
        <w:t xml:space="preserve">. En sortie, on dispose un filtre </w:t>
      </w:r>
      <m:oMath>
        <m:r>
          <m:rPr>
            <m:sty m:val="i"/>
          </m:rPr>
          <m:t>R</m:t>
        </m:r>
        <m:r>
          <m:rPr>
            <m:sty m:val="i"/>
          </m:rPr>
          <m:t>C</m:t>
        </m:r>
      </m:oMath>
      <w:r>
        <w:rPr>
          <w:rFonts w:eastAsia="Georgia" w:cs="Georgia" w:ascii="Georgia" w:hAnsi="Georgia"/>
        </w:rPr>
        <w:t xml:space="preserve"> dont la fréquence de coupure est </w:t>
      </w:r>
      <m:oMath>
        <m:sSub>
          <m:sSubPr/>
          <m:e>
            <m:r>
              <m:rPr>
                <m:sty m:val="i"/>
              </m:rPr>
              <m:t>f</m:t>
            </m:r>
          </m:e>
          <m:sub>
            <m:r>
              <m:rPr>
                <m:sty m:val="i"/>
              </m:rPr>
              <m:t>c</m:t>
            </m:r>
          </m:sub>
        </m:sSub>
        <m:r>
          <m:rPr>
            <m:sty m:val="p"/>
          </m:rPr>
          <m:t>=</m:t>
        </m:r>
        <m:r>
          <m:rPr>
            <m:sty m:val="p"/>
          </m:rPr>
          <m:t>1</m:t>
        </m:r>
        <m:r>
          <m:rPr>
            <m:nor/>
          </m:rPr>
          <m:t xml:space="preserve"> </m:t>
        </m:r>
        <m:r>
          <m:rPr>
            <m:sty m:val="p"/>
          </m:rPr>
          <m:t>Hz</m:t>
        </m:r>
      </m:oMath>
      <w:r>
        <w:rPr/>
        <w:t xml:space="preserve">.</w:t>
      </w:r>
    </w:p>
    <w:p>
      <w:pPr>
        <w:spacing w:after="220" w:lineRule="auto"/>
      </w:pPr>
      <w:r>
        <w:rPr/>
        <w:t xml:space="preserve">18- Quelle est la relation liant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 Quelle est la nature du filtre utilisé en sortie ? Proposer des valeurs de </w:t>
      </w:r>
      <m:oMath>
        <m:r>
          <m:rPr>
            <m:sty m:val="i"/>
          </m:rPr>
          <m:t>R</m:t>
        </m:r>
      </m:oMath>
      <w:r>
        <w:rPr/>
        <w:t xml:space="preserve"> et de </w:t>
      </w:r>
      <m:oMath>
        <m:r>
          <m:rPr>
            <m:sty m:val="i"/>
          </m:rPr>
          <m:t>C</m:t>
        </m:r>
      </m:oMath>
      <w:r>
        <w:rPr/>
        <w:t xml:space="preserve">. Donner, sans calcul, l'allure du diagramme de Bode asymptotique pour le gain de ce filtre.</w:t>
      </w:r>
      <w:r>
        <w:rPr/>
        <w:br w:type="textWrapping"/>
      </w:r>
      <w:r>
        <w:rPr/>
        <w:t xml:space="preserve">19- Montrer que, en ce qui concerne la tension de bruit </w:t>
      </w:r>
      <m:oMath>
        <m:sSub>
          <m:sSubPr/>
          <m:e>
            <m:r>
              <m:rPr>
                <m:sty m:val="i"/>
              </m:rPr>
              <m:t>V</m:t>
            </m:r>
          </m:e>
          <m:sub>
            <m:r>
              <m:rPr>
                <m:sty m:val="i"/>
              </m:rPr>
              <m:t>b</m:t>
            </m:r>
          </m:sub>
        </m:sSub>
        <m:r>
          <m:rPr>
            <m:sty m:val="p"/>
          </m:rPr>
          <m:t>(</m:t>
        </m:r>
        <m:r>
          <m:rPr>
            <m:sty m:val="i"/>
          </m:rPr>
          <m:t>t</m:t>
        </m:r>
        <m:r>
          <m:rPr>
            <m:sty m:val="p"/>
          </m:rPr>
          <m:t>)</m:t>
        </m:r>
      </m:oMath>
      <w:r>
        <w:rPr>
          <w:rFonts w:eastAsia="Georgia" w:cs="Georgia" w:ascii="Georgia" w:hAnsi="Georgia"/>
        </w:rPr>
        <w:t xml:space="preserve">, le dispositif est quasiment équivalent à un passe-bande centré en </w:t>
      </w:r>
      <m:oMath>
        <m:sSub>
          <m:sSubPr/>
          <m:e>
            <m:r>
              <m:rPr>
                <m:sty m:val="i"/>
              </m:rPr>
              <m:t>f</m:t>
            </m:r>
          </m:e>
          <m:sub>
            <m:r>
              <m:rPr>
                <m:sty m:val="p"/>
              </m:rPr>
              <m:t>0</m:t>
            </m:r>
          </m:sub>
        </m:sSub>
      </m:oMath>
      <w:r>
        <w:rPr>
          <w:rFonts w:eastAsia="Georgia" w:cs="Georgia" w:ascii="Georgia" w:hAnsi="Georgia"/>
        </w:rPr>
        <w:t xml:space="preserve"> et de facteur de qualité </w:t>
      </w:r>
      <m:oMath>
        <m:r>
          <m:rPr>
            <m:sty m:val="i"/>
          </m:rPr>
          <m:t>Q</m:t>
        </m:r>
        <m:r>
          <m:rPr>
            <m:sty m:val="p"/>
          </m:rPr>
          <m:t>=</m:t>
        </m:r>
        <m:r>
          <m:rPr>
            <m:sty m:val="p"/>
          </m:rPr>
          <m:t>40</m:t>
        </m:r>
      </m:oMath>
      <w:r>
        <w:rPr>
          <w:rFonts w:eastAsia="Georgia" w:cs="Georgia" w:ascii="Georgia" w:hAnsi="Georgia"/>
        </w:rPr>
        <w:t xml:space="preserve">. Conclure quant à l'intérêt du montage et donner l'expression de la tension de sortie </w:t>
      </w:r>
      <m:oMath>
        <m:sSub>
          <m:sSubPr/>
          <m:e>
            <m:r>
              <m:rPr>
                <m:sty m:val="i"/>
              </m:rPr>
              <m:t>V</m:t>
            </m:r>
          </m:e>
          <m:sub>
            <m:r>
              <m:rPr>
                <m:sty m:val="i"/>
              </m:rPr>
              <m:t>s</m:t>
            </m:r>
          </m:sub>
        </m:sSub>
      </m:oMath>
      <w:r>
        <w:rPr>
          <w:rFonts w:eastAsia="Georgia" w:cs="Georgia" w:ascii="Georgia" w:hAnsi="Georgia"/>
        </w:rPr>
        <w:t xml:space="preserve"> en fonction du débit volumique.</w:t>
      </w:r>
    </w:p>
    <w:p>
      <w:pPr>
        <w:spacing w:after="220" w:lineRule="auto"/>
      </w:pPr>
      <w:r>
        <w:rPr>
          <w:rFonts w:eastAsia="Georgia" w:cs="Georgia" w:ascii="Georgia" w:hAnsi="Georgia"/>
        </w:rPr>
        <w:t xml:space="preserve">FIN DU PROBLÈME</w:t>
      </w:r>
      <w:r>
        <w:rPr/>
        <w:br w:type="textWrapping"/>
      </w: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1991e9ac802597b3642fc4029e8874dd66ab17.jpg" TargetMode="Internal"/><Relationship Id="rId6" Type="http://schemas.openxmlformats.org/officeDocument/2006/relationships/image" Target="media/image-3f388cfc85b1370e7da8b7118a415ece042f46cb.jpg" TargetMode="Internal"/><Relationship Id="rId7" Type="http://schemas.openxmlformats.org/officeDocument/2006/relationships/image" Target="media/image-6e0b78f2d341a247afc50c290235f6b51da60643.jpg" TargetMode="Internal"/><Relationship Id="rId8" Type="http://schemas.openxmlformats.org/officeDocument/2006/relationships/image" Target="media/image-1f9c04934e93a813d782ef96cf40da299142792c.jpg" TargetMode="Internal"/><Relationship Id="rId9" Type="http://schemas.openxmlformats.org/officeDocument/2006/relationships/image" Target="media/image-502deae14935c0b7428b947a8bd17277f3233613.jpg" TargetMode="Internal"/><Relationship Id="rId10" Type="http://schemas.openxmlformats.org/officeDocument/2006/relationships/image" Target="media/image-a962c26b443e886059296cfaf18f5744035e9504.jpg" TargetMode="Internal"/><Relationship Id="rId11" Type="http://schemas.openxmlformats.org/officeDocument/2006/relationships/image" Target="media/image-c01fbd6a7f32fe0dc55e11b3ed553470b652f55c.jpg" TargetMode="Internal"/><Relationship Id="rId12" Type="http://schemas.openxmlformats.org/officeDocument/2006/relationships/image" Target="media/image-8c469c34eb807d42a066c0010ab52ef78eff7184.jpg" TargetMode="Internal"/><Relationship Id="rId13" Type="http://schemas.openxmlformats.org/officeDocument/2006/relationships/image" Target="media/image-76a1954c7df8754af3de7ca2c0fd7695296fab98.jpg" TargetMode="Internal"/><Relationship Id="rId14" Type="http://schemas.openxmlformats.org/officeDocument/2006/relationships/image" Target="media/image-761817097c7dcc1243493d1900817d333067ed06.jpg" TargetMode="Internal"/><Relationship Id="rId15" Type="http://schemas.openxmlformats.org/officeDocument/2006/relationships/image" Target="media/image-2c4e931cef6e84f2e641586f366e0e321c9f70c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