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A2019 - PHYSIQUE II MP</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MP</w:t>
      </w:r>
    </w:p>
    <w:p>
      <w:pPr>
        <w:spacing w:after="220" w:lineRule="auto"/>
      </w:pPr>
      <w:r>
        <w:rPr>
          <w:rFonts w:eastAsia="Georgia" w:cs="Georgia" w:ascii="Georgia" w:hAnsi="Georgia"/>
        </w:rPr>
        <w:t xml:space="preserve">L'énoncé de cette épreuve comporte 6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L'indice et le froid</w:t>
      </w:r>
    </w:p>
    <w:p>
      <w:pPr>
        <w:spacing w:after="220" w:lineRule="auto"/>
      </w:pPr>
      <w:r>
        <w:rPr>
          <w:rFonts w:eastAsia="Georgia" w:cs="Georgia" w:ascii="Georgia" w:hAnsi="Georgia"/>
        </w:rPr>
        <w:t xml:space="preserve">Ce sujet comporte deux parties totalement indépendantes. Au sein de chaque partie, de nombreuses questions sont également indépendantes. La première partie concerne la loi de GladstoneDale relative à la variation de l'indice de l'air en fonction de la pression et la température. La deuxième partie est consacrée à l'obtention de température extrêmement basse par désaimantation adiabatique.</w:t>
      </w:r>
      <w:r>
        <w:rPr/>
        <w:br w:type="textWrapping"/>
      </w:r>
      <w:r>
        <w:rPr>
          <w:rFonts w:eastAsia="Georgia" w:cs="Georgia" w:ascii="Georgia" w:hAnsi="Georgia"/>
        </w:rPr>
        <w:t xml:space="preserve">Les vecteurs sont surmontés d'une flèche ( </w:t>
      </w:r>
      <m:oMath>
        <m:acc>
          <m:accPr>
            <m:chr m:val="⃗"/>
          </m:accPr>
          <m:e>
            <m:r>
              <m:rPr>
                <m:sty m:val="i"/>
              </m:rPr>
              <m:t>E</m:t>
            </m:r>
          </m:e>
        </m:acc>
      </m:oMath>
      <w:r>
        <w:rPr/>
        <w:t xml:space="preserve"> ) ou d'un chapeau s'ils sont unitaires ( </w:t>
      </w:r>
      <m:oMath>
        <m:acc>
          <m:accPr>
            <m:chr m:val="̂"/>
          </m:accPr>
          <m:e>
            <m:r>
              <m:rPr>
                <m:sty m:val="i"/>
              </m:rPr>
              <m:t>u</m:t>
            </m:r>
          </m:e>
        </m:acc>
      </m:oMath>
      <w:r>
        <w:rPr>
          <w:rFonts w:eastAsia="Georgia" w:cs="Georgia" w:ascii="Georgia" w:hAnsi="Georgia"/>
        </w:rPr>
        <w:t xml:space="preserve"> ). Par défaut, la norme d'un vecteur </w:t>
      </w:r>
      <m:oMath>
        <m:r>
          <m:rPr>
            <m:sty m:val="p"/>
          </m:rPr>
          <m:t>‖</m:t>
        </m:r>
        <m:acc>
          <m:accPr>
            <m:chr m:val="⃗"/>
          </m:accPr>
          <m:e>
            <m:r>
              <m:rPr>
                <m:sty m:val="i"/>
              </m:rPr>
              <m:t>E</m:t>
            </m:r>
          </m:e>
        </m:acc>
        <m:r>
          <m:rPr>
            <m:sty m:val="p"/>
          </m:rPr>
          <m:t>‖</m:t>
        </m:r>
      </m:oMath>
      <w:r>
        <w:rPr>
          <w:rFonts w:eastAsia="Georgia" w:cs="Georgia" w:ascii="Georgia" w:hAnsi="Georgia"/>
        </w:rPr>
        <w:t xml:space="preserve"> est notée simplement </w:t>
      </w:r>
      <m:oMath>
        <m:r>
          <m:rPr>
            <m:sty m:val="i"/>
          </m:rPr>
          <m:t>E</m:t>
        </m:r>
      </m:oMath>
      <w:r>
        <w:rPr>
          <w:rFonts w:eastAsia="Georgia" w:cs="Georgia" w:ascii="Georgia" w:hAnsi="Georgia"/>
        </w:rPr>
        <w:t xml:space="preserve">. La mesure algébrique d'un vecteur sur un axe est indicée par le paramètre représentant l'axe, nous notons ainsi </w:t>
      </w:r>
      <m:oMath>
        <m:sSub>
          <m:sSubPr/>
          <m:e>
            <m:r>
              <m:rPr>
                <m:sty m:val="i"/>
              </m:rPr>
              <m:t>E</m:t>
            </m:r>
          </m:e>
          <m:sub>
            <m:r>
              <m:rPr>
                <m:sty m:val="i"/>
              </m:rPr>
              <m:t>z</m:t>
            </m:r>
          </m:sub>
        </m:sSub>
        <m:r>
          <m:rPr>
            <m:sty m:val="p"/>
          </m:rPr>
          <m:t>=</m:t>
        </m:r>
        <m:acc>
          <m:accPr>
            <m:chr m:val="⃗"/>
          </m:accPr>
          <m:e>
            <m:r>
              <m:rPr>
                <m:sty m:val="i"/>
              </m:rPr>
              <m:t>E</m:t>
            </m:r>
          </m:e>
        </m:acc>
        <m:r>
          <m:rPr>
            <m:sty m:val="p"/>
          </m:rPr>
          <m:t>⋅</m:t>
        </m:r>
        <m:acc>
          <m:accPr>
            <m:chr m:val="̂"/>
          </m:accPr>
          <m:e>
            <m:sSub>
              <m:sSubPr/>
              <m:e>
                <m:r>
                  <m:rPr>
                    <m:sty m:val="i"/>
                  </m:rPr>
                  <m:t>u</m:t>
                </m:r>
              </m:e>
              <m:sub>
                <m:r>
                  <m:rPr>
                    <m:sty m:val="i"/>
                  </m:rPr>
                  <m:t>z</m:t>
                </m:r>
              </m:sub>
            </m:sSub>
          </m:e>
        </m:acc>
      </m:oMath>
      <w:r>
        <w:rPr/>
        <w:t xml:space="preserve">.</w:t>
      </w:r>
      <w:r>
        <w:rPr/>
        <w:br w:type="textWrapping"/>
      </w:r>
      <w:r>
        <w:rPr>
          <w:rFonts w:eastAsia="Georgia" w:cs="Georgia" w:ascii="Georgia" w:hAnsi="Georgia"/>
        </w:rPr>
        <w:t xml:space="preserve">Les valeurs des constantes fondamentales nécessaires à la résolution du problème sont regroupées dans une annexe à la fin de l'énoncé. Vous y trouverez également un rappel de quelques fonctions de trigonométrie hyperbolique et du théorème de Schwarz.</w:t>
      </w:r>
      <w:r>
        <w:rPr/>
        <w:br w:type="textWrapping"/>
      </w:r>
      <w:r>
        <w:rPr>
          <w:rFonts w:eastAsia="Georgia" w:cs="Georgia" w:ascii="Georgia" w:hAnsi="Georgia"/>
        </w:rPr>
        <w:t xml:space="preserve">Sauf indication contraire, les applications numériques seront des ordres de grandeur qui comporteront toujours deux chiffres significatifs. Le nombre complexe </w:t>
      </w:r>
      <m:oMath>
        <m:r>
          <m:rPr>
            <m:sty m:val="i"/>
          </m:rPr>
          <m:t>i</m:t>
        </m:r>
      </m:oMath>
      <w:r>
        <w:rPr/>
        <w:t xml:space="preserve"> est tel que </w:t>
      </w:r>
      <m:oMath>
        <m:sSup>
          <m:sSupPr/>
          <m:e>
            <m:r>
              <m:rPr>
                <m:sty m:val="i"/>
              </m:rPr>
              <m:t>i</m:t>
            </m:r>
          </m:e>
          <m:sup>
            <m:r>
              <m:rPr>
                <m:sty m:val="p"/>
              </m:rPr>
              <m:t>2</m:t>
            </m:r>
          </m:sup>
        </m:sSup>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I. - Vérification de la loi de Gladstone-Dale</w:t>
      </w:r>
    </w:p>
    <w:p>
      <w:pPr>
        <w:spacing w:after="220" w:lineRule="auto"/>
      </w:pPr>
      <w:r>
        <w:rPr>
          <w:rFonts w:eastAsia="Georgia" w:cs="Georgia" w:ascii="Georgia" w:hAnsi="Georgia"/>
        </w:rPr>
        <w:t xml:space="preserve">Après avoir étudié les propriétés optiques de différents liquides dans le domaine du visible, Gladstone et Dale ont proposé en 1858 une loi empirique relative à l'indice de réfraction, noté </w:t>
      </w:r>
      <m:oMath>
        <m:r>
          <m:rPr>
            <m:sty m:val="i"/>
          </m:rPr>
          <m:t>n</m:t>
        </m:r>
      </m:oMath>
      <w:r>
        <w:rPr/>
        <w:t xml:space="preserve">, indiquant que </w:t>
      </w:r>
      <m:oMath>
        <m:r>
          <m:rPr>
            <m:sty m:val="i"/>
          </m:rPr>
          <m:t>n</m:t>
        </m:r>
        <m:r>
          <m:rPr>
            <m:sty m:val="p"/>
          </m:rPr>
          <m:t>−</m:t>
        </m:r>
        <m:r>
          <m:rPr>
            <m:sty m:val="p"/>
          </m:rPr>
          <m:t>1</m:t>
        </m:r>
      </m:oMath>
      <w:r>
        <w:rPr>
          <w:rFonts w:eastAsia="Georgia" w:cs="Georgia" w:ascii="Georgia" w:hAnsi="Georgia"/>
        </w:rPr>
        <w:t xml:space="preserve"> est proportionnel à la masse volumique du liquide. Cette loi a ensuite été étendue au cas du fluide diélectrique homogène et isotrope, comme le sont les gaz et les mélanges de gaz. Cette partie du sujet propose une vérification expérimentale de cette loi pour l'air, et une explication théorique rudimentaire.</w:t>
      </w:r>
      <w:r>
        <w:rPr/>
        <w:br w:type="textWrapping"/>
      </w:r>
      <w:r>
        <w:rPr/>
        <w:t xml:space="preserve">Nous notons </w:t>
      </w:r>
      <m:oMath>
        <m:sSub>
          <m:sSubPr/>
          <m:e>
            <m:r>
              <m:rPr>
                <m:sty m:val="i"/>
              </m:rPr>
              <m:t>n</m:t>
            </m:r>
          </m:e>
          <m:sub>
            <m:r>
              <m:rPr>
                <m:sty m:val="p"/>
              </m:rPr>
              <m:t>0</m:t>
            </m:r>
          </m:sub>
        </m:sSub>
      </m:oMath>
      <w:r>
        <w:rPr>
          <w:rFonts w:eastAsia="Georgia" w:cs="Georgia" w:ascii="Georgia" w:hAnsi="Georgia"/>
        </w:rPr>
        <w:t xml:space="preserve"> l'indice de l'air à la pression </w:t>
      </w:r>
      <m:oMath>
        <m:sSub>
          <m:sSubPr/>
          <m:e>
            <m:r>
              <m:rPr>
                <m:sty m:val="i"/>
              </m:rPr>
              <m:t>p</m:t>
            </m:r>
          </m:e>
          <m:sub>
            <m:r>
              <m:rPr>
                <m:sty m:val="p"/>
              </m:rPr>
              <m:t>0</m:t>
            </m:r>
          </m:sub>
        </m:sSub>
      </m:oMath>
      <w:r>
        <w:rPr>
          <w:rFonts w:eastAsia="Georgia" w:cs="Georgia" w:ascii="Georgia" w:hAnsi="Georgia"/>
        </w:rPr>
        <w:t xml:space="preserve"> et à la température </w:t>
      </w:r>
      <m:oMath>
        <m:sSub>
          <m:sSubPr/>
          <m:e>
            <m:r>
              <m:rPr>
                <m:sty m:val="i"/>
              </m:rPr>
              <m:t>T</m:t>
            </m:r>
          </m:e>
          <m:sub>
            <m:r>
              <m:rPr>
                <m:sty m:val="p"/>
              </m:rPr>
              <m:t>0</m:t>
            </m:r>
          </m:sub>
        </m:sSub>
      </m:oMath>
      <w:r>
        <w:rPr>
          <w:rFonts w:eastAsia="Georgia" w:cs="Georgia" w:ascii="Georgia" w:hAnsi="Georgia"/>
        </w:rPr>
        <w:t xml:space="preserve"> ambiantes dans le laboratoire. Nous rappelons que l'indice de réfraction d'un milieu est défini par le rapport de la vitesse </w:t>
      </w:r>
      <m:oMath>
        <m:r>
          <m:rPr>
            <m:sty m:val="i"/>
          </m:rPr>
          <m:t>c</m:t>
        </m:r>
      </m:oMath>
      <w:r>
        <w:rPr>
          <w:rFonts w:eastAsia="Georgia" w:cs="Georgia" w:ascii="Georgia" w:hAnsi="Georgia"/>
        </w:rPr>
        <w:t xml:space="preserve"> de la lumière dans le vide sur la vitesse de phase </w:t>
      </w:r>
      <m:oMath>
        <m:r>
          <m:rPr>
            <m:sty m:val="i"/>
          </m:rPr>
          <m:t>v</m:t>
        </m:r>
      </m:oMath>
      <w:r>
        <w:rPr>
          <w:rFonts w:eastAsia="Georgia" w:cs="Georgia" w:ascii="Georgia" w:hAnsi="Georgia"/>
        </w:rPr>
        <w:t xml:space="preserve"> de la lumière dans le milieu considéré, soit </w:t>
      </w:r>
      <m:oMath>
        <m:r>
          <m:rPr>
            <m:sty m:val="i"/>
          </m:rPr>
          <m:t>n</m:t>
        </m:r>
        <m:r>
          <m:rPr>
            <m:sty m:val="p"/>
          </m:rPr>
          <m:t>=</m:t>
        </m:r>
        <m:f>
          <m:fPr>
            <m:ctrlPr>
              <w:rPr>
                <w:rFonts w:ascii="Cambria Math" w:hAnsi="Cambria Math"/>
              </w:rPr>
            </m:ctrlPr>
          </m:fPr>
          <m:num>
            <m:r>
              <m:rPr>
                <m:sty m:val="i"/>
              </m:rPr>
              <m:t>c</m:t>
            </m:r>
          </m:num>
          <m:den>
            <m:r>
              <m:rPr>
                <m:sty m:val="i"/>
              </m:rPr>
              <m:t>v</m:t>
            </m:r>
          </m:den>
        </m:f>
      </m:oMath>
      <w:r>
        <w:rPr>
          <w:rFonts w:eastAsia="Georgia" w:cs="Georgia" w:ascii="Georgia" w:hAnsi="Georgia"/>
        </w:rPr>
        <w:t xml:space="preserve">, cet indice est généralement plus grand que 1 .</w:t>
      </w:r>
    </w:p>
    <w:p>
      <w:pPr>
        <w:spacing w:after="220" w:lineRule="auto"/>
      </w:pPr>
      <w:r>
        <w:rPr>
          <w:rFonts w:eastAsia="Georgia" w:cs="Georgia" w:ascii="Georgia" w:hAnsi="Georgia"/>
        </w:rPr>
        <w:t xml:space="preserve">1- Montrez que, sous réserve d'une approximation usuelle que vous préciserez, la loi de Gladstone-Dale, pour l'air, conduit à écrire que </w:t>
      </w:r>
      <m:oMath>
        <m:r>
          <m:rPr>
            <m:sty m:val="i"/>
          </m:rPr>
          <m:t>n</m:t>
        </m:r>
        <m:r>
          <m:rPr>
            <m:sty m:val="p"/>
          </m:rPr>
          <m:t>−</m:t>
        </m:r>
        <m:r>
          <m:rPr>
            <m:sty m:val="p"/>
          </m:rPr>
          <m:t>1</m:t>
        </m:r>
      </m:oMath>
      <w:r>
        <w:rPr>
          <w:rFonts w:eastAsia="Georgia" w:cs="Georgia" w:ascii="Georgia" w:hAnsi="Georgia"/>
        </w:rPr>
        <w:t xml:space="preserve"> est proportionnel au rapport de la pression sur la température de l'air. En travaillant à température constante, montrez que la variation d'indice </w:t>
      </w:r>
      <m:oMath>
        <m:r>
          <m:rPr>
            <m:sty m:val="i"/>
          </m:rPr>
          <m:t>n</m:t>
        </m:r>
        <m:r>
          <m:rPr>
            <m:sty m:val="p"/>
          </m:rPr>
          <m:t>−</m:t>
        </m:r>
        <m:sSub>
          <m:sSubPr/>
          <m:e>
            <m:r>
              <m:rPr>
                <m:sty m:val="i"/>
              </m:rPr>
              <m:t>n</m:t>
            </m:r>
          </m:e>
          <m:sub>
            <m:r>
              <m:rPr>
                <m:sty m:val="p"/>
              </m:rPr>
              <m:t>0</m:t>
            </m:r>
          </m:sub>
        </m:sSub>
      </m:oMath>
      <w:r>
        <w:rPr>
          <w:rFonts w:eastAsia="Georgia" w:cs="Georgia" w:ascii="Georgia" w:hAnsi="Georgia"/>
        </w:rPr>
        <w:t xml:space="preserve"> est proportionnelle à la variation de pression.</w:t>
      </w:r>
    </w:p>
    <w:p>
      <w:pPr>
        <w:spacing w:after="220" w:lineRule="auto"/>
      </w:pPr>
      <w:r>
        <w:rPr/>
        <w:t xml:space="preserve">Nous posons par la suite </w:t>
      </w:r>
      <m:oMath>
        <m:r>
          <m:rPr>
            <m:sty m:val="i"/>
          </m:rPr>
          <m:t>n</m:t>
        </m:r>
        <m:r>
          <m:rPr>
            <m:sty m:val="p"/>
          </m:rPr>
          <m:t>−</m:t>
        </m:r>
        <m:sSub>
          <m:sSubPr/>
          <m:e>
            <m:r>
              <m:rPr>
                <m:sty m:val="i"/>
              </m:rPr>
              <m:t>n</m:t>
            </m:r>
          </m:e>
          <m:sub>
            <m:r>
              <m:rPr>
                <m:sty m:val="p"/>
              </m:rPr>
              <m:t>0</m:t>
            </m:r>
          </m:sub>
        </m:sSub>
        <m:r>
          <m:rPr>
            <m:sty m:val="p"/>
          </m:rPr>
          <m:t>=</m:t>
        </m:r>
        <m:f>
          <m:fPr>
            <m:ctrlPr>
              <w:rPr>
                <w:rFonts w:ascii="Cambria Math" w:hAnsi="Cambria Math"/>
              </w:rPr>
            </m:ctrlPr>
          </m:fPr>
          <m:num>
            <m:r>
              <m:rPr>
                <m:sty m:val="i"/>
              </m:rPr>
              <m:t>a</m:t>
            </m:r>
          </m:num>
          <m:den>
            <m:sSub>
              <m:sSubPr/>
              <m:e>
                <m:r>
                  <m:rPr>
                    <m:sty m:val="i"/>
                  </m:rPr>
                  <m:t>T</m:t>
                </m:r>
              </m:e>
              <m:sub>
                <m:r>
                  <m:rPr>
                    <m:sty m:val="p"/>
                  </m:rPr>
                  <m:t>0</m:t>
                </m:r>
              </m:sub>
            </m:sSub>
          </m:den>
        </m:f>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e>
        </m:d>
      </m:oMath>
      <w:r>
        <w:rPr>
          <w:rFonts w:eastAsia="Georgia" w:cs="Georgia" w:ascii="Georgia" w:hAnsi="Georgia"/>
        </w:rPr>
        <w:t xml:space="preserve"> où </w:t>
      </w:r>
      <m:oMath>
        <m:r>
          <m:rPr>
            <m:sty m:val="i"/>
          </m:rPr>
          <m:t>a</m:t>
        </m:r>
      </m:oMath>
      <w:r>
        <w:rPr>
          <w:rFonts w:eastAsia="Georgia" w:cs="Georgia" w:ascii="Georgia" w:hAnsi="Georgia"/>
        </w:rPr>
        <w:t xml:space="preserve"> est une constante qui dépend de la composition de l'air (humidité, taux de </w:t>
      </w:r>
      <m:oMath>
        <m:sSub>
          <m:sSubPr/>
          <m:e>
            <m:r>
              <m:rPr>
                <m:sty m:val="p"/>
              </m:rPr>
              <m:t>CO</m:t>
            </m:r>
          </m:e>
          <m:sub>
            <m:r>
              <m:rPr>
                <m:sty m:val="p"/>
              </m:rPr>
              <m:t>2</m:t>
            </m:r>
          </m:sub>
        </m:sSub>
        <m:r>
          <m:rPr>
            <m:sty m:val="p"/>
          </m:rPr>
          <m:t>,</m:t>
        </m:r>
        <m:r>
          <m:rPr>
            <m:sty m:val="p"/>
          </m:rPr>
          <m:t>…</m:t>
        </m:r>
      </m:oMath>
      <w:r>
        <w:rPr/>
        <w:t xml:space="preserve"> ).</w:t>
      </w:r>
    </w:p>
    <w:p>
      <w:pPr>
        <w:numPr>
          <w:ilvl w:val="0"/>
          <w:numId w:val="1"/>
        </w:numPr>
        <w:spacing w:lineRule="auto"/>
      </w:pPr>
      <w:r>
        <w:rPr>
          <w:rFonts w:eastAsia="Georgia" w:cs="Georgia" w:ascii="Georgia" w:hAnsi="Georgia"/>
        </w:rPr>
        <w:t xml:space="preserve">2 - La variation de l'indice de l'air avec la pression est très faible, mais parfaitement mesurable avec un instrument très sensible comme l'interféromètre de Michelson. L'interféromètre est éclairé par une source étendue monochromatique de longueur d'onde </w:t>
      </w:r>
      <m:oMath>
        <m:r>
          <m:rPr>
            <m:sty m:val="i"/>
          </m:rPr>
          <m:t>λ</m:t>
        </m:r>
      </m:oMath>
      <w:r>
        <w:rPr>
          <w:rFonts w:eastAsia="Georgia" w:cs="Georgia" w:ascii="Georgia" w:hAnsi="Georgia"/>
        </w:rPr>
        <w:t xml:space="preserve"> dans le vide, et réglé de façon à observer des anneaux sur un écran. Représentez, sur un schéma symbolique, un interféromètre de Michelson en précisant la position de la source lumineuse et de l'écran. Des lentilles minces dont vous préciserez le rôle sont à utiliser. La lame séparatrice sera représentée par un simple trait. Quelle est la position relative des miroirs? Nous notons </w:t>
      </w:r>
      <m:oMath>
        <m:sSup>
          <m:sSupPr/>
          <m:e>
            <m:r>
              <m:rPr>
                <m:sty m:val="i"/>
              </m:rPr>
              <m:t>f</m:t>
            </m:r>
          </m:e>
          <m:sup>
            <m:r>
              <m:rPr>
                <m:sty m:val="i"/>
              </m:rPr>
              <m:t>′</m:t>
            </m:r>
          </m:sup>
        </m:sSup>
      </m:oMath>
      <w:r>
        <w:rPr>
          <w:rFonts w:eastAsia="Georgia" w:cs="Georgia" w:ascii="Georgia" w:hAnsi="Georgia"/>
        </w:rPr>
        <w:t xml:space="preserve"> la distance focale de la lentille de projection. Déduisez-en la différence de marche </w:t>
      </w:r>
      <m:oMath>
        <m:r>
          <m:rPr>
            <m:sty m:val="i"/>
          </m:rPr>
          <m:t>δ</m:t>
        </m:r>
      </m:oMath>
      <w:r>
        <w:rPr>
          <w:rFonts w:eastAsia="Georgia" w:cs="Georgia" w:ascii="Georgia" w:hAnsi="Georgia"/>
        </w:rPr>
        <w:t xml:space="preserve"> induite par l'interféromètre dans cette configuration en précisant vos notations. En supposant que le centre de la figure d'interférence est un point brillant d'éclairement maximal, donnez le rayon du </w:t>
      </w:r>
      <m:oMath>
        <m:sSup>
          <m:sSupPr/>
          <m:e>
            <m:r>
              <m:rPr>
                <m:sty m:val="i"/>
              </m:rPr>
              <m:t>k</m:t>
            </m:r>
          </m:e>
          <m:sup>
            <m:r>
              <m:rPr>
                <m:nor/>
              </m:rPr>
              <m:t>ième </m:t>
            </m:r>
          </m:sup>
        </m:sSup>
      </m:oMath>
      <w:r>
        <w:rPr/>
        <w:t xml:space="preserve"> anneau brillant en fonction de </w:t>
      </w:r>
      <m:oMath>
        <m:r>
          <m:rPr>
            <m:sty m:val="i"/>
          </m:rPr>
          <m:t>k</m:t>
        </m:r>
        <m:r>
          <m:rPr>
            <m:sty m:val="p"/>
          </m:rPr>
          <m:t>,</m:t>
        </m:r>
        <m:sSup>
          <m:sSupPr/>
          <m:e>
            <m:r>
              <m:rPr>
                <m:sty m:val="i"/>
              </m:rPr>
              <m:t>f</m:t>
            </m:r>
          </m:e>
          <m:sup>
            <m:r>
              <m:rPr>
                <m:sty m:val="i"/>
              </m:rPr>
              <m:t>′</m:t>
            </m:r>
          </m:sup>
        </m:sSup>
        <m:r>
          <m:rPr>
            <m:sty m:val="p"/>
          </m:rPr>
          <m:t>,</m:t>
        </m:r>
        <m:r>
          <m:rPr>
            <m:sty m:val="i"/>
          </m:rPr>
          <m:t>λ</m:t>
        </m:r>
      </m:oMath>
      <w:r>
        <w:rPr/>
        <w:t xml:space="preserve"> et </w:t>
      </w:r>
      <m:oMath>
        <m:sSub>
          <m:sSubPr/>
          <m:e>
            <m:r>
              <m:rPr>
                <m:sty m:val="i"/>
              </m:rPr>
              <m:t>δ</m:t>
            </m:r>
          </m:e>
          <m:sub>
            <m:r>
              <m:rPr>
                <m:sty m:val="p"/>
              </m:rPr>
              <m:t>0</m:t>
            </m:r>
          </m:sub>
        </m:sSub>
      </m:oMath>
      <w:r>
        <w:rPr>
          <w:rFonts w:eastAsia="Georgia" w:cs="Georgia" w:ascii="Georgia" w:hAnsi="Georgia"/>
        </w:rPr>
        <w:t xml:space="preserve"> la différence de marche au centre de la figure. On supposera les angles des rayons lumineux par rapport à l'axe optique de la lentille suffisamment petits pour en négliger l'ordre 3 devant les précédents.</w:t>
      </w:r>
    </w:p>
    <w:p>
      <w:pPr>
        <w:spacing w:after="220" w:lineRule="auto"/>
      </w:pPr>
      <w:r>
        <w:rPr>
          <w:rFonts w:eastAsia="Georgia" w:cs="Georgia" w:ascii="Georgia" w:hAnsi="Georgia"/>
        </w:rPr>
        <w:t xml:space="preserve">Une cuve est introduite entre un miroir de l'interféromètre et la lame séparatrice. Cette cuve contient de l'air dont on peut faire varier la pression par une simple pompe à main. Un manomètre permet de mesurer la pression relative atteinte. En gonflant lentement, l'air de la cuve reste sensiblement à température ambiante. Une microfuite permet ensuite de ramener très lentement la pression de la cuve à </w:t>
      </w:r>
      <m:oMath>
        <m:sSub>
          <m:sSubPr/>
          <m:e>
            <m:r>
              <m:rPr>
                <m:sty m:val="i"/>
              </m:rPr>
              <m:t>p</m:t>
            </m:r>
          </m:e>
          <m:sub>
            <m:r>
              <m:rPr>
                <m:sty m:val="p"/>
              </m:rPr>
              <m:t>0</m:t>
            </m:r>
          </m:sub>
        </m:sSub>
      </m:oMath>
      <w:r>
        <w:rPr>
          <w:rFonts w:eastAsia="Georgia" w:cs="Georgia" w:ascii="Georgia" w:hAnsi="Georgia"/>
        </w:rPr>
        <w:t xml:space="preserve">. Dans votre analyse, la cuve sera idéalisée et vous êtes invités à négliger le rôle des parois du dispositif.</w:t>
      </w:r>
      <w:r>
        <w:rPr/>
        <w:br w:type="textWrapping"/>
      </w:r>
      <w:r>
        <w:rPr>
          <w:rFonts w:eastAsia="Georgia" w:cs="Georgia" w:ascii="Georgia" w:hAnsi="Georgia"/>
        </w:rPr>
        <w:t xml:space="preserve">Une photodiode est placée à la place de l'écran au centre de la figure d'interférence et permet de décompter le nombre de franges brillantes </w:t>
      </w:r>
      <m:oMath>
        <m:r>
          <m:rPr>
            <m:sty m:val="i"/>
          </m:rPr>
          <m:t>N</m:t>
        </m:r>
      </m:oMath>
      <w:r>
        <w:rPr>
          <w:rFonts w:eastAsia="Georgia" w:cs="Georgia" w:ascii="Georgia" w:hAnsi="Georgia"/>
        </w:rPr>
        <w:t xml:space="preserve"> qui défilent lentement lors de la diminution de la pression dans la cuve. La longueur de la cuve traversée par les rayons lumineux est </w:t>
      </w:r>
      <m:oMath>
        <m:r>
          <m:rPr>
            <m:sty m:val="i"/>
          </m:rPr>
          <m:t>L</m:t>
        </m:r>
        <m:r>
          <m:rPr>
            <m:sty m:val="p"/>
          </m:rPr>
          <m:t>=</m:t>
        </m:r>
        <m:r>
          <m:rPr>
            <m:sty m:val="p"/>
          </m:rPr>
          <m:t>4</m:t>
        </m:r>
        <m:r>
          <m:rPr>
            <m:nor/>
          </m:rPr>
          <m:t xml:space="preserve"> </m:t>
        </m:r>
        <m:r>
          <m:rPr>
            <m:sty m:val="p"/>
          </m:rPr>
          <m:t>cm</m:t>
        </m:r>
      </m:oMath>
      <w:r>
        <w:rPr/>
        <w:t xml:space="preserve">.</w:t>
      </w:r>
    </w:p>
    <w:p>
      <w:pPr>
        <w:numPr>
          <w:ilvl w:val="0"/>
          <w:numId w:val="2"/>
        </w:numPr>
        <w:spacing w:lineRule="auto"/>
      </w:pPr>
      <w:r>
        <w:rPr>
          <w:rFonts w:eastAsia="Georgia" w:cs="Georgia" w:ascii="Georgia" w:hAnsi="Georgia"/>
        </w:rPr>
        <w:t xml:space="preserve">3 - Reliez la différence de marche supplémentaire due à la présence de la cuve à la variation d'indice </w:t>
      </w:r>
      <m:oMath>
        <m:r>
          <m:rPr>
            <m:sty m:val="i"/>
          </m:rPr>
          <m:t>n</m:t>
        </m:r>
        <m:r>
          <m:rPr>
            <m:sty m:val="p"/>
          </m:rPr>
          <m:t>−</m:t>
        </m:r>
        <m:sSub>
          <m:sSubPr/>
          <m:e>
            <m:r>
              <m:rPr>
                <m:sty m:val="i"/>
              </m:rPr>
              <m:t>n</m:t>
            </m:r>
          </m:e>
          <m:sub>
            <m:r>
              <m:rPr>
                <m:sty m:val="p"/>
              </m:rPr>
              <m:t>0</m:t>
            </m:r>
          </m:sub>
        </m:sSub>
      </m:oMath>
      <w:r>
        <w:rPr/>
        <w:t xml:space="preserve">, puis au nombre de franges </w:t>
      </w:r>
      <m:oMath>
        <m:r>
          <m:rPr>
            <m:sty m:val="i"/>
          </m:rPr>
          <m:t>N</m:t>
        </m:r>
      </m:oMath>
      <w:r>
        <w:rPr>
          <w:rFonts w:eastAsia="Georgia" w:cs="Georgia" w:ascii="Georgia" w:hAnsi="Georgia"/>
        </w:rPr>
        <w:t xml:space="preserve">, sur la frange centrale éclairant la photodiode. Déduisez-en l'expression de </w:t>
      </w:r>
      <m:oMath>
        <m:r>
          <m:rPr>
            <m:sty m:val="i"/>
          </m:rPr>
          <m:t>N</m:t>
        </m:r>
      </m:oMath>
      <w:r>
        <w:rPr/>
        <w:t xml:space="preserve"> en fonction notamment de </w:t>
      </w:r>
      <m:oMath>
        <m:r>
          <m:rPr>
            <m:sty m:val="i"/>
          </m:rPr>
          <m:t>a</m:t>
        </m:r>
      </m:oMath>
      <w:r>
        <w:rPr/>
        <w:t xml:space="preserve"> et de la variation de pression </w:t>
      </w:r>
      <m:oMath>
        <m:r>
          <m:rPr>
            <m:sty m:val="i"/>
          </m:rPr>
          <m:t>p</m:t>
        </m:r>
        <m:r>
          <m:rPr>
            <m:sty m:val="p"/>
          </m:rPr>
          <m:t>−</m:t>
        </m:r>
        <m:sSub>
          <m:sSubPr/>
          <m:e>
            <m:r>
              <m:rPr>
                <m:sty m:val="i"/>
              </m:rPr>
              <m:t>p</m:t>
            </m:r>
          </m:e>
          <m:sub>
            <m:r>
              <m:rPr>
                <m:sty m:val="p"/>
              </m:rPr>
              <m:t>0</m:t>
            </m:r>
          </m:sub>
        </m:sSub>
      </m:oMath>
      <w:r>
        <w:rPr/>
        <w:t xml:space="preserve"> dans la cuve.</w:t>
      </w:r>
    </w:p>
    <w:p>
      <w:pPr>
        <w:numPr>
          <w:ilvl w:val="0"/>
          <w:numId w:val="2"/>
        </w:numPr>
        <w:spacing w:lineRule="auto"/>
      </w:pPr>
      <w:r>
        <w:rPr/>
        <w:t xml:space="preserve">4 - Pour </w:t>
      </w:r>
      <m:oMath>
        <m:sSub>
          <m:sSubPr/>
          <m:e>
            <m:r>
              <m:rPr>
                <m:sty m:val="i"/>
              </m:rPr>
              <m:t>T</m:t>
            </m:r>
          </m:e>
          <m:sub>
            <m:r>
              <m:rPr>
                <m:sty m:val="p"/>
              </m:rPr>
              <m:t>0</m:t>
            </m:r>
          </m:sub>
        </m:sSub>
        <m:r>
          <m:rPr>
            <m:sty m:val="p"/>
          </m:rPr>
          <m:t>=</m:t>
        </m:r>
        <m:r>
          <m:rPr>
            <m:sty m:val="p"/>
          </m:rPr>
          <m:t>300</m:t>
        </m:r>
        <m:r>
          <m:rPr>
            <m:nor/>
          </m:rPr>
          <m:t xml:space="preserve"> </m:t>
        </m:r>
        <m:r>
          <m:rPr>
            <m:sty m:val="p"/>
          </m:rPr>
          <m:t>K</m:t>
        </m:r>
      </m:oMath>
      <w:r>
        <w:rPr/>
        <w:t xml:space="preserve"> et </w:t>
      </w:r>
      <m:oMath>
        <m:r>
          <m:rPr>
            <m:sty m:val="i"/>
          </m:rPr>
          <m:t>λ</m:t>
        </m:r>
        <m:r>
          <m:rPr>
            <m:sty m:val="p"/>
          </m:rPr>
          <m:t>=</m:t>
        </m:r>
        <m:r>
          <m:rPr>
            <m:sty m:val="p"/>
          </m:rPr>
          <m:t>530</m:t>
        </m:r>
        <m:r>
          <m:rPr>
            <m:nor/>
          </m:rPr>
          <m:t xml:space="preserve"> </m:t>
        </m:r>
        <m:r>
          <m:rPr>
            <m:sty m:val="p"/>
          </m:rPr>
          <m:t>nm</m:t>
        </m:r>
      </m:oMath>
      <w:r>
        <w:rPr/>
        <w:t xml:space="preserve">, le tableau suivant donne le nombre de franges </w:t>
      </w:r>
      <m:oMath>
        <m:r>
          <m:rPr>
            <m:sty m:val="i"/>
          </m:rPr>
          <m:t>N</m:t>
        </m:r>
      </m:oMath>
      <w:r>
        <w:rPr/>
        <w:t xml:space="preserve"> pour quelques valeurs de surpression </w:t>
      </w:r>
      <m:oMath>
        <m:r>
          <m:rPr>
            <m:sty m:val="i"/>
          </m:rPr>
          <m:t>p</m:t>
        </m:r>
        <m:r>
          <m:rPr>
            <m:sty m:val="p"/>
          </m:rPr>
          <m:t>−</m:t>
        </m:r>
        <m:sSub>
          <m:sSubPr/>
          <m:e>
            <m:r>
              <m:rPr>
                <m:sty m:val="i"/>
              </m:rPr>
              <m:t>p</m:t>
            </m:r>
          </m:e>
          <m:sub>
            <m:r>
              <m:rPr>
                <m:sty m:val="p"/>
              </m:rPr>
              <m:t>0</m:t>
            </m:r>
          </m:sub>
        </m:sSub>
      </m:oMath>
      <w:r>
        <w:rPr>
          <w:rFonts w:eastAsia="Georgia" w:cs="Georgia" w:ascii="Georgia" w:hAnsi="Georgia"/>
        </w:rPr>
        <w:t xml:space="preserve"> exprimées en bar :</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p</m:t>
                </m:r>
                <m:r>
                  <m:rPr>
                    <m:sty m:val="p"/>
                  </m:rPr>
                  <m:t>−</m:t>
                </m:r>
                <m:sSub>
                  <m:sSubPr/>
                  <m:e>
                    <m:r>
                      <m:rPr>
                        <m:sty m:val="i"/>
                      </m:rPr>
                      <m:t>p</m:t>
                    </m:r>
                  </m:e>
                  <m:sub>
                    <m:r>
                      <m:rPr>
                        <m:sty m:val="p"/>
                      </m:rPr>
                      <m:t>0</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N</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17</w:t>
            </w:r>
          </w:p>
        </w:tc>
        <w:tc>
          <w:tcPr>
            <w:tcBorders>
              <w:bottom w:val="single" w:sz="8" w:space="0" w:color="000000"/>
              <w:right w:val="single" w:sz="8" w:space="0" w:color="000000"/>
            </w:tcBorders>
            <w:vAlign w:val="center"/>
          </w:tcPr>
          <w:p>
            <w:pPr>
              <w:spacing w:lineRule="auto"/>
              <w:jc w:val="center"/>
            </w:pPr>
            <w:r>
              <w:rPr/>
              <w:t xml:space="preserve">26</w:t>
            </w:r>
          </w:p>
        </w:tc>
        <w:tc>
          <w:tcPr>
            <w:tcBorders>
              <w:bottom w:val="single" w:sz="8" w:space="0" w:color="000000"/>
              <w:right w:val="single" w:sz="8" w:space="0" w:color="000000"/>
            </w:tcBorders>
            <w:vAlign w:val="center"/>
          </w:tcPr>
          <w:p>
            <w:pPr>
              <w:spacing w:lineRule="auto"/>
              <w:jc w:val="center"/>
            </w:pPr>
            <w:r>
              <w:rPr/>
              <w:t xml:space="preserve">40</w:t>
            </w:r>
          </w:p>
        </w:tc>
        <w:tc>
          <w:tcPr>
            <w:tcBorders>
              <w:bottom w:val="single" w:sz="8" w:space="0" w:color="000000"/>
              <w:right w:val="single" w:sz="8" w:space="0" w:color="000000"/>
            </w:tcBorders>
            <w:vAlign w:val="center"/>
          </w:tcPr>
          <w:p>
            <w:pPr>
              <w:spacing w:lineRule="auto"/>
              <w:jc w:val="center"/>
            </w:pPr>
            <w:r>
              <w:rPr/>
              <w:t xml:space="preserve">56</w:t>
            </w:r>
          </w:p>
        </w:tc>
        <w:tc>
          <w:tcPr>
            <w:tcBorders>
              <w:bottom w:val="single" w:sz="8" w:space="0" w:color="000000"/>
              <w:right w:val="single" w:sz="8" w:space="0" w:color="000000"/>
            </w:tcBorders>
            <w:vAlign w:val="center"/>
          </w:tcPr>
          <w:p>
            <w:pPr>
              <w:spacing w:lineRule="auto"/>
              <w:jc w:val="center"/>
            </w:pPr>
            <w:r>
              <w:rPr/>
              <w:t xml:space="preserve">68</w:t>
            </w:r>
          </w:p>
        </w:tc>
        <w:tc>
          <w:tcPr>
            <w:tcBorders>
              <w:bottom w:val="single" w:sz="8" w:space="0" w:color="000000"/>
              <w:right w:val="single" w:sz="8" w:space="0" w:color="000000"/>
            </w:tcBorders>
            <w:vAlign w:val="center"/>
          </w:tcPr>
          <w:p>
            <w:pPr>
              <w:spacing w:lineRule="auto"/>
              <w:jc w:val="center"/>
            </w:pPr>
            <w:r>
              <w:rPr/>
              <w:t xml:space="preserve">82</w:t>
            </w:r>
          </w:p>
        </w:tc>
        <w:tc>
          <w:tcPr>
            <w:tcBorders>
              <w:bottom w:val="single" w:sz="8" w:space="0" w:color="000000"/>
              <w:right w:val="single" w:sz="8" w:space="0" w:color="000000"/>
            </w:tcBorders>
            <w:vAlign w:val="center"/>
          </w:tcPr>
          <w:p>
            <w:pPr>
              <w:spacing w:lineRule="auto"/>
              <w:jc w:val="center"/>
            </w:pPr>
            <w:r>
              <w:rPr/>
              <w:t xml:space="preserve">92</w:t>
            </w:r>
          </w:p>
        </w:tc>
        <w:tc>
          <w:tcPr>
            <w:tcBorders>
              <w:bottom w:val="single" w:sz="8" w:space="0" w:color="000000"/>
              <w:right w:val="single" w:sz="8" w:space="0" w:color="000000"/>
            </w:tcBorders>
            <w:vAlign w:val="center"/>
          </w:tcPr>
          <w:p>
            <w:pPr>
              <w:spacing w:lineRule="auto"/>
              <w:jc w:val="center"/>
            </w:pPr>
            <w:r>
              <w:rPr/>
              <w:t xml:space="preserve">102</w:t>
            </w:r>
          </w:p>
        </w:tc>
        <w:tc>
          <w:tcPr>
            <w:tcBorders>
              <w:bottom w:val="single" w:sz="8" w:space="0" w:color="000000"/>
              <w:right w:val="single" w:sz="8" w:space="0" w:color="000000"/>
            </w:tcBorders>
            <w:vAlign w:val="center"/>
          </w:tcPr>
          <w:p>
            <w:pPr>
              <w:spacing w:lineRule="auto"/>
              <w:jc w:val="center"/>
            </w:pPr>
            <w:r>
              <w:rPr/>
              <w:t xml:space="preserve">111</w:t>
            </w:r>
          </w:p>
        </w:tc>
      </w:tr>
    </w:tbl>
    <w:p>
      <w:pPr>
        <w:spacing w:lineRule="auto"/>
      </w:pPr>
    </w:p>
    <w:p>
      <w:pPr>
        <w:spacing w:after="220" w:lineRule="auto"/>
      </w:pPr>
      <w:r>
        <w:rPr>
          <w:rFonts w:eastAsia="Georgia" w:cs="Georgia" w:ascii="Georgia" w:hAnsi="Georgia"/>
        </w:rPr>
        <w:t xml:space="preserve">Calculez numériquement le coefficient </w:t>
      </w:r>
      <m:oMath>
        <m:r>
          <m:rPr>
            <m:sty m:val="i"/>
          </m:rPr>
          <m:t>a</m:t>
        </m:r>
      </m:oMath>
      <w:r>
        <w:rPr>
          <w:rFonts w:eastAsia="Georgia" w:cs="Georgia" w:ascii="Georgia" w:hAnsi="Georgia"/>
        </w:rPr>
        <w:t xml:space="preserve"> en détaillant votre démarche. Si vous aviez disposé d'un outil d'analyse numérique (calculatrice, ordinateur + python, etc </w:t>
      </w:r>
      <m:oMath>
        <m:r>
          <m:rPr>
            <m:sty m:val="p"/>
          </m:rPr>
          <m:t>⋯</m:t>
        </m:r>
      </m:oMath>
      <w:r>
        <w:rPr>
          <w:rFonts w:eastAsia="Georgia" w:cs="Georgia" w:ascii="Georgia" w:hAnsi="Georgia"/>
        </w:rPr>
        <w:t xml:space="preserve"> ), comment aurait-on pu exploiter ces données?</w:t>
      </w:r>
    </w:p>
    <w:p>
      <w:pPr>
        <w:spacing w:after="220" w:lineRule="auto"/>
      </w:pPr>
      <w:r>
        <w:rPr/>
        <w:t xml:space="preserve">Nous utilisons par la suite la valeur en ordre de grandeur de </w:t>
      </w:r>
      <m:oMath>
        <m:r>
          <m:rPr>
            <m:sty m:val="i"/>
          </m:rPr>
          <m:t>a</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6</m:t>
            </m:r>
          </m:sup>
        </m:sSup>
        <m:r>
          <m:rPr>
            <m:nor/>
          </m:rPr>
          <m:t xml:space="preserve"> </m:t>
        </m:r>
        <m:r>
          <m:rPr>
            <m:sty m:val="p"/>
          </m:rPr>
          <m:t>K</m:t>
        </m:r>
        <m:r>
          <m:rPr>
            <m:sty m:val="p"/>
          </m:rPr>
          <m:t>⋅</m:t>
        </m:r>
        <m:sSup>
          <m:sSupPr/>
          <m:e>
            <m:r>
              <m:rPr>
                <m:nor/>
              </m:rPr>
              <m:t xml:space="preserve"> </m:t>
            </m:r>
            <m:r>
              <m:rPr>
                <m:sty m:val="p"/>
              </m:rPr>
              <m:t>Pa</m:t>
            </m:r>
          </m:e>
          <m:sup>
            <m:r>
              <m:rPr>
                <m:sty m:val="p"/>
              </m:rPr>
              <m:t>−</m:t>
            </m:r>
            <m:r>
              <m:rPr>
                <m:sty m:val="p"/>
              </m:rPr>
              <m:t>1</m:t>
            </m:r>
          </m:sup>
        </m:sSup>
      </m:oMath>
      <w:r>
        <w:rPr/>
        <w:br w:type="textWrapping"/>
      </w:r>
      <w:r>
        <w:rPr>
          <w:rFonts w:eastAsia="Georgia" w:cs="Georgia" w:ascii="Georgia" w:hAnsi="Georgia"/>
        </w:rPr>
        <w:t xml:space="preserve">La loi empirique de Gladstone-Dale pour l'air peut être expliquée dans le cadre du modèle de l'électron élastiquement lié. Nous assimilons une molécule d'un gaz composant l'air à un noyau et deux électrons optiquement actifs. Nous notons </w:t>
      </w:r>
      <m:oMath>
        <m:acc>
          <m:accPr>
            <m:chr m:val="⃗"/>
          </m:accPr>
          <m:e>
            <m:r>
              <m:rPr>
                <m:sty m:val="i"/>
              </m:rPr>
              <m:t>r</m:t>
            </m:r>
          </m:e>
        </m:acc>
        <m:r>
          <m:rPr>
            <m:sty m:val="p"/>
          </m:rPr>
          <m:t>(</m:t>
        </m:r>
        <m:r>
          <m:rPr>
            <m:sty m:val="i"/>
          </m:rPr>
          <m:t>t</m:t>
        </m:r>
        <m:r>
          <m:rPr>
            <m:sty m:val="p"/>
          </m:rPr>
          <m:t>)</m:t>
        </m:r>
      </m:oMath>
      <w:r>
        <w:rPr>
          <w:rFonts w:eastAsia="Georgia" w:cs="Georgia" w:ascii="Georgia" w:hAnsi="Georgia"/>
        </w:rPr>
        <w:t xml:space="preserve"> le vecteur position d'un électron par rapport au noyau, </w:t>
      </w:r>
      <m:oMath>
        <m:acc>
          <m:accPr>
            <m:chr m:val="⃗"/>
          </m:accPr>
          <m:e>
            <m:r>
              <m:rPr>
                <m:sty m:val="i"/>
              </m:rPr>
              <m:t>v</m:t>
            </m:r>
          </m:e>
        </m:acc>
        <m:r>
          <m:rPr>
            <m:sty m:val="p"/>
          </m:rPr>
          <m:t>(</m:t>
        </m:r>
        <m:r>
          <m:rPr>
            <m:sty m:val="i"/>
          </m:rPr>
          <m:t>t</m:t>
        </m:r>
        <m:r>
          <m:rPr>
            <m:sty m:val="p"/>
          </m:rPr>
          <m:t>)</m:t>
        </m:r>
      </m:oMath>
      <w:r>
        <w:rPr/>
        <w:t xml:space="preserve"> sa vitesse, </w:t>
      </w:r>
      <m:oMath>
        <m:sSub>
          <m:sSubPr/>
          <m:e>
            <m:r>
              <m:rPr>
                <m:sty m:val="i"/>
              </m:rPr>
              <m:t>m</m:t>
            </m:r>
          </m:e>
          <m:sub>
            <m:r>
              <m:rPr>
                <m:sty m:val="i"/>
              </m:rPr>
              <m:t>e</m:t>
            </m:r>
          </m:sub>
        </m:sSub>
      </m:oMath>
      <w:r>
        <w:rPr>
          <w:rFonts w:eastAsia="Georgia" w:cs="Georgia" w:ascii="Georgia" w:hAnsi="Georgia"/>
        </w:rPr>
        <w:t xml:space="preserve"> la masse de l'électron et </w:t>
      </w:r>
      <m:oMath>
        <m:r>
          <m:rPr>
            <m:sty m:val="p"/>
          </m:rPr>
          <m:t>−</m:t>
        </m:r>
        <m:r>
          <m:rPr>
            <m:sty m:val="i"/>
          </m:rPr>
          <m:t>e</m:t>
        </m:r>
      </m:oMath>
      <w:r>
        <w:rPr>
          <w:rFonts w:eastAsia="Georgia" w:cs="Georgia" w:ascii="Georgia" w:hAnsi="Georgia"/>
        </w:rPr>
        <w:t xml:space="preserve"> sa charge électrique. L'interaction entre le noyau et l'électron est modélisée par deux forces s'exerçant sur l'électron : une force de rappel élastique </w:t>
      </w:r>
      <m:oMath>
        <m:r>
          <m:rPr>
            <m:sty m:val="p"/>
          </m:rPr>
          <m:t>−</m:t>
        </m:r>
        <m:sSub>
          <m:sSubPr/>
          <m:e>
            <m:r>
              <m:rPr>
                <m:sty m:val="i"/>
              </m:rPr>
              <m:t>m</m:t>
            </m:r>
          </m:e>
          <m:sub>
            <m:r>
              <m:rPr>
                <m:sty m:val="i"/>
              </m:rPr>
              <m:t>e</m:t>
            </m:r>
          </m:sub>
        </m:sSub>
        <m:sSubSup>
          <m:sSubSupPr/>
          <m:e>
            <m:r>
              <m:rPr>
                <m:sty m:val="i"/>
              </m:rPr>
              <m:t>ω</m:t>
            </m:r>
          </m:e>
          <m:sub>
            <m:r>
              <m:rPr>
                <m:sty m:val="p"/>
              </m:rPr>
              <m:t>0</m:t>
            </m:r>
          </m:sub>
          <m:sup>
            <m:r>
              <m:rPr>
                <m:sty m:val="p"/>
              </m:rPr>
              <m:t>2</m:t>
            </m:r>
          </m:sup>
        </m:sSubSup>
        <m:acc>
          <m:accPr>
            <m:chr m:val="⃗"/>
          </m:accPr>
          <m:e>
            <m:r>
              <m:rPr>
                <m:sty m:val="i"/>
              </m:rPr>
              <m:t>r</m:t>
            </m:r>
          </m:e>
        </m:acc>
      </m:oMath>
      <w:r>
        <w:rPr/>
        <w:t xml:space="preserve"> et une force de frottement fluide </w:t>
      </w:r>
      <m:oMath>
        <m:r>
          <m:rPr>
            <m:sty m:val="p"/>
          </m:rPr>
          <m:t>−</m:t>
        </m:r>
        <m:sSub>
          <m:sSubPr/>
          <m:e>
            <m:r>
              <m:rPr>
                <m:sty m:val="i"/>
              </m:rPr>
              <m:t>m</m:t>
            </m:r>
          </m:e>
          <m:sub>
            <m:r>
              <m:rPr>
                <m:sty m:val="i"/>
              </m:rPr>
              <m:t>e</m:t>
            </m:r>
          </m:sub>
        </m:sSub>
        <m:r>
          <m:rPr>
            <m:sty m:val="p"/>
          </m:rPr>
          <m:t>Γ</m:t>
        </m:r>
        <m:acc>
          <m:accPr>
            <m:chr m:val="⃗"/>
          </m:accPr>
          <m:e>
            <m:r>
              <m:rPr>
                <m:sty m:val="i"/>
              </m:rPr>
              <m:t>v</m:t>
            </m:r>
          </m:e>
        </m:acc>
      </m:oMath>
      <w:r>
        <w:rPr>
          <w:rFonts w:eastAsia="Georgia" w:cs="Georgia" w:ascii="Georgia" w:hAnsi="Georgia"/>
        </w:rPr>
        <w:t xml:space="preserve">. L'électron est soumis au champ électrique de l'onde plane que nous considérons localement identique à </w:t>
      </w:r>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sSub>
          <m:sSubPr/>
          <m:e>
            <m:acc>
              <m:accPr>
                <m:chr m:val="⃗"/>
              </m:accPr>
              <m:e>
                <m:r>
                  <m:rPr>
                    <m:sty m:val="i"/>
                  </m:rPr>
                  <m:t>E</m:t>
                </m:r>
              </m:e>
            </m:acc>
          </m:e>
          <m:sub>
            <m:r>
              <m:rPr>
                <m:sty m:val="p"/>
              </m:rPr>
              <m:t>0</m:t>
            </m:r>
          </m:sub>
        </m:sSub>
        <m:sSup>
          <m:sSupPr/>
          <m:e>
            <m:r>
              <m:rPr>
                <m:sty m:val="i"/>
              </m:rPr>
              <m:t>e</m:t>
            </m:r>
          </m:e>
          <m:sup>
            <m:r>
              <m:rPr>
                <m:sty m:val="i"/>
              </m:rPr>
              <m:t>i</m:t>
            </m:r>
            <m:r>
              <m:rPr>
                <m:sty m:val="i"/>
              </m:rPr>
              <m:t>ω</m:t>
            </m:r>
            <m:r>
              <m:rPr>
                <m:sty m:val="i"/>
              </m:rPr>
              <m:t>t</m:t>
            </m:r>
          </m:sup>
        </m:sSup>
      </m:oMath>
      <w:r>
        <w:rPr/>
        <w:t xml:space="preserve">.</w:t>
      </w:r>
    </w:p>
    <w:p>
      <w:pPr>
        <w:numPr>
          <w:ilvl w:val="0"/>
          <w:numId w:val="3"/>
        </w:numPr>
        <w:spacing w:lineRule="auto"/>
      </w:pPr>
      <w:r>
        <w:rPr>
          <w:rFonts w:eastAsia="Georgia" w:cs="Georgia" w:ascii="Georgia" w:hAnsi="Georgia"/>
        </w:rPr>
        <w:t xml:space="preserve">5 - Établir l'équation différentielle régissant l'évolution de la position de l'électron. Pourquoi n'avons nous pas pris en compte l'effet du champ magnétique de l'onde sur l'électron? Nous nous intéressons à la solution en régime forcé de cette équation. En utilisant la notation complexe, donnez l'expression de la vitesse </w:t>
      </w:r>
      <m:oMath>
        <m:acc>
          <m:accPr>
            <m:chr m:val="⃗"/>
          </m:accPr>
          <m:e>
            <m:r>
              <m:rPr>
                <m:sty m:val="i"/>
              </m:rPr>
              <m:t>v</m:t>
            </m:r>
          </m:e>
        </m:acc>
      </m:oMath>
      <w:r>
        <w:rPr>
          <w:rFonts w:eastAsia="Georgia" w:cs="Georgia" w:ascii="Georgia" w:hAnsi="Georgia"/>
        </w:rPr>
        <w:t xml:space="preserve"> d'un électron en fonction du champ électrique.</w:t>
      </w:r>
    </w:p>
    <w:p>
      <w:pPr>
        <w:numPr>
          <w:ilvl w:val="0"/>
          <w:numId w:val="3"/>
        </w:numPr>
        <w:spacing w:lineRule="auto"/>
      </w:pPr>
      <w:r>
        <w:rPr>
          <w:rFonts w:eastAsia="Georgia" w:cs="Georgia" w:ascii="Georgia" w:hAnsi="Georgia"/>
        </w:rPr>
        <w:t xml:space="preserve">6 - Pourquoi ne prenons-nous pas en compte le mouvement des noyaux des molécules induit par le champ électrique de l'onde plane? Montrez alors que le vecteur densité de courant électronique total peut s'écrire :</w:t>
      </w:r>
    </w:p>
    <w:p>
      <w:pPr>
        <w:spacing w:after="220" w:lineRule="auto"/>
      </w:pPr>
      <m:oMathPara>
        <m:oMath>
          <m:acc>
            <m:accPr>
              <m:chr m:val="⃗"/>
            </m:accPr>
            <m:e>
              <m:r>
                <m:rPr>
                  <m:sty m:val="i"/>
                </m:rPr>
                <m:t>j</m:t>
              </m:r>
            </m:e>
          </m:acc>
          <m:r>
            <m:rPr>
              <m:sty m:val="p"/>
            </m:rPr>
            <m:t>=</m:t>
          </m:r>
          <m:r>
            <m:rPr>
              <m:sty m:val="i"/>
            </m:rPr>
            <m:t>γ</m:t>
          </m:r>
          <m:acc>
            <m:accPr>
              <m:chr m:val="⃗"/>
            </m:accPr>
            <m:e>
              <m:r>
                <m:rPr>
                  <m:sty m:val="i"/>
                </m:rPr>
                <m:t>E</m:t>
              </m:r>
            </m:e>
          </m:acc>
          <m:r>
            <m:rPr>
              <m:sty m:val="p"/>
            </m:rPr>
            <m:t xml:space="preserve"> </m:t>
          </m:r>
          <m:r>
            <m:rPr>
              <m:nor/>
            </m:rPr>
            <m:t> avec </m:t>
          </m:r>
          <m:r>
            <m:rPr>
              <m:sty m:val="p"/>
            </m:rPr>
            <m:t xml:space="preserve"> </m:t>
          </m:r>
          <m:r>
            <m:rPr>
              <m:sty m:val="i"/>
            </m:rPr>
            <m:t>γ</m:t>
          </m:r>
          <m:r>
            <m:rPr>
              <m:sty m:val="p"/>
            </m:rPr>
            <m:t>=</m:t>
          </m:r>
          <m:f>
            <m:fPr>
              <m:ctrlPr>
                <w:rPr>
                  <w:rFonts w:ascii="Cambria Math" w:hAnsi="Cambria Math"/>
                </w:rPr>
              </m:ctrlPr>
            </m:fPr>
            <m:num>
              <m:r>
                <m:rPr>
                  <m:sty m:val="i"/>
                </m:rPr>
                <m:t>κ</m:t>
              </m:r>
              <m:sSup>
                <m:sSupPr/>
                <m:e>
                  <m:r>
                    <m:rPr>
                      <m:sty m:val="i"/>
                    </m:rPr>
                    <m:t>n</m:t>
                  </m:r>
                </m:e>
                <m:sup>
                  <m:r>
                    <m:rPr>
                      <m:sty m:val="p"/>
                    </m:rPr>
                    <m:t>∗</m:t>
                  </m:r>
                </m:sup>
              </m:sSup>
              <m:sSup>
                <m:sSupPr/>
                <m:e>
                  <m:r>
                    <m:rPr>
                      <m:sty m:val="i"/>
                    </m:rPr>
                    <m:t>e</m:t>
                  </m:r>
                </m:e>
                <m:sup>
                  <m:r>
                    <m:rPr>
                      <m:sty m:val="p"/>
                    </m:rPr>
                    <m:t>2</m:t>
                  </m:r>
                </m:sup>
              </m:sSup>
            </m:num>
            <m:den>
              <m:sSub>
                <m:sSubPr/>
                <m:e>
                  <m:r>
                    <m:rPr>
                      <m:sty m:val="i"/>
                    </m:rPr>
                    <m:t>m</m:t>
                  </m:r>
                </m:e>
                <m:sub>
                  <m:r>
                    <m:rPr>
                      <m:sty m:val="i"/>
                    </m:rPr>
                    <m:t>e</m:t>
                  </m:r>
                </m:sub>
              </m:sSub>
            </m:den>
          </m:f>
          <m:f>
            <m:fPr>
              <m:ctrlPr>
                <w:rPr>
                  <w:rFonts w:ascii="Cambria Math" w:hAnsi="Cambria Math"/>
                </w:rPr>
              </m:ctrlPr>
            </m:fPr>
            <m:num>
              <m:r>
                <m:rPr>
                  <m:sty m:val="i"/>
                </m:rPr>
                <m:t>i</m:t>
              </m:r>
              <m:r>
                <m:rPr>
                  <m:sty m:val="i"/>
                </m:rPr>
                <m:t>ω</m:t>
              </m:r>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r>
                <m:rPr>
                  <m:sty m:val="p"/>
                </m:rPr>
                <m:t>+</m:t>
              </m:r>
              <m:r>
                <m:rPr>
                  <m:sty m:val="i"/>
                </m:rPr>
                <m:t>i</m:t>
              </m:r>
              <m:r>
                <m:rPr>
                  <m:sty m:val="p"/>
                </m:rPr>
                <m:t>Γ</m:t>
              </m:r>
              <m:r>
                <m:rPr>
                  <m:sty m:val="i"/>
                </m:rPr>
                <m:t>ω</m:t>
              </m:r>
            </m:den>
          </m:f>
        </m:oMath>
      </m:oMathPara>
    </w:p>
    <w:p>
      <w:pPr>
        <w:spacing w:after="220" w:lineRule="auto"/>
      </w:pPr>
      <w:r>
        <w:rPr>
          <w:rFonts w:eastAsia="Georgia" w:cs="Georgia" w:ascii="Georgia" w:hAnsi="Georgia"/>
        </w:rPr>
        <w:t xml:space="preserve">où </w:t>
      </w:r>
      <m:oMath>
        <m:r>
          <m:rPr>
            <m:sty m:val="i"/>
          </m:rPr>
          <m:t>κ</m:t>
        </m:r>
      </m:oMath>
      <w:r>
        <w:rPr>
          <w:rFonts w:eastAsia="Georgia" w:cs="Georgia" w:ascii="Georgia" w:hAnsi="Georgia"/>
        </w:rPr>
        <w:t xml:space="preserve"> est un facteur numérique que l'on déterminera et </w:t>
      </w:r>
      <m:oMath>
        <m:sSup>
          <m:sSupPr/>
          <m:e>
            <m:r>
              <m:rPr>
                <m:sty m:val="i"/>
              </m:rPr>
              <m:t>n</m:t>
            </m:r>
          </m:e>
          <m:sup>
            <m:r>
              <m:rPr>
                <m:sty m:val="p"/>
              </m:rPr>
              <m:t>∗</m:t>
            </m:r>
          </m:sup>
        </m:sSup>
      </m:oMath>
      <w:r>
        <w:rPr>
          <w:rFonts w:eastAsia="Georgia" w:cs="Georgia" w:ascii="Georgia" w:hAnsi="Georgia"/>
        </w:rPr>
        <w:t xml:space="preserve"> est le nombre volumique, c'est-à-dire le nombre de molécules par unité de volume du gaz.</w:t>
      </w:r>
    </w:p>
    <w:p>
      <w:pPr>
        <w:numPr>
          <w:ilvl w:val="0"/>
          <w:numId w:val="4"/>
        </w:numPr>
        <w:spacing w:lineRule="auto"/>
      </w:pPr>
      <w:r>
        <w:rPr>
          <w:rFonts w:eastAsia="Georgia" w:cs="Georgia" w:ascii="Georgia" w:hAnsi="Georgia"/>
        </w:rPr>
        <w:t xml:space="preserve">7 - À quel type de filtre correspond </w:t>
      </w:r>
      <m:oMath>
        <m:r>
          <m:rPr>
            <m:sty m:val="i"/>
          </m:rPr>
          <m:t>γ</m:t>
        </m:r>
      </m:oMath>
      <w:r>
        <w:rPr/>
        <w:t xml:space="preserve"> ? Soit </w:t>
      </w:r>
      <m:oMath>
        <m:sSub>
          <m:sSubPr/>
          <m:e>
            <m:r>
              <m:rPr>
                <m:sty m:val="i"/>
              </m:rPr>
              <m:t>γ</m:t>
            </m:r>
          </m:e>
          <m:sub>
            <m:r>
              <m:rPr>
                <m:sty m:val="p"/>
              </m:rPr>
              <m:t>0</m:t>
            </m:r>
          </m:sub>
        </m:sSub>
      </m:oMath>
      <w:r>
        <w:rPr/>
        <w:t xml:space="preserve"> le maximum du module de </w:t>
      </w:r>
      <m:oMath>
        <m:r>
          <m:rPr>
            <m:sty m:val="i"/>
          </m:rPr>
          <m:t>γ</m:t>
        </m:r>
      </m:oMath>
      <w:r>
        <w:rPr>
          <w:rFonts w:eastAsia="Georgia" w:cs="Georgia" w:ascii="Georgia" w:hAnsi="Georgia"/>
        </w:rPr>
        <w:t xml:space="preserve">, déterminez l'expression de </w:t>
      </w:r>
      <m:oMath>
        <m:sSub>
          <m:sSubPr/>
          <m:e>
            <m:r>
              <m:rPr>
                <m:sty m:val="i"/>
              </m:rPr>
              <m:t>γ</m:t>
            </m:r>
          </m:e>
          <m:sub>
            <m:r>
              <m:rPr>
                <m:sty m:val="p"/>
              </m:rPr>
              <m:t>0</m:t>
            </m:r>
          </m:sub>
        </m:sSub>
      </m:oMath>
      <w:r>
        <w:rPr>
          <w:rFonts w:eastAsia="Georgia" w:cs="Georgia" w:ascii="Georgia" w:hAnsi="Georgia"/>
        </w:rPr>
        <w:t xml:space="preserve">. Nous définissons la fonction de transfert </w:t>
      </w:r>
      <m:oMath>
        <m:r>
          <m:rPr>
            <m:sty m:val="i"/>
          </m:rPr>
          <m:t>H</m:t>
        </m:r>
        <m:r>
          <m:rPr>
            <m:sty m:val="p"/>
          </m:rPr>
          <m:t>(</m:t>
        </m:r>
        <m:r>
          <m:rPr>
            <m:sty m:val="i"/>
          </m:rPr>
          <m:t>ω</m:t>
        </m:r>
        <m:r>
          <m:rPr>
            <m:sty m:val="p"/>
          </m:rPr>
          <m:t>)</m:t>
        </m:r>
        <m:r>
          <m:rPr>
            <m:sty m:val="p"/>
          </m:rPr>
          <m:t>=</m:t>
        </m:r>
        <m:f>
          <m:fPr>
            <m:ctrlPr>
              <w:rPr>
                <w:rFonts w:ascii="Cambria Math" w:hAnsi="Cambria Math"/>
              </w:rPr>
            </m:ctrlPr>
          </m:fPr>
          <m:num>
            <m:r>
              <m:rPr>
                <m:sty m:val="i"/>
              </m:rPr>
              <m:t>γ</m:t>
            </m:r>
          </m:num>
          <m:den>
            <m:sSub>
              <m:sSubPr/>
              <m:e>
                <m:r>
                  <m:rPr>
                    <m:sty m:val="i"/>
                  </m:rPr>
                  <m:t>γ</m:t>
                </m:r>
              </m:e>
              <m:sub>
                <m:r>
                  <m:rPr>
                    <m:sty m:val="p"/>
                  </m:rPr>
                  <m:t>0</m:t>
                </m:r>
              </m:sub>
            </m:sSub>
          </m:den>
        </m:f>
      </m:oMath>
      <w:r>
        <w:rPr>
          <w:rFonts w:eastAsia="Georgia" w:cs="Georgia" w:ascii="Georgia" w:hAnsi="Georgia"/>
        </w:rPr>
        <w:t xml:space="preserve">, exprimez cette fonction de transfert et préciser l'expression de son facteur de qualité </w:t>
      </w:r>
      <m:oMath>
        <m:r>
          <m:rPr>
            <m:sty m:val="i"/>
          </m:rPr>
          <m:t>Q</m:t>
        </m:r>
      </m:oMath>
      <w:r>
        <w:rPr>
          <w:rFonts w:eastAsia="Georgia" w:cs="Georgia" w:ascii="Georgia" w:hAnsi="Georgia"/>
        </w:rPr>
        <w:t xml:space="preserve">. Représentez le gain de ce filtre dans un diagramme de Bode pour un facteur de qualité de l'ordre de la centaine.</w:t>
      </w:r>
    </w:p>
    <w:p>
      <w:pPr>
        <w:numPr>
          <w:ilvl w:val="0"/>
          <w:numId w:val="4"/>
        </w:numPr>
        <w:spacing w:lineRule="auto"/>
      </w:pPr>
      <w:r>
        <w:rPr>
          <w:rFonts w:eastAsia="Georgia" w:cs="Georgia" w:ascii="Georgia" w:hAnsi="Georgia"/>
        </w:rPr>
        <w:t xml:space="preserve">8 - L'air est assimilé à un milieu neutre électriquement mais polarisable : une onde électromagnétique dans le domaine du visible induit un mouvement des électrons qui se traduit par l'apparition d'un vecteur densité de courant selon la question précédente. Donnez alors les équations de Maxwell dans ce milieu. Montrer qu'en introduisant une permittivité relative </w:t>
      </w:r>
      <m:oMath>
        <m:sSub>
          <m:sSubPr/>
          <m:e>
            <m:r>
              <m:rPr>
                <m:sty m:val="i"/>
              </m:rPr>
              <m:t>ϵ</m:t>
            </m:r>
          </m:e>
          <m:sub>
            <m:r>
              <m:rPr>
                <m:sty m:val="i"/>
              </m:rPr>
              <m:t>r</m:t>
            </m:r>
          </m:sub>
        </m:sSub>
      </m:oMath>
      <w:r>
        <w:rPr>
          <w:rFonts w:eastAsia="Georgia" w:cs="Georgia" w:ascii="Georgia" w:hAnsi="Georgia"/>
        </w:rPr>
        <w:t xml:space="preserve"> complexe que l'on identifiera, on peut écrire l'équation de propagation pour le champ électrique sous la forme </w:t>
      </w:r>
      <m:oMath>
        <m:r>
          <m:rPr>
            <m:sty m:val="p"/>
          </m:rPr>
          <m:t>Δ</m:t>
        </m:r>
        <m:acc>
          <m:accPr>
            <m:chr m:val="⃗"/>
          </m:accPr>
          <m:e>
            <m:r>
              <m:rPr>
                <m:sty m:val="i"/>
              </m:rPr>
              <m:t>E</m:t>
            </m:r>
          </m:e>
        </m:acc>
        <m:r>
          <m:rPr>
            <m:sty m:val="p"/>
          </m:rPr>
          <m:t>=</m:t>
        </m:r>
        <m:sSub>
          <m:sSubPr/>
          <m:e>
            <m:r>
              <m:rPr>
                <m:sty m:val="i"/>
              </m:rPr>
              <m:t>μ</m:t>
            </m:r>
          </m:e>
          <m:sub>
            <m:r>
              <m:rPr>
                <m:sty m:val="p"/>
              </m:rPr>
              <m:t>0</m:t>
            </m:r>
          </m:sub>
        </m:sSub>
        <m:sSub>
          <m:sSubPr/>
          <m:e>
            <m:r>
              <m:rPr>
                <m:sty m:val="i"/>
              </m:rPr>
              <m:t>ϵ</m:t>
            </m:r>
          </m:e>
          <m:sub>
            <m:r>
              <m:rPr>
                <m:sty m:val="p"/>
              </m:rPr>
              <m:t>0</m:t>
            </m:r>
          </m:sub>
        </m:sSub>
        <m:sSub>
          <m:sSubPr/>
          <m:e>
            <m:r>
              <m:rPr>
                <m:sty m:val="i"/>
              </m:rPr>
              <m:t>ϵ</m:t>
            </m:r>
          </m:e>
          <m:sub>
            <m:r>
              <m:rPr>
                <m:sty m:val="i"/>
              </m:rPr>
              <m:t>r</m:t>
            </m:r>
          </m:sub>
        </m:sSub>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oMath>
      <w:r>
        <w:rPr/>
        <w:t xml:space="preserve">.</w:t>
      </w:r>
      <w:r>
        <w:rPr/>
        <w:br w:type="textWrapping"/>
      </w:r>
      <m:oMath>
        <m:r>
          <m:rPr>
            <m:sty m:val="i"/>
          </m:rPr>
          <m:t>◻</m:t>
        </m:r>
        <m:r>
          <m:rPr>
            <m:sty m:val="p"/>
          </m:rPr>
          <m:t>9</m:t>
        </m:r>
      </m:oMath>
      <w:r>
        <w:rPr>
          <w:rFonts w:eastAsia="Georgia" w:cs="Georgia" w:ascii="Georgia" w:hAnsi="Georgia"/>
        </w:rPr>
        <w:t xml:space="preserve"> - On néglige les frottements fluides et on suppose que la pulsation de l'onde </w:t>
      </w:r>
      <m:oMath>
        <m:r>
          <m:rPr>
            <m:sty m:val="i"/>
          </m:rPr>
          <m:t>ω</m:t>
        </m:r>
      </m:oMath>
      <w:r>
        <w:rPr>
          <w:rFonts w:eastAsia="Georgia" w:cs="Georgia" w:ascii="Georgia" w:hAnsi="Georgia"/>
        </w:rPr>
        <w:t xml:space="preserve"> est très inférieure à </w:t>
      </w:r>
      <m:oMath>
        <m:sSub>
          <m:sSubPr/>
          <m:e>
            <m:r>
              <m:rPr>
                <m:sty m:val="i"/>
              </m:rPr>
              <m:t>ω</m:t>
            </m:r>
          </m:e>
          <m:sub>
            <m:r>
              <m:rPr>
                <m:sty m:val="p"/>
              </m:rPr>
              <m:t>0</m:t>
            </m:r>
          </m:sub>
        </m:sSub>
      </m:oMath>
      <w:r>
        <w:rPr>
          <w:rFonts w:eastAsia="Georgia" w:cs="Georgia" w:ascii="Georgia" w:hAnsi="Georgia"/>
        </w:rPr>
        <w:t xml:space="preserve">, montrez alors que cette permittivité relative se simplifie en :</w:t>
      </w:r>
    </w:p>
    <w:p>
      <w:pPr>
        <w:spacing w:after="220" w:lineRule="auto"/>
      </w:pPr>
      <m:oMathPara>
        <m:oMath>
          <m:sSub>
            <m:sSubPr/>
            <m:e>
              <m:r>
                <m:rPr>
                  <m:sty m:val="i"/>
                </m:rPr>
                <m:t>ϵ</m:t>
              </m:r>
            </m:e>
            <m:sub>
              <m:r>
                <m:rPr>
                  <m:sty m:val="i"/>
                </m:rPr>
                <m:t>r</m:t>
              </m:r>
            </m:sub>
          </m:sSub>
          <m:r>
            <m:rPr>
              <m:sty m:val="p"/>
            </m:rPr>
            <m:t>=</m:t>
          </m:r>
          <m:r>
            <m:rPr>
              <m:sty m:val="p"/>
            </m:rPr>
            <m:t>1</m:t>
          </m:r>
          <m:r>
            <m:rPr>
              <m:sty m:val="p"/>
            </m:rPr>
            <m:t>+</m:t>
          </m:r>
          <m:f>
            <m:fPr>
              <m:ctrlPr>
                <w:rPr>
                  <w:rFonts w:ascii="Cambria Math" w:hAnsi="Cambria Math"/>
                </w:rPr>
              </m:ctrlPr>
            </m:fPr>
            <m:num>
              <m:r>
                <m:rPr>
                  <m:sty m:val="i"/>
                </m:rPr>
                <m:t>κ</m:t>
              </m:r>
              <m:sSup>
                <m:sSupPr/>
                <m:e>
                  <m:r>
                    <m:rPr>
                      <m:sty m:val="i"/>
                    </m:rPr>
                    <m:t>e</m:t>
                  </m:r>
                </m:e>
                <m:sup>
                  <m:r>
                    <m:rPr>
                      <m:sty m:val="p"/>
                    </m:rPr>
                    <m:t>2</m:t>
                  </m:r>
                </m:sup>
              </m:sSup>
              <m:sSup>
                <m:sSupPr/>
                <m:e>
                  <m:r>
                    <m:rPr>
                      <m:sty m:val="i"/>
                    </m:rPr>
                    <m:t>n</m:t>
                  </m:r>
                </m:e>
                <m:sup>
                  <m:r>
                    <m:rPr>
                      <m:sty m:val="p"/>
                    </m:rPr>
                    <m:t>∗</m:t>
                  </m:r>
                </m:sup>
              </m:sSup>
            </m:num>
            <m:den>
              <m:sSub>
                <m:sSubPr/>
                <m:e>
                  <m:r>
                    <m:rPr>
                      <m:sty m:val="i"/>
                    </m:rPr>
                    <m:t>m</m:t>
                  </m:r>
                </m:e>
                <m:sub>
                  <m:r>
                    <m:rPr>
                      <m:sty m:val="i"/>
                    </m:rPr>
                    <m:t>e</m:t>
                  </m:r>
                </m:sub>
              </m:sSub>
              <m:sSub>
                <m:sSubPr/>
                <m:e>
                  <m:r>
                    <m:rPr>
                      <m:sty m:val="i"/>
                    </m:rPr>
                    <m:t>ϵ</m:t>
                  </m:r>
                </m:e>
                <m:sub>
                  <m:r>
                    <m:rPr>
                      <m:sty m:val="p"/>
                    </m:rPr>
                    <m:t>0</m:t>
                  </m:r>
                </m:sub>
              </m:sSub>
              <m:sSubSup>
                <m:sSubSupPr/>
                <m:e>
                  <m:r>
                    <m:rPr>
                      <m:sty m:val="i"/>
                    </m:rPr>
                    <m:t>ω</m:t>
                  </m:r>
                </m:e>
                <m:sub>
                  <m:r>
                    <m:rPr>
                      <m:sty m:val="p"/>
                    </m:rPr>
                    <m:t>0</m:t>
                  </m:r>
                </m:sub>
                <m:sup>
                  <m:r>
                    <m:rPr>
                      <m:sty m:val="p"/>
                    </m:rPr>
                    <m:t>2</m:t>
                  </m:r>
                </m:sup>
              </m:sSubSup>
            </m:den>
          </m:f>
        </m:oMath>
      </m:oMathPara>
    </w:p>
    <w:p>
      <w:pPr>
        <w:spacing w:after="220" w:lineRule="auto"/>
      </w:pPr>
      <w:r>
        <w:rPr>
          <w:rFonts w:eastAsia="Georgia" w:cs="Georgia" w:ascii="Georgia" w:hAnsi="Georgia"/>
        </w:rPr>
        <w:t xml:space="preserve">Quelle est la relation entre la permittivité relative et l'indice </w:t>
      </w:r>
      <m:oMath>
        <m:r>
          <m:rPr>
            <m:sty m:val="i"/>
          </m:rPr>
          <m:t>n</m:t>
        </m:r>
      </m:oMath>
      <w:r>
        <w:rPr/>
        <w:t xml:space="preserve"> ? En remarquant que </w:t>
      </w:r>
      <m:oMath>
        <m:sSup>
          <m:sSupPr/>
          <m:e>
            <m:r>
              <m:rPr>
                <m:sty m:val="i"/>
              </m:rPr>
              <m:t>n</m:t>
            </m:r>
          </m:e>
          <m:sup>
            <m:r>
              <m:rPr>
                <m:sty m:val="p"/>
              </m:rPr>
              <m:t>2</m:t>
            </m:r>
          </m:sup>
        </m:sSup>
        <m:r>
          <m:rPr>
            <m:sty m:val="p"/>
          </m:rPr>
          <m:t>−</m:t>
        </m:r>
        <m:r>
          <m:rPr>
            <m:sty m:val="p"/>
          </m:rPr>
          <m:t>1</m:t>
        </m:r>
        <m:r>
          <m:rPr>
            <m:sty m:val="p"/>
          </m:rPr>
          <m:t>≪</m:t>
        </m:r>
        <m:r>
          <m:rPr>
            <m:sty m:val="p"/>
          </m:rPr>
          <m:t>1</m:t>
        </m:r>
      </m:oMath>
      <w:r>
        <w:rPr/>
        <w:t xml:space="preserve">, donnez l'expression de l'indice en fonction de </w:t>
      </w:r>
      <m:oMath>
        <m:sSup>
          <m:sSupPr/>
          <m:e>
            <m:r>
              <m:rPr>
                <m:sty m:val="i"/>
              </m:rPr>
              <m:t>n</m:t>
            </m:r>
          </m:e>
          <m:sup>
            <m:r>
              <m:rPr>
                <m:sty m:val="p"/>
              </m:rPr>
              <m:t>∗</m:t>
            </m:r>
          </m:sup>
        </m:sSup>
        <m:r>
          <m:rPr>
            <m:sty m:val="p"/>
          </m:rPr>
          <m:t>,</m:t>
        </m:r>
        <m:r>
          <m:rPr>
            <m:sty m:val="i"/>
          </m:rPr>
          <m:t>e</m:t>
        </m:r>
        <m:r>
          <m:rPr>
            <m:sty m:val="p"/>
          </m:rPr>
          <m:t>,</m:t>
        </m:r>
        <m:sSub>
          <m:sSubPr/>
          <m:e>
            <m:r>
              <m:rPr>
                <m:sty m:val="i"/>
              </m:rPr>
              <m:t>m</m:t>
            </m:r>
          </m:e>
          <m:sub>
            <m:r>
              <m:rPr>
                <m:sty m:val="i"/>
              </m:rPr>
              <m:t>e</m:t>
            </m:r>
          </m:sub>
        </m:sSub>
        <m:r>
          <m:rPr>
            <m:sty m:val="p"/>
          </m:rPr>
          <m:t>,</m:t>
        </m:r>
        <m:sSub>
          <m:sSubPr/>
          <m:e>
            <m:r>
              <m:rPr>
                <m:sty m:val="i"/>
              </m:rPr>
              <m:t>ϵ</m:t>
            </m:r>
          </m:e>
          <m:sub>
            <m:r>
              <m:rPr>
                <m:sty m:val="p"/>
              </m:rPr>
              <m:t>0</m:t>
            </m:r>
          </m:sub>
        </m:sSub>
      </m:oMath>
      <w:r>
        <w:rPr/>
        <w:t xml:space="preserve"> et </w:t>
      </w:r>
      <m:oMath>
        <m:sSub>
          <m:sSubPr/>
          <m:e>
            <m:r>
              <m:rPr>
                <m:sty m:val="i"/>
              </m:rPr>
              <m:t>ω</m:t>
            </m:r>
          </m:e>
          <m:sub>
            <m:r>
              <m:rPr>
                <m:sty m:val="p"/>
              </m:rPr>
              <m:t>0</m:t>
            </m:r>
          </m:sub>
        </m:sSub>
      </m:oMath>
      <w:r>
        <w:rPr/>
        <w:t xml:space="preserve">.</w:t>
      </w:r>
    </w:p>
    <w:p>
      <w:pPr>
        <w:spacing w:after="220" w:lineRule="auto"/>
      </w:pPr>
      <w:r>
        <w:rPr/>
        <w:t xml:space="preserve">10- Reliez le nombre volumique </w:t>
      </w:r>
      <m:oMath>
        <m:sSup>
          <m:sSupPr/>
          <m:e>
            <m:r>
              <m:rPr>
                <m:sty m:val="i"/>
              </m:rPr>
              <m:t>n</m:t>
            </m:r>
          </m:e>
          <m:sup>
            <m:r>
              <m:rPr>
                <m:sty m:val="p"/>
              </m:rPr>
              <m:t>∗</m:t>
            </m:r>
          </m:sup>
        </m:sSup>
      </m:oMath>
      <w:r>
        <w:rPr>
          <w:rFonts w:eastAsia="Georgia" w:cs="Georgia" w:ascii="Georgia" w:hAnsi="Georgia"/>
        </w:rPr>
        <w:t xml:space="preserve"> à la pression et la température de l'air. Déduisez-en l'expression de l'indice en fonction de la pression, de la température et des autres constantes. Exprimez alors le coefficient </w:t>
      </w:r>
      <m:oMath>
        <m:r>
          <m:rPr>
            <m:sty m:val="i"/>
          </m:rPr>
          <m:t>a</m:t>
        </m:r>
      </m:oMath>
      <w:r>
        <w:rPr/>
        <w:t xml:space="preserve"> en fonction de </w:t>
      </w:r>
      <m:oMath>
        <m:r>
          <m:rPr>
            <m:sty m:val="i"/>
          </m:rPr>
          <m:t>e</m:t>
        </m:r>
        <m:r>
          <m:rPr>
            <m:sty m:val="p"/>
          </m:rPr>
          <m:t>,</m:t>
        </m:r>
        <m:sSub>
          <m:sSubPr/>
          <m:e>
            <m:r>
              <m:rPr>
                <m:sty m:val="i"/>
              </m:rPr>
              <m:t>m</m:t>
            </m:r>
          </m:e>
          <m:sub>
            <m:r>
              <m:rPr>
                <m:sty m:val="i"/>
              </m:rPr>
              <m:t>e</m:t>
            </m:r>
          </m:sub>
        </m:sSub>
        <m:r>
          <m:rPr>
            <m:sty m:val="p"/>
          </m:rPr>
          <m:t>,</m:t>
        </m:r>
        <m:sSub>
          <m:sSubPr/>
          <m:e>
            <m:r>
              <m:rPr>
                <m:sty m:val="i"/>
              </m:rPr>
              <m:t>ϵ</m:t>
            </m:r>
          </m:e>
          <m:sub>
            <m:r>
              <m:rPr>
                <m:sty m:val="p"/>
              </m:rPr>
              <m:t>0</m:t>
            </m:r>
          </m:sub>
        </m:sSub>
        <m:r>
          <m:rPr>
            <m:sty m:val="p"/>
          </m:rPr>
          <m:t>,</m:t>
        </m:r>
        <m:sSub>
          <m:sSubPr/>
          <m:e>
            <m:r>
              <m:rPr>
                <m:sty m:val="i"/>
              </m:rPr>
              <m:t>k</m:t>
            </m:r>
          </m:e>
          <m:sub>
            <m:r>
              <m:rPr>
                <m:sty m:val="i"/>
              </m:rPr>
              <m:t>B</m:t>
            </m:r>
          </m:sub>
        </m:sSub>
      </m:oMath>
      <w:r>
        <w:rPr/>
        <w:t xml:space="preserve"> et </w:t>
      </w:r>
      <m:oMath>
        <m:sSub>
          <m:sSubPr/>
          <m:e>
            <m:r>
              <m:rPr>
                <m:sty m:val="i"/>
              </m:rPr>
              <m:t>ω</m:t>
            </m:r>
          </m:e>
          <m:sub>
            <m:r>
              <m:rPr>
                <m:sty m:val="p"/>
              </m:rPr>
              <m:t>0</m:t>
            </m:r>
          </m:sub>
        </m:sSub>
      </m:oMath>
      <w:r>
        <w:rPr>
          <w:rFonts w:eastAsia="Georgia" w:cs="Georgia" w:ascii="Georgia" w:hAnsi="Georgia"/>
        </w:rPr>
        <w:t xml:space="preserve">. Calculez la valeur numérique de </w:t>
      </w:r>
      <m:oMath>
        <m:sSub>
          <m:sSubPr/>
          <m:e>
            <m:r>
              <m:rPr>
                <m:sty m:val="i"/>
              </m:rPr>
              <m:t>ω</m:t>
            </m:r>
          </m:e>
          <m:sub>
            <m:r>
              <m:rPr>
                <m:sty m:val="p"/>
              </m:rPr>
              <m:t>0</m:t>
            </m:r>
          </m:sub>
        </m:sSub>
      </m:oMath>
      <w:r>
        <w:rPr>
          <w:rFonts w:eastAsia="Georgia" w:cs="Georgia" w:ascii="Georgia" w:hAnsi="Georgia"/>
        </w:rPr>
        <w:t xml:space="preserve"> et commentez le résultat obtenu.</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Refroidissement par désaimantation adiabatique</w:t>
      </w:r>
    </w:p>
    <w:p>
      <w:pPr>
        <w:spacing w:after="220" w:lineRule="auto"/>
      </w:pPr>
      <w:r>
        <w:rPr>
          <w:rFonts w:eastAsia="Georgia" w:cs="Georgia" w:ascii="Georgia" w:hAnsi="Georgia"/>
        </w:rPr>
        <w:t xml:space="preserve">Le refroidissement par désaimantation magnétique est une technique assez ancienne puisque les premières expériences ont été présentées en 1933, découlant de théorie proposée par Debye (1926) et Giauque (1927). Elle connaît actuellement un regain d'intérêt dans le domaine spatial. L'atténuation du bruit thermique sur les capteurs des satellites nécessite en effet des températures extrêmement basses qui doivent être obtenues dans un milieu en apesanteur et avec un dispositif le plus léger possible. La technique de refroidissement par effet magnétocalorique ne nécessite pas de compresseur, elle est donc compatible avec l'absence de pesanteur. La capacité thermique importante permet de réduire la masse du dispositif. La température de refroidissement attendue est de l'ordre de 50 mK .</w:t>
      </w:r>
      <w:r>
        <w:rPr/>
        <w:br w:type="textWrapping"/>
      </w:r>
      <w:r>
        <w:rPr>
          <w:rFonts w:eastAsia="Georgia" w:cs="Georgia" w:ascii="Georgia" w:hAnsi="Georgia"/>
        </w:rPr>
        <w:t xml:space="preserve">L'aimantation, notée </w:t>
      </w:r>
      <m:oMath>
        <m:acc>
          <m:accPr>
            <m:chr m:val="⃗"/>
          </m:accPr>
          <m:e>
            <m:r>
              <m:rPr>
                <m:sty m:val="i"/>
              </m:rPr>
              <m:t>M</m:t>
            </m:r>
          </m:e>
        </m:acc>
      </m:oMath>
      <w:r>
        <w:rPr>
          <w:rFonts w:eastAsia="Georgia" w:cs="Georgia" w:ascii="Georgia" w:hAnsi="Georgia"/>
        </w:rPr>
        <w:t xml:space="preserve">, est une grandeur intensive définie comme la densité volumique de moment dipolaire magnétique. Il s'agit donc du moment dipolaire magnétique moyen par unité de volume.</w:t>
      </w:r>
    </w:p>
    <w:p>
      <w:pPr>
        <w:spacing w:after="220" w:lineRule="auto"/>
      </w:pPr>
      <w:r>
        <w:rPr>
          <w:rFonts w:eastAsia="Georgia" w:cs="Georgia" w:ascii="Georgia" w:hAnsi="Georgia"/>
        </w:rPr>
        <w:t xml:space="preserve">Le dispositif de refroidissement comporte un premier étage de refroidissement à adsorption qui amène l'étage de désaimantation magnétique à la température de 350 mK . Le réfrigérant utilisé pour la désaimantation est un sel d'alun de chrome de formule </w:t>
      </w:r>
      <m:oMath>
        <m:r>
          <m:rPr>
            <m:sty m:val="p"/>
          </m:rPr>
          <m:t>KCr</m:t>
        </m:r>
        <m:sSub>
          <m:sSubPr/>
          <m:e>
            <m:d>
              <m:dPr>
                <m:begChr m:val="("/>
                <m:endChr m:val=")"/>
                <m:ctrlPr>
                  <w:rPr>
                    <w:rFonts w:ascii="Cambria Math" w:hAnsi="Cambria Math"/>
                  </w:rPr>
                </m:ctrlPr>
              </m:dPr>
              <m:e>
                <m:sSub>
                  <m:sSubPr/>
                  <m:e>
                    <m:r>
                      <m:rPr>
                        <m:sty m:val="p"/>
                      </m:rPr>
                      <m:t>SO</m:t>
                    </m:r>
                  </m:e>
                  <m:sub>
                    <m:r>
                      <m:rPr>
                        <m:sty m:val="p"/>
                      </m:rPr>
                      <m:t>4</m:t>
                    </m:r>
                  </m:sub>
                </m:sSub>
              </m:e>
            </m:d>
          </m:e>
          <m:sub>
            <m:r>
              <m:rPr>
                <m:sty m:val="p"/>
              </m:rPr>
              <m:t>2</m:t>
            </m:r>
          </m:sub>
        </m:sSub>
      </m:oMath>
      <w:r>
        <w:rPr>
          <w:rFonts w:eastAsia="Georgia" w:cs="Georgia" w:ascii="Georgia" w:hAnsi="Georgia"/>
        </w:rPr>
        <w:t xml:space="preserve"> qui est paramagnétique. Les ions présentent un moment magnétique orbital principalement d'origine électronique. En présence d'un champ extérieur, le sel présente une aimantation que l'on cherche à exprimer.</w:t>
      </w:r>
    </w:p>
    <w:p>
      <w:pPr>
        <w:numPr>
          <w:ilvl w:val="0"/>
          <w:numId w:val="5"/>
        </w:numPr>
        <w:spacing w:lineRule="auto"/>
      </w:pPr>
      <w:r>
        <w:rPr>
          <w:rFonts w:eastAsia="Georgia" w:cs="Georgia" w:ascii="Georgia" w:hAnsi="Georgia"/>
        </w:rPr>
        <w:t xml:space="preserve">11 - Considérons une spire de courant circulaire, traversée par l'intensité </w:t>
      </w:r>
      <m:oMath>
        <m:r>
          <m:rPr>
            <m:sty m:val="i"/>
          </m:rPr>
          <m:t>I</m:t>
        </m:r>
      </m:oMath>
      <w:r>
        <w:rPr>
          <w:rFonts w:eastAsia="Georgia" w:cs="Georgia" w:ascii="Georgia" w:hAnsi="Georgia"/>
        </w:rPr>
        <w:t xml:space="preserve">, dont la surface est notée </w:t>
      </w:r>
      <m:oMath>
        <m:r>
          <m:rPr>
            <m:sty m:val="i"/>
          </m:rPr>
          <m:t>S</m:t>
        </m:r>
      </m:oMath>
      <w:r>
        <w:rPr/>
        <w:t xml:space="preserve">. Son vecteur surface </w:t>
      </w:r>
      <m:oMath>
        <m:acc>
          <m:accPr>
            <m:chr m:val="⃗"/>
          </m:accPr>
          <m:e>
            <m:r>
              <m:rPr>
                <m:sty m:val="i"/>
              </m:rPr>
              <m:t>S</m:t>
            </m:r>
          </m:e>
        </m:acc>
      </m:oMath>
      <w:r>
        <w:rPr>
          <w:rFonts w:eastAsia="Georgia" w:cs="Georgia" w:ascii="Georgia" w:hAnsi="Georgia"/>
        </w:rPr>
        <w:t xml:space="preserve"> est orienté par </w:t>
      </w:r>
      <m:oMath>
        <m:acc>
          <m:accPr>
            <m:chr m:val="̂"/>
          </m:accPr>
          <m:e>
            <m:r>
              <m:rPr>
                <m:sty m:val="i"/>
              </m:rPr>
              <m:t>u</m:t>
            </m:r>
          </m:e>
        </m:acc>
      </m:oMath>
      <w:r>
        <w:rPr>
          <w:rFonts w:eastAsia="Georgia" w:cs="Georgia" w:ascii="Georgia" w:hAnsi="Georgia"/>
        </w:rPr>
        <w:t xml:space="preserve"> vecteur unitaire normal. Le moment magnétique associé est défini par </w:t>
      </w:r>
      <m:oMath>
        <m:acc>
          <m:accPr>
            <m:chr m:val="⃗"/>
          </m:accPr>
          <m:e>
            <m:r>
              <m:rPr>
                <m:sty m:val="i"/>
              </m:rPr>
              <m:t>μ</m:t>
            </m:r>
          </m:e>
        </m:acc>
        <m:r>
          <m:rPr>
            <m:sty m:val="p"/>
          </m:rPr>
          <m:t>=</m:t>
        </m:r>
        <m:r>
          <m:rPr>
            <m:sty m:val="i"/>
          </m:rPr>
          <m:t>I</m:t>
        </m:r>
        <m:acc>
          <m:accPr>
            <m:chr m:val="⃗"/>
          </m:accPr>
          <m:e>
            <m:r>
              <m:rPr>
                <m:sty m:val="i"/>
              </m:rPr>
              <m:t>S</m:t>
            </m:r>
          </m:e>
        </m:acc>
      </m:oMath>
      <w:r>
        <w:rPr/>
        <w:t xml:space="preserve"> avec </w:t>
      </w:r>
      <m:oMath>
        <m:acc>
          <m:accPr>
            <m:chr m:val="⃗"/>
          </m:accPr>
          <m:e>
            <m:r>
              <m:rPr>
                <m:sty m:val="i"/>
              </m:rPr>
              <m:t>S</m:t>
            </m:r>
          </m:e>
        </m:acc>
        <m:r>
          <m:rPr>
            <m:sty m:val="p"/>
          </m:rPr>
          <m:t>=</m:t>
        </m:r>
        <m:r>
          <m:rPr>
            <m:sty m:val="i"/>
          </m:rPr>
          <m:t>S</m:t>
        </m:r>
        <m:acc>
          <m:accPr>
            <m:chr m:val="̂"/>
          </m:accPr>
          <m:e>
            <m:r>
              <m:rPr>
                <m:sty m:val="i"/>
              </m:rPr>
              <m:t>u</m:t>
            </m:r>
          </m:e>
        </m:acc>
      </m:oMath>
      <w:r>
        <w:rPr>
          <w:rFonts w:eastAsia="Georgia" w:cs="Georgia" w:ascii="Georgia" w:hAnsi="Georgia"/>
        </w:rPr>
        <w:t xml:space="preserve">. Plongé dans un champ magnétique extérieur </w:t>
      </w:r>
      <m:oMath>
        <m:acc>
          <m:accPr>
            <m:chr m:val="⃗"/>
          </m:accPr>
          <m:e>
            <m:r>
              <m:rPr>
                <m:sty m:val="i"/>
              </m:rPr>
              <m:t>B</m:t>
            </m:r>
          </m:e>
        </m:acc>
      </m:oMath>
      <w:r>
        <w:rPr>
          <w:rFonts w:eastAsia="Georgia" w:cs="Georgia" w:ascii="Georgia" w:hAnsi="Georgia"/>
        </w:rPr>
        <w:t xml:space="preserve">, le circuit subit une action qui tend à aligner le moment magnétique avec le champ magnétique. Cette action se traduit par un couple de force </w:t>
      </w:r>
      <m:oMath>
        <m:acc>
          <m:accPr>
            <m:chr m:val="⃗"/>
          </m:accPr>
          <m:e>
            <m:r>
              <m:rPr>
                <m:sty m:val="i"/>
              </m:rPr>
              <m:t>μ</m:t>
            </m:r>
          </m:e>
        </m:acc>
        <m:r>
          <m:rPr>
            <m:sty m:val="p"/>
          </m:rPr>
          <m:t>∧</m:t>
        </m:r>
        <m:acc>
          <m:accPr>
            <m:chr m:val="⃗"/>
          </m:accPr>
          <m:e>
            <m:r>
              <m:rPr>
                <m:sty m:val="i"/>
              </m:rPr>
              <m:t>B</m:t>
            </m:r>
          </m:e>
        </m:acc>
      </m:oMath>
      <w:r>
        <w:rPr>
          <w:rFonts w:eastAsia="Georgia" w:cs="Georgia" w:ascii="Georgia" w:hAnsi="Georgia"/>
        </w:rPr>
        <w:t xml:space="preserve">. Montrez qu'il existe deux positions d'équilibre et indiquer leur stabilité. Tracez succinctement le graphe de l'énergie potentielle magnétique </w:t>
      </w:r>
      <m:oMath>
        <m:sSub>
          <m:sSubPr/>
          <m:e>
            <m:r>
              <m:rPr>
                <m:sty m:val="i"/>
              </m:rPr>
              <m:t>E</m:t>
            </m:r>
          </m:e>
          <m:sub>
            <m:r>
              <m:rPr>
                <m:sty m:val="i"/>
              </m:rPr>
              <m:t>m</m:t>
            </m:r>
          </m:sub>
        </m:sSub>
        <m:r>
          <m:rPr>
            <m:sty m:val="p"/>
          </m:rPr>
          <m:t>=</m:t>
        </m:r>
        <m:r>
          <m:rPr>
            <m:sty m:val="p"/>
          </m:rPr>
          <m:t>−</m:t>
        </m:r>
        <m:acc>
          <m:accPr>
            <m:chr m:val="⃗"/>
          </m:accPr>
          <m:e>
            <m:r>
              <m:rPr>
                <m:sty m:val="i"/>
              </m:rPr>
              <m:t>μ</m:t>
            </m:r>
          </m:e>
        </m:acc>
        <m:r>
          <m:rPr>
            <m:sty m:val="p"/>
          </m:rPr>
          <m:t>⋅</m:t>
        </m:r>
        <m:acc>
          <m:accPr>
            <m:chr m:val="⃗"/>
          </m:accPr>
          <m:e>
            <m:r>
              <m:rPr>
                <m:sty m:val="i"/>
              </m:rPr>
              <m:t>B</m:t>
            </m:r>
          </m:e>
        </m:acc>
      </m:oMath>
      <w:r>
        <w:rPr>
          <w:rFonts w:eastAsia="Georgia" w:cs="Georgia" w:ascii="Georgia" w:hAnsi="Georgia"/>
        </w:rPr>
        <w:t xml:space="preserve"> en fonction de l'angle entre les deux vecteurs qui la définissent. Retrouvons-nous les positions d'équilibre et leur stabilité?</w:t>
      </w:r>
    </w:p>
    <w:p>
      <w:pPr>
        <w:spacing w:after="220" w:lineRule="auto"/>
      </w:pPr>
      <w:r>
        <w:rPr>
          <w:rFonts w:eastAsia="Georgia" w:cs="Georgia" w:ascii="Georgia" w:hAnsi="Georgia"/>
        </w:rPr>
        <w:t xml:space="preserve">Dans le cadre du modèle semi-classique de Bohr, nous considérons un électron, de masse </w:t>
      </w:r>
      <m:oMath>
        <m:r>
          <m:rPr>
            <m:sty m:val="i"/>
          </m:rPr>
          <m:t>m</m:t>
        </m:r>
      </m:oMath>
      <w:r>
        <w:rPr/>
        <w:t xml:space="preserve"> et de charge </w:t>
      </w:r>
      <m:oMath>
        <m:r>
          <m:rPr>
            <m:sty m:val="i"/>
          </m:rPr>
          <m:t>q</m:t>
        </m:r>
        <m:r>
          <m:rPr>
            <m:sty m:val="p"/>
          </m:rPr>
          <m:t>=</m:t>
        </m:r>
        <m:r>
          <m:rPr>
            <m:sty m:val="p"/>
          </m:rPr>
          <m:t>−</m:t>
        </m:r>
        <m:r>
          <m:rPr>
            <m:sty m:val="i"/>
          </m:rPr>
          <m:t>e</m:t>
        </m:r>
      </m:oMath>
      <w:r>
        <w:rPr/>
        <w:t xml:space="preserve">, en orbite circulaire uniforme de rayon </w:t>
      </w:r>
      <m:oMath>
        <m:r>
          <m:rPr>
            <m:sty m:val="i"/>
          </m:rPr>
          <m:t>r</m:t>
        </m:r>
      </m:oMath>
      <w:r>
        <w:rPr>
          <w:rFonts w:eastAsia="Georgia" w:cs="Georgia" w:ascii="Georgia" w:hAnsi="Georgia"/>
        </w:rPr>
        <w:t xml:space="preserve"> autour d'un noyau. Le moment cinétique de cet électron </w:t>
      </w:r>
      <m:oMath>
        <m:acc>
          <m:accPr>
            <m:chr m:val="⃗"/>
          </m:accPr>
          <m:e>
            <m:r>
              <m:rPr>
                <m:sty m:val="i"/>
              </m:rPr>
              <m:t>L</m:t>
            </m:r>
          </m:e>
        </m:acc>
        <m:r>
          <m:rPr>
            <m:sty m:val="p"/>
          </m:rPr>
          <m:t>=</m:t>
        </m:r>
        <m:acc>
          <m:accPr>
            <m:chr m:val="⃗"/>
          </m:accPr>
          <m:e>
            <m:r>
              <m:rPr>
                <m:sty m:val="i"/>
              </m:rPr>
              <m:t>r</m:t>
            </m:r>
          </m:e>
        </m:acc>
        <m:r>
          <m:rPr>
            <m:sty m:val="p"/>
          </m:rPr>
          <m:t>∧</m:t>
        </m:r>
        <m:sSub>
          <m:sSubPr/>
          <m:e>
            <m:r>
              <m:rPr>
                <m:sty m:val="i"/>
              </m:rPr>
              <m:t>m</m:t>
            </m:r>
          </m:e>
          <m:sub>
            <m:r>
              <m:rPr>
                <m:sty m:val="i"/>
              </m:rPr>
              <m:t>e</m:t>
            </m:r>
          </m:sub>
        </m:sSub>
        <m:acc>
          <m:accPr>
            <m:chr m:val="⃗"/>
          </m:accPr>
          <m:e>
            <m:r>
              <m:rPr>
                <m:sty m:val="i"/>
              </m:rPr>
              <m:t>v</m:t>
            </m:r>
          </m:e>
        </m:acc>
      </m:oMath>
      <w:r>
        <w:rPr>
          <w:rFonts w:eastAsia="Georgia" w:cs="Georgia" w:ascii="Georgia" w:hAnsi="Georgia"/>
        </w:rPr>
        <w:t xml:space="preserve"> est quantifié, sa norme valant </w:t>
      </w:r>
      <m:oMath>
        <m:r>
          <m:rPr>
            <m:sty m:val="i"/>
          </m:rPr>
          <m:t>L</m:t>
        </m:r>
        <m:r>
          <m:rPr>
            <m:sty m:val="p"/>
          </m:rPr>
          <m:t>=</m:t>
        </m:r>
        <m:r>
          <m:rPr>
            <m:sty m:val="i"/>
          </m:rPr>
          <m:t>p</m:t>
        </m:r>
        <m:r>
          <m:rPr>
            <m:sty m:val="i"/>
          </m:rPr>
          <m:t>ℏ</m:t>
        </m:r>
      </m:oMath>
      <w:r>
        <w:rPr>
          <w:rFonts w:eastAsia="Georgia" w:cs="Georgia" w:ascii="Georgia" w:hAnsi="Georgia"/>
        </w:rPr>
        <w:t xml:space="preserve"> où </w:t>
      </w:r>
      <m:oMath>
        <m:r>
          <m:rPr>
            <m:sty m:val="i"/>
          </m:rPr>
          <m:t>ℏ</m:t>
        </m:r>
      </m:oMath>
      <w:r>
        <w:rPr>
          <w:rFonts w:eastAsia="Georgia" w:cs="Georgia" w:ascii="Georgia" w:hAnsi="Georgia"/>
        </w:rPr>
        <w:t xml:space="preserve"> est la constante de Planck réduite et </w:t>
      </w:r>
      <m:oMath>
        <m:r>
          <m:rPr>
            <m:sty m:val="i"/>
          </m:rPr>
          <m:t>p</m:t>
        </m:r>
        <m:r>
          <m:rPr>
            <m:sty m:val="p"/>
          </m:rPr>
          <m:t>∈</m:t>
        </m:r>
        <m:sSup>
          <m:sSupPr/>
          <m:e>
            <m:r>
              <m:rPr>
                <m:scr m:val="double-struck"/>
              </m:rPr>
              <m:t>N</m:t>
            </m:r>
          </m:e>
          <m:sup>
            <m:r>
              <m:rPr>
                <m:sty m:val="p"/>
              </m:rPr>
              <m:t>∗</m:t>
            </m:r>
          </m:sup>
        </m:sSup>
      </m:oMath>
      <w:r>
        <w:rPr/>
        <w:t xml:space="preserve">.</w:t>
      </w:r>
    </w:p>
    <w:p>
      <w:pPr>
        <w:spacing w:after="220" w:lineRule="auto"/>
      </w:pPr>
      <w:r>
        <w:rPr>
          <w:rFonts w:eastAsia="Georgia" w:cs="Georgia" w:ascii="Georgia" w:hAnsi="Georgia"/>
        </w:rPr>
        <w:t xml:space="preserve">12-Exprimez la norme du moment cinétique en fonction notamment des normes de </w:t>
      </w:r>
      <m:oMath>
        <m:acc>
          <m:accPr>
            <m:chr m:val="⃗"/>
          </m:accPr>
          <m:e>
            <m:r>
              <m:rPr>
                <m:sty m:val="i"/>
              </m:rPr>
              <m:t>r</m:t>
            </m:r>
          </m:e>
        </m:acc>
      </m:oMath>
      <w:r>
        <w:rPr/>
        <w:t xml:space="preserve"> et </w:t>
      </w:r>
      <m:oMath>
        <m:acc>
          <m:accPr>
            <m:chr m:val="⃗"/>
          </m:accPr>
          <m:e>
            <m:r>
              <m:rPr>
                <m:sty m:val="i"/>
              </m:rPr>
              <m:t>v</m:t>
            </m:r>
          </m:e>
        </m:acc>
      </m:oMath>
      <w:r>
        <w:rPr>
          <w:rFonts w:eastAsia="Georgia" w:cs="Georgia" w:ascii="Georgia" w:hAnsi="Georgia"/>
        </w:rPr>
        <w:t xml:space="preserve">. En remarquant que l'électron effectue un tour en une période </w:t>
      </w:r>
      <m:oMath>
        <m:r>
          <m:rPr>
            <m:sty m:val="i"/>
          </m:rPr>
          <m:t>τ</m:t>
        </m:r>
      </m:oMath>
      <w:r>
        <w:rPr>
          <w:rFonts w:eastAsia="Georgia" w:cs="Georgia" w:ascii="Georgia" w:hAnsi="Georgia"/>
        </w:rPr>
        <w:t xml:space="preserve">, exprimez l'intensité électrique correspondant à ce circuit élémentaire en fonction de </w:t>
      </w:r>
      <m:oMath>
        <m:r>
          <m:rPr>
            <m:sty m:val="i"/>
          </m:rPr>
          <m:t>e</m:t>
        </m:r>
      </m:oMath>
      <w:r>
        <w:rPr/>
        <w:t xml:space="preserve"> et des normes de </w:t>
      </w:r>
      <m:oMath>
        <m:acc>
          <m:accPr>
            <m:chr m:val="⃗"/>
          </m:accPr>
          <m:e>
            <m:r>
              <m:rPr>
                <m:sty m:val="i"/>
              </m:rPr>
              <m:t>r</m:t>
            </m:r>
          </m:e>
        </m:acc>
      </m:oMath>
      <w:r>
        <w:rPr/>
        <w:t xml:space="preserve"> et </w:t>
      </w:r>
      <m:oMath>
        <m:acc>
          <m:accPr>
            <m:chr m:val="⃗"/>
          </m:accPr>
          <m:e>
            <m:r>
              <m:rPr>
                <m:sty m:val="i"/>
              </m:rPr>
              <m:t>v</m:t>
            </m:r>
          </m:e>
        </m:acc>
      </m:oMath>
      <w:r>
        <w:rPr>
          <w:rFonts w:eastAsia="Georgia" w:cs="Georgia" w:ascii="Georgia" w:hAnsi="Georgia"/>
        </w:rPr>
        <w:t xml:space="preserve">. Déduisez-en l'expression du moment magnétique. Montrez alors que le moment magnétique est colinéaire au moment cinétique. Déduisez-en que sa norme </w:t>
      </w:r>
      <m:oMath>
        <m:r>
          <m:rPr>
            <m:sty m:val="i"/>
          </m:rPr>
          <m:t>μ</m:t>
        </m:r>
      </m:oMath>
      <w:r>
        <w:rPr>
          <w:rFonts w:eastAsia="Georgia" w:cs="Georgia" w:ascii="Georgia" w:hAnsi="Georgia"/>
        </w:rPr>
        <w:t xml:space="preserve"> est aussi quantifiée </w:t>
      </w:r>
      <m:oMath>
        <m:r>
          <m:rPr>
            <m:sty m:val="i"/>
          </m:rPr>
          <m:t>μ</m:t>
        </m:r>
        <m:r>
          <m:rPr>
            <m:sty m:val="p"/>
          </m:rPr>
          <m:t>=</m:t>
        </m:r>
        <m:r>
          <m:rPr>
            <m:sty m:val="i"/>
          </m:rPr>
          <m:t>p</m:t>
        </m:r>
        <m:sSub>
          <m:sSubPr/>
          <m:e>
            <m:r>
              <m:rPr>
                <m:sty m:val="i"/>
              </m:rPr>
              <m:t>μ</m:t>
            </m:r>
          </m:e>
          <m:sub>
            <m:r>
              <m:rPr>
                <m:sty m:val="i"/>
              </m:rPr>
              <m:t>B</m:t>
            </m:r>
          </m:sub>
        </m:sSub>
      </m:oMath>
      <w:r>
        <w:rPr/>
        <w:t xml:space="preserve"> et exprimez la constante </w:t>
      </w:r>
      <m:oMath>
        <m:sSub>
          <m:sSubPr/>
          <m:e>
            <m:r>
              <m:rPr>
                <m:sty m:val="i"/>
              </m:rPr>
              <m:t>μ</m:t>
            </m:r>
          </m:e>
          <m:sub>
            <m:r>
              <m:rPr>
                <m:sty m:val="i"/>
              </m:rPr>
              <m:t>B</m:t>
            </m:r>
          </m:sub>
        </m:sSub>
      </m:oMath>
      <w:r>
        <w:rPr>
          <w:rFonts w:eastAsia="Georgia" w:cs="Georgia" w:ascii="Georgia" w:hAnsi="Georgia"/>
        </w:rPr>
        <w:t xml:space="preserve"> appelée magnéton de Bohr en fonction de </w:t>
      </w:r>
      <m:oMath>
        <m:r>
          <m:rPr>
            <m:sty m:val="i"/>
          </m:rPr>
          <m:t>e</m:t>
        </m:r>
        <m:r>
          <m:rPr>
            <m:sty m:val="p"/>
          </m:rPr>
          <m:t>,</m:t>
        </m:r>
        <m:sSub>
          <m:sSubPr/>
          <m:e>
            <m:r>
              <m:rPr>
                <m:sty m:val="i"/>
              </m:rPr>
              <m:t>m</m:t>
            </m:r>
          </m:e>
          <m:sub>
            <m:r>
              <m:rPr>
                <m:sty m:val="i"/>
              </m:rPr>
              <m:t>e</m:t>
            </m:r>
          </m:sub>
        </m:sSub>
      </m:oMath>
      <w:r>
        <w:rPr/>
        <w:t xml:space="preserve"> et </w:t>
      </w:r>
      <m:oMath>
        <m:r>
          <m:rPr>
            <m:sty m:val="i"/>
          </m:rPr>
          <m:t>ℏ</m:t>
        </m:r>
      </m:oMath>
      <w:r>
        <w:rPr>
          <w:rFonts w:eastAsia="Georgia" w:cs="Georgia" w:ascii="Georgia" w:hAnsi="Georgia"/>
        </w:rPr>
        <w:t xml:space="preserve">. Calculez avec un seul chiffre significatif la valeur numérique de </w:t>
      </w:r>
      <m:oMath>
        <m:sSub>
          <m:sSubPr/>
          <m:e>
            <m:r>
              <m:rPr>
                <m:sty m:val="i"/>
              </m:rPr>
              <m:t>μ</m:t>
            </m:r>
          </m:e>
          <m:sub>
            <m:r>
              <m:rPr>
                <m:sty m:val="i"/>
              </m:rPr>
              <m:t>B</m:t>
            </m:r>
          </m:sub>
        </m:sSub>
      </m:oMath>
      <w:r>
        <w:rPr/>
        <w:t xml:space="preserve">.</w:t>
      </w:r>
    </w:p>
    <w:p>
      <w:pPr>
        <w:spacing w:after="220" w:lineRule="auto"/>
      </w:pPr>
      <w:r>
        <w:rPr>
          <w:rFonts w:eastAsia="Georgia" w:cs="Georgia" w:ascii="Georgia" w:hAnsi="Georgia"/>
        </w:rPr>
        <w:t xml:space="preserve">Les sels ioniques d'alun présentent un moment magnétique permanent dont l'orientation est aléatoire. En présence d'un champ magnétique extérieur, ce moment magnétique tend à s'orienter selon le champ. Notons </w:t>
      </w:r>
      <m:oMath>
        <m:r>
          <m:rPr>
            <m:sty m:val="i"/>
          </m:rPr>
          <m:t>O</m:t>
        </m:r>
        <m:r>
          <m:rPr>
            <m:sty m:val="i"/>
          </m:rPr>
          <m:t>z</m:t>
        </m:r>
      </m:oMath>
      <w:r>
        <w:rPr>
          <w:rFonts w:eastAsia="Georgia" w:cs="Georgia" w:ascii="Georgia" w:hAnsi="Georgia"/>
        </w:rPr>
        <w:t xml:space="preserve"> l'axe du champ magnétique, soit </w:t>
      </w:r>
      <m:oMath>
        <m:acc>
          <m:accPr>
            <m:chr m:val="⃗"/>
          </m:accPr>
          <m:e>
            <m:r>
              <m:rPr>
                <m:sty m:val="i"/>
              </m:rPr>
              <m:t>B</m:t>
            </m:r>
          </m:e>
        </m:acc>
        <m:r>
          <m:rPr>
            <m:sty m:val="p"/>
          </m:rPr>
          <m:t>=</m:t>
        </m:r>
        <m:r>
          <m:rPr>
            <m:sty m:val="i"/>
          </m:rPr>
          <m:t>B</m:t>
        </m:r>
        <m:sSub>
          <m:sSubPr/>
          <m:e>
            <m:acc>
              <m:accPr>
                <m:chr m:val="̂"/>
              </m:accPr>
              <m:e>
                <m:r>
                  <m:rPr>
                    <m:sty m:val="i"/>
                  </m:rPr>
                  <m:t>u</m:t>
                </m:r>
              </m:e>
            </m:acc>
          </m:e>
          <m:sub>
            <m:r>
              <m:rPr>
                <m:sty m:val="i"/>
              </m:rPr>
              <m:t>z</m:t>
            </m:r>
          </m:sub>
        </m:sSub>
      </m:oMath>
      <w:r>
        <w:rPr>
          <w:rFonts w:eastAsia="Georgia" w:cs="Georgia" w:ascii="Georgia" w:hAnsi="Georgia"/>
        </w:rPr>
        <w:t xml:space="preserve">. L'énergie potentielle fait intervenir la projection du moment magnétique selon </w:t>
      </w:r>
      <m:oMath>
        <m:r>
          <m:rPr>
            <m:sty m:val="i"/>
          </m:rPr>
          <m:t>O</m:t>
        </m:r>
        <m:r>
          <m:rPr>
            <m:sty m:val="i"/>
          </m:rPr>
          <m:t>z</m:t>
        </m:r>
      </m:oMath>
      <w:r>
        <w:rPr>
          <w:rFonts w:eastAsia="Georgia" w:cs="Georgia" w:ascii="Georgia" w:hAnsi="Georgia"/>
        </w:rPr>
        <w:t xml:space="preserve"> qui est elle-même quantifiée. Ainsi l'état quantique du nuage électronique d'un ion dans un champ magnétique est défini par 4 nombres quantiques ( </w:t>
      </w:r>
      <m:oMath>
        <m:r>
          <m:rPr>
            <m:sty m:val="i"/>
          </m:rPr>
          <m:t>n</m:t>
        </m:r>
        <m:r>
          <m:rPr>
            <m:sty m:val="p"/>
          </m:rPr>
          <m:t>,</m:t>
        </m:r>
        <m:r>
          <m:rPr>
            <m:sty m:val="i"/>
          </m:rPr>
          <m:t>ℓ</m:t>
        </m:r>
        <m:r>
          <m:rPr>
            <m:sty m:val="p"/>
          </m:rPr>
          <m:t>,</m:t>
        </m:r>
        <m:r>
          <m:rPr>
            <m:sty m:val="i"/>
          </m:rPr>
          <m:t>m</m:t>
        </m:r>
        <m:r>
          <m:rPr>
            <m:sty m:val="p"/>
          </m:rPr>
          <m:t>,</m:t>
        </m:r>
        <m:r>
          <m:rPr>
            <m:sty m:val="i"/>
          </m:rPr>
          <m:t>k</m:t>
        </m:r>
      </m:oMath>
      <w:r>
        <w:rPr/>
        <w:t xml:space="preserve"> ).</w:t>
      </w:r>
    </w:p>
    <w:p>
      <w:pPr>
        <w:spacing w:after="220" w:lineRule="auto"/>
      </w:pPr>
      <w:r>
        <w:rPr/>
        <w:t xml:space="preserve">Le nombre </w:t>
      </w:r>
      <m:oMath>
        <m:r>
          <m:rPr>
            <m:sty m:val="i"/>
          </m:rPr>
          <m:t>k</m:t>
        </m:r>
      </m:oMath>
      <w:r>
        <w:rPr/>
        <w:t xml:space="preserve"> est entier si </w:t>
      </w:r>
      <m:oMath>
        <m:r>
          <m:rPr>
            <m:sty m:val="i"/>
          </m:rPr>
          <m:t>m</m:t>
        </m:r>
      </m:oMath>
      <w:r>
        <w:rPr/>
        <w:t xml:space="preserve"> est entier ou demi-entier si </w:t>
      </w:r>
      <m:oMath>
        <m:r>
          <m:rPr>
            <m:sty m:val="i"/>
          </m:rPr>
          <m:t>m</m:t>
        </m:r>
      </m:oMath>
      <w:r>
        <w:rPr/>
        <w:t xml:space="preserve"> est demi-entier. Il peut prendre l'une quelconque des valeurs de l'ensemble </w:t>
      </w:r>
      <m:oMath>
        <m:r>
          <m:rPr>
            <m:scr m:val="double-struck"/>
          </m:rPr>
          <m:t>M</m:t>
        </m:r>
      </m:oMath>
      <w:r>
        <w:rPr/>
        <w:t xml:space="preserve"> tel que</w:t>
      </w:r>
    </w:p>
    <w:p>
      <w:pPr>
        <w:spacing w:after="220" w:lineRule="auto"/>
      </w:pPr>
      <m:oMathPara>
        <m:oMath>
          <m:r>
            <m:rPr>
              <m:sty m:val="i"/>
            </m:rPr>
            <m:t>k</m:t>
          </m:r>
          <m:r>
            <m:rPr>
              <m:sty m:val="p"/>
            </m:rPr>
            <m:t>∈</m:t>
          </m:r>
          <m:r>
            <m:rPr>
              <m:scr m:val="double-struck"/>
            </m:rPr>
            <m:t>M</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p"/>
                      </m:rPr>
                      <m:t>−</m:t>
                    </m:r>
                    <m:r>
                      <m:rPr>
                        <m:sty m:val="i"/>
                      </m:rPr>
                      <m:t>m</m:t>
                    </m:r>
                    <m:r>
                      <m:rPr>
                        <m:sty m:val="p"/>
                      </m:rPr>
                      <m:t>,</m:t>
                    </m:r>
                    <m:r>
                      <m:rPr>
                        <m:sty m:val="p"/>
                      </m:rPr>
                      <m:t>−</m:t>
                    </m:r>
                    <m:r>
                      <m:rPr>
                        <m:sty m:val="i"/>
                      </m:rPr>
                      <m:t>m</m:t>
                    </m:r>
                    <m:r>
                      <m:rPr>
                        <m:sty m:val="p"/>
                      </m:rPr>
                      <m:t>+</m:t>
                    </m:r>
                    <m:r>
                      <m:rPr>
                        <m:sty m:val="p"/>
                      </m:rPr>
                      <m:t>1</m:t>
                    </m:r>
                    <m:r>
                      <m:rPr>
                        <m:sty m:val="p"/>
                      </m:rPr>
                      <m:t>,</m:t>
                    </m:r>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r>
                      <m:rPr>
                        <m:sty m:val="p"/>
                      </m:rPr>
                      <m:t>⋯</m:t>
                    </m:r>
                    <m:r>
                      <m:rPr>
                        <m:sty m:val="p"/>
                      </m:rPr>
                      <m:t>,</m:t>
                    </m:r>
                    <m:r>
                      <m:rPr>
                        <m:sty m:val="i"/>
                      </m:rPr>
                      <m:t>m</m:t>
                    </m:r>
                    <m:r>
                      <m:rPr>
                        <m:sty m:val="p"/>
                      </m:rPr>
                      <m:t>−</m:t>
                    </m:r>
                    <m:r>
                      <m:rPr>
                        <m:sty m:val="p"/>
                      </m:rPr>
                      <m:t>1</m:t>
                    </m:r>
                    <m:r>
                      <m:rPr>
                        <m:sty m:val="p"/>
                      </m:rPr>
                      <m:t>,</m:t>
                    </m:r>
                    <m:r>
                      <m:rPr>
                        <m:sty m:val="i"/>
                      </m:rPr>
                      <m:t>m</m:t>
                    </m:r>
                    <m:r>
                      <m:rPr>
                        <m:sty m:val="p"/>
                      </m:rPr>
                      <m:t>}</m:t>
                    </m:r>
                    <m:r>
                      <m:rPr>
                        <m:nor/>
                      </m:rPr>
                      <m:t> si </m:t>
                    </m:r>
                    <m:r>
                      <m:rPr>
                        <m:sty m:val="i"/>
                      </m:rPr>
                      <m:t>m</m:t>
                    </m:r>
                    <m:r>
                      <m:rPr>
                        <m:nor/>
                      </m:rPr>
                      <m:t> est entier </m:t>
                    </m:r>
                  </m:e>
                </m:mr>
                <m:mr>
                  <m:e>
                    <m:d>
                      <m:dPr>
                        <m:begChr m:val="{"/>
                        <m:endChr m:val="}"/>
                        <m:ctrlPr>
                          <w:rPr>
                            <w:rFonts w:ascii="Cambria Math" w:hAnsi="Cambria Math"/>
                          </w:rPr>
                        </m:ctrlPr>
                      </m:dPr>
                      <m:e>
                        <m:r>
                          <m:rPr>
                            <m:sty m:val="p"/>
                          </m:rPr>
                          <m:t>−</m:t>
                        </m:r>
                        <m:r>
                          <m:rPr>
                            <m:sty m:val="i"/>
                          </m:rPr>
                          <m:t>m</m:t>
                        </m:r>
                        <m:r>
                          <m:rPr>
                            <m:sty m:val="p"/>
                          </m:rPr>
                          <m:t>,</m:t>
                        </m:r>
                        <m:r>
                          <m:rPr>
                            <m:sty m:val="p"/>
                          </m:rPr>
                          <m:t>−</m:t>
                        </m:r>
                        <m:r>
                          <m:rPr>
                            <m:sty m:val="i"/>
                          </m:rPr>
                          <m:t>m</m:t>
                        </m:r>
                        <m:r>
                          <m:rPr>
                            <m:sty m:val="p"/>
                          </m:rPr>
                          <m:t>+</m:t>
                        </m:r>
                        <m:r>
                          <m:rPr>
                            <m:sty m:val="p"/>
                          </m:rPr>
                          <m:t>1</m:t>
                        </m:r>
                        <m:r>
                          <m:rPr>
                            <m:sty m:val="p"/>
                          </m:rPr>
                          <m:t>,</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r>
                          <m:rPr>
                            <m:sty m:val="p"/>
                          </m:rPr>
                          <m:t>,</m:t>
                        </m:r>
                        <m:r>
                          <m:rPr>
                            <m:sty m:val="p"/>
                          </m:rPr>
                          <m:t>⋯</m:t>
                        </m:r>
                        <m:r>
                          <m:rPr>
                            <m:sty m:val="p"/>
                          </m:rPr>
                          <m:t>,</m:t>
                        </m:r>
                        <m:r>
                          <m:rPr>
                            <m:sty m:val="i"/>
                          </m:rPr>
                          <m:t>m</m:t>
                        </m:r>
                        <m:r>
                          <m:rPr>
                            <m:sty m:val="p"/>
                          </m:rPr>
                          <m:t>−</m:t>
                        </m:r>
                        <m:r>
                          <m:rPr>
                            <m:sty m:val="p"/>
                          </m:rPr>
                          <m:t>1</m:t>
                        </m:r>
                        <m:r>
                          <m:rPr>
                            <m:sty m:val="p"/>
                          </m:rPr>
                          <m:t>,</m:t>
                        </m:r>
                        <m:r>
                          <m:rPr>
                            <m:sty m:val="i"/>
                          </m:rPr>
                          <m:t>m</m:t>
                        </m:r>
                      </m:e>
                    </m:d>
                    <m:r>
                      <m:rPr>
                        <m:nor/>
                      </m:rPr>
                      <m:t> si </m:t>
                    </m:r>
                    <m:r>
                      <m:rPr>
                        <m:sty m:val="i"/>
                      </m:rPr>
                      <m:t>m</m:t>
                    </m:r>
                    <m:r>
                      <m:rPr>
                        <m:nor/>
                      </m:rPr>
                      <m:t> est demi-entier </m:t>
                    </m:r>
                  </m:e>
                </m:mr>
              </m:m>
            </m:e>
          </m:d>
        </m:oMath>
      </m:oMathPara>
    </w:p>
    <w:p>
      <w:pPr>
        <w:spacing w:after="220" w:lineRule="auto"/>
      </w:pPr>
      <w:r>
        <w:rPr>
          <w:rFonts w:eastAsia="Georgia" w:cs="Georgia" w:ascii="Georgia" w:hAnsi="Georgia"/>
        </w:rPr>
        <w:t xml:space="preserve">L'énergie potentielle associée à cet état s'écrit </w:t>
      </w:r>
      <m:oMath>
        <m:sSub>
          <m:sSubPr/>
          <m:e>
            <m:r>
              <m:rPr>
                <m:sty m:val="i"/>
              </m:rPr>
              <m:t>E</m:t>
            </m:r>
          </m:e>
          <m:sub>
            <m:r>
              <m:rPr>
                <m:sty m:val="i"/>
              </m:rPr>
              <m:t>k</m:t>
            </m:r>
          </m:sub>
        </m:sSub>
        <m:r>
          <m:rPr>
            <m:sty m:val="p"/>
          </m:rPr>
          <m:t>=</m:t>
        </m:r>
        <m:r>
          <m:rPr>
            <m:sty m:val="p"/>
          </m:rPr>
          <m:t>−</m:t>
        </m:r>
        <m:r>
          <m:rPr>
            <m:sty m:val="i"/>
          </m:rPr>
          <m:t>k</m:t>
        </m:r>
        <m:r>
          <m:rPr>
            <m:sty m:val="i"/>
          </m:rPr>
          <m:t>g</m:t>
        </m:r>
        <m:sSub>
          <m:sSubPr/>
          <m:e>
            <m:r>
              <m:rPr>
                <m:sty m:val="i"/>
              </m:rPr>
              <m:t>μ</m:t>
            </m:r>
          </m:e>
          <m:sub>
            <m:r>
              <m:rPr>
                <m:sty m:val="i"/>
              </m:rPr>
              <m:t>B</m:t>
            </m:r>
          </m:sub>
        </m:sSub>
        <m:r>
          <m:rPr>
            <m:sty m:val="i"/>
          </m:rPr>
          <m:t>B</m:t>
        </m:r>
      </m:oMath>
      <w:r>
        <w:rPr>
          <w:rFonts w:eastAsia="Georgia" w:cs="Georgia" w:ascii="Georgia" w:hAnsi="Georgia"/>
        </w:rPr>
        <w:t xml:space="preserve"> où </w:t>
      </w:r>
      <m:oMath>
        <m:r>
          <m:rPr>
            <m:sty m:val="i"/>
          </m:rPr>
          <m:t>g</m:t>
        </m:r>
      </m:oMath>
      <w:r>
        <w:rPr>
          <w:rFonts w:eastAsia="Georgia" w:cs="Georgia" w:ascii="Georgia" w:hAnsi="Georgia"/>
        </w:rPr>
        <w:t xml:space="preserve"> est un facteur numérique, appelé facteur de Landé. Contrairement au ferromagnétisme, l'interaction entre les ions est négligeable. Nous considérons </w:t>
      </w:r>
      <m:oMath>
        <m:sSup>
          <m:sSupPr/>
          <m:e>
            <m:r>
              <m:rPr>
                <m:sty m:val="i"/>
              </m:rPr>
              <m:t>n</m:t>
            </m:r>
          </m:e>
          <m:sup>
            <m:r>
              <m:rPr>
                <m:sty m:val="p"/>
              </m:rPr>
              <m:t>∗</m:t>
            </m:r>
          </m:sup>
        </m:sSup>
      </m:oMath>
      <w:r>
        <w:rPr>
          <w:rFonts w:eastAsia="Georgia" w:cs="Georgia" w:ascii="Georgia" w:hAnsi="Georgia"/>
        </w:rPr>
        <w:t xml:space="preserve"> ions du sel d'alun par unité de volume dont nous cherchons à exprimer l'aimantation.</w:t>
      </w:r>
    </w:p>
    <w:p>
      <w:pPr>
        <w:numPr>
          <w:ilvl w:val="0"/>
          <w:numId w:val="6"/>
        </w:numPr>
        <w:spacing w:lineRule="auto"/>
      </w:pPr>
      <w:r>
        <w:rPr>
          <w:rFonts w:eastAsia="Georgia" w:cs="Georgia" w:ascii="Georgia" w:hAnsi="Georgia"/>
        </w:rPr>
        <w:t xml:space="preserve">13 - En utilisant la distribution de probabilité de Boltzmann, montrez que la proportion </w:t>
      </w:r>
      <m:oMath>
        <m:sSub>
          <m:sSubPr/>
          <m:e>
            <m:r>
              <m:rPr>
                <m:sty m:val="i"/>
              </m:rPr>
              <m:t>P</m:t>
            </m:r>
          </m:e>
          <m:sub>
            <m:r>
              <m:rPr>
                <m:sty m:val="i"/>
              </m:rPr>
              <m:t>k</m:t>
            </m:r>
          </m:sub>
        </m:sSub>
      </m:oMath>
      <w:r>
        <w:rPr>
          <w:rFonts w:eastAsia="Georgia" w:cs="Georgia" w:ascii="Georgia" w:hAnsi="Georgia"/>
        </w:rPr>
        <w:t xml:space="preserve"> d'ions dans l'état </w:t>
      </w:r>
      <m:oMath>
        <m:sSub>
          <m:sSubPr/>
          <m:e>
            <m:r>
              <m:rPr>
                <m:sty m:val="i"/>
              </m:rPr>
              <m:t>E</m:t>
            </m:r>
          </m:e>
          <m:sub>
            <m:r>
              <m:rPr>
                <m:sty m:val="i"/>
              </m:rPr>
              <m:t>k</m:t>
            </m:r>
          </m:sub>
        </m:sSub>
      </m:oMath>
      <w:r>
        <w:rPr>
          <w:rFonts w:eastAsia="Georgia" w:cs="Georgia" w:ascii="Georgia" w:hAnsi="Georgia"/>
        </w:rPr>
        <w:t xml:space="preserve"> peut s'écrire sous la forme </w:t>
      </w:r>
      <m:oMath>
        <m:sSub>
          <m:sSubPr/>
          <m:e>
            <m:r>
              <m:rPr>
                <m:sty m:val="i"/>
              </m:rPr>
              <m:t>P</m:t>
            </m:r>
          </m:e>
          <m:sub>
            <m:r>
              <m:rPr>
                <m:sty m:val="i"/>
              </m:rPr>
              <m:t>k</m:t>
            </m:r>
          </m:sub>
        </m:sSub>
        <m:r>
          <m:rPr>
            <m:sty m:val="p"/>
          </m:rPr>
          <m:t>=</m:t>
        </m:r>
        <m:f>
          <m:fPr>
            <m:ctrlPr>
              <w:rPr>
                <w:rFonts w:ascii="Cambria Math" w:hAnsi="Cambria Math"/>
              </w:rPr>
            </m:ctrlPr>
          </m:fPr>
          <m:num>
            <m:r>
              <m:rPr>
                <m:sty m:val="p"/>
              </m:rPr>
              <m:t>exp</m:t>
            </m:r>
            <m:r>
              <m:rPr>
                <m:sty m:val="p"/>
              </m:rPr>
              <m:t>⁡</m:t>
            </m:r>
            <m:r>
              <m:rPr>
                <m:sty m:val="p"/>
              </m:rPr>
              <m:t>(</m:t>
            </m:r>
            <m:r>
              <m:rPr>
                <m:sty m:val="i"/>
              </m:rPr>
              <m:t>k</m:t>
            </m:r>
            <m:r>
              <m:rPr>
                <m:sty m:val="i"/>
              </m:rPr>
              <m:t>x</m:t>
            </m:r>
            <m:r>
              <m:rPr>
                <m:sty m:val="p"/>
              </m:rPr>
              <m:t>)</m:t>
            </m:r>
          </m:num>
          <m:den>
            <m:r>
              <m:rPr>
                <m:sty m:val="i"/>
              </m:rPr>
              <m:t>Z</m:t>
            </m:r>
          </m:den>
        </m:f>
      </m:oMath>
      <w:r>
        <w:rPr>
          <w:rFonts w:eastAsia="Georgia" w:cs="Georgia" w:ascii="Georgia" w:hAnsi="Georgia"/>
        </w:rPr>
        <w:t xml:space="preserve"> où la quantité </w:t>
      </w:r>
      <m:oMath>
        <m:r>
          <m:rPr>
            <m:sty m:val="i"/>
          </m:rPr>
          <m:t>Z</m:t>
        </m:r>
      </m:oMath>
      <w:r>
        <w:rPr/>
        <w:t xml:space="preserve"> permet de normaliser la distribution, et dans laquelle on exprimera </w:t>
      </w:r>
      <m:oMath>
        <m:r>
          <m:rPr>
            <m:sty m:val="i"/>
          </m:rPr>
          <m:t>x</m:t>
        </m:r>
      </m:oMath>
      <w:r>
        <w:rPr/>
        <w:t xml:space="preserve"> en fonction de </w:t>
      </w:r>
      <m:oMath>
        <m:r>
          <m:rPr>
            <m:sty m:val="i"/>
          </m:rPr>
          <m:t>g</m:t>
        </m:r>
        <m:r>
          <m:rPr>
            <m:sty m:val="p"/>
          </m:rPr>
          <m:t>,</m:t>
        </m:r>
        <m:sSub>
          <m:sSubPr/>
          <m:e>
            <m:r>
              <m:rPr>
                <m:sty m:val="i"/>
              </m:rPr>
              <m:t>μ</m:t>
            </m:r>
          </m:e>
          <m:sub>
            <m:r>
              <m:rPr>
                <m:sty m:val="i"/>
              </m:rPr>
              <m:t>B</m:t>
            </m:r>
          </m:sub>
        </m:sSub>
        <m:r>
          <m:rPr>
            <m:sty m:val="p"/>
          </m:rPr>
          <m:t>,</m:t>
        </m:r>
        <m:r>
          <m:rPr>
            <m:sty m:val="i"/>
          </m:rPr>
          <m:t>B</m:t>
        </m:r>
        <m:r>
          <m:rPr>
            <m:sty m:val="p"/>
          </m:rPr>
          <m:t>,</m:t>
        </m:r>
        <m:sSub>
          <m:sSubPr/>
          <m:e>
            <m:r>
              <m:rPr>
                <m:sty m:val="i"/>
              </m:rPr>
              <m:t>k</m:t>
            </m:r>
          </m:e>
          <m:sub>
            <m:r>
              <m:rPr>
                <m:sty m:val="i"/>
              </m:rPr>
              <m:t>B</m:t>
            </m:r>
          </m:sub>
        </m:sSub>
      </m:oMath>
      <w:r>
        <w:rPr/>
        <w:t xml:space="preserve"> et </w:t>
      </w:r>
      <m:oMath>
        <m:r>
          <m:rPr>
            <m:sty m:val="i"/>
          </m:rPr>
          <m:t>T</m:t>
        </m:r>
      </m:oMath>
      <w:r>
        <w:rPr/>
        <w:t xml:space="preserve">.</w:t>
      </w:r>
    </w:p>
    <w:p>
      <w:pPr>
        <w:spacing w:after="220" w:lineRule="auto"/>
      </w:pPr>
      <w:r>
        <w:rPr/>
        <w:t xml:space="preserve">14-Exprimez </w:t>
      </w:r>
      <m:oMath>
        <m:r>
          <m:rPr>
            <m:sty m:val="i"/>
          </m:rPr>
          <m:t>Z</m:t>
        </m:r>
      </m:oMath>
      <w:r>
        <w:rPr/>
        <w:t xml:space="preserve"> en fonction de </w:t>
      </w:r>
      <m:oMath>
        <m:r>
          <m:rPr>
            <m:sty m:val="i"/>
          </m:rPr>
          <m:t>x</m:t>
        </m:r>
      </m:oMath>
      <w:r>
        <w:rPr/>
        <w:t xml:space="preserve"> et des </w:t>
      </w:r>
      <m:oMath>
        <m:r>
          <m:rPr>
            <m:sty m:val="i"/>
          </m:rPr>
          <m:t>k</m:t>
        </m:r>
      </m:oMath>
      <w:r>
        <w:rPr/>
        <w:t xml:space="preserve">. Montrez que </w:t>
      </w:r>
      <m:oMath>
        <m:r>
          <m:rPr>
            <m:sty m:val="i"/>
          </m:rPr>
          <m:t>Z</m:t>
        </m:r>
      </m:oMath>
      <w:r>
        <w:rPr>
          <w:rFonts w:eastAsia="Georgia" w:cs="Georgia" w:ascii="Georgia" w:hAnsi="Georgia"/>
        </w:rPr>
        <w:t xml:space="preserve"> peut s'écrire comme la somme des premiers termes d'une suite géométrique. Déduisez-en l'expression de </w:t>
      </w:r>
      <m:oMath>
        <m:r>
          <m:rPr>
            <m:sty m:val="i"/>
          </m:rPr>
          <m:t>Z</m:t>
        </m:r>
      </m:oMath>
      <w:r>
        <w:rPr/>
        <w:t xml:space="preserve"> sous la forme d'un rapport de deux sinus hyperboliques. La fonction </w:t>
      </w:r>
      <m:oMath>
        <m:r>
          <m:rPr>
            <m:sty m:val="i"/>
          </m:rPr>
          <m:t>Z</m:t>
        </m:r>
      </m:oMath>
      <w:r>
        <w:rPr>
          <w:rFonts w:eastAsia="Georgia" w:cs="Georgia" w:ascii="Georgia" w:hAnsi="Georgia"/>
        </w:rPr>
        <w:t xml:space="preserve"> est appelée fonction de partition.</w:t>
      </w:r>
      <w:r>
        <w:rPr/>
        <w:br w:type="textWrapping"/>
      </w:r>
      <m:oMath>
        <m:r>
          <m:rPr>
            <m:sty m:val="i"/>
          </m:rPr>
          <m:t>◻</m:t>
        </m:r>
        <m:r>
          <m:rPr>
            <m:sty m:val="p"/>
          </m:rPr>
          <m:t>15</m:t>
        </m:r>
      </m:oMath>
      <w:r>
        <w:rPr>
          <w:rFonts w:eastAsia="Georgia" w:cs="Georgia" w:ascii="Georgia" w:hAnsi="Georgia"/>
        </w:rPr>
        <w:t xml:space="preserve"> - La projection du moment magnétique selon l'axe </w:t>
      </w:r>
      <m:oMath>
        <m:r>
          <m:rPr>
            <m:sty m:val="i"/>
          </m:rPr>
          <m:t>O</m:t>
        </m:r>
        <m:r>
          <m:rPr>
            <m:sty m:val="i"/>
          </m:rPr>
          <m:t>z</m:t>
        </m:r>
      </m:oMath>
      <w:r>
        <w:rPr/>
        <w:t xml:space="preserve"> vaut </w:t>
      </w:r>
      <m:oMath>
        <m:sSub>
          <m:sSubPr/>
          <m:e>
            <m:r>
              <m:rPr>
                <m:sty m:val="i"/>
              </m:rPr>
              <m:t>μ</m:t>
            </m:r>
          </m:e>
          <m:sub>
            <m:r>
              <m:rPr>
                <m:sty m:val="i"/>
              </m:rPr>
              <m:t>z</m:t>
            </m:r>
          </m:sub>
        </m:sSub>
        <m:r>
          <m:rPr>
            <m:sty m:val="p"/>
          </m:rPr>
          <m:t>=</m:t>
        </m:r>
        <m:r>
          <m:rPr>
            <m:sty m:val="i"/>
          </m:rPr>
          <m:t>k</m:t>
        </m:r>
        <m:r>
          <m:rPr>
            <m:sty m:val="i"/>
          </m:rPr>
          <m:t>g</m:t>
        </m:r>
        <m:sSub>
          <m:sSubPr/>
          <m:e>
            <m:r>
              <m:rPr>
                <m:sty m:val="i"/>
              </m:rPr>
              <m:t>μ</m:t>
            </m:r>
          </m:e>
          <m:sub>
            <m:r>
              <m:rPr>
                <m:sty m:val="i"/>
              </m:rPr>
              <m:t>B</m:t>
            </m:r>
          </m:sub>
        </m:sSub>
      </m:oMath>
      <w:r>
        <w:rPr/>
        <w:t xml:space="preserve">, exprimez sa moyenne </w:t>
      </w:r>
      <m:oMath>
        <m:d>
          <m:dPr>
            <m:begChr m:val="⟨"/>
            <m:endChr m:val="⟩"/>
            <m:ctrlPr>
              <w:rPr>
                <w:rFonts w:ascii="Cambria Math" w:hAnsi="Cambria Math"/>
              </w:rPr>
            </m:ctrlPr>
          </m:dPr>
          <m:e>
            <m:sSub>
              <m:sSubPr/>
              <m:e>
                <m:r>
                  <m:rPr>
                    <m:sty m:val="i"/>
                  </m:rPr>
                  <m:t>μ</m:t>
                </m:r>
              </m:e>
              <m:sub>
                <m:r>
                  <m:rPr>
                    <m:sty m:val="i"/>
                  </m:rPr>
                  <m:t>z</m:t>
                </m:r>
              </m:sub>
            </m:sSub>
          </m:e>
        </m:d>
      </m:oMath>
      <w:r>
        <w:rPr/>
        <w:t xml:space="preserve"> dans la distribution dipolaire en fonction de </w:t>
      </w:r>
      <m:oMath>
        <m:r>
          <m:rPr>
            <m:sty m:val="i"/>
          </m:rPr>
          <m:t>g</m:t>
        </m:r>
        <m:r>
          <m:rPr>
            <m:sty m:val="p"/>
          </m:rPr>
          <m:t>,</m:t>
        </m:r>
        <m:sSub>
          <m:sSubPr/>
          <m:e>
            <m:r>
              <m:rPr>
                <m:sty m:val="i"/>
              </m:rPr>
              <m:t>μ</m:t>
            </m:r>
          </m:e>
          <m:sub>
            <m:r>
              <m:rPr>
                <m:sty m:val="i"/>
              </m:rPr>
              <m:t>B</m:t>
            </m:r>
          </m:sub>
        </m:sSub>
      </m:oMath>
      <w:r>
        <w:rPr/>
        <w:t xml:space="preserve"> et des proportions </w:t>
      </w:r>
      <m:oMath>
        <m:sSub>
          <m:sSubPr/>
          <m:e>
            <m:r>
              <m:rPr>
                <m:sty m:val="i"/>
              </m:rPr>
              <m:t>P</m:t>
            </m:r>
          </m:e>
          <m:sub>
            <m:r>
              <m:rPr>
                <m:sty m:val="i"/>
              </m:rPr>
              <m:t>k</m:t>
            </m:r>
          </m:sub>
        </m:sSub>
      </m:oMath>
      <w:r>
        <w:rPr>
          <w:rFonts w:eastAsia="Georgia" w:cs="Georgia" w:ascii="Georgia" w:hAnsi="Georgia"/>
        </w:rPr>
        <w:t xml:space="preserve">, puis en fonction de la dérivée </w:t>
      </w:r>
      <m:oMath>
        <m:f>
          <m:fPr>
            <m:ctrlPr>
              <w:rPr>
                <w:rFonts w:ascii="Cambria Math" w:hAnsi="Cambria Math"/>
              </w:rPr>
            </m:ctrlPr>
          </m:fPr>
          <m:num>
            <m:r>
              <m:rPr>
                <m:sty m:val="p"/>
              </m:rPr>
              <m:t>d</m:t>
            </m:r>
          </m:num>
          <m:den>
            <m:r>
              <m:rPr>
                <m:sty m:val="p"/>
              </m:rPr>
              <m:t>d</m:t>
            </m:r>
            <m:r>
              <m:rPr>
                <m:sty m:val="i"/>
              </m:rPr>
              <m:t>x</m:t>
            </m:r>
          </m:den>
        </m:f>
        <m:r>
          <m:rPr>
            <m:sty m:val="p"/>
          </m:rPr>
          <m:t>[</m:t>
        </m:r>
        <m:r>
          <m:rPr>
            <m:sty m:val="p"/>
          </m:rPr>
          <m:t>ln</m:t>
        </m:r>
        <m:r>
          <m:rPr>
            <m:sty m:val="p"/>
          </m:rPr>
          <m:t>⁡</m:t>
        </m:r>
        <m:r>
          <m:rPr>
            <m:sty m:val="p"/>
          </m:rPr>
          <m:t>(</m:t>
        </m:r>
        <m:r>
          <m:rPr>
            <m:sty m:val="i"/>
          </m:rPr>
          <m:t>Z</m:t>
        </m:r>
        <m:r>
          <m:rPr>
            <m:sty m:val="p"/>
          </m:rPr>
          <m:t>)</m:t>
        </m:r>
        <m:r>
          <m:rPr>
            <m:sty m:val="p"/>
          </m:rPr>
          <m:t>]</m:t>
        </m:r>
        <m:r>
          <m:rPr>
            <m:sty m:val="p"/>
          </m:rPr>
          <m:t>=</m:t>
        </m:r>
        <m:f>
          <m:fPr>
            <m:ctrlPr>
              <w:rPr>
                <w:rFonts w:ascii="Cambria Math" w:hAnsi="Cambria Math"/>
              </w:rPr>
            </m:ctrlPr>
          </m:fPr>
          <m:num>
            <m:r>
              <m:rPr>
                <m:sty m:val="p"/>
              </m:rPr>
              <m:t>1</m:t>
            </m:r>
          </m:num>
          <m:den>
            <m:r>
              <m:rPr>
                <m:sty m:val="i"/>
              </m:rPr>
              <m:t>Z</m:t>
            </m:r>
          </m:den>
        </m:f>
        <m:f>
          <m:fPr>
            <m:ctrlPr>
              <w:rPr>
                <w:rFonts w:ascii="Cambria Math" w:hAnsi="Cambria Math"/>
              </w:rPr>
            </m:ctrlPr>
          </m:fPr>
          <m:num>
            <m:r>
              <m:rPr>
                <m:nor/>
              </m:rPr>
              <m:t xml:space="preserve"> </m:t>
            </m:r>
            <m:r>
              <m:rPr>
                <m:sty m:val="p"/>
              </m:rPr>
              <m:t>d</m:t>
            </m:r>
            <m:r>
              <m:rPr>
                <m:sty m:val="i"/>
              </m:rPr>
              <m:t>Z</m:t>
            </m:r>
          </m:num>
          <m:den>
            <m:r>
              <m:rPr>
                <m:nor/>
              </m:rPr>
              <m:t xml:space="preserve"> </m:t>
            </m:r>
            <m:r>
              <m:rPr>
                <m:sty m:val="p"/>
              </m:rPr>
              <m:t>d</m:t>
            </m:r>
            <m:r>
              <m:rPr>
                <m:sty m:val="i"/>
              </m:rPr>
              <m:t>x</m:t>
            </m:r>
          </m:den>
        </m:f>
      </m:oMath>
      <w:r>
        <w:rPr>
          <w:rFonts w:eastAsia="Georgia" w:cs="Georgia" w:ascii="Georgia" w:hAnsi="Georgia"/>
        </w:rPr>
        <w:t xml:space="preserve">. Comme les composantes du moment magnétique selon les autres axes sont nulles en moyenne (pas de direction privilégiée), montrez que l'aimantation totale </w:t>
      </w:r>
      <m:oMath>
        <m:r>
          <m:rPr>
            <m:sty m:val="i"/>
          </m:rPr>
          <m:t>M</m:t>
        </m:r>
      </m:oMath>
      <w:r>
        <w:rPr/>
        <w:t xml:space="preserve"> des </w:t>
      </w:r>
      <m:oMath>
        <m:sSup>
          <m:sSupPr/>
          <m:e>
            <m:r>
              <m:rPr>
                <m:sty m:val="i"/>
              </m:rPr>
              <m:t>n</m:t>
            </m:r>
          </m:e>
          <m:sup>
            <m:r>
              <m:rPr>
                <m:sty m:val="p"/>
              </m:rPr>
              <m:t>∗</m:t>
            </m:r>
          </m:sup>
        </m:sSup>
      </m:oMath>
      <w:r>
        <w:rPr>
          <w:rFonts w:eastAsia="Georgia" w:cs="Georgia" w:ascii="Georgia" w:hAnsi="Georgia"/>
        </w:rPr>
        <w:t xml:space="preserve"> ions par unité de volume a pour expression</w:t>
      </w:r>
    </w:p>
    <w:p>
      <w:pPr>
        <w:spacing w:after="220" w:lineRule="auto"/>
      </w:pPr>
      <m:oMathPara>
        <m:oMath>
          <m:r>
            <m:rPr>
              <m:sty m:val="i"/>
            </m:rPr>
            <m:t>M</m:t>
          </m:r>
          <m:r>
            <m:rPr>
              <m:sty m:val="p"/>
            </m:rPr>
            <m:t>=</m:t>
          </m:r>
          <m:sSub>
            <m:sSubPr/>
            <m:e>
              <m:r>
                <m:rPr>
                  <m:sty m:val="i"/>
                </m:rPr>
                <m:t>M</m:t>
              </m:r>
            </m:e>
            <m:sub>
              <m:r>
                <m:rPr>
                  <m:sty m:val="p"/>
                </m:rPr>
                <m:t>∞</m:t>
              </m:r>
            </m:sub>
          </m:sSub>
          <m:d>
            <m:dPr>
              <m:begChr m:val="{"/>
              <m:endChr m:val="}"/>
              <m:ctrlPr>
                <w:rPr>
                  <w:rFonts w:ascii="Cambria Math" w:hAnsi="Cambria Math"/>
                </w:rPr>
              </m:ctrlPr>
            </m:dPr>
            <m:e>
              <m:f>
                <m:fPr>
                  <m:ctrlPr>
                    <w:rPr>
                      <w:rFonts w:ascii="Cambria Math" w:hAnsi="Cambria Math"/>
                    </w:rPr>
                  </m:ctrlPr>
                </m:fPr>
                <m:num>
                  <m:r>
                    <m:rPr>
                      <m:sty m:val="i"/>
                    </m:rPr>
                    <m:t>m</m:t>
                  </m:r>
                  <m:r>
                    <m:rPr>
                      <m:sty m:val="p"/>
                    </m:rPr>
                    <m:t>+</m:t>
                  </m:r>
                  <m:f>
                    <m:fPr>
                      <m:ctrlPr>
                        <w:rPr>
                          <w:rFonts w:ascii="Cambria Math" w:hAnsi="Cambria Math"/>
                        </w:rPr>
                      </m:ctrlPr>
                    </m:fPr>
                    <m:num>
                      <m:r>
                        <m:rPr>
                          <m:sty m:val="p"/>
                        </m:rPr>
                        <m:t>1</m:t>
                      </m:r>
                    </m:num>
                    <m:den>
                      <m:r>
                        <m:rPr>
                          <m:sty m:val="p"/>
                        </m:rPr>
                        <m:t>2</m:t>
                      </m:r>
                    </m:den>
                  </m:f>
                </m:num>
                <m:den>
                  <m:r>
                    <m:rPr>
                      <m:sty m:val="p"/>
                    </m:rPr>
                    <m:t>th</m:t>
                  </m:r>
                  <m:d>
                    <m:dPr>
                      <m:begChr m:val="["/>
                      <m:endChr m:val="]"/>
                      <m:ctrlPr>
                        <w:rPr>
                          <w:rFonts w:ascii="Cambria Math" w:hAnsi="Cambria Math"/>
                        </w:rPr>
                      </m:ctrlPr>
                    </m:dPr>
                    <m:e>
                      <m:d>
                        <m:dPr>
                          <m:begChr m:val="("/>
                          <m:endChr m:val=")"/>
                          <m:ctrlPr>
                            <w:rPr>
                              <w:rFonts w:ascii="Cambria Math" w:hAnsi="Cambria Math"/>
                            </w:rPr>
                          </m:ctrlPr>
                        </m:dPr>
                        <m:e>
                          <m:r>
                            <m:rPr>
                              <m:sty m:val="i"/>
                            </m:rPr>
                            <m:t>m</m:t>
                          </m:r>
                          <m:r>
                            <m:rPr>
                              <m:sty m:val="p"/>
                            </m:rPr>
                            <m:t>+</m:t>
                          </m:r>
                          <m:f>
                            <m:fPr>
                              <m:ctrlPr>
                                <w:rPr>
                                  <w:rFonts w:ascii="Cambria Math" w:hAnsi="Cambria Math"/>
                                </w:rPr>
                              </m:ctrlPr>
                            </m:fPr>
                            <m:num>
                              <m:r>
                                <m:rPr>
                                  <m:sty m:val="p"/>
                                </m:rPr>
                                <m:t>1</m:t>
                              </m:r>
                            </m:num>
                            <m:den>
                              <m:r>
                                <m:rPr>
                                  <m:sty m:val="p"/>
                                </m:rPr>
                                <m:t>2</m:t>
                              </m:r>
                            </m:den>
                          </m:f>
                        </m:e>
                      </m:d>
                      <m:r>
                        <m:rPr>
                          <m:sty m:val="i"/>
                        </m:rPr>
                        <m:t>x</m:t>
                      </m:r>
                    </m:e>
                  </m:d>
                </m:den>
              </m:f>
              <m:r>
                <m:rPr>
                  <m:sty m:val="p"/>
                </m:rPr>
                <m:t>−</m:t>
              </m:r>
              <m:f>
                <m:fPr>
                  <m:ctrlPr>
                    <w:rPr>
                      <w:rFonts w:ascii="Cambria Math" w:hAnsi="Cambria Math"/>
                    </w:rPr>
                  </m:ctrlPr>
                </m:fPr>
                <m:num>
                  <m:r>
                    <m:rPr>
                      <m:sty m:val="p"/>
                    </m:rPr>
                    <m:t>1</m:t>
                  </m:r>
                </m:num>
                <m:den>
                  <m:r>
                    <m:rPr>
                      <m:sty m:val="p"/>
                    </m:rPr>
                    <m:t>2</m:t>
                  </m:r>
                  <m:r>
                    <m:rPr>
                      <m:sty m:val="p"/>
                    </m:rPr>
                    <m:t>th</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den>
              </m:f>
            </m:e>
          </m:d>
        </m:oMath>
      </m:oMathPara>
    </w:p>
    <w:p>
      <w:pPr>
        <w:spacing w:after="220" w:lineRule="auto"/>
      </w:pPr>
      <w:r>
        <w:rPr>
          <w:rFonts w:eastAsia="Georgia" w:cs="Georgia" w:ascii="Georgia" w:hAnsi="Georgia"/>
        </w:rPr>
        <w:t xml:space="preserve">où l'on exprimera </w:t>
      </w:r>
      <m:oMath>
        <m:sSub>
          <m:sSubPr/>
          <m:e>
            <m:r>
              <m:rPr>
                <m:sty m:val="i"/>
              </m:rPr>
              <m:t>M</m:t>
            </m:r>
          </m:e>
          <m:sub>
            <m:r>
              <m:rPr>
                <m:sty m:val="p"/>
              </m:rPr>
              <m:t>∞</m:t>
            </m:r>
          </m:sub>
        </m:sSub>
      </m:oMath>
      <w:r>
        <w:rPr/>
        <w:t xml:space="preserve"> en fonction de </w:t>
      </w:r>
      <m:oMath>
        <m:sSup>
          <m:sSupPr/>
          <m:e>
            <m:r>
              <m:rPr>
                <m:sty m:val="i"/>
              </m:rPr>
              <m:t>n</m:t>
            </m:r>
          </m:e>
          <m:sup>
            <m:r>
              <m:rPr>
                <m:sty m:val="p"/>
              </m:rPr>
              <m:t>∗</m:t>
            </m:r>
          </m:sup>
        </m:sSup>
        <m:r>
          <m:rPr>
            <m:sty m:val="p"/>
          </m:rPr>
          <m:t>,</m:t>
        </m:r>
        <m:r>
          <m:rPr>
            <m:sty m:val="i"/>
          </m:rPr>
          <m:t>g</m:t>
        </m:r>
      </m:oMath>
      <w:r>
        <w:rPr/>
        <w:t xml:space="preserve"> et </w:t>
      </w:r>
      <m:oMath>
        <m:sSub>
          <m:sSubPr/>
          <m:e>
            <m:r>
              <m:rPr>
                <m:sty m:val="i"/>
              </m:rPr>
              <m:t>μ</m:t>
            </m:r>
          </m:e>
          <m:sub>
            <m:r>
              <m:rPr>
                <m:sty m:val="i"/>
              </m:rPr>
              <m:t>B</m:t>
            </m:r>
          </m:sub>
        </m:sSub>
      </m:oMath>
      <w:r>
        <w:rPr>
          <w:rFonts w:eastAsia="Georgia" w:cs="Georgia" w:ascii="Georgia" w:hAnsi="Georgia"/>
        </w:rPr>
        <w:t xml:space="preserve">. Ce modèle a été proposé par le physicien français Léon Brillouin en 1927.</w:t>
      </w:r>
    </w:p>
    <w:p>
      <w:pPr>
        <w:numPr>
          <w:ilvl w:val="0"/>
          <w:numId w:val="7"/>
        </w:numPr>
        <w:spacing w:lineRule="auto"/>
      </w:pPr>
      <w:r>
        <w:rPr>
          <w:rFonts w:eastAsia="Georgia" w:cs="Georgia" w:ascii="Georgia" w:hAnsi="Georgia"/>
        </w:rPr>
        <w:t xml:space="preserve">16 - Dans le régime </w:t>
      </w:r>
      <m:oMath>
        <m:r>
          <m:rPr>
            <m:sty m:val="i"/>
          </m:rPr>
          <m:t>x</m:t>
        </m:r>
        <m:r>
          <m:rPr>
            <m:sty m:val="p"/>
          </m:rPr>
          <m:t>≪</m:t>
        </m:r>
        <m:r>
          <m:rPr>
            <m:sty m:val="p"/>
          </m:rPr>
          <m:t>1</m:t>
        </m:r>
      </m:oMath>
      <w:r>
        <w:rPr>
          <w:rFonts w:eastAsia="Georgia" w:cs="Georgia" w:ascii="Georgia" w:hAnsi="Georgia"/>
        </w:rPr>
        <w:t xml:space="preserve">, on constate expérimentalement que l'aimantation suit la loi de Curie </w:t>
      </w:r>
      <m:oMath>
        <m:r>
          <m:rPr>
            <m:sty m:val="i"/>
          </m:rPr>
          <m:t>M</m:t>
        </m:r>
        <m:r>
          <m:rPr>
            <m:sty m:val="p"/>
          </m:rPr>
          <m:t>=</m:t>
        </m:r>
        <m:r>
          <m:rPr>
            <m:sty m:val="i"/>
          </m:rPr>
          <m:t>γ</m:t>
        </m:r>
        <m:f>
          <m:fPr>
            <m:ctrlPr>
              <w:rPr>
                <w:rFonts w:ascii="Cambria Math" w:hAnsi="Cambria Math"/>
              </w:rPr>
            </m:ctrlPr>
          </m:fPr>
          <m:num>
            <m:r>
              <m:rPr>
                <m:sty m:val="i"/>
              </m:rPr>
              <m:t>B</m:t>
            </m:r>
          </m:num>
          <m:den>
            <m:r>
              <m:rPr>
                <m:sty m:val="i"/>
              </m:rPr>
              <m:t>T</m:t>
            </m:r>
          </m:den>
        </m:f>
      </m:oMath>
      <w:r>
        <w:rPr>
          <w:rFonts w:eastAsia="Georgia" w:cs="Georgia" w:ascii="Georgia" w:hAnsi="Georgia"/>
        </w:rPr>
        <w:t xml:space="preserve"> où </w:t>
      </w:r>
      <m:oMath>
        <m:r>
          <m:rPr>
            <m:sty m:val="i"/>
          </m:rPr>
          <m:t>γ</m:t>
        </m:r>
      </m:oMath>
      <w:r>
        <w:rPr>
          <w:rFonts w:eastAsia="Georgia" w:cs="Georgia" w:ascii="Georgia" w:hAnsi="Georgia"/>
        </w:rPr>
        <w:t xml:space="preserve"> est une constante spécifique du sel d'alun considéré. Exprimez, dans le cadre du modèle obtenu, </w:t>
      </w:r>
      <m:oMath>
        <m:r>
          <m:rPr>
            <m:sty m:val="i"/>
          </m:rPr>
          <m:t>γ</m:t>
        </m:r>
      </m:oMath>
      <w:r>
        <w:rPr/>
        <w:t xml:space="preserve"> en fonction de </w:t>
      </w:r>
      <m:oMath>
        <m:sSup>
          <m:sSupPr/>
          <m:e>
            <m:r>
              <m:rPr>
                <m:sty m:val="i"/>
              </m:rPr>
              <m:t>n</m:t>
            </m:r>
          </m:e>
          <m:sup>
            <m:r>
              <m:rPr>
                <m:sty m:val="p"/>
              </m:rPr>
              <m:t>∗</m:t>
            </m:r>
          </m:sup>
        </m:sSup>
        <m:r>
          <m:rPr>
            <m:sty m:val="p"/>
          </m:rPr>
          <m:t>,</m:t>
        </m:r>
        <m:r>
          <m:rPr>
            <m:sty m:val="i"/>
          </m:rPr>
          <m:t>g</m:t>
        </m:r>
        <m:r>
          <m:rPr>
            <m:sty m:val="p"/>
          </m:rPr>
          <m:t>,</m:t>
        </m:r>
        <m:sSub>
          <m:sSubPr/>
          <m:e>
            <m:r>
              <m:rPr>
                <m:sty m:val="i"/>
              </m:rPr>
              <m:t>μ</m:t>
            </m:r>
          </m:e>
          <m:sub>
            <m:r>
              <m:rPr>
                <m:sty m:val="i"/>
              </m:rPr>
              <m:t>B</m:t>
            </m:r>
          </m:sub>
        </m:sSub>
      </m:oMath>
      <w:r>
        <w:rPr/>
        <w:t xml:space="preserve">, du facteur </w:t>
      </w:r>
      <m:oMath>
        <m:r>
          <m:rPr>
            <m:sty m:val="i"/>
          </m:rPr>
          <m:t>m</m:t>
        </m:r>
        <m:r>
          <m:rPr>
            <m:sty m:val="p"/>
          </m:rPr>
          <m:t>(</m:t>
        </m:r>
        <m:r>
          <m:rPr>
            <m:sty m:val="i"/>
          </m:rPr>
          <m:t>m</m:t>
        </m:r>
        <m:r>
          <m:rPr>
            <m:sty m:val="p"/>
          </m:rPr>
          <m:t>+</m:t>
        </m:r>
        <m:r>
          <m:rPr>
            <m:sty m:val="p"/>
          </m:rPr>
          <m:t>1</m:t>
        </m:r>
        <m:r>
          <m:rPr>
            <m:sty m:val="p"/>
          </m:rPr>
          <m:t>)</m:t>
        </m:r>
      </m:oMath>
      <w:r>
        <w:rPr/>
        <w:t xml:space="preserve"> et de </w:t>
      </w:r>
      <m:oMath>
        <m:sSub>
          <m:sSubPr/>
          <m:e>
            <m:r>
              <m:rPr>
                <m:sty m:val="i"/>
              </m:rPr>
              <m:t>k</m:t>
            </m:r>
          </m:e>
          <m:sub>
            <m:r>
              <m:rPr>
                <m:sty m:val="i"/>
              </m:rPr>
              <m:t>B</m:t>
            </m:r>
          </m:sub>
        </m:sSub>
      </m:oMath>
      <w:r>
        <w:rPr/>
        <w:t xml:space="preserve">.</w:t>
      </w:r>
    </w:p>
    <w:p>
      <w:pPr>
        <w:spacing w:after="220" w:lineRule="auto"/>
      </w:pPr>
      <w:r>
        <w:rPr/>
        <w:t xml:space="preserve">17- Nous prenons ici </w:t>
      </w:r>
      <m:oMath>
        <m:r>
          <m:rPr>
            <m:sty m:val="i"/>
          </m:rPr>
          <m:t>m</m:t>
        </m:r>
        <m:r>
          <m:rPr>
            <m:sty m:val="p"/>
          </m:rPr>
          <m:t>=</m:t>
        </m:r>
        <m:f>
          <m:fPr>
            <m:ctrlPr>
              <w:rPr>
                <w:rFonts w:ascii="Cambria Math" w:hAnsi="Cambria Math"/>
              </w:rPr>
            </m:ctrlPr>
          </m:fPr>
          <m:num>
            <m:r>
              <m:rPr>
                <m:sty m:val="p"/>
              </m:rPr>
              <m:t>3</m:t>
            </m:r>
          </m:num>
          <m:den>
            <m:r>
              <m:rPr>
                <m:sty m:val="p"/>
              </m:rPr>
              <m:t>2</m:t>
            </m:r>
          </m:den>
        </m:f>
      </m:oMath>
      <w:r>
        <w:rPr>
          <w:rFonts w:eastAsia="Georgia" w:cs="Georgia" w:ascii="Georgia" w:hAnsi="Georgia"/>
        </w:rPr>
        <w:t xml:space="preserve">. On définit la fonction de Brillouin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i"/>
              </m:rPr>
              <m:t>M</m:t>
            </m:r>
            <m:r>
              <m:rPr>
                <m:sty m:val="p"/>
              </m:rPr>
              <m:t>(</m:t>
            </m:r>
            <m:r>
              <m:rPr>
                <m:sty m:val="i"/>
              </m:rPr>
              <m:t>x</m:t>
            </m:r>
            <m:r>
              <m:rPr>
                <m:sty m:val="p"/>
              </m:rPr>
              <m:t>)</m:t>
            </m:r>
          </m:num>
          <m:den>
            <m:sSub>
              <m:sSubPr/>
              <m:e>
                <m:r>
                  <m:rPr>
                    <m:sty m:val="i"/>
                  </m:rPr>
                  <m:t>M</m:t>
                </m:r>
              </m:e>
              <m:sub>
                <m:r>
                  <m:rPr>
                    <m:sty m:val="p"/>
                  </m:rPr>
                  <m:t>∞</m:t>
                </m:r>
              </m:sub>
            </m:sSub>
          </m:den>
        </m:f>
      </m:oMath>
      <w:r>
        <w:rPr/>
        <w:t xml:space="preserve">. Pour quelles raisons physiques fondamentales observe-t-on, d'une part que </w:t>
      </w:r>
      <m:oMath>
        <m:limLow>
          <m:limLowPr/>
          <m:e>
            <m:r>
              <m:rPr>
                <m:sty m:val="p"/>
              </m:rPr>
              <m:t>lim</m:t>
            </m:r>
          </m:e>
          <m:lim>
            <m:r>
              <m:rPr>
                <m:sty m:val="i"/>
              </m:rPr>
              <m:t>x</m:t>
            </m:r>
            <m:r>
              <m:rPr>
                <m:sty m:val="p"/>
              </m:rPr>
              <m:t>→</m:t>
            </m:r>
            <m:r>
              <m:rPr>
                <m:sty m:val="p"/>
              </m:rPr>
              <m:t>0</m:t>
            </m:r>
          </m:lim>
        </m:limLow>
        <m:r>
          <m:rPr>
            <m:sty m:val="p"/>
          </m:rPr>
          <m:t xml:space="preserve"> </m:t>
        </m:r>
        <m:r>
          <m:rPr>
            <m:sty m:val="i"/>
          </m:rPr>
          <m:t>f</m:t>
        </m:r>
        <m:r>
          <m:rPr>
            <m:sty m:val="p"/>
          </m:rPr>
          <m:t>(</m:t>
        </m:r>
        <m:r>
          <m:rPr>
            <m:sty m:val="i"/>
          </m:rPr>
          <m:t>x</m:t>
        </m:r>
        <m:r>
          <m:rPr>
            <m:sty m:val="p"/>
          </m:rPr>
          <m:t>)</m:t>
        </m:r>
        <m:r>
          <m:rPr>
            <m:sty m:val="p"/>
          </m:rPr>
          <m:t>=</m:t>
        </m:r>
        <m:r>
          <m:rPr>
            <m:sty m:val="p"/>
          </m:rPr>
          <m:t>0</m:t>
        </m:r>
      </m:oMath>
      <w:r>
        <w:rPr/>
        <w:t xml:space="preserve">, et d'autre part que le graphe de </w:t>
      </w:r>
      <m:oMath>
        <m:r>
          <m:rPr>
            <m:sty m:val="i"/>
          </m:rPr>
          <m:t>f</m:t>
        </m:r>
        <m:r>
          <m:rPr>
            <m:sty m:val="p"/>
          </m:rPr>
          <m:t>(</m:t>
        </m:r>
        <m:r>
          <m:rPr>
            <m:sty m:val="i"/>
          </m:rPr>
          <m:t>x</m:t>
        </m:r>
        <m:r>
          <m:rPr>
            <m:sty m:val="p"/>
          </m:rPr>
          <m:t>)</m:t>
        </m:r>
      </m:oMath>
      <w:r>
        <w:rPr>
          <w:rFonts w:eastAsia="Georgia" w:cs="Georgia" w:ascii="Georgia" w:hAnsi="Georgia"/>
        </w:rPr>
        <w:t xml:space="preserve"> présente une asymptote horizontale? Tracer l'allure de </w:t>
      </w:r>
      <m:oMath>
        <m:r>
          <m:rPr>
            <m:sty m:val="i"/>
          </m:rPr>
          <m:t>f</m:t>
        </m:r>
        <m:r>
          <m:rPr>
            <m:sty m:val="p"/>
          </m:rPr>
          <m:t>(</m:t>
        </m:r>
        <m:r>
          <m:rPr>
            <m:sty m:val="i"/>
          </m:rPr>
          <m:t>x</m:t>
        </m:r>
        <m:r>
          <m:rPr>
            <m:sty m:val="p"/>
          </m:rPr>
          <m:t>)</m:t>
        </m:r>
      </m:oMath>
      <w:r>
        <w:rPr/>
        <w:t xml:space="preserve"> pour </w:t>
      </w:r>
      <m:oMath>
        <m:r>
          <m:rPr>
            <m:sty m:val="i"/>
          </m:rPr>
          <m:t>x</m:t>
        </m:r>
        <m:r>
          <m:rPr>
            <m:sty m:val="p"/>
          </m:rPr>
          <m:t>≥</m:t>
        </m:r>
        <m:r>
          <m:rPr>
            <m:sty m:val="p"/>
          </m:rPr>
          <m:t>0</m:t>
        </m:r>
      </m:oMath>
      <w:r>
        <w:rPr>
          <w:rFonts w:eastAsia="Georgia" w:cs="Georgia" w:ascii="Georgia" w:hAnsi="Georgia"/>
        </w:rPr>
        <w:t xml:space="preserve">. Expérimentalement, la susceptibilité magnétique </w:t>
      </w:r>
      <m:oMath>
        <m:r>
          <m:rPr>
            <m:sty m:val="i"/>
          </m:rPr>
          <m:t>χ</m:t>
        </m:r>
        <m:r>
          <m:rPr>
            <m:sty m:val="p"/>
          </m:rPr>
          <m:t>=</m:t>
        </m:r>
        <m:f>
          <m:fPr>
            <m:ctrlPr>
              <w:rPr>
                <w:rFonts w:ascii="Cambria Math" w:hAnsi="Cambria Math"/>
              </w:rPr>
            </m:ctrlPr>
          </m:fPr>
          <m:num>
            <m:sSub>
              <m:sSubPr/>
              <m:e>
                <m:r>
                  <m:rPr>
                    <m:sty m:val="i"/>
                  </m:rPr>
                  <m:t>μ</m:t>
                </m:r>
              </m:e>
              <m:sub>
                <m:r>
                  <m:rPr>
                    <m:sty m:val="p"/>
                  </m:rPr>
                  <m:t>0</m:t>
                </m:r>
              </m:sub>
            </m:sSub>
            <m:r>
              <m:rPr>
                <m:sty m:val="i"/>
              </m:rPr>
              <m:t>M</m:t>
            </m:r>
          </m:num>
          <m:den>
            <m:r>
              <m:rPr>
                <m:sty m:val="i"/>
              </m:rPr>
              <m:t>B</m:t>
            </m:r>
          </m:den>
        </m:f>
      </m:oMath>
      <w:r>
        <w:rPr/>
        <w:t xml:space="preserve"> de ce sel d'alun est voisine de </w:t>
      </w:r>
      <m:oMath>
        <m:r>
          <m:rPr>
            <m:sty m:val="i"/>
          </m:rPr>
          <m:t>χ</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4</m:t>
            </m:r>
          </m:sup>
        </m:sSup>
      </m:oMath>
      <w:r>
        <w:rPr/>
        <w:t xml:space="preserve"> pour </w:t>
      </w:r>
      <m:oMath>
        <m:sSup>
          <m:sSupPr/>
          <m:e>
            <m:r>
              <m:rPr>
                <m:sty m:val="i"/>
              </m:rPr>
              <m:t>n</m:t>
            </m:r>
          </m:e>
          <m:sup>
            <m:r>
              <m:rPr>
                <m:sty m:val="p"/>
              </m:rPr>
              <m:t>∗</m:t>
            </m:r>
          </m:sup>
        </m:sSup>
      </m:oMath>
      <w:r>
        <w:rPr/>
        <w:t xml:space="preserve"> proche du millier de moles par </w:t>
      </w:r>
      <m:oMath>
        <m:sSup>
          <m:sSupPr/>
          <m:e>
            <m:r>
              <m:rPr>
                <m:sty m:val="i"/>
              </m:rPr>
              <m:t>m</m:t>
            </m:r>
          </m:e>
          <m:sup>
            <m:r>
              <m:rPr>
                <m:sty m:val="p"/>
              </m:rPr>
              <m:t>3</m:t>
            </m:r>
          </m:sup>
        </m:sSup>
      </m:oMath>
      <w:r>
        <w:rPr>
          <w:rFonts w:eastAsia="Georgia" w:cs="Georgia" w:ascii="Georgia" w:hAnsi="Georgia"/>
        </w:rPr>
        <w:t xml:space="preserve">, à la température de 300 K . Retrouvez-vous cet ordre de grandeur avec </w:t>
      </w:r>
      <m:oMath>
        <m:r>
          <m:rPr>
            <m:sty m:val="i"/>
          </m:rPr>
          <m:t>g</m:t>
        </m:r>
        <m:r>
          <m:rPr>
            <m:sty m:val="p"/>
          </m:rPr>
          <m:t>=</m:t>
        </m:r>
        <m:r>
          <m:rPr>
            <m:sty m:val="p"/>
          </m:rPr>
          <m:t>2</m:t>
        </m:r>
      </m:oMath>
      <w:r>
        <w:rPr/>
        <w:t xml:space="preserve"> ?</w:t>
      </w:r>
    </w:p>
    <w:p>
      <w:pPr>
        <w:spacing w:after="220" w:lineRule="auto"/>
      </w:pPr>
      <w:r>
        <w:rPr>
          <w:rFonts w:eastAsia="Georgia" w:cs="Georgia" w:ascii="Georgia" w:hAnsi="Georgia"/>
        </w:rPr>
        <w:t xml:space="preserve">Le sel d'alun utilisé dans la désaimantation suit la loi de Curie </w:t>
      </w:r>
      <m:oMath>
        <m:r>
          <m:rPr>
            <m:sty m:val="i"/>
          </m:rPr>
          <m:t>M</m:t>
        </m:r>
        <m:r>
          <m:rPr>
            <m:sty m:val="p"/>
          </m:rPr>
          <m:t>=</m:t>
        </m:r>
        <m:r>
          <m:rPr>
            <m:sty m:val="i"/>
          </m:rPr>
          <m:t>γ</m:t>
        </m:r>
        <m:f>
          <m:fPr>
            <m:ctrlPr>
              <w:rPr>
                <w:rFonts w:ascii="Cambria Math" w:hAnsi="Cambria Math"/>
              </w:rPr>
            </m:ctrlPr>
          </m:fPr>
          <m:num>
            <m:r>
              <m:rPr>
                <m:sty m:val="i"/>
              </m:rPr>
              <m:t>B</m:t>
            </m:r>
          </m:num>
          <m:den>
            <m:r>
              <m:rPr>
                <m:sty m:val="i"/>
              </m:rPr>
              <m:t>T</m:t>
            </m:r>
          </m:den>
        </m:f>
      </m:oMath>
      <w:r>
        <w:rPr/>
        <w:t xml:space="preserve">.</w:t>
      </w:r>
      <w:r>
        <w:rPr/>
        <w:br w:type="textWrapping"/>
      </w:r>
      <w:r>
        <w:rPr>
          <w:rFonts w:eastAsia="Georgia" w:cs="Georgia" w:ascii="Georgia" w:hAnsi="Georgia"/>
        </w:rPr>
        <w:t xml:space="preserve">Lorsqu'un champ magnétique extérieur est appliqué, les moments magnétiques tendent à s'aligner selon le champ extérieur. Cet alignement est exothermique. Le sel d'alun est relié au premier étage de refroidissement qui évacue l'énergie thermique produite. Le sel est ensuite isolé thermiquement, et le champ magnétique est lentement diminué. Cette transformation est considérée comme adiabatique réversible.</w:t>
      </w:r>
    </w:p>
    <w:p>
      <w:pPr>
        <w:spacing w:after="220" w:lineRule="auto"/>
      </w:pPr>
      <w:r>
        <w:rPr>
          <w:rFonts w:eastAsia="Georgia" w:cs="Georgia" w:ascii="Georgia" w:hAnsi="Georgia"/>
        </w:rPr>
        <w:t xml:space="preserve">18-L'énergie interne volumique </w:t>
      </w:r>
      <m:oMath>
        <m:r>
          <m:rPr>
            <m:sty m:val="i"/>
          </m:rPr>
          <m:t>u</m:t>
        </m:r>
      </m:oMath>
      <w:r>
        <w:rPr/>
        <w:t xml:space="preserve"> des </w:t>
      </w:r>
      <m:oMath>
        <m:sSup>
          <m:sSupPr/>
          <m:e>
            <m:r>
              <m:rPr>
                <m:sty m:val="i"/>
              </m:rPr>
              <m:t>n</m:t>
            </m:r>
          </m:e>
          <m:sup>
            <m:r>
              <m:rPr>
                <m:sty m:val="p"/>
              </m:rPr>
              <m:t>∗</m:t>
            </m:r>
          </m:sup>
        </m:sSup>
      </m:oMath>
      <w:r>
        <w:rPr>
          <w:rFonts w:eastAsia="Georgia" w:cs="Georgia" w:ascii="Georgia" w:hAnsi="Georgia"/>
        </w:rPr>
        <w:t xml:space="preserve"> ions d'alun par unité de volume est une fonction d'état de ce système. Sa variation est donnée par </w:t>
      </w:r>
      <m:oMath>
        <m:r>
          <m:rPr>
            <m:sty m:val="p"/>
          </m:rPr>
          <m:t>d</m:t>
        </m:r>
        <m:r>
          <m:rPr>
            <m:sty m:val="i"/>
          </m:rPr>
          <m:t>u</m:t>
        </m:r>
        <m:r>
          <m:rPr>
            <m:sty m:val="p"/>
          </m:rPr>
          <m:t>=</m:t>
        </m:r>
        <m:r>
          <m:rPr>
            <m:sty m:val="i"/>
          </m:rPr>
          <m:t>T</m:t>
        </m:r>
        <m:r>
          <m:rPr>
            <m:nor/>
          </m:rPr>
          <m:t xml:space="preserve"> </m:t>
        </m:r>
        <m:r>
          <m:rPr>
            <m:sty m:val="p"/>
          </m:rPr>
          <m:t>d</m:t>
        </m:r>
        <m:r>
          <m:rPr>
            <m:sty m:val="i"/>
          </m:rPr>
          <m:t>s</m:t>
        </m:r>
        <m:r>
          <m:rPr>
            <m:sty m:val="p"/>
          </m:rPr>
          <m:t>+</m:t>
        </m:r>
        <m:r>
          <m:rPr>
            <m:sty m:val="i"/>
          </m:rPr>
          <m:t>B</m:t>
        </m:r>
        <m:r>
          <m:rPr>
            <m:nor/>
          </m:rPr>
          <m:t xml:space="preserve"> </m:t>
        </m:r>
        <m:r>
          <m:rPr>
            <m:sty m:val="p"/>
          </m:rPr>
          <m:t>d</m:t>
        </m:r>
        <m:r>
          <m:rPr>
            <m:sty m:val="i"/>
          </m:rPr>
          <m:t>M</m:t>
        </m:r>
      </m:oMath>
      <w:r>
        <w:rPr>
          <w:rFonts w:eastAsia="Georgia" w:cs="Georgia" w:ascii="Georgia" w:hAnsi="Georgia"/>
        </w:rPr>
        <w:t xml:space="preserve"> où </w:t>
      </w:r>
      <m:oMath>
        <m:r>
          <m:rPr>
            <m:sty m:val="i"/>
          </m:rPr>
          <m:t>s</m:t>
        </m:r>
        <m:r>
          <m:rPr>
            <m:sty m:val="p"/>
          </m:rPr>
          <m:t>=</m:t>
        </m:r>
        <m:r>
          <m:rPr>
            <m:sty m:val="i"/>
          </m:rPr>
          <m:t>s</m:t>
        </m:r>
        <m:r>
          <m:rPr>
            <m:sty m:val="p"/>
          </m:rPr>
          <m:t>(</m:t>
        </m:r>
        <m:r>
          <m:rPr>
            <m:sty m:val="i"/>
          </m:rPr>
          <m:t>T</m:t>
        </m:r>
        <m:r>
          <m:rPr>
            <m:sty m:val="p"/>
          </m:rPr>
          <m:t>,</m:t>
        </m:r>
        <m:r>
          <m:rPr>
            <m:sty m:val="i"/>
          </m:rPr>
          <m:t>B</m:t>
        </m:r>
        <m:r>
          <m:rPr>
            <m:sty m:val="p"/>
          </m:rPr>
          <m:t>)</m:t>
        </m:r>
      </m:oMath>
      <w:r>
        <w:rPr>
          <w:rFonts w:eastAsia="Georgia" w:cs="Georgia" w:ascii="Georgia" w:hAnsi="Georgia"/>
        </w:rPr>
        <w:t xml:space="preserve"> est l'entropie volumique du système. Quelle serait l'équivalent du terme </w:t>
      </w:r>
      <m:oMath>
        <m:r>
          <m:rPr>
            <m:sty m:val="i"/>
          </m:rPr>
          <m:t>B</m:t>
        </m:r>
        <m:r>
          <m:rPr>
            <m:nor/>
          </m:rPr>
          <m:t xml:space="preserve"> </m:t>
        </m:r>
        <m:r>
          <m:rPr>
            <m:sty m:val="p"/>
          </m:rPr>
          <m:t>d</m:t>
        </m:r>
        <m:r>
          <m:rPr>
            <m:sty m:val="i"/>
          </m:rPr>
          <m:t>M</m:t>
        </m:r>
      </m:oMath>
      <w:r>
        <w:rPr>
          <w:rFonts w:eastAsia="Georgia" w:cs="Georgia" w:ascii="Georgia" w:hAnsi="Georgia"/>
        </w:rPr>
        <w:t xml:space="preserve"> pour un gaz soumis à des forces de pression? Le sel est un solide, nous introduisons, à l'aide de l'approche des multiplicateurs de Lagrange, la fonction enthalpie volumique </w:t>
      </w:r>
      <m:oMath>
        <m:r>
          <m:rPr>
            <m:sty m:val="i"/>
          </m:rPr>
          <m:t>h</m:t>
        </m:r>
        <m:r>
          <m:rPr>
            <m:sty m:val="p"/>
          </m:rPr>
          <m:t>=</m:t>
        </m:r>
        <m:r>
          <m:rPr>
            <m:sty m:val="i"/>
          </m:rPr>
          <m:t>u</m:t>
        </m:r>
        <m:r>
          <m:rPr>
            <m:sty m:val="p"/>
          </m:rPr>
          <m:t>−</m:t>
        </m:r>
        <m:r>
          <m:rPr>
            <m:sty m:val="i"/>
          </m:rPr>
          <m:t>B</m:t>
        </m:r>
        <m:r>
          <m:rPr>
            <m:sty m:val="i"/>
          </m:rPr>
          <m:t>M</m:t>
        </m:r>
      </m:oMath>
      <w:r>
        <w:rPr>
          <w:rFonts w:eastAsia="Georgia" w:cs="Georgia" w:ascii="Georgia" w:hAnsi="Georgia"/>
        </w:rPr>
        <w:t xml:space="preserve">. Exprimez la différentielle de </w:t>
      </w:r>
      <m:oMath>
        <m:r>
          <m:rPr>
            <m:sty m:val="i"/>
          </m:rPr>
          <m:t>h</m:t>
        </m:r>
      </m:oMath>
      <w:r>
        <w:rPr>
          <w:rFonts w:eastAsia="Georgia" w:cs="Georgia" w:ascii="Georgia" w:hAnsi="Georgia"/>
        </w:rPr>
        <w:t xml:space="preserve">. Dans le cadre du modèle utilisé, </w:t>
      </w:r>
      <m:oMath>
        <m:r>
          <m:rPr>
            <m:sty m:val="i"/>
          </m:rPr>
          <m:t>h</m:t>
        </m:r>
      </m:oMath>
      <w:r>
        <w:rPr>
          <w:rFonts w:eastAsia="Georgia" w:cs="Georgia" w:ascii="Georgia" w:hAnsi="Georgia"/>
        </w:rPr>
        <w:t xml:space="preserve"> ne dépend que de </w:t>
      </w:r>
      <m:oMath>
        <m:r>
          <m:rPr>
            <m:sty m:val="i"/>
          </m:rPr>
          <m:t>T</m:t>
        </m:r>
      </m:oMath>
      <w:r>
        <w:rPr>
          <w:rFonts w:eastAsia="Georgia" w:cs="Georgia" w:ascii="Georgia" w:hAnsi="Georgia"/>
        </w:rPr>
        <w:t xml:space="preserve">, nous définissons </w:t>
      </w:r>
      <m:oMath>
        <m:sSub>
          <m:sSubPr/>
          <m:e>
            <m:r>
              <m:rPr>
                <m:sty m:val="i"/>
              </m:rPr>
              <m:t>c</m:t>
            </m:r>
          </m:e>
          <m:sub>
            <m:r>
              <m:rPr>
                <m:sty m:val="i"/>
              </m:rPr>
              <m:t>B</m:t>
            </m:r>
          </m:sub>
        </m:sSub>
      </m:oMath>
      <w:r>
        <w:rPr>
          <w:rFonts w:eastAsia="Georgia" w:cs="Georgia" w:ascii="Georgia" w:hAnsi="Georgia"/>
        </w:rPr>
        <w:t xml:space="preserve"> la capacité thermique du système par </w:t>
      </w:r>
      <m:oMath>
        <m:r>
          <m:rPr>
            <m:sty m:val="p"/>
          </m:rPr>
          <m:t>d</m:t>
        </m:r>
        <m:r>
          <m:rPr>
            <m:sty m:val="i"/>
          </m:rPr>
          <m:t>h</m:t>
        </m:r>
        <m:r>
          <m:rPr>
            <m:sty m:val="p"/>
          </m:rPr>
          <m:t>=</m:t>
        </m:r>
        <m:sSub>
          <m:sSubPr/>
          <m:e>
            <m:r>
              <m:rPr>
                <m:sty m:val="i"/>
              </m:rPr>
              <m:t>c</m:t>
            </m:r>
          </m:e>
          <m:sub>
            <m:r>
              <m:rPr>
                <m:sty m:val="i"/>
              </m:rPr>
              <m:t>B</m:t>
            </m:r>
          </m:sub>
        </m:sSub>
        <m:r>
          <m:rPr>
            <m:nor/>
          </m:rPr>
          <m:t xml:space="preserve"> </m:t>
        </m:r>
        <m:r>
          <m:rPr>
            <m:sty m:val="p"/>
          </m:rPr>
          <m:t>d</m:t>
        </m:r>
        <m:r>
          <m:rPr>
            <m:sty m:val="i"/>
          </m:rPr>
          <m:t>T</m:t>
        </m:r>
      </m:oMath>
      <w:r>
        <w:rPr>
          <w:rFonts w:eastAsia="Georgia" w:cs="Georgia" w:ascii="Georgia" w:hAnsi="Georgia"/>
        </w:rPr>
        <w:t xml:space="preserve">. Déterminez la variation </w:t>
      </w:r>
      <m:oMath>
        <m:r>
          <m:rPr>
            <m:sty m:val="p"/>
          </m:rPr>
          <m:t>d</m:t>
        </m:r>
        <m:r>
          <m:rPr>
            <m:sty m:val="i"/>
          </m:rPr>
          <m:t>s</m:t>
        </m:r>
      </m:oMath>
      <w:r>
        <w:rPr/>
        <w:t xml:space="preserve"> de l'entropie en fonction de </w:t>
      </w:r>
      <m:oMath>
        <m:sSub>
          <m:sSubPr/>
          <m:e>
            <m:r>
              <m:rPr>
                <m:sty m:val="i"/>
              </m:rPr>
              <m:t>c</m:t>
            </m:r>
          </m:e>
          <m:sub>
            <m:r>
              <m:rPr>
                <m:sty m:val="i"/>
              </m:rPr>
              <m:t>B</m:t>
            </m:r>
          </m:sub>
        </m:sSub>
        <m:r>
          <m:rPr>
            <m:sty m:val="p"/>
          </m:rPr>
          <m:t>,</m:t>
        </m:r>
        <m:r>
          <m:rPr>
            <m:sty m:val="i"/>
          </m:rPr>
          <m:t>γ</m:t>
        </m:r>
        <m:r>
          <m:rPr>
            <m:sty m:val="p"/>
          </m:rPr>
          <m:t>,</m:t>
        </m:r>
        <m:r>
          <m:rPr>
            <m:sty m:val="i"/>
          </m:rPr>
          <m:t>B</m:t>
        </m:r>
        <m:r>
          <m:rPr>
            <m:sty m:val="p"/>
          </m:rPr>
          <m:t>,</m:t>
        </m:r>
        <m:r>
          <m:rPr>
            <m:sty m:val="i"/>
          </m:rPr>
          <m:t>T</m:t>
        </m:r>
      </m:oMath>
      <w:r>
        <w:rPr>
          <w:rFonts w:eastAsia="Georgia" w:cs="Georgia" w:ascii="Georgia" w:hAnsi="Georgia"/>
        </w:rPr>
        <w:t xml:space="preserve"> et des variations de température </w:t>
      </w:r>
      <m:oMath>
        <m:r>
          <m:rPr>
            <m:sty m:val="p"/>
          </m:rPr>
          <m:t>d</m:t>
        </m:r>
        <m:r>
          <m:rPr>
            <m:sty m:val="i"/>
          </m:rPr>
          <m:t>T</m:t>
        </m:r>
      </m:oMath>
      <w:r>
        <w:rPr>
          <w:rFonts w:eastAsia="Georgia" w:cs="Georgia" w:ascii="Georgia" w:hAnsi="Georgia"/>
        </w:rPr>
        <w:t xml:space="preserve"> et de champ magnétique </w:t>
      </w:r>
      <m:oMath>
        <m:r>
          <m:rPr>
            <m:sty m:val="p"/>
          </m:rPr>
          <m:t>d</m:t>
        </m:r>
        <m:r>
          <m:rPr>
            <m:sty m:val="i"/>
          </m:rPr>
          <m:t>B</m:t>
        </m:r>
      </m:oMath>
      <w:r>
        <w:rPr/>
        <w:t xml:space="preserve">.</w:t>
      </w:r>
    </w:p>
    <w:p>
      <w:pPr>
        <w:spacing w:after="220" w:lineRule="auto"/>
      </w:pPr>
      <w:r>
        <w:rPr/>
        <w:t xml:space="preserve">19-Montrer que </w:t>
      </w:r>
      <m:oMath>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c</m:t>
                        </m:r>
                      </m:e>
                      <m:sub>
                        <m:r>
                          <m:rPr>
                            <m:sty m:val="i"/>
                          </m:rPr>
                          <m:t>B</m:t>
                        </m:r>
                      </m:sub>
                    </m:sSub>
                  </m:num>
                  <m:den>
                    <m:r>
                      <m:rPr>
                        <m:sty m:val="i"/>
                      </m:rPr>
                      <m:t>∂</m:t>
                    </m:r>
                    <m:r>
                      <m:rPr>
                        <m:sty m:val="i"/>
                      </m:rPr>
                      <m:t>B</m:t>
                    </m:r>
                  </m:den>
                </m:f>
              </m:e>
            </m:d>
          </m:e>
          <m:sub>
            <m:r>
              <m:rPr>
                <m:sty m:val="i"/>
              </m:rPr>
              <m:t>T</m:t>
            </m:r>
          </m:sub>
        </m:sSub>
        <m:r>
          <m:rPr>
            <m:sty m:val="p"/>
          </m:rPr>
          <m:t>=</m:t>
        </m:r>
        <m:r>
          <m:rPr>
            <m:sty m:val="p"/>
          </m:rPr>
          <m:t>−</m:t>
        </m:r>
        <m:r>
          <m:rPr>
            <m:sty m:val="i"/>
          </m:rPr>
          <m:t>η</m:t>
        </m:r>
        <m:f>
          <m:fPr>
            <m:ctrlPr>
              <w:rPr>
                <w:rFonts w:ascii="Cambria Math" w:hAnsi="Cambria Math"/>
              </w:rPr>
            </m:ctrlPr>
          </m:fPr>
          <m:num>
            <m:r>
              <m:rPr>
                <m:sty m:val="i"/>
              </m:rPr>
              <m:t>γ</m:t>
            </m:r>
            <m:r>
              <m:rPr>
                <m:sty m:val="i"/>
              </m:rPr>
              <m:t>B</m:t>
            </m:r>
          </m:num>
          <m:den>
            <m:sSup>
              <m:sSupPr/>
              <m:e>
                <m:r>
                  <m:rPr>
                    <m:sty m:val="i"/>
                  </m:rPr>
                  <m:t>T</m:t>
                </m:r>
              </m:e>
              <m:sup>
                <m:r>
                  <m:rPr>
                    <m:sty m:val="p"/>
                  </m:rPr>
                  <m:t>2</m:t>
                </m:r>
              </m:sup>
            </m:sSup>
          </m:den>
        </m:f>
      </m:oMath>
      <w:r>
        <w:rPr>
          <w:rFonts w:eastAsia="Georgia" w:cs="Georgia" w:ascii="Georgia" w:hAnsi="Georgia"/>
        </w:rPr>
        <w:t xml:space="preserve"> où l'on déterminera la constante </w:t>
      </w:r>
      <m:oMath>
        <m:r>
          <m:rPr>
            <m:sty m:val="i"/>
          </m:rPr>
          <m:t>η</m:t>
        </m:r>
      </m:oMath>
      <w:r>
        <w:rPr>
          <w:rFonts w:eastAsia="Georgia" w:cs="Georgia" w:ascii="Georgia" w:hAnsi="Georgia"/>
        </w:rPr>
        <w:t xml:space="preserve">. Dans la gamme de température considérée, la capacité thermique d'un sel paramagnétique non soumis à un champ magnétique extérieur est celle d'un système chaud à deux états, i.e proportionnelle à l'inverse du carré de la température </w:t>
      </w:r>
      <m:oMath>
        <m:sSub>
          <m:sSubPr/>
          <m:e>
            <m:r>
              <m:rPr>
                <m:sty m:val="i"/>
              </m:rPr>
              <m:t>c</m:t>
            </m:r>
          </m:e>
          <m:sub>
            <m:r>
              <m:rPr>
                <m:sty m:val="i"/>
              </m:rPr>
              <m:t>B</m:t>
            </m:r>
          </m:sub>
        </m:sSub>
        <m:r>
          <m:rPr>
            <m:sty m:val="p"/>
          </m:rPr>
          <m:t>(</m:t>
        </m:r>
        <m:r>
          <m:rPr>
            <m:sty m:val="i"/>
          </m:rPr>
          <m:t>T</m:t>
        </m:r>
        <m:r>
          <m:rPr>
            <m:sty m:val="p"/>
          </m:rPr>
          <m:t>,</m:t>
        </m:r>
        <m:r>
          <m:rPr>
            <m:sty m:val="i"/>
          </m:rPr>
          <m:t>B</m:t>
        </m:r>
        <m:r>
          <m:rPr>
            <m:sty m:val="p"/>
          </m:rPr>
          <m:t>=</m:t>
        </m:r>
        <m:r>
          <m:rPr>
            <m:sty m:val="p"/>
          </m:rPr>
          <m:t>0</m:t>
        </m:r>
        <m:r>
          <m:rPr>
            <m:sty m:val="p"/>
          </m:rPr>
          <m:t>)</m:t>
        </m:r>
        <m:r>
          <m:rPr>
            <m:sty m:val="p"/>
          </m:rPr>
          <m:t>=</m:t>
        </m:r>
        <m:f>
          <m:fPr>
            <m:ctrlPr>
              <w:rPr>
                <w:rFonts w:ascii="Cambria Math" w:hAnsi="Cambria Math"/>
              </w:rPr>
            </m:ctrlPr>
          </m:fPr>
          <m:num>
            <m:r>
              <m:rPr>
                <m:sty m:val="i"/>
              </m:rPr>
              <m:t>α</m:t>
            </m:r>
          </m:num>
          <m:den>
            <m:sSup>
              <m:sSupPr/>
              <m:e>
                <m:r>
                  <m:rPr>
                    <m:sty m:val="i"/>
                  </m:rPr>
                  <m:t>T</m:t>
                </m:r>
              </m:e>
              <m:sup>
                <m:r>
                  <m:rPr>
                    <m:sty m:val="p"/>
                  </m:rPr>
                  <m:t>2</m:t>
                </m:r>
              </m:sup>
            </m:sSup>
          </m:den>
        </m:f>
      </m:oMath>
      <w:r>
        <w:rPr>
          <w:rFonts w:eastAsia="Georgia" w:cs="Georgia" w:ascii="Georgia" w:hAnsi="Georgia"/>
        </w:rPr>
        <w:t xml:space="preserve"> où </w:t>
      </w:r>
      <m:oMath>
        <m:r>
          <m:rPr>
            <m:sty m:val="i"/>
          </m:rPr>
          <m:t>α</m:t>
        </m:r>
      </m:oMath>
      <w:r>
        <w:rPr>
          <w:rFonts w:eastAsia="Georgia" w:cs="Georgia" w:ascii="Georgia" w:hAnsi="Georgia"/>
        </w:rPr>
        <w:t xml:space="preserve"> est une constante caractéristique du sel considéré. En déduire l'expression de </w:t>
      </w:r>
      <m:oMath>
        <m:sSub>
          <m:sSubPr/>
          <m:e>
            <m:r>
              <m:rPr>
                <m:sty m:val="i"/>
              </m:rPr>
              <m:t>c</m:t>
            </m:r>
          </m:e>
          <m:sub>
            <m:r>
              <m:rPr>
                <m:sty m:val="i"/>
              </m:rPr>
              <m:t>B</m:t>
            </m:r>
          </m:sub>
        </m:sSub>
      </m:oMath>
      <w:r>
        <w:rPr/>
        <w:t xml:space="preserve"> en fonction de </w:t>
      </w:r>
      <m:oMath>
        <m:r>
          <m:rPr>
            <m:sty m:val="i"/>
          </m:rPr>
          <m:t>γ</m:t>
        </m:r>
        <m:r>
          <m:rPr>
            <m:sty m:val="p"/>
          </m:rPr>
          <m:t>,</m:t>
        </m:r>
        <m:r>
          <m:rPr>
            <m:sty m:val="i"/>
          </m:rPr>
          <m:t>α</m:t>
        </m:r>
      </m:oMath>
      <w:r>
        <w:rPr/>
        <w:t xml:space="preserve"> et des variables </w:t>
      </w:r>
      <m:oMath>
        <m:r>
          <m:rPr>
            <m:sty m:val="i"/>
          </m:rPr>
          <m:t>T</m:t>
        </m:r>
      </m:oMath>
      <w:r>
        <w:rPr/>
        <w:t xml:space="preserve"> et </w:t>
      </w:r>
      <m:oMath>
        <m:r>
          <m:rPr>
            <m:sty m:val="i"/>
          </m:rPr>
          <m:t>B</m:t>
        </m:r>
      </m:oMath>
      <w:r>
        <w:rPr/>
        <w:t xml:space="preserve">.</w:t>
      </w:r>
      <w:r>
        <w:rPr/>
        <w:br w:type="textWrapping"/>
      </w:r>
      <m:oMath>
        <m:r>
          <m:rPr>
            <m:sty m:val="i"/>
          </m:rPr>
          <m:t>◻</m:t>
        </m:r>
        <m:r>
          <m:rPr>
            <m:sty m:val="p"/>
          </m:rPr>
          <m:t>20</m:t>
        </m:r>
      </m:oMath>
      <w:r>
        <w:rPr>
          <w:rFonts w:eastAsia="Georgia" w:cs="Georgia" w:ascii="Georgia" w:hAnsi="Georgia"/>
        </w:rPr>
        <w:t xml:space="preserve"> - Le réfrigérant est soumis à un champ magnétique de </w:t>
      </w:r>
      <m:oMath>
        <m:sSub>
          <m:sSubPr/>
          <m:e>
            <m:r>
              <m:rPr>
                <m:sty m:val="i"/>
              </m:rPr>
              <m:t>B</m:t>
            </m:r>
          </m:e>
          <m:sub>
            <m:r>
              <m:rPr>
                <m:sty m:val="i"/>
              </m:rPr>
              <m:t>i</m:t>
            </m:r>
          </m:sub>
        </m:sSub>
        <m:r>
          <m:rPr>
            <m:sty m:val="p"/>
          </m:rPr>
          <m:t>=</m:t>
        </m:r>
        <m:r>
          <m:rPr>
            <m:sty m:val="p"/>
          </m:rPr>
          <m:t>20</m:t>
        </m:r>
        <m:r>
          <m:rPr>
            <m:sty m:val="p"/>
          </m:rPr>
          <m:t>mT</m:t>
        </m:r>
      </m:oMath>
      <w:r>
        <w:rPr>
          <w:rFonts w:eastAsia="Georgia" w:cs="Georgia" w:ascii="Georgia" w:hAnsi="Georgia"/>
        </w:rPr>
        <w:t xml:space="preserve"> et refroidi à une température </w:t>
      </w:r>
      <m:oMath>
        <m:sSub>
          <m:sSubPr/>
          <m:e>
            <m:r>
              <m:rPr>
                <m:sty m:val="i"/>
              </m:rPr>
              <m:t>T</m:t>
            </m:r>
          </m:e>
          <m:sub>
            <m:r>
              <m:rPr>
                <m:sty m:val="i"/>
              </m:rPr>
              <m:t>i</m:t>
            </m:r>
          </m:sub>
        </m:sSub>
        <m:r>
          <m:rPr>
            <m:sty m:val="p"/>
          </m:rPr>
          <m:t>=</m:t>
        </m:r>
        <m:r>
          <m:rPr>
            <m:sty m:val="p"/>
          </m:rPr>
          <m:t>350</m:t>
        </m:r>
        <m:r>
          <m:rPr>
            <m:sty m:val="p"/>
          </m:rPr>
          <m:t>mK</m:t>
        </m:r>
      </m:oMath>
      <w:r>
        <w:rPr>
          <w:rFonts w:eastAsia="Georgia" w:cs="Georgia" w:ascii="Georgia" w:hAnsi="Georgia"/>
        </w:rPr>
        <w:t xml:space="preserve"> avant d'être isolé thermiquement. Le champ magnétique est lentement abaissé jusqu'à une valeur résiduelle de </w:t>
      </w:r>
      <m:oMath>
        <m:sSub>
          <m:sSubPr/>
          <m:e>
            <m:r>
              <m:rPr>
                <m:sty m:val="i"/>
              </m:rPr>
              <m:t>B</m:t>
            </m:r>
          </m:e>
          <m:sub>
            <m:r>
              <m:rPr>
                <m:sty m:val="i"/>
              </m:rPr>
              <m:t>f</m:t>
            </m:r>
          </m:sub>
        </m:sSub>
        <m:r>
          <m:rPr>
            <m:sty m:val="p"/>
          </m:rPr>
          <m:t>=</m:t>
        </m:r>
        <m:r>
          <m:rPr>
            <m:sty m:val="p"/>
          </m:rPr>
          <m:t>2</m:t>
        </m:r>
        <m:r>
          <m:rPr>
            <m:sty m:val="p"/>
          </m:rPr>
          <m:t>,</m:t>
        </m:r>
        <m:r>
          <m:rPr>
            <m:sty m:val="p"/>
          </m:rPr>
          <m:t>0</m:t>
        </m:r>
        <m:r>
          <m:rPr>
            <m:sty m:val="p"/>
          </m:rPr>
          <m:t>mT</m:t>
        </m:r>
      </m:oMath>
      <w:r>
        <w:rPr>
          <w:rFonts w:eastAsia="Georgia" w:cs="Georgia" w:ascii="Georgia" w:hAnsi="Georgia"/>
        </w:rPr>
        <w:t xml:space="preserve">. Déterminez l'expression de la température finale </w:t>
      </w:r>
      <m:oMath>
        <m:sSub>
          <m:sSubPr/>
          <m:e>
            <m:r>
              <m:rPr>
                <m:sty m:val="i"/>
              </m:rPr>
              <m:t>T</m:t>
            </m:r>
          </m:e>
          <m:sub>
            <m:r>
              <m:rPr>
                <m:sty m:val="i"/>
              </m:rPr>
              <m:t>f</m:t>
            </m:r>
          </m:sub>
        </m:sSub>
      </m:oMath>
      <w:r>
        <w:rPr/>
        <w:t xml:space="preserve"> en fonction de </w:t>
      </w:r>
      <m:oMath>
        <m:r>
          <m:rPr>
            <m:sty m:val="i"/>
          </m:rPr>
          <m:t>γ</m:t>
        </m:r>
        <m:r>
          <m:rPr>
            <m:sty m:val="p"/>
          </m:rPr>
          <m:t>,</m:t>
        </m:r>
        <m:r>
          <m:rPr>
            <m:sty m:val="i"/>
          </m:rPr>
          <m:t>α</m:t>
        </m:r>
        <m:r>
          <m:rPr>
            <m:sty m:val="p"/>
          </m:rPr>
          <m:t>,</m:t>
        </m:r>
        <m:sSub>
          <m:sSubPr/>
          <m:e>
            <m:r>
              <m:rPr>
                <m:sty m:val="i"/>
              </m:rPr>
              <m:t>B</m:t>
            </m:r>
          </m:e>
          <m:sub>
            <m:r>
              <m:rPr>
                <m:sty m:val="i"/>
              </m:rPr>
              <m:t>f</m:t>
            </m:r>
          </m:sub>
        </m:sSub>
        <m:r>
          <m:rPr>
            <m:sty m:val="p"/>
          </m:rPr>
          <m:t>,</m:t>
        </m:r>
        <m:sSub>
          <m:sSubPr/>
          <m:e>
            <m:r>
              <m:rPr>
                <m:sty m:val="i"/>
              </m:rPr>
              <m:t>B</m:t>
            </m:r>
          </m:e>
          <m:sub>
            <m:r>
              <m:rPr>
                <m:sty m:val="i"/>
              </m:rPr>
              <m:t>i</m:t>
            </m:r>
          </m:sub>
        </m:sSub>
      </m:oMath>
      <w:r>
        <w:rPr/>
        <w:t xml:space="preserve"> et </w:t>
      </w:r>
      <m:oMath>
        <m:sSub>
          <m:sSubPr/>
          <m:e>
            <m:r>
              <m:rPr>
                <m:sty m:val="i"/>
              </m:rPr>
              <m:t>T</m:t>
            </m:r>
          </m:e>
          <m:sub>
            <m:r>
              <m:rPr>
                <m:sty m:val="i"/>
              </m:rPr>
              <m:t>i</m:t>
            </m:r>
          </m:sub>
        </m:sSub>
      </m:oMath>
      <w:r>
        <w:rPr>
          <w:rFonts w:eastAsia="Georgia" w:cs="Georgia" w:ascii="Georgia" w:hAnsi="Georgia"/>
        </w:rPr>
        <w:t xml:space="preserve">. Dans les conditions de l'expérience, nous pouvons annuler le paramètre </w:t>
      </w:r>
      <m:oMath>
        <m:r>
          <m:rPr>
            <m:sty m:val="i"/>
          </m:rPr>
          <m:t>α</m:t>
        </m:r>
      </m:oMath>
      <w:r>
        <w:rPr>
          <w:rFonts w:eastAsia="Georgia" w:cs="Georgia" w:ascii="Georgia" w:hAnsi="Georgia"/>
        </w:rPr>
        <w:t xml:space="preserve">, déduisez-en l'expression simplifiée de </w:t>
      </w:r>
      <m:oMath>
        <m:sSub>
          <m:sSubPr/>
          <m:e>
            <m:r>
              <m:rPr>
                <m:sty m:val="i"/>
              </m:rPr>
              <m:t>T</m:t>
            </m:r>
          </m:e>
          <m:sub>
            <m:r>
              <m:rPr>
                <m:sty m:val="i"/>
              </m:rPr>
              <m:t>f</m:t>
            </m:r>
          </m:sub>
        </m:sSub>
      </m:oMath>
      <w:r>
        <w:rPr/>
        <w:t xml:space="preserve"> en fonction de </w:t>
      </w:r>
      <m:oMath>
        <m:sSub>
          <m:sSubPr/>
          <m:e>
            <m:r>
              <m:rPr>
                <m:sty m:val="i"/>
              </m:rPr>
              <m:t>B</m:t>
            </m:r>
          </m:e>
          <m:sub>
            <m:r>
              <m:rPr>
                <m:sty m:val="i"/>
              </m:rPr>
              <m:t>f</m:t>
            </m:r>
          </m:sub>
        </m:sSub>
        <m:r>
          <m:rPr>
            <m:sty m:val="p"/>
          </m:rPr>
          <m:t>,</m:t>
        </m:r>
        <m:sSub>
          <m:sSubPr/>
          <m:e>
            <m:r>
              <m:rPr>
                <m:sty m:val="i"/>
              </m:rPr>
              <m:t>B</m:t>
            </m:r>
          </m:e>
          <m:sub>
            <m:r>
              <m:rPr>
                <m:sty m:val="i"/>
              </m:rPr>
              <m:t>i</m:t>
            </m:r>
          </m:sub>
        </m:sSub>
      </m:oMath>
      <w:r>
        <w:rPr/>
        <w:t xml:space="preserve"> et </w:t>
      </w:r>
      <m:oMath>
        <m:sSub>
          <m:sSubPr/>
          <m:e>
            <m:r>
              <m:rPr>
                <m:sty m:val="i"/>
              </m:rPr>
              <m:t>T</m:t>
            </m:r>
          </m:e>
          <m:sub>
            <m:r>
              <m:rPr>
                <m:sty m:val="i"/>
              </m:rPr>
              <m:t>i</m:t>
            </m:r>
          </m:sub>
        </m:sSub>
      </m:oMath>
      <w:r>
        <w:rPr>
          <w:rFonts w:eastAsia="Georgia" w:cs="Georgia" w:ascii="Georgia" w:hAnsi="Georgia"/>
        </w:rPr>
        <w:t xml:space="preserve"> puis sa valeur numérique.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Constantes et valeurs numériques</w:t>
      </w:r>
    </w:p>
    <w:p>
      <w:pPr>
        <w:numPr>
          <w:ilvl w:val="0"/>
          <w:numId w:val="8"/>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8"/>
        </w:numPr>
        <w:spacing w:lineRule="auto"/>
      </w:pPr>
      <w:r>
        <w:rPr/>
        <w:t xml:space="preserve">Nombre d'Avogadro : </w:t>
      </w:r>
      <m:oMath>
        <m:sSub>
          <m:sSubPr/>
          <m:e>
            <m:r>
              <m:rPr>
                <m:sty m:val="i"/>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8"/>
        </w:numPr>
        <w:spacing w:lineRule="auto"/>
      </w:pPr>
      <w:r>
        <w:rPr/>
        <w:t xml:space="preserve">Constante des gaz parfaits : </w:t>
      </w:r>
      <m:oMath>
        <m:r>
          <m:rPr>
            <m:sty m:val="i"/>
          </m:rPr>
          <m:t>R</m:t>
        </m:r>
        <m:r>
          <m:rPr>
            <m:sty m:val="p"/>
          </m:rPr>
          <m:t>=</m:t>
        </m:r>
        <m:sSub>
          <m:sSubPr/>
          <m:e>
            <m:r>
              <m:rPr>
                <m:sty m:val="i"/>
              </m:rPr>
              <m:t>k</m:t>
            </m:r>
          </m:e>
          <m:sub>
            <m:r>
              <m:rPr>
                <m:sty m:val="i"/>
              </m:rPr>
              <m:t>B</m:t>
            </m:r>
          </m:sub>
        </m:sSub>
        <m:sSub>
          <m:sSubPr/>
          <m:e>
            <m:r>
              <m:rPr>
                <m:sty m:val="i"/>
              </m:rPr>
              <m:t>N</m:t>
            </m:r>
          </m:e>
          <m:sub>
            <m:r>
              <m:rPr>
                <m:sty m:val="i"/>
              </m:rPr>
              <m:t>A</m:t>
            </m:r>
          </m:sub>
        </m:sSub>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8"/>
        </w:numPr>
        <w:spacing w:lineRule="auto"/>
      </w:pPr>
      <w:r>
        <w:rPr/>
        <w:t xml:space="preserve">Constante de Planck :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8"/>
        </w:numPr>
        <w:spacing w:lineRule="auto"/>
      </w:pPr>
      <w:r>
        <w:rPr>
          <w:rFonts w:eastAsia="Georgia" w:cs="Georgia" w:ascii="Georgia" w:hAnsi="Georgia"/>
        </w:rPr>
        <w:t xml:space="preserve">Constante de Planck réduite :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1</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8"/>
        </w:numPr>
        <w:spacing w:lineRule="auto"/>
      </w:pPr>
      <w:r>
        <w:rPr>
          <w:rFonts w:eastAsia="Georgia" w:cs="Georgia" w:ascii="Georgia" w:hAnsi="Georgia"/>
        </w:rPr>
        <w:t xml:space="preserve">Permittivité du vide : </w:t>
      </w:r>
      <m:oMath>
        <m:sSub>
          <m:sSubPr/>
          <m:e>
            <m:r>
              <m:rPr>
                <m:sty m:val="i"/>
              </m:rPr>
              <m:t>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8"/>
        </w:numPr>
        <w:spacing w:lineRule="auto"/>
      </w:pP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w:p>
    <w:p>
      <w:pPr>
        <w:numPr>
          <w:ilvl w:val="0"/>
          <w:numId w:val="8"/>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8"/>
        </w:numPr>
        <w:spacing w:lineRule="auto"/>
      </w:pP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spacing w:line="271" w:before="330" w:lineRule="auto"/>
      </w:pPr>
      <w:r>
        <w:rPr>
          <w:rFonts w:eastAsia="Georgia" w:cs="Georgia" w:ascii="Georgia" w:hAnsi="Georgia"/>
          <w:b/>
          <w:sz w:val="42"/>
        </w:rPr>
        <w:t xml:space="preserve">Formulaire de trigonométrie hyperbolique</w:t>
      </w:r>
    </w:p>
    <w:p>
      <w:pPr>
        <w:spacing w:after="220" w:lineRule="auto"/>
      </w:pPr>
      <w:r>
        <w:rPr>
          <w:rFonts w:eastAsia="Georgia" w:cs="Georgia" w:ascii="Georgia" w:hAnsi="Georgia"/>
        </w:rPr>
        <w:t xml:space="preserve">On appelle sinus et cosinus hyperbolique de la variable réelle </w:t>
      </w:r>
      <m:oMath>
        <m:r>
          <m:rPr>
            <m:sty m:val="i"/>
          </m:rPr>
          <m:t>t</m:t>
        </m:r>
      </m:oMath>
      <w:r>
        <w:rPr/>
        <w:t xml:space="preserve">, les fonctions :</w:t>
      </w:r>
    </w:p>
    <w:p>
      <w:pPr>
        <w:spacing w:after="220" w:lineRule="auto"/>
      </w:pPr>
      <m:oMathPara>
        <m:oMath>
          <m:r>
            <m:rPr>
              <m:sty m:val="p"/>
            </m:rPr>
            <m:t>sh</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i"/>
                    </m:rPr>
                    <m:t>t</m:t>
                  </m:r>
                </m:sup>
              </m:sSup>
              <m:r>
                <m:rPr>
                  <m:sty m:val="p"/>
                </m:rPr>
                <m:t>−</m:t>
              </m:r>
              <m:sSup>
                <m:sSupPr/>
                <m:e>
                  <m:r>
                    <m:rPr>
                      <m:sty m:val="i"/>
                    </m:rPr>
                    <m:t>e</m:t>
                  </m:r>
                </m:e>
                <m:sup>
                  <m:r>
                    <m:rPr>
                      <m:sty m:val="p"/>
                    </m:rPr>
                    <m:t>−</m:t>
                  </m:r>
                  <m:r>
                    <m:rPr>
                      <m:sty m:val="i"/>
                    </m:rPr>
                    <m:t>t</m:t>
                  </m:r>
                </m:sup>
              </m:sSup>
            </m:num>
            <m:den>
              <m:r>
                <m:rPr>
                  <m:sty m:val="p"/>
                </m:rPr>
                <m:t>2</m:t>
              </m:r>
            </m:den>
          </m:f>
          <m:r>
            <m:rPr>
              <m:sty m:val="p"/>
            </m:rPr>
            <m:t xml:space="preserve"> </m:t>
          </m:r>
          <m:r>
            <m:rPr>
              <m:nor/>
            </m:rPr>
            <m:t> et </m:t>
          </m:r>
          <m:r>
            <m:rPr>
              <m:sty m:val="p"/>
            </m:rPr>
            <m:t xml:space="preserve"> </m:t>
          </m:r>
          <m:r>
            <m:rPr>
              <m:sty m:val="p"/>
            </m:rPr>
            <m:t>ch</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i"/>
                    </m:rPr>
                    <m:t>t</m:t>
                  </m:r>
                </m:sup>
              </m:sSup>
              <m:r>
                <m:rPr>
                  <m:sty m:val="p"/>
                </m:rPr>
                <m:t>+</m:t>
              </m:r>
              <m:sSup>
                <m:sSupPr/>
                <m:e>
                  <m:r>
                    <m:rPr>
                      <m:sty m:val="i"/>
                    </m:rPr>
                    <m:t>e</m:t>
                  </m:r>
                </m:e>
                <m:sup>
                  <m:r>
                    <m:rPr>
                      <m:sty m:val="p"/>
                    </m:rPr>
                    <m:t>−</m:t>
                  </m:r>
                  <m:r>
                    <m:rPr>
                      <m:sty m:val="i"/>
                    </m:rPr>
                    <m:t>t</m:t>
                  </m:r>
                </m:sup>
              </m:sSup>
            </m:num>
            <m:den>
              <m:r>
                <m:rPr>
                  <m:sty m:val="p"/>
                </m:rPr>
                <m:t>2</m:t>
              </m:r>
            </m:den>
          </m:f>
        </m:oMath>
      </m:oMathPara>
    </w:p>
    <w:p>
      <w:pPr>
        <w:spacing w:after="220" w:lineRule="auto"/>
      </w:pPr>
      <w:r>
        <w:rPr>
          <w:rFonts w:eastAsia="Georgia" w:cs="Georgia" w:ascii="Georgia" w:hAnsi="Georgia"/>
        </w:rPr>
        <w:t xml:space="preserve">La fonction tangente hyperbolique de la variable réelle </w:t>
      </w:r>
      <m:oMath>
        <m:r>
          <m:rPr>
            <m:sty m:val="i"/>
          </m:rPr>
          <m:t>t</m:t>
        </m:r>
      </m:oMath>
      <w:r>
        <w:rPr>
          <w:rFonts w:eastAsia="Georgia" w:cs="Georgia" w:ascii="Georgia" w:hAnsi="Georgia"/>
        </w:rPr>
        <w:t xml:space="preserve"> est définie par le rapport </w:t>
      </w:r>
      <m:oMath>
        <m:r>
          <m:rPr>
            <m:sty m:val="p"/>
          </m:rPr>
          <m:t>th</m:t>
        </m:r>
        <m:r>
          <m:rPr>
            <m:sty m:val="p"/>
          </m:rPr>
          <m:t>(</m:t>
        </m:r>
        <m:r>
          <m:rPr>
            <m:sty m:val="i"/>
          </m:rPr>
          <m:t>t</m:t>
        </m:r>
        <m:r>
          <m:rPr>
            <m:sty m:val="p"/>
          </m:rPr>
          <m:t>)</m:t>
        </m:r>
        <m:r>
          <m:rPr>
            <m:sty m:val="p"/>
          </m:rPr>
          <m:t>=</m:t>
        </m:r>
        <m:f>
          <m:fPr>
            <m:ctrlPr>
              <w:rPr>
                <w:rFonts w:ascii="Cambria Math" w:hAnsi="Cambria Math"/>
              </w:rPr>
            </m:ctrlPr>
          </m:fPr>
          <m:num>
            <m:r>
              <m:rPr>
                <m:sty m:val="p"/>
              </m:rPr>
              <m:t>sh</m:t>
            </m:r>
            <m:r>
              <m:rPr>
                <m:sty m:val="p"/>
              </m:rPr>
              <m:t>(</m:t>
            </m:r>
            <m:r>
              <m:rPr>
                <m:sty m:val="i"/>
              </m:rPr>
              <m:t>t</m:t>
            </m:r>
            <m:r>
              <m:rPr>
                <m:sty m:val="p"/>
              </m:rPr>
              <m:t>)</m:t>
            </m:r>
          </m:num>
          <m:den>
            <m:r>
              <m:rPr>
                <m:sty m:val="p"/>
              </m:rPr>
              <m:t>ch</m:t>
            </m:r>
            <m:r>
              <m:rPr>
                <m:sty m:val="p"/>
              </m:rPr>
              <m:t>(</m:t>
            </m:r>
            <m:r>
              <m:rPr>
                <m:sty m:val="i"/>
              </m:rPr>
              <m:t>t</m:t>
            </m:r>
            <m:r>
              <m:rPr>
                <m:sty m:val="p"/>
              </m:rPr>
              <m:t>)</m:t>
            </m:r>
          </m:den>
        </m:f>
      </m:oMath>
      <w:r>
        <w:rPr/>
        <w:t xml:space="preserve">.</w:t>
      </w:r>
      <w:r>
        <w:rPr/>
        <w:br w:type="textWrapping"/>
      </w:r>
      <w:r>
        <w:rPr/>
        <w:t xml:space="preserve">Au voisinage de </w:t>
      </w:r>
      <m:oMath>
        <m:r>
          <m:rPr>
            <m:sty m:val="i"/>
          </m:rPr>
          <m:t>t</m:t>
        </m:r>
        <m:r>
          <m:rPr>
            <m:sty m:val="p"/>
          </m:rPr>
          <m:t>=</m:t>
        </m:r>
        <m:r>
          <m:rPr>
            <m:sty m:val="p"/>
          </m:rPr>
          <m:t>0</m:t>
        </m:r>
      </m:oMath>
      <w:r>
        <w:rPr>
          <w:rFonts w:eastAsia="Georgia" w:cs="Georgia" w:ascii="Georgia" w:hAnsi="Georgia"/>
        </w:rPr>
        <w:t xml:space="preserve">, le développement de Taylor de la tangente hyperbolique s'écrit :</w:t>
      </w:r>
    </w:p>
    <w:p>
      <w:pPr>
        <w:spacing w:after="220" w:lineRule="auto"/>
      </w:pPr>
      <m:oMathPara>
        <m:oMath>
          <m:r>
            <m:rPr>
              <m:sty m:val="p"/>
            </m:rPr>
            <m:t>th</m:t>
          </m:r>
          <m:r>
            <m:rPr>
              <m:sty m:val="p"/>
            </m:rPr>
            <m:t>(</m:t>
          </m:r>
          <m:r>
            <m:rPr>
              <m:sty m:val="i"/>
            </m:rPr>
            <m:t>t</m:t>
          </m:r>
          <m:r>
            <m:rPr>
              <m:sty m:val="p"/>
            </m:rPr>
            <m:t>)</m:t>
          </m:r>
          <m:r>
            <m:rPr>
              <m:sty m:val="p"/>
            </m:rPr>
            <m:t>=</m:t>
          </m:r>
          <m:r>
            <m:rPr>
              <m:sty m:val="i"/>
            </m:rPr>
            <m:t>t</m:t>
          </m:r>
          <m:r>
            <m:rPr>
              <m:sty m:val="p"/>
            </m:rPr>
            <m:t>−</m:t>
          </m:r>
          <m:f>
            <m:fPr>
              <m:ctrlPr>
                <w:rPr>
                  <w:rFonts w:ascii="Cambria Math" w:hAnsi="Cambria Math"/>
                </w:rPr>
              </m:ctrlPr>
            </m:fPr>
            <m:num>
              <m:r>
                <m:rPr>
                  <m:sty m:val="p"/>
                </m:rPr>
                <m:t>1</m:t>
              </m:r>
            </m:num>
            <m:den>
              <m:r>
                <m:rPr>
                  <m:sty m:val="p"/>
                </m:rPr>
                <m:t>3</m:t>
              </m:r>
            </m:den>
          </m:f>
          <m:sSup>
            <m:sSupPr/>
            <m:e>
              <m:r>
                <m:rPr>
                  <m:sty m:val="i"/>
                </m:rPr>
                <m:t>t</m:t>
              </m:r>
            </m:e>
            <m:sup>
              <m:r>
                <m:rPr>
                  <m:sty m:val="p"/>
                </m:rPr>
                <m:t>3</m:t>
              </m:r>
            </m:sup>
          </m:sSup>
          <m:r>
            <m:rPr>
              <m:sty m:val="p"/>
            </m:rPr>
            <m:t>+</m:t>
          </m:r>
          <m:r>
            <m:rPr>
              <m:sty m:val="i"/>
            </m:rPr>
            <m:t>o</m:t>
          </m:r>
          <m:d>
            <m:dPr>
              <m:begChr m:val="("/>
              <m:endChr m:val=")"/>
              <m:ctrlPr>
                <w:rPr>
                  <w:rFonts w:ascii="Cambria Math" w:hAnsi="Cambria Math"/>
                </w:rPr>
              </m:ctrlPr>
            </m:dPr>
            <m:e>
              <m:sSup>
                <m:sSupPr/>
                <m:e>
                  <m:r>
                    <m:rPr>
                      <m:sty m:val="i"/>
                    </m:rPr>
                    <m:t>t</m:t>
                  </m:r>
                </m:e>
                <m:sup>
                  <m:r>
                    <m:rPr>
                      <m:sty m:val="p"/>
                    </m:rPr>
                    <m:t>3</m:t>
                  </m:r>
                </m:sup>
              </m:sSup>
            </m:e>
          </m:d>
        </m:oMath>
      </m:oMathPara>
    </w:p>
    <w:p>
      <w:pPr>
        <w:spacing w:after="220" w:lineRule="auto"/>
      </w:pPr>
      <w:r>
        <w:rPr>
          <w:rFonts w:eastAsia="Georgia" w:cs="Georgia" w:ascii="Georgia" w:hAnsi="Georgia"/>
        </w:rPr>
        <w:t xml:space="preserve">On rappelle également que </w:t>
      </w:r>
      <m:oMath>
        <m:f>
          <m:fPr>
            <m:ctrlPr>
              <w:rPr>
                <w:rFonts w:ascii="Cambria Math" w:hAnsi="Cambria Math"/>
              </w:rPr>
            </m:ctrlPr>
          </m:fPr>
          <m:num>
            <m:r>
              <m:rPr>
                <m:sty m:val="p"/>
              </m:rPr>
              <m:t>d</m:t>
            </m:r>
          </m:num>
          <m:den>
            <m:r>
              <m:rPr>
                <m:sty m:val="p"/>
              </m:rPr>
              <m:t>d</m:t>
            </m:r>
            <m:r>
              <m:rPr>
                <m:sty m:val="i"/>
              </m:rPr>
              <m:t>t</m:t>
            </m:r>
          </m:den>
        </m:f>
        <m:r>
          <m:rPr>
            <m:sty m:val="p"/>
          </m:rPr>
          <m:t>(</m:t>
        </m:r>
        <m:r>
          <m:rPr>
            <m:sty m:val="p"/>
          </m:rPr>
          <m:t>sh</m:t>
        </m:r>
        <m:r>
          <m:rPr>
            <m:sty m:val="p"/>
          </m:rPr>
          <m:t>(</m:t>
        </m:r>
        <m:r>
          <m:rPr>
            <m:sty m:val="i"/>
          </m:rPr>
          <m:t>t</m:t>
        </m:r>
        <m:r>
          <m:rPr>
            <m:sty m:val="p"/>
          </m:rPr>
          <m:t>)</m:t>
        </m:r>
        <m:r>
          <m:rPr>
            <m:sty m:val="p"/>
          </m:rPr>
          <m:t>)</m:t>
        </m:r>
        <m:r>
          <m:rPr>
            <m:sty m:val="p"/>
          </m:rPr>
          <m:t>=</m:t>
        </m:r>
        <m:r>
          <m:rPr>
            <m:sty m:val="p"/>
          </m:rPr>
          <m:t>ch</m:t>
        </m:r>
        <m:r>
          <m:rPr>
            <m:sty m:val="p"/>
          </m:rPr>
          <m:t>(</m:t>
        </m:r>
        <m:r>
          <m:rPr>
            <m:sty m:val="i"/>
          </m:rPr>
          <m:t>t</m:t>
        </m:r>
        <m:r>
          <m:rPr>
            <m:sty m:val="p"/>
          </m:rPr>
          <m:t>)</m:t>
        </m:r>
      </m:oMath>
      <w:r>
        <w:rPr/>
        <w:t xml:space="preserve"> et </w:t>
      </w:r>
      <m:oMath>
        <m:f>
          <m:fPr>
            <m:ctrlPr>
              <w:rPr>
                <w:rFonts w:ascii="Cambria Math" w:hAnsi="Cambria Math"/>
              </w:rPr>
            </m:ctrlPr>
          </m:fPr>
          <m:num>
            <m:r>
              <m:rPr>
                <m:sty m:val="p"/>
              </m:rPr>
              <m:t>d</m:t>
            </m:r>
          </m:num>
          <m:den>
            <m:r>
              <m:rPr>
                <m:sty m:val="p"/>
              </m:rPr>
              <m:t>d</m:t>
            </m:r>
            <m:r>
              <m:rPr>
                <m:sty m:val="i"/>
              </m:rPr>
              <m:t>t</m:t>
            </m:r>
          </m:den>
        </m:f>
        <m:r>
          <m:rPr>
            <m:sty m:val="p"/>
          </m:rPr>
          <m:t>(</m:t>
        </m:r>
        <m:r>
          <m:rPr>
            <m:sty m:val="p"/>
          </m:rPr>
          <m:t>ch</m:t>
        </m:r>
        <m:r>
          <m:rPr>
            <m:sty m:val="p"/>
          </m:rPr>
          <m:t>(</m:t>
        </m:r>
        <m:r>
          <m:rPr>
            <m:sty m:val="i"/>
          </m:rPr>
          <m:t>t</m:t>
        </m:r>
        <m:r>
          <m:rPr>
            <m:sty m:val="p"/>
          </m:rPr>
          <m:t>)</m:t>
        </m:r>
        <m:r>
          <m:rPr>
            <m:sty m:val="p"/>
          </m:rPr>
          <m:t>)</m:t>
        </m:r>
        <m:r>
          <m:rPr>
            <m:sty m:val="p"/>
          </m:rPr>
          <m:t>=</m:t>
        </m:r>
        <m:r>
          <m:rPr>
            <m:sty m:val="p"/>
          </m:rPr>
          <m:t>sh</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Théorème de Schwarz, ou de Young</w:t>
      </w:r>
    </w:p>
    <w:p>
      <w:pPr>
        <w:spacing w:after="220" w:lineRule="auto"/>
      </w:pPr>
      <w:r>
        <w:rPr/>
        <w:t xml:space="preserve">Soit </w:t>
      </w:r>
      <m:oMath>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une fonction à valeurs réelles définie sur un ouvert de </w:t>
      </w:r>
      <m:oMath>
        <m:sSup>
          <m:sSupPr/>
          <m:e>
            <m:r>
              <m:rPr>
                <m:scr m:val="double-struck"/>
              </m:rPr>
              <m:t>R</m:t>
            </m:r>
          </m:e>
          <m:sup>
            <m:r>
              <m:rPr>
                <m:sty m:val="p"/>
              </m:rPr>
              <m:t>2</m:t>
            </m:r>
          </m:sup>
        </m:sSup>
      </m:oMath>
      <w:r>
        <w:rPr>
          <w:rFonts w:eastAsia="Georgia" w:cs="Georgia" w:ascii="Georgia" w:hAnsi="Georgia"/>
        </w:rPr>
        <w:t xml:space="preserve"> et au moins deux fois dérivable. Elle vérifie :</w:t>
      </w:r>
    </w:p>
    <w:p>
      <w:pPr>
        <w:spacing w:after="220" w:lineRule="auto"/>
      </w:pPr>
      <m:oMathPara>
        <m:oMath>
          <m:f>
            <m:fPr>
              <m:ctrlPr>
                <w:rPr>
                  <w:rFonts w:ascii="Cambria Math" w:hAnsi="Cambria Math"/>
                </w:rPr>
              </m:ctrlPr>
            </m:fPr>
            <m:num>
              <m:r>
                <m:rPr>
                  <m:sty m:val="i"/>
                </m:rPr>
                <m:t>∂</m:t>
              </m:r>
            </m:num>
            <m:den>
              <m:r>
                <m:rPr>
                  <m:sty m:val="i"/>
                </m:rPr>
                <m:t>∂</m:t>
              </m:r>
              <m:r>
                <m:rPr>
                  <m:sty m:val="i"/>
                </m:rPr>
                <m:t>y</m:t>
              </m:r>
            </m:den>
          </m:f>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r>
                    <m:rPr>
                      <m:sty m:val="i"/>
                    </m:rPr>
                    <m:t>x</m:t>
                  </m:r>
                </m:den>
              </m:f>
            </m:e>
          </m:d>
          <m:r>
            <m:rPr>
              <m:sty m:val="p"/>
            </m:rPr>
            <m:t>=</m:t>
          </m:r>
          <m:f>
            <m:fPr>
              <m:ctrlPr>
                <w:rPr>
                  <w:rFonts w:ascii="Cambria Math" w:hAnsi="Cambria Math"/>
                </w:rPr>
              </m:ctrlPr>
            </m:fPr>
            <m:num>
              <m:r>
                <m:rPr>
                  <m:sty m:val="i"/>
                </m:rPr>
                <m:t>∂</m:t>
              </m:r>
            </m:num>
            <m:den>
              <m:r>
                <m:rPr>
                  <m:sty m:val="i"/>
                </m:rPr>
                <m:t>∂</m:t>
              </m:r>
              <m:r>
                <m:rPr>
                  <m:sty m:val="i"/>
                </m:rPr>
                <m:t>x</m:t>
              </m:r>
            </m:den>
          </m:f>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r>
                    <m:rPr>
                      <m:sty m:val="i"/>
                    </m:rPr>
                    <m:t>y</m:t>
                  </m:r>
                </m:den>
              </m:f>
            </m:e>
          </m:d>
        </m:oMath>
      </m:oMathPara>
    </w:p>
    <w:p>
      <w:pPr>
        <w:spacing w:line="271" w:before="330" w:lineRule="auto"/>
      </w:pPr>
      <w:r>
        <w:rPr>
          <w:rFonts w:eastAsia="Georgia" w:cs="Georgia" w:ascii="Georgia" w:hAnsi="Georgia"/>
          <w:b/>
          <w:sz w:val="42"/>
        </w:rPr>
        <w:t xml:space="preserve">Identité entre opérateurs différentiels</w:t>
      </w:r>
    </w:p>
    <w:p>
      <w:pPr>
        <w:spacing w:after="220" w:lineRule="auto"/>
      </w:pPr>
      <w:r>
        <w:rPr/>
        <w:t xml:space="preserve">Soit </w:t>
      </w:r>
      <m:oMath>
        <m:acc>
          <m:accPr>
            <m:chr m:val="⃗"/>
          </m:accPr>
          <m:e>
            <m:r>
              <m:rPr>
                <m:sty m:val="i"/>
              </m:rPr>
              <m:t>u</m:t>
            </m:r>
          </m:e>
        </m:acc>
      </m:oMath>
      <w:r>
        <w:rPr/>
        <w:t xml:space="preserve"> un vecteur de </w:t>
      </w:r>
      <m:oMath>
        <m:sSup>
          <m:sSupPr/>
          <m:e>
            <m:r>
              <m:rPr>
                <m:scr m:val="double-struck"/>
              </m:rPr>
              <m:t>R</m:t>
            </m:r>
          </m:e>
          <m:sup>
            <m:r>
              <m:rPr>
                <m:sty m:val="p"/>
              </m:rPr>
              <m:t>3</m:t>
            </m:r>
          </m:sup>
        </m:sSup>
      </m:oMath>
      <w:r>
        <w:rPr/>
        <w:t xml:space="preserve">, on a</w:t>
      </w:r>
    </w:p>
    <w:p>
      <w:pPr>
        <w:spacing w:after="220" w:lineRule="auto"/>
      </w:pPr>
      <m:oMathPara>
        <m:oMath>
          <m:acc>
            <m:accPr>
              <m:chr m:val="⃗"/>
            </m:accPr>
            <m:e>
              <m:r>
                <m:rPr>
                  <m:sty m:val="p"/>
                </m:rPr>
                <m:t>rot</m:t>
              </m:r>
            </m:e>
          </m:acc>
          <m:acc>
            <m:accPr>
              <m:chr m:val="⃗"/>
            </m:accPr>
            <m:e>
              <m:r>
                <m:rPr>
                  <m:sty m:val="p"/>
                </m:rPr>
                <m:t>rot</m:t>
              </m:r>
            </m:e>
          </m:acc>
          <m:acc>
            <m:accPr>
              <m:chr m:val="⃗"/>
            </m:accPr>
            <m:e>
              <m:r>
                <m:rPr>
                  <m:sty m:val="i"/>
                </m:rPr>
                <m:t>u</m:t>
              </m:r>
            </m:e>
          </m:acc>
          <m:r>
            <m:rPr>
              <m:sty m:val="p"/>
            </m:rPr>
            <m:t>=</m:t>
          </m:r>
          <m:r>
            <m:rPr>
              <m:sty m:val="p"/>
            </m:rPr>
            <m:t>grad</m:t>
          </m:r>
          <m:r>
            <m:rPr>
              <m:sty m:val="p"/>
            </m:rPr>
            <m:t>div</m:t>
          </m:r>
          <m:acc>
            <m:accPr>
              <m:chr m:val="⃗"/>
            </m:accPr>
            <m:e>
              <m:r>
                <m:rPr>
                  <m:sty m:val="i"/>
                </m:rPr>
                <m:t>u</m:t>
              </m:r>
            </m:e>
          </m:acc>
          <m:r>
            <m:rPr>
              <m:sty m:val="p"/>
            </m:rPr>
            <m:t>−</m:t>
          </m:r>
          <m:r>
            <m:rPr>
              <m:sty m:val="p"/>
            </m:rPr>
            <m:t>Δ</m:t>
          </m:r>
          <m:acc>
            <m:accPr>
              <m:chr m:val="⃗"/>
            </m:accPr>
            <m:e>
              <m:r>
                <m:rPr>
                  <m:sty m:val="i"/>
                </m:rPr>
                <m:t>u</m:t>
              </m:r>
            </m:e>
          </m:acc>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2025-09-04T21:50:37.186Z</dcterms:created>
  <dcterms:modified xsi:type="dcterms:W3CDTF">2025-09-04T21:50:37.186Z</dcterms:modified>
</cp:coreProperties>
</file>