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2024</w:t>
      </w:r>
      <w:r>
        <w:rPr/>
        <w:br w:type="textWrapping"/>
      </w:r>
      <w:r>
        <w:rPr>
          <w:rFonts w:eastAsia="Georgia" w:cs="Georgia" w:ascii="Georgia" w:hAnsi="Georgia"/>
        </w:rPr>
        <w:t xml:space="preserve">DEUXIÈME ÉPREUVE DE PHYSIQUE</w:t>
      </w:r>
      <w:r>
        <w:rPr/>
        <w:br w:type="textWrapping"/>
      </w: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II - MP</w:t>
      </w:r>
    </w:p>
    <w:p>
      <w:pPr>
        <w:spacing w:after="220" w:lineRule="auto"/>
      </w:pP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Thermodynamique du froid</w:t>
      </w:r>
    </w:p>
    <w:p>
      <w:pPr>
        <w:spacing w:after="220" w:lineRule="auto"/>
      </w:pPr>
      <w:r>
        <w:rPr>
          <w:rFonts w:eastAsia="Georgia" w:cs="Georgia" w:ascii="Georgia" w:hAnsi="Georgia"/>
        </w:rPr>
        <w:t xml:space="preserve">Le sujet, consacré à l'étude de certaines propriétés physiques à très basse température, comporte deux problèmes totalement indépendants numérotés </w:t>
      </w:r>
      <m:oMath>
        <m:r>
          <m:rPr>
            <m:sty m:val="b"/>
          </m:rPr>
          <m:t>I</m:t>
        </m:r>
      </m:oMath>
      <w:r>
        <w:rPr>
          <w:rFonts w:eastAsia="Georgia" w:cs="Georgia" w:ascii="Georgia" w:hAnsi="Georgia"/>
        </w:rPr>
        <w:t xml:space="preserve"> (étude de transferts thermiques conductifs et convecto-conductifs) et II (étude d'un réfrigérateur par détente d'un gaz).</w:t>
      </w:r>
    </w:p>
    <w:p>
      <w:pPr>
        <w:spacing w:after="220" w:lineRule="auto"/>
      </w:pPr>
      <w:r>
        <w:rPr>
          <w:rFonts w:eastAsia="Georgia" w:cs="Georgia" w:ascii="Georgia" w:hAnsi="Georgia"/>
        </w:rPr>
        <w:t xml:space="preserve">Les vecteurs sont surmontés d'une flèche ( </w:t>
      </w:r>
      <m:oMath>
        <m:acc>
          <m:accPr>
            <m:chr m:val="⃗"/>
          </m:accPr>
          <m:e>
            <m:r>
              <m:rPr>
                <m:sty m:val="i"/>
              </m:rPr>
              <m:t>w</m:t>
            </m:r>
          </m:e>
        </m:acc>
      </m:oMath>
      <w:r>
        <w:rPr>
          <w:rFonts w:eastAsia="Georgia" w:cs="Georgia" w:ascii="Georgia" w:hAnsi="Georgia"/>
        </w:rPr>
        <w:t xml:space="preserve"> ), à l'exception des vecteurs unitaires notés avec un chapeau ( </w:t>
      </w:r>
      <m:oMath>
        <m:acc>
          <m:accPr>
            <m:chr m:val="ˆ"/>
          </m:accPr>
          <m:e>
            <m:r>
              <m:rPr>
                <m:sty m:val="i"/>
              </m:rPr>
              <m:t>u</m:t>
            </m:r>
          </m:e>
        </m:acc>
      </m:oMath>
      <w:r>
        <w:rPr>
          <w:rFonts w:eastAsia="Georgia" w:cs="Georgia" w:ascii="Georgia" w:hAnsi="Georgia"/>
        </w:rPr>
        <w:t xml:space="preserve"> ). Les applications numériques seront réalisées avec seulement deux chiffres significatifs. Les données numériques nécessaires et un formulaire, relatif en particulier aux coordonnées sphériques, figurent en fin d'énoncé.</w:t>
      </w:r>
    </w:p>
    <w:p>
      <w:pPr>
        <w:spacing w:line="271" w:before="330" w:lineRule="auto"/>
      </w:pPr>
      <w:r>
        <w:rPr>
          <w:b/>
          <w:sz w:val="42"/>
        </w:rPr>
        <w:t xml:space="preserve">I Refroidissement des supraconducteurs</w:t>
      </w:r>
    </w:p>
    <w:p>
      <w:pPr>
        <w:spacing w:after="220" w:lineRule="auto"/>
      </w:pPr>
      <w:r>
        <w:rPr>
          <w:rFonts w:eastAsia="Georgia" w:cs="Georgia" w:ascii="Georgia" w:hAnsi="Georgia"/>
        </w:rPr>
        <w:t xml:space="preserve">Parmi les applications importantes des basses températures, on compte la supraconductivité : certains métaux ou oxydes métalliques acquièrent, en dessous d'une certaine température critique ( </w:t>
      </w:r>
      <m:oMath>
        <m:r>
          <m:rPr>
            <m:sty m:val="i"/>
          </m:rPr>
          <m:t>T</m:t>
        </m:r>
        <m:r>
          <m:rPr>
            <m:sty m:val="p"/>
          </m:rPr>
          <m:t>&lt;</m:t>
        </m:r>
        <m:sSub>
          <m:sSubPr/>
          <m:e>
            <m:r>
              <m:rPr>
                <m:sty m:val="i"/>
              </m:rPr>
              <m:t>T</m:t>
            </m:r>
          </m:e>
          <m:sub>
            <m:r>
              <m:rPr>
                <m:sty m:val="p"/>
              </m:rPr>
              <m:t>sc</m:t>
            </m:r>
          </m:sub>
        </m:sSub>
      </m:oMath>
      <w:r>
        <w:rPr>
          <w:rFonts w:eastAsia="Georgia" w:cs="Georgia" w:ascii="Georgia" w:hAnsi="Georgia"/>
        </w:rPr>
        <w:t xml:space="preserve"> ) un caractère supraconducteur, le matériau pouvant conduire un courant électrique permanent sans aucune dissipation d'énergie. Cette propriété est par exemple mise à profit pour la production de champs magnétiques intenses.</w:t>
      </w:r>
      <w:r>
        <w:rPr/>
        <w:br w:type="textWrapping"/>
      </w:r>
      <w:r>
        <w:rPr>
          <w:rFonts w:eastAsia="Georgia" w:cs="Georgia" w:ascii="Georgia" w:hAnsi="Georgia"/>
        </w:rPr>
        <w:t xml:space="preserve">Dans tout ce qui suit, le matériau supraconducteur est assimilé à un conducteur thermique de conductivité thermique </w:t>
      </w:r>
      <m:oMath>
        <m:r>
          <m:rPr>
            <m:sty m:val="i"/>
          </m:rPr>
          <m:t>λ</m:t>
        </m:r>
      </m:oMath>
      <w:r>
        <w:rPr/>
        <w:t xml:space="preserve"> de la loi de FOURIER, de masse volumique </w:t>
      </w:r>
      <m:oMath>
        <m:r>
          <m:rPr>
            <m:sty m:val="i"/>
          </m:rPr>
          <m:t>ρ</m:t>
        </m:r>
      </m:oMath>
      <w:r>
        <w:rPr>
          <w:rFonts w:eastAsia="Georgia" w:cs="Georgia" w:ascii="Georgia" w:hAnsi="Georgia"/>
        </w:rPr>
        <w:t xml:space="preserve"> et de capacité thermique massique </w:t>
      </w:r>
      <m:oMath>
        <m:r>
          <m:rPr>
            <m:sty m:val="i"/>
          </m:rPr>
          <m:t>c</m:t>
        </m:r>
      </m:oMath>
      <w:r>
        <w:rPr>
          <w:rFonts w:eastAsia="Georgia" w:cs="Georgia" w:ascii="Georgia" w:hAnsi="Georgia"/>
        </w:rPr>
        <w:t xml:space="preserve">. On rappelle que, dans ce cas, l'évolution de la température à l'intérieur du matériau conducteur est donnée par l'équation de diffusion thermique :</w:t>
      </w:r>
    </w:p>
    <w:p>
      <w:pPr>
        <w:spacing w:after="220" w:lineRule="auto"/>
      </w:pPr>
      <m:oMathPara>
        <m:oMath>
          <m:r>
            <m:rPr>
              <m:sty m:val="i"/>
            </m:rPr>
            <m:t>ρ</m:t>
          </m:r>
          <m:r>
            <m:rPr>
              <m:sty m:val="i"/>
            </m:rPr>
            <m:t>c</m:t>
          </m:r>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λ</m:t>
          </m:r>
          <m:r>
            <m:rPr>
              <m:sty m:val="p"/>
            </m:rPr>
            <m:t>Δ</m:t>
          </m:r>
          <m:r>
            <m:rPr>
              <m:sty m:val="i"/>
            </m:rPr>
            <m:t>T</m:t>
          </m:r>
          <m:r>
            <m:rPr>
              <m:sty m:val="p"/>
            </m:rPr>
            <m:t xml:space="preserve"> </m:t>
          </m:r>
          <m:r>
            <m:rPr>
              <m:nor/>
            </m:rPr>
            <m:t> où </m:t>
          </m:r>
          <m:r>
            <m:rPr>
              <m:sty m:val="p"/>
            </m:rPr>
            <m:t>Δ</m:t>
          </m:r>
          <m:r>
            <m:rPr>
              <m:nor/>
            </m:rPr>
            <m:t> est l'opérateur laplacien. </m:t>
          </m:r>
        </m:oMath>
      </m:oMathPara>
    </w:p>
    <w:p>
      <w:pPr>
        <w:spacing w:after="220" w:lineRule="auto"/>
      </w:pPr>
      <w:r>
        <w:rPr>
          <w:rFonts w:eastAsia="Georgia" w:cs="Georgia" w:ascii="Georgia" w:hAnsi="Georgia"/>
        </w:rPr>
        <w:t xml:space="preserve">Les échanges thermiques entre ce matériau et le fluide qui l'entoure seront, dans tous les cas, décrits par la loi de Newton : le transfert thermique pariétal (à la surface ou sur les bords) du solide de température </w:t>
      </w:r>
      <m:oMath>
        <m:r>
          <m:rPr>
            <m:sty m:val="i"/>
          </m:rPr>
          <m:t>T</m:t>
        </m:r>
      </m:oMath>
      <w:r>
        <w:rPr>
          <w:rFonts w:eastAsia="Georgia" w:cs="Georgia" w:ascii="Georgia" w:hAnsi="Georgia"/>
        </w:rPr>
        <w:t xml:space="preserve"> vers le fluide de température </w:t>
      </w:r>
      <m:oMath>
        <m:sSub>
          <m:sSubPr/>
          <m:e>
            <m:r>
              <m:rPr>
                <m:sty m:val="i"/>
              </m:rPr>
              <m:t>T</m:t>
            </m:r>
          </m:e>
          <m:sub>
            <m:r>
              <m:rPr>
                <m:sty m:val="i"/>
              </m:rPr>
              <m:t>f</m:t>
            </m:r>
          </m:sub>
        </m:sSub>
      </m:oMath>
      <w:r>
        <w:rPr>
          <w:rFonts w:eastAsia="Georgia" w:cs="Georgia" w:ascii="Georgia" w:hAnsi="Georgia"/>
        </w:rPr>
        <w:t xml:space="preserve">, par unité de temps et par unité d'aire, est </w:t>
      </w:r>
      <m:oMath>
        <m:sSub>
          <m:sSubPr/>
          <m:e>
            <m:r>
              <m:rPr>
                <m:sty m:val="i"/>
              </m:rPr>
              <m:t>j</m:t>
            </m:r>
          </m:e>
          <m:sub>
            <m:r>
              <m:rPr>
                <m:sty m:val="p"/>
              </m:rPr>
              <m:t>par</m:t>
            </m:r>
          </m:sub>
        </m:sSub>
        <m:r>
          <m:rPr>
            <m:sty m:val="p"/>
          </m:rPr>
          <m:t>=</m:t>
        </m:r>
        <m:r>
          <m:rPr>
            <m:sty m:val="i"/>
          </m:rPr>
          <m:t>k</m:t>
        </m:r>
        <m:d>
          <m:dPr>
            <m:begChr m:val="("/>
            <m:endChr m:val=")"/>
            <m:ctrlPr>
              <w:rPr>
                <w:rFonts w:ascii="Cambria Math" w:hAnsi="Cambria Math"/>
              </w:rPr>
            </m:ctrlPr>
          </m:dPr>
          <m:e>
            <m:r>
              <m:rPr>
                <m:sty m:val="i"/>
              </m:rPr>
              <m:t>T</m:t>
            </m:r>
            <m:r>
              <m:rPr>
                <m:sty m:val="p"/>
              </m:rPr>
              <m:t>−</m:t>
            </m:r>
            <m:sSub>
              <m:sSubPr/>
              <m:e>
                <m:r>
                  <m:rPr>
                    <m:sty m:val="i"/>
                  </m:rPr>
                  <m:t>T</m:t>
                </m:r>
              </m:e>
              <m:sub>
                <m:r>
                  <m:rPr>
                    <m:sty m:val="i"/>
                  </m:rPr>
                  <m:t>f</m:t>
                </m:r>
              </m:sub>
            </m:sSub>
          </m:e>
        </m:d>
      </m:oMath>
      <w:r>
        <w:rPr>
          <w:rFonts w:eastAsia="Georgia" w:cs="Georgia" w:ascii="Georgia" w:hAnsi="Georgia"/>
        </w:rPr>
        <w:t xml:space="preserve"> où </w:t>
      </w:r>
      <m:oMath>
        <m:r>
          <m:rPr>
            <m:sty m:val="i"/>
          </m:rPr>
          <m:t>k</m:t>
        </m:r>
      </m:oMath>
      <w:r>
        <w:rPr>
          <w:rFonts w:eastAsia="Georgia" w:cs="Georgia" w:ascii="Georgia" w:hAnsi="Georgia"/>
        </w:rPr>
        <w:t xml:space="preserve"> est une constante. Les études menées en I.A et I.B sont totalement indépendantes.</w:t>
      </w:r>
    </w:p>
    <w:p>
      <w:pPr>
        <w:spacing w:line="271" w:before="330" w:lineRule="auto"/>
      </w:pPr>
      <w:r>
        <w:rPr>
          <w:b/>
          <w:sz w:val="42"/>
        </w:rPr>
        <w:t xml:space="preserve">I.A Refroidissement progressif d'un supraconducteur</w:t>
      </w:r>
    </w:p>
    <w:p>
      <w:pPr>
        <w:spacing w:after="220" w:lineRule="auto"/>
      </w:pPr>
      <w:r>
        <w:rPr>
          <w:rFonts w:eastAsia="Georgia" w:cs="Georgia" w:ascii="Georgia" w:hAnsi="Georgia"/>
        </w:rPr>
        <w:t xml:space="preserve">Le matériau (supraconducteur) étudié dans cette partie I.A à la forme d'une boule de rayon </w:t>
      </w:r>
      <m:oMath>
        <m:r>
          <m:rPr>
            <m:sty m:val="i"/>
          </m:rPr>
          <m:t>R</m:t>
        </m:r>
      </m:oMath>
      <w:r>
        <w:rPr>
          <w:rFonts w:eastAsia="Georgia" w:cs="Georgia" w:ascii="Georgia" w:hAnsi="Georgia"/>
        </w:rPr>
        <w:t xml:space="preserve">, de température uniforme </w:t>
      </w:r>
      <m:oMath>
        <m:r>
          <m:rPr>
            <m:sty m:val="i"/>
          </m:rPr>
          <m:t>T</m:t>
        </m:r>
        <m:r>
          <m:rPr>
            <m:sty m:val="p"/>
          </m:rPr>
          <m:t>(</m:t>
        </m:r>
        <m:r>
          <m:rPr>
            <m:sty m:val="i"/>
          </m:rPr>
          <m:t>t</m:t>
        </m:r>
        <m:r>
          <m:rPr>
            <m:sty m:val="p"/>
          </m:rPr>
          <m:t>)</m:t>
        </m:r>
      </m:oMath>
      <w:r>
        <w:rPr>
          <w:rFonts w:eastAsia="Georgia" w:cs="Georgia" w:ascii="Georgia" w:hAnsi="Georgia"/>
        </w:rPr>
        <w:t xml:space="preserve">. Il est entièrement plongé dans un liquide réfrigérant qui maintient, à grande distance du matériau, la température uniforme et constante </w:t>
      </w:r>
      <m:oMath>
        <m:sSub>
          <m:sSubPr/>
          <m:e>
            <m:r>
              <m:rPr>
                <m:sty m:val="i"/>
              </m:rPr>
              <m:t>T</m:t>
            </m:r>
          </m:e>
          <m:sub>
            <m:r>
              <m:rPr>
                <m:sty m:val="p"/>
              </m:rPr>
              <m:t>0</m:t>
            </m:r>
          </m:sub>
        </m:sSub>
        <m:r>
          <m:rPr>
            <m:sty m:val="p"/>
          </m:rPr>
          <m:t>&lt;</m:t>
        </m:r>
        <m:sSub>
          <m:sSubPr/>
          <m:e>
            <m:r>
              <m:rPr>
                <m:sty m:val="i"/>
              </m:rPr>
              <m:t>T</m:t>
            </m:r>
          </m:e>
          <m:sub>
            <m:r>
              <m:rPr>
                <m:sty m:val="p"/>
              </m:rPr>
              <m:t>sc</m:t>
            </m:r>
          </m:sub>
        </m:sSub>
      </m:oMath>
      <w:r>
        <w:rPr/>
        <w:t xml:space="preserve"> (cf. figure 1).</w:t>
      </w:r>
    </w:p>
    <w:p>
      <w:pPr>
        <w:spacing w:lineRule="auto"/>
        <w:jc w:val="center"/>
      </w:pPr>
      <w:r>
        <w:rPr/>
        <w:drawing>
          <wp:inline distB="0" distL="0" distR="0" distT="0">
            <wp:extent cx="5486400" cy="3189950"/>
            <wp:effectExtent b="0" l="0" r="0" t="0"/>
            <wp:docPr id="1" name="image-50ae7eac21a045ce6787c4184cfb65726395e143.jpg"/>
            <a:graphic>
              <a:graphicData uri="http://schemas.openxmlformats.org/drawingml/2006/picture">
                <pic:pic>
                  <pic:nvPicPr>
                    <pic:cNvPr id="1" name="image-50ae7eac21a045ce6787c4184cfb65726395e143.jpg" descr=""/>
                    <pic:cNvPicPr/>
                  </pic:nvPicPr>
                  <pic:blipFill>
                    <a:blip r:embed="rId5" cstate="print"/>
                    <a:srcRect b="0" l="0" r="0" t="0"/>
                    <a:stretch>
                      <a:fillRect/>
                    </a:stretch>
                  </pic:blipFill>
                  <pic:spPr>
                    <a:xfrm>
                      <a:off x="0" y="0"/>
                      <a:ext cx="5486400" cy="3189950"/>
                    </a:xfrm>
                    <a:prstGeom prst="rect"/>
                  </pic:spPr>
                </pic:pic>
              </a:graphicData>
            </a:graphic>
          </wp:inline>
        </w:drawing>
      </w:r>
    </w:p>
    <w:p>
      <w:pPr>
        <w:spacing w:lineRule="auto"/>
      </w:pPr>
      <w:r>
        <w:rPr/>
        <w:t xml:space="preserve">Figure 1 - Boule de supraconducteur en cours de refroidissement</w:t>
      </w:r>
    </w:p>
    <w:p>
      <w:pPr>
        <w:spacing w:after="220" w:lineRule="auto"/>
      </w:pPr>
      <w:r>
        <w:rPr>
          <w:rFonts w:eastAsia="Georgia" w:cs="Georgia" w:ascii="Georgia" w:hAnsi="Georgia"/>
        </w:rPr>
        <w:t xml:space="preserve">-1. Donner, en les justifiant, les unités (ou les dimensions) de </w:t>
      </w:r>
      <m:oMath>
        <m:r>
          <m:rPr>
            <m:sty m:val="i"/>
          </m:rPr>
          <m:t>k</m:t>
        </m:r>
      </m:oMath>
      <w:r>
        <w:rPr/>
        <w:t xml:space="preserve"> et </w:t>
      </w:r>
      <m:oMath>
        <m:r>
          <m:rPr>
            <m:sty m:val="i"/>
          </m:rPr>
          <m:t>λ</m:t>
        </m:r>
      </m:oMath>
      <w:r>
        <w:rPr>
          <w:rFonts w:eastAsia="Georgia" w:cs="Georgia" w:ascii="Georgia" w:hAnsi="Georgia"/>
        </w:rPr>
        <w:t xml:space="preserve">. Établir, dans le cas unidimensionnel, l'équation de diffusion thermique rappelée ci-dessus.</w:t>
      </w:r>
    </w:p>
    <w:p>
      <w:pPr>
        <w:numPr>
          <w:ilvl w:val="1"/>
          <w:numId w:val="1"/>
        </w:numPr>
        <w:spacing w:lineRule="auto"/>
      </w:pPr>
      <w:r>
        <w:rPr>
          <w:rFonts w:eastAsia="Georgia" w:cs="Georgia" w:ascii="Georgia" w:hAnsi="Georgia"/>
        </w:rPr>
        <w:t xml:space="preserve">Rappeler l'expression de la diffusivité thermique </w:t>
      </w:r>
      <m:oMath>
        <m:sSub>
          <m:sSubPr/>
          <m:e>
            <m:r>
              <m:rPr>
                <m:sty m:val="i"/>
              </m:rPr>
              <m:t>D</m:t>
            </m:r>
          </m:e>
          <m:sub>
            <m:r>
              <m:rPr>
                <m:nor/>
              </m:rPr>
              <m:t>th </m:t>
            </m:r>
          </m:sub>
        </m:sSub>
      </m:oMath>
      <w:r>
        <w:rPr>
          <w:rFonts w:eastAsia="Georgia" w:cs="Georgia" w:ascii="Georgia" w:hAnsi="Georgia"/>
        </w:rPr>
        <w:t xml:space="preserve"> d'un matériau. À quelle condition, portant sur la durée </w:t>
      </w:r>
      <m:oMath>
        <m:r>
          <m:rPr>
            <m:sty m:val="p"/>
          </m:rPr>
          <m:t>Δ</m:t>
        </m:r>
        <m:r>
          <m:rPr>
            <m:sty m:val="i"/>
          </m:rPr>
          <m:t>t</m:t>
        </m:r>
      </m:oMath>
      <w:r>
        <w:rPr>
          <w:rFonts w:eastAsia="Georgia" w:cs="Georgia" w:ascii="Georgia" w:hAnsi="Georgia"/>
        </w:rPr>
        <w:t xml:space="preserve"> du refroidissement, l'hypothèse consistant à considérer la température du matériau comme uniforme est-elle légitime ? On se placera dans ce cas dans la suite.</w:t>
      </w:r>
    </w:p>
    <w:p>
      <w:pPr>
        <w:numPr>
          <w:ilvl w:val="1"/>
          <w:numId w:val="1"/>
        </w:numPr>
        <w:spacing w:lineRule="auto"/>
      </w:pPr>
      <w:r>
        <w:rPr>
          <w:rFonts w:eastAsia="Georgia" w:cs="Georgia" w:ascii="Georgia" w:hAnsi="Georgia"/>
        </w:rPr>
        <w:t xml:space="preserve">Exprimer en fonction des données la capacité thermique </w:t>
      </w:r>
      <m:oMath>
        <m:sSub>
          <m:sSubPr/>
          <m:e>
            <m:r>
              <m:rPr>
                <m:sty m:val="i"/>
              </m:rPr>
              <m:t>C</m:t>
            </m:r>
          </m:e>
          <m:sub>
            <m:r>
              <m:rPr>
                <m:nor/>
              </m:rPr>
              <m:t>th </m:t>
            </m:r>
          </m:sub>
        </m:sSub>
      </m:oMath>
      <w:r>
        <w:rPr>
          <w:rFonts w:eastAsia="Georgia" w:cs="Georgia" w:ascii="Georgia" w:hAnsi="Georgia"/>
        </w:rPr>
        <w:t xml:space="preserve"> de la boule solide, ainsi que la résistance thermique d'isolement </w:t>
      </w:r>
      <m:oMath>
        <m:sSub>
          <m:sSubPr/>
          <m:e>
            <m:r>
              <m:rPr>
                <m:sty m:val="i"/>
              </m:rPr>
              <m:t>R</m:t>
            </m:r>
          </m:e>
          <m:sub>
            <m:r>
              <m:rPr>
                <m:sty m:val="p"/>
              </m:rPr>
              <m:t>th</m:t>
            </m:r>
          </m:sub>
        </m:sSub>
      </m:oMath>
      <w:r>
        <w:rPr>
          <w:rFonts w:eastAsia="Georgia" w:cs="Georgia" w:ascii="Georgia" w:hAnsi="Georgia"/>
        </w:rPr>
        <w:t xml:space="preserve"> associée aux échanges pariétaux convecto-conductifs à sa surface.</w:t>
      </w:r>
    </w:p>
    <w:p>
      <w:pPr>
        <w:spacing w:after="220" w:lineRule="auto"/>
      </w:pPr>
      <w:r>
        <w:rPr>
          <w:rFonts w:eastAsia="Georgia" w:cs="Georgia" w:ascii="Georgia" w:hAnsi="Georgia"/>
        </w:rPr>
        <w:t xml:space="preserve">Pour l'étude du refroidissement, il faut aussi tenir compte des transferts thermiques au sein du liquide réfrigérant. On admet que la température </w:t>
      </w:r>
      <m:oMath>
        <m:sSub>
          <m:sSubPr/>
          <m:e>
            <m:r>
              <m:rPr>
                <m:sty m:val="i"/>
              </m:rPr>
              <m:t>T</m:t>
            </m:r>
          </m:e>
          <m:sub>
            <m:r>
              <m:rPr>
                <m:sty m:val="i"/>
              </m:rPr>
              <m:t>f</m:t>
            </m:r>
          </m:sub>
        </m:sSub>
      </m:oMath>
      <w:r>
        <w:rPr/>
        <w:t xml:space="preserve"> en un point </w:t>
      </w:r>
      <m:oMath>
        <m:r>
          <m:rPr>
            <m:sty m:val="i"/>
          </m:rPr>
          <m:t>M</m:t>
        </m:r>
      </m:oMath>
      <w:r>
        <w:rPr>
          <w:rFonts w:eastAsia="Georgia" w:cs="Georgia" w:ascii="Georgia" w:hAnsi="Georgia"/>
        </w:rPr>
        <w:t xml:space="preserve"> du liquide supposé immobile ne dépend que de la distance </w:t>
      </w:r>
      <m:oMath>
        <m:r>
          <m:rPr>
            <m:sty m:val="i"/>
          </m:rPr>
          <m:t>r</m:t>
        </m:r>
      </m:oMath>
      <w:r>
        <w:rPr/>
        <w:t xml:space="preserve"> au centre </w:t>
      </w:r>
      <m:oMath>
        <m:r>
          <m:rPr>
            <m:sty m:val="i"/>
          </m:rPr>
          <m:t>O</m:t>
        </m:r>
      </m:oMath>
      <w:r>
        <w:rPr>
          <w:rFonts w:eastAsia="Georgia" w:cs="Georgia" w:ascii="Georgia" w:hAnsi="Georgia"/>
        </w:rPr>
        <w:t xml:space="preserve"> de la boule (figure 1). On néglige la capacité thermique massique du liquide réfrigérant; sa conductivité thermique est notée </w:t>
      </w:r>
      <m:oMath>
        <m:sSup>
          <m:sSupPr/>
          <m:e>
            <m:r>
              <m:rPr>
                <m:sty m:val="i"/>
              </m:rPr>
              <m:t>λ</m:t>
            </m:r>
          </m:e>
          <m:sup>
            <m:r>
              <m:rPr>
                <m:sty m:val="i"/>
              </m:rPr>
              <m:t>′</m:t>
            </m:r>
          </m:sup>
        </m:sSup>
      </m:oMath>
      <w:r>
        <w:rPr/>
        <w:t xml:space="preserve">.</w:t>
      </w:r>
      <w:r>
        <w:rPr/>
        <w:br w:type="textWrapping"/>
      </w:r>
      <m:oMath>
        <m:r>
          <m:rPr>
            <m:sty m:val="i"/>
          </m:rPr>
          <m:t>◻</m:t>
        </m:r>
        <m:r>
          <m:rPr>
            <m:sty m:val="p"/>
          </m:rPr>
          <m:t>−</m:t>
        </m:r>
        <m:r>
          <m:rPr>
            <m:sty m:val="p"/>
          </m:rPr>
          <m:t>4</m:t>
        </m:r>
      </m:oMath>
      <w:r>
        <w:rPr/>
        <w:t xml:space="preserve">. Montrer que </w:t>
      </w:r>
      <m:oMath>
        <m:sSub>
          <m:sSubPr/>
          <m:e>
            <m:r>
              <m:rPr>
                <m:sty m:val="i"/>
              </m:rPr>
              <m:t>T</m:t>
            </m:r>
          </m:e>
          <m:sub>
            <m:r>
              <m:rPr>
                <m:sty m:val="i"/>
              </m:rPr>
              <m:t>f</m:t>
            </m:r>
          </m:sub>
        </m:sSub>
        <m:r>
          <m:rPr>
            <m:sty m:val="p"/>
          </m:rPr>
          <m:t>(</m:t>
        </m:r>
        <m:r>
          <m:rPr>
            <m:sty m:val="i"/>
          </m:rPr>
          <m:t>r</m:t>
        </m:r>
        <m:r>
          <m:rPr>
            <m:sty m:val="p"/>
          </m:rPr>
          <m:t>,</m:t>
        </m:r>
        <m:r>
          <m:rPr>
            <m:sty m:val="i"/>
          </m:rPr>
          <m:t>t</m:t>
        </m:r>
        <m:r>
          <m:rPr>
            <m:sty m:val="p"/>
          </m:rPr>
          <m:t>)</m:t>
        </m:r>
        <m:r>
          <m:rPr>
            <m:sty m:val="p"/>
          </m:rPr>
          <m:t>=</m:t>
        </m:r>
        <m:sSub>
          <m:sSubPr/>
          <m:e>
            <m:r>
              <m:rPr>
                <m:sty m:val="i"/>
              </m:rPr>
              <m:t>T</m:t>
            </m:r>
          </m:e>
          <m:sub>
            <m:r>
              <m:rPr>
                <m:sty m:val="p"/>
              </m:rPr>
              <m:t>0</m:t>
            </m:r>
          </m:sub>
        </m:sSub>
        <m:r>
          <m:rPr>
            <m:sty m:val="p"/>
          </m:rPr>
          <m:t>+</m:t>
        </m:r>
        <m:d>
          <m:dPr>
            <m:begChr m:val="["/>
            <m:endChr m:val="]"/>
            <m:ctrlPr>
              <w:rPr>
                <w:rFonts w:ascii="Cambria Math" w:hAnsi="Cambria Math"/>
              </w:rPr>
            </m:ctrlPr>
          </m:dPr>
          <m:e>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sty m:val="p"/>
                  </m:rPr>
                  <m:t>0</m:t>
                </m:r>
              </m:sub>
            </m:sSub>
          </m:e>
        </m:d>
        <m:r>
          <m:rPr>
            <m:sty m:val="i"/>
          </m:rPr>
          <m:t>R</m:t>
        </m:r>
        <m:r>
          <m:rPr>
            <m:sty m:val="p"/>
          </m:rPr>
          <m:t>/</m:t>
        </m:r>
        <m:r>
          <m:rPr>
            <m:sty m:val="i"/>
          </m:rPr>
          <m:t>r</m:t>
        </m:r>
      </m:oMath>
    </w:p>
    <w:p>
      <w:pPr>
        <w:numPr>
          <w:ilvl w:val="1"/>
          <w:numId w:val="2"/>
        </w:numPr>
        <w:spacing w:lineRule="auto"/>
      </w:pPr>
      <w:r>
        <w:rPr>
          <w:rFonts w:eastAsia="Georgia" w:cs="Georgia" w:ascii="Georgia" w:hAnsi="Georgia"/>
        </w:rPr>
        <w:t xml:space="preserve">Pourquoi est-il licite de décrire les transferts à travers le fluide en termes de résistance thermique?</w:t>
      </w:r>
      <w:r>
        <w:rPr/>
        <w:br w:type="textWrapping"/>
      </w:r>
      <w:r>
        <w:rPr>
          <w:rFonts w:eastAsia="Georgia" w:cs="Georgia" w:ascii="Georgia" w:hAnsi="Georgia"/>
        </w:rPr>
        <w:t xml:space="preserve">Exprimer la résistance thermique </w:t>
      </w:r>
      <m:oMath>
        <m:sSubSup>
          <m:sSubSupPr/>
          <m:e>
            <m:r>
              <m:rPr>
                <m:sty m:val="i"/>
              </m:rPr>
              <m:t>R</m:t>
            </m:r>
          </m:e>
          <m:sub>
            <m:r>
              <m:rPr>
                <m:sty m:val="p"/>
              </m:rPr>
              <m:t>th</m:t>
            </m:r>
          </m:sub>
          <m:sup>
            <m:r>
              <m:rPr>
                <m:sty m:val="i"/>
              </m:rPr>
              <m:t>′</m:t>
            </m:r>
          </m:sup>
        </m:sSubSup>
      </m:oMath>
      <w:r>
        <w:rPr>
          <w:rFonts w:eastAsia="Georgia" w:cs="Georgia" w:ascii="Georgia" w:hAnsi="Georgia"/>
        </w:rPr>
        <w:t xml:space="preserve"> associée au refroidissement conductif, en fonction de </w:t>
      </w:r>
      <m:oMath>
        <m:sSup>
          <m:sSupPr/>
          <m:e>
            <m:r>
              <m:rPr>
                <m:sty m:val="i"/>
              </m:rPr>
              <m:t>λ</m:t>
            </m:r>
          </m:e>
          <m:sup>
            <m:r>
              <m:rPr>
                <m:sty m:val="i"/>
              </m:rPr>
              <m:t>′</m:t>
            </m:r>
          </m:sup>
        </m:sSup>
      </m:oMath>
      <w:r>
        <w:rPr/>
        <w:t xml:space="preserve"> et </w:t>
      </w:r>
      <m:oMath>
        <m:r>
          <m:rPr>
            <m:sty m:val="i"/>
          </m:rPr>
          <m:t>R</m:t>
        </m:r>
      </m:oMath>
      <w:r>
        <w:rPr/>
        <w:t xml:space="preserve">.</w:t>
      </w:r>
    </w:p>
    <w:p>
      <w:pPr>
        <w:spacing w:after="220" w:lineRule="auto"/>
      </w:pPr>
      <w:r>
        <w:rPr/>
        <w:t xml:space="preserve">On suppose pour finir que </w:t>
      </w:r>
      <m:oMath>
        <m:sSup>
          <m:sSupPr/>
          <m:e>
            <m:r>
              <m:rPr>
                <m:sty m:val="i"/>
              </m:rPr>
              <m:t>λ</m:t>
            </m:r>
          </m:e>
          <m:sup>
            <m:r>
              <m:rPr>
                <m:sty m:val="i"/>
              </m:rPr>
              <m:t>′</m:t>
            </m:r>
          </m:sup>
        </m:sSup>
        <m:r>
          <m:rPr>
            <m:sty m:val="p"/>
          </m:rPr>
          <m:t>≫</m:t>
        </m:r>
        <m:r>
          <m:rPr>
            <m:sty m:val="i"/>
          </m:rPr>
          <m:t>R</m:t>
        </m:r>
        <m:r>
          <m:rPr>
            <m:sty m:val="i"/>
          </m:rPr>
          <m:t>k</m:t>
        </m:r>
      </m:oMath>
      <w:r>
        <w:rPr/>
        <w:t xml:space="preserve">.</w:t>
      </w:r>
    </w:p>
    <w:p>
      <w:pPr>
        <w:numPr>
          <w:ilvl w:val="1"/>
          <w:numId w:val="3"/>
        </w:numPr>
        <w:spacing w:lineRule="auto"/>
      </w:pPr>
      <w:r>
        <w:rPr>
          <w:rFonts w:eastAsia="Georgia" w:cs="Georgia" w:ascii="Georgia" w:hAnsi="Georgia"/>
        </w:rPr>
        <w:t xml:space="preserve">Déterminer l'équation d'évolution de la température </w:t>
      </w:r>
      <m:oMath>
        <m:r>
          <m:rPr>
            <m:sty m:val="i"/>
          </m:rPr>
          <m:t>T</m:t>
        </m:r>
        <m:r>
          <m:rPr>
            <m:sty m:val="p"/>
          </m:rPr>
          <m:t>(</m:t>
        </m:r>
        <m:r>
          <m:rPr>
            <m:sty m:val="i"/>
          </m:rPr>
          <m:t>t</m:t>
        </m:r>
        <m:r>
          <m:rPr>
            <m:sty m:val="p"/>
          </m:rPr>
          <m:t>)</m:t>
        </m:r>
      </m:oMath>
      <w:r>
        <w:rPr/>
        <w:t xml:space="preserve"> de la boule solide; on posera </w:t>
      </w:r>
      <m:oMath>
        <m:r>
          <m:rPr>
            <m:sty m:val="i"/>
          </m:rPr>
          <m:t>τ</m:t>
        </m:r>
        <m:r>
          <m:rPr>
            <m:sty m:val="p"/>
          </m:rPr>
          <m:t>=</m:t>
        </m:r>
        <m:f>
          <m:fPr>
            <m:ctrlPr>
              <w:rPr>
                <w:rFonts w:ascii="Cambria Math" w:hAnsi="Cambria Math"/>
              </w:rPr>
            </m:ctrlPr>
          </m:fPr>
          <m:num>
            <m:r>
              <m:rPr>
                <m:sty m:val="i"/>
              </m:rPr>
              <m:t>ρ</m:t>
            </m:r>
            <m:r>
              <m:rPr>
                <m:sty m:val="i"/>
              </m:rPr>
              <m:t>R</m:t>
            </m:r>
            <m:r>
              <m:rPr>
                <m:sty m:val="i"/>
              </m:rPr>
              <m:t>c</m:t>
            </m:r>
          </m:num>
          <m:den>
            <m:r>
              <m:rPr>
                <m:sty m:val="p"/>
              </m:rPr>
              <m:t>3</m:t>
            </m:r>
            <m:r>
              <m:rPr>
                <m:sty m:val="i"/>
              </m:rPr>
              <m:t>k</m:t>
            </m:r>
          </m:den>
        </m:f>
      </m:oMath>
      <w:r>
        <w:rPr/>
        <w:t xml:space="preserve">.</w:t>
      </w:r>
    </w:p>
    <w:p>
      <w:pPr>
        <w:numPr>
          <w:ilvl w:val="1"/>
          <w:numId w:val="3"/>
        </w:numPr>
        <w:spacing w:lineRule="auto"/>
      </w:pPr>
      <w:r>
        <w:rPr/>
        <w:t xml:space="preserve">On notera </w:t>
      </w:r>
      <m:oMath>
        <m:sSub>
          <m:sSubPr/>
          <m:e>
            <m:r>
              <m:rPr>
                <m:sty m:val="i"/>
              </m:rPr>
              <m:t>T</m:t>
            </m:r>
          </m:e>
          <m:sub>
            <m:r>
              <m:rPr>
                <m:sty m:val="i"/>
              </m:rPr>
              <m:t>i</m:t>
            </m:r>
          </m:sub>
        </m:sSub>
        <m:r>
          <m:rPr>
            <m:sty m:val="p"/>
          </m:rPr>
          <m:t>=</m:t>
        </m:r>
        <m:r>
          <m:rPr>
            <m:sty m:val="i"/>
          </m:rPr>
          <m:t>T</m:t>
        </m:r>
        <m:r>
          <m:rPr>
            <m:sty m:val="p"/>
          </m:rPr>
          <m:t>(</m:t>
        </m:r>
        <m:r>
          <m:rPr>
            <m:sty m:val="i"/>
          </m:rPr>
          <m:t>t</m:t>
        </m:r>
        <m:r>
          <m:rPr>
            <m:sty m:val="p"/>
          </m:rPr>
          <m:t>=</m:t>
        </m:r>
        <m:r>
          <m:rPr>
            <m:sty m:val="p"/>
          </m:rPr>
          <m:t>0</m:t>
        </m:r>
        <m:r>
          <m:rPr>
            <m:sty m:val="p"/>
          </m:rPr>
          <m:t>)</m:t>
        </m:r>
      </m:oMath>
      <w:r>
        <w:rPr>
          <w:rFonts w:eastAsia="Georgia" w:cs="Georgia" w:ascii="Georgia" w:hAnsi="Georgia"/>
        </w:rPr>
        <w:t xml:space="preserve"> la température initiale du matériau. Tracer l'allure de la courbe </w:t>
      </w:r>
      <m:oMath>
        <m:r>
          <m:rPr>
            <m:sty m:val="i"/>
          </m:rPr>
          <m:t>T</m:t>
        </m:r>
        <m:r>
          <m:rPr>
            <m:sty m:val="p"/>
          </m:rPr>
          <m:t>(</m:t>
        </m:r>
        <m:r>
          <m:rPr>
            <m:sty m:val="i"/>
          </m:rPr>
          <m:t>t</m:t>
        </m:r>
        <m:r>
          <m:rPr>
            <m:sty m:val="p"/>
          </m:rPr>
          <m:t>)</m:t>
        </m:r>
      </m:oMath>
      <w:r>
        <w:rPr>
          <w:rFonts w:eastAsia="Georgia" w:cs="Georgia" w:ascii="Georgia" w:hAnsi="Georgia"/>
        </w:rPr>
        <w:t xml:space="preserve"> et exprimer la durée </w:t>
      </w:r>
      <m:oMath>
        <m:r>
          <m:rPr>
            <m:sty m:val="p"/>
          </m:rPr>
          <m:t>Δ</m:t>
        </m:r>
        <m:r>
          <m:rPr>
            <m:sty m:val="i"/>
          </m:rPr>
          <m:t>t</m:t>
        </m:r>
      </m:oMath>
      <w:r>
        <w:rPr>
          <w:rFonts w:eastAsia="Georgia" w:cs="Georgia" w:ascii="Georgia" w:hAnsi="Georgia"/>
        </w:rPr>
        <w:t xml:space="preserve"> au bout de laquelle le matériau débute la transition conducteur </w:t>
      </w:r>
      <m:oMath>
        <m:r>
          <m:rPr>
            <m:sty m:val="p"/>
          </m:rPr>
          <m:t>↦</m:t>
        </m:r>
      </m:oMath>
      <w:r>
        <w:rPr/>
        <w:t xml:space="preserve"> supraconducteur.</w:t>
      </w:r>
    </w:p>
    <w:p>
      <w:pPr>
        <w:spacing w:line="271" w:before="330" w:lineRule="auto"/>
      </w:pPr>
      <w:r>
        <w:rPr>
          <w:b/>
          <w:sz w:val="42"/>
        </w:rPr>
        <w:t xml:space="preserve">I.B Refroidissement stationnaire d'un fil supraconducteur</w:t>
      </w:r>
    </w:p>
    <w:p>
      <w:pPr>
        <w:spacing w:after="220" w:lineRule="auto"/>
      </w:pPr>
      <w:r>
        <w:rPr>
          <w:rFonts w:eastAsia="Georgia" w:cs="Georgia" w:ascii="Georgia" w:hAnsi="Georgia"/>
        </w:rPr>
        <w:t xml:space="preserve">L'absence de résistivité dans les matériaux supraconducteurs n'empêche pas, notamment dans le cadre de régimes transitoires électromagnétiques, l'existence de dissipations de puissance dues au champ électrique induit. Il s'ensuit un chauffage local du matériau supraconducteur. Le passage éventuel de celui-ci au-dessus de la température critique </w:t>
      </w:r>
      <m:oMath>
        <m:sSub>
          <m:sSubPr/>
          <m:e>
            <m:r>
              <m:rPr>
                <m:sty m:val="i"/>
              </m:rPr>
              <m:t>T</m:t>
            </m:r>
          </m:e>
          <m:sub>
            <m:r>
              <m:rPr>
                <m:sty m:val="p"/>
              </m:rPr>
              <m:t>sc</m:t>
            </m:r>
          </m:sub>
        </m:sSub>
      </m:oMath>
      <w:r>
        <w:rPr>
          <w:rFonts w:eastAsia="Georgia" w:cs="Georgia" w:ascii="Georgia" w:hAnsi="Georgia"/>
        </w:rPr>
        <w:t xml:space="preserve"> a alors un effet catastrophique : l'effet Joule apparaît, la température augmente de plus en plus et la surchauffe du bobinage peut détruire celui-ci : c'est le phénomène de quench (voir figure 2).</w:t>
      </w:r>
    </w:p>
    <w:p>
      <w:pPr>
        <w:spacing w:lineRule="auto"/>
        <w:jc w:val="center"/>
      </w:pPr>
      <w:r>
        <w:rPr/>
        <w:drawing>
          <wp:inline distB="0" distL="0" distR="0" distT="0">
            <wp:extent cx="5486400" cy="3711388"/>
            <wp:effectExtent b="0" l="0" r="0" t="0"/>
            <wp:docPr id="2" name="image-f56d68fa1362ae88c4cdc90238cdc78a07d2e36d.jpg"/>
            <a:graphic>
              <a:graphicData uri="http://schemas.openxmlformats.org/drawingml/2006/picture">
                <pic:pic>
                  <pic:nvPicPr>
                    <pic:cNvPr id="2" name="image-f56d68fa1362ae88c4cdc90238cdc78a07d2e36d.jpg" descr=""/>
                    <pic:cNvPicPr/>
                  </pic:nvPicPr>
                  <pic:blipFill>
                    <a:blip r:embed="rId6" cstate="print"/>
                    <a:srcRect b="0" l="0" r="0" t="0"/>
                    <a:stretch>
                      <a:fillRect/>
                    </a:stretch>
                  </pic:blipFill>
                  <pic:spPr>
                    <a:xfrm>
                      <a:off x="0" y="0"/>
                      <a:ext cx="5486400" cy="3711388"/>
                    </a:xfrm>
                    <a:prstGeom prst="rect"/>
                  </pic:spPr>
                </pic:pic>
              </a:graphicData>
            </a:graphic>
          </wp:inline>
        </w:drawing>
      </w:r>
    </w:p>
    <w:p>
      <w:pPr>
        <w:spacing w:lineRule="auto"/>
      </w:pPr>
      <w:r>
        <w:rPr>
          <w:rFonts w:eastAsia="Georgia" w:cs="Georgia" w:ascii="Georgia" w:hAnsi="Georgia"/>
        </w:rPr>
        <w:t xml:space="preserve">Figure 2 - Fuite d'hélium suite à la destruction (quench) d'un aimant supraconducteur utilisé pour la RMN. Département de Chimie de l'université de l'Alberta</w:t>
      </w:r>
    </w:p>
    <w:p>
      <w:pPr>
        <w:spacing w:after="220" w:lineRule="auto"/>
      </w:pPr>
      <w:r>
        <w:rPr>
          <w:rFonts w:eastAsia="Georgia" w:cs="Georgia" w:ascii="Georgia" w:hAnsi="Georgia"/>
        </w:rPr>
        <w:t xml:space="preserve">On va dans ce qui suit s'intéresser aux conditions de refroidissement propres à éviter le phénomène de quench.</w:t>
      </w:r>
      <w:r>
        <w:rPr/>
        <w:br w:type="textWrapping"/>
      </w:r>
      <w:r>
        <w:rPr>
          <w:rFonts w:eastAsia="Georgia" w:cs="Georgia" w:ascii="Georgia" w:hAnsi="Georgia"/>
        </w:rPr>
        <w:t xml:space="preserve">Le matériau supraconducteur étudié a la forme d'un fil cylindrique de rayon </w:t>
      </w:r>
      <m:oMath>
        <m:r>
          <m:rPr>
            <m:sty m:val="i"/>
          </m:rPr>
          <m:t>R</m:t>
        </m:r>
      </m:oMath>
      <w:r>
        <w:rPr>
          <w:rFonts w:eastAsia="Georgia" w:cs="Georgia" w:ascii="Georgia" w:hAnsi="Georgia"/>
        </w:rPr>
        <w:t xml:space="preserve">, de très grande longueur (figure 3). Il est entièrement plongé dans un liquide réfrigérant qui maintient une température uniforme </w:t>
      </w:r>
      <m:oMath>
        <m:sSub>
          <m:sSubPr/>
          <m:e>
            <m:r>
              <m:rPr>
                <m:sty m:val="i"/>
              </m:rPr>
              <m:t>T</m:t>
            </m:r>
          </m:e>
          <m:sub>
            <m:r>
              <m:rPr>
                <m:sty m:val="p"/>
              </m:rPr>
              <m:t>0</m:t>
            </m:r>
          </m:sub>
        </m:sSub>
        <m:r>
          <m:rPr>
            <m:sty m:val="p"/>
          </m:rPr>
          <m:t>&lt;</m:t>
        </m:r>
        <m:sSub>
          <m:sSubPr/>
          <m:e>
            <m:r>
              <m:rPr>
                <m:sty m:val="i"/>
              </m:rPr>
              <m:t>T</m:t>
            </m:r>
          </m:e>
          <m:sub>
            <m:r>
              <m:rPr>
                <m:sty m:val="p"/>
              </m:rPr>
              <m:t>sc</m:t>
            </m:r>
          </m:sub>
        </m:sSub>
      </m:oMath>
      <w:r>
        <w:rPr>
          <w:rFonts w:eastAsia="Georgia" w:cs="Georgia" w:ascii="Georgia" w:hAnsi="Georgia"/>
        </w:rPr>
        <w:t xml:space="preserve">, avec lequel les échanges thermiques se font selon la loi de Newton. La totalité du fil cylindrique est le siège d'une production de puissance électromagnétique avec la densité volumique supposée uniforme et constante </w:t>
      </w:r>
      <m:oMath>
        <m:sSub>
          <m:sSubPr/>
          <m:e>
            <m:r>
              <m:rPr>
                <m:sty m:val="i"/>
              </m:rPr>
              <m:t>p</m:t>
            </m:r>
          </m:e>
          <m:sub>
            <m:r>
              <m:rPr>
                <m:sty m:val="i"/>
              </m:rPr>
              <m:t>u</m:t>
            </m:r>
          </m:sub>
        </m:sSub>
      </m:oMath>
      <w:r>
        <w:rPr/>
        <w:t xml:space="preserve">.</w:t>
      </w:r>
    </w:p>
    <w:p>
      <w:pPr>
        <w:spacing w:lineRule="auto"/>
        <w:jc w:val="center"/>
      </w:pPr>
      <w:r>
        <w:rPr/>
        <w:drawing>
          <wp:inline distB="0" distL="0" distR="0" distT="0">
            <wp:extent cx="5486400" cy="2734892"/>
            <wp:effectExtent b="0" l="0" r="0" t="0"/>
            <wp:docPr id="3" name="image-1ec411fdc8933f3f86e7940c5596dc75f9759360.jpg"/>
            <a:graphic>
              <a:graphicData uri="http://schemas.openxmlformats.org/drawingml/2006/picture">
                <pic:pic>
                  <pic:nvPicPr>
                    <pic:cNvPr id="3" name="image-1ec411fdc8933f3f86e7940c5596dc75f9759360.jpg" descr=""/>
                    <pic:cNvPicPr/>
                  </pic:nvPicPr>
                  <pic:blipFill>
                    <a:blip r:embed="rId7" cstate="print"/>
                    <a:srcRect b="0" l="0" r="0" t="0"/>
                    <a:stretch>
                      <a:fillRect/>
                    </a:stretch>
                  </pic:blipFill>
                  <pic:spPr>
                    <a:xfrm>
                      <a:off x="0" y="0"/>
                      <a:ext cx="5486400" cy="2734892"/>
                    </a:xfrm>
                    <a:prstGeom prst="rect"/>
                  </pic:spPr>
                </pic:pic>
              </a:graphicData>
            </a:graphic>
          </wp:inline>
        </w:drawing>
      </w:r>
    </w:p>
    <w:p>
      <w:pPr>
        <w:spacing w:lineRule="auto"/>
      </w:pPr>
      <w:r>
        <w:rPr>
          <w:rFonts w:eastAsia="Georgia" w:cs="Georgia" w:ascii="Georgia" w:hAnsi="Georgia"/>
        </w:rPr>
        <w:t xml:space="preserve">Figure 3 - Fil supraconducteur en régime stationnaire</w:t>
      </w:r>
    </w:p>
    <w:p>
      <w:pPr>
        <w:numPr>
          <w:ilvl w:val="1"/>
          <w:numId w:val="4"/>
        </w:numPr>
        <w:spacing w:lineRule="auto"/>
      </w:pPr>
      <w:r>
        <w:rPr/>
        <w:t xml:space="preserve">Exprimer la puissance totale </w:t>
      </w:r>
      <m:oMath>
        <m:sSub>
          <m:sSubPr/>
          <m:e>
            <m:r>
              <m:rPr>
                <m:scr m:val="script"/>
              </m:rPr>
              <m:t>P</m:t>
            </m:r>
          </m:e>
          <m:sub>
            <m:r>
              <m:rPr>
                <m:sty m:val="i"/>
              </m:rPr>
              <m:t>s</m:t>
            </m:r>
          </m:sub>
        </m:sSub>
        <m:r>
          <m:rPr>
            <m:sty m:val="p"/>
          </m:rPr>
          <m:t>(</m:t>
        </m:r>
        <m:r>
          <m:rPr>
            <m:sty m:val="i"/>
          </m:rPr>
          <m:t>r</m:t>
        </m:r>
        <m:r>
          <m:rPr>
            <m:sty m:val="p"/>
          </m:rPr>
          <m:t>)</m:t>
        </m:r>
      </m:oMath>
      <w:r>
        <w:rPr>
          <w:rFonts w:eastAsia="Georgia" w:cs="Georgia" w:ascii="Georgia" w:hAnsi="Georgia"/>
        </w:rPr>
        <w:t xml:space="preserve"> évacuée par une hauteur </w:t>
      </w:r>
      <m:oMath>
        <m:r>
          <m:rPr>
            <m:sty m:val="i"/>
          </m:rPr>
          <m:t>H</m:t>
        </m:r>
      </m:oMath>
      <w:r>
        <w:rPr>
          <w:rFonts w:eastAsia="Georgia" w:cs="Georgia" w:ascii="Georgia" w:hAnsi="Georgia"/>
        </w:rPr>
        <w:t xml:space="preserve"> de la partie du fil située au plus à la distance </w:t>
      </w:r>
      <m:oMath>
        <m:r>
          <m:rPr>
            <m:sty m:val="i"/>
          </m:rPr>
          <m:t>r</m:t>
        </m:r>
      </m:oMath>
      <w:r>
        <w:rPr/>
        <w:t xml:space="preserve"> de l'axe avec </w:t>
      </w:r>
      <m:oMath>
        <m:r>
          <m:rPr>
            <m:sty m:val="p"/>
          </m:rPr>
          <m:t>0</m:t>
        </m:r>
        <m:r>
          <m:rPr>
            <m:sty m:val="p"/>
          </m:rPr>
          <m:t>⩽</m:t>
        </m:r>
        <m:r>
          <m:rPr>
            <m:sty m:val="i"/>
          </m:rPr>
          <m:t>r</m:t>
        </m:r>
        <m:r>
          <m:rPr>
            <m:sty m:val="p"/>
          </m:rPr>
          <m:t>&lt;</m:t>
        </m:r>
        <m:r>
          <m:rPr>
            <m:sty m:val="i"/>
          </m:rPr>
          <m:t>R</m:t>
        </m:r>
      </m:oMath>
      <w:r>
        <w:rPr/>
        <w:t xml:space="preserve">, cf. figure 3 .</w:t>
      </w:r>
    </w:p>
    <w:p>
      <w:pPr>
        <w:numPr>
          <w:ilvl w:val="1"/>
          <w:numId w:val="4"/>
        </w:numPr>
        <w:spacing w:lineRule="auto"/>
      </w:pPr>
      <w:r>
        <w:rPr>
          <w:rFonts w:eastAsia="Georgia" w:cs="Georgia" w:ascii="Georgia" w:hAnsi="Georgia"/>
        </w:rPr>
        <w:t xml:space="preserve">En déduire, en régime permanent, l'intensité </w:t>
      </w:r>
      <m:oMath>
        <m:sSub>
          <m:sSubPr/>
          <m:e>
            <m:r>
              <m:rPr>
                <m:sty m:val="i"/>
              </m:rPr>
              <m:t>j</m:t>
            </m:r>
          </m:e>
          <m:sub>
            <m:r>
              <m:rPr>
                <m:sty m:val="p"/>
              </m:rPr>
              <m:t>th</m:t>
            </m:r>
          </m:sub>
        </m:sSub>
        <m:r>
          <m:rPr>
            <m:sty m:val="p"/>
          </m:rPr>
          <m:t>(</m:t>
        </m:r>
        <m:r>
          <m:rPr>
            <m:sty m:val="i"/>
          </m:rPr>
          <m:t>r</m:t>
        </m:r>
        <m:r>
          <m:rPr>
            <m:sty m:val="p"/>
          </m:rPr>
          <m:t>)</m:t>
        </m:r>
      </m:oMath>
      <w:r>
        <w:rPr>
          <w:rFonts w:eastAsia="Georgia" w:cs="Georgia" w:ascii="Georgia" w:hAnsi="Georgia"/>
        </w:rPr>
        <w:t xml:space="preserve"> de la densité volumique de flux thermique conductif dans le fil.</w:t>
      </w:r>
    </w:p>
    <w:p>
      <w:pPr>
        <w:numPr>
          <w:ilvl w:val="1"/>
          <w:numId w:val="4"/>
        </w:numPr>
        <w:spacing w:lineRule="auto"/>
      </w:pPr>
      <w:r>
        <w:rPr>
          <w:rFonts w:eastAsia="Georgia" w:cs="Georgia" w:ascii="Georgia" w:hAnsi="Georgia"/>
        </w:rPr>
        <w:t xml:space="preserve">Déterminer l'expression de la température de surface </w:t>
      </w:r>
      <m:oMath>
        <m:sSub>
          <m:sSubPr/>
          <m:e>
            <m:r>
              <m:rPr>
                <m:sty m:val="i"/>
              </m:rPr>
              <m:t>T</m:t>
            </m:r>
          </m:e>
          <m:sub>
            <m:r>
              <m:rPr>
                <m:sty m:val="i"/>
              </m:rPr>
              <m:t>s</m:t>
            </m:r>
          </m:sub>
        </m:sSub>
      </m:oMath>
      <w:r>
        <w:rPr/>
        <w:t xml:space="preserve"> en fonction de </w:t>
      </w:r>
      <m:oMath>
        <m:sSub>
          <m:sSubPr/>
          <m:e>
            <m:r>
              <m:rPr>
                <m:sty m:val="i"/>
              </m:rPr>
              <m:t>T</m:t>
            </m:r>
          </m:e>
          <m:sub>
            <m:r>
              <m:rPr>
                <m:sty m:val="p"/>
              </m:rPr>
              <m:t>0</m:t>
            </m:r>
          </m:sub>
        </m:sSub>
        <m:r>
          <m:rPr>
            <m:sty m:val="p"/>
          </m:rPr>
          <m:t>,</m:t>
        </m:r>
        <m:r>
          <m:rPr>
            <m:sty m:val="i"/>
          </m:rPr>
          <m:t>k</m:t>
        </m:r>
        <m:r>
          <m:rPr>
            <m:sty m:val="p"/>
          </m:rPr>
          <m:t>,</m:t>
        </m:r>
        <m:sSub>
          <m:sSubPr/>
          <m:e>
            <m:r>
              <m:rPr>
                <m:sty m:val="i"/>
              </m:rPr>
              <m:t>p</m:t>
            </m:r>
          </m:e>
          <m:sub>
            <m:r>
              <m:rPr>
                <m:sty m:val="i"/>
              </m:rPr>
              <m:t>u</m:t>
            </m:r>
          </m:sub>
        </m:sSub>
      </m:oMath>
      <w:r>
        <w:rPr/>
        <w:t xml:space="preserve"> et </w:t>
      </w:r>
      <m:oMath>
        <m:r>
          <m:rPr>
            <m:sty m:val="i"/>
          </m:rPr>
          <m:t>R</m:t>
        </m:r>
      </m:oMath>
      <w:r>
        <w:rPr/>
        <w:t xml:space="preserve">.</w:t>
      </w:r>
    </w:p>
    <w:p>
      <w:pPr>
        <w:numPr>
          <w:ilvl w:val="1"/>
          <w:numId w:val="4"/>
        </w:numPr>
        <w:spacing w:lineRule="auto"/>
      </w:pPr>
      <w:r>
        <w:rPr>
          <w:rFonts w:eastAsia="Georgia" w:cs="Georgia" w:ascii="Georgia" w:hAnsi="Georgia"/>
        </w:rPr>
        <w:t xml:space="preserve">À quel endroit dans le fil la température est-elle maximale?</w:t>
      </w:r>
    </w:p>
    <w:p>
      <w:pPr>
        <w:spacing w:after="220" w:lineRule="auto"/>
      </w:pPr>
      <w:r>
        <w:rPr>
          <w:rFonts w:eastAsia="Georgia" w:cs="Georgia" w:ascii="Georgia" w:hAnsi="Georgia"/>
        </w:rPr>
        <w:t xml:space="preserve">Déterminer l'expression de la valeur </w:t>
      </w:r>
      <m:oMath>
        <m:sSub>
          <m:sSubPr/>
          <m:e>
            <m:r>
              <m:rPr>
                <m:sty m:val="i"/>
              </m:rPr>
              <m:t>T</m:t>
            </m:r>
          </m:e>
          <m:sub>
            <m:r>
              <m:rPr>
                <m:sty m:val="p"/>
              </m:rPr>
              <m:t>max</m:t>
            </m:r>
          </m:sub>
        </m:sSub>
      </m:oMath>
      <w:r>
        <w:rPr/>
        <w:t xml:space="preserve"> correspondante.</w:t>
      </w:r>
      <w:r>
        <w:rPr/>
        <w:br w:type="textWrapping"/>
      </w:r>
      <w:r>
        <w:rPr>
          <w:rFonts w:eastAsia="Georgia" w:cs="Georgia" w:ascii="Georgia" w:hAnsi="Georgia"/>
        </w:rPr>
        <w:t xml:space="preserve">Montrer que le phénomène de quench ne se produit pas si </w:t>
      </w:r>
      <m:oMath>
        <m:sSub>
          <m:sSubPr/>
          <m:e>
            <m:r>
              <m:rPr>
                <m:sty m:val="i"/>
              </m:rPr>
              <m:t>p</m:t>
            </m:r>
          </m:e>
          <m:sub>
            <m:r>
              <m:rPr>
                <m:sty m:val="i"/>
              </m:rPr>
              <m:t>u</m:t>
            </m:r>
          </m:sub>
        </m:sSub>
      </m:oMath>
      <w:r>
        <w:rPr>
          <w:rFonts w:eastAsia="Georgia" w:cs="Georgia" w:ascii="Georgia" w:hAnsi="Georgia"/>
        </w:rPr>
        <w:t xml:space="preserve"> est inférieur à une valeur critique </w:t>
      </w:r>
      <m:oMath>
        <m:sSub>
          <m:sSubPr/>
          <m:e>
            <m:r>
              <m:rPr>
                <m:sty m:val="i"/>
              </m:rPr>
              <m:t>p</m:t>
            </m:r>
          </m:e>
          <m:sub>
            <m:r>
              <m:rPr>
                <m:nor/>
              </m:rPr>
              <m:t>max </m:t>
            </m:r>
          </m:sub>
        </m:sSub>
      </m:oMath>
      <w:r>
        <w:rPr/>
        <w:t xml:space="preserve"> que l'on exprimera.</w:t>
      </w:r>
    </w:p>
    <w:p>
      <w:pPr>
        <w:spacing w:line="271" w:before="330" w:lineRule="auto"/>
      </w:pPr>
      <w:r>
        <w:rPr>
          <w:rFonts w:eastAsia="Georgia" w:cs="Georgia" w:ascii="Georgia" w:hAnsi="Georgia"/>
          <w:b/>
          <w:sz w:val="42"/>
        </w:rPr>
        <w:t xml:space="preserve">II Réfrigérateur à détente de gaz</w:t>
      </w:r>
    </w:p>
    <w:p>
      <w:pPr>
        <w:spacing w:after="220" w:lineRule="auto"/>
      </w:pPr>
      <w:r>
        <w:rPr>
          <w:rFonts w:eastAsia="Georgia" w:cs="Georgia" w:ascii="Georgia" w:hAnsi="Georgia"/>
        </w:rPr>
        <w:t xml:space="preserve">Les premières études des propriétés des systèmes physiques à très basses températures, et en particulier la découverte de la supraconductivité, ont été faites en utilisant des réfrigérateurs à détente de gaz, à la suite des travaux des néerlandais van der Waals et Kamerlingh Onnes. Les parties II.A (étude statistique des gaz parfaits), II.B (modèle énergétique de vAN der Waals) et II.C (refroidissement par détente) sont indépendantes.</w:t>
      </w:r>
    </w:p>
    <w:p>
      <w:pPr>
        <w:spacing w:after="220" w:lineRule="auto"/>
      </w:pPr>
      <w:r>
        <w:rPr>
          <w:rFonts w:eastAsia="Georgia" w:cs="Georgia" w:ascii="Georgia" w:hAnsi="Georgia"/>
        </w:rPr>
        <w:t xml:space="preserve">On n'oubliera pas que le modèle utilisé pour la description thermodynamique des fluides n'est pas le même : modèle des gaz parfaits dans la partie II.A et modèle avec interactions entre molécules dans la suite.</w:t>
      </w:r>
    </w:p>
    <w:p>
      <w:pPr>
        <w:spacing w:lineRule="auto"/>
        <w:jc w:val="center"/>
      </w:pPr>
      <w:r>
        <w:rPr/>
        <w:drawing>
          <wp:inline distB="0" distL="0" distR="0" distT="0">
            <wp:extent cx="4772025" cy="6677025"/>
            <wp:effectExtent b="0" l="0" r="0" t="0"/>
            <wp:docPr id="4" name="image-89cedac5c5ce80f40fbefe234f136217e9e06675.jpg"/>
            <a:graphic>
              <a:graphicData uri="http://schemas.openxmlformats.org/drawingml/2006/picture">
                <pic:pic>
                  <pic:nvPicPr>
                    <pic:cNvPr id="4" name="image-89cedac5c5ce80f40fbefe234f136217e9e06675.jpg" descr=""/>
                    <pic:cNvPicPr/>
                  </pic:nvPicPr>
                  <pic:blipFill>
                    <a:blip r:embed="rId8" cstate="print"/>
                    <a:srcRect b="0" l="0" r="0" t="0"/>
                    <a:stretch>
                      <a:fillRect/>
                    </a:stretch>
                  </pic:blipFill>
                  <pic:spPr>
                    <a:xfrm>
                      <a:off x="0" y="0"/>
                      <a:ext cx="4772025" cy="6677025"/>
                    </a:xfrm>
                    <a:prstGeom prst="rect"/>
                  </pic:spPr>
                </pic:pic>
              </a:graphicData>
            </a:graphic>
          </wp:inline>
        </w:drawing>
      </w:r>
    </w:p>
    <w:p>
      <w:pPr>
        <w:spacing w:lineRule="auto"/>
      </w:pPr>
      <w:r>
        <w:rPr>
          <w:rFonts w:eastAsia="Georgia" w:cs="Georgia" w:ascii="Georgia" w:hAnsi="Georgia"/>
        </w:rPr>
        <w:t xml:space="preserve">Figure 4 - Kamerlingh Onnes (à gauche) et van der Waals (à droite) photographiés devant la machine à liquéfier l'hélium, laboratoire de l'Université de Leiden, 1908</w:t>
      </w:r>
    </w:p>
    <w:p>
      <w:pPr>
        <w:spacing w:line="271" w:before="330" w:lineRule="auto"/>
      </w:pPr>
      <w:r>
        <w:rPr>
          <w:b/>
          <w:sz w:val="42"/>
        </w:rPr>
        <w:t xml:space="preserve">II.A Thermodynamique des gaz parfaits</w:t>
      </w:r>
    </w:p>
    <w:p>
      <w:pPr>
        <w:spacing w:after="220" w:lineRule="auto"/>
      </w:pPr>
      <w:r>
        <w:rPr>
          <w:rFonts w:eastAsia="Georgia" w:cs="Georgia" w:ascii="Georgia" w:hAnsi="Georgia"/>
        </w:rPr>
        <w:t xml:space="preserve">On étudie ici un système thermodynamique formé de </w:t>
      </w:r>
      <m:oMath>
        <m:r>
          <m:rPr>
            <m:sty m:val="i"/>
          </m:rPr>
          <m:t>N</m:t>
        </m:r>
      </m:oMath>
      <w:r>
        <w:rPr>
          <w:rFonts w:eastAsia="Georgia" w:cs="Georgia" w:ascii="Georgia" w:hAnsi="Georgia"/>
        </w:rPr>
        <w:t xml:space="preserve"> particules réparties sur </w:t>
      </w:r>
      <m:oMath>
        <m:r>
          <m:rPr>
            <m:sty m:val="i"/>
          </m:rPr>
          <m:t>p</m:t>
        </m:r>
      </m:oMath>
      <w:r>
        <w:rPr>
          <w:rFonts w:eastAsia="Georgia" w:cs="Georgia" w:ascii="Georgia" w:hAnsi="Georgia"/>
        </w:rPr>
        <w:t xml:space="preserve"> niveaux d'énergie </w:t>
      </w:r>
      <m:oMath>
        <m:sSub>
          <m:sSubPr/>
          <m:e>
            <m:r>
              <m:rPr>
                <m:sty m:val="i"/>
              </m:rPr>
              <m:t>ε</m:t>
            </m:r>
          </m:e>
          <m:sub>
            <m:r>
              <m:rPr>
                <m:sty m:val="i"/>
              </m:rPr>
              <m:t>j</m:t>
            </m:r>
          </m:sub>
        </m:sSub>
        <m:r>
          <m:rPr>
            <m:sty m:val="p"/>
          </m:rPr>
          <m:t>(</m:t>
        </m:r>
        <m:r>
          <m:rPr>
            <m:sty m:val="i"/>
          </m:rPr>
          <m:t>j</m:t>
        </m:r>
        <m:r>
          <m:rPr>
            <m:sty m:val="p"/>
          </m:rPr>
          <m:t>=</m:t>
        </m:r>
        <m:r>
          <m:rPr>
            <m:sty m:val="p"/>
          </m:rPr>
          <m:t>1</m:t>
        </m:r>
        <m:r>
          <m:rPr>
            <m:sty m:val="p"/>
          </m:rPr>
          <m:t>,</m:t>
        </m:r>
        <m:r>
          <m:rPr>
            <m:sty m:val="p"/>
          </m:rPr>
          <m:t>2</m:t>
        </m:r>
        <m:r>
          <m:rPr>
            <m:sty m:val="p"/>
          </m:rPr>
          <m:t>,</m:t>
        </m:r>
        <m:r>
          <m:rPr>
            <m:sty m:val="p"/>
          </m:rPr>
          <m:t>…</m:t>
        </m:r>
        <m:r>
          <m:rPr>
            <m:sty m:val="p"/>
          </m:rPr>
          <m:t>,</m:t>
        </m:r>
        <m:r>
          <m:rPr>
            <m:sty m:val="i"/>
          </m:rPr>
          <m:t>p</m:t>
        </m:r>
        <m:r>
          <m:rPr>
            <m:sty m:val="p"/>
          </m:rPr>
          <m:t>)</m:t>
        </m:r>
      </m:oMath>
      <w:r>
        <w:rPr>
          <w:rFonts w:eastAsia="Georgia" w:cs="Georgia" w:ascii="Georgia" w:hAnsi="Georgia"/>
        </w:rPr>
        <w:t xml:space="preserve"> non dégénérés. Le système est maintenu à température constante </w:t>
      </w:r>
      <m:oMath>
        <m:r>
          <m:rPr>
            <m:sty m:val="i"/>
          </m:rPr>
          <m:t>T</m:t>
        </m:r>
      </m:oMath>
      <w:r>
        <w:rPr/>
        <w:t xml:space="preserve"> par contact avec un thermostat et on notera </w:t>
      </w:r>
      <m:oMath>
        <m:r>
          <m:rPr>
            <m:sty m:val="i"/>
          </m:rPr>
          <m:t>β</m:t>
        </m:r>
        <m:r>
          <m:rPr>
            <m:sty m:val="p"/>
          </m:rPr>
          <m:t>=</m:t>
        </m:r>
        <m:r>
          <m:rPr>
            <m:sty m:val="p"/>
          </m:rPr>
          <m:t>1</m:t>
        </m:r>
        <m:r>
          <m:rPr>
            <m:sty m:val="p"/>
          </m:rPr>
          <m:t>/</m:t>
        </m:r>
        <m:sSub>
          <m:sSubPr/>
          <m:e>
            <m:r>
              <m:rPr>
                <m:sty m:val="i"/>
              </m:rPr>
              <m:t>k</m:t>
            </m:r>
          </m:e>
          <m:sub>
            <m:r>
              <m:rPr>
                <m:sty m:val="p"/>
              </m:rPr>
              <m:t>B</m:t>
            </m:r>
          </m:sub>
        </m:sSub>
        <m:r>
          <m:rPr>
            <m:sty m:val="i"/>
          </m:rPr>
          <m:t>T</m:t>
        </m:r>
      </m:oMath>
      <w:r>
        <w:rPr/>
        <w:t xml:space="preserve">.</w:t>
      </w:r>
    </w:p>
    <w:p>
      <w:pPr>
        <w:numPr>
          <w:ilvl w:val="1"/>
          <w:numId w:val="5"/>
        </w:numPr>
        <w:spacing w:lineRule="auto"/>
      </w:pPr>
      <w:r>
        <w:rPr/>
        <w:t xml:space="preserve">Rappeler la loi statistique de BOLTZMANN. On notera </w:t>
      </w:r>
      <m:oMath>
        <m:r>
          <m:rPr>
            <m:sty m:val="i"/>
          </m:rPr>
          <m:t>Z</m:t>
        </m:r>
        <m:r>
          <m:rPr>
            <m:sty m:val="p"/>
          </m:rPr>
          <m:t>(</m:t>
        </m:r>
        <m:r>
          <m:rPr>
            <m:sty m:val="i"/>
          </m:rPr>
          <m:t>β</m:t>
        </m:r>
        <m:r>
          <m:rPr>
            <m:sty m:val="p"/>
          </m:rPr>
          <m:t>)</m:t>
        </m:r>
        <m:r>
          <m:rPr>
            <m:sty m:val="p"/>
          </m:rPr>
          <m:t>=</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r>
              <m:rPr>
                <m:sty m:val="i"/>
              </m:rPr>
              <m:t>β</m:t>
            </m:r>
            <m:sSub>
              <m:sSubPr/>
              <m:e>
                <m:r>
                  <m:rPr>
                    <m:sty m:val="i"/>
                  </m:rPr>
                  <m:t>ε</m:t>
                </m:r>
              </m:e>
              <m:sub>
                <m:r>
                  <m:rPr>
                    <m:sty m:val="i"/>
                  </m:rPr>
                  <m:t>j</m:t>
                </m:r>
              </m:sub>
            </m:sSub>
          </m:e>
        </m:d>
      </m:oMath>
      <w:r>
        <w:rPr/>
        <w:t xml:space="preserve">.</w:t>
      </w:r>
    </w:p>
    <w:p>
      <w:pPr>
        <w:numPr>
          <w:ilvl w:val="1"/>
          <w:numId w:val="5"/>
        </w:numPr>
        <w:spacing w:lineRule="auto"/>
      </w:pPr>
      <w:r>
        <w:rPr>
          <w:rFonts w:eastAsia="Georgia" w:cs="Georgia" w:ascii="Georgia" w:hAnsi="Georgia"/>
        </w:rPr>
        <w:t xml:space="preserve">Exprimer l'énergie moyenne </w:t>
      </w:r>
      <m:oMath>
        <m:acc>
          <m:accPr>
            <m:chr m:val="‾"/>
          </m:accPr>
          <m:e>
            <m:r>
              <m:rPr>
                <m:sty m:val="i"/>
              </m:rPr>
              <m:t>ε</m:t>
            </m:r>
          </m:e>
        </m:acc>
      </m:oMath>
      <w:r>
        <w:rPr/>
        <w:t xml:space="preserve"> d'une des </w:t>
      </w:r>
      <m:oMath>
        <m:r>
          <m:rPr>
            <m:sty m:val="i"/>
          </m:rPr>
          <m:t>N</m:t>
        </m:r>
      </m:oMath>
      <w:r>
        <w:rPr/>
        <w:t xml:space="preserve"> particules du milieu en fonction de </w:t>
      </w:r>
      <m:oMath>
        <m:r>
          <m:rPr>
            <m:sty m:val="i"/>
          </m:rPr>
          <m:t>Z</m:t>
        </m:r>
        <m:r>
          <m:rPr>
            <m:sty m:val="p"/>
          </m:rPr>
          <m:t>(</m:t>
        </m:r>
        <m:r>
          <m:rPr>
            <m:sty m:val="i"/>
          </m:rPr>
          <m:t>β</m:t>
        </m:r>
        <m:r>
          <m:rPr>
            <m:sty m:val="p"/>
          </m:rPr>
          <m:t>)</m:t>
        </m:r>
      </m:oMath>
      <w:r>
        <w:rPr>
          <w:rFonts w:eastAsia="Georgia" w:cs="Georgia" w:ascii="Georgia" w:hAnsi="Georgia"/>
        </w:rPr>
        <w:t xml:space="preserve"> et sa dérivée.</w:t>
      </w:r>
      <w:r>
        <w:rPr/>
        <w:br w:type="textWrapping"/>
      </w:r>
      <w:r>
        <w:rPr>
          <w:rFonts w:eastAsia="Georgia" w:cs="Georgia" w:ascii="Georgia" w:hAnsi="Georgia"/>
        </w:rPr>
        <w:t xml:space="preserve">En déduire l'expression de l'énergie interne </w:t>
      </w:r>
      <m:oMath>
        <m:r>
          <m:rPr>
            <m:sty m:val="i"/>
          </m:rPr>
          <m:t>U</m:t>
        </m:r>
        <m:r>
          <m:rPr>
            <m:sty m:val="p"/>
          </m:rPr>
          <m:t>(</m:t>
        </m:r>
        <m:r>
          <m:rPr>
            <m:sty m:val="i"/>
          </m:rPr>
          <m:t>β</m:t>
        </m:r>
        <m:r>
          <m:rPr>
            <m:sty m:val="p"/>
          </m:rPr>
          <m:t>)</m:t>
        </m:r>
      </m:oMath>
      <w:r>
        <w:rPr>
          <w:rFonts w:eastAsia="Georgia" w:cs="Georgia" w:ascii="Georgia" w:hAnsi="Georgia"/>
        </w:rPr>
        <w:t xml:space="preserve"> du système.</w:t>
      </w:r>
    </w:p>
    <w:p>
      <w:pPr>
        <w:numPr>
          <w:ilvl w:val="1"/>
          <w:numId w:val="5"/>
        </w:numPr>
        <w:spacing w:lineRule="auto"/>
      </w:pPr>
      <w:r>
        <w:rPr>
          <w:rFonts w:eastAsia="Georgia" w:cs="Georgia" w:ascii="Georgia" w:hAnsi="Georgia"/>
        </w:rPr>
        <w:t xml:space="preserve">Montrer qu'on peut exprimer, en fonction d'une somme (qu'on ne cherchera surtout pas à calculer), l'écart-type </w:t>
      </w:r>
      <m:oMath>
        <m:sSub>
          <m:sSubPr/>
          <m:e>
            <m:r>
              <m:rPr>
                <m:sty m:val="i"/>
              </m:rPr>
              <m:t>σ</m:t>
            </m:r>
          </m:e>
          <m:sub>
            <m:r>
              <m:rPr>
                <m:sty m:val="i"/>
              </m:rPr>
              <m:t>ε</m:t>
            </m:r>
          </m:sub>
        </m:sSub>
      </m:oMath>
      <w:r>
        <w:rPr>
          <w:rFonts w:eastAsia="Georgia" w:cs="Georgia" w:ascii="Georgia" w:hAnsi="Georgia"/>
        </w:rPr>
        <w:t xml:space="preserve"> associé à la moyenne </w:t>
      </w:r>
      <m:oMath>
        <m:acc>
          <m:accPr>
            <m:chr m:val="‾"/>
          </m:accPr>
          <m:e>
            <m:r>
              <m:rPr>
                <m:sty m:val="i"/>
              </m:rPr>
              <m:t>ε</m:t>
            </m:r>
          </m:e>
        </m:acc>
      </m:oMath>
      <w:r>
        <w:rPr/>
        <w:t xml:space="preserve">.</w:t>
      </w:r>
      <w:r>
        <w:rPr/>
        <w:br w:type="textWrapping"/>
      </w:r>
      <w:r>
        <w:rPr>
          <w:rFonts w:eastAsia="Georgia" w:cs="Georgia" w:ascii="Georgia" w:hAnsi="Georgia"/>
        </w:rPr>
        <w:t xml:space="preserve">Quel est l'écart-type </w:t>
      </w:r>
      <m:oMath>
        <m:sSub>
          <m:sSubPr/>
          <m:e>
            <m:r>
              <m:rPr>
                <m:sty m:val="i"/>
              </m:rPr>
              <m:t>σ</m:t>
            </m:r>
          </m:e>
          <m:sub>
            <m:r>
              <m:rPr>
                <m:sty m:val="i"/>
              </m:rPr>
              <m:t>U</m:t>
            </m:r>
          </m:sub>
        </m:sSub>
      </m:oMath>
      <w:r>
        <w:rPr>
          <w:rFonts w:eastAsia="Georgia" w:cs="Georgia" w:ascii="Georgia" w:hAnsi="Georgia"/>
        </w:rPr>
        <w:t xml:space="preserve"> associé? Que peut-on en en déduire?</w:t>
      </w:r>
      <w:r>
        <w:rPr/>
        <w:br w:type="textWrapping"/>
      </w:r>
      <w:r>
        <w:rPr>
          <w:rFonts w:eastAsia="Georgia" w:cs="Georgia" w:ascii="Georgia" w:hAnsi="Georgia"/>
        </w:rPr>
        <w:t xml:space="preserve">Les états possibles du système étant très nombreux, les sommes exprimant </w:t>
      </w:r>
      <m:oMath>
        <m:r>
          <m:rPr>
            <m:sty m:val="i"/>
          </m:rPr>
          <m:t>Z</m:t>
        </m:r>
        <m:r>
          <m:rPr>
            <m:sty m:val="p"/>
          </m:rPr>
          <m:t>(</m:t>
        </m:r>
        <m:r>
          <m:rPr>
            <m:sty m:val="i"/>
          </m:rPr>
          <m:t>β</m:t>
        </m:r>
        <m:r>
          <m:rPr>
            <m:sty m:val="p"/>
          </m:rPr>
          <m:t>)</m:t>
        </m:r>
      </m:oMath>
      <w:r>
        <w:rPr/>
        <w:t xml:space="preserve"> et donc </w:t>
      </w:r>
      <m:oMath>
        <m:r>
          <m:rPr>
            <m:sty m:val="i"/>
          </m:rPr>
          <m:t>U</m:t>
        </m:r>
        <m:r>
          <m:rPr>
            <m:sty m:val="p"/>
          </m:rPr>
          <m:t>(</m:t>
        </m:r>
        <m:r>
          <m:rPr>
            <m:sty m:val="i"/>
          </m:rPr>
          <m:t>β</m:t>
        </m:r>
        <m:r>
          <m:rPr>
            <m:sty m:val="p"/>
          </m:rPr>
          <m:t>)</m:t>
        </m:r>
      </m:oMath>
      <w:r>
        <w:rPr>
          <w:rFonts w:eastAsia="Georgia" w:cs="Georgia" w:ascii="Georgia" w:hAnsi="Georgia"/>
        </w:rPr>
        <w:t xml:space="preserve"> explicitées ci-dessus sont remplacées par des intégrales : le nombre </w:t>
      </w:r>
      <m:oMath>
        <m:r>
          <m:rPr>
            <m:sty m:val="i"/>
          </m:rPr>
          <m:t>d</m:t>
        </m:r>
        <m:r>
          <m:rPr>
            <m:sty m:val="i"/>
          </m:rPr>
          <m:t>g</m:t>
        </m:r>
      </m:oMath>
      <w:r>
        <w:rPr>
          <w:rFonts w:eastAsia="Georgia" w:cs="Georgia" w:ascii="Georgia" w:hAnsi="Georgia"/>
        </w:rPr>
        <w:t xml:space="preserve"> d'états distincts correspondant à un intervalle d'énergie </w:t>
      </w:r>
      <m:oMath>
        <m:r>
          <m:rPr>
            <m:sty m:val="i"/>
          </m:rPr>
          <m:t>d</m:t>
        </m:r>
        <m:r>
          <m:rPr>
            <m:sty m:val="i"/>
          </m:rPr>
          <m:t>ε</m:t>
        </m:r>
      </m:oMath>
      <w:r>
        <w:rPr/>
        <w:t xml:space="preserve"> s'exprime alors sous la forme </w:t>
      </w:r>
      <m:oMath>
        <m:r>
          <m:rPr>
            <m:sty m:val="i"/>
          </m:rPr>
          <m:t>d</m:t>
        </m:r>
        <m:r>
          <m:rPr>
            <m:sty m:val="i"/>
          </m:rPr>
          <m:t>g</m:t>
        </m:r>
        <m:r>
          <m:rPr>
            <m:sty m:val="p"/>
          </m:rPr>
          <m:t>=</m:t>
        </m:r>
        <m:r>
          <m:rPr>
            <m:sty m:val="i"/>
          </m:rPr>
          <m:t>q</m:t>
        </m:r>
        <m:r>
          <m:rPr>
            <m:sty m:val="p"/>
          </m:rPr>
          <m:t>(</m:t>
        </m:r>
        <m:r>
          <m:rPr>
            <m:sty m:val="i"/>
          </m:rPr>
          <m:t>ε</m:t>
        </m:r>
        <m:r>
          <m:rPr>
            <m:sty m:val="p"/>
          </m:rPr>
          <m:t>)</m:t>
        </m:r>
        <m:r>
          <m:rPr>
            <m:sty m:val="i"/>
          </m:rPr>
          <m:t>d</m:t>
        </m:r>
        <m:r>
          <m:rPr>
            <m:sty m:val="i"/>
          </m:rPr>
          <m:t>ε</m:t>
        </m:r>
      </m:oMath>
      <w:r>
        <w:rPr>
          <w:rFonts w:eastAsia="Georgia" w:cs="Georgia" w:ascii="Georgia" w:hAnsi="Georgia"/>
        </w:rPr>
        <w:t xml:space="preserve"> où </w:t>
      </w:r>
      <m:oMath>
        <m:r>
          <m:rPr>
            <m:sty m:val="i"/>
          </m:rPr>
          <m:t>q</m:t>
        </m:r>
        <m:r>
          <m:rPr>
            <m:sty m:val="p"/>
          </m:rPr>
          <m:t>(</m:t>
        </m:r>
        <m:r>
          <m:rPr>
            <m:sty m:val="i"/>
          </m:rPr>
          <m:t>ε</m:t>
        </m:r>
        <m:r>
          <m:rPr>
            <m:sty m:val="p"/>
          </m:rPr>
          <m:t>)</m:t>
        </m:r>
      </m:oMath>
      <w:r>
        <w:rPr>
          <w:rFonts w:eastAsia="Georgia" w:cs="Georgia" w:ascii="Georgia" w:hAnsi="Georgia"/>
        </w:rPr>
        <w:t xml:space="preserve"> est la densité d'états, on adoptera l'expression </w:t>
      </w:r>
      <m:oMath>
        <m:r>
          <m:rPr>
            <m:sty m:val="i"/>
          </m:rPr>
          <m:t>Z</m:t>
        </m:r>
        <m:r>
          <m:rPr>
            <m:sty m:val="p"/>
          </m:rPr>
          <m:t>(</m:t>
        </m:r>
        <m:r>
          <m:rPr>
            <m:sty m:val="i"/>
          </m:rPr>
          <m:t>β</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i"/>
          </m:rPr>
          <m:t>q</m:t>
        </m:r>
        <m:r>
          <m:rPr>
            <m:sty m:val="p"/>
          </m:rPr>
          <m:t>(</m:t>
        </m:r>
        <m:r>
          <m:rPr>
            <m:sty m:val="i"/>
          </m:rPr>
          <m:t>ε</m:t>
        </m:r>
        <m:r>
          <m:rPr>
            <m:sty m:val="p"/>
          </m:rPr>
          <m:t>)</m:t>
        </m:r>
        <m:r>
          <m:rPr>
            <m:sty m:val="p"/>
          </m:rPr>
          <m:t>exp</m:t>
        </m:r>
        <m:r>
          <m:rPr>
            <m:sty m:val="p"/>
          </m:rPr>
          <m:t>⁡</m:t>
        </m:r>
        <m:r>
          <m:rPr>
            <m:sty m:val="p"/>
          </m:rPr>
          <m:t>(</m:t>
        </m:r>
        <m:r>
          <m:rPr>
            <m:sty m:val="p"/>
          </m:rPr>
          <m:t>−</m:t>
        </m:r>
        <m:r>
          <m:rPr>
            <m:sty m:val="i"/>
          </m:rPr>
          <m:t>β</m:t>
        </m:r>
        <m:r>
          <m:rPr>
            <m:sty m:val="i"/>
          </m:rPr>
          <m:t>ε</m:t>
        </m:r>
        <m:r>
          <m:rPr>
            <m:sty m:val="p"/>
          </m:rPr>
          <m:t>)</m:t>
        </m:r>
        <m:r>
          <m:rPr>
            <m:sty m:val="i"/>
          </m:rPr>
          <m:t>d</m:t>
        </m:r>
        <m:r>
          <m:rPr>
            <m:sty m:val="i"/>
          </m:rPr>
          <m:t>ε</m:t>
        </m:r>
      </m:oMath>
      <w:r>
        <w:rPr>
          <w:rFonts w:eastAsia="Georgia" w:cs="Georgia" w:ascii="Georgia" w:hAnsi="Georgia"/>
        </w:rPr>
        <w:t xml:space="preserve"> où l'intégrale est étendue à toutes les valeurs possibles de l'énergie </w:t>
      </w:r>
      <m:oMath>
        <m:r>
          <m:rPr>
            <m:sty m:val="i"/>
          </m:rPr>
          <m:t>ε</m:t>
        </m:r>
      </m:oMath>
      <w:r>
        <w:rPr/>
        <w:t xml:space="preserve">.</w:t>
      </w:r>
    </w:p>
    <w:p>
      <w:pPr>
        <w:numPr>
          <w:ilvl w:val="1"/>
          <w:numId w:val="5"/>
        </w:numPr>
        <w:spacing w:lineRule="auto"/>
      </w:pPr>
      <w:r>
        <w:rPr>
          <w:rFonts w:eastAsia="Georgia" w:cs="Georgia" w:ascii="Georgia" w:hAnsi="Georgia"/>
        </w:rPr>
        <w:t xml:space="preserve">Préciser l'unité (ou la dimension) de la densité d'états </w:t>
      </w:r>
      <m:oMath>
        <m:r>
          <m:rPr>
            <m:sty m:val="i"/>
          </m:rPr>
          <m:t>q</m:t>
        </m:r>
        <m:r>
          <m:rPr>
            <m:sty m:val="p"/>
          </m:rPr>
          <m:t>(</m:t>
        </m:r>
        <m:r>
          <m:rPr>
            <m:sty m:val="i"/>
          </m:rPr>
          <m:t>ε</m:t>
        </m:r>
        <m:r>
          <m:rPr>
            <m:sty m:val="p"/>
          </m:rPr>
          <m:t>)</m:t>
        </m:r>
      </m:oMath>
      <w:r>
        <w:rPr/>
        <w:t xml:space="preserve">.</w:t>
      </w:r>
    </w:p>
    <w:p>
      <w:pPr>
        <w:spacing w:after="220" w:lineRule="auto"/>
      </w:pPr>
      <w:r>
        <w:rPr>
          <w:rFonts w:eastAsia="Georgia" w:cs="Georgia" w:ascii="Georgia" w:hAnsi="Georgia"/>
        </w:rPr>
        <w:t xml:space="preserve">On étudie maintenant les propriétés thermodynamiques d'un gaz parfait monoatomique formé de </w:t>
      </w:r>
      <m:oMath>
        <m:r>
          <m:rPr>
            <m:sty m:val="i"/>
          </m:rPr>
          <m:t>N</m:t>
        </m:r>
      </m:oMath>
      <w:r>
        <w:rPr>
          <w:rFonts w:eastAsia="Georgia" w:cs="Georgia" w:ascii="Georgia" w:hAnsi="Georgia"/>
        </w:rPr>
        <w:t xml:space="preserve"> atomes identiques, décrits dans le cadre de la mécanique classique : un atome de masse </w:t>
      </w:r>
      <m:oMath>
        <m:r>
          <m:rPr>
            <m:sty m:val="i"/>
          </m:rPr>
          <m:t>m</m:t>
        </m:r>
      </m:oMath>
      <w:r>
        <w:rPr/>
        <w:t xml:space="preserve"> a pour vecteur position </w:t>
      </w:r>
      <m:oMath>
        <m:acc>
          <m:accPr>
            <m:chr m:val="⃗"/>
          </m:accPr>
          <m:e>
            <m:r>
              <m:rPr>
                <m:sty m:val="i"/>
              </m:rPr>
              <m:t>r</m:t>
            </m:r>
          </m:e>
        </m:acc>
        <m:r>
          <m:rPr>
            <m:sty m:val="p"/>
          </m:rPr>
          <m:t>(</m:t>
        </m:r>
        <m:r>
          <m:rPr>
            <m:sty m:val="i"/>
          </m:rPr>
          <m:t>t</m:t>
        </m:r>
        <m:r>
          <m:rPr>
            <m:sty m:val="p"/>
          </m:rPr>
          <m:t>)</m:t>
        </m:r>
      </m:oMath>
      <w:r>
        <w:rPr/>
        <w:t xml:space="preserve"> et pour vitesse </w:t>
      </w:r>
      <m:oMath>
        <m:acc>
          <m:accPr>
            <m:chr m:val="⃗"/>
          </m:accPr>
          <m:e>
            <m:r>
              <m:rPr>
                <m:sty m:val="i"/>
              </m:rPr>
              <m:t>v</m:t>
            </m:r>
          </m:e>
        </m:acc>
        <m:r>
          <m:rPr>
            <m:sty m:val="p"/>
          </m:rPr>
          <m:t>(</m:t>
        </m:r>
        <m:r>
          <m:rPr>
            <m:sty m:val="i"/>
          </m:rPr>
          <m:t>t</m:t>
        </m:r>
        <m:r>
          <m:rPr>
            <m:sty m:val="p"/>
          </m:rPr>
          <m:t>)</m:t>
        </m:r>
        <m:r>
          <m:rPr>
            <m:sty m:val="p"/>
          </m:rPr>
          <m:t>=</m:t>
        </m:r>
        <m:f>
          <m:fPr>
            <m:ctrlPr>
              <w:rPr>
                <w:rFonts w:ascii="Cambria Math" w:hAnsi="Cambria Math"/>
              </w:rPr>
            </m:ctrlPr>
          </m:fPr>
          <m:num>
            <m:r>
              <m:rPr>
                <m:sty m:val="i"/>
              </m:rPr>
              <m:t>d</m:t>
            </m:r>
            <m:acc>
              <m:accPr>
                <m:chr m:val="⃗"/>
              </m:accPr>
              <m:e>
                <m:r>
                  <m:rPr>
                    <m:sty m:val="i"/>
                  </m:rPr>
                  <m:t>r</m:t>
                </m:r>
              </m:e>
            </m:acc>
          </m:num>
          <m:den>
            <m:r>
              <m:rPr>
                <m:sty m:val="i"/>
              </m:rPr>
              <m:t>d</m:t>
            </m:r>
            <m:r>
              <m:rPr>
                <m:sty m:val="i"/>
              </m:rPr>
              <m:t>t</m:t>
            </m:r>
          </m:den>
        </m:f>
      </m:oMath>
      <w:r>
        <w:rPr>
          <w:rFonts w:eastAsia="Georgia" w:cs="Georgia" w:ascii="Georgia" w:hAnsi="Georgia"/>
        </w:rPr>
        <w:t xml:space="preserve"> relativement au référentiel d'étude, supposé galiléen et lié au récipient fixe, de volume </w:t>
      </w:r>
      <m:oMath>
        <m:r>
          <m:rPr>
            <m:sty m:val="i"/>
          </m:rPr>
          <m:t>V</m:t>
        </m:r>
      </m:oMath>
      <w:r>
        <w:rPr>
          <w:rFonts w:eastAsia="Georgia" w:cs="Georgia" w:ascii="Georgia" w:hAnsi="Georgia"/>
        </w:rPr>
        <w:t xml:space="preserve">, qui contient ce gaz. L'énergie des molécules est purement cinétique donc </w:t>
      </w:r>
      <m:oMath>
        <m:r>
          <m:rPr>
            <m:sty m:val="p"/>
          </m:rPr>
          <m:t>0</m:t>
        </m:r>
        <m:r>
          <m:rPr>
            <m:sty m:val="p"/>
          </m:rPr>
          <m:t>⩽</m:t>
        </m:r>
        <m:r>
          <m:rPr>
            <m:sty m:val="i"/>
          </m:rPr>
          <m:t>ε</m:t>
        </m:r>
        <m:r>
          <m:rPr>
            <m:sty m:val="p"/>
          </m:rPr>
          <m:t>&lt;</m:t>
        </m:r>
        <m:r>
          <m:rPr>
            <m:sty m:val="p"/>
          </m:rPr>
          <m:t>+</m:t>
        </m:r>
        <m:r>
          <m:rPr>
            <m:sty m:val="p"/>
          </m:rPr>
          <m:t>∞</m:t>
        </m:r>
      </m:oMath>
      <w:r>
        <w:rPr/>
        <w:t xml:space="preserve">.</w:t>
      </w:r>
    </w:p>
    <w:p>
      <w:pPr>
        <w:numPr>
          <w:ilvl w:val="1"/>
          <w:numId w:val="6"/>
        </w:numPr>
        <w:spacing w:lineRule="auto"/>
      </w:pPr>
      <w:r>
        <w:rPr/>
        <w:t xml:space="preserve">Montrer que </w:t>
      </w:r>
      <m:oMath>
        <m:r>
          <m:rPr>
            <m:sty m:val="i"/>
          </m:rPr>
          <m:t>q</m:t>
        </m:r>
        <m:r>
          <m:rPr>
            <m:sty m:val="p"/>
          </m:rPr>
          <m:t>(</m:t>
        </m:r>
        <m:r>
          <m:rPr>
            <m:sty m:val="i"/>
          </m:rPr>
          <m:t>ε</m:t>
        </m:r>
        <m:r>
          <m:rPr>
            <m:sty m:val="p"/>
          </m:rPr>
          <m:t>)</m:t>
        </m:r>
      </m:oMath>
      <w:r>
        <w:rPr>
          <w:rFonts w:eastAsia="Georgia" w:cs="Georgia" w:ascii="Georgia" w:hAnsi="Georgia"/>
        </w:rPr>
        <w:t xml:space="preserve"> est proportionnel à </w:t>
      </w:r>
      <m:oMath>
        <m:rad>
          <m:radPr>
            <m:degHide m:val="1"/>
            <m:ctrlPr>
              <w:rPr>
                <w:rFonts w:ascii="Cambria Math" w:hAnsi="Cambria Math"/>
              </w:rPr>
            </m:ctrlPr>
          </m:radPr>
          <m:deg/>
          <m:e>
            <m:r>
              <m:rPr>
                <m:sty m:val="i"/>
              </m:rPr>
              <m:t>ε</m:t>
            </m:r>
          </m:e>
        </m:rad>
      </m:oMath>
      <w:r>
        <w:rPr/>
        <w:t xml:space="preserve">. Pour la suite, on pourra poser </w:t>
      </w:r>
      <m:oMath>
        <m:r>
          <m:rPr>
            <m:sty m:val="i"/>
          </m:rPr>
          <m:t>q</m:t>
        </m:r>
        <m:r>
          <m:rPr>
            <m:sty m:val="p"/>
          </m:rPr>
          <m:t>(</m:t>
        </m:r>
        <m:r>
          <m:rPr>
            <m:sty m:val="i"/>
          </m:rPr>
          <m:t>ε</m:t>
        </m:r>
        <m:r>
          <m:rPr>
            <m:sty m:val="p"/>
          </m:rPr>
          <m:t>)</m:t>
        </m:r>
        <m:r>
          <m:rPr>
            <m:sty m:val="p"/>
          </m:rPr>
          <m:t>=</m:t>
        </m:r>
        <m:r>
          <m:rPr>
            <m:sty m:val="i"/>
          </m:rPr>
          <m:t>Q</m:t>
        </m:r>
        <m:rad>
          <m:radPr>
            <m:degHide m:val="1"/>
            <m:ctrlPr>
              <w:rPr>
                <w:rFonts w:ascii="Cambria Math" w:hAnsi="Cambria Math"/>
              </w:rPr>
            </m:ctrlPr>
          </m:radPr>
          <m:deg/>
          <m:e>
            <m:r>
              <m:rPr>
                <m:sty m:val="i"/>
              </m:rPr>
              <m:t>ε</m:t>
            </m:r>
          </m:e>
        </m:rad>
      </m:oMath>
      <w:r>
        <w:rPr>
          <w:rFonts w:eastAsia="Georgia" w:cs="Georgia" w:ascii="Georgia" w:hAnsi="Georgia"/>
        </w:rPr>
        <w:t xml:space="preserve"> sans préciser la constante </w:t>
      </w:r>
      <m:oMath>
        <m:r>
          <m:rPr>
            <m:sty m:val="i"/>
          </m:rPr>
          <m:t>Q</m:t>
        </m:r>
      </m:oMath>
      <w:r>
        <w:rPr/>
        <w:t xml:space="preserve">.</w:t>
      </w:r>
      <w:r>
        <w:rPr/>
        <w:br w:type="textWrapping"/>
      </w:r>
      <m:oMath>
        <m:r>
          <m:rPr>
            <m:sty m:val="i"/>
          </m:rPr>
          <m:t>◻</m:t>
        </m:r>
      </m:oMath>
      <w:r>
        <w:rPr>
          <w:rFonts w:eastAsia="Georgia" w:cs="Georgia" w:ascii="Georgia" w:hAnsi="Georgia"/>
        </w:rPr>
        <w:t xml:space="preserve"> - 17. En déduire l'expression de </w:t>
      </w:r>
      <m:oMath>
        <m:r>
          <m:rPr>
            <m:sty m:val="i"/>
          </m:rPr>
          <m:t>Z</m:t>
        </m:r>
        <m:r>
          <m:rPr>
            <m:sty m:val="p"/>
          </m:rPr>
          <m:t>(</m:t>
        </m:r>
        <m:r>
          <m:rPr>
            <m:sty m:val="i"/>
          </m:rPr>
          <m:t>β</m:t>
        </m:r>
        <m:r>
          <m:rPr>
            <m:sty m:val="p"/>
          </m:rPr>
          <m:t>)</m:t>
        </m:r>
      </m:oMath>
      <w:r>
        <w:rPr/>
        <w:t xml:space="preserve"> en fonction de </w:t>
      </w:r>
      <m:oMath>
        <m:r>
          <m:rPr>
            <m:sty m:val="i"/>
          </m:rPr>
          <m:t>β</m:t>
        </m:r>
        <m:r>
          <m:rPr>
            <m:sty m:val="p"/>
          </m:rPr>
          <m:t>,</m:t>
        </m:r>
        <m:r>
          <m:rPr>
            <m:sty m:val="i"/>
          </m:rPr>
          <m:t>Q</m:t>
        </m:r>
      </m:oMath>
      <w:r>
        <w:rPr>
          <w:rFonts w:eastAsia="Georgia" w:cs="Georgia" w:ascii="Georgia" w:hAnsi="Georgia"/>
        </w:rPr>
        <w:t xml:space="preserve"> et de l'intégrale </w:t>
      </w:r>
      <m:oMath>
        <m:r>
          <m:rPr>
            <m:sty m:val="i"/>
          </m:rPr>
          <m:t>A</m:t>
        </m:r>
        <m:r>
          <m:rPr>
            <m:sty m:val="p"/>
          </m:rPr>
          <m:t>=</m:t>
        </m:r>
        <m:nary>
          <m:naryPr>
            <m:chr m:val="∫"/>
            <m:limLoc m:val="subSup"/>
            <m:grow m:val="1"/>
          </m:naryPr>
          <m:sub>
            <m:r>
              <m:rPr>
                <m:sty m:val="p"/>
              </m:rPr>
              <m:t>0</m:t>
            </m:r>
          </m:sub>
          <m:sup>
            <m:r>
              <m:rPr>
                <m:sty m:val="p"/>
              </m:rPr>
              <m:t>∞</m:t>
            </m:r>
          </m:sup>
          <m:e>
            <m:r>
              <m:rPr>
                <m:sty m:val="p"/>
              </m:rPr>
              <m:t xml:space="preserve"> </m:t>
            </m:r>
          </m:e>
        </m:nary>
        <m:rad>
          <m:radPr>
            <m:degHide m:val="1"/>
            <m:ctrlPr>
              <w:rPr>
                <w:rFonts w:ascii="Cambria Math" w:hAnsi="Cambria Math"/>
              </w:rPr>
            </m:ctrlPr>
          </m:radPr>
          <m:deg/>
          <m:e>
            <m:r>
              <m:rPr>
                <m:sty m:val="i"/>
              </m:rPr>
              <m:t>x</m:t>
            </m:r>
          </m:e>
        </m:rad>
        <m:sSup>
          <m:sSupPr/>
          <m:e>
            <m:r>
              <m:rPr>
                <m:sty m:val="p"/>
              </m:rPr>
              <m:t>e</m:t>
            </m:r>
          </m:e>
          <m:sup>
            <m:r>
              <m:rPr>
                <m:sty m:val="p"/>
              </m:rPr>
              <m:t>−</m:t>
            </m:r>
            <m:r>
              <m:rPr>
                <m:sty m:val="i"/>
              </m:rPr>
              <m:t>x</m:t>
            </m:r>
          </m:sup>
        </m:sSup>
        <m:r>
          <m:rPr>
            <m:sty m:val="i"/>
          </m:rPr>
          <m:t>d</m:t>
        </m:r>
        <m:r>
          <m:rPr>
            <m:sty m:val="i"/>
          </m:rPr>
          <m:t>x</m:t>
        </m:r>
      </m:oMath>
      <w:r>
        <w:rPr/>
        <w:t xml:space="preserve"> (il est aussi inutile de calculer </w:t>
      </w:r>
      <m:oMath>
        <m:r>
          <m:rPr>
            <m:sty m:val="i"/>
          </m:rPr>
          <m:t>A</m:t>
        </m:r>
      </m:oMath>
      <w:r>
        <w:rPr/>
        <w:t xml:space="preserve"> ).</w:t>
      </w:r>
    </w:p>
    <w:p>
      <w:pPr>
        <w:numPr>
          <w:ilvl w:val="1"/>
          <w:numId w:val="6"/>
        </w:numPr>
        <w:spacing w:lineRule="auto"/>
      </w:pPr>
      <w:r>
        <w:rPr>
          <w:rFonts w:eastAsia="Georgia" w:cs="Georgia" w:ascii="Georgia" w:hAnsi="Georgia"/>
        </w:rPr>
        <w:t xml:space="preserve">Déterminer enfin l'énergie interne </w:t>
      </w:r>
      <m:oMath>
        <m:r>
          <m:rPr>
            <m:sty m:val="i"/>
          </m:rPr>
          <m:t>U</m:t>
        </m:r>
      </m:oMath>
      <w:r>
        <w:rPr/>
        <w:t xml:space="preserve"> du gaz, en fonction de </w:t>
      </w:r>
      <m:oMath>
        <m:r>
          <m:rPr>
            <m:sty m:val="i"/>
          </m:rPr>
          <m:t>N</m:t>
        </m:r>
      </m:oMath>
      <w:r>
        <w:rPr/>
        <w:t xml:space="preserve"> et </w:t>
      </w:r>
      <m:oMath>
        <m:r>
          <m:rPr>
            <m:sty m:val="i"/>
          </m:rPr>
          <m:t>β</m:t>
        </m:r>
      </m:oMath>
      <w:r>
        <w:rPr>
          <w:rFonts w:eastAsia="Georgia" w:cs="Georgia" w:ascii="Georgia" w:hAnsi="Georgia"/>
        </w:rPr>
        <w:t xml:space="preserve">; commenter le résultat obtenu et proposer une généralisation dans le cas d'un gaz parfait diatomique.</w:t>
      </w:r>
    </w:p>
    <w:p>
      <w:pPr>
        <w:spacing w:line="271" w:before="330" w:lineRule="auto"/>
      </w:pPr>
      <w:r>
        <w:rPr>
          <w:rFonts w:eastAsia="Georgia" w:cs="Georgia" w:ascii="Georgia" w:hAnsi="Georgia"/>
          <w:b/>
          <w:sz w:val="42"/>
        </w:rPr>
        <w:t xml:space="preserve">II.B Le modèle de van der Waals</w:t>
      </w:r>
    </w:p>
    <w:p>
      <w:pPr>
        <w:spacing w:after="220" w:lineRule="auto"/>
      </w:pPr>
      <w:r>
        <w:rPr>
          <w:rFonts w:eastAsia="Georgia" w:cs="Georgia" w:ascii="Georgia" w:hAnsi="Georgia"/>
        </w:rPr>
        <w:t xml:space="preserve">On peut rafiner le modèle du gaz parfait en considèrant maintenant le modèle d'un fluide </w:t>
      </w:r>
      <m:oMath>
        <m:r>
          <m:rPr>
            <m:scr m:val="script"/>
          </m:rPr>
          <m:t>F</m:t>
        </m:r>
      </m:oMath>
      <w:r>
        <w:rPr>
          <w:rFonts w:eastAsia="Georgia" w:cs="Georgia" w:ascii="Georgia" w:hAnsi="Georgia"/>
        </w:rPr>
        <w:t xml:space="preserve"> constitué de molécules assimilées à des sphères de rayon </w:t>
      </w:r>
      <m:oMath>
        <m:sSub>
          <m:sSubPr/>
          <m:e>
            <m:r>
              <m:rPr>
                <m:sty m:val="i"/>
              </m:rPr>
              <m:t>r</m:t>
            </m:r>
          </m:e>
          <m:sub>
            <m:r>
              <m:rPr>
                <m:sty m:val="p"/>
              </m:rPr>
              <m:t>0</m:t>
            </m:r>
          </m:sub>
        </m:sSub>
      </m:oMath>
      <w:r>
        <w:rPr>
          <w:rFonts w:eastAsia="Georgia" w:cs="Georgia" w:ascii="Georgia" w:hAnsi="Georgia"/>
        </w:rPr>
        <w:t xml:space="preserve"> en interactions : l'énergie potentielle d'interaction entre deux molécules est attractive, ne dépend que de la distance </w:t>
      </w:r>
      <m:oMath>
        <m:r>
          <m:rPr>
            <m:sty m:val="i"/>
          </m:rPr>
          <m:t>r</m:t>
        </m:r>
      </m:oMath>
      <w:r>
        <w:rPr>
          <w:rFonts w:eastAsia="Georgia" w:cs="Georgia" w:ascii="Georgia" w:hAnsi="Georgia"/>
        </w:rPr>
        <w:t xml:space="preserve"> entre leurs centres et s'écrit </w:t>
      </w:r>
      <m:oMath>
        <m:sSub>
          <m:sSubPr/>
          <m:e>
            <m:r>
              <m:rPr>
                <m:sty m:val="i"/>
              </m:rPr>
              <m:t>ε</m:t>
            </m:r>
          </m:e>
          <m:sub>
            <m:r>
              <m:rPr>
                <m:sty m:val="i"/>
              </m:rPr>
              <m:t>p</m:t>
            </m:r>
          </m:sub>
        </m:sSub>
        <m:r>
          <m:rPr>
            <m:sty m:val="p"/>
          </m:rPr>
          <m:t>=</m:t>
        </m:r>
        <m:r>
          <m:rPr>
            <m:sty m:val="p"/>
          </m:rPr>
          <m:t>−</m:t>
        </m:r>
        <m:f>
          <m:fPr>
            <m:ctrlPr>
              <w:rPr>
                <w:rFonts w:ascii="Cambria Math" w:hAnsi="Cambria Math"/>
              </w:rPr>
            </m:ctrlPr>
          </m:fPr>
          <m:num>
            <m:r>
              <m:rPr>
                <m:sty m:val="i"/>
              </m:rPr>
              <m:t>α</m:t>
            </m:r>
          </m:num>
          <m:den>
            <m:sSup>
              <m:sSupPr/>
              <m:e>
                <m:r>
                  <m:rPr>
                    <m:sty m:val="i"/>
                  </m:rPr>
                  <m:t>r</m:t>
                </m:r>
              </m:e>
              <m:sup>
                <m:r>
                  <m:rPr>
                    <m:sty m:val="p"/>
                  </m:rPr>
                  <m:t>6</m:t>
                </m:r>
              </m:sup>
            </m:sSup>
          </m:den>
        </m:f>
      </m:oMath>
      <w:r>
        <w:rPr>
          <w:rFonts w:eastAsia="Georgia" w:cs="Georgia" w:ascii="Georgia" w:hAnsi="Georgia"/>
        </w:rPr>
        <w:t xml:space="preserve"> où </w:t>
      </w:r>
      <m:oMath>
        <m:r>
          <m:rPr>
            <m:sty m:val="i"/>
          </m:rPr>
          <m:t>r</m:t>
        </m:r>
        <m:r>
          <m:rPr>
            <m:sty m:val="p"/>
          </m:rPr>
          <m:t>&gt;</m:t>
        </m:r>
        <m:r>
          <m:rPr>
            <m:sty m:val="p"/>
          </m:rPr>
          <m:t>2</m:t>
        </m:r>
        <m:sSub>
          <m:sSubPr/>
          <m:e>
            <m:r>
              <m:rPr>
                <m:sty m:val="i"/>
              </m:rPr>
              <m:t>r</m:t>
            </m:r>
          </m:e>
          <m:sub>
            <m:r>
              <m:rPr>
                <m:sty m:val="p"/>
              </m:rPr>
              <m:t>0</m:t>
            </m:r>
          </m:sub>
        </m:sSub>
      </m:oMath>
      <w:r>
        <w:rPr/>
        <w:t xml:space="preserve"> et </w:t>
      </w:r>
      <m:oMath>
        <m:r>
          <m:rPr>
            <m:sty m:val="i"/>
          </m:rPr>
          <m:t>α</m:t>
        </m:r>
      </m:oMath>
      <w:r>
        <w:rPr>
          <w:rFonts w:eastAsia="Georgia" w:cs="Georgia" w:ascii="Georgia" w:hAnsi="Georgia"/>
        </w:rPr>
        <w:t xml:space="preserve"> est une constante. Le volume total occupé par le fluide est </w:t>
      </w:r>
      <m:oMath>
        <m:r>
          <m:rPr>
            <m:sty m:val="i"/>
          </m:rPr>
          <m:t>V</m:t>
        </m:r>
      </m:oMath>
      <w:r>
        <w:rPr>
          <w:rFonts w:eastAsia="Georgia" w:cs="Georgia" w:ascii="Georgia" w:hAnsi="Georgia"/>
        </w:rPr>
        <w:t xml:space="preserve">, la température </w:t>
      </w:r>
      <m:oMath>
        <m:r>
          <m:rPr>
            <m:sty m:val="i"/>
          </m:rPr>
          <m:t>T</m:t>
        </m:r>
      </m:oMath>
      <w:r>
        <w:rPr>
          <w:rFonts w:eastAsia="Georgia" w:cs="Georgia" w:ascii="Georgia" w:hAnsi="Georgia"/>
        </w:rPr>
        <w:t xml:space="preserve"> et l'énergie cinétique moyenne du gaz sera notée </w:t>
      </w:r>
      <m:oMath>
        <m:sSub>
          <m:sSubPr/>
          <m:e>
            <m:acc>
              <m:accPr>
                <m:chr m:val="‾"/>
              </m:accPr>
              <m:e>
                <m:r>
                  <m:rPr>
                    <m:sty m:val="i"/>
                  </m:rPr>
                  <m:t>E</m:t>
                </m:r>
              </m:e>
            </m:acc>
          </m:e>
          <m:sub>
            <m:r>
              <m:rPr>
                <m:sty m:val="i"/>
              </m:rPr>
              <m:t>c</m:t>
            </m:r>
          </m:sub>
        </m:sSub>
        <m:r>
          <m:rPr>
            <m:sty m:val="p"/>
          </m:rPr>
          <m:t>=</m:t>
        </m:r>
        <m:f>
          <m:fPr>
            <m:ctrlPr>
              <w:rPr>
                <w:rFonts w:ascii="Cambria Math" w:hAnsi="Cambria Math"/>
              </w:rPr>
            </m:ctrlPr>
          </m:fPr>
          <m:num>
            <m:r>
              <m:rPr>
                <m:sty m:val="i"/>
              </m:rPr>
              <m:t>N</m:t>
            </m:r>
            <m:sSub>
              <m:sSubPr/>
              <m:e>
                <m:r>
                  <m:rPr>
                    <m:sty m:val="i"/>
                  </m:rPr>
                  <m:t>k</m:t>
                </m:r>
              </m:e>
              <m:sub>
                <m:r>
                  <m:rPr>
                    <m:sty m:val="p"/>
                  </m:rPr>
                  <m:t>B</m:t>
                </m:r>
              </m:sub>
            </m:sSub>
          </m:num>
          <m:den>
            <m:r>
              <m:rPr>
                <m:sty m:val="i"/>
              </m:rPr>
              <m:t>γ</m:t>
            </m:r>
            <m:r>
              <m:rPr>
                <m:sty m:val="p"/>
              </m:rPr>
              <m:t>−</m:t>
            </m:r>
            <m:r>
              <m:rPr>
                <m:sty m:val="p"/>
              </m:rPr>
              <m:t>1</m:t>
            </m:r>
          </m:den>
        </m:f>
        <m:r>
          <m:rPr>
            <m:sty m:val="i"/>
          </m:rPr>
          <m:t>T</m:t>
        </m:r>
      </m:oMath>
      <w:r>
        <w:rPr/>
        <w:t xml:space="preserve">.</w:t>
      </w:r>
    </w:p>
    <w:p>
      <w:pPr>
        <w:numPr>
          <w:ilvl w:val="1"/>
          <w:numId w:val="7"/>
        </w:numPr>
        <w:spacing w:lineRule="auto"/>
      </w:pPr>
      <w:r>
        <w:rPr>
          <w:rFonts w:eastAsia="Georgia" w:cs="Georgia" w:ascii="Georgia" w:hAnsi="Georgia"/>
        </w:rPr>
        <w:t xml:space="preserve">Quelle est la nature des interactions décrites ici?</w:t>
      </w:r>
    </w:p>
    <w:p>
      <w:pPr>
        <w:spacing w:after="220" w:lineRule="auto"/>
      </w:pPr>
      <w:r>
        <w:rPr/>
        <w:t xml:space="preserve">Quel est le signe de </w:t>
      </w:r>
      <m:oMath>
        <m:r>
          <m:rPr>
            <m:sty m:val="i"/>
          </m:rPr>
          <m:t>α</m:t>
        </m:r>
      </m:oMath>
      <w:r>
        <w:rPr/>
        <w:t xml:space="preserve"> ?</w:t>
      </w:r>
      <w:r>
        <w:rPr/>
        <w:br w:type="textWrapping"/>
      </w:r>
      <w:r>
        <w:rPr>
          <w:rFonts w:eastAsia="Georgia" w:cs="Georgia" w:ascii="Georgia" w:hAnsi="Georgia"/>
        </w:rPr>
        <w:t xml:space="preserve">Pour le calcul de l'interaction entre une molécule donnée de centre </w:t>
      </w:r>
      <m:oMath>
        <m:r>
          <m:rPr>
            <m:sty m:val="i"/>
          </m:rPr>
          <m:t>O</m:t>
        </m:r>
      </m:oMath>
      <w:r>
        <w:rPr>
          <w:rFonts w:eastAsia="Georgia" w:cs="Georgia" w:ascii="Georgia" w:hAnsi="Georgia"/>
        </w:rPr>
        <w:t xml:space="preserve"> (à l'origine des coordonnées) et le reste du gaz, on admet que les </w:t>
      </w:r>
      <m:oMath>
        <m:r>
          <m:rPr>
            <m:sty m:val="i"/>
          </m:rPr>
          <m:t>N</m:t>
        </m:r>
        <m:r>
          <m:rPr>
            <m:sty m:val="p"/>
          </m:rPr>
          <m:t>−</m:t>
        </m:r>
        <m:r>
          <m:rPr>
            <m:sty m:val="p"/>
          </m:rPr>
          <m:t>1</m:t>
        </m:r>
      </m:oMath>
      <w:r>
        <w:rPr>
          <w:rFonts w:eastAsia="Georgia" w:cs="Georgia" w:ascii="Georgia" w:hAnsi="Georgia"/>
        </w:rPr>
        <w:t xml:space="preserve"> autres molécules sont réparties uniformément en fonction de la distance </w:t>
      </w:r>
      <m:oMath>
        <m:r>
          <m:rPr>
            <m:sty m:val="i"/>
          </m:rPr>
          <m:t>r</m:t>
        </m:r>
      </m:oMath>
      <w:r>
        <w:rPr>
          <w:rFonts w:eastAsia="Georgia" w:cs="Georgia" w:ascii="Georgia" w:hAnsi="Georgia"/>
        </w:rPr>
        <w:t xml:space="preserve"> avec une densité particulaire </w:t>
      </w:r>
      <m:oMath>
        <m:sSup>
          <m:sSupPr/>
          <m:e>
            <m:r>
              <m:rPr>
                <m:sty m:val="i"/>
              </m:rPr>
              <m:t>n</m:t>
            </m:r>
          </m:e>
          <m:sup>
            <m:r>
              <m:rPr>
                <m:sty m:val="p"/>
              </m:rPr>
              <m:t>∗</m:t>
            </m:r>
          </m:sup>
        </m:sSup>
        <m:r>
          <m:rPr>
            <m:sty m:val="p"/>
          </m:rPr>
          <m:t>=</m:t>
        </m:r>
        <m:f>
          <m:fPr>
            <m:ctrlPr>
              <w:rPr>
                <w:rFonts w:ascii="Cambria Math" w:hAnsi="Cambria Math"/>
              </w:rPr>
            </m:ctrlPr>
          </m:fPr>
          <m:num>
            <m:r>
              <m:rPr>
                <m:sty m:val="i"/>
              </m:rPr>
              <m:t>N</m:t>
            </m:r>
          </m:num>
          <m:den>
            <m:r>
              <m:rPr>
                <m:sty m:val="i"/>
              </m:rPr>
              <m:t>V</m:t>
            </m:r>
          </m:den>
        </m:f>
      </m:oMath>
      <w:r>
        <w:rPr/>
        <w:t xml:space="preserve"> uniforme pour </w:t>
      </w:r>
      <m:oMath>
        <m:r>
          <m:rPr>
            <m:sty m:val="i"/>
          </m:rPr>
          <m:t>r</m:t>
        </m:r>
        <m:r>
          <m:rPr>
            <m:sty m:val="p"/>
          </m:rPr>
          <m:t>&gt;</m:t>
        </m:r>
        <m:r>
          <m:rPr>
            <m:sty m:val="p"/>
          </m:rPr>
          <m:t>2</m:t>
        </m:r>
        <m:sSub>
          <m:sSubPr/>
          <m:e>
            <m:r>
              <m:rPr>
                <m:sty m:val="i"/>
              </m:rPr>
              <m:t>r</m:t>
            </m:r>
          </m:e>
          <m:sub>
            <m:r>
              <m:rPr>
                <m:sty m:val="p"/>
              </m:rPr>
              <m:t>0</m:t>
            </m:r>
          </m:sub>
        </m:sSub>
      </m:oMath>
      <w:r>
        <w:rPr/>
        <w:t xml:space="preserve"> (voir la figure 5).</w:t>
      </w:r>
    </w:p>
    <w:p>
      <w:pPr>
        <w:numPr>
          <w:ilvl w:val="1"/>
          <w:numId w:val="8"/>
        </w:numPr>
        <w:spacing w:lineRule="auto"/>
      </w:pPr>
      <w:r>
        <w:rPr/>
        <w:t xml:space="preserve">Quel est le nombre (moyen) </w:t>
      </w:r>
      <m:oMath>
        <m:r>
          <m:rPr>
            <m:sty m:val="i"/>
          </m:rPr>
          <m:t>d</m:t>
        </m:r>
        <m:r>
          <m:rPr>
            <m:sty m:val="i"/>
          </m:rPr>
          <m:t>N</m:t>
        </m:r>
      </m:oMath>
      <w:r>
        <w:rPr>
          <w:rFonts w:eastAsia="Georgia" w:cs="Georgia" w:ascii="Georgia" w:hAnsi="Georgia"/>
        </w:rPr>
        <w:t xml:space="preserve"> de molécules dont le centre est situé à une distance de </w:t>
      </w:r>
      <m:oMath>
        <m:r>
          <m:rPr>
            <m:sty m:val="i"/>
          </m:rPr>
          <m:t>O</m:t>
        </m:r>
      </m:oMath>
      <w:r>
        <w:rPr/>
        <w:t xml:space="preserve"> comprise entre </w:t>
      </w:r>
      <m:oMath>
        <m:r>
          <m:rPr>
            <m:sty m:val="i"/>
          </m:rPr>
          <m:t>r</m:t>
        </m:r>
      </m:oMath>
      <w:r>
        <w:rPr/>
        <w:t xml:space="preserve"> et </w:t>
      </w:r>
      <m:oMath>
        <m:r>
          <m:rPr>
            <m:sty m:val="i"/>
          </m:rPr>
          <m:t>r</m:t>
        </m:r>
        <m:r>
          <m:rPr>
            <m:sty m:val="p"/>
          </m:rPr>
          <m:t>+</m:t>
        </m:r>
        <m:r>
          <m:rPr>
            <m:sty m:val="i"/>
          </m:rPr>
          <m:t>d</m:t>
        </m:r>
        <m:r>
          <m:rPr>
            <m:sty m:val="i"/>
          </m:rPr>
          <m:t>r</m:t>
        </m:r>
      </m:oMath>
      <w:r>
        <w:rPr/>
        <w:t xml:space="preserve"> ?</w:t>
      </w:r>
      <w:r>
        <w:rPr/>
        <w:br w:type="textWrapping"/>
      </w:r>
      <w:r>
        <w:rPr>
          <w:rFonts w:eastAsia="Georgia" w:cs="Georgia" w:ascii="Georgia" w:hAnsi="Georgia"/>
        </w:rPr>
        <w:t xml:space="preserve">En calculant une intégrale, déduire l'énergie potentielle d'interaction moyenne </w:t>
      </w:r>
      <m:oMath>
        <m:sSub>
          <m:sSubPr/>
          <m:e>
            <m:acc>
              <m:accPr>
                <m:chr m:val="‾"/>
              </m:accPr>
              <m:e>
                <m:r>
                  <m:rPr>
                    <m:sty m:val="i"/>
                  </m:rPr>
                  <m:t>ε</m:t>
                </m:r>
              </m:e>
            </m:acc>
          </m:e>
          <m:sub>
            <m:r>
              <m:rPr>
                <m:sty m:val="p"/>
              </m:rPr>
              <m:t>1</m:t>
            </m:r>
          </m:sub>
        </m:sSub>
      </m:oMath>
      <w:r>
        <w:rPr>
          <w:rFonts w:eastAsia="Georgia" w:cs="Georgia" w:ascii="Georgia" w:hAnsi="Georgia"/>
        </w:rPr>
        <w:t xml:space="preserve"> de la molécule centrée sur </w:t>
      </w:r>
      <m:oMath>
        <m:r>
          <m:rPr>
            <m:sty m:val="i"/>
          </m:rPr>
          <m:t>O</m:t>
        </m:r>
      </m:oMath>
      <w:r>
        <w:rPr>
          <w:rFonts w:eastAsia="Georgia" w:cs="Georgia" w:ascii="Georgia" w:hAnsi="Georgia"/>
        </w:rPr>
        <w:t xml:space="preserve"> avec toutes les autres. On pourra considérer que </w:t>
      </w:r>
      <m:oMath>
        <m:r>
          <m:rPr>
            <m:sty m:val="i"/>
          </m:rPr>
          <m:t>V</m:t>
        </m:r>
        <m:r>
          <m:rPr>
            <m:sty m:val="p"/>
          </m:rPr>
          <m:t>≫</m:t>
        </m:r>
        <m:sSubSup>
          <m:sSubSupPr/>
          <m:e>
            <m:r>
              <m:rPr>
                <m:sty m:val="i"/>
              </m:rPr>
              <m:t>r</m:t>
            </m:r>
          </m:e>
          <m:sub>
            <m:r>
              <m:rPr>
                <m:sty m:val="p"/>
              </m:rPr>
              <m:t>0</m:t>
            </m:r>
          </m:sub>
          <m:sup>
            <m:r>
              <m:rPr>
                <m:sty m:val="p"/>
              </m:rPr>
              <m:t>3</m:t>
            </m:r>
          </m:sup>
        </m:sSubSup>
      </m:oMath>
      <w:r>
        <w:rPr>
          <w:rFonts w:eastAsia="Georgia" w:cs="Georgia" w:ascii="Georgia" w:hAnsi="Georgia"/>
        </w:rPr>
        <w:t xml:space="preserve"> pour évaluer les bornes d'intégration.</w:t>
      </w:r>
    </w:p>
    <w:p>
      <w:pPr>
        <w:spacing w:lineRule="auto"/>
        <w:jc w:val="center"/>
      </w:pPr>
      <w:r>
        <w:rPr/>
        <w:drawing>
          <wp:inline distB="0" distL="0" distR="0" distT="0">
            <wp:extent cx="5486400" cy="5455778"/>
            <wp:effectExtent b="0" l="0" r="0" t="0"/>
            <wp:docPr id="5" name="image-47f72b9c7519944375f3e0ca8a1c3b7b361188f0.jpg"/>
            <a:graphic>
              <a:graphicData uri="http://schemas.openxmlformats.org/drawingml/2006/picture">
                <pic:pic>
                  <pic:nvPicPr>
                    <pic:cNvPr id="5" name="image-47f72b9c7519944375f3e0ca8a1c3b7b361188f0.jpg" descr=""/>
                    <pic:cNvPicPr/>
                  </pic:nvPicPr>
                  <pic:blipFill>
                    <a:blip r:embed="rId9" cstate="print"/>
                    <a:srcRect b="0" l="0" r="0" t="0"/>
                    <a:stretch>
                      <a:fillRect/>
                    </a:stretch>
                  </pic:blipFill>
                  <pic:spPr>
                    <a:xfrm>
                      <a:off x="0" y="0"/>
                      <a:ext cx="5486400" cy="5455778"/>
                    </a:xfrm>
                    <a:prstGeom prst="rect"/>
                  </pic:spPr>
                </pic:pic>
              </a:graphicData>
            </a:graphic>
          </wp:inline>
        </w:drawing>
      </w:r>
    </w:p>
    <w:p>
      <w:pPr>
        <w:spacing w:lineRule="auto"/>
      </w:pPr>
      <w:r>
        <w:rPr>
          <w:rFonts w:eastAsia="Georgia" w:cs="Georgia" w:ascii="Georgia" w:hAnsi="Georgia"/>
        </w:rPr>
        <w:t xml:space="preserve">Figure 5 - Interaction d'une molécule avec le reste du gaz</w:t>
      </w:r>
    </w:p>
    <w:p>
      <w:pPr>
        <w:numPr>
          <w:ilvl w:val="1"/>
          <w:numId w:val="9"/>
        </w:numPr>
        <w:spacing w:lineRule="auto"/>
      </w:pPr>
      <w:r>
        <w:rPr>
          <w:rFonts w:eastAsia="Georgia" w:cs="Georgia" w:ascii="Georgia" w:hAnsi="Georgia"/>
        </w:rPr>
        <w:t xml:space="preserve">En déduire l'expression de l'énergie interne du fluide </w:t>
      </w:r>
      <m:oMath>
        <m:r>
          <m:rPr>
            <m:scr m:val="script"/>
          </m:rPr>
          <m:t>F</m:t>
        </m:r>
      </m:oMath>
      <w:r>
        <w:rPr/>
        <w:t xml:space="preserve"> se met sous la forme</w:t>
      </w:r>
    </w:p>
    <w:p>
      <w:pPr>
        <w:spacing w:after="220" w:lineRule="auto"/>
      </w:pPr>
      <m:oMathPara>
        <m:oMath>
          <m:r>
            <m:rPr>
              <m:sty m:val="i"/>
            </m:rPr>
            <m:t>U</m:t>
          </m:r>
          <m:r>
            <m:rPr>
              <m:sty m:val="p"/>
            </m:rPr>
            <m:t>=</m:t>
          </m:r>
          <m:f>
            <m:fPr>
              <m:ctrlPr>
                <w:rPr>
                  <w:rFonts w:ascii="Cambria Math" w:hAnsi="Cambria Math"/>
                </w:rPr>
              </m:ctrlPr>
            </m:fPr>
            <m:num>
              <m:r>
                <m:rPr>
                  <m:sty m:val="i"/>
                </m:rPr>
                <m:t>N</m:t>
              </m:r>
              <m:sSub>
                <m:sSubPr/>
                <m:e>
                  <m:r>
                    <m:rPr>
                      <m:sty m:val="i"/>
                    </m:rPr>
                    <m:t>k</m:t>
                  </m:r>
                </m:e>
                <m:sub>
                  <m:r>
                    <m:rPr>
                      <m:sty m:val="p"/>
                    </m:rPr>
                    <m:t>B</m:t>
                  </m:r>
                </m:sub>
              </m:sSub>
            </m:num>
            <m:den>
              <m:r>
                <m:rPr>
                  <m:sty m:val="i"/>
                </m:rPr>
                <m:t>γ</m:t>
              </m:r>
              <m:r>
                <m:rPr>
                  <m:sty m:val="p"/>
                </m:rPr>
                <m:t>−</m:t>
              </m:r>
              <m:r>
                <m:rPr>
                  <m:sty m:val="p"/>
                </m:rPr>
                <m:t>1</m:t>
              </m:r>
            </m:den>
          </m:f>
          <m:r>
            <m:rPr>
              <m:sty m:val="i"/>
            </m:rPr>
            <m:t>T</m:t>
          </m:r>
          <m:r>
            <m:rPr>
              <m:sty m:val="p"/>
            </m:rPr>
            <m:t>−</m:t>
          </m:r>
          <m:f>
            <m:fPr>
              <m:ctrlPr>
                <w:rPr>
                  <w:rFonts w:ascii="Cambria Math" w:hAnsi="Cambria Math"/>
                </w:rPr>
              </m:ctrlPr>
            </m:fPr>
            <m:num>
              <m:sSup>
                <m:sSupPr/>
                <m:e>
                  <m:r>
                    <m:rPr>
                      <m:sty m:val="i"/>
                    </m:rPr>
                    <m:t>N</m:t>
                  </m:r>
                </m:e>
                <m:sup>
                  <m:r>
                    <m:rPr>
                      <m:sty m:val="p"/>
                    </m:rPr>
                    <m:t>2</m:t>
                  </m:r>
                </m:sup>
              </m:sSup>
              <m:r>
                <m:rPr>
                  <m:sty m:val="i"/>
                </m:rPr>
                <m:t>a</m:t>
              </m:r>
            </m:num>
            <m:den>
              <m:r>
                <m:rPr>
                  <m:sty m:val="i"/>
                </m:rPr>
                <m:t>V</m:t>
              </m:r>
            </m:den>
          </m:f>
        </m:oMath>
      </m:oMathPara>
    </w:p>
    <w:p>
      <w:pPr>
        <w:spacing w:after="220" w:lineRule="auto"/>
      </w:pPr>
      <w:r>
        <w:rPr/>
        <w:t xml:space="preserve">dans laquelle on exprimera la constante </w:t>
      </w:r>
      <m:oMath>
        <m:r>
          <m:rPr>
            <m:sty m:val="i"/>
          </m:rPr>
          <m:t>a</m:t>
        </m:r>
      </m:oMath>
      <w:r>
        <w:rPr/>
        <w:t xml:space="preserve"> en fonction de </w:t>
      </w:r>
      <m:oMath>
        <m:r>
          <m:rPr>
            <m:sty m:val="i"/>
          </m:rPr>
          <m:t>α</m:t>
        </m:r>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Un modèle un peu plus élaboré de physique statistique permet également d'obtenir l'entropie de la même quantité de fluide </w:t>
      </w:r>
      <m:oMath>
        <m:r>
          <m:rPr>
            <m:scr m:val="script"/>
          </m:rPr>
          <m:t>F</m:t>
        </m:r>
      </m:oMath>
      <w:r>
        <w:rPr>
          <w:rFonts w:eastAsia="Georgia" w:cs="Georgia" w:ascii="Georgia" w:hAnsi="Georgia"/>
        </w:rPr>
        <w:t xml:space="preserve">, elle s'écrit :</w:t>
      </w:r>
    </w:p>
    <w:p>
      <w:pPr>
        <w:spacing w:after="220" w:lineRule="auto"/>
      </w:pPr>
      <m:oMathPara>
        <m:oMath>
          <m:r>
            <m:rPr>
              <m:sty m:val="i"/>
            </m:rPr>
            <m:t>S</m:t>
          </m:r>
          <m:r>
            <m:rPr>
              <m:sty m:val="p"/>
            </m:rPr>
            <m:t>=</m:t>
          </m:r>
          <m:sSub>
            <m:sSubPr/>
            <m:e>
              <m:r>
                <m:rPr>
                  <m:sty m:val="i"/>
                </m:rPr>
                <m:t>S</m:t>
              </m:r>
            </m:e>
            <m:sub>
              <m:r>
                <m:rPr>
                  <m:sty m:val="p"/>
                </m:rPr>
                <m:t>0</m:t>
              </m:r>
            </m:sub>
          </m:sSub>
          <m:r>
            <m:rPr>
              <m:sty m:val="p"/>
            </m:rPr>
            <m:t>+</m:t>
          </m:r>
          <m:sSub>
            <m:sSubPr/>
            <m:e>
              <m:r>
                <m:rPr>
                  <m:sty m:val="i"/>
                </m:rPr>
                <m:t>k</m:t>
              </m:r>
            </m:e>
            <m:sub>
              <m:r>
                <m:rPr>
                  <m:sty m:val="p"/>
                </m:rPr>
                <m:t>B</m:t>
              </m:r>
            </m:sub>
          </m:sSub>
          <m:r>
            <m:rPr>
              <m:sty m:val="i"/>
            </m:rPr>
            <m:t>N</m:t>
          </m:r>
          <m:r>
            <m:rPr>
              <m:sty m:val="p"/>
            </m:rPr>
            <m:t>ln</m:t>
          </m:r>
          <m:r>
            <m:rPr>
              <m:sty m:val="p"/>
            </m:rPr>
            <m:t>⁡</m:t>
          </m:r>
          <m:f>
            <m:fPr>
              <m:ctrlPr>
                <w:rPr>
                  <w:rFonts w:ascii="Cambria Math" w:hAnsi="Cambria Math"/>
                </w:rPr>
              </m:ctrlPr>
            </m:fPr>
            <m:num>
              <m:sSup>
                <m:sSupPr/>
                <m:e>
                  <m:r>
                    <m:rPr>
                      <m:sty m:val="i"/>
                    </m:rPr>
                    <m:t>T</m:t>
                  </m:r>
                </m:e>
                <m:sup>
                  <m:r>
                    <m:rPr>
                      <m:sty m:val="i"/>
                    </m:rPr>
                    <m:t>c</m:t>
                  </m:r>
                </m:sup>
              </m:sSup>
              <m:r>
                <m:rPr>
                  <m:sty m:val="p"/>
                </m:rPr>
                <m:t>(</m:t>
              </m:r>
              <m:r>
                <m:rPr>
                  <m:sty m:val="i"/>
                </m:rPr>
                <m:t>V</m:t>
              </m:r>
              <m:r>
                <m:rPr>
                  <m:sty m:val="p"/>
                </m:rPr>
                <m:t>−</m:t>
              </m:r>
              <m:r>
                <m:rPr>
                  <m:sty m:val="i"/>
                </m:rPr>
                <m:t>u</m:t>
              </m:r>
              <m:r>
                <m:rPr>
                  <m:sty m:val="p"/>
                </m:rPr>
                <m:t>)</m:t>
              </m:r>
            </m:num>
            <m:den>
              <m:sSubSup>
                <m:sSubSupPr/>
                <m:e>
                  <m:r>
                    <m:rPr>
                      <m:sty m:val="i"/>
                    </m:rPr>
                    <m:t>T</m:t>
                  </m:r>
                </m:e>
                <m:sub>
                  <m:r>
                    <m:rPr>
                      <m:sty m:val="p"/>
                    </m:rPr>
                    <m:t>0</m:t>
                  </m:r>
                </m:sub>
                <m:sup>
                  <m:r>
                    <m:rPr>
                      <m:sty m:val="i"/>
                    </m:rPr>
                    <m:t>c</m:t>
                  </m:r>
                </m:sup>
              </m:sSubSup>
              <m:d>
                <m:dPr>
                  <m:begChr m:val="("/>
                  <m:endChr m:val=")"/>
                  <m:ctrlPr>
                    <w:rPr>
                      <w:rFonts w:ascii="Cambria Math" w:hAnsi="Cambria Math"/>
                    </w:rPr>
                  </m:ctrlPr>
                </m:dPr>
                <m:e>
                  <m:sSub>
                    <m:sSubPr/>
                    <m:e>
                      <m:r>
                        <m:rPr>
                          <m:sty m:val="i"/>
                        </m:rPr>
                        <m:t>V</m:t>
                      </m:r>
                    </m:e>
                    <m:sub>
                      <m:r>
                        <m:rPr>
                          <m:sty m:val="p"/>
                        </m:rPr>
                        <m:t>0</m:t>
                      </m:r>
                    </m:sub>
                  </m:sSub>
                  <m:r>
                    <m:rPr>
                      <m:sty m:val="p"/>
                    </m:rPr>
                    <m:t>−</m:t>
                  </m:r>
                  <m:r>
                    <m:rPr>
                      <m:sty m:val="i"/>
                    </m:rPr>
                    <m:t>u</m:t>
                  </m:r>
                </m:e>
              </m:d>
            </m:den>
          </m:f>
        </m:oMath>
      </m:oMathPara>
    </w:p>
    <w:p>
      <w:pPr>
        <w:spacing w:after="220" w:lineRule="auto"/>
      </w:pPr>
      <w:r>
        <w:rPr>
          <w:rFonts w:eastAsia="Georgia" w:cs="Georgia" w:ascii="Georgia" w:hAnsi="Georgia"/>
        </w:rPr>
        <w:t xml:space="preserve">où l'exposant </w:t>
      </w:r>
      <m:oMath>
        <m:r>
          <m:rPr>
            <m:sty m:val="i"/>
          </m:rPr>
          <m:t>c</m:t>
        </m:r>
      </m:oMath>
      <w:r>
        <w:rPr/>
        <w:t xml:space="preserve"> ainsi que </w:t>
      </w:r>
      <m:oMath>
        <m:sSub>
          <m:sSubPr/>
          <m:e>
            <m:r>
              <m:rPr>
                <m:sty m:val="i"/>
              </m:rPr>
              <m:t>S</m:t>
            </m:r>
          </m:e>
          <m:sub>
            <m:r>
              <m:rPr>
                <m:sty m:val="p"/>
              </m:rPr>
              <m:t>0</m:t>
            </m:r>
          </m:sub>
        </m:sSub>
        <m:r>
          <m:rPr>
            <m:sty m:val="p"/>
          </m:rPr>
          <m:t>,</m:t>
        </m:r>
        <m:sSub>
          <m:sSubPr/>
          <m:e>
            <m:r>
              <m:rPr>
                <m:sty m:val="i"/>
              </m:rPr>
              <m:t>T</m:t>
            </m:r>
          </m:e>
          <m:sub>
            <m:r>
              <m:rPr>
                <m:sty m:val="p"/>
              </m:rPr>
              <m:t>0</m:t>
            </m:r>
          </m:sub>
        </m:sSub>
        <m:r>
          <m:rPr>
            <m:sty m:val="p"/>
          </m:rPr>
          <m:t>,</m:t>
        </m:r>
        <m:sSub>
          <m:sSubPr/>
          <m:e>
            <m:r>
              <m:rPr>
                <m:sty m:val="i"/>
              </m:rPr>
              <m:t>V</m:t>
            </m:r>
          </m:e>
          <m:sub>
            <m:r>
              <m:rPr>
                <m:sty m:val="p"/>
              </m:rPr>
              <m:t>0</m:t>
            </m:r>
          </m:sub>
        </m:sSub>
      </m:oMath>
      <w:r>
        <w:rPr/>
        <w:t xml:space="preserve"> sont des constantes et </w:t>
      </w:r>
      <m:oMath>
        <m:r>
          <m:rPr>
            <m:sty m:val="i"/>
          </m:rPr>
          <m:t>u</m:t>
        </m:r>
        <m:r>
          <m:rPr>
            <m:sty m:val="p"/>
          </m:rPr>
          <m:t>=</m:t>
        </m:r>
        <m:r>
          <m:rPr>
            <m:sty m:val="i"/>
          </m:rPr>
          <m:t>N</m:t>
        </m:r>
        <m:f>
          <m:fPr>
            <m:ctrlPr>
              <w:rPr>
                <w:rFonts w:ascii="Cambria Math" w:hAnsi="Cambria Math"/>
              </w:rPr>
            </m:ctrlPr>
          </m:fPr>
          <m:num>
            <m:r>
              <m:rPr>
                <m:sty m:val="p"/>
              </m:rPr>
              <m:t>4</m:t>
            </m:r>
          </m:num>
          <m:den>
            <m:r>
              <m:rPr>
                <m:sty m:val="p"/>
              </m:rPr>
              <m:t>3</m:t>
            </m:r>
          </m:den>
        </m:f>
        <m:r>
          <m:rPr>
            <m:sty m:val="i"/>
          </m:rPr>
          <m:t>π</m:t>
        </m:r>
        <m:sSup>
          <m:sSupPr/>
          <m:e>
            <m:d>
              <m:dPr>
                <m:begChr m:val="("/>
                <m:endChr m:val=")"/>
                <m:ctrlPr>
                  <w:rPr>
                    <w:rFonts w:ascii="Cambria Math" w:hAnsi="Cambria Math"/>
                  </w:rPr>
                </m:ctrlPr>
              </m:dPr>
              <m:e>
                <m:r>
                  <m:rPr>
                    <m:sty m:val="p"/>
                  </m:rPr>
                  <m:t>2</m:t>
                </m:r>
                <m:sSub>
                  <m:sSubPr/>
                  <m:e>
                    <m:r>
                      <m:rPr>
                        <m:sty m:val="i"/>
                      </m:rPr>
                      <m:t>r</m:t>
                    </m:r>
                  </m:e>
                  <m:sub>
                    <m:r>
                      <m:rPr>
                        <m:sty m:val="p"/>
                      </m:rPr>
                      <m:t>0</m:t>
                    </m:r>
                  </m:sub>
                </m:sSub>
              </m:e>
            </m:d>
          </m:e>
          <m:sup>
            <m:r>
              <m:rPr>
                <m:sty m:val="p"/>
              </m:rPr>
              <m:t>3</m:t>
            </m:r>
          </m:sup>
        </m:sSup>
      </m:oMath>
      <w:r>
        <w:rPr/>
        <w:t xml:space="preserve">.</w:t>
      </w:r>
    </w:p>
    <w:p>
      <w:pPr>
        <w:numPr>
          <w:ilvl w:val="1"/>
          <w:numId w:val="10"/>
        </w:numPr>
        <w:spacing w:lineRule="auto"/>
      </w:pPr>
      <w:r>
        <w:rPr/>
        <w:t xml:space="preserve">Justifier physiquement le signe de </w:t>
      </w:r>
      <m:oMath>
        <m:r>
          <m:rPr>
            <m:sty m:val="i"/>
          </m:rPr>
          <m:t>c</m:t>
        </m:r>
      </m:oMath>
      <w:r>
        <w:rPr/>
        <w:t xml:space="preserve">.</w:t>
      </w:r>
    </w:p>
    <w:p>
      <w:pPr>
        <w:spacing w:after="220" w:lineRule="auto"/>
      </w:pPr>
      <w:r>
        <w:rPr>
          <w:rFonts w:eastAsia="Georgia" w:cs="Georgia" w:ascii="Georgia" w:hAnsi="Georgia"/>
        </w:rPr>
        <w:t xml:space="preserve">Pour toute évolution infinitésimale d'un système fluide de température </w:t>
      </w:r>
      <m:oMath>
        <m:r>
          <m:rPr>
            <m:sty m:val="i"/>
          </m:rPr>
          <m:t>T</m:t>
        </m:r>
      </m:oMath>
      <w:r>
        <w:rPr>
          <w:rFonts w:eastAsia="Georgia" w:cs="Georgia" w:ascii="Georgia" w:hAnsi="Georgia"/>
        </w:rPr>
        <w:t xml:space="preserve"> et à la pression </w:t>
      </w:r>
      <m:oMath>
        <m:r>
          <m:rPr>
            <m:sty m:val="i"/>
          </m:rPr>
          <m:t>P</m:t>
        </m:r>
      </m:oMath>
      <w:r>
        <w:rPr/>
        <w:t xml:space="preserve">, on indique la relation </w:t>
      </w:r>
      <m:oMath>
        <m:r>
          <m:rPr>
            <m:sty m:val="i"/>
          </m:rPr>
          <m:t>d</m:t>
        </m:r>
        <m:r>
          <m:rPr>
            <m:sty m:val="i"/>
          </m:rPr>
          <m:t>U</m:t>
        </m:r>
        <m:r>
          <m:rPr>
            <m:sty m:val="p"/>
          </m:rPr>
          <m:t>=</m:t>
        </m:r>
        <m:r>
          <m:rPr>
            <m:sty m:val="i"/>
          </m:rPr>
          <m:t>T</m:t>
        </m:r>
        <m:r>
          <m:rPr>
            <m:sty m:val="i"/>
          </m:rPr>
          <m:t>d</m:t>
        </m:r>
        <m:r>
          <m:rPr>
            <m:sty m:val="i"/>
          </m:rPr>
          <m:t>S</m:t>
        </m:r>
        <m:r>
          <m:rPr>
            <m:sty m:val="p"/>
          </m:rPr>
          <m:t>−</m:t>
        </m:r>
        <m:r>
          <m:rPr>
            <m:sty m:val="i"/>
          </m:rPr>
          <m:t>P</m:t>
        </m:r>
        <m:r>
          <m:rPr>
            <m:sty m:val="i"/>
          </m:rPr>
          <m:t>d</m:t>
        </m:r>
        <m:r>
          <m:rPr>
            <m:sty m:val="i"/>
          </m:rPr>
          <m:t>V</m:t>
        </m:r>
      </m:oMath>
      <w:r>
        <w:rPr/>
        <w:t xml:space="preserve"> entre les variations </w:t>
      </w:r>
      <m:oMath>
        <m:r>
          <m:rPr>
            <m:sty m:val="i"/>
          </m:rPr>
          <m:t>d</m:t>
        </m:r>
        <m:r>
          <m:rPr>
            <m:sty m:val="i"/>
          </m:rPr>
          <m:t>U</m:t>
        </m:r>
        <m:r>
          <m:rPr>
            <m:sty m:val="p"/>
          </m:rPr>
          <m:t>,</m:t>
        </m:r>
        <m:r>
          <m:rPr>
            <m:sty m:val="i"/>
          </m:rPr>
          <m:t>d</m:t>
        </m:r>
        <m:r>
          <m:rPr>
            <m:sty m:val="i"/>
          </m:rPr>
          <m:t>S</m:t>
        </m:r>
      </m:oMath>
      <w:r>
        <w:rPr/>
        <w:t xml:space="preserve"> et </w:t>
      </w:r>
      <m:oMath>
        <m:r>
          <m:rPr>
            <m:sty m:val="i"/>
          </m:rPr>
          <m:t>d</m:t>
        </m:r>
        <m:r>
          <m:rPr>
            <m:sty m:val="i"/>
          </m:rPr>
          <m:t>V</m:t>
        </m:r>
      </m:oMath>
      <w:r>
        <w:rPr>
          <w:rFonts w:eastAsia="Georgia" w:cs="Georgia" w:ascii="Georgia" w:hAnsi="Georgia"/>
        </w:rPr>
        <w:t xml:space="preserve"> de l'énergie interne, de l'entropie et du volume.</w:t>
      </w:r>
      <w:r>
        <w:rPr/>
        <w:br w:type="textWrapping"/>
      </w:r>
      <m:oMath>
        <m:r>
          <m:rPr>
            <m:sty m:val="i"/>
          </m:rPr>
          <m:t>◻</m:t>
        </m:r>
      </m:oMath>
      <w:r>
        <w:rPr>
          <w:rFonts w:eastAsia="Georgia" w:cs="Georgia" w:ascii="Georgia" w:hAnsi="Georgia"/>
        </w:rPr>
        <w:t xml:space="preserve"> - 23. En déduire </w:t>
      </w:r>
      <m:oMath>
        <m:r>
          <m:rPr>
            <m:sty m:val="i"/>
          </m:rPr>
          <m:t>c</m:t>
        </m:r>
      </m:oMath>
      <w:r>
        <w:rPr/>
        <w:t xml:space="preserve"> en fonction de </w:t>
      </w:r>
      <m:oMath>
        <m:r>
          <m:rPr>
            <m:sty m:val="i"/>
          </m:rPr>
          <m:t>γ</m:t>
        </m:r>
      </m:oMath>
      <w:r>
        <w:rPr>
          <w:rFonts w:eastAsia="Georgia" w:cs="Georgia" w:ascii="Georgia" w:hAnsi="Georgia"/>
        </w:rPr>
        <w:t xml:space="preserve"> ainsi que l'équation d'état </w:t>
      </w:r>
      <m:oMath>
        <m:r>
          <m:rPr>
            <m:sty m:val="i"/>
          </m:rPr>
          <m:t>P</m:t>
        </m:r>
        <m:r>
          <m:rPr>
            <m:sty m:val="p"/>
          </m:rPr>
          <m:t>=</m:t>
        </m:r>
        <m:r>
          <m:rPr>
            <m:sty m:val="i"/>
          </m:rPr>
          <m:t>P</m:t>
        </m:r>
        <m:r>
          <m:rPr>
            <m:sty m:val="p"/>
          </m:rPr>
          <m:t>(</m:t>
        </m:r>
        <m:r>
          <m:rPr>
            <m:sty m:val="i"/>
          </m:rPr>
          <m:t>T</m:t>
        </m:r>
        <m:r>
          <m:rPr>
            <m:sty m:val="p"/>
          </m:rPr>
          <m:t>,</m:t>
        </m:r>
        <m:r>
          <m:rPr>
            <m:sty m:val="i"/>
          </m:rPr>
          <m:t>V</m:t>
        </m:r>
        <m:r>
          <m:rPr>
            <m:sty m:val="p"/>
          </m:rPr>
          <m:t>,</m:t>
        </m:r>
        <m:r>
          <m:rPr>
            <m:sty m:val="i"/>
          </m:rPr>
          <m:t>N</m:t>
        </m:r>
        <m:r>
          <m:rPr>
            <m:sty m:val="p"/>
          </m:rPr>
          <m:t>)</m:t>
        </m:r>
      </m:oMath>
      <w:r>
        <w:rPr/>
        <w:t xml:space="preserve"> du fluide </w:t>
      </w:r>
      <m:oMath>
        <m:r>
          <m:rPr>
            <m:scr m:val="script"/>
          </m:rPr>
          <m:t>F</m:t>
        </m:r>
      </m:oMath>
      <w:r>
        <w:rPr/>
        <w:t xml:space="preserve">. Commenter.</w:t>
      </w:r>
    </w:p>
    <w:p>
      <w:pPr>
        <w:spacing w:line="271" w:before="330" w:lineRule="auto"/>
      </w:pPr>
      <w:r>
        <w:rPr>
          <w:rFonts w:eastAsia="Georgia" w:cs="Georgia" w:ascii="Georgia" w:hAnsi="Georgia"/>
          <w:b/>
          <w:sz w:val="42"/>
        </w:rPr>
        <w:t xml:space="preserve">II.C Refroidissement par détente adiabatique</w:t>
      </w:r>
    </w:p>
    <w:p>
      <w:pPr>
        <w:spacing w:after="220" w:lineRule="auto"/>
      </w:pPr>
      <w:r>
        <w:rPr>
          <w:rFonts w:eastAsia="Georgia" w:cs="Georgia" w:ascii="Georgia" w:hAnsi="Georgia"/>
        </w:rPr>
        <w:t xml:space="preserve">Dans cette dernière partie les grandeurs thermodynamiques utilisées sont toujours les mêmes que dans les parties précédentes mais elle s'entendent pour une mole de fluide.</w:t>
      </w:r>
      <w:r>
        <w:rPr/>
        <w:br w:type="textWrapping"/>
      </w:r>
      <w:r>
        <w:rPr>
          <w:rFonts w:eastAsia="Georgia" w:cs="Georgia" w:ascii="Georgia" w:hAnsi="Georgia"/>
        </w:rPr>
        <w:t xml:space="preserve">On étudie les évolutions d'un fluide </w:t>
      </w:r>
      <m:oMath>
        <m:r>
          <m:rPr>
            <m:scr m:val="script"/>
          </m:rPr>
          <m:t>F</m:t>
        </m:r>
      </m:oMath>
      <w:r>
        <w:rPr>
          <w:rFonts w:eastAsia="Georgia" w:cs="Georgia" w:ascii="Georgia" w:hAnsi="Georgia"/>
        </w:rPr>
        <w:t xml:space="preserve"> caractérisé par l'énergie interne molaire (admise) :</w:t>
      </w:r>
    </w:p>
    <w:p>
      <w:pPr>
        <w:spacing w:after="220" w:lineRule="auto"/>
      </w:pPr>
      <m:oMathPara>
        <m:oMath>
          <m:r>
            <m:rPr>
              <m:sty m:val="i"/>
            </m:rPr>
            <m:t>U</m:t>
          </m:r>
          <m:r>
            <m:rPr>
              <m:sty m:val="p"/>
            </m:rPr>
            <m:t>=</m:t>
          </m:r>
          <m:f>
            <m:fPr>
              <m:ctrlPr>
                <w:rPr>
                  <w:rFonts w:ascii="Cambria Math" w:hAnsi="Cambria Math"/>
                </w:rPr>
              </m:ctrlPr>
            </m:fPr>
            <m:num>
              <m:r>
                <m:rPr>
                  <m:sty m:val="i"/>
                </m:rPr>
                <m:t>R</m:t>
              </m:r>
              <m:r>
                <m:rPr>
                  <m:sty m:val="i"/>
                </m:rPr>
                <m:t>T</m:t>
              </m:r>
            </m:num>
            <m:den>
              <m:r>
                <m:rPr>
                  <m:sty m:val="i"/>
                </m:rPr>
                <m:t>γ</m:t>
              </m:r>
              <m:r>
                <m:rPr>
                  <m:sty m:val="p"/>
                </m:rPr>
                <m:t>−</m:t>
              </m:r>
              <m:r>
                <m:rPr>
                  <m:sty m:val="p"/>
                </m:rPr>
                <m:t>1</m:t>
              </m:r>
            </m:den>
          </m:f>
          <m:r>
            <m:rPr>
              <m:sty m:val="p"/>
            </m:rPr>
            <m:t>−</m:t>
          </m:r>
          <m:f>
            <m:fPr>
              <m:ctrlPr>
                <w:rPr>
                  <w:rFonts w:ascii="Cambria Math" w:hAnsi="Cambria Math"/>
                </w:rPr>
              </m:ctrlPr>
            </m:fPr>
            <m:num>
              <m:r>
                <m:rPr>
                  <m:sty m:val="i"/>
                </m:rPr>
                <m:t>A</m:t>
              </m:r>
            </m:num>
            <m:den>
              <m:r>
                <m:rPr>
                  <m:sty m:val="i"/>
                </m:rPr>
                <m:t>V</m:t>
              </m:r>
            </m:den>
          </m:f>
        </m:oMath>
      </m:oMathPara>
    </w:p>
    <w:p>
      <w:pPr>
        <w:spacing w:after="220" w:lineRule="auto"/>
      </w:pPr>
      <w:r>
        <w:rPr>
          <w:rFonts w:eastAsia="Georgia" w:cs="Georgia" w:ascii="Georgia" w:hAnsi="Georgia"/>
        </w:rPr>
        <w:t xml:space="preserve">et par l'équation d'état molaire (également admise) :</w:t>
      </w:r>
    </w:p>
    <w:p>
      <w:pPr>
        <w:spacing w:after="220" w:lineRule="auto"/>
      </w:pPr>
      <m:oMathPara>
        <m:oMath>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i"/>
                    </m:rPr>
                    <m:t>A</m:t>
                  </m:r>
                </m:num>
                <m:den>
                  <m:sSup>
                    <m:sSupPr/>
                    <m:e>
                      <m:r>
                        <m:rPr>
                          <m:sty m:val="i"/>
                        </m:rPr>
                        <m:t>V</m:t>
                      </m:r>
                    </m:e>
                    <m:sup>
                      <m:r>
                        <m:rPr>
                          <m:sty m:val="p"/>
                        </m:rPr>
                        <m:t>2</m:t>
                      </m:r>
                    </m:sup>
                  </m:sSup>
                </m:den>
              </m:f>
            </m:e>
          </m:d>
          <m:r>
            <m:rPr>
              <m:sty m:val="p"/>
            </m:rPr>
            <m:t>(</m:t>
          </m:r>
          <m:r>
            <m:rPr>
              <m:sty m:val="i"/>
            </m:rPr>
            <m:t>V</m:t>
          </m:r>
          <m:r>
            <m:rPr>
              <m:sty m:val="p"/>
            </m:rPr>
            <m:t>−</m:t>
          </m:r>
          <m:r>
            <m:rPr>
              <m:sty m:val="i"/>
            </m:rPr>
            <m:t>B</m:t>
          </m:r>
          <m:r>
            <m:rPr>
              <m:sty m:val="p"/>
            </m:rPr>
            <m:t>)</m:t>
          </m:r>
          <m:r>
            <m:rPr>
              <m:sty m:val="p"/>
            </m:rPr>
            <m:t>=</m:t>
          </m:r>
          <m:r>
            <m:rPr>
              <m:sty m:val="i"/>
            </m:rPr>
            <m:t>R</m:t>
          </m:r>
          <m:r>
            <m:rPr>
              <m:sty m:val="i"/>
            </m:rPr>
            <m:t>T</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des constantes strictement positives (leurs valeurs numériques pour </w:t>
      </w:r>
      <m:oMath>
        <m:sSub>
          <m:sSubPr/>
          <m:e>
            <m:r>
              <m:rPr>
                <m:sty m:val="p"/>
              </m:rPr>
              <m:t>N</m:t>
            </m:r>
          </m:e>
          <m:sub>
            <m:r>
              <m:rPr>
                <m:sty m:val="p"/>
              </m:rPr>
              <m:t>2</m:t>
            </m:r>
          </m:sub>
        </m:sSub>
      </m:oMath>
      <w:r>
        <w:rPr/>
        <w:t xml:space="preserve"> et </w:t>
      </w:r>
      <m:oMath>
        <m:sSub>
          <m:sSubPr/>
          <m:e>
            <m:r>
              <m:rPr>
                <m:sty m:val="p"/>
              </m:rPr>
              <m:t>H</m:t>
            </m:r>
          </m:e>
          <m:sub>
            <m:r>
              <m:rPr>
                <m:sty m:val="p"/>
              </m:rPr>
              <m:t>2</m:t>
            </m:r>
          </m:sub>
        </m:sSub>
      </m:oMath>
      <w:r>
        <w:rPr>
          <w:rFonts w:eastAsia="Georgia" w:cs="Georgia" w:ascii="Georgia" w:hAnsi="Georgia"/>
        </w:rPr>
        <w:t xml:space="preserve"> figurent en fin d'énoncé) et </w:t>
      </w:r>
      <m:oMath>
        <m:r>
          <m:rPr>
            <m:sty m:val="i"/>
          </m:rPr>
          <m:t>γ</m:t>
        </m:r>
        <m:r>
          <m:rPr>
            <m:sty m:val="p"/>
          </m:rPr>
          <m:t>&gt;</m:t>
        </m:r>
        <m:r>
          <m:rPr>
            <m:sty m:val="p"/>
          </m:rPr>
          <m:t>1</m:t>
        </m:r>
      </m:oMath>
      <w:r>
        <w:rPr>
          <w:rFonts w:eastAsia="Georgia" w:cs="Georgia" w:ascii="Georgia" w:hAnsi="Georgia"/>
        </w:rPr>
        <w:t xml:space="preserve">. Enfin, le modèle constitue une correction par rapport au modèle du gaz parfait; en particulier, on se limitera partout au corrections du premier ordre en fonction des constantes </w:t>
      </w:r>
      <m:oMath>
        <m:r>
          <m:rPr>
            <m:sty m:val="i"/>
          </m:rPr>
          <m:t>A</m:t>
        </m:r>
      </m:oMath>
      <w:r>
        <w:rPr/>
        <w:t xml:space="preserve"> et </w:t>
      </w:r>
      <m:oMath>
        <m:r>
          <m:rPr>
            <m:sty m:val="i"/>
          </m:rPr>
          <m:t>B</m:t>
        </m:r>
      </m:oMath>
      <w:r>
        <w:rPr/>
        <w:t xml:space="preserve">.</w:t>
      </w:r>
    </w:p>
    <w:p>
      <w:pPr>
        <w:numPr>
          <w:ilvl w:val="1"/>
          <w:numId w:val="11"/>
        </w:numPr>
        <w:spacing w:lineRule="auto"/>
      </w:pPr>
      <w:r>
        <w:rPr/>
        <w:t xml:space="preserve">Montrer que l'enthalpie molaire </w:t>
      </w:r>
      <m:oMath>
        <m:r>
          <m:rPr>
            <m:sty m:val="i"/>
          </m:rPr>
          <m:t>H</m:t>
        </m:r>
        <m:r>
          <m:rPr>
            <m:sty m:val="p"/>
          </m:rPr>
          <m:t>(</m:t>
        </m:r>
        <m:r>
          <m:rPr>
            <m:sty m:val="i"/>
          </m:rPr>
          <m:t>T</m:t>
        </m:r>
        <m:r>
          <m:rPr>
            <m:sty m:val="p"/>
          </m:rPr>
          <m:t>,</m:t>
        </m:r>
        <m:r>
          <m:rPr>
            <m:sty m:val="i"/>
          </m:rPr>
          <m:t>P</m:t>
        </m:r>
        <m:r>
          <m:rPr>
            <m:sty m:val="p"/>
          </m:rPr>
          <m:t>)</m:t>
        </m:r>
      </m:oMath>
      <w:r>
        <w:rPr>
          <w:rFonts w:eastAsia="Georgia" w:cs="Georgia" w:ascii="Georgia" w:hAnsi="Georgia"/>
        </w:rPr>
        <w:t xml:space="preserve"> du fluide s'écrit </w:t>
      </w:r>
      <m:oMath>
        <m:r>
          <m:rPr>
            <m:sty m:val="i"/>
          </m:rPr>
          <m:t>H</m:t>
        </m:r>
        <m:r>
          <m:rPr>
            <m:sty m:val="p"/>
          </m:rPr>
          <m:t>=</m:t>
        </m:r>
        <m:sSub>
          <m:sSubPr/>
          <m:e>
            <m:r>
              <m:rPr>
                <m:sty m:val="i"/>
              </m:rPr>
              <m:t>C</m:t>
            </m:r>
          </m:e>
          <m:sub>
            <m:r>
              <m:rPr>
                <m:sty m:val="i"/>
              </m:rPr>
              <m:t>P</m:t>
            </m:r>
          </m:sub>
        </m:sSub>
        <m:r>
          <m:rPr>
            <m:sty m:val="i"/>
          </m:rPr>
          <m:t>T</m:t>
        </m:r>
        <m:r>
          <m:rPr>
            <m:sty m:val="p"/>
          </m:rPr>
          <m:t>−</m:t>
        </m:r>
        <m:r>
          <m:rPr>
            <m:sty m:val="i"/>
          </m:rPr>
          <m:t>K</m:t>
        </m:r>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sSub>
                  <m:sSubPr/>
                  <m:e>
                    <m:r>
                      <m:rPr>
                        <m:sty m:val="i"/>
                      </m:rPr>
                      <m:t>T</m:t>
                    </m:r>
                  </m:e>
                  <m:sub>
                    <m:r>
                      <m:rPr>
                        <m:sty m:val="i"/>
                      </m:rPr>
                      <m:t>r</m:t>
                    </m:r>
                  </m:sub>
                </m:sSub>
              </m:den>
            </m:f>
          </m:e>
        </m:d>
      </m:oMath>
      <w:r>
        <w:rPr>
          <w:rFonts w:eastAsia="Georgia" w:cs="Georgia" w:ascii="Georgia" w:hAnsi="Georgia"/>
        </w:rPr>
        <w:t xml:space="preserve"> où </w:t>
      </w:r>
      <m:oMath>
        <m:r>
          <m:rPr>
            <m:sty m:val="i"/>
          </m:rPr>
          <m:t>R</m:t>
        </m:r>
        <m:sSub>
          <m:sSubPr/>
          <m:e>
            <m:r>
              <m:rPr>
                <m:sty m:val="i"/>
              </m:rPr>
              <m:t>T</m:t>
            </m:r>
          </m:e>
          <m:sub>
            <m:r>
              <m:rPr>
                <m:sty m:val="i"/>
              </m:rPr>
              <m:t>r</m:t>
            </m:r>
          </m:sub>
        </m:sSub>
        <m:r>
          <m:rPr>
            <m:sty m:val="p"/>
          </m:rPr>
          <m:t>=</m:t>
        </m:r>
        <m:f>
          <m:fPr>
            <m:ctrlPr>
              <w:rPr>
                <w:rFonts w:ascii="Cambria Math" w:hAnsi="Cambria Math"/>
              </w:rPr>
            </m:ctrlPr>
          </m:fPr>
          <m:num>
            <m:r>
              <m:rPr>
                <m:sty m:val="p"/>
              </m:rPr>
              <m:t>2</m:t>
            </m:r>
            <m:r>
              <m:rPr>
                <m:sty m:val="i"/>
              </m:rPr>
              <m:t>A</m:t>
            </m:r>
          </m:num>
          <m:den>
            <m:r>
              <m:rPr>
                <m:sty m:val="i"/>
              </m:rPr>
              <m:t>B</m:t>
            </m:r>
          </m:den>
        </m:f>
      </m:oMath>
      <w:r>
        <w:rPr/>
        <w:t xml:space="preserve"> et </w:t>
      </w:r>
      <m:oMath>
        <m:sSub>
          <m:sSubPr/>
          <m:e>
            <m:r>
              <m:rPr>
                <m:sty m:val="i"/>
              </m:rPr>
              <m:t>C</m:t>
            </m:r>
          </m:e>
          <m:sub>
            <m:r>
              <m:rPr>
                <m:sty m:val="i"/>
              </m:rPr>
              <m:t>P</m:t>
            </m:r>
          </m:sub>
        </m:sSub>
        <m:r>
          <m:rPr>
            <m:sty m:val="p"/>
          </m:rPr>
          <m:t>&gt;</m:t>
        </m:r>
        <m:r>
          <m:rPr>
            <m:sty m:val="p"/>
          </m:rPr>
          <m:t>0</m:t>
        </m:r>
      </m:oMath>
      <w:r>
        <w:rPr/>
        <w:t xml:space="preserve"> et </w:t>
      </w:r>
      <m:oMath>
        <m:r>
          <m:rPr>
            <m:sty m:val="i"/>
          </m:rPr>
          <m:t>K</m:t>
        </m:r>
        <m:r>
          <m:rPr>
            <m:sty m:val="p"/>
          </m:rPr>
          <m:t>&gt;</m:t>
        </m:r>
        <m:r>
          <m:rPr>
            <m:sty m:val="p"/>
          </m:rPr>
          <m:t>0</m:t>
        </m:r>
      </m:oMath>
      <w:r>
        <w:rPr>
          <w:rFonts w:eastAsia="Georgia" w:cs="Georgia" w:ascii="Georgia" w:hAnsi="Georgia"/>
        </w:rPr>
        <w:t xml:space="preserve"> sont des constantes que l'on exprimera en fonction des données.</w:t>
      </w:r>
      <w:r>
        <w:rPr/>
        <w:br w:type="textWrapping"/>
      </w:r>
      <m:oMath>
        <m:r>
          <m:rPr>
            <m:sty m:val="i"/>
          </m:rPr>
          <m:t>◻</m:t>
        </m:r>
        <m:r>
          <m:rPr>
            <m:sty m:val="p"/>
          </m:rPr>
          <m:t>−</m:t>
        </m:r>
        <m:r>
          <m:rPr>
            <m:sty m:val="p"/>
          </m:rPr>
          <m:t>25</m:t>
        </m:r>
      </m:oMath>
      <w:r>
        <w:rPr>
          <w:rFonts w:eastAsia="Georgia" w:cs="Georgia" w:ascii="Georgia" w:hAnsi="Georgia"/>
        </w:rPr>
        <w:t xml:space="preserve">. Comment nomme-t-on la détente adiabatique et isenthalpique d'un fluide?</w:t>
      </w:r>
      <w:r>
        <w:rPr/>
        <w:br w:type="textWrapping"/>
      </w:r>
      <w:r>
        <w:rPr>
          <w:rFonts w:eastAsia="Georgia" w:cs="Georgia" w:ascii="Georgia" w:hAnsi="Georgia"/>
        </w:rPr>
        <w:t xml:space="preserve">La transformation ainsi décrite est-elle réversible?</w:t>
      </w:r>
      <w:r>
        <w:rPr/>
        <w:br w:type="textWrapping"/>
      </w:r>
      <w:r>
        <w:rPr>
          <w:rFonts w:eastAsia="Georgia" w:cs="Georgia" w:ascii="Georgia" w:hAnsi="Georgia"/>
        </w:rPr>
        <w:t xml:space="preserve">À quelle condition une détente de ce type permet-elle un refroidissement?</w:t>
      </w:r>
      <w:r>
        <w:rPr/>
        <w:br w:type="textWrapping"/>
      </w:r>
      <w:r>
        <w:rPr>
          <w:rFonts w:eastAsia="Georgia" w:cs="Georgia" w:ascii="Georgia" w:hAnsi="Georgia"/>
        </w:rPr>
        <w:t xml:space="preserve">Faire l'application numérique pour </w:t>
      </w:r>
      <m:oMath>
        <m:sSub>
          <m:sSubPr/>
          <m:e>
            <m:r>
              <m:rPr>
                <m:sty m:val="p"/>
              </m:rPr>
              <m:t>N</m:t>
            </m:r>
          </m:e>
          <m:sub>
            <m:r>
              <m:rPr>
                <m:sty m:val="p"/>
              </m:rPr>
              <m:t>2</m:t>
            </m:r>
          </m:sub>
        </m:sSub>
      </m:oMath>
      <w:r>
        <w:rPr/>
        <w:t xml:space="preserve"> et </w:t>
      </w:r>
      <m:oMath>
        <m:sSub>
          <m:sSubPr/>
          <m:e>
            <m:r>
              <m:rPr>
                <m:sty m:val="p"/>
              </m:rPr>
              <m:t>H</m:t>
            </m:r>
          </m:e>
          <m:sub>
            <m:r>
              <m:rPr>
                <m:sty m:val="p"/>
              </m:rPr>
              <m:t>2</m:t>
            </m:r>
          </m:sub>
        </m:sSub>
      </m:oMath>
      <w:r>
        <w:rPr/>
        <w:t xml:space="preserve"> et conclure.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bottom w:val="single" w:sz="8" w:space="0" w:color="000000"/>
            </w:tcBorders>
            <w:vAlign w:val="center"/>
          </w:tcPr>
          <w:p>
            <w:pPr>
              <w:spacing w:lineRule="auto"/>
              <w:jc w:val="left"/>
            </w:pPr>
            <w:r>
              <w:rPr/>
              <w:t xml:space="preserve">Grandeur</w:t>
            </w:r>
          </w:p>
        </w:tc>
        <w:tc>
          <w:tcPr>
            <w:tcBorders>
              <w:bottom w:val="single" w:sz="8" w:space="0" w:color="000000"/>
            </w:tcBorders>
            <w:vAlign w:val="center"/>
          </w:tcPr>
          <w:p>
            <w:pPr>
              <w:spacing w:lineRule="auto"/>
              <w:jc w:val="center"/>
            </w:pPr>
            <w:r>
              <w:rPr/>
              <w:t xml:space="preserve">Notation</w:t>
            </w:r>
          </w:p>
        </w:tc>
        <w:tc>
          <w:tcPr>
            <w:tcBorders>
              <w:bottom w:val="single" w:sz="8" w:space="0" w:color="000000"/>
            </w:tcBorders>
            <w:vAlign w:val="center"/>
          </w:tcPr>
          <w:p>
            <w:pPr>
              <w:spacing w:lineRule="auto"/>
              <w:jc w:val="left"/>
            </w:pPr>
            <w:r>
              <w:rPr>
                <w:rFonts w:eastAsia="Georgia" w:cs="Georgia" w:ascii="Georgia" w:hAnsi="Georgia"/>
              </w:rPr>
              <w:t xml:space="preserve">Valeur numérique</w:t>
            </w:r>
          </w:p>
        </w:tc>
      </w:tr>
      <w:tr>
        <w:trPr>
          <w:cantSplit/>
        </w:trPr>
        <w:tc>
          <w:tcPr>
            <w:tcBorders/>
            <w:vAlign w:val="center"/>
          </w:tcPr>
          <w:p>
            <w:pPr>
              <w:spacing w:lineRule="auto"/>
              <w:jc w:val="left"/>
            </w:pPr>
            <w:r>
              <w:rPr/>
              <w:t xml:space="preserve">Constante d'Avogadro</w:t>
            </w:r>
          </w:p>
        </w:tc>
        <w:tc>
          <w:tcPr>
            <w:tcBorders/>
            <w:vAlign w:val="center"/>
          </w:tcPr>
          <w:p>
            <w:pPr>
              <w:spacing w:lineRule="auto"/>
              <w:jc w:val="center"/>
            </w:pPr>
            <m:oMathPara>
              <m:oMathParaPr>
                <m:jc m:val="center"/>
              </m:oMathParaPr>
              <m:oMath>
                <m:sSub>
                  <m:sSubPr/>
                  <m:e>
                    <m:r>
                      <m:rPr>
                        <m:scr m:val="script"/>
                      </m:rPr>
                      <m:t>N</m:t>
                    </m:r>
                  </m:e>
                  <m:sub>
                    <m:r>
                      <m:rPr>
                        <m:sty m:val="p"/>
                      </m:rPr>
                      <m:t>A</m:t>
                    </m:r>
                  </m:sub>
                </m:sSub>
              </m:oMath>
            </m:oMathPara>
          </w:p>
        </w:tc>
        <w:tc>
          <w:tcPr>
            <w:tcBorders/>
            <w:vAlign w:val="center"/>
          </w:tcPr>
          <w:p>
            <w:pPr>
              <w:spacing w:lineRule="auto"/>
              <w:jc w:val="left"/>
            </w:pPr>
            <m:oMathPara>
              <m:oMathParaPr>
                <m:jc m:val="left"/>
              </m:oMathParaPr>
              <m:oMath>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 Boltzmann</w:t>
            </w:r>
          </w:p>
        </w:tc>
        <w:tc>
          <w:tcPr>
            <w:tcBorders/>
            <w:vAlign w:val="center"/>
          </w:tcPr>
          <w:p>
            <w:pPr>
              <w:spacing w:lineRule="auto"/>
              <w:jc w:val="center"/>
            </w:pPr>
            <m:oMathPara>
              <m:oMathParaPr>
                <m:jc m:val="center"/>
              </m:oMathParaPr>
              <m:oMath>
                <m:sSub>
                  <m:sSubPr/>
                  <m:e>
                    <m:r>
                      <m:rPr>
                        <m:sty m:val="i"/>
                      </m:rPr>
                      <m:t>k</m:t>
                    </m:r>
                  </m:e>
                  <m:sub>
                    <m:r>
                      <m:rPr>
                        <m:sty m:val="p"/>
                      </m:rPr>
                      <m:t>B</m:t>
                    </m:r>
                  </m:sub>
                </m:sSub>
              </m:oMath>
            </m:oMathPara>
          </w:p>
        </w:tc>
        <w:tc>
          <w:tcPr>
            <w:tcBorders/>
            <w:vAlign w:val="center"/>
          </w:tcPr>
          <w:p>
            <w:pPr>
              <w:spacing w:lineRule="auto"/>
              <w:jc w:val="left"/>
            </w:pPr>
            <m:oMathPara>
              <m:oMathParaPr>
                <m:jc m:val="left"/>
              </m:oMathParaPr>
              <m:oMath>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t xml:space="preserve">Constante molaire des gaz parfaits</w:t>
            </w:r>
          </w:p>
        </w:tc>
        <w:tc>
          <w:tcPr>
            <w:tcBorders/>
            <w:vAlign w:val="center"/>
          </w:tcPr>
          <w:p>
            <w:pPr>
              <w:spacing w:lineRule="auto"/>
              <w:jc w:val="center"/>
            </w:pPr>
            <m:oMathPara>
              <m:oMathParaPr>
                <m:jc m:val="center"/>
              </m:oMathParaPr>
              <m:oMath>
                <m:r>
                  <m:rPr>
                    <m:sty m:val="i"/>
                  </m:rPr>
                  <m:t>R</m:t>
                </m:r>
              </m:oMath>
            </m:oMathPara>
          </w:p>
        </w:tc>
        <w:tc>
          <w:tcPr>
            <w:tcBorders/>
            <w:vAlign w:val="center"/>
          </w:tcPr>
          <w:p>
            <w:pPr>
              <w:spacing w:lineRule="auto"/>
              <w:jc w:val="left"/>
            </w:pPr>
            <m:oMathPara>
              <m:oMathParaPr>
                <m:jc m:val="left"/>
              </m:oMathParaPr>
              <m:oMath>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Coefficients de l'équation de van der Waals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bottom w:val="single" w:sz="8" w:space="0" w:color="000000"/>
              <w:right w:val="single" w:sz="8" w:space="0" w:color="000000"/>
            </w:tcBorders>
            <w:vAlign w:val="center"/>
          </w:tcPr>
          <w:p>
            <w:pPr>
              <w:spacing w:lineRule="auto"/>
              <w:jc w:val="left"/>
            </w:pPr>
            <w:r>
              <w:rPr/>
              <w:t xml:space="preserve">Pour le diazote </w:t>
            </w:r>
            <m:oMath>
              <m:sSub>
                <m:sSubPr/>
                <m:e>
                  <m:r>
                    <m:rPr>
                      <m:sty m:val="p"/>
                    </m:rPr>
                    <m:t>N</m:t>
                  </m:r>
                </m:e>
                <m:sub>
                  <m:r>
                    <m:rPr>
                      <m:sty m:val="p"/>
                    </m:rPr>
                    <m:t>2</m:t>
                  </m:r>
                </m:sub>
              </m:sSub>
            </m:oMath>
          </w:p>
        </w:tc>
        <w:tc>
          <w:tcPr>
            <w:tcBorders>
              <w:bottom w:val="single" w:sz="8" w:space="0" w:color="000000"/>
            </w:tcBorders>
            <w:vAlign w:val="center"/>
          </w:tcPr>
          <w:p>
            <w:pPr>
              <w:spacing w:lineRule="auto"/>
              <w:jc w:val="left"/>
            </w:pPr>
            <w:r>
              <w:rPr>
                <w:rFonts w:eastAsia="Georgia" w:cs="Georgia" w:ascii="Georgia" w:hAnsi="Georgia"/>
              </w:rPr>
              <w:t xml:space="preserve">Pour le dihydrogène </w:t>
            </w:r>
            <m:oMath>
              <m:sSub>
                <m:sSubPr/>
                <m:e>
                  <m:r>
                    <m:rPr>
                      <m:sty m:val="p"/>
                    </m:rPr>
                    <m:t>H</m:t>
                  </m:r>
                </m:e>
                <m:sub>
                  <m:r>
                    <m:rPr>
                      <m:sty m:val="p"/>
                    </m:rPr>
                    <m:t>2</m:t>
                  </m:r>
                </m:sub>
              </m:sSub>
            </m:oMath>
          </w:p>
        </w:tc>
      </w:tr>
      <w:tr>
        <w:trPr>
          <w:cantSplit/>
        </w:trPr>
        <w:tc>
          <w:tcPr>
            <w:tcBorders>
              <w:right w:val="single" w:sz="8" w:space="0" w:color="000000"/>
            </w:tcBorders>
            <w:vAlign w:val="center"/>
          </w:tcPr>
          <w:p>
            <w:pPr>
              <w:spacing w:lineRule="auto"/>
              <w:jc w:val="left"/>
            </w:pPr>
            <m:oMathPara>
              <m:oMathParaPr>
                <m:jc m:val="left"/>
              </m:oMathParaPr>
              <m:oMath>
                <m:r>
                  <m:rPr>
                    <m:sty m:val="i"/>
                  </m:rPr>
                  <m:t>A</m:t>
                </m:r>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1</m:t>
                    </m:r>
                  </m:sup>
                </m:sSup>
                <m:r>
                  <m:rPr>
                    <m:sty m:val="p"/>
                  </m:rPr>
                  <m:t>SI</m:t>
                </m:r>
                <m:r>
                  <m:rPr>
                    <m:sty m:val="p"/>
                  </m:rPr>
                  <m:t xml:space="preserve"> </m:t>
                </m:r>
                <m:r>
                  <m:rPr>
                    <m:sty m:val="i"/>
                  </m:rPr>
                  <m:t>B</m:t>
                </m:r>
                <m:r>
                  <m:rPr>
                    <m:sty m:val="p"/>
                  </m:rPr>
                  <m:t>=</m:t>
                </m:r>
                <m:r>
                  <m:rPr>
                    <m:sty m:val="p"/>
                  </m:rPr>
                  <m:t>3</m:t>
                </m:r>
                <m:r>
                  <m:rPr>
                    <m:sty m:val="p"/>
                  </m:rPr>
                  <m:t>,</m:t>
                </m:r>
                <m:r>
                  <m:rPr>
                    <m:sty m:val="p"/>
                  </m:rPr>
                  <m:t>9</m:t>
                </m:r>
                <m:r>
                  <m:rPr>
                    <m:sty m:val="p"/>
                  </m:rPr>
                  <m:t>⋅</m:t>
                </m:r>
                <m:sSup>
                  <m:sSupPr/>
                  <m:e>
                    <m:r>
                      <m:rPr>
                        <m:sty m:val="p"/>
                      </m:rPr>
                      <m:t>10</m:t>
                    </m:r>
                  </m:e>
                  <m:sup>
                    <m:r>
                      <m:rPr>
                        <m:sty m:val="p"/>
                      </m:rPr>
                      <m:t>−</m:t>
                    </m:r>
                    <m:r>
                      <m:rPr>
                        <m:sty m:val="p"/>
                      </m:rPr>
                      <m:t>5</m:t>
                    </m:r>
                  </m:sup>
                </m:sSup>
                <m:r>
                  <m:rPr>
                    <m:sty m:val="p"/>
                  </m:rPr>
                  <m:t>SI</m:t>
                </m:r>
              </m:oMath>
            </m:oMathPara>
          </w:p>
        </w:tc>
        <w:tc>
          <w:tcPr>
            <w:tcBorders/>
            <w:vAlign w:val="center"/>
          </w:tcPr>
          <w:p>
            <w:pPr>
              <w:spacing w:lineRule="auto"/>
              <w:jc w:val="left"/>
            </w:pPr>
            <m:oMathPara>
              <m:oMathParaPr>
                <m:jc m:val="left"/>
              </m:oMathParaPr>
              <m:oMath>
                <m:r>
                  <m:rPr>
                    <m:sty m:val="i"/>
                  </m:rPr>
                  <m:t>A</m:t>
                </m:r>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2</m:t>
                    </m:r>
                  </m:sup>
                </m:sSup>
                <m:r>
                  <m:rPr>
                    <m:sty m:val="p"/>
                  </m:rPr>
                  <m:t>SI</m:t>
                </m:r>
                <m:r>
                  <m:rPr>
                    <m:sty m:val="p"/>
                  </m:rPr>
                  <m:t xml:space="preserve"> </m:t>
                </m:r>
                <m:r>
                  <m:rPr>
                    <m:sty m:val="i"/>
                  </m:rPr>
                  <m:t>B</m:t>
                </m:r>
                <m:r>
                  <m:rPr>
                    <m:sty m:val="p"/>
                  </m:rPr>
                  <m:t>=</m:t>
                </m:r>
                <m:r>
                  <m:rPr>
                    <m:sty m:val="p"/>
                  </m:rPr>
                  <m:t>2</m:t>
                </m:r>
                <m:r>
                  <m:rPr>
                    <m:sty m:val="p"/>
                  </m:rPr>
                  <m:t>,</m:t>
                </m:r>
                <m:r>
                  <m:rPr>
                    <m:sty m:val="p"/>
                  </m:rPr>
                  <m:t>7</m:t>
                </m:r>
                <m:r>
                  <m:rPr>
                    <m:sty m:val="p"/>
                  </m:rPr>
                  <m:t>⋅</m:t>
                </m:r>
                <m:sSup>
                  <m:sSupPr/>
                  <m:e>
                    <m:r>
                      <m:rPr>
                        <m:sty m:val="p"/>
                      </m:rPr>
                      <m:t>10</m:t>
                    </m:r>
                  </m:e>
                  <m:sup>
                    <m:r>
                      <m:rPr>
                        <m:sty m:val="p"/>
                      </m:rPr>
                      <m:t>−</m:t>
                    </m:r>
                    <m:r>
                      <m:rPr>
                        <m:sty m:val="p"/>
                      </m:rPr>
                      <m:t>5</m:t>
                    </m:r>
                  </m:sup>
                </m:sSup>
                <m:r>
                  <m:rPr>
                    <m:sty m:val="p"/>
                  </m:rPr>
                  <m:t>SI</m:t>
                </m:r>
              </m:oMath>
            </m:oMathPara>
          </w:p>
        </w:tc>
      </w:tr>
    </w:tbl>
    <w:p>
      <w:pPr>
        <w:spacing w:lineRule="auto"/>
      </w:pPr>
    </w:p>
    <w:p>
      <w:pPr>
        <w:spacing w:line="271" w:before="330" w:lineRule="auto"/>
      </w:pPr>
      <w:r>
        <w:rPr>
          <w:rFonts w:eastAsia="Georgia" w:cs="Georgia" w:ascii="Georgia" w:hAnsi="Georgia"/>
          <w:b/>
          <w:sz w:val="42"/>
        </w:rPr>
        <w:t xml:space="preserve">Repérage sphérique d'un point </w:t>
      </w:r>
      <m:oMath>
        <m:r>
          <m:rPr>
            <m:sty m:val="i"/>
          </m:rPr>
          <w:rPr>
            <w:sz w:val="42"/>
          </w:rPr>
          <m:t>M</m:t>
        </m:r>
      </m:oMath>
    </w:p>
    <w:p>
      <w:pPr>
        <w:spacing w:after="220" w:lineRule="auto"/>
      </w:pPr>
      <w:r>
        <w:rPr/>
        <w:t xml:space="preserve">Le point </w:t>
      </w:r>
      <m:oMath>
        <m:r>
          <m:rPr>
            <m:sty m:val="i"/>
          </m:rPr>
          <m:t>M</m:t>
        </m:r>
      </m:oMath>
      <w:r>
        <w:rPr>
          <w:rFonts w:eastAsia="Georgia" w:cs="Georgia" w:ascii="Georgia" w:hAnsi="Georgia"/>
        </w:rPr>
        <w:t xml:space="preserve"> de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peut aussi être repéré par ses coordonnées sphériques </w:t>
      </w:r>
      <m:oMath>
        <m:r>
          <m:rPr>
            <m:sty m:val="i"/>
          </m:rPr>
          <m:t>r</m:t>
        </m:r>
        <m:r>
          <m:rPr>
            <m:sty m:val="p"/>
          </m:rPr>
          <m:t>,</m:t>
        </m:r>
        <m:r>
          <m:rPr>
            <m:sty m:val="i"/>
          </m:rPr>
          <m:t>θ</m:t>
        </m:r>
      </m:oMath>
      <w:r>
        <w:rPr/>
        <w:t xml:space="preserve"> et </w:t>
      </w:r>
      <m:oMath>
        <m:r>
          <m:rPr>
            <m:sty m:val="i"/>
          </m:rPr>
          <m:t>φ</m:t>
        </m:r>
      </m:oMath>
      <w:r>
        <w:rPr>
          <w:rFonts w:eastAsia="Georgia" w:cs="Georgia" w:ascii="Georgia" w:hAnsi="Georgia"/>
        </w:rPr>
        <w:t xml:space="preserve"> rappelées sur le schéma ci-après :</w:t>
      </w:r>
      <w:r>
        <w:rPr/>
        <w:br w:type="textWrapping"/>
      </w:r>
    </w:p>
    <w:p>
      <w:pPr>
        <w:spacing w:lineRule="auto"/>
        <w:jc w:val="center"/>
      </w:pPr>
      <w:r>
        <w:rPr/>
        <w:drawing>
          <wp:inline distB="0" distL="0" distR="0" distT="0">
            <wp:extent cx="5486400" cy="3729356"/>
            <wp:effectExtent b="0" l="0" r="0" t="0"/>
            <wp:docPr id="6" name="image-70f34e99211203bbbb7b57c6ff502768af97b6d1.jpg"/>
            <a:graphic>
              <a:graphicData uri="http://schemas.openxmlformats.org/drawingml/2006/picture">
                <pic:pic>
                  <pic:nvPicPr>
                    <pic:cNvPr id="6" name="image-70f34e99211203bbbb7b57c6ff502768af97b6d1.jpg" descr=""/>
                    <pic:cNvPicPr/>
                  </pic:nvPicPr>
                  <pic:blipFill>
                    <a:blip r:embed="rId10" cstate="print"/>
                    <a:srcRect b="0" l="0" r="0" t="0"/>
                    <a:stretch>
                      <a:fillRect/>
                    </a:stretch>
                  </pic:blipFill>
                  <pic:spPr>
                    <a:xfrm>
                      <a:off x="0" y="0"/>
                      <a:ext cx="5486400" cy="3729356"/>
                    </a:xfrm>
                    <a:prstGeom prst="rect"/>
                  </pic:spPr>
                </pic:pic>
              </a:graphicData>
            </a:graphic>
          </wp:inline>
        </w:drawing>
      </w:r>
    </w:p>
    <w:p>
      <w:pPr>
        <w:spacing w:line="271" w:before="330" w:lineRule="auto"/>
      </w:pPr>
      <w:r>
        <w:rPr>
          <w:rFonts w:eastAsia="Georgia" w:cs="Georgia" w:ascii="Georgia" w:hAnsi="Georgia"/>
          <w:b/>
          <w:sz w:val="42"/>
        </w:rPr>
        <w:t xml:space="preserve">Formulaire en coordonnées sphériques</w:t>
      </w:r>
    </w:p>
    <w:p>
      <w:pPr>
        <w:spacing w:after="220" w:lineRule="auto"/>
      </w:pPr>
      <w:r>
        <w:rPr/>
        <w:t xml:space="preserve">Gradient :</w:t>
      </w:r>
    </w:p>
    <w:p>
      <w:pPr>
        <w:spacing w:after="220" w:lineRule="auto"/>
      </w:pPr>
      <m:oMathPara>
        <m:oMath>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ˆ"/>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ˆ"/>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acc>
                <m:accPr>
                  <m:chr m:val="ˆ"/>
                </m:accPr>
                <m:e>
                  <m:r>
                    <m:rPr>
                      <m:sty m:val="i"/>
                    </m:rPr>
                    <m:t>u</m:t>
                  </m:r>
                </m:e>
              </m:acc>
            </m:e>
            <m:sub>
              <m:r>
                <m:rPr>
                  <m:sty m:val="i"/>
                </m:rPr>
                <m:t>φ</m:t>
              </m:r>
            </m:sub>
          </m:sSub>
        </m:oMath>
      </m:oMathPara>
    </w:p>
    <w:p>
      <w:pPr>
        <w:spacing w:after="220" w:lineRule="auto"/>
      </w:pPr>
      <w:r>
        <w:rPr/>
        <w:t xml:space="preserve">Laplacien scalaire :</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e>
          </m:d>
        </m:oMath>
      </m:oMathPara>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3"/>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 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abstractNum>
  <w:abstractNum w:abstractNumId="13">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0ae7eac21a045ce6787c4184cfb65726395e143.jpg" TargetMode="Internal"/><Relationship Id="rId6" Type="http://schemas.openxmlformats.org/officeDocument/2006/relationships/image" Target="media/image-f56d68fa1362ae88c4cdc90238cdc78a07d2e36d.jpg" TargetMode="Internal"/><Relationship Id="rId7" Type="http://schemas.openxmlformats.org/officeDocument/2006/relationships/image" Target="media/image-1ec411fdc8933f3f86e7940c5596dc75f9759360.jpg" TargetMode="Internal"/><Relationship Id="rId8" Type="http://schemas.openxmlformats.org/officeDocument/2006/relationships/image" Target="media/image-89cedac5c5ce80f40fbefe234f136217e9e06675.jpg" TargetMode="Internal"/><Relationship Id="rId9" Type="http://schemas.openxmlformats.org/officeDocument/2006/relationships/image" Target="media/image-47f72b9c7519944375f3e0ca8a1c3b7b361188f0.jpg" TargetMode="Internal"/><Relationship Id="rId10" Type="http://schemas.openxmlformats.org/officeDocument/2006/relationships/image" Target="media/image-70f34e99211203bbbb7b57c6ff502768af97b6d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2025-09-04T21:40:17.653Z</dcterms:created>
  <dcterms:modified xsi:type="dcterms:W3CDTF">2025-09-04T21:40:17.653Z</dcterms:modified>
</cp:coreProperties>
</file>