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line="271" w:before="330" w:lineRule="auto"/>
      </w:pPr>
      <w:r>
        <w:rPr>
          <w:b/>
          <w:sz w:val="42"/>
        </w:rPr>
        <w:t xml:space="preserve">CONCOURS D'ADMISSION</w:t>
      </w:r>
    </w:p>
    <w:p>
      <w:pPr>
        <w:spacing w:line="271" w:before="330" w:lineRule="auto"/>
      </w:pPr>
      <w:r>
        <w:rPr>
          <w:rFonts w:eastAsia="Georgia" w:cs="Georgia" w:ascii="Georgia" w:hAnsi="Georgia"/>
          <w:b/>
          <w:sz w:val="42"/>
        </w:rPr>
        <w:t xml:space="preserve">SECONDE ÉPREUVE DE PHYSIQUE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(Durée de l'épreuve : </w:t>
      </w:r>
      <m:oMath>
        <m:r>
          <m:rPr>
            <m:sty m:val="b"/>
          </m:rPr>
          <m:t>4</m:t>
        </m:r>
      </m:oMath>
      <w:r>
        <w:rPr>
          <w:rFonts w:eastAsia="Georgia" w:cs="Georgia" w:ascii="Georgia" w:hAnsi="Georgia"/>
        </w:rPr>
        <w:t xml:space="preserve"> heures; l'usage de la calculatrice est autorisé)</w:t>
      </w:r>
      <w:r>
        <w:rPr/>
        <w:br w:type="textWrapping"/>
      </w:r>
      <w:r>
        <w:rPr>
          <w:rFonts w:eastAsia="Georgia" w:cs="Georgia" w:ascii="Georgia" w:hAnsi="Georgia"/>
        </w:rPr>
        <w:t xml:space="preserve">Sujet mis à disposition des concours : Cycle international, ENSTIM,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II - Filière PSI</w:t>
      </w:r>
      <w:r>
        <w:rPr/>
        <w:br w:type="textWrapping"/>
      </w:r>
      <w:r>
        <w:rPr>
          <w:rFonts w:eastAsia="Georgia" w:cs="Georgia" w:ascii="Georgia" w:hAnsi="Georgia"/>
        </w:rPr>
        <w:t xml:space="preserve">L'énoncé de cette épreuve, particulière aux candidats de la filière PSI, comporte 7 pages.</w:t>
      </w:r>
      <w:r>
        <w:rPr/>
        <w:br w:type="textWrapping"/>
      </w:r>
      <w:r>
        <w:rPr>
          <w:rFonts w:eastAsia="Georgia" w:cs="Georgia" w:ascii="Georgia" w:hAnsi="Georgia"/>
        </w:rPr>
        <w:t xml:space="preserve">© 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 Tout résultat fourni dans l'énoncé peut être utilisé pour les questions ultérieures, même s'il n'a pas été démontré.</w:t>
      </w:r>
      <w:r>
        <w:rPr/>
        <w:br w:type="textWrapping"/>
      </w:r>
      <w:r>
        <w:rPr>
          <w:rFonts w:eastAsia="Georgia" w:cs="Georgia" w:ascii="Georgia" w:hAnsi="Georgia"/>
        </w:rPr>
        <w:t xml:space="preserve">© Il ne faudra pas hésiter à formuler tout commentaire qui vous semblera pertinent,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MOTEUR SYNCHRONE AUTOPILOTÉ</w:t>
      </w:r>
    </w:p>
    <w:p>
      <w:pPr>
        <w:spacing w:after="220" w:lineRule="auto"/>
      </w:pPr>
      <w:r>
        <w:rPr>
          <w:rFonts w:eastAsia="Georgia" w:cs="Georgia" w:ascii="Georgia" w:hAnsi="Georgia"/>
        </w:rPr>
        <w:t xml:space="preserve">La plupart des locomotives utilise la traction électrique. Parmi les procédés utilisés, figurent les chaînes de traction à moteur à courant continu, à moteur asynchrone et à moteur synchrone auto piloté. Pour les locomotives de puissance, le choix actuel de la SNCF est la chaîne de traction à moteurs synchrones autopilotés étudiée dans ce problème.</w:t>
      </w:r>
    </w:p>
    <w:p>
      <w:pPr>
        <w:spacing w:after="220" w:lineRule="auto"/>
      </w:pPr>
      <w:r>
        <w:rPr>
          <w:rFonts w:eastAsia="Georgia" w:cs="Georgia" w:ascii="Georgia" w:hAnsi="Georgia"/>
        </w:rPr>
        <w:t xml:space="preserve">Les figures principales sont regroupées à la fin de l’énoncé.</w:t>
      </w:r>
    </w:p>
    <w:p>
      <w:pPr>
        <w:spacing w:line="271" w:before="330" w:lineRule="auto"/>
      </w:pPr>
      <w:r>
        <w:rPr>
          <w:b/>
          <w:sz w:val="42"/>
        </w:rPr>
        <w:t xml:space="preserve">Ordres de grandeur [Fig. 1]</w:t>
      </w:r>
    </w:p>
    <w:p>
      <w:pPr>
        <w:spacing w:after="220" w:lineRule="auto"/>
      </w:pPr>
      <w:r>
        <w:rPr/>
        <w:t xml:space="preserve">La masse d'une rame du TGV Atlantique (deux motrices et dix voitures remorques) est </w:t>
      </w:r>
      <m:oMath>
        <m:r>
          <m:rPr>
            <m:sty m:val="i"/>
          </m:rPr>
          <m:t>m</m:t>
        </m:r>
        <m:r>
          <m:rPr>
            <m:sty m:val="p"/>
          </m:rPr>
          <m:t>=</m:t>
        </m:r>
        <m:r>
          <m:rPr>
            <m:sty m:val="p"/>
          </m:rPr>
          <m:t>700</m:t>
        </m:r>
        <m:r>
          <m:rPr>
            <m:sty m:val="i"/>
          </m:rPr>
          <m:t>t</m:t>
        </m:r>
      </m:oMath>
      <w:r>
        <w:rPr>
          <w:rFonts w:eastAsia="Georgia" w:cs="Georgia" w:ascii="Georgia" w:hAnsi="Georgia"/>
        </w:rPr>
        <w:t xml:space="preserve">. La figure 1 représente les courbes donnant les variations suivant la vitesse, notée </w:t>
      </w:r>
      <m:oMath>
        <m:r>
          <m:rPr>
            <m:sty m:val="i"/>
          </m:rPr>
          <m:t>v</m:t>
        </m:r>
      </m:oMath>
      <w:r>
        <w:rPr>
          <w:rFonts w:eastAsia="Georgia" w:cs="Georgia" w:ascii="Georgia" w:hAnsi="Georgia"/>
        </w:rPr>
        <w:t xml:space="preserve">, d'une part de la résultante des actions extérieures s'exerçant sur la rame, notée ( </w:t>
      </w:r>
      <m:oMath>
        <m:sSub>
          <m:sSubPr/>
          <m:e>
            <m:r>
              <m:rPr>
                <m:sty m:val="i"/>
              </m:rPr>
              <m:t>F</m:t>
            </m:r>
          </m:e>
          <m:sub>
            <m:r>
              <m:rPr>
                <m:sty m:val="i"/>
              </m:rPr>
              <m:t>e</m:t>
            </m:r>
          </m:sub>
        </m:sSub>
      </m:oMath>
      <w:r>
        <w:rPr>
          <w:rFonts w:eastAsia="Georgia" w:cs="Georgia" w:ascii="Georgia" w:hAnsi="Georgia"/>
        </w:rPr>
        <w:t xml:space="preserve">, en pointillés), d'autre part de la résultante des actions exercées par l'ensemble des moteurs, ( </w:t>
      </w:r>
      <m:oMath>
        <m:r>
          <m:rPr>
            <m:sty m:val="i"/>
          </m:rPr>
          <m:t>F</m:t>
        </m:r>
      </m:oMath>
      <w:r>
        <w:rPr/>
        <w:t xml:space="preserve">, en traits pleins). On rappelle que </w:t>
      </w:r>
      <m:oMath>
        <m:r>
          <m:rPr>
            <m:sty m:val="p"/>
          </m:rPr>
          <m:t>1</m:t>
        </m:r>
        <m:r>
          <m:rPr>
            <m:sty m:val="p"/>
          </m:rPr>
          <m:t>daN</m:t>
        </m:r>
        <m:r>
          <m:rPr>
            <m:sty m:val="p"/>
          </m:rPr>
          <m:t>=</m:t>
        </m:r>
        <m:r>
          <m:rPr>
            <m:sty m:val="p"/>
          </m:rPr>
          <m:t>10</m:t>
        </m:r>
        <m:r>
          <m:rPr>
            <m:nor/>
          </m:rPr>
          <m:t xml:space="preserve"> </m:t>
        </m:r>
        <m:r>
          <m:rPr>
            <m:sty m:val="p"/>
          </m:rPr>
          <m:t>N</m:t>
        </m:r>
      </m:oMath>
      <w:r>
        <w:rPr/>
        <w:t xml:space="preserve">.</w:t>
      </w:r>
    </w:p>
    <w:p>
      <w:pPr>
        <w:numPr>
          <w:ilvl w:val="0"/>
          <w:numId w:val="1"/>
        </w:numPr>
        <w:spacing w:lineRule="auto"/>
      </w:pPr>
      <w:r>
        <w:rPr>
          <w:rFonts w:eastAsia="Georgia" w:cs="Georgia" w:ascii="Georgia" w:hAnsi="Georgia"/>
        </w:rPr>
        <w:t xml:space="preserve">La résultante extérieure se modélise classiquement par </w:t>
      </w:r>
      <m:oMath>
        <m:sSub>
          <m:sSubPr/>
          <m:e>
            <m:r>
              <m:rPr>
                <m:sty m:val="i"/>
              </m:rPr>
              <m:t>F</m:t>
            </m:r>
          </m:e>
          <m:sub>
            <m:r>
              <m:rPr>
                <m:sty m:val="i"/>
              </m:rPr>
              <m:t>e</m:t>
            </m:r>
          </m:sub>
        </m:sSub>
        <m:r>
          <m:rPr>
            <m:sty m:val="p"/>
          </m:rPr>
          <m:t>=</m:t>
        </m:r>
        <m:r>
          <m:rPr>
            <m:sty m:val="i"/>
          </m:rPr>
          <m:t>A</m:t>
        </m:r>
        <m:r>
          <m:rPr>
            <m:sty m:val="p"/>
          </m:rPr>
          <m:t>+</m:t>
        </m:r>
        <m:r>
          <m:rPr>
            <m:sty m:val="i"/>
          </m:rPr>
          <m:t>B</m:t>
        </m:r>
        <m:r>
          <m:rPr>
            <m:sty m:val="i"/>
          </m:rPr>
          <m:t>v</m:t>
        </m:r>
        <m:r>
          <m:rPr>
            <m:sty m:val="p"/>
          </m:rPr>
          <m:t>+</m:t>
        </m:r>
        <m:r>
          <m:rPr>
            <m:sty m:val="i"/>
          </m:rPr>
          <m:t>C</m:t>
        </m:r>
        <m:sSup>
          <m:sSupPr/>
          <m:e>
            <m:r>
              <m:rPr>
                <m:sty m:val="i"/>
              </m:rPr>
              <m:t>v</m:t>
            </m:r>
          </m:e>
          <m:sup>
            <m:r>
              <m:rPr>
                <m:sty m:val="p"/>
              </m:rPr>
              <m:t>2</m:t>
            </m:r>
          </m:sup>
        </m:sSup>
      </m:oMath>
      <w:r>
        <w:rPr>
          <w:rFonts w:eastAsia="Georgia" w:cs="Georgia" w:ascii="Georgia" w:hAnsi="Georgia"/>
        </w:rPr>
        <w:t xml:space="preserve"> où </w:t>
      </w:r>
      <m:oMath>
        <m:r>
          <m:rPr>
            <m:sty m:val="p"/>
          </m:rPr>
          <m:t>(</m:t>
        </m:r>
        <m:r>
          <m:rPr>
            <m:sty m:val="i"/>
          </m:rPr>
          <m:t>A</m:t>
        </m:r>
        <m:r>
          <m:rPr>
            <m:sty m:val="p"/>
          </m:rPr>
          <m:t>,</m:t>
        </m:r>
        <m:r>
          <m:rPr>
            <m:sty m:val="i"/>
          </m:rPr>
          <m:t>B</m:t>
        </m:r>
        <m:r>
          <m:rPr>
            <m:sty m:val="p"/>
          </m:rPr>
          <m:t>,</m:t>
        </m:r>
        <m:r>
          <m:rPr>
            <m:sty m:val="i"/>
          </m:rPr>
          <m:t>C</m:t>
        </m:r>
        <m:r>
          <m:rPr>
            <m:sty m:val="p"/>
          </m:rPr>
          <m:t>)</m:t>
        </m:r>
      </m:oMath>
      <w:r>
        <w:rPr>
          <w:rFonts w:eastAsia="Georgia" w:cs="Georgia" w:ascii="Georgia" w:hAnsi="Georgia"/>
        </w:rPr>
        <w:t xml:space="preserve"> sont trois constantes ; proposer une interprétation physique pour chacun des termes de cette loi.</w:t>
      </w:r>
    </w:p>
    <w:p>
      <w:pPr>
        <w:numPr>
          <w:ilvl w:val="0"/>
          <w:numId w:val="1"/>
        </w:numPr>
        <w:spacing w:lineRule="auto"/>
      </w:pPr>
      <w:r>
        <w:rPr>
          <w:rFonts w:eastAsia="Georgia" w:cs="Georgia" w:ascii="Georgia" w:hAnsi="Georgia"/>
        </w:rPr>
        <w:t xml:space="preserve">Déterminer graphiquement la vitesse de la rame ainsi que la résultante de traction en régime continu. Discuter la stabilité de ce régime.</w:t>
      </w:r>
    </w:p>
    <w:p>
      <w:pPr>
        <w:numPr>
          <w:ilvl w:val="0"/>
          <w:numId w:val="1"/>
        </w:numPr>
        <w:spacing w:lineRule="auto"/>
      </w:pPr>
      <w:r>
        <w:rPr>
          <w:rFonts w:eastAsia="Georgia" w:cs="Georgia" w:ascii="Georgia" w:hAnsi="Georgia"/>
        </w:rPr>
        <w:t xml:space="preserve">Déterminer numériquement, pour ce régime, la puissance développée par l'ensemble des moteurs.</w:t>
      </w:r>
    </w:p>
    <w:p>
      <w:pPr>
        <w:numPr>
          <w:ilvl w:val="0"/>
          <w:numId w:val="1"/>
        </w:numPr>
        <w:spacing w:lineRule="auto"/>
      </w:pPr>
      <w:r>
        <w:rPr>
          <w:rFonts w:eastAsia="Georgia" w:cs="Georgia" w:ascii="Georgia" w:hAnsi="Georgia"/>
        </w:rPr>
        <w:t xml:space="preserve">En envisageant le cas où cette traction est assurée par huit moteurs à courant continu, alimentés par une tension de ligne à courant continu de 1500 V , estimer l'ordre de grandeur du courant circulant dans le rotor.</w:t>
      </w:r>
    </w:p>
    <w:p>
      <w:pPr>
        <w:numPr>
          <w:ilvl w:val="0"/>
          <w:numId w:val="1"/>
        </w:numPr>
        <w:spacing w:lineRule="auto"/>
      </w:pPr>
      <w:r>
        <w:rPr>
          <w:rFonts w:eastAsia="Georgia" w:cs="Georgia" w:ascii="Georgia" w:hAnsi="Georgia"/>
        </w:rPr>
        <w:t xml:space="preserve">Quels problèmes peut alors poser ce type de dispositif ?</w:t>
      </w:r>
    </w:p>
    <w:p>
      <w:pPr>
        <w:spacing w:after="220" w:lineRule="auto"/>
      </w:pPr>
      <w:r>
        <w:rPr>
          <w:rFonts w:eastAsia="Georgia" w:cs="Georgia" w:ascii="Georgia" w:hAnsi="Georgia"/>
        </w:rPr>
        <w:t xml:space="preserve">On analyse dans ce qui suit le cas où la traction électrique est assurée par des moteurs synchrones. La première partie est consacrée à l'étude du moteur, la seconde à l'étude de sa commande.</w:t>
      </w:r>
    </w:p>
    <w:p>
      <w:pPr>
        <w:spacing w:line="271" w:before="330" w:lineRule="auto"/>
      </w:pPr>
      <w:r>
        <w:rPr>
          <w:rFonts w:eastAsia="Georgia" w:cs="Georgia" w:ascii="Georgia" w:hAnsi="Georgia"/>
          <w:b/>
          <w:sz w:val="42"/>
        </w:rPr>
        <w:t xml:space="preserve">Première partie : Le moteur synchrone</w:t>
      </w:r>
    </w:p>
    <w:p>
      <w:pPr>
        <w:spacing w:after="220" w:lineRule="auto"/>
      </w:pPr>
      <w:r>
        <w:rPr>
          <w:rFonts w:eastAsia="Georgia" w:cs="Georgia" w:ascii="Georgia" w:hAnsi="Georgia"/>
        </w:rPr>
        <w:t xml:space="preserve">Le principe du moteur synchrone repose sur l'interaction entre un champ magnétique «tournant» généré par des courants circulant dans les circuits statoriques, et un champ associé aux courants circulant dans les bobinages du rotor.</w:t>
      </w:r>
    </w:p>
    <w:p>
      <w:pPr>
        <w:spacing w:line="271" w:before="330" w:lineRule="auto"/>
      </w:pPr>
      <w:r>
        <w:rPr>
          <w:rFonts w:eastAsia="Georgia" w:cs="Georgia" w:ascii="Georgia" w:hAnsi="Georgia"/>
          <w:b/>
          <w:sz w:val="42"/>
        </w:rPr>
        <w:t xml:space="preserve">Étude du stator [Fig. 2-5] :</w:t>
      </w:r>
    </w:p>
    <w:p>
      <w:pPr>
        <w:spacing w:after="220" w:lineRule="auto"/>
      </w:pPr>
      <w:r>
        <w:rPr>
          <w:rFonts w:eastAsia="Georgia" w:cs="Georgia" w:ascii="Georgia" w:hAnsi="Georgia"/>
        </w:rPr>
        <w:t xml:space="preserve">Le stator porte trois bobinages identiques, alimentés en courant triphasé. Chacun d'eux est assimilé à une spire plate, parcourue par le courant </w:t>
      </w:r>
      <m:oMath>
        <m:sSub>
          <m:sSubPr/>
          <m:e>
            <m:r>
              <m:rPr>
                <m:sty m:val="i"/>
              </m:rPr>
              <m:t>i</m:t>
            </m:r>
          </m:e>
          <m:sub>
            <m:r>
              <m:rPr>
                <m:sty m:val="i"/>
              </m:rPr>
              <m:t>k</m:t>
            </m:r>
          </m:sub>
        </m:sSub>
        <m:r>
          <m:rPr>
            <m:sty m:val="p"/>
          </m:rPr>
          <m:t>(</m:t>
        </m:r>
        <m:r>
          <m:rPr>
            <m:sty m:val="i"/>
          </m:rPr>
          <m:t>t</m:t>
        </m:r>
        <m:r>
          <m:rPr>
            <m:sty m:val="p"/>
          </m:rPr>
          <m:t>)</m:t>
        </m:r>
      </m:oMath>
      <w:r>
        <w:rPr/>
        <w:t xml:space="preserve"> avec </w:t>
      </w:r>
      <m:oMath>
        <m:r>
          <m:rPr>
            <m:sty m:val="i"/>
          </m:rPr>
          <m:t>k</m:t>
        </m:r>
        <m:r>
          <m:rPr>
            <m:sty m:val="p"/>
          </m:rPr>
          <m:t>∈</m:t>
        </m:r>
        <m:r>
          <m:rPr>
            <m:sty m:val="p"/>
          </m:rPr>
          <m:t>{</m:t>
        </m:r>
        <m:r>
          <m:rPr>
            <m:sty m:val="p"/>
          </m:rPr>
          <m:t>,</m:t>
        </m:r>
        <m:r>
          <m:rPr>
            <m:sty m:val="p"/>
          </m:rPr>
          <m:t>2</m:t>
        </m:r>
        <m:r>
          <m:rPr>
            <m:sty m:val="p"/>
          </m:rPr>
          <m:t>,</m:t>
        </m:r>
        <m:r>
          <m:rPr>
            <m:sty m:val="p"/>
          </m:rPr>
          <m:t>3</m:t>
        </m:r>
        <m:r>
          <m:rPr>
            <m:sty m:val="p"/>
          </m:rPr>
          <m:t>}</m:t>
        </m:r>
      </m:oMath>
      <w:r>
        <w:rPr>
          <w:rFonts w:eastAsia="Georgia" w:cs="Georgia" w:ascii="Georgia" w:hAnsi="Georgia"/>
        </w:rPr>
        <w:t xml:space="preserve">. L'alimentation triphasée est caractérisée par l'ensemble des courants (Fig. 2) :</w:t>
      </w:r>
    </w:p>
    <w:p>
      <w:pPr>
        <w:spacing w:after="220" w:lineRule="auto"/>
      </w:pPr>
      <m:oMathPara>
        <m:oMath>
          <m:sSub>
            <m:sSubPr/>
            <m:e>
              <m:r>
                <m:rPr>
                  <m:sty m:val="i"/>
                </m:rPr>
                <m:t>i</m:t>
              </m:r>
            </m:e>
            <m:sub>
              <m:r>
                <m:rPr>
                  <m:sty m:val="p"/>
                </m:rPr>
                <m:t>1</m:t>
              </m:r>
            </m:sub>
          </m:sSub>
          <m:r>
            <m:rPr>
              <m:sty m:val="p"/>
            </m:rPr>
            <m:t>(</m:t>
          </m:r>
          <m:r>
            <m:rPr>
              <m:sty m:val="i"/>
            </m:rPr>
            <m:t>t</m:t>
          </m:r>
          <m:r>
            <m:rPr>
              <m:sty m:val="p"/>
            </m:rPr>
            <m:t>)</m:t>
          </m:r>
          <m:r>
            <m:rPr>
              <m:sty m:val="p"/>
            </m:rPr>
            <m:t>=</m:t>
          </m:r>
          <m:r>
            <m:rPr>
              <m:sty m:val="i"/>
            </m:rPr>
            <m:t>l</m:t>
          </m:r>
          <m:r>
            <m:rPr>
              <m:sty m:val="p"/>
            </m:rPr>
            <m:t>cos</m:t>
          </m:r>
          <m:r>
            <m:rPr>
              <m:sty m:val="p"/>
            </m:rPr>
            <m:t>⁡</m:t>
          </m:r>
          <m:r>
            <m:rPr>
              <m:sty m:val="p"/>
            </m:rPr>
            <m:t>(</m:t>
          </m:r>
          <m:r>
            <m:rPr>
              <m:sty m:val="i"/>
            </m:rPr>
            <m:t>ω</m:t>
          </m:r>
          <m:r>
            <m:rPr>
              <m:sty m:val="i"/>
            </m:rPr>
            <m:t>t</m:t>
          </m:r>
          <m:r>
            <m:rPr>
              <m:sty m:val="p"/>
            </m:rPr>
            <m:t>)</m:t>
          </m:r>
          <m:r>
            <m:rPr>
              <m:sty m:val="p"/>
            </m:rPr>
            <m:t xml:space="preserve"> </m:t>
          </m:r>
          <m:sSub>
            <m:sSubPr/>
            <m:e>
              <m:r>
                <m:rPr>
                  <m:sty m:val="i"/>
                </m:rPr>
                <m:t>i</m:t>
              </m:r>
            </m:e>
            <m:sub>
              <m:r>
                <m:rPr>
                  <m:sty m:val="p"/>
                </m:rPr>
                <m:t>2</m:t>
              </m:r>
            </m:sub>
          </m:sSub>
          <m:r>
            <m:rPr>
              <m:sty m:val="p"/>
            </m:rPr>
            <m:t>(</m:t>
          </m:r>
          <m:r>
            <m:rPr>
              <m:sty m:val="i"/>
            </m:rPr>
            <m:t>t</m:t>
          </m:r>
          <m:r>
            <m:rPr>
              <m:sty m:val="p"/>
            </m:rPr>
            <m:t>)</m:t>
          </m:r>
          <m:r>
            <m:rPr>
              <m:sty m:val="p"/>
            </m:rPr>
            <m:t>=</m:t>
          </m:r>
          <m:r>
            <m:rPr>
              <m:sty m:val="i"/>
            </m:rPr>
            <m:t>l</m:t>
          </m:r>
          <m:r>
            <m:rPr>
              <m:sty m:val="p"/>
            </m:rPr>
            <m:t>cos</m:t>
          </m:r>
          <m:r>
            <m:rPr>
              <m:sty m:val="p"/>
            </m:rPr>
            <m:t>⁡</m:t>
          </m:r>
          <m:r>
            <m:rPr>
              <m:sty m:val="i"/>
            </m:rPr>
            <m:t>ω</m:t>
          </m:r>
          <m:r>
            <m:rPr>
              <m:sty m:val="i"/>
            </m:rPr>
            <m:t>t</m:t>
          </m:r>
          <m:f>
            <m:fPr>
              <m:ctrlPr>
                <w:rPr>
                  <w:rFonts w:ascii="Cambria Math" w:hAnsi="Cambria Math"/>
                </w:rPr>
              </m:ctrlPr>
            </m:fPr>
            <m:num>
              <m:r>
                <m:rPr>
                  <m:sty m:val="p"/>
                </m:rPr>
                <m:t>2</m:t>
              </m:r>
              <m:r>
                <m:rPr>
                  <m:sty m:val="i"/>
                </m:rPr>
                <m:t>π</m:t>
              </m:r>
            </m:num>
            <m:den>
              <m:r>
                <m:rPr>
                  <m:sty m:val="p"/>
                </m:rPr>
                <m:t>3</m:t>
              </m:r>
            </m:den>
          </m:f>
          <m:r>
            <m:rPr>
              <m:sty m:val="p"/>
            </m:rPr>
            <m:t xml:space="preserve"> </m:t>
          </m:r>
          <m:sSub>
            <m:sSubPr/>
            <m:e>
              <m:r>
                <m:rPr>
                  <m:sty m:val="i"/>
                </m:rPr>
                <m:t>i</m:t>
              </m:r>
            </m:e>
            <m:sub>
              <m:r>
                <m:rPr>
                  <m:sty m:val="p"/>
                </m:rPr>
                <m:t>3</m:t>
              </m:r>
            </m:sub>
          </m:sSub>
          <m:r>
            <m:rPr>
              <m:sty m:val="p"/>
            </m:rPr>
            <m:t>(</m:t>
          </m:r>
          <m:r>
            <m:rPr>
              <m:sty m:val="i"/>
            </m:rPr>
            <m:t>t</m:t>
          </m:r>
          <m:r>
            <m:rPr>
              <m:sty m:val="p"/>
            </m:rPr>
            <m:t>)</m:t>
          </m:r>
          <m:r>
            <m:rPr>
              <m:sty m:val="p"/>
            </m:rPr>
            <m:t>=</m:t>
          </m:r>
          <m:r>
            <m:rPr>
              <m:sty m:val="i"/>
            </m:rPr>
            <m:t>l</m:t>
          </m:r>
          <m:r>
            <m:rPr>
              <m:sty m:val="p"/>
            </m:rPr>
            <m:t>cos</m:t>
          </m:r>
          <m:r>
            <m:rPr>
              <m:sty m:val="p"/>
            </m:rPr>
            <m:t>⁡</m:t>
          </m:r>
          <m:r>
            <m:rPr>
              <m:sty m:val="i"/>
            </m:rPr>
            <m:t>ω</m:t>
          </m:r>
          <m:r>
            <m:rPr>
              <m:sty m:val="i"/>
            </m:rPr>
            <m:t>t</m:t>
          </m:r>
          <m:r>
            <m:rPr>
              <m:sty m:val="p"/>
            </m:rPr>
            <m:t>−</m:t>
          </m:r>
          <m:f>
            <m:fPr>
              <m:ctrlPr>
                <w:rPr>
                  <w:rFonts w:ascii="Cambria Math" w:hAnsi="Cambria Math"/>
                </w:rPr>
              </m:ctrlPr>
            </m:fPr>
            <m:num>
              <m:r>
                <m:rPr>
                  <m:sty m:val="p"/>
                </m:rPr>
                <m:t>4</m:t>
              </m:r>
              <m:r>
                <m:rPr>
                  <m:sty m:val="i"/>
                </m:rPr>
                <m:t>π</m:t>
              </m:r>
            </m:num>
            <m:den>
              <m:r>
                <m:rPr>
                  <m:sty m:val="p"/>
                </m:rPr>
                <m:t>3</m:t>
              </m:r>
            </m:den>
          </m:f>
        </m:oMath>
      </m:oMathPara>
    </w:p>
    <w:p>
      <w:pPr>
        <w:spacing w:after="220" w:lineRule="auto"/>
      </w:pPr>
      <w:r>
        <w:rPr>
          <w:rFonts w:eastAsia="Georgia" w:cs="Georgia" w:ascii="Georgia" w:hAnsi="Georgia"/>
        </w:rPr>
        <w:t xml:space="preserve">Les parties des spires parallèles à l'axe </w:t>
      </w:r>
      <m:oMath>
        <m:r>
          <m:rPr>
            <m:sty m:val="p"/>
          </m:rPr>
          <m:t>(</m:t>
        </m:r>
        <m:r>
          <m:rPr>
            <m:sty m:val="i"/>
          </m:rPr>
          <m:t>O</m:t>
        </m:r>
        <m:r>
          <m:rPr>
            <m:sty m:val="p"/>
          </m:rPr>
          <m:t>,</m:t>
        </m:r>
        <m:r>
          <m:rPr>
            <m:sty m:val="i"/>
          </m:rPr>
          <m:t>Z</m:t>
        </m:r>
        <m:r>
          <m:rPr>
            <m:sty m:val="p"/>
          </m:rPr>
          <m:t>)</m:t>
        </m:r>
      </m:oMath>
      <w:r>
        <w:rPr>
          <w:rFonts w:eastAsia="Georgia" w:cs="Georgia" w:ascii="Georgia" w:hAnsi="Georgia"/>
        </w:rPr>
        <w:t xml:space="preserve">, positionnées dans des encoches situées à l'intérieur du stator, se referment en formant des cadres rectangulaires. On note </w:t>
      </w:r>
      <m:oMath>
        <m:sSub>
          <m:sSubPr/>
          <m:e>
            <m:acc>
              <m:accPr>
                <m:chr m:val="⃗"/>
              </m:accPr>
              <m:e>
                <m:r>
                  <m:rPr>
                    <m:sty m:val="i"/>
                  </m:rPr>
                  <m:t>n</m:t>
                </m:r>
              </m:e>
            </m:acc>
          </m:e>
          <m:sub>
            <m:r>
              <m:rPr>
                <m:sty m:val="i"/>
              </m:rPr>
              <m:t>k</m:t>
            </m:r>
          </m:sub>
        </m:sSub>
      </m:oMath>
      <w:r>
        <w:rPr/>
        <w:t xml:space="preserve"> la normale au cadre et </w:t>
      </w:r>
      <m:oMath>
        <m:sSub>
          <m:sSubPr/>
          <m:e>
            <m:r>
              <m:rPr>
                <m:sty m:val="i"/>
              </m:rPr>
              <m:t>i</m:t>
            </m:r>
          </m:e>
          <m:sub>
            <m:r>
              <m:rPr>
                <m:sty m:val="i"/>
              </m:rPr>
              <m:t>k</m:t>
            </m:r>
          </m:sub>
        </m:sSub>
        <m:r>
          <m:rPr>
            <m:sty m:val="p"/>
          </m:rPr>
          <m:t>(</m:t>
        </m:r>
        <m:r>
          <m:rPr>
            <m:sty m:val="i"/>
          </m:rPr>
          <m:t>t</m:t>
        </m:r>
        <m:r>
          <m:rPr>
            <m:sty m:val="p"/>
          </m:rPr>
          <m:t>)</m:t>
        </m:r>
      </m:oMath>
      <w:r>
        <w:rPr>
          <w:rFonts w:eastAsia="Georgia" w:cs="Georgia" w:ascii="Georgia" w:hAnsi="Georgia"/>
        </w:rPr>
        <w:t xml:space="preserve"> le courant algébrique (orientation sur la figure) associés à la spire </w:t>
      </w:r>
      <m:oMath>
        <m:r>
          <m:rPr>
            <m:sty m:val="i"/>
          </m:rPr>
          <m:t>k</m:t>
        </m:r>
      </m:oMath>
      <w:r>
        <w:rPr>
          <w:rFonts w:eastAsia="Georgia" w:cs="Georgia" w:ascii="Georgia" w:hAnsi="Georgia"/>
        </w:rPr>
        <w:t xml:space="preserve">. Le stator et le rotor, tous deux réalisés dans un matériau magnétique linéaire, sont séparés par une zone d'air, d'épaisseur </w:t>
      </w:r>
      <m:oMath>
        <m:r>
          <m:rPr>
            <m:sty m:val="i"/>
          </m:rPr>
          <m:t>e</m:t>
        </m:r>
      </m:oMath>
      <w:r>
        <w:rPr>
          <w:rFonts w:eastAsia="Georgia" w:cs="Georgia" w:ascii="Georgia" w:hAnsi="Georgia"/>
        </w:rPr>
        <w:t xml:space="preserve">, nommée entrefer. La faible valeur de </w:t>
      </w:r>
      <m:oMath>
        <m:r>
          <m:rPr>
            <m:sty m:val="i"/>
          </m:rPr>
          <m:t>e</m:t>
        </m:r>
      </m:oMath>
      <w:r>
        <w:rPr>
          <w:rFonts w:eastAsia="Georgia" w:cs="Georgia" w:ascii="Georgia" w:hAnsi="Georgia"/>
        </w:rPr>
        <w:t xml:space="preserve"> permet de confondre le rayon intérieur du stator et le rayon extérieur du rotor, notés </w:t>
      </w:r>
      <m:oMath>
        <m:r>
          <m:rPr>
            <m:sty m:val="i"/>
          </m:rPr>
          <m:t>R</m:t>
        </m:r>
      </m:oMath>
      <w:r>
        <w:rPr/>
        <w:t xml:space="preserve"> l'un et l'autre.</w:t>
      </w:r>
    </w:p>
    <w:p>
      <w:pPr>
        <w:spacing w:after="220" w:lineRule="auto"/>
      </w:pPr>
      <w:r>
        <w:rPr>
          <w:rFonts w:eastAsia="Georgia" w:cs="Georgia" w:ascii="Georgia" w:hAnsi="Georgia"/>
        </w:rPr>
        <w:t xml:space="preserve">La perméabilité relative du matériau magnétique, </w:t>
      </w:r>
      <m:oMath>
        <m:sSub>
          <m:sSubPr/>
          <m:e>
            <m:r>
              <m:rPr>
                <m:sty m:val="i"/>
              </m:rPr>
              <m:t>μ</m:t>
            </m:r>
          </m:e>
          <m:sub>
            <m:r>
              <m:rPr>
                <m:sty m:val="i"/>
              </m:rPr>
              <m:t>r</m:t>
            </m:r>
          </m:sub>
        </m:sSub>
      </m:oMath>
      <w:r>
        <w:rPr>
          <w:rFonts w:eastAsia="Georgia" w:cs="Georgia" w:ascii="Georgia" w:hAnsi="Georgia"/>
        </w:rPr>
        <w:t xml:space="preserve">, sera considérée comme infinie ; celle de l'air sera prise égale à 1 .</w:t>
      </w:r>
      <w:r>
        <w:rPr/>
        <w:br w:type="textWrapping"/>
      </w:r>
      <w:r>
        <w:rPr/>
        <w:t xml:space="preserve">6. Les effets de bord suivant la direction </w:t>
      </w:r>
      <m:oMath>
        <m:r>
          <m:rPr>
            <m:sty m:val="p"/>
          </m:rPr>
          <m:t>(</m:t>
        </m:r>
        <m:r>
          <m:rPr>
            <m:sty m:val="i"/>
          </m:rPr>
          <m:t>O</m:t>
        </m:r>
        <m:r>
          <m:rPr>
            <m:sty m:val="p"/>
          </m:rPr>
          <m:t>,</m:t>
        </m:r>
        <m:r>
          <m:rPr>
            <m:sty m:val="i"/>
          </m:rPr>
          <m:t>Z</m:t>
        </m:r>
        <m:r>
          <m:rPr>
            <m:sty m:val="p"/>
          </m:rPr>
          <m:t>)</m:t>
        </m:r>
      </m:oMath>
      <w:r>
        <w:rPr>
          <w:rFonts w:eastAsia="Georgia" w:cs="Georgia" w:ascii="Georgia" w:hAnsi="Georgia"/>
        </w:rPr>
        <w:t xml:space="preserve"> sont négligés. Justifier que le champ </w:t>
      </w:r>
      <m:oMath>
        <m:acc>
          <m:accPr>
            <m:chr m:val="⃗"/>
          </m:accPr>
          <m:e>
            <m:r>
              <m:rPr>
                <m:sty m:val="i"/>
              </m:rPr>
              <m:t>B</m:t>
            </m:r>
          </m:e>
        </m:acc>
      </m:oMath>
      <w:r>
        <w:rPr/>
        <w:t xml:space="preserve"> est radial dans l'entrefer.</w:t>
      </w:r>
    </w:p>
    <w:p>
      <w:pPr>
        <w:spacing w:lineRule="auto"/>
        <w:jc w:val="center"/>
      </w:pPr>
      <w:r>
        <w:rPr/>
        <w:drawing>
          <wp:inline distB="0" distL="0" distR="0" distT="0">
            <wp:extent cx="3409950" cy="2705100"/>
            <wp:effectExtent b="0" l="0" r="0" t="0"/>
            <wp:docPr id="1" name="image-17519d19733b3da0d535ffa0e967024f5b898846.jpg"/>
            <a:graphic>
              <a:graphicData uri="http://schemas.openxmlformats.org/drawingml/2006/picture">
                <pic:pic>
                  <pic:nvPicPr>
                    <pic:cNvPr id="1" name="image-17519d19733b3da0d535ffa0e967024f5b898846.jpg" descr=""/>
                    <pic:cNvPicPr/>
                  </pic:nvPicPr>
                  <pic:blipFill>
                    <a:blip r:embed="rId5" cstate="print"/>
                    <a:srcRect b="0" l="0" r="0" t="0"/>
                    <a:stretch>
                      <a:fillRect/>
                    </a:stretch>
                  </pic:blipFill>
                  <pic:spPr>
                    <a:xfrm>
                      <a:off x="0" y="0"/>
                      <a:ext cx="3409950" cy="270510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L'espace est rapporté au repère cylindrique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défini sur la figure 3 ; les angles sont repérés à partir du vecteur </w:t>
      </w:r>
      <m:oMath>
        <m:sSub>
          <m:sSubPr/>
          <m:e>
            <m:acc>
              <m:accPr>
                <m:chr m:val="⃗"/>
              </m:accPr>
              <m:e>
                <m:r>
                  <m:rPr>
                    <m:sty m:val="i"/>
                  </m:rPr>
                  <m:t>n</m:t>
                </m:r>
              </m:e>
            </m:acc>
          </m:e>
          <m:sub>
            <m:r>
              <m:rPr>
                <m:sty m:val="p"/>
              </m:rPr>
              <m:t>1</m:t>
            </m:r>
          </m:sub>
        </m:sSub>
      </m:oMath>
      <w:r>
        <w:rPr>
          <w:rFonts w:eastAsia="Georgia" w:cs="Georgia" w:ascii="Georgia" w:hAnsi="Georgia"/>
        </w:rPr>
        <w:t xml:space="preserve">. On désigne par </w:t>
      </w:r>
      <m:oMath>
        <m:sSub>
          <m:sSubPr/>
          <m:e>
            <m:acc>
              <m:accPr>
                <m:chr m:val="⃗"/>
              </m:accPr>
              <m:e>
                <m:r>
                  <m:rPr>
                    <m:sty m:val="i"/>
                  </m:rPr>
                  <m:t>B</m:t>
                </m:r>
              </m:e>
            </m:acc>
          </m:e>
          <m:sub>
            <m:r>
              <m:rPr>
                <m:sty m:val="i"/>
              </m:rPr>
              <m:t>e</m:t>
            </m:r>
          </m:sub>
        </m:sSub>
        <m:r>
          <m:rPr>
            <m:sty m:val="p"/>
          </m:rPr>
          <m:t>=</m:t>
        </m:r>
        <m:r>
          <m:rPr>
            <m:sty m:val="i"/>
          </m:rPr>
          <m:t>B</m:t>
        </m:r>
        <m:r>
          <m:rPr>
            <m:sty m:val="p"/>
          </m:rPr>
          <m:t>(</m:t>
        </m:r>
        <m:r>
          <m:rPr>
            <m:sty m:val="i"/>
          </m:rPr>
          <m:t>θ</m:t>
        </m:r>
        <m:r>
          <m:rPr>
            <m:sty m:val="p"/>
          </m:rPr>
          <m:t>,</m:t>
        </m:r>
        <m:r>
          <m:rPr>
            <m:sty m:val="i"/>
          </m:rPr>
          <m:t>t</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le champ dans l'entrefer ; on néglige sa variation en fonction de </w:t>
      </w:r>
      <m:oMath>
        <m:r>
          <m:rPr>
            <m:sty m:val="i"/>
          </m:rPr>
          <m:t>r</m:t>
        </m:r>
      </m:oMath>
      <w:r>
        <w:rPr>
          <w:rFonts w:eastAsia="Georgia" w:cs="Georgia" w:ascii="Georgia" w:hAnsi="Georgia"/>
        </w:rPr>
        <w:t xml:space="preserve"> sur l'épaisseur </w:t>
      </w:r>
      <m:oMath>
        <m:r>
          <m:rPr>
            <m:sty m:val="i"/>
          </m:rPr>
          <m:t>e</m:t>
        </m:r>
      </m:oMath>
      <w:r>
        <w:rPr>
          <w:rFonts w:eastAsia="Georgia" w:cs="Georgia" w:ascii="Georgia" w:hAnsi="Georgia"/>
        </w:rPr>
        <w:t xml:space="preserve"> de l'entrefer. Le théorème d'Ampère dans un milieu magnétique s'écrit </w:t>
      </w:r>
      <m:oMath>
        <m:sSub>
          <m:sSubPr/>
          <m:e>
            <m:r>
              <m:rPr>
                <m:nor/>
              </m:rPr>
              <m:t>∮</m:t>
            </m:r>
            <m:r>
              <m:rPr>
                <m:sty m:val="p"/>
              </m:rPr>
              <m:t xml:space="preserve"> </m:t>
            </m:r>
          </m:e>
          <m:sub>
            <m:r>
              <m:rPr>
                <m:sty m:val="i"/>
              </m:rPr>
              <m:t>C</m:t>
            </m:r>
          </m:sub>
        </m:sSub>
        <m:acc>
          <m:accPr>
            <m:chr m:val="⃗"/>
          </m:accPr>
          <m:e>
            <m:r>
              <m:rPr>
                <m:sty m:val="i"/>
              </m:rPr>
              <m:t>H</m:t>
            </m:r>
          </m:e>
        </m:acc>
        <m:r>
          <m:rPr>
            <m:sty m:val="p"/>
          </m:rPr>
          <m:t>⋅</m:t>
        </m:r>
        <m:acc>
          <m:accPr>
            <m:chr m:val="⃗"/>
          </m:accPr>
          <m:e>
            <m:r>
              <m:rPr>
                <m:sty m:val="i"/>
              </m:rPr>
              <m:t>d</m:t>
            </m:r>
          </m:e>
        </m:acc>
        <m:r>
          <m:rPr>
            <m:sty m:val="p"/>
          </m:rPr>
          <m:t>=</m:t>
        </m:r>
        <m:r>
          <m:rPr>
            <m:sty m:val="i"/>
          </m:rPr>
          <m:t>i</m:t>
        </m:r>
      </m:oMath>
      <w:r>
        <w:rPr>
          <w:rFonts w:eastAsia="Georgia" w:cs="Georgia" w:ascii="Georgia" w:hAnsi="Georgia"/>
        </w:rPr>
        <w:t xml:space="preserve">, où (C) désigne un contour fermé orienté et </w:t>
      </w:r>
      <m:oMath>
        <m:r>
          <m:rPr>
            <m:sty m:val="i"/>
          </m:rPr>
          <m:t>i</m:t>
        </m:r>
      </m:oMath>
      <w:r>
        <w:rPr>
          <w:rFonts w:eastAsia="Georgia" w:cs="Georgia" w:ascii="Georgia" w:hAnsi="Georgia"/>
        </w:rPr>
        <w:t xml:space="preserve"> la somme des courants algébriques libres traversant ce contour. Dans le cas où le contour traverse plusieurs</w:t>
      </w:r>
      <w:r>
        <w:rPr/>
        <w:br w:type="textWrapping"/>
      </w:r>
      <w:r>
        <w:rPr/>
        <w:t xml:space="preserve">milieux, on admet que la circulation de </w:t>
      </w:r>
      <m:oMath>
        <m:acc>
          <m:accPr>
            <m:chr m:val="⃗"/>
          </m:accPr>
          <m:e>
            <m:r>
              <m:rPr>
                <m:sty m:val="i"/>
              </m:rPr>
              <m:t>H</m:t>
            </m:r>
          </m:e>
        </m:acc>
      </m:oMath>
      <w:r>
        <w:rPr>
          <w:rFonts w:eastAsia="Georgia" w:cs="Georgia" w:ascii="Georgia" w:hAnsi="Georgia"/>
        </w:rPr>
        <w:t xml:space="preserve"> sur les portions situées dans les milieux de haute perméabilité relative est négligeable devant celle qui est calculée sur les portions situées dans l'air.</w:t>
      </w:r>
      <w:r>
        <w:rPr/>
        <w:br w:type="textWrapping"/>
      </w:r>
      <w:r>
        <w:rPr>
          <w:rFonts w:eastAsia="Georgia" w:cs="Georgia" w:ascii="Georgia" w:hAnsi="Georgia"/>
        </w:rPr>
        <w:t xml:space="preserve">7. À l'aide du contour (C) défini sur la figure 4, établir que le champ </w:t>
      </w:r>
      <m:oMath>
        <m:sSub>
          <m:sSubPr/>
          <m:e>
            <m:r>
              <m:rPr>
                <m:sty m:val="i"/>
              </m:rPr>
              <m:t>B</m:t>
            </m:r>
          </m:e>
          <m:sub>
            <m:r>
              <m:rPr>
                <m:sty m:val="p"/>
              </m:rPr>
              <m:t>1</m:t>
            </m:r>
          </m:sub>
        </m:sSub>
        <m:r>
          <m:rPr>
            <m:sty m:val="p"/>
          </m:rPr>
          <m:t>(</m:t>
        </m:r>
        <m:r>
          <m:rPr>
            <m:sty m:val="i"/>
          </m:rPr>
          <m:t>θ</m:t>
        </m:r>
        <m:r>
          <m:rPr>
            <m:sty m:val="p"/>
          </m:rPr>
          <m:t>,</m:t>
        </m:r>
        <m:r>
          <m:rPr>
            <m:sty m:val="i"/>
          </m:rPr>
          <m:t>t</m:t>
        </m:r>
        <m:r>
          <m:rPr>
            <m:sty m:val="p"/>
          </m:rPr>
          <m:t>)</m:t>
        </m:r>
      </m:oMath>
      <w:r>
        <w:rPr>
          <w:rFonts w:eastAsia="Georgia" w:cs="Georgia" w:ascii="Georgia" w:hAnsi="Georgia"/>
        </w:rPr>
        <w:t xml:space="preserve"> créé par le courant </w:t>
      </w:r>
      <m:oMath>
        <m:sSub>
          <m:sSubPr/>
          <m:e>
            <m:r>
              <m:rPr>
                <m:sty m:val="i"/>
              </m:rPr>
              <m:t>i</m:t>
            </m:r>
          </m:e>
          <m:sub>
            <m:r>
              <m:rPr>
                <m:sty m:val="p"/>
              </m:rPr>
              <m:t>1</m:t>
            </m:r>
          </m:sub>
        </m:sSub>
        <m:r>
          <m:rPr>
            <m:sty m:val="p"/>
          </m:rPr>
          <m:t>(</m:t>
        </m:r>
        <m:r>
          <m:rPr>
            <m:sty m:val="i"/>
          </m:rPr>
          <m:t>t</m:t>
        </m:r>
        <m:r>
          <m:rPr>
            <m:sty m:val="p"/>
          </m:rPr>
          <m:t>)</m:t>
        </m:r>
      </m:oMath>
      <w:r>
        <w:rPr/>
        <w:t xml:space="preserve">, satisfait la relation </w:t>
      </w:r>
      <m:oMath>
        <m:sSub>
          <m:sSubPr/>
          <m:e>
            <m:r>
              <m:rPr>
                <m:sty m:val="i"/>
              </m:rPr>
              <m:t>B</m:t>
            </m:r>
          </m:e>
          <m:sub>
            <m:r>
              <m:rPr>
                <m:sty m:val="p"/>
              </m:rPr>
              <m:t>01</m:t>
            </m:r>
          </m:sub>
        </m:sSub>
        <m:r>
          <m:rPr>
            <m:sty m:val="p"/>
          </m:rPr>
          <m:t>−</m:t>
        </m:r>
        <m:sSub>
          <m:sSubPr/>
          <m:e>
            <m:r>
              <m:rPr>
                <m:sty m:val="i"/>
              </m:rPr>
              <m:t>B</m:t>
            </m:r>
          </m:e>
          <m:sub>
            <m:r>
              <m:rPr>
                <m:sty m:val="p"/>
              </m:rPr>
              <m:t>1</m:t>
            </m:r>
          </m:sub>
        </m:sSub>
        <m:r>
          <m:rPr>
            <m:sty m:val="p"/>
          </m:rPr>
          <m:t>(</m:t>
        </m:r>
        <m:r>
          <m:rPr>
            <m:sty m:val="i"/>
          </m:rPr>
          <m:t>θ</m:t>
        </m:r>
        <m:r>
          <m:rPr>
            <m:sty m:val="p"/>
          </m:rPr>
          <m:t>,</m:t>
        </m:r>
        <m:r>
          <m:rPr>
            <m:sty m:val="i"/>
          </m:rPr>
          <m:t>t</m:t>
        </m:r>
        <m:r>
          <m:rPr>
            <m:sty m:val="p"/>
          </m:rPr>
          <m:t>)</m:t>
        </m:r>
        <m:r>
          <m:rPr>
            <m:sty m:val="p"/>
          </m:rPr>
          <m:t>=</m:t>
        </m:r>
        <m:sSub>
          <m:sSubPr/>
          <m:e>
            <m:r>
              <m:rPr>
                <m:sty m:val="i"/>
              </m:rPr>
              <m:t>f</m:t>
            </m:r>
          </m:e>
          <m:sub>
            <m:r>
              <m:rPr>
                <m:sty m:val="p"/>
              </m:rPr>
              <m:t>1</m:t>
            </m:r>
          </m:sub>
        </m:sSub>
        <m:r>
          <m:rPr>
            <m:sty m:val="p"/>
          </m:rPr>
          <m:t>(</m:t>
        </m:r>
        <m:r>
          <m:rPr>
            <m:sty m:val="i"/>
          </m:rPr>
          <m:t>θ</m:t>
        </m:r>
        <m:r>
          <m:rPr>
            <m:sty m:val="p"/>
          </m:rPr>
          <m:t>)</m:t>
        </m:r>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où la fonction </w:t>
      </w:r>
      <m:oMath>
        <m:sSub>
          <m:sSubPr/>
          <m:e>
            <m:r>
              <m:rPr>
                <m:sty m:val="i"/>
              </m:rPr>
              <m:t>f</m:t>
            </m:r>
          </m:e>
          <m:sub>
            <m:r>
              <m:rPr>
                <m:sty m:val="p"/>
              </m:rPr>
              <m:t>1</m:t>
            </m:r>
          </m:sub>
        </m:sSub>
        <m:r>
          <m:rPr>
            <m:sty m:val="p"/>
          </m:rPr>
          <m:t>(</m:t>
        </m:r>
        <m:r>
          <m:rPr>
            <m:sty m:val="i"/>
          </m:rPr>
          <m:t>θ</m:t>
        </m:r>
        <m:r>
          <m:rPr>
            <m:sty m:val="p"/>
          </m:rPr>
          <m:t>)</m:t>
        </m:r>
      </m:oMath>
      <w:r>
        <w:rPr>
          <w:rFonts w:eastAsia="Georgia" w:cs="Georgia" w:ascii="Georgia" w:hAnsi="Georgia"/>
        </w:rPr>
        <w:t xml:space="preserve"> est représentée sur la figure 5. Déterminer la constante </w:t>
      </w:r>
      <m:oMath>
        <m:r>
          <m:rPr>
            <m:sty m:val="i"/>
          </m:rPr>
          <m:t>β</m:t>
        </m:r>
      </m:oMath>
      <w:r>
        <w:rPr>
          <w:rFonts w:eastAsia="Georgia" w:cs="Georgia" w:ascii="Georgia" w:hAnsi="Georgia"/>
        </w:rPr>
        <w:t xml:space="preserve"> (Fig. 5) et préciser la signification de </w:t>
      </w:r>
      <m:oMath>
        <m:sSub>
          <m:sSubPr/>
          <m:e>
            <m:r>
              <m:rPr>
                <m:sty m:val="i"/>
              </m:rPr>
              <m:t>B</m:t>
            </m:r>
          </m:e>
          <m:sub>
            <m:r>
              <m:rPr>
                <m:sty m:val="p"/>
              </m:rPr>
              <m:t>01</m:t>
            </m:r>
          </m:sub>
        </m:sSub>
      </m:oMath>
      <w:r>
        <w:rPr/>
        <w:t xml:space="preserve">.</w:t>
      </w:r>
      <w:r>
        <w:rPr/>
        <w:br w:type="textWrapping"/>
      </w:r>
      <w:r>
        <w:rPr>
          <w:rFonts w:eastAsia="Georgia" w:cs="Georgia" w:ascii="Georgia" w:hAnsi="Georgia"/>
        </w:rPr>
        <w:t xml:space="preserve">8. De même, représenter les graphes des fonctions </w:t>
      </w:r>
      <m:oMath>
        <m:sSub>
          <m:sSubPr/>
          <m:e>
            <m:r>
              <m:rPr>
                <m:sty m:val="i"/>
              </m:rPr>
              <m:t>f</m:t>
            </m:r>
          </m:e>
          <m:sub>
            <m:r>
              <m:rPr>
                <m:sty m:val="p"/>
              </m:rPr>
              <m:t>2</m:t>
            </m:r>
          </m:sub>
        </m:sSub>
        <m:r>
          <m:rPr>
            <m:sty m:val="p"/>
          </m:rPr>
          <m:t>(</m:t>
        </m:r>
        <m:r>
          <m:rPr>
            <m:sty m:val="i"/>
          </m:rPr>
          <m:t>θ</m:t>
        </m:r>
        <m:r>
          <m:rPr>
            <m:sty m:val="p"/>
          </m:rPr>
          <m:t>)</m:t>
        </m:r>
      </m:oMath>
      <w:r>
        <w:rPr/>
        <w:t xml:space="preserve"> et </w:t>
      </w:r>
      <m:oMath>
        <m:sSub>
          <m:sSubPr/>
          <m:e>
            <m:r>
              <m:rPr>
                <m:sty m:val="i"/>
              </m:rPr>
              <m:t>f</m:t>
            </m:r>
          </m:e>
          <m:sub>
            <m:r>
              <m:rPr>
                <m:sty m:val="p"/>
              </m:rPr>
              <m:t>3</m:t>
            </m:r>
          </m:sub>
        </m:sSub>
        <m:r>
          <m:rPr>
            <m:sty m:val="p"/>
          </m:rPr>
          <m:t>(</m:t>
        </m:r>
        <m:r>
          <m:rPr>
            <m:sty m:val="i"/>
          </m:rPr>
          <m:t>θ</m:t>
        </m:r>
        <m:r>
          <m:rPr>
            <m:sty m:val="p"/>
          </m:rPr>
          <m:t>)</m:t>
        </m:r>
      </m:oMath>
      <w:r>
        <w:rPr>
          <w:rFonts w:eastAsia="Georgia" w:cs="Georgia" w:ascii="Georgia" w:hAnsi="Georgia"/>
        </w:rPr>
        <w:t xml:space="preserve"> associées aux champs </w:t>
      </w:r>
      <m:oMath>
        <m:sSub>
          <m:sSubPr/>
          <m:e>
            <m:r>
              <m:rPr>
                <m:sty m:val="i"/>
              </m:rPr>
              <m:t>B</m:t>
            </m:r>
          </m:e>
          <m:sub>
            <m:r>
              <m:rPr>
                <m:sty m:val="p"/>
              </m:rPr>
              <m:t>2</m:t>
            </m:r>
          </m:sub>
        </m:sSub>
      </m:oMath>
      <w:r>
        <w:rPr/>
        <w:t xml:space="preserve"> et </w:t>
      </w:r>
      <m:oMath>
        <m:sSub>
          <m:sSubPr/>
          <m:e>
            <m:r>
              <m:rPr>
                <m:sty m:val="i"/>
              </m:rPr>
              <m:t>B</m:t>
            </m:r>
          </m:e>
          <m:sub>
            <m:r>
              <m:rPr>
                <m:sty m:val="p"/>
              </m:rPr>
              <m:t>3</m:t>
            </m:r>
          </m:sub>
        </m:sSub>
      </m:oMath>
      <w:r>
        <w:rPr>
          <w:rFonts w:eastAsia="Georgia" w:cs="Georgia" w:ascii="Georgia" w:hAnsi="Georgia"/>
        </w:rPr>
        <w:t xml:space="preserve"> créés par les courants </w:t>
      </w:r>
      <m:oMath>
        <m:sSub>
          <m:sSubPr/>
          <m:e>
            <m:r>
              <m:rPr>
                <m:sty m:val="i"/>
              </m:rPr>
              <m:t>i</m:t>
            </m:r>
          </m:e>
          <m:sub>
            <m:r>
              <m:rPr>
                <m:sty m:val="p"/>
              </m:rPr>
              <m:t>2</m:t>
            </m:r>
          </m:sub>
        </m:sSub>
        <m:r>
          <m:rPr>
            <m:sty m:val="p"/>
          </m:rPr>
          <m:t>(</m:t>
        </m:r>
        <m:r>
          <m:rPr>
            <m:sty m:val="i"/>
          </m:rPr>
          <m:t>t</m:t>
        </m:r>
        <m:r>
          <m:rPr>
            <m:sty m:val="p"/>
          </m:rPr>
          <m:t>)</m:t>
        </m:r>
      </m:oMath>
      <w:r>
        <w:rPr/>
        <w:t xml:space="preserve"> et </w:t>
      </w:r>
      <m:oMath>
        <m:sSub>
          <m:sSubPr/>
          <m:e>
            <m:r>
              <m:rPr>
                <m:sty m:val="i"/>
              </m:rPr>
              <m:t>i</m:t>
            </m:r>
          </m:e>
          <m:sub>
            <m:r>
              <m:rPr>
                <m:sty m:val="p"/>
              </m:rPr>
              <m:t>3</m:t>
            </m:r>
          </m:sub>
        </m:sSub>
        <m:r>
          <m:rPr>
            <m:sty m:val="p"/>
          </m:rPr>
          <m:t>(</m:t>
        </m:r>
        <m:r>
          <m:rPr>
            <m:sty m:val="i"/>
          </m:rPr>
          <m:t>t</m:t>
        </m:r>
        <m:r>
          <m:rPr>
            <m:sty m:val="p"/>
          </m:rPr>
          <m:t>)</m:t>
        </m:r>
      </m:oMath>
      <w:r>
        <w:rPr/>
        <w:t xml:space="preserve">, tels que </w:t>
      </w:r>
      <m:oMath>
        <m:sSub>
          <m:sSubPr/>
          <m:e>
            <m:r>
              <m:rPr>
                <m:sty m:val="i"/>
              </m:rPr>
              <m:t>B</m:t>
            </m:r>
          </m:e>
          <m:sub>
            <m:r>
              <m:rPr>
                <m:sty m:val="p"/>
              </m:rPr>
              <m:t>0</m:t>
            </m:r>
            <m:r>
              <m:rPr>
                <m:sty m:val="i"/>
              </m:rPr>
              <m:t>k</m:t>
            </m:r>
          </m:sub>
        </m:sSub>
        <m:r>
          <m:rPr>
            <m:sty m:val="p"/>
          </m:rPr>
          <m:t>−</m:t>
        </m:r>
        <m:sSub>
          <m:sSubPr/>
          <m:e>
            <m:r>
              <m:rPr>
                <m:sty m:val="i"/>
              </m:rPr>
              <m:t>B</m:t>
            </m:r>
          </m:e>
          <m:sub>
            <m:r>
              <m:rPr>
                <m:sty m:val="i"/>
              </m:rPr>
              <m:t>k</m:t>
            </m:r>
          </m:sub>
        </m:sSub>
        <m:r>
          <m:rPr>
            <m:sty m:val="p"/>
          </m:rPr>
          <m:t>(</m:t>
        </m:r>
        <m:r>
          <m:rPr>
            <m:sty m:val="i"/>
          </m:rPr>
          <m:t>θ</m:t>
        </m:r>
        <m:r>
          <m:rPr>
            <m:sty m:val="p"/>
          </m:rPr>
          <m:t>,</m:t>
        </m:r>
        <m:r>
          <m:rPr>
            <m:sty m:val="i"/>
          </m:rPr>
          <m:t>t</m:t>
        </m:r>
        <m:r>
          <m:rPr>
            <m:sty m:val="p"/>
          </m:rPr>
          <m:t>)</m:t>
        </m:r>
        <m:r>
          <m:rPr>
            <m:sty m:val="p"/>
          </m:rPr>
          <m:t>=</m:t>
        </m:r>
        <m:sSub>
          <m:sSubPr/>
          <m:e>
            <m:r>
              <m:rPr>
                <m:sty m:val="i"/>
              </m:rPr>
              <m:t>f</m:t>
            </m:r>
          </m:e>
          <m:sub>
            <m:r>
              <m:rPr>
                <m:sty m:val="i"/>
              </m:rPr>
              <m:t>k</m:t>
            </m:r>
          </m:sub>
        </m:sSub>
        <m:r>
          <m:rPr>
            <m:sty m:val="p"/>
          </m:rPr>
          <m:t>(</m:t>
        </m:r>
        <m:r>
          <m:rPr>
            <m:sty m:val="i"/>
          </m:rPr>
          <m:t>θ</m:t>
        </m:r>
        <m:r>
          <m:rPr>
            <m:sty m:val="p"/>
          </m:rPr>
          <m:t>)</m:t>
        </m:r>
        <m:sSub>
          <m:sSubPr/>
          <m:e>
            <m:r>
              <m:rPr>
                <m:sty m:val="i"/>
              </m:rPr>
              <m:t>i</m:t>
            </m:r>
          </m:e>
          <m:sub>
            <m:r>
              <m:rPr>
                <m:sty m:val="i"/>
              </m:rPr>
              <m:t>k</m:t>
            </m:r>
          </m:sub>
        </m:sSub>
        <m:r>
          <m:rPr>
            <m:sty m:val="p"/>
          </m:rPr>
          <m:t>(</m:t>
        </m:r>
        <m:r>
          <m:rPr>
            <m:sty m:val="i"/>
          </m:rPr>
          <m:t>t</m:t>
        </m:r>
        <m:r>
          <m:rPr>
            <m:sty m:val="p"/>
          </m:rPr>
          <m:t>)</m:t>
        </m:r>
      </m:oMath>
      <w:r>
        <w:rPr/>
        <w:t xml:space="preserve">. Montrer qu'il existe une relation simple entre </w:t>
      </w:r>
      <m:oMath>
        <m:sSub>
          <m:sSubPr/>
          <m:e>
            <m:r>
              <m:rPr>
                <m:sty m:val="i"/>
              </m:rPr>
              <m:t>f</m:t>
            </m:r>
          </m:e>
          <m:sub>
            <m:r>
              <m:rPr>
                <m:sty m:val="p"/>
              </m:rPr>
              <m:t>2</m:t>
            </m:r>
          </m:sub>
        </m:sSub>
        <m:r>
          <m:rPr>
            <m:sty m:val="p"/>
          </m:rPr>
          <m:t>(</m:t>
        </m:r>
        <m:r>
          <m:rPr>
            <m:sty m:val="i"/>
          </m:rPr>
          <m:t>θ</m:t>
        </m:r>
        <m:r>
          <m:rPr>
            <m:sty m:val="p"/>
          </m:rPr>
          <m:t>)</m:t>
        </m:r>
      </m:oMath>
      <w:r>
        <w:rPr/>
        <w:t xml:space="preserve"> et </w:t>
      </w:r>
      <m:oMath>
        <m:sSub>
          <m:sSubPr/>
          <m:e>
            <m:r>
              <m:rPr>
                <m:sty m:val="i"/>
              </m:rPr>
              <m:t>f</m:t>
            </m:r>
          </m:e>
          <m:sub>
            <m:r>
              <m:rPr>
                <m:sty m:val="p"/>
              </m:rPr>
              <m:t>1</m:t>
            </m:r>
          </m:sub>
        </m:sSub>
        <m:r>
          <m:rPr>
            <m:sty m:val="i"/>
          </m:rPr>
          <m:t>θ</m:t>
        </m:r>
        <m:r>
          <m:rPr>
            <m:sty m:val="p"/>
          </m:rPr>
          <m:t>+</m:t>
        </m:r>
        <m:f>
          <m:fPr>
            <m:ctrlPr>
              <w:rPr>
                <w:rFonts w:ascii="Cambria Math" w:hAnsi="Cambria Math"/>
              </w:rPr>
            </m:ctrlPr>
          </m:fPr>
          <m:num>
            <m:r>
              <m:rPr>
                <m:sty m:val="i"/>
              </m:rPr>
              <m:t>π</m:t>
            </m:r>
          </m:num>
          <m:den>
            <m:r>
              <m:rPr>
                <m:sty m:val="p"/>
              </m:rPr>
              <m:t>3</m:t>
            </m:r>
          </m:den>
        </m:f>
      </m:oMath>
      <w:r>
        <w:rPr/>
        <w:t xml:space="preserve"> puis </w:t>
      </w:r>
      <m:oMath>
        <m:sSub>
          <m:sSubPr/>
          <m:e>
            <m:r>
              <m:rPr>
                <m:sty m:val="i"/>
              </m:rPr>
              <m:t>f</m:t>
            </m:r>
          </m:e>
          <m:sub>
            <m:r>
              <m:rPr>
                <m:sty m:val="p"/>
              </m:rPr>
              <m:t>3</m:t>
            </m:r>
          </m:sub>
        </m:sSub>
        <m:r>
          <m:rPr>
            <m:sty m:val="p"/>
          </m:rPr>
          <m:t>(</m:t>
        </m:r>
        <m:r>
          <m:rPr>
            <m:sty m:val="i"/>
          </m:rPr>
          <m:t>θ</m:t>
        </m:r>
        <m:r>
          <m:rPr>
            <m:sty m:val="p"/>
          </m:rPr>
          <m:t>)</m:t>
        </m:r>
      </m:oMath>
      <w:r>
        <w:rPr/>
        <w:t xml:space="preserve"> et </w:t>
      </w:r>
      <m:oMath>
        <m:sSub>
          <m:sSubPr/>
          <m:e>
            <m:r>
              <m:rPr>
                <m:sty m:val="i"/>
              </m:rPr>
              <m:t>f</m:t>
            </m:r>
          </m:e>
          <m:sub>
            <m:r>
              <m:rPr>
                <m:sty m:val="p"/>
              </m:rPr>
              <m:t>1</m:t>
            </m:r>
          </m:sub>
        </m:sSub>
        <m:r>
          <m:rPr>
            <m:sty m:val="i"/>
          </m:rPr>
          <m:t>θ</m:t>
        </m:r>
        <m:f>
          <m:fPr>
            <m:ctrlPr>
              <w:rPr>
                <w:rFonts w:ascii="Cambria Math" w:hAnsi="Cambria Math"/>
              </w:rPr>
            </m:ctrlPr>
          </m:fPr>
          <m:num>
            <m:r>
              <m:rPr>
                <m:sty m:val="i"/>
              </m:rPr>
              <m:t>π</m:t>
            </m:r>
          </m:num>
          <m:den>
            <m:r>
              <m:rPr>
                <m:sty m:val="p"/>
              </m:rPr>
              <m:t>3</m:t>
            </m:r>
          </m:den>
        </m:f>
      </m:oMath>
      <w:r>
        <w:rPr/>
        <w:t xml:space="preserve">.</w:t>
      </w:r>
      <w:r>
        <w:rPr/>
        <w:br w:type="textWrapping"/>
      </w:r>
      <w:r>
        <w:rPr/>
        <w:t xml:space="preserve">9. Les fonctions </w:t>
      </w:r>
      <m:oMath>
        <m:sSub>
          <m:sSubPr/>
          <m:e>
            <m:r>
              <m:rPr>
                <m:sty m:val="i"/>
              </m:rPr>
              <m:t>f</m:t>
            </m:r>
          </m:e>
          <m:sub>
            <m:r>
              <m:rPr>
                <m:sty m:val="i"/>
              </m:rPr>
              <m:t>k</m:t>
            </m:r>
          </m:sub>
        </m:sSub>
      </m:oMath>
      <w:r>
        <w:rPr>
          <w:rFonts w:eastAsia="Georgia" w:cs="Georgia" w:ascii="Georgia" w:hAnsi="Georgia"/>
        </w:rPr>
        <w:t xml:space="preserve">, périodiques, admettent un développement en série de Fourier dont on ne retiendra que le terme fondamental (développement limité au premier harmonique). Exprimer </w:t>
      </w:r>
      <m:oMath>
        <m:sSub>
          <m:sSubPr/>
          <m:e>
            <m:r>
              <m:rPr>
                <m:sty m:val="i"/>
              </m:rPr>
              <m:t>f</m:t>
            </m:r>
          </m:e>
          <m:sub>
            <m:r>
              <m:rPr>
                <m:sty m:val="p"/>
              </m:rPr>
              <m:t>1</m:t>
            </m:r>
          </m:sub>
        </m:sSub>
        <m:r>
          <m:rPr>
            <m:sty m:val="p"/>
          </m:rPr>
          <m:t>(</m:t>
        </m:r>
        <m:r>
          <m:rPr>
            <m:sty m:val="i"/>
          </m:rPr>
          <m:t>θ</m:t>
        </m:r>
        <m:r>
          <m:rPr>
            <m:sty m:val="p"/>
          </m:rPr>
          <m:t>)</m:t>
        </m:r>
      </m:oMath>
      <w:r>
        <w:rPr/>
        <w:t xml:space="preserve">. On donne :</w:t>
      </w:r>
    </w:p>
    <w:p>
      <w:pPr>
        <w:spacing w:after="220" w:lineRule="auto"/>
      </w:pPr>
      <m:oMathPara>
        <m:oMath>
          <m:sSub>
            <m:sSubPr/>
            <m:e>
              <m:r>
                <m:rPr>
                  <m:sty m:val="i"/>
                </m:rPr>
                <m:t>f</m:t>
              </m:r>
            </m:e>
            <m:sub>
              <m:r>
                <m:rPr>
                  <m:sty m:val="i"/>
                </m:rPr>
                <m:t>k</m:t>
              </m:r>
            </m:sub>
          </m:sSub>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f</m:t>
              </m:r>
            </m:e>
            <m:sub>
              <m:r>
                <m:rPr>
                  <m:sty m:val="i"/>
                </m:rPr>
                <m:t>k</m:t>
              </m:r>
            </m:sub>
          </m:sSub>
          <m:r>
            <m:rPr>
              <m:sty m:val="p"/>
            </m:rPr>
            <m:t>(</m:t>
          </m:r>
          <m:r>
            <m:rPr>
              <m:sty m:val="i"/>
            </m:rPr>
            <m:t>θ</m:t>
          </m:r>
          <m:r>
            <m:rPr>
              <m:sty m:val="p"/>
            </m:rPr>
            <m:t>)</m:t>
          </m:r>
          <m:r>
            <m:rPr>
              <m:sty m:val="i"/>
            </m:rPr>
            <m:t>d</m:t>
          </m:r>
          <m:r>
            <m:rPr>
              <m:sty m:val="i"/>
            </m:rPr>
            <m:t>θ</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f</m:t>
              </m:r>
            </m:e>
            <m:sub>
              <m:r>
                <m:rPr>
                  <m:sty m:val="i"/>
                </m:rPr>
                <m:t>k</m:t>
              </m:r>
            </m:sub>
          </m:sSub>
          <m:r>
            <m:rPr>
              <m:sty m:val="p"/>
            </m:rPr>
            <m:t>(</m:t>
          </m:r>
          <m:r>
            <m:rPr>
              <m:sty m:val="i"/>
            </m:rPr>
            <m:t>θ</m:t>
          </m:r>
          <m:r>
            <m:rPr>
              <m:sty m:val="p"/>
            </m:rPr>
            <m:t>)</m:t>
          </m:r>
          <m:r>
            <m:rPr>
              <m:sty m:val="p"/>
            </m:rPr>
            <m:t>cos</m:t>
          </m:r>
          <m:r>
            <m:rPr>
              <m:sty m:val="p"/>
            </m:rPr>
            <m:t>⁡</m:t>
          </m:r>
          <m:r>
            <m:rPr>
              <m:sty m:val="p"/>
            </m:rPr>
            <m:t>(</m:t>
          </m:r>
          <m:r>
            <m:rPr>
              <m:sty m:val="i"/>
            </m:rPr>
            <m:t>θ</m:t>
          </m:r>
          <m:r>
            <m:rPr>
              <m:sty m:val="p"/>
            </m:rPr>
            <m:t>)</m:t>
          </m:r>
          <m:r>
            <m:rPr>
              <m:sty m:val="i"/>
            </m:rPr>
            <m:t>d</m:t>
          </m:r>
          <m:r>
            <m:rPr>
              <m:sty m:val="i"/>
            </m:rPr>
            <m:t>θ</m:t>
          </m:r>
          <m:r>
            <m:rPr>
              <m:sty m:val="p"/>
            </m:rPr>
            <m:t>cos</m:t>
          </m:r>
          <m:r>
            <m:rPr>
              <m:sty m:val="p"/>
            </m:rPr>
            <m:t>⁡</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2</m:t>
              </m:r>
              <m:r>
                <m:rPr>
                  <m:sty m:val="i"/>
                </m:rPr>
                <m:t>π</m:t>
              </m:r>
            </m:sup>
            <m:e>
              <m:r>
                <m:rPr>
                  <m:sty m:val="p"/>
                </m:rPr>
                <m:t xml:space="preserve"> </m:t>
              </m:r>
            </m:e>
          </m:nary>
          <m:sSub>
            <m:sSubPr/>
            <m:e>
              <m:r>
                <m:rPr>
                  <m:sty m:val="i"/>
                </m:rPr>
                <m:t>f</m:t>
              </m:r>
            </m:e>
            <m:sub>
              <m:r>
                <m:rPr>
                  <m:sty m:val="i"/>
                </m:rPr>
                <m:t>k</m:t>
              </m:r>
            </m:sub>
          </m:sSub>
          <m:r>
            <m:rPr>
              <m:sty m:val="p"/>
            </m:rPr>
            <m:t>(</m:t>
          </m:r>
          <m:r>
            <m:rPr>
              <m:sty m:val="i"/>
            </m:rPr>
            <m:t>θ</m:t>
          </m:r>
          <m:r>
            <m:rPr>
              <m:sty m:val="p"/>
            </m:rPr>
            <m:t>)</m:t>
          </m:r>
          <m:r>
            <m:rPr>
              <m:sty m:val="p"/>
            </m:rPr>
            <m:t>sin</m:t>
          </m:r>
          <m:r>
            <m:rPr>
              <m:sty m:val="p"/>
            </m:rPr>
            <m:t>⁡</m:t>
          </m:r>
          <m:r>
            <m:rPr>
              <m:sty m:val="p"/>
            </m:rPr>
            <m:t>(</m:t>
          </m:r>
          <m:r>
            <m:rPr>
              <m:sty m:val="i"/>
            </m:rPr>
            <m:t>θ</m:t>
          </m:r>
          <m:r>
            <m:rPr>
              <m:sty m:val="p"/>
            </m:rPr>
            <m:t>)</m:t>
          </m:r>
          <m:r>
            <m:rPr>
              <m:sty m:val="i"/>
            </m:rPr>
            <m:t>d</m:t>
          </m:r>
          <m:r>
            <m:rPr>
              <m:sty m:val="i"/>
            </m:rPr>
            <m:t>θ</m:t>
          </m:r>
          <m:r>
            <m:rPr>
              <m:sty m:val="p"/>
            </m:rPr>
            <m:t>sin</m:t>
          </m:r>
          <m:r>
            <m:rPr>
              <m:sty m:val="p"/>
            </m:rPr>
            <m:t>⁡</m:t>
          </m:r>
          <m:r>
            <m:rPr>
              <m:sty m:val="p"/>
            </m:rPr>
            <m:t>(</m:t>
          </m:r>
          <m:r>
            <m:rPr>
              <m:sty m:val="i"/>
            </m:rPr>
            <m:t>θ</m:t>
          </m:r>
          <m:r>
            <m:rPr>
              <m:sty m:val="p"/>
            </m:rPr>
            <m:t>)</m:t>
          </m:r>
        </m:oMath>
      </m:oMathPara>
    </w:p>
    <w:p>
      <w:pPr>
        <w:numPr>
          <w:ilvl w:val="0"/>
          <w:numId w:val="2"/>
        </w:numPr>
        <w:spacing w:lineRule="auto"/>
      </w:pPr>
      <w:r>
        <w:rPr>
          <w:rFonts w:eastAsia="Georgia" w:cs="Georgia" w:ascii="Georgia" w:hAnsi="Georgia"/>
        </w:rPr>
        <w:t xml:space="preserve">Exprimer le flux du champ magnétique </w:t>
      </w:r>
      <m:oMath>
        <m:acc>
          <m:accPr>
            <m:chr m:val="⃗"/>
          </m:accPr>
          <m:e>
            <m:r>
              <m:rPr>
                <m:sty m:val="i"/>
              </m:rPr>
              <m:t>B</m:t>
            </m:r>
          </m:e>
        </m:acc>
        <m:r>
          <m:rPr>
            <m:sty m:val="p"/>
          </m:rPr>
          <m:t>(</m:t>
        </m:r>
        <m:r>
          <m:rPr>
            <m:sty m:val="i"/>
          </m:rPr>
          <m:t>θ</m:t>
        </m:r>
        <m:r>
          <m:rPr>
            <m:sty m:val="p"/>
          </m:rPr>
          <m:t>,</m:t>
        </m:r>
        <m:r>
          <m:rPr>
            <m:sty m:val="i"/>
          </m:rPr>
          <m:t>t</m:t>
        </m:r>
        <m:r>
          <m:rPr>
            <m:sty m:val="p"/>
          </m:rPr>
          <m:t>)</m:t>
        </m:r>
      </m:oMath>
      <w:r>
        <w:rPr>
          <w:rFonts w:eastAsia="Georgia" w:cs="Georgia" w:ascii="Georgia" w:hAnsi="Georgia"/>
        </w:rPr>
        <w:t xml:space="preserve"> créé par le courant </w:t>
      </w:r>
      <m:oMath>
        <m:sSub>
          <m:sSubPr/>
          <m:e>
            <m:r>
              <m:rPr>
                <m:sty m:val="i"/>
              </m:rPr>
              <m:t>i</m:t>
            </m:r>
          </m:e>
          <m:sub>
            <m:r>
              <m:rPr>
                <m:sty m:val="p"/>
              </m:rPr>
              <m:t>1</m:t>
            </m:r>
          </m:sub>
        </m:sSub>
        <m:r>
          <m:rPr>
            <m:sty m:val="p"/>
          </m:rPr>
          <m:t>(</m:t>
        </m:r>
        <m:r>
          <m:rPr>
            <m:sty m:val="i"/>
          </m:rPr>
          <m:t>t</m:t>
        </m:r>
        <m:r>
          <m:rPr>
            <m:sty m:val="p"/>
          </m:rPr>
          <m:t>)</m:t>
        </m:r>
      </m:oMath>
      <w:r>
        <w:rPr>
          <w:rFonts w:eastAsia="Georgia" w:cs="Georgia" w:ascii="Georgia" w:hAnsi="Georgia"/>
        </w:rPr>
        <w:t xml:space="preserve"> à travers la surface fermée d'un cylindre d'axe ( </w:t>
      </w:r>
      <m:oMath>
        <m:r>
          <m:rPr>
            <m:sty m:val="i"/>
          </m:rPr>
          <m:t>O</m:t>
        </m:r>
        <m:r>
          <m:rPr>
            <m:sty m:val="p"/>
          </m:rPr>
          <m:t>,</m:t>
        </m:r>
        <m:r>
          <m:rPr>
            <m:sty m:val="i"/>
          </m:rPr>
          <m:t>Z</m:t>
        </m:r>
      </m:oMath>
      <w:r>
        <w:rPr/>
        <w:t xml:space="preserve"> ), de base circulaire de rayon </w:t>
      </w:r>
      <m:oMath>
        <m:r>
          <m:rPr>
            <m:sty m:val="i"/>
          </m:rPr>
          <m:t>r</m:t>
        </m:r>
      </m:oMath>
      <w:r>
        <w:rPr/>
        <w:t xml:space="preserve"> et de hauteur </w:t>
      </w:r>
      <m:oMath>
        <m:r>
          <m:rPr>
            <m:sty m:val="i"/>
          </m:rPr>
          <m:t>h</m:t>
        </m:r>
      </m:oMath>
      <w:r>
        <w:rPr>
          <w:rFonts w:eastAsia="Georgia" w:cs="Georgia" w:ascii="Georgia" w:hAnsi="Georgia"/>
        </w:rPr>
        <w:t xml:space="preserve">, la partie latérale étant située dans l'entrefer ( </w:t>
      </w:r>
      <m:oMath>
        <m:r>
          <m:rPr>
            <m:sty m:val="i"/>
          </m:rPr>
          <m:t>R</m:t>
        </m:r>
        <m:r>
          <m:rPr>
            <m:sty m:val="p"/>
          </m:rPr>
          <m:t>&lt;</m:t>
        </m:r>
        <m:r>
          <m:rPr>
            <m:sty m:val="i"/>
          </m:rPr>
          <m:t>r</m:t>
        </m:r>
        <m:r>
          <m:rPr>
            <m:sty m:val="p"/>
          </m:rPr>
          <m:t>&lt;</m:t>
        </m:r>
        <m:r>
          <m:rPr>
            <m:sty m:val="i"/>
          </m:rPr>
          <m:t>R</m:t>
        </m:r>
        <m:r>
          <m:rPr>
            <m:sty m:val="p"/>
          </m:rPr>
          <m:t>+</m:t>
        </m:r>
        <m:r>
          <m:rPr>
            <m:sty m:val="i"/>
          </m:rPr>
          <m:t>e</m:t>
        </m:r>
        <m:r>
          <m:rPr>
            <m:sty m:val="p"/>
          </m:rPr>
          <m:t>≈</m:t>
        </m:r>
        <m:r>
          <m:rPr>
            <m:sty m:val="i"/>
          </m:rPr>
          <m:t>R</m:t>
        </m:r>
      </m:oMath>
      <w:r>
        <w:rPr/>
        <w:t xml:space="preserve"> ).</w:t>
      </w:r>
    </w:p>
    <w:p>
      <w:pPr>
        <w:numPr>
          <w:ilvl w:val="0"/>
          <w:numId w:val="2"/>
        </w:numPr>
        <w:spacing w:lineRule="auto"/>
      </w:pPr>
      <w:r>
        <w:rPr>
          <w:rFonts w:eastAsia="Georgia" w:cs="Georgia" w:ascii="Georgia" w:hAnsi="Georgia"/>
        </w:rPr>
        <w:t xml:space="preserve">Rappeler l'équation de Maxwell associée au flux de </w:t>
      </w:r>
      <m:oMath>
        <m:acc>
          <m:accPr>
            <m:chr m:val="⃗"/>
          </m:accPr>
          <m:e>
            <m:r>
              <m:rPr>
                <m:sty m:val="i"/>
              </m:rPr>
              <m:t>B</m:t>
            </m:r>
          </m:e>
        </m:acc>
      </m:oMath>
      <w:r>
        <w:rPr>
          <w:rFonts w:eastAsia="Georgia" w:cs="Georgia" w:ascii="Georgia" w:hAnsi="Georgia"/>
        </w:rPr>
        <w:t xml:space="preserve">. Que peut-on dire pour le flux calculé précédemment ? En déduire l'expression du champ </w:t>
      </w:r>
      <m:oMath>
        <m:acc>
          <m:accPr>
            <m:chr m:val="⃗"/>
          </m:accPr>
          <m:e>
            <m:r>
              <m:rPr>
                <m:sty m:val="i"/>
              </m:rPr>
              <m:t>B</m:t>
            </m:r>
          </m:e>
        </m:acc>
        <m:r>
          <m:rPr>
            <m:sty m:val="p"/>
          </m:rPr>
          <m:t>(</m:t>
        </m:r>
        <m:r>
          <m:rPr>
            <m:sty m:val="i"/>
          </m:rPr>
          <m:t>θ</m:t>
        </m:r>
        <m:r>
          <m:rPr>
            <m:sty m:val="p"/>
          </m:rPr>
          <m:t>,</m:t>
        </m:r>
        <m:r>
          <m:rPr>
            <m:sty m:val="i"/>
          </m:rPr>
          <m:t>t</m:t>
        </m:r>
        <m:r>
          <m:rPr>
            <m:sty m:val="p"/>
          </m:rPr>
          <m:t>)</m:t>
        </m:r>
      </m:oMath>
      <w:r>
        <w:rPr/>
        <w:t xml:space="preserve"> dans l'entrefer, en fonction de </w:t>
      </w:r>
      <m:oMath>
        <m:r>
          <m:rPr>
            <m:sty m:val="i"/>
          </m:rPr>
          <m:t>β</m:t>
        </m:r>
        <m:r>
          <m:rPr>
            <m:sty m:val="p"/>
          </m:rPr>
          <m:t>,</m:t>
        </m:r>
        <m:sSub>
          <m:sSubPr/>
          <m:e>
            <m:r>
              <m:rPr>
                <m:sty m:val="i"/>
              </m:rPr>
              <m:t>i</m:t>
            </m:r>
          </m:e>
          <m:sub>
            <m:r>
              <m:rPr>
                <m:sty m:val="p"/>
              </m:rPr>
              <m:t>1</m:t>
            </m:r>
          </m:sub>
        </m:sSub>
        <m:r>
          <m:rPr>
            <m:sty m:val="p"/>
          </m:rPr>
          <m:t>(</m:t>
        </m:r>
        <m:r>
          <m:rPr>
            <m:sty m:val="i"/>
          </m:rPr>
          <m:t>t</m:t>
        </m:r>
        <m:r>
          <m:rPr>
            <m:sty m:val="p"/>
          </m:rPr>
          <m:t>)</m:t>
        </m:r>
      </m:oMath>
      <w:r>
        <w:rPr/>
        <w:t xml:space="preserve"> et </w:t>
      </w:r>
      <m:oMath>
        <m:r>
          <m:rPr>
            <m:sty m:val="i"/>
          </m:rPr>
          <m:t>θ</m:t>
        </m:r>
      </m:oMath>
      <w:r>
        <w:rPr/>
        <w:t xml:space="preserve">. Donner enfin l'expression des champs </w:t>
      </w:r>
      <m:oMath>
        <m:sSub>
          <m:sSubPr/>
          <m:e>
            <m:acc>
              <m:accPr>
                <m:chr m:val="⃗"/>
              </m:accPr>
              <m:e>
                <m:r>
                  <m:rPr>
                    <m:sty m:val="i"/>
                  </m:rPr>
                  <m:t>B</m:t>
                </m:r>
              </m:e>
            </m:acc>
          </m:e>
          <m:sub>
            <m:r>
              <m:rPr>
                <m:sty m:val="p"/>
              </m:rPr>
              <m:t>2</m:t>
            </m:r>
          </m:sub>
        </m:sSub>
        <m:r>
          <m:rPr>
            <m:sty m:val="p"/>
          </m:rPr>
          <m:t>(</m:t>
        </m:r>
        <m:r>
          <m:rPr>
            <m:sty m:val="i"/>
          </m:rPr>
          <m:t>θ</m:t>
        </m:r>
        <m:r>
          <m:rPr>
            <m:sty m:val="p"/>
          </m:rPr>
          <m:t>,</m:t>
        </m:r>
        <m:r>
          <m:rPr>
            <m:sty m:val="i"/>
          </m:rPr>
          <m:t>t</m:t>
        </m:r>
        <m:r>
          <m:rPr>
            <m:sty m:val="p"/>
          </m:rPr>
          <m:t>)</m:t>
        </m:r>
      </m:oMath>
      <w:r>
        <w:rPr/>
        <w:t xml:space="preserve"> et </w:t>
      </w:r>
      <m:oMath>
        <m:sSub>
          <m:sSubPr/>
          <m:e>
            <m:acc>
              <m:accPr>
                <m:chr m:val="⃗"/>
              </m:accPr>
              <m:e>
                <m:r>
                  <m:rPr>
                    <m:sty m:val="i"/>
                  </m:rPr>
                  <m:t>B</m:t>
                </m:r>
              </m:e>
            </m:acc>
          </m:e>
          <m:sub>
            <m:r>
              <m:rPr>
                <m:sty m:val="p"/>
              </m:rPr>
              <m:t>3</m:t>
            </m:r>
          </m:sub>
        </m:sSub>
        <m:r>
          <m:rPr>
            <m:sty m:val="p"/>
          </m:rPr>
          <m:t>(</m:t>
        </m:r>
        <m:r>
          <m:rPr>
            <m:sty m:val="i"/>
          </m:rPr>
          <m:t>θ</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À partir des résultats précédents, montrer que le champ magnétique total dans l'entrefer est de la forme </w:t>
      </w:r>
      <m:oMath>
        <m:acc>
          <m:accPr>
            <m:chr m:val="⃗"/>
          </m:accPr>
          <m:e>
            <m:r>
              <m:rPr>
                <m:sty m:val="i"/>
              </m:rPr>
              <m:t>B</m:t>
            </m:r>
          </m:e>
        </m:acc>
        <m:r>
          <m:rPr>
            <m:sty m:val="p"/>
          </m:rPr>
          <m:t>(</m:t>
        </m:r>
        <m:r>
          <m:rPr>
            <m:sty m:val="i"/>
          </m:rPr>
          <m:t>θ</m:t>
        </m:r>
        <m:r>
          <m:rPr>
            <m:sty m:val="p"/>
          </m:rPr>
          <m:t>,</m:t>
        </m:r>
        <m:r>
          <m:rPr>
            <m:sty m:val="i"/>
          </m:rPr>
          <m:t>t</m:t>
        </m:r>
        <m:r>
          <m:rPr>
            <m:sty m:val="p"/>
          </m:rPr>
          <m:t>)</m:t>
        </m:r>
        <m:r>
          <m:rPr>
            <m:sty m:val="p"/>
          </m:rPr>
          <m:t>=</m:t>
        </m:r>
        <m:sSub>
          <m:sSubPr/>
          <m:e>
            <m:acc>
              <m:accPr>
                <m:chr m:val="⃗"/>
              </m:accPr>
              <m:e>
                <m:r>
                  <m:rPr>
                    <m:sty m:val="i"/>
                  </m:rPr>
                  <m:t>B</m:t>
                </m:r>
              </m:e>
            </m:acc>
          </m:e>
          <m:sub>
            <m:r>
              <m:rPr>
                <m:sty m:val="p"/>
              </m:rPr>
              <m:t>0</m:t>
            </m:r>
          </m:sub>
        </m:sSub>
        <m:r>
          <m:rPr>
            <m:sty m:val="p"/>
          </m:rPr>
          <m:t>cos</m:t>
        </m:r>
        <m:r>
          <m:rPr>
            <m:sty m:val="p"/>
          </m:rPr>
          <m:t>⁡</m:t>
        </m:r>
        <m:r>
          <m:rPr>
            <m:sty m:val="p"/>
          </m:rPr>
          <m:t>(</m:t>
        </m:r>
        <m:r>
          <m:rPr>
            <m:sty m:val="i"/>
          </m:rPr>
          <m:t>ω</m:t>
        </m:r>
        <m:r>
          <m:rPr>
            <m:sty m:val="i"/>
          </m:rPr>
          <m:t>t</m:t>
        </m:r>
        <m:r>
          <m:rPr>
            <m:sty m:val="p"/>
          </m:rPr>
          <m:t>−</m:t>
        </m:r>
        <m:r>
          <m:rPr>
            <m:sty m:val="i"/>
          </m:rPr>
          <m:t>θ</m:t>
        </m:r>
        <m:r>
          <m:rPr>
            <m:sty m:val="p"/>
          </m:rPr>
          <m:t>)</m:t>
        </m:r>
      </m:oMath>
      <w:r>
        <w:rPr/>
        <w:t xml:space="preserve"> ( champ glissant ) et donner l'expression de la constante </w:t>
      </w:r>
      <m:oMath>
        <m:sSub>
          <m:sSubPr/>
          <m:e>
            <m:r>
              <m:rPr>
                <m:sty m:val="i"/>
              </m:rPr>
              <m:t>B</m:t>
            </m:r>
          </m:e>
          <m:sub>
            <m:r>
              <m:rPr>
                <m:sty m:val="p"/>
              </m:rPr>
              <m:t>0</m:t>
            </m:r>
          </m:sub>
        </m:sSub>
      </m:oMath>
      <w:r>
        <w:rPr/>
        <w:t xml:space="preserve"> en fonction de </w:t>
      </w:r>
      <m:oMath>
        <m:r>
          <m:rPr>
            <m:sty m:val="i"/>
          </m:rPr>
          <m:t>β</m:t>
        </m:r>
        <m:r>
          <m:rPr>
            <m:sty m:val="p"/>
          </m:rPr>
          <m:t>,</m:t>
        </m:r>
        <m:r>
          <m:rPr>
            <m:sty m:val="i"/>
          </m:rPr>
          <m:t>I</m:t>
        </m:r>
      </m:oMath>
      <w:r>
        <w:rPr/>
        <w:t xml:space="preserve"> et </w:t>
      </w:r>
      <m:oMath>
        <m:sSub>
          <m:sSubPr/>
          <m:e>
            <m:r>
              <m:rPr>
                <m:sty m:val="i"/>
              </m:rPr>
              <m:t>μ</m:t>
            </m:r>
          </m:e>
          <m:sub>
            <m:r>
              <m:rPr>
                <m:sty m:val="p"/>
              </m:rPr>
              <m:t>0</m:t>
            </m:r>
          </m:sub>
        </m:sSub>
      </m:oMath>
      <w:r>
        <w:rPr/>
        <w:t xml:space="preserve">. Formules utiles pour cette question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cos</m:t>
                </m:r>
                <m:r>
                  <m:rPr>
                    <m:sty m:val="p"/>
                  </m:rPr>
                  <m:t>⁡</m:t>
                </m:r>
                <m:r>
                  <m:rPr>
                    <m:sty m:val="p"/>
                  </m:rPr>
                  <m:t>(</m:t>
                </m:r>
                <m:r>
                  <m:rPr>
                    <m:sty m:val="i"/>
                  </m:rPr>
                  <m:t>x</m:t>
                </m:r>
                <m:r>
                  <m:rPr>
                    <m:sty m:val="p"/>
                  </m:rPr>
                  <m:t>)</m:t>
                </m:r>
                <m:r>
                  <m:rPr>
                    <m:sty m:val="p"/>
                  </m:rPr>
                  <m:t>+</m:t>
                </m:r>
                <m:r>
                  <m:rPr>
                    <m:sty m:val="p"/>
                  </m:rPr>
                  <m:t>cos</m:t>
                </m:r>
                <m:r>
                  <m:rPr>
                    <m:sty m:val="p"/>
                  </m:rPr>
                  <m:t>⁡</m:t>
                </m:r>
                <m:r>
                  <m:rPr>
                    <m:sty m:val="i"/>
                  </m:rPr>
                  <m:t>x</m:t>
                </m:r>
                <m:r>
                  <m:rPr>
                    <m:sty m:val="p"/>
                  </m:rPr>
                  <m:t>−</m:t>
                </m:r>
                <m:f>
                  <m:fPr>
                    <m:ctrlPr>
                      <w:rPr>
                        <w:rFonts w:ascii="Cambria Math" w:hAnsi="Cambria Math"/>
                      </w:rPr>
                    </m:ctrlPr>
                  </m:fPr>
                  <m:num>
                    <m:r>
                      <m:rPr>
                        <m:sty m:val="p"/>
                      </m:rPr>
                      <m:t>2</m:t>
                    </m:r>
                    <m:r>
                      <m:rPr>
                        <m:sty m:val="i"/>
                      </m:rPr>
                      <m:t>π</m:t>
                    </m:r>
                  </m:num>
                  <m:den>
                    <m:r>
                      <m:rPr>
                        <m:sty m:val="p"/>
                      </m:rPr>
                      <m:t>3</m:t>
                    </m:r>
                  </m:den>
                </m:f>
                <m:r>
                  <m:rPr>
                    <m:sty m:val="p"/>
                  </m:rPr>
                  <m:t>+</m:t>
                </m:r>
                <m:r>
                  <m:rPr>
                    <m:sty m:val="p"/>
                  </m:rPr>
                  <m:t>cos</m:t>
                </m:r>
                <m:r>
                  <m:rPr>
                    <m:sty m:val="p"/>
                  </m:rPr>
                  <m:t>⁡</m:t>
                </m:r>
                <m:r>
                  <m:rPr>
                    <m:sty m:val="i"/>
                  </m:rPr>
                  <m:t>x</m:t>
                </m:r>
                <m:f>
                  <m:fPr>
                    <m:ctrlPr>
                      <w:rPr>
                        <w:rFonts w:ascii="Cambria Math" w:hAnsi="Cambria Math"/>
                      </w:rPr>
                    </m:ctrlPr>
                  </m:fPr>
                  <m:num>
                    <m:r>
                      <m:rPr>
                        <m:sty m:val="p"/>
                      </m:rPr>
                      <m:t>4</m:t>
                    </m:r>
                    <m:r>
                      <m:rPr>
                        <m:sty m:val="i"/>
                      </m:rPr>
                      <m:t>π</m:t>
                    </m:r>
                  </m:num>
                  <m:den>
                    <m:r>
                      <m:rPr>
                        <m:sty m:val="p"/>
                      </m:rPr>
                      <m:t>3</m:t>
                    </m:r>
                  </m:den>
                </m:f>
                <m:r>
                  <m:rPr>
                    <m:sty m:val="p"/>
                  </m:rPr>
                  <m:t>=</m:t>
                </m:r>
                <m:r>
                  <m:rPr>
                    <m:sty m:val="p"/>
                  </m:rPr>
                  <m:t>2</m:t>
                </m:r>
                <m:r>
                  <m:rPr>
                    <m:sty m:val="p"/>
                  </m:rPr>
                  <m:t>cos</m:t>
                </m:r>
                <m:r>
                  <m:rPr>
                    <m:sty m:val="p"/>
                  </m:rPr>
                  <m:t>⁡</m:t>
                </m:r>
                <m:r>
                  <m:rPr>
                    <m:sty m:val="p"/>
                  </m:rPr>
                  <m:t>(</m:t>
                </m:r>
                <m:r>
                  <m:rPr>
                    <m:sty m:val="i"/>
                  </m:rPr>
                  <m:t>x</m:t>
                </m:r>
                <m:r>
                  <m:rPr>
                    <m:sty m:val="p"/>
                  </m:rPr>
                  <m:t>)</m:t>
                </m:r>
              </m:e>
            </m:mr>
            <m:mr>
              <m:e/>
              <m:e>
                <m:r>
                  <m:rPr>
                    <m:sty m:val="p"/>
                  </m:rPr>
                  <m:t>cos</m:t>
                </m:r>
                <m:r>
                  <m:rPr>
                    <m:sty m:val="p"/>
                  </m:rPr>
                  <m:t>⁡</m:t>
                </m:r>
                <m:r>
                  <m:rPr>
                    <m:sty m:val="p"/>
                  </m:rPr>
                  <m:t>(</m:t>
                </m:r>
                <m:r>
                  <m:rPr>
                    <m:sty m:val="i"/>
                  </m:rPr>
                  <m:t>x</m:t>
                </m:r>
                <m:r>
                  <m:rPr>
                    <m:sty m:val="p"/>
                  </m:rPr>
                  <m:t>)</m:t>
                </m:r>
                <m:r>
                  <m:rPr>
                    <m:sty m:val="p"/>
                  </m:rPr>
                  <m:t>cos</m:t>
                </m:r>
                <m:r>
                  <m:rPr>
                    <m:sty m:val="p"/>
                  </m:rPr>
                  <m:t>⁡</m:t>
                </m:r>
                <m:r>
                  <m:rPr>
                    <m:sty m:val="p"/>
                  </m:rPr>
                  <m:t>(</m:t>
                </m:r>
                <m:r>
                  <m:rPr>
                    <m:sty m:val="i"/>
                  </m:rPr>
                  <m:t>y</m:t>
                </m:r>
                <m:r>
                  <m:rPr>
                    <m:sty m:val="p"/>
                  </m:rPr>
                  <m:t>)</m:t>
                </m:r>
                <m:r>
                  <m:rPr>
                    <m:sty m:val="p"/>
                  </m:rPr>
                  <m:t>−</m:t>
                </m:r>
                <m:r>
                  <m:rPr>
                    <m:sty m:val="p"/>
                  </m:rPr>
                  <m:t>cos</m:t>
                </m:r>
                <m:r>
                  <m:rPr>
                    <m:sty m:val="p"/>
                  </m:rPr>
                  <m:t>⁡</m:t>
                </m:r>
                <m:r>
                  <m:rPr>
                    <m:sty m:val="i"/>
                  </m:rPr>
                  <m:t>x</m:t>
                </m:r>
                <m:f>
                  <m:fPr>
                    <m:ctrlPr>
                      <w:rPr>
                        <w:rFonts w:ascii="Cambria Math" w:hAnsi="Cambria Math"/>
                      </w:rPr>
                    </m:ctrlPr>
                  </m:fPr>
                  <m:num>
                    <m:r>
                      <m:rPr>
                        <m:sty m:val="p"/>
                      </m:rPr>
                      <m:t>2</m:t>
                    </m:r>
                    <m:r>
                      <m:rPr>
                        <m:sty m:val="i"/>
                      </m:rPr>
                      <m:t>π</m:t>
                    </m:r>
                  </m:num>
                  <m:den>
                    <m:r>
                      <m:rPr>
                        <m:sty m:val="p"/>
                      </m:rPr>
                      <m:t>3</m:t>
                    </m:r>
                  </m:den>
                </m:f>
                <m:r>
                  <m:rPr>
                    <m:sty m:val="p"/>
                  </m:rPr>
                  <m:t>cos</m:t>
                </m:r>
                <m:r>
                  <m:rPr>
                    <m:sty m:val="p"/>
                  </m:rPr>
                  <m:t>⁡</m:t>
                </m:r>
                <m:r>
                  <m:rPr>
                    <m:sty m:val="i"/>
                  </m:rPr>
                  <m:t>y</m:t>
                </m:r>
                <m:r>
                  <m:rPr>
                    <m:sty m:val="p"/>
                  </m:rPr>
                  <m:t>+</m:t>
                </m:r>
                <m:f>
                  <m:fPr>
                    <m:ctrlPr>
                      <w:rPr>
                        <w:rFonts w:ascii="Cambria Math" w:hAnsi="Cambria Math"/>
                      </w:rPr>
                    </m:ctrlPr>
                  </m:fPr>
                  <m:num>
                    <m:r>
                      <m:rPr>
                        <m:sty m:val="i"/>
                      </m:rPr>
                      <m:t>π</m:t>
                    </m:r>
                  </m:num>
                  <m:den>
                    <m:r>
                      <m:rPr>
                        <m:sty m:val="p"/>
                      </m:rPr>
                      <m:t>3</m:t>
                    </m:r>
                  </m:den>
                </m:f>
                <m:r>
                  <m:rPr>
                    <m:sty m:val="p"/>
                  </m:rPr>
                  <m:t>−</m:t>
                </m:r>
                <m:r>
                  <m:rPr>
                    <m:sty m:val="p"/>
                  </m:rPr>
                  <m:t>cos</m:t>
                </m:r>
                <m:r>
                  <m:rPr>
                    <m:sty m:val="p"/>
                  </m:rPr>
                  <m:t>⁡</m:t>
                </m:r>
                <m:r>
                  <m:rPr>
                    <m:sty m:val="i"/>
                  </m:rPr>
                  <m:t>x</m:t>
                </m:r>
                <m:r>
                  <m:rPr>
                    <m:sty m:val="p"/>
                  </m:rPr>
                  <m:t>−</m:t>
                </m:r>
                <m:f>
                  <m:fPr>
                    <m:ctrlPr>
                      <w:rPr>
                        <w:rFonts w:ascii="Cambria Math" w:hAnsi="Cambria Math"/>
                      </w:rPr>
                    </m:ctrlPr>
                  </m:fPr>
                  <m:num>
                    <m:r>
                      <m:rPr>
                        <m:sty m:val="p"/>
                      </m:rPr>
                      <m:t>4</m:t>
                    </m:r>
                    <m:r>
                      <m:rPr>
                        <m:sty m:val="i"/>
                      </m:rPr>
                      <m:t>π</m:t>
                    </m:r>
                  </m:num>
                  <m:den>
                    <m:r>
                      <m:rPr>
                        <m:sty m:val="p"/>
                      </m:rPr>
                      <m:t>3</m:t>
                    </m:r>
                  </m:den>
                </m:f>
                <m:r>
                  <m:rPr>
                    <m:sty m:val="p"/>
                  </m:rPr>
                  <m:t>cos</m:t>
                </m:r>
                <m:r>
                  <m:rPr>
                    <m:sty m:val="p"/>
                  </m:rPr>
                  <m:t>⁡</m:t>
                </m:r>
                <m:r>
                  <m:rPr>
                    <m:sty m:val="i"/>
                  </m:rPr>
                  <m:t>y</m:t>
                </m:r>
                <m:r>
                  <m:rPr>
                    <m:sty m:val="p"/>
                  </m:rPr>
                  <m:t>−</m:t>
                </m:r>
                <m:f>
                  <m:fPr>
                    <m:ctrlPr>
                      <w:rPr>
                        <w:rFonts w:ascii="Cambria Math" w:hAnsi="Cambria Math"/>
                      </w:rPr>
                    </m:ctrlPr>
                  </m:fPr>
                  <m:num>
                    <m:r>
                      <m:rPr>
                        <m:sty m:val="i"/>
                      </m:rPr>
                      <m:t>π</m:t>
                    </m:r>
                  </m:num>
                  <m:den>
                    <m:r>
                      <m:rPr>
                        <m:sty m:val="p"/>
                      </m:rPr>
                      <m:t>3</m:t>
                    </m:r>
                  </m:den>
                </m:f>
                <m:r>
                  <m:rPr>
                    <m:sty m:val="p"/>
                  </m:rPr>
                  <m:t>=</m:t>
                </m:r>
                <m:f>
                  <m:fPr>
                    <m:ctrlPr>
                      <w:rPr>
                        <w:rFonts w:ascii="Cambria Math" w:hAnsi="Cambria Math"/>
                      </w:rPr>
                    </m:ctrlPr>
                  </m:fPr>
                  <m:num>
                    <m:r>
                      <m:rPr>
                        <m:sty m:val="p"/>
                      </m:rPr>
                      <m:t>3</m:t>
                    </m:r>
                  </m:num>
                  <m:den>
                    <m:r>
                      <m:rPr>
                        <m:sty m:val="p"/>
                      </m:rPr>
                      <m:t>2</m:t>
                    </m:r>
                  </m:den>
                </m:f>
                <m:r>
                  <m:rPr>
                    <m:sty m:val="p"/>
                  </m:rPr>
                  <m:t>cos</m:t>
                </m:r>
                <m:r>
                  <m:rPr>
                    <m:sty m:val="p"/>
                  </m:rPr>
                  <m:t>⁡</m:t>
                </m:r>
                <m:r>
                  <m:rPr>
                    <m:sty m:val="p"/>
                  </m:rPr>
                  <m:t>(</m:t>
                </m:r>
                <m:r>
                  <m:rPr>
                    <m:sty m:val="i"/>
                  </m:rPr>
                  <m:t>x</m:t>
                </m:r>
                <m:r>
                  <m:rPr>
                    <m:sty m:val="p"/>
                  </m:rPr>
                  <m:t>−</m:t>
                </m:r>
                <m:r>
                  <m:rPr>
                    <m:sty m:val="i"/>
                  </m:rPr>
                  <m:t>y</m:t>
                </m:r>
                <m:r>
                  <m:rPr>
                    <m:sty m:val="p"/>
                  </m:rPr>
                  <m:t>)</m:t>
                </m:r>
              </m:e>
            </m:mr>
          </m:m>
        </m:oMath>
      </m:oMathPara>
    </w:p>
    <w:p>
      <w:pPr>
        <w:spacing w:line="271" w:before="330" w:lineRule="auto"/>
      </w:pPr>
      <w:r>
        <w:rPr>
          <w:rFonts w:eastAsia="Georgia" w:cs="Georgia" w:ascii="Georgia" w:hAnsi="Georgia"/>
          <w:b/>
          <w:sz w:val="42"/>
        </w:rPr>
        <w:t xml:space="preserve">Étude du rotor [Fig. 6]</w:t>
      </w:r>
    </w:p>
    <w:p>
      <w:pPr>
        <w:spacing w:after="220" w:lineRule="auto"/>
      </w:pPr>
      <w:r>
        <w:rPr>
          <w:rFonts w:eastAsia="Georgia" w:cs="Georgia" w:ascii="Georgia" w:hAnsi="Georgia"/>
        </w:rPr>
        <w:t xml:space="preserve">Le bobinage porté par le rotor est modélisé par une spire rectangulaire de largeur </w:t>
      </w:r>
      <m:oMath>
        <m:r>
          <m:rPr>
            <m:sty m:val="p"/>
          </m:rPr>
          <m:t>2</m:t>
        </m:r>
        <m:r>
          <m:rPr>
            <m:sty m:val="i"/>
          </m:rPr>
          <m:t>R</m:t>
        </m:r>
      </m:oMath>
      <w:r>
        <w:rPr/>
        <w:t xml:space="preserve"> et de hauteur </w:t>
      </w:r>
      <m:oMath>
        <m:r>
          <m:rPr>
            <m:sty m:val="i"/>
          </m:rPr>
          <m:t>H</m:t>
        </m:r>
      </m:oMath>
      <w:r>
        <w:rPr/>
        <w:t xml:space="preserve">, solidaire du rotor, parcourue par le courant continu </w:t>
      </w:r>
      <m:oMath>
        <m:sSub>
          <m:sSubPr/>
          <m:e>
            <m:r>
              <m:rPr>
                <m:sty m:val="i"/>
              </m:rPr>
              <m:t>I</m:t>
            </m:r>
          </m:e>
          <m:sub>
            <m:r>
              <m:rPr>
                <m:sty m:val="i"/>
              </m:rPr>
              <m:t>e</m:t>
            </m:r>
          </m:sub>
        </m:sSub>
      </m:oMath>
      <w:r>
        <w:rPr>
          <w:rFonts w:eastAsia="Georgia" w:cs="Georgia" w:ascii="Georgia" w:hAnsi="Georgia"/>
        </w:rPr>
        <w:t xml:space="preserve"> (Figure 6). Sa position est repérée par l'angle </w:t>
      </w:r>
      <m:oMath>
        <m:r>
          <m:rPr>
            <m:sty m:val="i"/>
          </m:rPr>
          <m:t>θ</m:t>
        </m:r>
      </m:oMath>
      <w:r>
        <w:rPr/>
        <w:t xml:space="preserve"> entre </w:t>
      </w:r>
      <m:oMath>
        <m:acc>
          <m:accPr>
            <m:chr m:val="⃗"/>
          </m:accPr>
          <m:e>
            <m:r>
              <m:rPr>
                <m:sty m:val="i"/>
              </m:rPr>
              <m:t>n</m:t>
            </m:r>
          </m:e>
        </m:acc>
      </m:oMath>
      <w:r>
        <w:rPr>
          <w:rFonts w:eastAsia="Georgia" w:cs="Georgia" w:ascii="Georgia" w:hAnsi="Georgia"/>
        </w:rPr>
        <w:t xml:space="preserve">, vecteur normal à la spire, et </w:t>
      </w:r>
      <m:oMath>
        <m:sSub>
          <m:sSubPr/>
          <m:e>
            <m:acc>
              <m:accPr>
                <m:chr m:val="⃗"/>
              </m:accPr>
              <m:e>
                <m:r>
                  <m:rPr>
                    <m:sty m:val="i"/>
                  </m:rPr>
                  <m:t>n</m:t>
                </m:r>
              </m:e>
            </m:acc>
          </m:e>
          <m:sub>
            <m:r>
              <m:rPr>
                <m:sty m:val="p"/>
              </m:rPr>
              <m:t>1</m:t>
            </m:r>
          </m:sub>
        </m:sSub>
      </m:oMath>
      <w:r>
        <w:rPr>
          <w:rFonts w:eastAsia="Georgia" w:cs="Georgia" w:ascii="Georgia" w:hAnsi="Georgia"/>
        </w:rPr>
        <w:t xml:space="preserve"> (défini fig. 2).</w:t>
      </w:r>
      <w:r>
        <w:rPr/>
        <w:br w:type="textWrapping"/>
      </w:r>
      <w:r>
        <w:rPr>
          <w:rFonts w:eastAsia="Georgia" w:cs="Georgia" w:ascii="Georgia" w:hAnsi="Georgia"/>
        </w:rPr>
        <w:t xml:space="preserve">13. Établir que </w:t>
      </w:r>
      <m:oMath>
        <m:r>
          <m:rPr>
            <m:sty m:val="p"/>
          </m:rPr>
          <m:t>Γ</m:t>
        </m:r>
      </m:oMath>
      <w:r>
        <w:rPr>
          <w:rFonts w:eastAsia="Georgia" w:cs="Georgia" w:ascii="Georgia" w:hAnsi="Georgia"/>
        </w:rPr>
        <w:t xml:space="preserve">, moment par rapport à l’axe ( </w:t>
      </w:r>
      <m:oMath>
        <m:r>
          <m:rPr>
            <m:sty m:val="i"/>
          </m:rPr>
          <m:t>O</m:t>
        </m:r>
        <m:r>
          <m:rPr>
            <m:sty m:val="p"/>
          </m:rPr>
          <m:t>,</m:t>
        </m:r>
        <m:r>
          <m:rPr>
            <m:sty m:val="i"/>
          </m:rPr>
          <m:t>Z</m:t>
        </m:r>
      </m:oMath>
      <w:r>
        <w:rPr>
          <w:rFonts w:eastAsia="Georgia" w:cs="Georgia" w:ascii="Georgia" w:hAnsi="Georgia"/>
        </w:rPr>
        <w:t xml:space="preserve"> ), des forces de Laplace s’exerçant sur le cadre, satisfait </w:t>
      </w:r>
      <m:oMath>
        <m:r>
          <m:rPr>
            <m:sty m:val="p"/>
          </m:rPr>
          <m:t>Γ</m:t>
        </m:r>
        <m:r>
          <m:rPr>
            <m:sty m:val="p"/>
          </m:rPr>
          <m:t>=</m:t>
        </m:r>
        <m:r>
          <m:rPr>
            <m:sty m:val="p"/>
          </m:rPr>
          <m:t>/</m:t>
        </m:r>
        <m:sSub>
          <m:sSubPr/>
          <m:e>
            <m:r>
              <m:rPr>
                <m:sty m:val="p"/>
              </m:rPr>
              <m:t>Φ</m:t>
            </m:r>
          </m:e>
          <m:sub>
            <m:r>
              <m:rPr>
                <m:sty m:val="p"/>
              </m:rPr>
              <m:t>0</m:t>
            </m:r>
          </m:sub>
        </m:sSub>
        <m:r>
          <m:rPr>
            <m:sty m:val="p"/>
          </m:rPr>
          <m:t>sin</m:t>
        </m:r>
        <m:r>
          <m:rPr>
            <m:sty m:val="p"/>
          </m:rPr>
          <m:t>⁡</m:t>
        </m:r>
        <m:r>
          <m:rPr>
            <m:sty m:val="p"/>
          </m:rPr>
          <m:t>(</m:t>
        </m:r>
        <m:r>
          <m:rPr>
            <m:sty m:val="i"/>
          </m:rPr>
          <m:t>ω</m:t>
        </m:r>
        <m:r>
          <m:rPr>
            <m:sty m:val="i"/>
          </m:rPr>
          <m:t>t</m:t>
        </m:r>
        <m:r>
          <m:rPr>
            <m:sty m:val="p"/>
          </m:rPr>
          <m:t>−</m:t>
        </m:r>
        <m:r>
          <m:rPr>
            <m:sty m:val="i"/>
          </m:rPr>
          <m:t>θ</m:t>
        </m:r>
        <m:r>
          <m:rPr>
            <m:sty m:val="p"/>
          </m:rPr>
          <m:t>)</m:t>
        </m:r>
      </m:oMath>
      <w:r>
        <w:rPr>
          <w:rFonts w:eastAsia="Georgia" w:cs="Georgia" w:ascii="Georgia" w:hAnsi="Georgia"/>
        </w:rPr>
        <w:t xml:space="preserve">, où </w:t>
      </w:r>
      <m:oMath>
        <m:sSub>
          <m:sSubPr/>
          <m:e>
            <m:r>
              <m:rPr>
                <m:sty m:val="p"/>
              </m:rPr>
              <m:t>Φ</m:t>
            </m:r>
          </m:e>
          <m:sub>
            <m:r>
              <m:rPr>
                <m:sty m:val="p"/>
              </m:rPr>
              <m:t>0</m:t>
            </m:r>
          </m:sub>
        </m:sSub>
      </m:oMath>
      <w:r>
        <w:rPr/>
        <w:t xml:space="preserve"> est fonction de </w:t>
      </w:r>
      <m:oMath>
        <m:sSub>
          <m:sSubPr/>
          <m:e>
            <m:r>
              <m:rPr>
                <m:sty m:val="i"/>
              </m:rPr>
              <m:t>μ</m:t>
            </m:r>
          </m:e>
          <m:sub>
            <m:r>
              <m:rPr>
                <m:sty m:val="p"/>
              </m:rPr>
              <m:t>0</m:t>
            </m:r>
          </m:sub>
        </m:sSub>
        <m:r>
          <m:rPr>
            <m:sty m:val="p"/>
          </m:rPr>
          <m:t>,</m:t>
        </m:r>
        <m:sSub>
          <m:sSubPr/>
          <m:e>
            <m:r>
              <m:rPr>
                <m:sty m:val="i"/>
              </m:rPr>
              <m:t>I</m:t>
            </m:r>
          </m:e>
          <m:sub>
            <m:r>
              <m:rPr>
                <m:sty m:val="i"/>
              </m:rPr>
              <m:t>e</m:t>
            </m:r>
          </m:sub>
        </m:sSub>
        <m:r>
          <m:rPr>
            <m:sty m:val="p"/>
          </m:rPr>
          <m:t>,</m:t>
        </m:r>
        <m:r>
          <m:rPr>
            <m:sty m:val="i"/>
          </m:rPr>
          <m:t>R</m:t>
        </m:r>
        <m:r>
          <m:rPr>
            <m:sty m:val="p"/>
          </m:rPr>
          <m:t>,</m:t>
        </m:r>
        <m:r>
          <m:rPr>
            <m:sty m:val="i"/>
          </m:rPr>
          <m:t>H</m:t>
        </m:r>
      </m:oMath>
      <w:r>
        <w:rPr/>
        <w:t xml:space="preserve"> et </w:t>
      </w:r>
      <m:oMath>
        <m:r>
          <m:rPr>
            <m:sty m:val="i"/>
          </m:rPr>
          <m:t>e</m:t>
        </m:r>
      </m:oMath>
      <w:r>
        <w:rPr/>
        <w:t xml:space="preserve">.</w:t>
      </w:r>
      <w:r>
        <w:rPr/>
        <w:br w:type="textWrapping"/>
      </w:r>
      <w:r>
        <w:rPr>
          <w:rFonts w:eastAsia="Georgia" w:cs="Georgia" w:ascii="Georgia" w:hAnsi="Georgia"/>
        </w:rPr>
        <w:t xml:space="preserve">14. Le rotor tourne à la vitesse angulaire </w:t>
      </w:r>
      <m:oMath>
        <m:sSub>
          <m:sSubPr/>
          <m:e>
            <m:r>
              <m:rPr>
                <m:sty m:val="i"/>
              </m:rPr>
              <m:t>ω</m:t>
            </m:r>
          </m:e>
          <m:sub>
            <m:r>
              <m:rPr>
                <m:nor/>
              </m:rPr>
              <m:t>r </m:t>
            </m:r>
          </m:sub>
        </m:sSub>
      </m:oMath>
      <w:r>
        <w:rPr/>
        <w:t xml:space="preserve"> et la position de </w:t>
      </w:r>
      <m:oMath>
        <m:acc>
          <m:accPr>
            <m:chr m:val="⃗"/>
          </m:accPr>
          <m:e>
            <m:r>
              <m:rPr>
                <m:sty m:val="i"/>
              </m:rPr>
              <m:t>n</m:t>
            </m:r>
          </m:e>
        </m:acc>
      </m:oMath>
      <w:r>
        <w:rPr>
          <w:rFonts w:eastAsia="Georgia" w:cs="Georgia" w:ascii="Georgia" w:hAnsi="Georgia"/>
        </w:rPr>
        <w:t xml:space="preserve"> se repère par l'angle </w:t>
      </w:r>
      <m:oMath>
        <m:r>
          <m:rPr>
            <m:sty m:val="i"/>
          </m:rPr>
          <m:t>θ</m:t>
        </m:r>
        <m:r>
          <m:rPr>
            <m:sty m:val="p"/>
          </m:rPr>
          <m:t>=</m:t>
        </m:r>
        <m:sSub>
          <m:sSubPr/>
          <m:e>
            <m:r>
              <m:rPr>
                <m:sty m:val="i"/>
              </m:rPr>
              <m:t>ω</m:t>
            </m:r>
          </m:e>
          <m:sub>
            <m:r>
              <m:rPr>
                <m:sty m:val="i"/>
              </m:rPr>
              <m:t>r</m:t>
            </m:r>
          </m:sub>
        </m:sSub>
        <m:r>
          <m:rPr>
            <m:sty m:val="i"/>
          </m:rPr>
          <m:t>t</m:t>
        </m:r>
        <m:r>
          <m:rPr>
            <m:sty m:val="p"/>
          </m:rPr>
          <m:t>−</m:t>
        </m:r>
        <m:r>
          <m:rPr>
            <m:sty m:val="i"/>
          </m:rPr>
          <m:t>ϕ</m:t>
        </m:r>
      </m:oMath>
      <w:r>
        <w:rPr/>
        <w:t xml:space="preserve">. Pour quelle valeur de </w:t>
      </w:r>
      <m:oMath>
        <m:sSub>
          <m:sSubPr/>
          <m:e>
            <m:r>
              <m:rPr>
                <m:sty m:val="i"/>
              </m:rPr>
              <m:t>ω</m:t>
            </m:r>
          </m:e>
          <m:sub>
            <m:r>
              <m:rPr>
                <m:sty m:val="i"/>
              </m:rPr>
              <m:t>r</m:t>
            </m:r>
          </m:sub>
        </m:sSub>
      </m:oMath>
      <w:r>
        <w:rPr/>
        <w:t xml:space="preserve"> la moyenne temporelle de </w:t>
      </w:r>
      <m:oMath>
        <m:r>
          <m:rPr>
            <m:sty m:val="p"/>
          </m:rPr>
          <m:t>Γ</m:t>
        </m:r>
      </m:oMath>
      <w:r>
        <w:rPr/>
        <w:t xml:space="preserve"> est-elle non nulle ? Exprimer alors le couple </w:t>
      </w:r>
      <m:oMath>
        <m:r>
          <m:rPr>
            <m:sty m:val="p"/>
          </m:rPr>
          <m:t>Γ</m:t>
        </m:r>
      </m:oMath>
      <w:r>
        <w:rPr/>
        <w:t xml:space="preserve">; dans quelle plage de valeurs de </w:t>
      </w:r>
      <m:oMath>
        <m:r>
          <m:rPr>
            <m:sty m:val="bi"/>
          </m:rPr>
          <m:t>ϕ</m:t>
        </m:r>
      </m:oMath>
      <w:r>
        <w:rPr/>
        <w:t xml:space="preserve"> ce couple est-il moteur ?</w:t>
      </w:r>
      <w:r>
        <w:rPr/>
        <w:br w:type="textWrapping"/>
      </w:r>
      <w:r>
        <w:rPr>
          <w:rFonts w:eastAsia="Georgia" w:cs="Georgia" w:ascii="Georgia" w:hAnsi="Georgia"/>
        </w:rPr>
        <w:t xml:space="preserve">15. Le moteur synchrone entraîne une charge dont le couple résistant est noté </w:t>
      </w:r>
      <m:oMath>
        <m:sSub>
          <m:sSubPr/>
          <m:e>
            <m:r>
              <m:rPr>
                <m:sty m:val="p"/>
              </m:rPr>
              <m:t>Γ</m:t>
            </m:r>
          </m:e>
          <m:sub>
            <m:r>
              <m:rPr>
                <m:sty m:val="i"/>
              </m:rPr>
              <m:t>r</m:t>
            </m:r>
          </m:sub>
        </m:sSub>
      </m:oMath>
      <w:r>
        <w:rPr/>
        <w:t xml:space="preserve">. Quelle est la valeur maximale </w:t>
      </w:r>
      <m:oMath>
        <m:sSub>
          <m:sSubPr/>
          <m:e>
            <m:r>
              <m:rPr>
                <m:sty m:val="p"/>
              </m:rPr>
              <m:t>Γ</m:t>
            </m:r>
          </m:e>
          <m:sub>
            <m:r>
              <m:rPr>
                <m:sty m:val="i"/>
              </m:rPr>
              <m:t>M</m:t>
            </m:r>
          </m:sub>
        </m:sSub>
      </m:oMath>
      <w:r>
        <w:rPr/>
        <w:t xml:space="preserve"> que peut prendre </w:t>
      </w:r>
      <m:oMath>
        <m:sSub>
          <m:sSubPr/>
          <m:e>
            <m:r>
              <m:rPr>
                <m:sty m:val="p"/>
              </m:rPr>
              <m:t>Γ</m:t>
            </m:r>
          </m:e>
          <m:sub>
            <m:r>
              <m:rPr>
                <m:sty m:val="i"/>
              </m:rPr>
              <m:t>r</m:t>
            </m:r>
          </m:sub>
        </m:sSub>
      </m:oMath>
      <w:r>
        <w:rPr>
          <w:rFonts w:eastAsia="Georgia" w:cs="Georgia" w:ascii="Georgia" w:hAnsi="Georgia"/>
        </w:rPr>
        <w:t xml:space="preserve"> en régime permanent?</w:t>
      </w:r>
      <w:r>
        <w:rPr/>
        <w:br w:type="textWrapping"/>
      </w:r>
      <w:r>
        <w:rPr/>
        <w:t xml:space="preserve">16. En supposant </w:t>
      </w:r>
      <m:oMath>
        <m:sSub>
          <m:sSubPr/>
          <m:e>
            <m:r>
              <m:rPr>
                <m:sty m:val="p"/>
              </m:rPr>
              <m:t>Γ</m:t>
            </m:r>
          </m:e>
          <m:sub>
            <m:r>
              <m:rPr>
                <m:sty m:val="i"/>
              </m:rPr>
              <m:t>r</m:t>
            </m:r>
          </m:sub>
        </m:sSub>
        <m:r>
          <m:rPr>
            <m:sty m:val="p"/>
          </m:rPr>
          <m:t>&lt;</m:t>
        </m:r>
        <m:sSub>
          <m:sSubPr/>
          <m:e>
            <m:r>
              <m:rPr>
                <m:sty m:val="p"/>
              </m:rPr>
              <m:t>Γ</m:t>
            </m:r>
          </m:e>
          <m:sub>
            <m:r>
              <m:rPr>
                <m:sty m:val="i"/>
              </m:rPr>
              <m:t>M</m:t>
            </m:r>
          </m:sub>
        </m:sSub>
      </m:oMath>
      <w:r>
        <w:rPr/>
        <w:t xml:space="preserve"> et </w:t>
      </w:r>
      <m:oMath>
        <m:r>
          <m:rPr>
            <m:sty m:val="p"/>
          </m:rPr>
          <m:t>0</m:t>
        </m:r>
        <m:r>
          <m:rPr>
            <m:sty m:val="p"/>
          </m:rPr>
          <m:t>≤</m:t>
        </m:r>
        <m:r>
          <m:rPr>
            <m:sty m:val="i"/>
          </m:rPr>
          <m:t>ϕ</m:t>
        </m:r>
        <m:r>
          <m:rPr>
            <m:sty m:val="p"/>
          </m:rPr>
          <m:t>≤</m:t>
        </m:r>
        <m:r>
          <m:rPr>
            <m:sty m:val="p"/>
          </m:rPr>
          <m:t>2</m:t>
        </m:r>
        <m:r>
          <m:rPr>
            <m:sty m:val="i"/>
          </m:rPr>
          <m:t>π</m:t>
        </m:r>
      </m:oMath>
      <w:r>
        <w:rPr>
          <w:rFonts w:eastAsia="Georgia" w:cs="Georgia" w:ascii="Georgia" w:hAnsi="Georgia"/>
        </w:rPr>
        <w:t xml:space="preserve">, montrer qu'il existe deux points de fonctionnement possibles en régime permanent. Étudier la stabilité de ces régimes par rapport à d'éventuelles perturbations.</w:t>
      </w:r>
    </w:p>
    <w:p>
      <w:pPr>
        <w:spacing w:line="271" w:before="330" w:lineRule="auto"/>
      </w:pPr>
      <w:r>
        <w:rPr>
          <w:rFonts w:eastAsia="Georgia" w:cs="Georgia" w:ascii="Georgia" w:hAnsi="Georgia"/>
          <w:b/>
          <w:sz w:val="42"/>
        </w:rPr>
        <w:t xml:space="preserve">Forces électromotrices induites par le rotor dans les bobinages du stator</w:t>
      </w:r>
    </w:p>
    <w:p>
      <w:pPr>
        <w:spacing w:after="220" w:lineRule="auto"/>
      </w:pPr>
      <w:r>
        <w:rPr>
          <w:rFonts w:eastAsia="Georgia" w:cs="Georgia" w:ascii="Georgia" w:hAnsi="Georgia"/>
        </w:rPr>
        <w:t xml:space="preserve">On s'intéresse aux flux </w:t>
      </w:r>
      <m:oMath>
        <m:sSub>
          <m:sSubPr/>
          <m:e>
            <m:r>
              <m:rPr>
                <m:sty m:val="b"/>
              </m:rPr>
              <m:t>Φ</m:t>
            </m:r>
          </m:e>
          <m:sub>
            <m:r>
              <m:rPr>
                <m:sty m:val="i"/>
              </m:rPr>
              <m:t>k</m:t>
            </m:r>
          </m:sub>
        </m:sSub>
        <m:r>
          <m:rPr>
            <m:sty m:val="p"/>
          </m:rPr>
          <m:t>(</m:t>
        </m:r>
        <m:r>
          <m:rPr>
            <m:sty m:val="i"/>
          </m:rPr>
          <m:t>k</m:t>
        </m:r>
        <m:r>
          <m:rPr>
            <m:sty m:val="p"/>
          </m:rPr>
          <m:t>=</m:t>
        </m:r>
        <m:r>
          <m:rPr>
            <m:sty m:val="p"/>
          </m:rPr>
          <m:t>1</m:t>
        </m:r>
        <m:r>
          <m:rPr>
            <m:sty m:val="p"/>
          </m:rPr>
          <m:t>,</m:t>
        </m:r>
        <m:r>
          <m:rPr>
            <m:sty m:val="p"/>
          </m:rPr>
          <m:t>2</m:t>
        </m:r>
        <m:r>
          <m:rPr>
            <m:sty m:val="p"/>
          </m:rPr>
          <m:t>,</m:t>
        </m:r>
        <m:r>
          <m:rPr>
            <m:sty m:val="p"/>
          </m:rPr>
          <m:t>3</m:t>
        </m:r>
        <m:r>
          <m:rPr>
            <m:sty m:val="p"/>
          </m:rPr>
          <m:t>)</m:t>
        </m:r>
      </m:oMath>
      <w:r>
        <w:rPr>
          <w:rFonts w:eastAsia="Georgia" w:cs="Georgia" w:ascii="Georgia" w:hAnsi="Georgia"/>
        </w:rPr>
        <w:t xml:space="preserve"> du champ magnétique produits par le courant d'intensité </w:t>
      </w:r>
      <m:oMath>
        <m:sSub>
          <m:sSubPr/>
          <m:e>
            <m:r>
              <m:rPr>
                <m:sty m:val="i"/>
              </m:rPr>
              <m:t>I</m:t>
            </m:r>
          </m:e>
          <m:sub>
            <m:r>
              <m:rPr>
                <m:sty m:val="i"/>
              </m:rPr>
              <m:t>ϵ</m:t>
            </m:r>
          </m:sub>
        </m:sSub>
      </m:oMath>
      <w:r>
        <w:rPr>
          <w:rFonts w:eastAsia="Georgia" w:cs="Georgia" w:ascii="Georgia" w:hAnsi="Georgia"/>
        </w:rPr>
        <w:t xml:space="preserve"> dans les bobinages du stator. Ces flux, dépendant de la position du rotor par l'intermédiaire de l'angle </w:t>
      </w:r>
      <m:oMath>
        <m:r>
          <m:rPr>
            <m:sty m:val="i"/>
          </m:rPr>
          <m:t>θ</m:t>
        </m:r>
      </m:oMath>
      <w:r>
        <w:rPr>
          <w:rFonts w:eastAsia="Georgia" w:cs="Georgia" w:ascii="Georgia" w:hAnsi="Georgia"/>
        </w:rPr>
        <w:t xml:space="preserve"> seront ici décrits par le premier harmonique de leurs développements en série de Fourier : </w:t>
      </w:r>
      <m:oMath>
        <m:sSub>
          <m:sSubPr/>
          <m:e>
            <m:r>
              <m:rPr>
                <m:sty m:val="p"/>
              </m:rPr>
              <m:t>Φ</m:t>
            </m:r>
          </m:e>
          <m:sub>
            <m:r>
              <m:rPr>
                <m:sty m:val="i"/>
              </m:rPr>
              <m:t>k</m:t>
            </m:r>
          </m:sub>
        </m:sSub>
        <m:r>
          <m:rPr>
            <m:sty m:val="p"/>
          </m:rPr>
          <m:t>=</m:t>
        </m:r>
        <m:sSub>
          <m:sSubPr/>
          <m:e>
            <m:r>
              <m:rPr>
                <m:sty m:val="p"/>
              </m:rPr>
              <m:t>Φ</m:t>
            </m:r>
          </m:e>
          <m:sub>
            <m:r>
              <m:rPr>
                <m:sty m:val="p"/>
              </m:rPr>
              <m:t>0</m:t>
            </m:r>
            <m:r>
              <m:rPr>
                <m:sty m:val="i"/>
              </m:rPr>
              <m:t>k</m:t>
            </m:r>
          </m:sub>
        </m:sSub>
        <m:r>
          <m:rPr>
            <m:sty m:val="p"/>
          </m:rPr>
          <m:t>+</m:t>
        </m:r>
        <m:sSub>
          <m:sSubPr/>
          <m:e>
            <m:r>
              <m:rPr>
                <m:sty m:val="p"/>
              </m:rPr>
              <m:t>Φ</m:t>
            </m:r>
          </m:e>
          <m:sub>
            <m:r>
              <m:rPr>
                <m:sty m:val="p"/>
              </m:rPr>
              <m:t>1</m:t>
            </m:r>
            <m:r>
              <m:rPr>
                <m:sty m:val="i"/>
              </m:rPr>
              <m:t>k</m:t>
            </m:r>
          </m:sub>
        </m:sSub>
        <m:r>
          <m:rPr>
            <m:sty m:val="p"/>
          </m:rPr>
          <m:t>co</m:t>
        </m:r>
        <m:d>
          <m:dPr>
            <m:begChr m:val="("/>
            <m:endChr m:val=")"/>
            <m:ctrlPr>
              <w:rPr>
                <w:rFonts w:ascii="Cambria Math" w:hAnsi="Cambria Math"/>
              </w:rPr>
            </m:ctrlPr>
          </m:dPr>
          <m:e>
            <m:r>
              <m:rPr>
                <m:sty m:val="i"/>
              </m:rPr>
              <m:t>θ</m:t>
            </m:r>
            <m:r>
              <m:rPr>
                <m:sty m:val="p"/>
              </m:rPr>
              <m:t>+</m:t>
            </m:r>
            <m:sSub>
              <m:sSubPr/>
              <m:e>
                <m:r>
                  <m:rPr>
                    <m:sty m:val="i"/>
                  </m:rPr>
                  <m:t>ϕ</m:t>
                </m:r>
              </m:e>
              <m:sub>
                <m:r>
                  <m:rPr>
                    <m:sty m:val="i"/>
                  </m:rPr>
                  <m:t>k</m:t>
                </m:r>
              </m:sub>
            </m:sSub>
          </m:e>
        </m:d>
      </m:oMath>
      <w:r>
        <w:rPr/>
        <w:t xml:space="preserve"> On conviendra que tous les </w:t>
      </w:r>
      <m:oMath>
        <m:sSub>
          <m:sSubPr/>
          <m:e>
            <m:r>
              <m:rPr>
                <m:sty m:val="p"/>
              </m:rPr>
              <m:t>Φ</m:t>
            </m:r>
          </m:e>
          <m:sub>
            <m:r>
              <m:rPr>
                <m:sty m:val="p"/>
              </m:rPr>
              <m:t>1</m:t>
            </m:r>
            <m:r>
              <m:rPr>
                <m:sty m:val="i"/>
              </m:rPr>
              <m:t>k</m:t>
            </m:r>
          </m:sub>
        </m:sSub>
      </m:oMath>
      <w:r>
        <w:rPr/>
        <w:t xml:space="preserve"> sont positifs.</w:t>
      </w:r>
      <w:r>
        <w:rPr/>
        <w:br w:type="textWrapping"/>
      </w:r>
      <w:r>
        <w:rPr>
          <w:rFonts w:eastAsia="Georgia" w:cs="Georgia" w:ascii="Georgia" w:hAnsi="Georgia"/>
        </w:rPr>
        <w:t xml:space="preserve">17. Que représente le plan contenant l'axe ( </w:t>
      </w:r>
      <m:oMath>
        <m:r>
          <m:rPr>
            <m:sty m:val="p"/>
          </m:rPr>
          <m:t>O</m:t>
        </m:r>
        <m:r>
          <m:rPr>
            <m:sty m:val="p"/>
          </m:rPr>
          <m:t>,</m:t>
        </m:r>
        <m:r>
          <m:rPr>
            <m:sty m:val="p"/>
          </m:rPr>
          <m:t>z</m:t>
        </m:r>
      </m:oMath>
      <w:r>
        <w:rPr/>
        <w:t xml:space="preserve"> ) et le vecteur </w:t>
      </w:r>
      <m:oMath>
        <m:r>
          <m:rPr>
            <m:sty m:val="b"/>
          </m:rPr>
          <m:t>n</m:t>
        </m:r>
      </m:oMath>
      <w:r>
        <w:rPr>
          <w:rFonts w:eastAsia="Georgia" w:cs="Georgia" w:ascii="Georgia" w:hAnsi="Georgia"/>
        </w:rPr>
        <w:t xml:space="preserve"> (cf. Fig. 6) pour le système constitué de la spire modélisant le bobinage du rotor et les pièces métalliques ?</w:t>
      </w:r>
      <w:r>
        <w:rPr/>
        <w:br w:type="textWrapping"/>
      </w:r>
      <w:r>
        <w:rPr>
          <w:rFonts w:eastAsia="Georgia" w:cs="Georgia" w:ascii="Georgia" w:hAnsi="Georgia"/>
        </w:rPr>
        <w:t xml:space="preserve">18. Déterminer les valeurs de </w:t>
      </w:r>
      <m:oMath>
        <m:r>
          <m:rPr>
            <m:sty m:val="i"/>
          </m:rPr>
          <m:t>θ</m:t>
        </m:r>
      </m:oMath>
      <w:r>
        <w:rPr/>
        <w:t xml:space="preserve"> rendant le flux </w:t>
      </w:r>
      <m:oMath>
        <m:sSub>
          <m:sSubPr/>
          <m:e>
            <m:r>
              <m:rPr>
                <m:sty m:val="b"/>
              </m:rPr>
              <m:t>Φ</m:t>
            </m:r>
          </m:e>
          <m:sub>
            <m:r>
              <m:rPr>
                <m:sty m:val="p"/>
              </m:rPr>
              <m:t>1</m:t>
            </m:r>
          </m:sub>
        </m:sSub>
      </m:oMath>
      <w:r>
        <w:rPr/>
        <w:t xml:space="preserve"> nul (on pourra admettre que tous les </w:t>
      </w:r>
      <m:oMath>
        <m:sSub>
          <m:sSubPr/>
          <m:e>
            <m:r>
              <m:rPr>
                <m:sty m:val="b"/>
              </m:rPr>
              <m:t>Φ</m:t>
            </m:r>
          </m:e>
          <m:sub>
            <m:r>
              <m:rPr>
                <m:sty m:val="p"/>
              </m:rPr>
              <m:t>0</m:t>
            </m:r>
            <m:r>
              <m:rPr>
                <m:sty m:val="i"/>
              </m:rPr>
              <m:t>k</m:t>
            </m:r>
          </m:sub>
        </m:sSub>
      </m:oMath>
      <w:r>
        <w:rPr>
          <w:rFonts w:eastAsia="Georgia" w:cs="Georgia" w:ascii="Georgia" w:hAnsi="Georgia"/>
        </w:rPr>
        <w:t xml:space="preserve"> sont nuls). En déduire la valeur du déphasage </w:t>
      </w:r>
      <m:oMath>
        <m:sSub>
          <m:sSubPr/>
          <m:e>
            <m:r>
              <m:rPr>
                <m:sty m:val="bi"/>
              </m:rPr>
              <m:t>ϕ</m:t>
            </m:r>
          </m:e>
          <m:sub>
            <m:r>
              <m:rPr>
                <m:sty m:val="p"/>
              </m:rPr>
              <m:t>1</m:t>
            </m:r>
          </m:sub>
        </m:sSub>
      </m:oMath>
      <w:r>
        <w:rPr/>
        <w:t xml:space="preserve">. Exprimer alors les flux </w:t>
      </w:r>
      <m:oMath>
        <m:sSub>
          <m:sSubPr/>
          <m:e>
            <m:r>
              <m:rPr>
                <m:sty m:val="b"/>
              </m:rPr>
              <m:t>Φ</m:t>
            </m:r>
          </m:e>
          <m:sub>
            <m:r>
              <m:rPr>
                <m:sty m:val="p"/>
              </m:rPr>
              <m:t>2</m:t>
            </m:r>
          </m:sub>
        </m:sSub>
      </m:oMath>
      <w:r>
        <w:rPr/>
        <w:t xml:space="preserve"> et </w:t>
      </w:r>
      <m:oMath>
        <m:sSub>
          <m:sSubPr/>
          <m:e>
            <m:r>
              <m:rPr>
                <m:sty m:val="b"/>
              </m:rPr>
              <m:t>Φ</m:t>
            </m:r>
          </m:e>
          <m:sub>
            <m:r>
              <m:rPr>
                <m:sty m:val="p"/>
              </m:rPr>
              <m:t>3</m:t>
            </m:r>
          </m:sub>
        </m:sSub>
      </m:oMath>
      <w:r>
        <w:rPr/>
        <w:t xml:space="preserve"> en fonction de </w:t>
      </w:r>
      <m:oMath>
        <m:sSub>
          <m:sSubPr/>
          <m:e>
            <m:r>
              <m:rPr>
                <m:sty m:val="b"/>
              </m:rPr>
              <m:t>Φ</m:t>
            </m:r>
          </m:e>
          <m:sub>
            <m:r>
              <m:rPr>
                <m:sty m:val="i"/>
              </m:rPr>
              <m:t>e</m:t>
            </m:r>
          </m:sub>
        </m:sSub>
        <m:r>
          <m:rPr>
            <m:sty m:val="p"/>
          </m:rPr>
          <m:t>=</m:t>
        </m:r>
        <m:f>
          <m:fPr>
            <m:ctrlPr>
              <w:rPr>
                <w:rFonts w:ascii="Cambria Math" w:hAnsi="Cambria Math"/>
              </w:rPr>
            </m:ctrlPr>
          </m:fPr>
          <m:num>
            <m:sSub>
              <m:sSubPr/>
              <m:e>
                <m:r>
                  <m:rPr>
                    <m:sty m:val="b"/>
                  </m:rPr>
                  <m:t>Φ</m:t>
                </m:r>
              </m:e>
              <m:sub>
                <m:r>
                  <m:rPr>
                    <m:sty m:val="p"/>
                  </m:rPr>
                  <m:t>11</m:t>
                </m:r>
              </m:sub>
            </m:sSub>
          </m:num>
          <m:den>
            <m:rad>
              <m:radPr>
                <m:degHide m:val="1"/>
                <m:ctrlPr>
                  <w:rPr>
                    <w:rFonts w:ascii="Cambria Math" w:hAnsi="Cambria Math"/>
                  </w:rPr>
                </m:ctrlPr>
              </m:radPr>
              <m:deg/>
              <m:e>
                <m:r>
                  <m:rPr>
                    <m:sty m:val="p"/>
                  </m:rPr>
                  <m:t>2</m:t>
                </m:r>
              </m:e>
            </m:rad>
          </m:den>
        </m:f>
      </m:oMath>
      <w:r>
        <w:rPr/>
        <w:t xml:space="preserve"> et de </w:t>
      </w:r>
      <m:oMath>
        <m:r>
          <m:rPr>
            <m:sty m:val="i"/>
          </m:rPr>
          <m:t>θ</m:t>
        </m:r>
      </m:oMath>
      <w:r>
        <w:rPr>
          <w:rFonts w:eastAsia="Georgia" w:cs="Georgia" w:ascii="Georgia" w:hAnsi="Georgia"/>
        </w:rPr>
        <w:t xml:space="preserve"> (on ne cherchera pas à déterminer </w:t>
      </w:r>
      <m:oMath>
        <m:sSub>
          <m:sSubPr/>
          <m:e>
            <m:r>
              <m:rPr>
                <m:sty m:val="b"/>
              </m:rPr>
              <m:t>Φ</m:t>
            </m:r>
          </m:e>
          <m:sub>
            <m:r>
              <m:rPr>
                <m:sty m:val="p"/>
              </m:rPr>
              <m:t>11</m:t>
            </m:r>
          </m:sub>
        </m:sSub>
      </m:oMath>
      <w:r>
        <w:rPr/>
        <w:t xml:space="preserve"> ).</w:t>
      </w:r>
      <w:r>
        <w:rPr/>
        <w:br w:type="textWrapping"/>
      </w:r>
      <w:r>
        <w:rPr>
          <w:rFonts w:eastAsia="Georgia" w:cs="Georgia" w:ascii="Georgia" w:hAnsi="Georgia"/>
        </w:rPr>
        <w:t xml:space="preserve">19. En déduire, pour </w:t>
      </w:r>
      <m:oMath>
        <m:r>
          <m:rPr>
            <m:sty m:val="i"/>
          </m:rPr>
          <m:t>ω</m:t>
        </m:r>
        <m:r>
          <m:rPr>
            <m:sty m:val="p"/>
          </m:rPr>
          <m:t>=</m:t>
        </m:r>
        <m:sSub>
          <m:sSubPr/>
          <m:e>
            <m:r>
              <m:rPr>
                <m:sty m:val="i"/>
              </m:rPr>
              <m:t>ω</m:t>
            </m:r>
          </m:e>
          <m:sub>
            <m:r>
              <m:rPr>
                <m:sty m:val="i"/>
              </m:rPr>
              <m:t>r</m:t>
            </m:r>
          </m:sub>
        </m:sSub>
      </m:oMath>
      <w:r>
        <w:rPr>
          <w:rFonts w:eastAsia="Georgia" w:cs="Georgia" w:ascii="Georgia" w:hAnsi="Georgia"/>
        </w:rPr>
        <w:t xml:space="preserve">, les forces électromotrices induites dans les bobinages du stator en fonction de </w:t>
      </w:r>
      <m:oMath>
        <m:sSub>
          <m:sSubPr/>
          <m:e>
            <m:r>
              <m:rPr>
                <m:sty m:val="b"/>
              </m:rPr>
              <m:t>Φ</m:t>
            </m:r>
          </m:e>
          <m:sub>
            <m:sSup>
              <m:sSupPr/>
              <m:e>
                <m:r>
                  <m:rPr>
                    <m:sty m:val="i"/>
                  </m:rPr>
                  <m:t>e</m:t>
                </m:r>
              </m:e>
              <m:sup>
                <m:r>
                  <m:rPr>
                    <m:sty m:val="i"/>
                  </m:rPr>
                  <m:t>′</m:t>
                </m:r>
              </m:sup>
            </m:sSup>
          </m:sub>
        </m:sSub>
        <m:r>
          <m:rPr>
            <m:sty m:val="bi"/>
          </m:rPr>
          <m:t>ω</m:t>
        </m:r>
        <m:r>
          <m:rPr>
            <m:sty m:val="p"/>
          </m:rPr>
          <m:t>,</m:t>
        </m:r>
        <m:r>
          <m:rPr>
            <m:sty m:val="b"/>
          </m:rPr>
          <m:t>†</m:t>
        </m:r>
      </m:oMath>
      <w:r>
        <w:rPr/>
        <w:t xml:space="preserve"> et </w:t>
      </w:r>
      <m:oMath>
        <m:r>
          <m:rPr>
            <m:sty m:val="bi"/>
          </m:rPr>
          <m:t>ϕ</m:t>
        </m:r>
      </m:oMath>
      <w:r>
        <w:rPr/>
        <w:t xml:space="preserve">. Quelle est leur valeur efficace, </w:t>
      </w:r>
      <m:oMath>
        <m:r>
          <m:rPr>
            <m:sty m:val="i"/>
          </m:rPr>
          <m:t>E</m:t>
        </m:r>
      </m:oMath>
      <w:r>
        <w:rPr/>
        <w:t xml:space="preserve"> ?</w:t>
      </w:r>
    </w:p>
    <w:p>
      <w:pPr>
        <w:spacing w:line="271" w:before="330" w:lineRule="auto"/>
      </w:pPr>
      <w:r>
        <w:rPr>
          <w:b/>
          <w:sz w:val="42"/>
        </w:rPr>
        <w:t xml:space="preserve">Partie II : La commande [Fig. 7-9]</w:t>
      </w:r>
    </w:p>
    <w:p>
      <w:pPr>
        <w:spacing w:after="220" w:lineRule="auto"/>
      </w:pPr>
      <w:r>
        <w:rPr>
          <w:rFonts w:eastAsia="Georgia" w:cs="Georgia" w:ascii="Georgia" w:hAnsi="Georgia"/>
        </w:rPr>
        <w:t xml:space="preserve">La commande des moteurs est assurée par l'ensemble décrit sur la figure 7. L'interrupteur </w:t>
      </w:r>
      <m:oMath>
        <m:r>
          <m:rPr>
            <m:sty m:val="i"/>
          </m:rPr>
          <m:t>K</m:t>
        </m:r>
      </m:oMath>
      <w:r>
        <w:rPr>
          <w:rFonts w:eastAsia="Georgia" w:cs="Georgia" w:ascii="Georgia" w:hAnsi="Georgia"/>
        </w:rPr>
        <w:t xml:space="preserve"> se commande à l'ouverture et à la fermeture. Les interrupteurs </w:t>
      </w:r>
      <m:oMath>
        <m:sSub>
          <m:sSubPr/>
          <m:e>
            <m:r>
              <m:rPr>
                <m:sty m:val="i"/>
              </m:rPr>
              <m:t>K</m:t>
            </m:r>
          </m:e>
          <m:sub>
            <m:r>
              <m:rPr>
                <m:sty m:val="i"/>
              </m:rPr>
              <m:t>k</m:t>
            </m:r>
          </m:sub>
        </m:sSub>
      </m:oMath>
      <w:r>
        <w:rPr/>
        <w:t xml:space="preserve"> et </w:t>
      </w:r>
      <m:oMath>
        <m:sSubSup>
          <m:sSubSupPr/>
          <m:e>
            <m:r>
              <m:rPr>
                <m:sty m:val="i"/>
              </m:rPr>
              <m:t>K</m:t>
            </m:r>
          </m:e>
          <m:sub>
            <m:r>
              <m:rPr>
                <m:sty m:val="i"/>
              </m:rPr>
              <m:t>k</m:t>
            </m:r>
          </m:sub>
          <m:sup>
            <m:r>
              <m:rPr>
                <m:sty m:val="i"/>
              </m:rPr>
              <m:t>′</m:t>
            </m:r>
          </m:sup>
        </m:sSubSup>
      </m:oMath>
      <w:r>
        <w:rPr>
          <w:rFonts w:eastAsia="Georgia" w:cs="Georgia" w:ascii="Georgia" w:hAnsi="Georgia"/>
        </w:rPr>
        <w:t xml:space="preserve"> se commandent uniquement à la fermeture. On note </w:t>
      </w:r>
      <m:oMath>
        <m:sSub>
          <m:sSubPr/>
          <m:e>
            <m:r>
              <m:rPr>
                <m:sty m:val="i"/>
              </m:rPr>
              <m:t>u</m:t>
            </m:r>
          </m:e>
          <m:sub>
            <m:r>
              <m:rPr>
                <m:sty m:val="i"/>
              </m:rPr>
              <m:t>H</m:t>
            </m:r>
          </m:sub>
        </m:sSub>
        <m:r>
          <m:rPr>
            <m:sty m:val="p"/>
          </m:rPr>
          <m:t>(</m:t>
        </m:r>
        <m:r>
          <m:rPr>
            <m:sty m:val="i"/>
          </m:rPr>
          <m:t>t</m:t>
        </m:r>
        <m:r>
          <m:rPr>
            <m:sty m:val="p"/>
          </m:rPr>
          <m:t>)</m:t>
        </m:r>
        <m:r>
          <m:rPr>
            <m:sty m:val="p"/>
          </m:rPr>
          <m:t>=</m:t>
        </m:r>
        <m:sSub>
          <m:sSubPr/>
          <m:e>
            <m:r>
              <m:rPr>
                <m:sty m:val="i"/>
              </m:rPr>
              <m:t>V</m:t>
            </m:r>
          </m:e>
          <m:sub>
            <m:r>
              <m:rPr>
                <m:sty m:val="i"/>
              </m:rPr>
              <m:t>A</m:t>
            </m:r>
          </m:sub>
        </m:sSub>
        <m:r>
          <m:rPr>
            <m:sty m:val="p"/>
          </m:rPr>
          <m:t>−</m:t>
        </m:r>
        <m:sSub>
          <m:sSubPr/>
          <m:e>
            <m:r>
              <m:rPr>
                <m:sty m:val="i"/>
              </m:rPr>
              <m:t>V</m:t>
            </m:r>
          </m:e>
          <m:sub>
            <m:r>
              <m:rPr>
                <m:sty m:val="i"/>
              </m:rPr>
              <m:t>M</m:t>
            </m:r>
          </m:sub>
        </m:sSub>
      </m:oMath>
      <w:r>
        <w:rPr>
          <w:rFonts w:eastAsia="Georgia" w:cs="Georgia" w:ascii="Georgia" w:hAnsi="Georgia"/>
        </w:rPr>
        <w:t xml:space="preserve">. Chacun des bobinages du stator étudié dans la première partie est modélisé par le montage de la figure 8. On considère que les bobinages sont identiques et l'on note </w:t>
      </w:r>
      <m:oMath>
        <m:r>
          <m:rPr>
            <m:sty m:val="i"/>
          </m:rPr>
          <m:t>R</m:t>
        </m:r>
      </m:oMath>
      <w:r>
        <w:rPr/>
        <w:t xml:space="preserve"> et </w:t>
      </w:r>
      <m:oMath>
        <m:r>
          <m:rPr>
            <m:sty m:val="i"/>
          </m:rPr>
          <m:t>L</m:t>
        </m:r>
      </m:oMath>
      <w:r>
        <w:rPr>
          <w:rFonts w:eastAsia="Georgia" w:cs="Georgia" w:ascii="Georgia" w:hAnsi="Georgia"/>
        </w:rPr>
        <w:t xml:space="preserve">, respectivement, la résistance et l'inductance équivalente.</w:t>
      </w:r>
      <w:r>
        <w:rPr/>
        <w:br w:type="textWrapping"/>
      </w:r>
      <w:r>
        <w:rPr>
          <w:rFonts w:eastAsia="Georgia" w:cs="Georgia" w:ascii="Georgia" w:hAnsi="Georgia"/>
        </w:rPr>
        <w:t xml:space="preserve">L’ensemble </w:t>
      </w:r>
      <m:oMath>
        <m:d>
          <m:dPr>
            <m:begChr m:val="{"/>
            <m:endChr m:val="}"/>
            <m:ctrlPr>
              <w:rPr>
                <w:rFonts w:ascii="Cambria Math" w:hAnsi="Cambria Math"/>
              </w:rPr>
            </m:ctrlPr>
          </m:dPr>
          <m:e>
            <m:sSub>
              <m:sSubPr/>
              <m:e>
                <m:r>
                  <m:rPr>
                    <m:sty m:val="i"/>
                  </m:rPr>
                  <m:t>i</m:t>
                </m:r>
              </m:e>
              <m:sub>
                <m:r>
                  <m:rPr>
                    <m:sty m:val="p"/>
                  </m:rPr>
                  <m:t>1</m:t>
                </m:r>
              </m:sub>
            </m:sSub>
            <m:r>
              <m:rPr>
                <m:sty m:val="p"/>
              </m:rPr>
              <m:t>(</m:t>
            </m:r>
            <m:r>
              <m:rPr>
                <m:sty m:val="i"/>
              </m:rPr>
              <m:t>t</m:t>
            </m:r>
            <m:r>
              <m:rPr>
                <m:sty m:val="p"/>
              </m:rPr>
              <m:t>)</m:t>
            </m:r>
            <m:r>
              <m:rPr>
                <m:sty m:val="p"/>
              </m:rPr>
              <m:t>,</m:t>
            </m:r>
            <m:sSub>
              <m:sSubPr/>
              <m:e>
                <m:r>
                  <m:rPr>
                    <m:sty m:val="i"/>
                  </m:rPr>
                  <m:t>i</m:t>
                </m:r>
              </m:e>
              <m:sub>
                <m:r>
                  <m:rPr>
                    <m:sty m:val="p"/>
                  </m:rPr>
                  <m:t>2</m:t>
                </m:r>
              </m:sub>
            </m:sSub>
            <m:r>
              <m:rPr>
                <m:sty m:val="p"/>
              </m:rPr>
              <m:t>(</m:t>
            </m:r>
            <m:r>
              <m:rPr>
                <m:sty m:val="i"/>
              </m:rPr>
              <m:t>t</m:t>
            </m:r>
            <m:r>
              <m:rPr>
                <m:sty m:val="p"/>
              </m:rPr>
              <m:t>)</m:t>
            </m:r>
            <m:r>
              <m:rPr>
                <m:sty m:val="p"/>
              </m:rPr>
              <m:t>,</m:t>
            </m:r>
            <m:sSub>
              <m:sSubPr/>
              <m:e>
                <m:r>
                  <m:rPr>
                    <m:sty m:val="i"/>
                  </m:rPr>
                  <m:t>i</m:t>
                </m:r>
              </m:e>
              <m:sub>
                <m:r>
                  <m:rPr>
                    <m:sty m:val="p"/>
                  </m:rPr>
                  <m:t>3</m:t>
                </m:r>
              </m:sub>
            </m:sSub>
            <m:r>
              <m:rPr>
                <m:sty m:val="p"/>
              </m:rPr>
              <m:t>(</m:t>
            </m:r>
            <m:r>
              <m:rPr>
                <m:sty m:val="i"/>
              </m:rPr>
              <m:t>t</m:t>
            </m:r>
            <m:r>
              <m:rPr>
                <m:sty m:val="p"/>
              </m:rPr>
              <m:t>)</m:t>
            </m:r>
          </m:e>
        </m:d>
      </m:oMath>
      <w:r>
        <w:rPr>
          <w:rFonts w:eastAsia="Georgia" w:cs="Georgia" w:ascii="Georgia" w:hAnsi="Georgia"/>
        </w:rPr>
        <w:t xml:space="preserve"> représente les trois courants triphasés introduits dans la première partie, et l'ensemble </w:t>
      </w:r>
      <m:oMath>
        <m:d>
          <m:dPr>
            <m:begChr m:val="{"/>
            <m:endChr m:val="}"/>
            <m:ctrlPr>
              <w:rPr>
                <w:rFonts w:ascii="Cambria Math" w:hAnsi="Cambria Math"/>
              </w:rPr>
            </m:ctrlPr>
          </m:dPr>
          <m:e>
            <m:sSub>
              <m:sSubPr/>
              <m:e>
                <m:r>
                  <m:rPr>
                    <m:sty m:val="i"/>
                  </m:rPr>
                  <m:t>e</m:t>
                </m:r>
              </m:e>
              <m:sub>
                <m:r>
                  <m:rPr>
                    <m:sty m:val="p"/>
                  </m:rPr>
                  <m:t>1</m:t>
                </m:r>
              </m:sub>
            </m:sSub>
            <m:r>
              <m:rPr>
                <m:sty m:val="p"/>
              </m:rPr>
              <m:t>(</m:t>
            </m:r>
            <m:r>
              <m:rPr>
                <m:sty m:val="i"/>
              </m:rPr>
              <m:t>t</m:t>
            </m:r>
            <m:r>
              <m:rPr>
                <m:sty m:val="p"/>
              </m:rPr>
              <m:t>)</m:t>
            </m:r>
            <m:r>
              <m:rPr>
                <m:sty m:val="p"/>
              </m:rPr>
              <m:t>,</m:t>
            </m:r>
            <m:sSub>
              <m:sSubPr/>
              <m:e>
                <m:r>
                  <m:rPr>
                    <m:sty m:val="i"/>
                  </m:rPr>
                  <m:t>e</m:t>
                </m:r>
              </m:e>
              <m:sub>
                <m:r>
                  <m:rPr>
                    <m:sty m:val="p"/>
                  </m:rPr>
                  <m:t>2</m:t>
                </m:r>
              </m:sub>
            </m:sSub>
            <m:r>
              <m:rPr>
                <m:sty m:val="p"/>
              </m:rPr>
              <m:t>(</m:t>
            </m:r>
            <m:r>
              <m:rPr>
                <m:sty m:val="i"/>
              </m:rPr>
              <m:t>t</m:t>
            </m:r>
            <m:r>
              <m:rPr>
                <m:sty m:val="p"/>
              </m:rPr>
              <m:t>)</m:t>
            </m:r>
            <m:r>
              <m:rPr>
                <m:sty m:val="p"/>
              </m:rPr>
              <m:t>,</m:t>
            </m:r>
            <m:sSub>
              <m:sSubPr/>
              <m:e>
                <m:r>
                  <m:rPr>
                    <m:sty m:val="i"/>
                  </m:rPr>
                  <m:t>e</m:t>
                </m:r>
              </m:e>
              <m:sub>
                <m:r>
                  <m:rPr>
                    <m:sty m:val="p"/>
                  </m:rPr>
                  <m:t>3</m:t>
                </m:r>
              </m:sub>
            </m:sSub>
            <m:r>
              <m:rPr>
                <m:sty m:val="p"/>
              </m:rPr>
              <m:t>(</m:t>
            </m:r>
            <m:r>
              <m:rPr>
                <m:sty m:val="i"/>
              </m:rPr>
              <m:t>t</m:t>
            </m:r>
            <m:r>
              <m:rPr>
                <m:sty m:val="p"/>
              </m:rPr>
              <m:t>)</m:t>
            </m:r>
          </m:e>
        </m:d>
      </m:oMath>
      <w:r>
        <w:rPr>
          <w:rFonts w:eastAsia="Georgia" w:cs="Georgia" w:ascii="Georgia" w:hAnsi="Georgia"/>
        </w:rPr>
        <w:t xml:space="preserve">, les trois forces contre-électromotrices d'induction liées à l'influence du rotor sur le stator.</w:t>
      </w:r>
      <w:r>
        <w:rPr/>
        <w:br w:type="textWrapping"/>
      </w:r>
      <w:r>
        <w:rPr/>
        <w:t xml:space="preserve">L'inductance de lissage </w:t>
      </w:r>
      <m:oMath>
        <m:sSub>
          <m:sSubPr/>
          <m:e>
            <m:r>
              <m:rPr>
                <m:sty m:val="i"/>
              </m:rPr>
              <m:t>L</m:t>
            </m:r>
          </m:e>
          <m:sub>
            <m:r>
              <m:rPr>
                <m:sty m:val="i"/>
              </m:rPr>
              <m:t>s</m:t>
            </m:r>
          </m:sub>
        </m:sSub>
      </m:oMath>
      <w:r>
        <w:rPr>
          <w:rFonts w:eastAsia="Georgia" w:cs="Georgia" w:ascii="Georgia" w:hAnsi="Georgia"/>
        </w:rPr>
        <w:t xml:space="preserve"> rend négligeable l'ondulation du courant </w:t>
      </w:r>
      <m:oMath>
        <m:r>
          <m:rPr>
            <m:sty m:val="i"/>
          </m:rPr>
          <m:t>i</m:t>
        </m:r>
      </m:oMath>
      <w:r>
        <w:rPr>
          <w:rFonts w:eastAsia="Georgia" w:cs="Georgia" w:ascii="Georgia" w:hAnsi="Georgia"/>
        </w:rPr>
        <w:t xml:space="preserve">. Ce dernier pourra être assimilé à sa valeur moyenne </w:t>
      </w:r>
      <m:oMath>
        <m:sSub>
          <m:sSubPr/>
          <m:e>
            <m:r>
              <m:rPr>
                <m:sty m:val="i"/>
              </m:rPr>
              <m:t>I</m:t>
            </m:r>
          </m:e>
          <m:sub>
            <m:r>
              <m:rPr>
                <m:sty m:val="i"/>
              </m:rPr>
              <m:t>m</m:t>
            </m:r>
          </m:sub>
        </m:sSub>
      </m:oMath>
      <w:r>
        <w:rPr>
          <w:rFonts w:eastAsia="Georgia" w:cs="Georgia" w:ascii="Georgia" w:hAnsi="Georgia"/>
        </w:rPr>
        <w:t xml:space="preserve">. La figure 9 fournit les variations de différentes grandeurs en fonction du temps sur une période de commande </w:t>
      </w:r>
      <m:oMath>
        <m:r>
          <m:rPr>
            <m:sty m:val="i"/>
          </m:rPr>
          <m:t>T</m:t>
        </m:r>
      </m:oMath>
      <w:r>
        <w:rPr>
          <w:rFonts w:eastAsia="Georgia" w:cs="Georgia" w:ascii="Georgia" w:hAnsi="Georgia"/>
        </w:rPr>
        <w:t xml:space="preserve">. Dans l'exemple considéré, le courant </w:t>
      </w:r>
      <m:oMath>
        <m:sSub>
          <m:sSubPr/>
          <m:e>
            <m:r>
              <m:rPr>
                <m:sty m:val="i"/>
              </m:rPr>
              <m:t>i</m:t>
            </m:r>
          </m:e>
          <m:sub>
            <m:r>
              <m:rPr>
                <m:sty m:val="p"/>
              </m:rPr>
              <m:t>1</m:t>
            </m:r>
          </m:sub>
        </m:sSub>
      </m:oMath>
      <w:r>
        <w:rPr>
          <w:rFonts w:eastAsia="Georgia" w:cs="Georgia" w:ascii="Georgia" w:hAnsi="Georgia"/>
        </w:rPr>
        <w:t xml:space="preserve"> est en avance par rapport à la tension </w:t>
      </w:r>
      <m:oMath>
        <m:sSub>
          <m:sSubPr/>
          <m:e>
            <m:r>
              <m:rPr>
                <m:sty m:val="i"/>
              </m:rPr>
              <m:t>e</m:t>
            </m:r>
          </m:e>
          <m:sub>
            <m:r>
              <m:rPr>
                <m:sty m:val="p"/>
              </m:rPr>
              <m:t>1</m:t>
            </m:r>
          </m:sub>
        </m:sSub>
      </m:oMath>
      <w:r>
        <w:rPr>
          <w:rFonts w:eastAsia="Georgia" w:cs="Georgia" w:ascii="Georgia" w:hAnsi="Georgia"/>
        </w:rPr>
        <w:t xml:space="preserve"> d'un angle noté </w:t>
      </w:r>
      <m:oMath>
        <m:r>
          <m:rPr>
            <m:sty m:val="p"/>
          </m:rPr>
          <m:t>Ψ</m:t>
        </m:r>
      </m:oMath>
      <w:r>
        <w:rPr/>
        <w:t xml:space="preserve">.</w:t>
      </w:r>
      <w:r>
        <w:rPr/>
        <w:br w:type="textWrapping"/>
      </w:r>
      <w:r>
        <w:rPr>
          <w:rFonts w:eastAsia="Georgia" w:cs="Georgia" w:ascii="Georgia" w:hAnsi="Georgia"/>
        </w:rPr>
        <w:t xml:space="preserve">20. Déterminer la séquence de commande de fermeture des interrupteurs de l'onduleur pour obtenir les trois courants de la figure 9. On donnera les couples d'interrupteurs fermés pour chacun des six intervalles constituant la période.</w:t>
      </w:r>
      <w:r>
        <w:rPr/>
        <w:br w:type="textWrapping"/>
      </w:r>
      <w:r>
        <w:rPr>
          <w:rFonts w:eastAsia="Georgia" w:cs="Georgia" w:ascii="Georgia" w:hAnsi="Georgia"/>
        </w:rPr>
        <w:t xml:space="preserve">21. On admet pour la suite que, lorsque le courant est en avance sur la tension, la fermeture d'un interrupteur entraîne spontanément l'ouverture de l'interrupteur adéquat. On considère aussi que les commutations s’effectuent de façon idéale. Montrer que, quel que soit l'intervalle de temps considéré, le dipôle compris entre </w:t>
      </w:r>
      <m:oMath>
        <m:r>
          <m:rPr>
            <m:sty m:val="i"/>
          </m:rPr>
          <m:t>A</m:t>
        </m:r>
      </m:oMath>
      <w:r>
        <w:rPr/>
        <w:t xml:space="preserve"> et </w:t>
      </w:r>
      <m:oMath>
        <m:r>
          <m:rPr>
            <m:sty m:val="i"/>
          </m:rPr>
          <m:t>M</m:t>
        </m:r>
      </m:oMath>
      <w:r>
        <w:rPr>
          <w:rFonts w:eastAsia="Georgia" w:cs="Georgia" w:ascii="Georgia" w:hAnsi="Georgia"/>
        </w:rPr>
        <w:t xml:space="preserve"> est constitué de l'association série d'une résistance égale à </w:t>
      </w:r>
      <m:oMath>
        <m:r>
          <m:rPr>
            <m:sty m:val="p"/>
          </m:rPr>
          <m:t>2</m:t>
        </m:r>
        <m:r>
          <m:rPr>
            <m:sty m:val="i"/>
          </m:rPr>
          <m:t>R</m:t>
        </m:r>
      </m:oMath>
      <w:r>
        <w:rPr>
          <w:rFonts w:eastAsia="Georgia" w:cs="Georgia" w:ascii="Georgia" w:hAnsi="Georgia"/>
        </w:rPr>
        <w:t xml:space="preserve"> et d'une inductance égale à </w:t>
      </w:r>
      <m:oMath>
        <m:r>
          <m:rPr>
            <m:sty m:val="p"/>
          </m:rPr>
          <m:t>2</m:t>
        </m:r>
        <m:r>
          <m:rPr>
            <m:sty m:val="i"/>
          </m:rPr>
          <m:t>X</m:t>
        </m:r>
        <m:r>
          <m:rPr>
            <m:sty m:val="p"/>
          </m:rPr>
          <m:t>+</m:t>
        </m:r>
        <m:sSub>
          <m:sSubPr/>
          <m:e>
            <m:r>
              <m:rPr>
                <m:sty m:val="i"/>
              </m:rPr>
              <m:t>L</m:t>
            </m:r>
          </m:e>
          <m:sub>
            <m:r>
              <m:rPr>
                <m:sty m:val="i"/>
              </m:rPr>
              <m:t>s</m:t>
            </m:r>
          </m:sub>
        </m:sSub>
      </m:oMath>
      <w:r>
        <w:rPr/>
        <w:t xml:space="preserve"> et de la source de tension </w:t>
      </w:r>
      <m:oMath>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représentée sur la figure 9. Cette tension, est définie comme la différence </w:t>
      </w:r>
      <m:oMath>
        <m:sSub>
          <m:sSubPr/>
          <m:e>
            <m:r>
              <m:rPr>
                <m:sty m:val="i"/>
              </m:rPr>
              <m:t>u</m:t>
            </m:r>
          </m:e>
          <m:sub>
            <m:r>
              <m:rPr>
                <m:sty m:val="p"/>
              </m:rPr>
              <m:t>0</m:t>
            </m:r>
          </m:sub>
        </m:sSub>
        <m:r>
          <m:rPr>
            <m:sty m:val="p"/>
          </m:rPr>
          <m:t>(</m:t>
        </m:r>
        <m:r>
          <m:rPr>
            <m:sty m:val="i"/>
          </m:rPr>
          <m:t>t</m:t>
        </m:r>
        <m:r>
          <m:rPr>
            <m:sty m:val="p"/>
          </m:rPr>
          <m:t>)</m:t>
        </m:r>
        <m:r>
          <m:rPr>
            <m:sty m:val="p"/>
          </m:rPr>
          <m:t>=</m:t>
        </m:r>
        <m:r>
          <m:rPr>
            <m:sty m:val="i"/>
          </m:rPr>
          <m:t>u</m:t>
        </m:r>
        <m:r>
          <m:rPr>
            <m:sty m:val="p"/>
          </m:rPr>
          <m:t>(</m:t>
        </m:r>
        <m:r>
          <m:rPr>
            <m:sty m:val="i"/>
          </m:rPr>
          <m:t>t</m:t>
        </m:r>
        <m:r>
          <m:rPr>
            <m:sty m:val="p"/>
          </m:rPr>
          <m:t>)</m:t>
        </m:r>
        <m:r>
          <m:rPr>
            <m:sty m:val="p"/>
          </m:rPr>
          <m:t>−</m:t>
        </m:r>
        <m:r>
          <m:rPr>
            <m:sty m:val="i"/>
          </m:rPr>
          <m:t>v</m:t>
        </m:r>
        <m:r>
          <m:rPr>
            <m:sty m:val="p"/>
          </m:rPr>
          <m:t>(</m:t>
        </m:r>
        <m:r>
          <m:rPr>
            <m:sty m:val="i"/>
          </m:rPr>
          <m:t>t</m:t>
        </m:r>
        <m:r>
          <m:rPr>
            <m:sty m:val="p"/>
          </m:rPr>
          <m:t>)</m:t>
        </m:r>
      </m:oMath>
      <w:r>
        <w:rPr>
          <w:rFonts w:eastAsia="Georgia" w:cs="Georgia" w:ascii="Georgia" w:hAnsi="Georgia"/>
        </w:rPr>
        <w:t xml:space="preserve">, où </w:t>
      </w:r>
      <m:oMath>
        <m:r>
          <m:rPr>
            <m:sty m:val="i"/>
          </m:rPr>
          <m:t>u</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rFonts w:eastAsia="Georgia" w:cs="Georgia" w:ascii="Georgia" w:hAnsi="Georgia"/>
        </w:rPr>
        <w:t xml:space="preserve">, représentées sur le même chronogramme que </w:t>
      </w:r>
      <m:oMath>
        <m:sSub>
          <m:sSubPr/>
          <m:e>
            <m:r>
              <m:rPr>
                <m:sty m:val="i"/>
              </m:rPr>
              <m:t>u</m:t>
            </m:r>
          </m:e>
          <m:sub>
            <m:r>
              <m:rPr>
                <m:sty m:val="p"/>
              </m:rPr>
              <m:t>0</m:t>
            </m:r>
          </m:sub>
        </m:sSub>
        <m:r>
          <m:rPr>
            <m:sty m:val="p"/>
          </m:rPr>
          <m:t>(</m:t>
        </m:r>
        <m:r>
          <m:rPr>
            <m:sty m:val="i"/>
          </m:rPr>
          <m:t>t</m:t>
        </m:r>
        <m:r>
          <m:rPr>
            <m:sty m:val="p"/>
          </m:rPr>
          <m:t>)</m:t>
        </m:r>
      </m:oMath>
      <w:r>
        <w:rPr>
          <w:rFonts w:eastAsia="Georgia" w:cs="Georgia" w:ascii="Georgia" w:hAnsi="Georgia"/>
        </w:rPr>
        <w:t xml:space="preserve">, s'identifient, dans l'intervalle de temps considéré, à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ou </w:t>
      </w:r>
      <m:oMath>
        <m:sSub>
          <m:sSubPr/>
          <m:e>
            <m:r>
              <m:rPr>
                <m:sty m:val="i"/>
              </m:rPr>
              <m:t>e</m:t>
            </m:r>
          </m:e>
          <m:sub>
            <m:r>
              <m:rPr>
                <m:sty m:val="p"/>
              </m:rPr>
              <m:t>3</m:t>
            </m:r>
          </m:sub>
        </m:sSub>
      </m:oMath>
      <w:r>
        <w:rPr/>
        <w:t xml:space="preserve">, en fonction des interrupteurs passants ; par exemple, pour </w:t>
      </w:r>
      <m:oMath>
        <m:r>
          <m:rPr>
            <m:sty m:val="p"/>
          </m:rPr>
          <m:t>0</m:t>
        </m:r>
        <m:r>
          <m:rPr>
            <m:sty m:val="p"/>
          </m:rPr>
          <m:t>&lt;</m:t>
        </m:r>
        <m:r>
          <m:rPr>
            <m:sty m:val="i"/>
          </m:rPr>
          <m:t>t</m:t>
        </m:r>
        <m:r>
          <m:rPr>
            <m:sty m:val="p"/>
          </m:rPr>
          <m:t>&lt;</m:t>
        </m:r>
        <m:f>
          <m:fPr>
            <m:ctrlPr>
              <w:rPr>
                <w:rFonts w:ascii="Cambria Math" w:hAnsi="Cambria Math"/>
              </w:rPr>
            </m:ctrlPr>
          </m:fPr>
          <m:num>
            <m:r>
              <m:rPr>
                <m:sty m:val="i"/>
              </m:rPr>
              <m:t>T</m:t>
            </m:r>
          </m:num>
          <m:den>
            <m:r>
              <m:rPr>
                <m:sty m:val="p"/>
              </m:rPr>
              <m:t>6</m:t>
            </m:r>
          </m:den>
        </m:f>
        <m:r>
          <m:rPr>
            <m:sty m:val="p"/>
          </m:rPr>
          <m:t>,</m:t>
        </m:r>
        <m:sSub>
          <m:sSubPr/>
          <m:e>
            <m:r>
              <m:rPr>
                <m:sty m:val="i"/>
              </m:rPr>
              <m:t>u</m:t>
            </m:r>
          </m:e>
          <m:sub>
            <m:r>
              <m:rPr>
                <m:sty m:val="p"/>
              </m:rPr>
              <m:t>0</m:t>
            </m:r>
          </m:sub>
        </m:sSub>
        <m:r>
          <m:rPr>
            <m:sty m:val="p"/>
          </m:rPr>
          <m:t>(</m:t>
        </m:r>
        <m:r>
          <m:rPr>
            <m:sty m:val="i"/>
          </m:rPr>
          <m:t>t</m:t>
        </m:r>
        <m:r>
          <m:rPr>
            <m:sty m:val="p"/>
          </m:rPr>
          <m:t>)</m:t>
        </m:r>
        <m:r>
          <m:rPr>
            <m:sty m:val="p"/>
          </m:rPr>
          <m:t>=</m:t>
        </m:r>
        <m:sSub>
          <m:sSubPr/>
          <m:e>
            <m:r>
              <m:rPr>
                <m:sty m:val="i"/>
              </m:rPr>
              <m:t>e</m:t>
            </m:r>
          </m:e>
          <m:sub>
            <m:r>
              <m:rPr>
                <m:sty m:val="p"/>
              </m:rPr>
              <m:t>1</m:t>
            </m:r>
          </m:sub>
        </m:sSub>
        <m:r>
          <m:rPr>
            <m:sty m:val="p"/>
          </m:rPr>
          <m:t>(</m:t>
        </m:r>
        <m:r>
          <m:rPr>
            <m:sty m:val="i"/>
          </m:rPr>
          <m:t>t</m:t>
        </m:r>
        <m:r>
          <m:rPr>
            <m:sty m:val="p"/>
          </m:rPr>
          <m:t>)</m:t>
        </m:r>
        <m:r>
          <m:rPr>
            <m:sty m:val="p"/>
          </m:rPr>
          <m:t>−</m:t>
        </m:r>
        <m:sSub>
          <m:sSubPr/>
          <m:e>
            <m:r>
              <m:rPr>
                <m:sty m:val="i"/>
              </m:rPr>
              <m:t>e</m:t>
            </m:r>
          </m:e>
          <m:sub>
            <m:r>
              <m:rPr>
                <m:sty m:val="p"/>
              </m:rPr>
              <m:t>3</m:t>
            </m:r>
          </m:sub>
        </m:sSub>
        <m:r>
          <m:rPr>
            <m:sty m:val="p"/>
          </m:rPr>
          <m:t>(</m:t>
        </m:r>
        <m:r>
          <m:rPr>
            <m:sty m:val="i"/>
          </m:rPr>
          <m:t>t</m:t>
        </m:r>
        <m:r>
          <m:rPr>
            <m:sty m:val="p"/>
          </m:rPr>
          <m:t>)</m:t>
        </m:r>
      </m:oMath>
      <w:r>
        <w:rPr/>
        <w:t xml:space="preserve">.</w:t>
      </w:r>
      <w:r>
        <w:rPr/>
        <w:br w:type="textWrapping"/>
      </w:r>
      <w:r>
        <w:rPr>
          <w:rFonts w:eastAsia="Georgia" w:cs="Georgia" w:ascii="Georgia" w:hAnsi="Georgia"/>
        </w:rPr>
        <w:t xml:space="preserve">22. Écrire l'équation donnant </w:t>
      </w:r>
      <m:oMath>
        <m:sSub>
          <m:sSubPr/>
          <m:e>
            <m:r>
              <m:rPr>
                <m:sty m:val="i"/>
              </m:rPr>
              <m:t>u</m:t>
            </m:r>
          </m:e>
          <m:sub>
            <m:r>
              <m:rPr>
                <m:sty m:val="i"/>
              </m:rPr>
              <m:t>H</m:t>
            </m:r>
          </m:sub>
        </m:sSub>
        <m:r>
          <m:rPr>
            <m:sty m:val="p"/>
          </m:rPr>
          <m:t>(</m:t>
        </m:r>
        <m:r>
          <m:rPr>
            <m:sty m:val="i"/>
          </m:rPr>
          <m:t>t</m:t>
        </m:r>
        <m:r>
          <m:rPr>
            <m:sty m:val="p"/>
          </m:rPr>
          <m:t>)</m:t>
        </m:r>
      </m:oMath>
      <w:r>
        <w:rPr/>
        <w:t xml:space="preserve"> en fonction de </w:t>
      </w:r>
      <m:oMath>
        <m:r>
          <m:rPr>
            <m:sty m:val="i"/>
          </m:rPr>
          <m:t>i</m:t>
        </m:r>
        <m:r>
          <m:rPr>
            <m:sty m:val="p"/>
          </m:rPr>
          <m:t>(</m:t>
        </m:r>
        <m:r>
          <m:rPr>
            <m:sty m:val="i"/>
          </m:rPr>
          <m:t>t</m:t>
        </m:r>
        <m:r>
          <m:rPr>
            <m:sty m:val="p"/>
          </m:rPr>
          <m:t>)</m:t>
        </m:r>
      </m:oMath>
      <w:r>
        <w:rPr/>
        <w:t xml:space="preserve"> et </w:t>
      </w:r>
      <m:oMath>
        <m:sSub>
          <m:sSubPr/>
          <m:e>
            <m:r>
              <m:rPr>
                <m:sty m:val="i"/>
              </m:rPr>
              <m:t>u</m:t>
            </m:r>
          </m:e>
          <m:sub>
            <m:r>
              <m:rPr>
                <m:sty m:val="i"/>
              </m:rPr>
              <m:t>b</m:t>
            </m:r>
          </m:sub>
        </m:sSub>
        <m:r>
          <m:rPr>
            <m:sty m:val="p"/>
          </m:rPr>
          <m:t>(</m:t>
        </m:r>
        <m:r>
          <m:rPr>
            <m:sty m:val="i"/>
          </m:rPr>
          <m:t>t</m:t>
        </m:r>
        <m:r>
          <m:rPr>
            <m:sty m:val="p"/>
          </m:rPr>
          <m:t>)</m:t>
        </m:r>
      </m:oMath>
      <w:r>
        <w:rPr>
          <w:rFonts w:eastAsia="Georgia" w:cs="Georgia" w:ascii="Georgia" w:hAnsi="Georgia"/>
        </w:rPr>
        <w:t xml:space="preserve">. Considérant que ces grandeurs instantanées sont périodiques, donner la relation liant leurs moyennes temporelles respectives, </w:t>
      </w:r>
      <m:oMath>
        <m:sSub>
          <m:sSubPr/>
          <m:e>
            <m:r>
              <m:rPr>
                <m:sty m:val="i"/>
              </m:rPr>
              <m:t>U</m:t>
            </m:r>
          </m:e>
          <m:sub>
            <m:r>
              <m:rPr>
                <m:sty m:val="i"/>
              </m:rPr>
              <m:t>H</m:t>
            </m:r>
          </m:sub>
        </m:sSub>
        <m:r>
          <m:rPr>
            <m:sty m:val="p"/>
          </m:rPr>
          <m:t>,</m:t>
        </m:r>
        <m:sSub>
          <m:sSubPr/>
          <m:e>
            <m:r>
              <m:rPr>
                <m:sty m:val="i"/>
              </m:rPr>
              <m:t>I</m:t>
            </m:r>
          </m:e>
          <m:sub>
            <m:r>
              <m:rPr>
                <m:sty m:val="i"/>
              </m:rPr>
              <m:t>m</m:t>
            </m:r>
          </m:sub>
        </m:sSub>
      </m:oMath>
      <w:r>
        <w:rPr/>
        <w:t xml:space="preserve"> et </w:t>
      </w:r>
      <m:oMath>
        <m:sSub>
          <m:sSubPr/>
          <m:e>
            <m:r>
              <m:rPr>
                <m:sty m:val="i"/>
              </m:rPr>
              <m:t>U</m:t>
            </m:r>
          </m:e>
          <m:sub>
            <m:r>
              <m:rPr>
                <m:sty m:val="i"/>
              </m:rPr>
              <m:t>R</m:t>
            </m:r>
          </m:sub>
        </m:sSub>
      </m:oMath>
      <w:r>
        <w:rPr>
          <w:rFonts w:eastAsia="Georgia" w:cs="Georgia" w:ascii="Georgia" w:hAnsi="Georgia"/>
        </w:rPr>
        <w:t xml:space="preserve">; le résultat ne dépend ni de </w:t>
      </w:r>
      <m:oMath>
        <m:r>
          <m:rPr>
            <m:sty m:val="i"/>
          </m:rPr>
          <m:t>X</m:t>
        </m:r>
      </m:oMath>
      <w:r>
        <w:rPr/>
        <w:t xml:space="preserve"> ni de </w:t>
      </w:r>
      <m:oMath>
        <m:sSub>
          <m:sSubPr/>
          <m:e>
            <m:r>
              <m:rPr>
                <m:sty m:val="i"/>
              </m:rPr>
              <m:t>L</m:t>
            </m:r>
          </m:e>
          <m:sub>
            <m:r>
              <m:rPr>
                <m:sty m:val="i"/>
              </m:rPr>
              <m:t>s</m:t>
            </m:r>
          </m:sub>
        </m:sSub>
      </m:oMath>
      <w:r>
        <w:rPr/>
        <w:t xml:space="preserve">.</w:t>
      </w:r>
      <w:r>
        <w:rPr/>
        <w:br w:type="textWrapping"/>
      </w:r>
      <w:r>
        <w:rPr>
          <w:rFonts w:eastAsia="Georgia" w:cs="Georgia" w:ascii="Georgia" w:hAnsi="Georgia"/>
        </w:rPr>
        <w:t xml:space="preserve">23. L'interrupteur commandé </w:t>
      </w:r>
      <m:oMath>
        <m:r>
          <m:rPr>
            <m:sty m:val="i"/>
          </m:rPr>
          <m:t>K</m:t>
        </m:r>
      </m:oMath>
      <w:r>
        <w:rPr>
          <w:rFonts w:eastAsia="Georgia" w:cs="Georgia" w:ascii="Georgia" w:hAnsi="Georgia"/>
        </w:rPr>
        <w:t xml:space="preserve"> est fermé pendant la fraction </w:t>
      </w:r>
      <m:oMath>
        <m:r>
          <m:rPr>
            <m:sty m:val="i"/>
          </m:rPr>
          <m:t>α</m:t>
        </m:r>
      </m:oMath>
      <w:r>
        <w:rPr>
          <w:rFonts w:eastAsia="Georgia" w:cs="Georgia" w:ascii="Georgia" w:hAnsi="Georgia"/>
        </w:rPr>
        <w:t xml:space="preserve"> de la période </w:t>
      </w:r>
      <m:oMath>
        <m:r>
          <m:rPr>
            <m:sty m:val="i"/>
          </m:rPr>
          <m:t>T</m:t>
        </m:r>
      </m:oMath>
      <w:r>
        <w:rPr>
          <w:rFonts w:eastAsia="Georgia" w:cs="Georgia" w:ascii="Georgia" w:hAnsi="Georgia"/>
        </w:rPr>
        <w:t xml:space="preserve"> et ouvert pendant la durée </w:t>
      </w:r>
      <m:oMath>
        <m:r>
          <m:rPr>
            <m:sty m:val="p"/>
          </m:rPr>
          <m:t>(</m:t>
        </m:r>
        <m:r>
          <m:rPr>
            <m:sty m:val="p"/>
          </m:rPr>
          <m:t>1</m:t>
        </m:r>
        <m:r>
          <m:rPr>
            <m:sty m:val="p"/>
          </m:rPr>
          <m:t>−</m:t>
        </m:r>
        <m:r>
          <m:rPr>
            <m:sty m:val="i"/>
          </m:rPr>
          <m:t>α</m:t>
        </m:r>
        <m:r>
          <m:rPr>
            <m:sty m:val="p"/>
          </m:rPr>
          <m:t>)</m:t>
        </m:r>
        <m:r>
          <m:rPr>
            <m:sty m:val="i"/>
          </m:rPr>
          <m:t>T</m:t>
        </m:r>
      </m:oMath>
      <w:r>
        <w:rPr/>
        <w:t xml:space="preserve">, avec </w:t>
      </w:r>
      <m:oMath>
        <m:r>
          <m:rPr>
            <m:sty m:val="p"/>
          </m:rPr>
          <m:t>0</m:t>
        </m:r>
        <m:r>
          <m:rPr>
            <m:sty m:val="p"/>
          </m:rPr>
          <m:t>≤</m:t>
        </m:r>
        <m:r>
          <m:rPr>
            <m:sty m:val="i"/>
          </m:rPr>
          <m:t>α</m:t>
        </m:r>
        <m:r>
          <m:rPr>
            <m:sty m:val="p"/>
          </m:rPr>
          <m:t>≤</m:t>
        </m:r>
        <m:r>
          <m:rPr>
            <m:sty m:val="p"/>
          </m:rPr>
          <m:t>1</m:t>
        </m:r>
      </m:oMath>
      <w:r>
        <w:rPr/>
        <w:t xml:space="preserve">. Donner la valeur moyenne de </w:t>
      </w:r>
      <m:oMath>
        <m:sSub>
          <m:sSubPr/>
          <m:e>
            <m:r>
              <m:rPr>
                <m:sty m:val="i"/>
              </m:rPr>
              <m:t>u</m:t>
            </m:r>
          </m:e>
          <m:sub>
            <m:r>
              <m:rPr>
                <m:sty m:val="i"/>
              </m:rPr>
              <m:t>H</m:t>
            </m:r>
          </m:sub>
        </m:sSub>
        <m:r>
          <m:rPr>
            <m:sty m:val="p"/>
          </m:rPr>
          <m:t>(</m:t>
        </m:r>
        <m:r>
          <m:rPr>
            <m:sty m:val="i"/>
          </m:rPr>
          <m:t>t</m:t>
        </m:r>
        <m:r>
          <m:rPr>
            <m:sty m:val="p"/>
          </m:rPr>
          <m:t>)</m:t>
        </m:r>
      </m:oMath>
      <w:r>
        <w:rPr>
          <w:rFonts w:eastAsia="Georgia" w:cs="Georgia" w:ascii="Georgia" w:hAnsi="Georgia"/>
        </w:rPr>
        <w:t xml:space="preserve"> sur une période. Notant </w:t>
      </w:r>
      <m:oMath>
        <m:r>
          <m:rPr>
            <m:sty m:val="i"/>
          </m:rPr>
          <m:t>E</m:t>
        </m:r>
      </m:oMath>
      <w:r>
        <w:rPr>
          <w:rFonts w:eastAsia="Georgia" w:cs="Georgia" w:ascii="Georgia" w:hAnsi="Georgia"/>
        </w:rPr>
        <w:t xml:space="preserve"> la valeur efficace des forces contre-électromotrices </w:t>
      </w:r>
      <m:oMath>
        <m:sSub>
          <m:sSubPr/>
          <m:e>
            <m:r>
              <m:rPr>
                <m:sty m:val="i"/>
              </m:rPr>
              <m:t>θ</m:t>
            </m:r>
          </m:e>
          <m:sub>
            <m:r>
              <m:rPr>
                <m:sty m:val="p"/>
              </m:rPr>
              <m:t>1</m:t>
            </m:r>
          </m:sub>
        </m:sSub>
        <m:r>
          <m:rPr>
            <m:sty m:val="p"/>
          </m:rPr>
          <m:t>,</m:t>
        </m:r>
        <m:sSub>
          <m:sSubPr/>
          <m:e>
            <m:r>
              <m:rPr>
                <m:sty m:val="i"/>
              </m:rPr>
              <m:t>θ</m:t>
            </m:r>
          </m:e>
          <m:sub>
            <m:r>
              <m:rPr>
                <m:sty m:val="p"/>
              </m:rPr>
              <m:t>2</m:t>
            </m:r>
          </m:sub>
        </m:sSub>
      </m:oMath>
      <w:r>
        <w:rPr/>
        <w:t xml:space="preserve"> et </w:t>
      </w:r>
      <m:oMath>
        <m:sSub>
          <m:sSubPr/>
          <m:e>
            <m:r>
              <m:rPr>
                <m:sty m:val="i"/>
              </m:rPr>
              <m:t>θ</m:t>
            </m:r>
          </m:e>
          <m:sub>
            <m:r>
              <m:rPr>
                <m:sty m:val="p"/>
              </m:rPr>
              <m:t>3</m:t>
            </m:r>
          </m:sub>
        </m:sSub>
      </m:oMath>
      <w:r>
        <w:rPr>
          <w:rFonts w:eastAsia="Georgia" w:cs="Georgia" w:ascii="Georgia" w:hAnsi="Georgia"/>
        </w:rPr>
        <w:t xml:space="preserve"> introduites à la question 19 et admettant la relation générale </w:t>
      </w:r>
      <m:oMath>
        <m:sSub>
          <m:sSubPr/>
          <m:e>
            <m:r>
              <m:rPr>
                <m:sty m:val="i"/>
              </m:rPr>
              <m:t>U</m:t>
            </m:r>
          </m:e>
          <m:sub>
            <m:r>
              <m:rPr>
                <m:sty m:val="i"/>
              </m:rPr>
              <m:t>R</m:t>
            </m:r>
          </m:sub>
        </m:sSub>
        <m:r>
          <m:rPr>
            <m:sty m:val="p"/>
          </m:rPr>
          <m:t>=</m:t>
        </m:r>
        <m:sSub>
          <m:sSubPr/>
          <m:e>
            <m:d>
              <m:dPr>
                <m:begChr m:val="⟨"/>
                <m:endChr m:val="⟩"/>
                <m:ctrlPr>
                  <w:rPr>
                    <w:rFonts w:ascii="Cambria Math" w:hAnsi="Cambria Math"/>
                  </w:rPr>
                </m:ctrlPr>
              </m:dPr>
              <m:e>
                <m:sSub>
                  <m:sSubPr/>
                  <m:e>
                    <m:r>
                      <m:rPr>
                        <m:sty m:val="i"/>
                      </m:rPr>
                      <m:t>u</m:t>
                    </m:r>
                  </m:e>
                  <m:sub>
                    <m:r>
                      <m:rPr>
                        <m:sty m:val="p"/>
                      </m:rPr>
                      <m:t>0</m:t>
                    </m:r>
                  </m:sub>
                </m:sSub>
                <m:r>
                  <m:rPr>
                    <m:sty m:val="p"/>
                  </m:rPr>
                  <m:t>(</m:t>
                </m:r>
                <m:r>
                  <m:rPr>
                    <m:sty m:val="i"/>
                  </m:rPr>
                  <m:t>t</m:t>
                </m:r>
                <m:r>
                  <m:rPr>
                    <m:sty m:val="p"/>
                  </m:rPr>
                  <m:t>)</m:t>
                </m:r>
              </m:e>
            </m:d>
          </m:e>
          <m:sub>
            <m:r>
              <m:rPr>
                <m:sty m:val="i"/>
              </m:rPr>
              <m:t>T</m:t>
            </m:r>
          </m:sub>
        </m:sSub>
        <m:r>
          <m:rPr>
            <m:sty m:val="p"/>
          </m:rPr>
          <m:t>=</m:t>
        </m:r>
        <m:f>
          <m:fPr>
            <m:ctrlPr>
              <w:rPr>
                <w:rFonts w:ascii="Cambria Math" w:hAnsi="Cambria Math"/>
              </w:rPr>
            </m:ctrlPr>
          </m:fPr>
          <m:num>
            <m:r>
              <m:rPr>
                <m:sty m:val="p"/>
              </m:rPr>
              <m:t>3</m:t>
            </m:r>
            <m:rad>
              <m:radPr>
                <m:degHide m:val="1"/>
                <m:ctrlPr>
                  <w:rPr>
                    <w:rFonts w:ascii="Cambria Math" w:hAnsi="Cambria Math"/>
                  </w:rPr>
                </m:ctrlPr>
              </m:radPr>
              <m:deg/>
              <m:e>
                <m:r>
                  <m:rPr>
                    <m:sty m:val="p"/>
                  </m:rPr>
                  <m:t>6</m:t>
                </m:r>
              </m:e>
            </m:rad>
          </m:num>
          <m:den>
            <m:r>
              <m:rPr>
                <m:sty m:val="i"/>
              </m:rPr>
              <m:t>π</m:t>
            </m:r>
          </m:den>
        </m:f>
        <m:r>
          <m:rPr>
            <m:sty m:val="i"/>
          </m:rPr>
          <m:t>E</m:t>
        </m:r>
        <m:r>
          <m:rPr>
            <m:sty m:val="p"/>
          </m:rPr>
          <m:t>co</m:t>
        </m:r>
        <m:r>
          <m:rPr>
            <m:sty m:val="p"/>
          </m:rPr>
          <m:t>⟨</m:t>
        </m:r>
        <m:r>
          <m:rPr>
            <m:sty m:val="i"/>
          </m:rPr>
          <m:t>ψ</m:t>
        </m:r>
        <m:r>
          <m:rPr>
            <m:sty m:val="p"/>
          </m:rPr>
          <m:t>)</m:t>
        </m:r>
      </m:oMath>
      <w:r>
        <w:rPr>
          <w:rFonts w:eastAsia="Georgia" w:cs="Georgia" w:ascii="Georgia" w:hAnsi="Georgia"/>
        </w:rPr>
        <w:t xml:space="preserve">, établir la relation </w:t>
      </w:r>
      <m:oMath>
        <m:r>
          <m:rPr>
            <m:sty m:val="i"/>
          </m:rPr>
          <m:t>α</m:t>
        </m:r>
        <m:sSub>
          <m:sSubPr/>
          <m:e>
            <m:r>
              <m:rPr>
                <m:sty m:val="i"/>
              </m:rPr>
              <m:t>U</m:t>
            </m:r>
          </m:e>
          <m:sub>
            <m:r>
              <m:rPr>
                <m:sty m:val="p"/>
              </m:rPr>
              <m:t>0</m:t>
            </m:r>
          </m:sub>
        </m:sSub>
        <m:r>
          <m:rPr>
            <m:sty m:val="p"/>
          </m:rPr>
          <m:t>=</m:t>
        </m:r>
        <m:r>
          <m:rPr>
            <m:sty m:val="p"/>
          </m:rPr>
          <m:t>2</m:t>
        </m:r>
        <m:r>
          <m:rPr>
            <m:sty m:val="i"/>
          </m:rPr>
          <m:t>R</m:t>
        </m:r>
        <m:sSub>
          <m:sSubPr/>
          <m:e>
            <m:r>
              <m:rPr>
                <m:sty m:val="i"/>
              </m:rPr>
              <m:t>I</m:t>
            </m:r>
          </m:e>
          <m:sub>
            <m:r>
              <m:rPr>
                <m:sty m:val="i"/>
              </m:rPr>
              <m:t>m</m:t>
            </m:r>
          </m:sub>
        </m:sSub>
        <m:r>
          <m:rPr>
            <m:sty m:val="p"/>
          </m:rPr>
          <m:t>+</m:t>
        </m:r>
        <m:f>
          <m:fPr>
            <m:ctrlPr>
              <w:rPr>
                <w:rFonts w:ascii="Cambria Math" w:hAnsi="Cambria Math"/>
              </w:rPr>
            </m:ctrlPr>
          </m:fPr>
          <m:num>
            <m:r>
              <m:rPr>
                <m:sty m:val="p"/>
              </m:rPr>
              <m:t>3</m:t>
            </m:r>
            <m:rad>
              <m:radPr>
                <m:degHide m:val="1"/>
                <m:ctrlPr>
                  <w:rPr>
                    <w:rFonts w:ascii="Cambria Math" w:hAnsi="Cambria Math"/>
                  </w:rPr>
                </m:ctrlPr>
              </m:radPr>
              <m:deg/>
              <m:e>
                <m:r>
                  <m:rPr>
                    <m:sty m:val="p"/>
                  </m:rPr>
                  <m:t>6</m:t>
                </m:r>
              </m:e>
            </m:rad>
          </m:num>
          <m:den>
            <m:r>
              <m:rPr>
                <m:sty m:val="i"/>
              </m:rPr>
              <m:t>π</m:t>
            </m:r>
          </m:den>
        </m:f>
        <m:r>
          <m:rPr>
            <m:sty m:val="i"/>
          </m:rPr>
          <m:t>E</m:t>
        </m:r>
        <m:r>
          <m:rPr>
            <m:sty m:val="p"/>
          </m:rPr>
          <m:t>cos</m:t>
        </m:r>
        <m:r>
          <m:rPr>
            <m:sty m:val="p"/>
          </m:rPr>
          <m:t>⁡</m:t>
        </m:r>
        <m:r>
          <m:rPr>
            <m:sty m:val="p"/>
          </m:rPr>
          <m:t>(</m:t>
        </m:r>
        <m:r>
          <m:rPr>
            <m:sty m:val="i"/>
          </m:rPr>
          <m:t>ψ</m:t>
        </m:r>
        <m:r>
          <m:rPr>
            <m:sty m:val="p"/>
          </m:rPr>
          <m:t>)</m:t>
        </m:r>
      </m:oMath>
      <w:r>
        <w:rPr/>
        <w:t xml:space="preserve">.</w:t>
      </w:r>
    </w:p>
    <w:p>
      <w:pPr>
        <w:spacing w:line="271" w:before="330" w:lineRule="auto"/>
      </w:pPr>
      <w:r>
        <w:rPr>
          <w:b/>
          <w:sz w:val="42"/>
        </w:rPr>
        <w:t xml:space="preserve">Ordres de grandeur</w:t>
      </w:r>
    </w:p>
    <w:p>
      <w:pPr>
        <w:spacing w:after="220" w:lineRule="auto"/>
      </w:pPr>
      <w:r>
        <w:rPr>
          <w:rFonts w:eastAsia="Georgia" w:cs="Georgia" w:ascii="Georgia" w:hAnsi="Georgia"/>
        </w:rPr>
        <w:t xml:space="preserve">Le tableau ci-dessous récapitule quelques données concernant le moteur auto piloté du TGV Atlantique (1985).</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gridSpan w:val="2"/>
            <w:tcBorders>
              <w:top w:val="single" w:sz="8" w:space="0" w:color="000000"/>
              <w:left w:val="single" w:sz="8" w:space="0" w:color="000000"/>
              <w:bottom w:val="single" w:sz="8" w:space="0" w:color="000000"/>
              <w:right w:val="single" w:sz="8" w:space="0" w:color="000000"/>
            </w:tcBorders>
          </w:tcPr>
          <w:p>
            <w:pPr>
              <w:spacing w:lineRule="auto"/>
              <w:jc w:val="center"/>
            </w:pPr>
            <w:r>
              <w:rPr/>
              <w:t xml:space="preserve">Moteur synchrone autopilote pour TGV atlantique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Stator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Triphasé simple étoile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Rotor</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6 pôles saillants</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Vitesse maximale</w:t>
            </w:r>
          </w:p>
        </w:tc>
        <w:tc>
          <w:tcPr>
            <w:tcBorders>
              <w:bottom w:val="single" w:sz="8" w:space="0" w:color="000000"/>
              <w:right w:val="single" w:sz="8" w:space="0" w:color="000000"/>
            </w:tcBorders>
            <w:vAlign w:val="center"/>
          </w:tcPr>
          <w:p>
            <w:pPr>
              <w:spacing w:lineRule="auto"/>
              <w:jc w:val="left"/>
            </w:pPr>
            <m:oMath>
              <m:r>
                <m:rPr>
                  <m:sty m:val="p"/>
                </m:rPr>
                <m:t>4000</m:t>
              </m:r>
              <m:r>
                <m:rPr>
                  <m:sty m:val="p"/>
                </m:rPr>
                <m:t>tr</m:t>
              </m:r>
              <m:r>
                <m:rPr>
                  <m:sty m:val="p"/>
                </m:rPr>
                <m:t>/</m:t>
              </m:r>
              <m:r>
                <m:rPr>
                  <m:sty m:val="p"/>
                </m:rPr>
                <m:t>mn</m:t>
              </m:r>
            </m:oMath>
            <w:r>
              <w:rPr/>
              <w:t xml:space="preserve"> pour </w:t>
            </w:r>
            <m:oMath>
              <m:r>
                <m:rPr>
                  <m:sty m:val="p"/>
                </m:rPr>
                <m:t>300</m:t>
              </m:r>
              <m:r>
                <m:rPr>
                  <m:nor/>
                </m:rPr>
                <m:t xml:space="preserve"> </m:t>
              </m:r>
              <m:r>
                <m:rPr>
                  <m:sty m:val="p"/>
                </m:rPr>
                <m:t>km</m:t>
              </m:r>
              <m:r>
                <m:rPr>
                  <m:sty m:val="p"/>
                </m:rPr>
                <m:t>/</m:t>
              </m:r>
              <m:r>
                <m:rPr>
                  <m:sty m:val="p"/>
                </m:rPr>
                <m:t>h</m:t>
              </m:r>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Puissance au régime permanent</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800 kW à </w:t>
            </w:r>
            <m:oMathPara>
              <m:oMathParaPr>
                <m:jc m:val="left"/>
              </m:oMathParaPr>
              <m:oMath>
                <m:r>
                  <m:rPr>
                    <m:sty m:val="p"/>
                  </m:rPr>
                  <m:t>3785</m:t>
                </m:r>
                <m:r>
                  <m:rPr>
                    <m:sty m:val="p"/>
                  </m:rPr>
                  <m:t>tr</m:t>
                </m:r>
                <m:r>
                  <m:rPr>
                    <m:sty m:val="p"/>
                  </m:rPr>
                  <m:t>/</m:t>
                </m:r>
                <m:r>
                  <m:rPr>
                    <m:sty m:val="p"/>
                  </m:rPr>
                  <m:t>mn</m:t>
                </m:r>
                <m:d>
                  <m:dPr>
                    <m:begChr m:val="("/>
                    <m:endChr m:val=")"/>
                    <m:ctrlPr>
                      <w:rPr>
                        <w:rFonts w:ascii="Cambria Math" w:hAnsi="Cambria Math"/>
                      </w:rPr>
                    </m:ctrlPr>
                  </m:dPr>
                  <m:e>
                    <m:r>
                      <m:rPr>
                        <m:sty m:val="p"/>
                      </m:rPr>
                      <m:t>Ω</m:t>
                    </m:r>
                    <m:r>
                      <m:rPr>
                        <m:sty m:val="p"/>
                      </m:rPr>
                      <m:t>≈</m:t>
                    </m:r>
                    <m:r>
                      <m:rPr>
                        <m:sty m:val="p"/>
                      </m:rPr>
                      <m:t>393</m:t>
                    </m:r>
                    <m:r>
                      <m:rPr>
                        <m:sty m:val="p"/>
                      </m:rPr>
                      <m:t>,</m:t>
                    </m:r>
                    <m:r>
                      <m:rPr>
                        <m:sty m:val="p"/>
                      </m:rPr>
                      <m:t>5</m:t>
                    </m:r>
                    <m:r>
                      <m:rPr>
                        <m:sty m:val="p"/>
                      </m:rPr>
                      <m:t>rad</m:t>
                    </m:r>
                    <m:r>
                      <m:rPr>
                        <m:sty m:val="p"/>
                      </m:rPr>
                      <m:t>.</m:t>
                    </m:r>
                    <m:sSup>
                      <m:sSupPr/>
                      <m:e>
                        <m:r>
                          <m:rPr>
                            <m:sty m:val="p"/>
                          </m:rPr>
                          <m:t>s</m:t>
                        </m:r>
                      </m:e>
                      <m:sup>
                        <m:r>
                          <m:rPr>
                            <m:sty m:val="p"/>
                          </m:rPr>
                          <m:t>−</m:t>
                        </m:r>
                        <m:r>
                          <m:rPr>
                            <m:sty m:val="p"/>
                          </m:rPr>
                          <m:t>1</m:t>
                        </m:r>
                      </m:sup>
                    </m:sSup>
                  </m:e>
                </m:d>
              </m:oMath>
            </m:oMathPara>
          </w:p>
          <w:p>
            <w:pPr>
              <w:spacing w:lineRule="auto"/>
              <w:jc w:val="left"/>
            </w:pPr>
            <w:r>
              <w:rPr>
                <w:rFonts w:eastAsia="Georgia" w:cs="Georgia" w:ascii="Georgia" w:hAnsi="Georgia"/>
              </w:rPr>
              <w:t xml:space="preserve">Courant d'entrée onduleur : 586 A</w:t>
            </w:r>
          </w:p>
          <w:p>
            <w:pPr>
              <w:spacing w:lineRule="auto"/>
              <w:jc w:val="left"/>
            </w:pPr>
            <w:r>
              <w:rPr>
                <w:rFonts w:eastAsia="Georgia" w:cs="Georgia" w:ascii="Georgia" w:hAnsi="Georgia"/>
              </w:rPr>
              <w:t xml:space="preserve">Tension d'entrée onduleur : 1423 V</w:t>
            </w:r>
          </w:p>
          <w:p>
            <w:pPr>
              <w:spacing w:lineRule="auto"/>
              <w:jc w:val="left"/>
            </w:pPr>
            <w:r>
              <w:rPr/>
              <w:t xml:space="preserve">Courant d'excitation : 330 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Courant de démarrage entrée onduleur</w:t>
            </w:r>
          </w:p>
        </w:tc>
        <w:tc>
          <w:tcPr>
            <w:tcBorders>
              <w:bottom w:val="single" w:sz="8" w:space="0" w:color="000000"/>
              <w:right w:val="single" w:sz="8" w:space="0" w:color="000000"/>
            </w:tcBorders>
            <w:vAlign w:val="center"/>
          </w:tcPr>
          <w:p>
            <w:pPr>
              <w:spacing w:lineRule="auto"/>
              <w:jc w:val="left"/>
            </w:pPr>
            <w:r>
              <w:rPr/>
              <w:t xml:space="preserve">1150 A</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Courant d'excitation au démarrage</w:t>
            </w:r>
          </w:p>
        </w:tc>
        <w:tc>
          <w:tcPr>
            <w:tcBorders>
              <w:bottom w:val="single" w:sz="8" w:space="0" w:color="000000"/>
              <w:right w:val="single" w:sz="8" w:space="0" w:color="000000"/>
            </w:tcBorders>
            <w:vAlign w:val="center"/>
          </w:tcPr>
          <w:p>
            <w:pPr>
              <w:spacing w:lineRule="auto"/>
              <w:jc w:val="left"/>
            </w:pPr>
            <w:r>
              <w:rPr/>
              <w:t xml:space="preserve">550 A</w:t>
            </w:r>
          </w:p>
        </w:tc>
      </w:tr>
    </w:tbl>
    <w:p>
      <w:pPr>
        <w:spacing w:lineRule="auto"/>
      </w:pPr>
    </w:p>
    <w:p>
      <w:pPr>
        <w:spacing w:after="220" w:lineRule="auto"/>
      </w:pPr>
      <w:r>
        <w:rPr>
          <w:rFonts w:eastAsia="Georgia" w:cs="Georgia" w:ascii="Georgia" w:hAnsi="Georgia"/>
        </w:rPr>
        <w:t xml:space="preserve">Dans toute la suite de l'étude, on assimile les courants à leur terme fondamental, ce qui permet d'utiliser les résultats obtenus dans la première partie. On admet la relation suivante, entre les valeur efficace et moyenne de l'intensité du courant circulant dans les bobinages du stator : </w:t>
      </w:r>
      <m:oMath>
        <m:r>
          <m:rPr>
            <m:sty m:val="i"/>
          </m:rPr>
          <m:t>I</m:t>
        </m:r>
        <m:r>
          <m:rPr>
            <m:sty m:val="p"/>
          </m:rPr>
          <m:t>=</m:t>
        </m:r>
        <m:f>
          <m:fPr>
            <m:ctrlPr>
              <w:rPr>
                <w:rFonts w:ascii="Cambria Math" w:hAnsi="Cambria Math"/>
              </w:rPr>
            </m:ctrlPr>
          </m:fPr>
          <m:num>
            <m:r>
              <m:rPr>
                <m:sty m:val="p"/>
              </m:rPr>
              <m:t>2</m:t>
            </m:r>
            <m:rad>
              <m:radPr>
                <m:degHide m:val="1"/>
                <m:ctrlPr>
                  <w:rPr>
                    <w:rFonts w:ascii="Cambria Math" w:hAnsi="Cambria Math"/>
                  </w:rPr>
                </m:ctrlPr>
              </m:radPr>
              <m:deg/>
              <m:e>
                <m:r>
                  <m:rPr>
                    <m:sty m:val="p"/>
                  </m:rPr>
                  <m:t>3</m:t>
                </m:r>
              </m:e>
            </m:rad>
          </m:num>
          <m:den>
            <m:r>
              <m:rPr>
                <m:sty m:val="i"/>
              </m:rPr>
              <m:t>π</m:t>
            </m:r>
          </m:den>
        </m:f>
        <m:sSub>
          <m:sSubPr/>
          <m:e>
            <m:r>
              <m:rPr>
                <m:sty m:val="i"/>
              </m:rPr>
              <m:t>I</m:t>
            </m:r>
          </m:e>
          <m:sub>
            <m:r>
              <m:rPr>
                <m:sty m:val="i"/>
              </m:rPr>
              <m:t>m</m:t>
            </m:r>
          </m:sub>
        </m:sSub>
      </m:oMath>
      <w:r>
        <w:rPr/>
        <w:t xml:space="preserve">.</w:t>
      </w:r>
      <w:r>
        <w:rPr/>
        <w:br w:type="textWrapping"/>
      </w:r>
      <w:r>
        <w:rPr>
          <w:rFonts w:eastAsia="Georgia" w:cs="Georgia" w:ascii="Georgia" w:hAnsi="Georgia"/>
        </w:rPr>
        <w:t xml:space="preserve">24. À partir des résultats des questions 13 et 18 et de la figure 9, établir la relation </w:t>
      </w:r>
      <m:oMath>
        <m:r>
          <m:rPr>
            <m:sty m:val="i"/>
          </m:rPr>
          <m:t>ϕ</m:t>
        </m:r>
        <m:r>
          <m:rPr>
            <m:sty m:val="p"/>
          </m:rPr>
          <m:t>=</m:t>
        </m:r>
        <m:r>
          <m:rPr>
            <m:sty m:val="i"/>
          </m:rPr>
          <m:t>ψ</m:t>
        </m:r>
        <m:r>
          <m:rPr>
            <m:sty m:val="p"/>
          </m:rPr>
          <m:t>+</m:t>
        </m:r>
        <m:f>
          <m:fPr>
            <m:ctrlPr>
              <w:rPr>
                <w:rFonts w:ascii="Cambria Math" w:hAnsi="Cambria Math"/>
              </w:rPr>
            </m:ctrlPr>
          </m:fPr>
          <m:num>
            <m:r>
              <m:rPr>
                <m:sty m:val="i"/>
              </m:rPr>
              <m:t>π</m:t>
            </m:r>
          </m:num>
          <m:den>
            <m:r>
              <m:rPr>
                <m:sty m:val="p"/>
              </m:rPr>
              <m:t>2</m:t>
            </m:r>
          </m:den>
        </m:f>
      </m:oMath>
      <w:r>
        <w:rPr/>
        <w:t xml:space="preserve">. Exprimer le couple moteur en fonction de </w:t>
      </w:r>
      <m:oMath>
        <m:sSub>
          <m:sSubPr/>
          <m:e>
            <m:r>
              <m:rPr>
                <m:sty m:val="p"/>
              </m:rPr>
              <m:t>Φ</m:t>
            </m:r>
          </m:e>
          <m:sub>
            <m:r>
              <m:rPr>
                <m:sty m:val="p"/>
              </m:rPr>
              <m:t>0</m:t>
            </m:r>
          </m:sub>
        </m:sSub>
        <m:r>
          <m:rPr>
            <m:sty m:val="p"/>
          </m:rPr>
          <m:t>,</m:t>
        </m:r>
        <m:sSub>
          <m:sSubPr/>
          <m:e>
            <m:r>
              <m:rPr>
                <m:sty m:val="i"/>
              </m:rPr>
              <m:t>I</m:t>
            </m:r>
          </m:e>
          <m:sub>
            <m:r>
              <m:rPr>
                <m:sty m:val="i"/>
              </m:rPr>
              <m:t>m</m:t>
            </m:r>
          </m:sub>
        </m:sSub>
      </m:oMath>
      <w:r>
        <w:rPr/>
        <w:t xml:space="preserve"> et </w:t>
      </w:r>
      <m:oMath>
        <m:r>
          <m:rPr>
            <m:sty m:val="i"/>
          </m:rPr>
          <m:t>ψ</m:t>
        </m:r>
      </m:oMath>
      <w:r>
        <w:rPr/>
        <w:t xml:space="preserve">.</w:t>
      </w:r>
      <w:r>
        <w:rPr/>
        <w:br w:type="textWrapping"/>
      </w:r>
      <w:r>
        <w:rPr>
          <w:rFonts w:eastAsia="Georgia" w:cs="Georgia" w:ascii="Georgia" w:hAnsi="Georgia"/>
        </w:rPr>
        <w:t xml:space="preserve">25. À l'aide du tableau, calculer la valeur du couple par moteur de TGV.</w:t>
      </w:r>
      <w:r>
        <w:rPr/>
        <w:br w:type="textWrapping"/>
      </w:r>
      <w:r>
        <w:rPr/>
        <w:t xml:space="preserve">26. On donne: </w:t>
      </w:r>
      <m:oMath>
        <m:sSub>
          <m:sSubPr/>
          <m:e>
            <m:r>
              <m:rPr>
                <m:sty m:val="i"/>
              </m:rPr>
              <m:t>I</m:t>
            </m:r>
          </m:e>
          <m:sub>
            <m:r>
              <m:rPr>
                <m:sty m:val="i"/>
              </m:rPr>
              <m:t>e</m:t>
            </m:r>
          </m:sub>
        </m:sSub>
        <m:r>
          <m:rPr>
            <m:sty m:val="p"/>
          </m:rPr>
          <m:t>=</m:t>
        </m:r>
        <m:r>
          <m:rPr>
            <m:sty m:val="p"/>
          </m:rPr>
          <m:t>330</m:t>
        </m:r>
        <m:r>
          <m:rPr>
            <m:nor/>
          </m:rPr>
          <m:t xml:space="preserve"> </m:t>
        </m:r>
        <m:r>
          <m:rPr>
            <m:sty m:val="p"/>
          </m:rPr>
          <m:t>A</m:t>
        </m:r>
        <m:r>
          <m:rPr>
            <m:sty m:val="p"/>
          </m:rPr>
          <m:t>,</m:t>
        </m:r>
        <m:sSub>
          <m:sSubPr/>
          <m:e>
            <m:r>
              <m:rPr>
                <m:sty m:val="i"/>
              </m:rPr>
              <m:t>I</m:t>
            </m:r>
          </m:e>
          <m:sub>
            <m:r>
              <m:rPr>
                <m:sty m:val="i"/>
              </m:rPr>
              <m:t>m</m:t>
            </m:r>
          </m:sub>
        </m:sSub>
        <m:r>
          <m:rPr>
            <m:sty m:val="p"/>
          </m:rPr>
          <m:t>=</m:t>
        </m:r>
        <m:r>
          <m:rPr>
            <m:sty m:val="p"/>
          </m:rPr>
          <m:t>586</m:t>
        </m:r>
        <m:r>
          <m:rPr>
            <m:nor/>
          </m:rPr>
          <m:t xml:space="preserve"> </m:t>
        </m:r>
        <m:r>
          <m:rPr>
            <m:sty m:val="p"/>
          </m:rPr>
          <m:t>A</m:t>
        </m:r>
        <m:r>
          <m:rPr>
            <m:sty m:val="p"/>
          </m:rPr>
          <m:t>,</m:t>
        </m:r>
        <m:r>
          <m:rPr>
            <m:sty m:val="i"/>
          </m:rPr>
          <m:t>R</m:t>
        </m:r>
        <m:r>
          <m:rPr>
            <m:sty m:val="p"/>
          </m:rPr>
          <m:t>=</m:t>
        </m:r>
        <m:r>
          <m:rPr>
            <m:sty m:val="p"/>
          </m:rPr>
          <m:t>10</m:t>
        </m:r>
        <m:r>
          <m:rPr>
            <m:nor/>
          </m:rPr>
          <m:t xml:space="preserve"> </m:t>
        </m:r>
        <m:r>
          <m:rPr>
            <m:sty m:val="p"/>
          </m:rPr>
          <m:t>cm</m:t>
        </m:r>
        <m:r>
          <m:rPr>
            <m:sty m:val="p"/>
          </m:rPr>
          <m:t>,</m:t>
        </m:r>
        <m:r>
          <m:rPr>
            <m:sty m:val="i"/>
          </m:rPr>
          <m:t>h</m:t>
        </m:r>
        <m:r>
          <m:rPr>
            <m:sty m:val="p"/>
          </m:rPr>
          <m:t>=</m:t>
        </m:r>
        <m:r>
          <m:rPr>
            <m:sty m:val="p"/>
          </m:rPr>
          <m:t>50</m:t>
        </m:r>
        <m:r>
          <m:rPr>
            <m:nor/>
          </m:rPr>
          <m:t xml:space="preserve"> </m:t>
        </m:r>
        <m:r>
          <m:rPr>
            <m:sty m:val="p"/>
          </m:rPr>
          <m:t>cm</m:t>
        </m:r>
        <m:r>
          <m:rPr>
            <m:sty m:val="p"/>
          </m:rPr>
          <m:t>,</m:t>
        </m:r>
        <m:r>
          <m:rPr>
            <m:sty m:val="i"/>
          </m:rPr>
          <m:t>e</m:t>
        </m:r>
        <m:r>
          <m:rPr>
            <m:sty m:val="p"/>
          </m:rPr>
          <m:t>=</m:t>
        </m:r>
        <m:r>
          <m:rPr>
            <m:sty m:val="p"/>
          </m:rPr>
          <m:t>1</m:t>
        </m:r>
        <m:r>
          <m:rPr>
            <m:nor/>
          </m:rPr>
          <m:t xml:space="preserve"> </m:t>
        </m:r>
        <m:r>
          <m:rPr>
            <m:sty m:val="p"/>
          </m:rPr>
          <m:t>mm</m:t>
        </m:r>
      </m:oMath>
      <w:r>
        <w:rPr/>
        <w:t xml:space="preserve"> et </w:t>
      </w:r>
      <m:oMath>
        <m:r>
          <m:rPr>
            <m:sty m:val="p"/>
          </m:rPr>
          <m:t>cos</m:t>
        </m:r>
        <m:r>
          <m:rPr>
            <m:sty m:val="p"/>
          </m:rPr>
          <m:t>⁡</m:t>
        </m:r>
        <m:r>
          <m:rPr>
            <m:sty m:val="p"/>
          </m:rPr>
          <m:t>(</m:t>
        </m:r>
        <m:r>
          <m:rPr>
            <m:sty m:val="i"/>
          </m:rPr>
          <m:t>ψ</m:t>
        </m:r>
        <m:r>
          <m:rPr>
            <m:sty m:val="p"/>
          </m:rPr>
          <m:t>)</m:t>
        </m:r>
        <m:r>
          <m:rPr>
            <m:sty m:val="p"/>
          </m:rPr>
          <m:t>=</m:t>
        </m:r>
        <m:r>
          <m:rPr>
            <m:sty m:val="p"/>
          </m:rPr>
          <m:t>0</m:t>
        </m:r>
        <m:r>
          <m:rPr>
            <m:sty m:val="p"/>
          </m:rPr>
          <m:t>,</m:t>
        </m:r>
        <m:r>
          <m:rPr>
            <m:sty m:val="p"/>
          </m:rPr>
          <m:t>634</m:t>
        </m:r>
      </m:oMath>
      <w:r>
        <w:rPr>
          <w:rFonts w:eastAsia="Georgia" w:cs="Georgia" w:ascii="Georgia" w:hAnsi="Georgia"/>
        </w:rPr>
        <w:t xml:space="preserve">. Calculer la valeur numérique de </w:t>
      </w:r>
      <m:oMath>
        <m:sSub>
          <m:sSubPr/>
          <m:e>
            <m:r>
              <m:rPr>
                <m:sty m:val="b"/>
              </m:rPr>
              <m:t>Φ</m:t>
            </m:r>
          </m:e>
          <m:sub>
            <m:r>
              <m:rPr>
                <m:sty m:val="p"/>
              </m:rPr>
              <m:t>0</m:t>
            </m:r>
          </m:sub>
        </m:sSub>
      </m:oMath>
      <w:r>
        <w:rPr/>
        <w:t xml:space="preserve"> et celle du couple </w:t>
      </w:r>
      <m:oMath>
        <m:r>
          <m:rPr>
            <m:sty m:val="p"/>
          </m:rPr>
          <m:t>Γ</m:t>
        </m:r>
      </m:oMath>
      <w:r>
        <w:rPr/>
        <w:t xml:space="preserve"> de la question 13.</w:t>
      </w:r>
      <w:r>
        <w:rPr/>
        <w:br w:type="textWrapping"/>
      </w:r>
      <w:r>
        <w:rPr>
          <w:rFonts w:eastAsia="Georgia" w:cs="Georgia" w:ascii="Georgia" w:hAnsi="Georgia"/>
        </w:rPr>
        <w:t xml:space="preserve">27. Le rapport des deux couples trouvés correspond au fait que phases et rotor comprennent l'un et l'autre plus d'une spire. Convenant que l'enroulement du rotor est constitué de 15 spires, calculer le nombre de spires par phase.</w:t>
      </w:r>
    </w:p>
    <w:p>
      <w:pPr>
        <w:spacing w:line="271" w:before="330" w:lineRule="auto"/>
      </w:pPr>
      <w:r>
        <w:rPr>
          <w:b/>
          <w:sz w:val="42"/>
        </w:rPr>
        <w:t xml:space="preserve">Asservissement de vitesse [Fig. 10-12] :</w:t>
      </w:r>
    </w:p>
    <w:p>
      <w:pPr>
        <w:spacing w:after="220" w:lineRule="auto"/>
      </w:pPr>
      <w:r>
        <w:rPr>
          <w:rFonts w:eastAsia="Georgia" w:cs="Georgia" w:ascii="Georgia" w:hAnsi="Georgia"/>
        </w:rPr>
        <w:t xml:space="preserve">Le moteur entraîne un dispositif présentant un couple résistant </w:t>
      </w:r>
      <m:oMath>
        <m:sSub>
          <m:sSubPr/>
          <m:e>
            <m:r>
              <m:rPr>
                <m:sty m:val="p"/>
              </m:rPr>
              <m:t>Γ</m:t>
            </m:r>
          </m:e>
          <m:sub>
            <m:r>
              <m:rPr>
                <m:sty m:val="i"/>
              </m:rPr>
              <m:t>r</m:t>
            </m:r>
          </m:sub>
        </m:sSub>
      </m:oMath>
      <w:r>
        <w:rPr>
          <w:rFonts w:eastAsia="Georgia" w:cs="Georgia" w:ascii="Georgia" w:hAnsi="Georgia"/>
        </w:rPr>
        <w:t xml:space="preserve"> proportionnel à la vitesse de rotation </w:t>
      </w:r>
      <m:oMath>
        <m:sSub>
          <m:sSubPr/>
          <m:e>
            <m:r>
              <m:rPr>
                <m:sty m:val="p"/>
              </m:rPr>
              <m:t>Γ</m:t>
            </m:r>
          </m:e>
          <m:sub>
            <m:r>
              <m:rPr>
                <m:sty m:val="i"/>
              </m:rPr>
              <m:t>r</m:t>
            </m:r>
          </m:sub>
        </m:sSub>
        <m:r>
          <m:rPr>
            <m:sty m:val="p"/>
          </m:rPr>
          <m:t>=</m:t>
        </m:r>
        <m:r>
          <m:rPr>
            <m:sty m:val="p"/>
          </m:rPr>
          <m:t>−</m:t>
        </m:r>
        <m:r>
          <m:rPr>
            <m:sty m:val="i"/>
          </m:rPr>
          <m:t>C</m:t>
        </m:r>
        <m:r>
          <m:rPr>
            <m:sty m:val="i"/>
          </m:rPr>
          <m:t>ω</m:t>
        </m:r>
      </m:oMath>
      <w:r>
        <w:rPr>
          <w:rFonts w:eastAsia="Georgia" w:cs="Georgia" w:ascii="Georgia" w:hAnsi="Georgia"/>
        </w:rPr>
        <w:t xml:space="preserve">, où </w:t>
      </w:r>
      <m:oMath>
        <m:r>
          <m:rPr>
            <m:sty m:val="i"/>
          </m:rPr>
          <m:t>C</m:t>
        </m:r>
      </m:oMath>
      <w:r>
        <w:rPr>
          <w:rFonts w:eastAsia="Georgia" w:cs="Georgia" w:ascii="Georgia" w:hAnsi="Georgia"/>
        </w:rPr>
        <w:t xml:space="preserve"> est une constante. La position du rotor est repérée par un capteur qui permet de régler la période de commande de l’onduleur à une valeur identique à celle de rotation du rotor. Le synchronisme est ainsi toujours assuré. On rappelle que la valeur efficace de la force électromotrice est notée </w:t>
      </w:r>
      <m:oMath>
        <m:r>
          <m:rPr>
            <m:sty m:val="i"/>
          </m:rPr>
          <m:t>E</m:t>
        </m:r>
        <m:r>
          <m:rPr>
            <m:sty m:val="p"/>
          </m:rPr>
          <m:t>=</m:t>
        </m:r>
        <m:sSub>
          <m:sSubPr/>
          <m:e>
            <m:r>
              <m:rPr>
                <m:sty m:val="p"/>
              </m:rPr>
              <m:t>Φ</m:t>
            </m:r>
          </m:e>
          <m:sub>
            <m:r>
              <m:rPr>
                <m:sty m:val="i"/>
              </m:rPr>
              <m:t>e</m:t>
            </m:r>
          </m:sub>
        </m:sSub>
        <m:r>
          <m:rPr>
            <m:sty m:val="i"/>
          </m:rPr>
          <m:t>ω</m:t>
        </m:r>
        <m:r>
          <m:rPr>
            <m:sty m:val="p"/>
          </m:rPr>
          <m:t>,</m:t>
        </m:r>
        <m:sSub>
          <m:sSubPr/>
          <m:e>
            <m:r>
              <m:rPr>
                <m:sty m:val="p"/>
              </m:rPr>
              <m:t>Φ</m:t>
            </m:r>
          </m:e>
          <m:sub>
            <m:r>
              <m:rPr>
                <m:sty m:val="i"/>
              </m:rPr>
              <m:t>e</m:t>
            </m:r>
          </m:sub>
        </m:sSub>
      </m:oMath>
      <w:r>
        <w:rPr>
          <w:rFonts w:eastAsia="Georgia" w:cs="Georgia" w:ascii="Georgia" w:hAnsi="Georgia"/>
        </w:rPr>
        <w:t xml:space="preserve"> étant une constante homogène à un flux.</w:t>
      </w:r>
      <w:r>
        <w:rPr/>
        <w:br w:type="textWrapping"/>
      </w:r>
      <w:r>
        <w:rPr>
          <w:rFonts w:eastAsia="Georgia" w:cs="Georgia" w:ascii="Georgia" w:hAnsi="Georgia"/>
        </w:rPr>
        <w:t xml:space="preserve">L'étude de l'ensemble hacheur-onduleur a montré que les deux paramètres de réglages sont l'angle </w:t>
      </w:r>
      <m:oMath>
        <m:r>
          <m:rPr>
            <m:sty m:val="i"/>
          </m:rPr>
          <m:t>ψ</m:t>
        </m:r>
      </m:oMath>
      <w:r>
        <w:rPr/>
        <w:t xml:space="preserve"> et la constante </w:t>
      </w:r>
      <m:oMath>
        <m:r>
          <m:rPr>
            <m:sty m:val="i"/>
          </m:rPr>
          <m:t>α</m:t>
        </m:r>
      </m:oMath>
      <w:r>
        <w:rPr>
          <w:rFonts w:eastAsia="Georgia" w:cs="Georgia" w:ascii="Georgia" w:hAnsi="Georgia"/>
        </w:rPr>
        <w:t xml:space="preserve">. Dans le dispositif de régulation étudié, on choisit de fixer </w:t>
      </w:r>
      <m:oMath>
        <m:r>
          <m:rPr>
            <m:sty m:val="i"/>
          </m:rPr>
          <m:t>ψ</m:t>
        </m:r>
      </m:oMath>
      <w:r>
        <w:rPr>
          <w:rFonts w:eastAsia="Georgia" w:cs="Georgia" w:ascii="Georgia" w:hAnsi="Georgia"/>
        </w:rPr>
        <w:t xml:space="preserve"> à une valeur suffisante et de conserver la constante </w:t>
      </w:r>
      <m:oMath>
        <m:r>
          <m:rPr>
            <m:sty m:val="i"/>
          </m:rPr>
          <m:t>α</m:t>
        </m:r>
      </m:oMath>
      <w:r>
        <w:rPr>
          <w:rFonts w:eastAsia="Georgia" w:cs="Georgia" w:ascii="Georgia" w:hAnsi="Georgia"/>
        </w:rPr>
        <w:t xml:space="preserve"> comme seul paramètre de commande. Ainsi, en agissant sur cette grandeur, on dispose d'une fonction de commande </w:t>
      </w:r>
      <m:oMath>
        <m:r>
          <m:rPr>
            <m:sty m:val="i"/>
          </m:rPr>
          <m:t>α</m:t>
        </m:r>
        <m:r>
          <m:rPr>
            <m:sty m:val="p"/>
          </m:rPr>
          <m:t>(</m:t>
        </m:r>
        <m:r>
          <m:rPr>
            <m:sty m:val="i"/>
          </m:rPr>
          <m:t>t</m:t>
        </m:r>
        <m:r>
          <m:rPr>
            <m:sty m:val="p"/>
          </m:rPr>
          <m:t>)</m:t>
        </m:r>
      </m:oMath>
      <w:r>
        <w:rPr>
          <w:rFonts w:eastAsia="Georgia" w:cs="Georgia" w:ascii="Georgia" w:hAnsi="Georgia"/>
        </w:rPr>
        <w:t xml:space="preserve">. On désigne par </w:t>
      </w:r>
      <m:oMath>
        <m:r>
          <m:rPr>
            <m:sty m:val="i"/>
          </m:rPr>
          <m:t>J</m:t>
        </m:r>
      </m:oMath>
      <w:r>
        <w:rPr>
          <w:rFonts w:eastAsia="Georgia" w:cs="Georgia" w:ascii="Georgia" w:hAnsi="Georgia"/>
        </w:rPr>
        <w:t xml:space="preserve"> le moment d'inertie de la partie tournante par rapport à l'axe de rotation du moteur</w:t>
      </w:r>
      <w:r>
        <w:rPr/>
        <w:br w:type="textWrapping"/>
      </w:r>
      <w:r>
        <w:rPr>
          <w:rFonts w:eastAsia="Georgia" w:cs="Georgia" w:ascii="Georgia" w:hAnsi="Georgia"/>
        </w:rPr>
        <w:t xml:space="preserve">28. Établir l'équation différentielle reliant </w:t>
      </w:r>
      <m:oMath>
        <m:r>
          <m:rPr>
            <m:sty m:val="i"/>
          </m:rPr>
          <m:t>α</m:t>
        </m:r>
        <m:r>
          <m:rPr>
            <m:sty m:val="p"/>
          </m:rPr>
          <m:t>(</m:t>
        </m:r>
        <m:r>
          <m:rPr>
            <m:sty m:val="i"/>
          </m:rPr>
          <m:t>t</m:t>
        </m:r>
        <m:r>
          <m:rPr>
            <m:sty m:val="p"/>
          </m:rPr>
          <m:t>)</m:t>
        </m:r>
      </m:oMath>
      <w:r>
        <w:rPr/>
        <w:t xml:space="preserve"> et </w:t>
      </w:r>
      <m:oMath>
        <m:r>
          <m:rPr>
            <m:sty m:val="i"/>
          </m:rPr>
          <m:t>ω</m:t>
        </m:r>
        <m:r>
          <m:rPr>
            <m:sty m:val="p"/>
          </m:rPr>
          <m:t>(</m:t>
        </m:r>
        <m:r>
          <m:rPr>
            <m:sty m:val="i"/>
          </m:rPr>
          <m:t>t</m:t>
        </m:r>
        <m:r>
          <m:rPr>
            <m:sty m:val="p"/>
          </m:rPr>
          <m:t>)</m:t>
        </m:r>
      </m:oMath>
      <w:r>
        <w:rPr/>
        <w:t xml:space="preserve"> sous la forme </w:t>
      </w:r>
      <m:oMath>
        <m:f>
          <m:fPr>
            <m:ctrlPr>
              <w:rPr>
                <w:rFonts w:ascii="Cambria Math" w:hAnsi="Cambria Math"/>
              </w:rPr>
            </m:ctrlPr>
          </m:fPr>
          <m:num>
            <m:r>
              <m:rPr>
                <m:sty m:val="i"/>
              </m:rPr>
              <m:t>d</m:t>
            </m:r>
            <m:r>
              <m:rPr>
                <m:sty m:val="i"/>
              </m:rPr>
              <m:t>ω</m:t>
            </m:r>
          </m:num>
          <m:den>
            <m:r>
              <m:rPr>
                <m:sty m:val="i"/>
              </m:rPr>
              <m:t>d</m:t>
            </m:r>
            <m:r>
              <m:rPr>
                <m:sty m:val="i"/>
              </m:rPr>
              <m:t>t</m:t>
            </m:r>
          </m:den>
        </m:f>
        <m:r>
          <m:rPr>
            <m:sty m:val="p"/>
          </m:rPr>
          <m:t>=</m:t>
        </m:r>
        <m:sSub>
          <m:sSubPr/>
          <m:e>
            <m:r>
              <m:rPr>
                <m:sty m:val="i"/>
              </m:rPr>
              <m:t>A</m:t>
            </m:r>
          </m:e>
          <m:sub>
            <m:r>
              <m:rPr>
                <m:sty m:val="p"/>
              </m:rPr>
              <m:t>0</m:t>
            </m:r>
          </m:sub>
        </m:sSub>
        <m:r>
          <m:rPr>
            <m:sty m:val="p"/>
          </m:rPr>
          <m:t>(</m:t>
        </m:r>
        <m:r>
          <m:rPr>
            <m:sty m:val="p"/>
          </m:rPr>
          <m:t>−</m:t>
        </m:r>
        <m:r>
          <m:rPr>
            <m:sty m:val="i"/>
          </m:rPr>
          <m:t>C</m:t>
        </m:r>
        <m:r>
          <m:rPr>
            <m:sty m:val="i"/>
          </m:rPr>
          <m:t>ω</m:t>
        </m:r>
        <m:r>
          <m:rPr>
            <m:sty m:val="p"/>
          </m:rPr>
          <m:t>+</m:t>
        </m:r>
        <m:r>
          <m:rPr>
            <m:sty m:val="i"/>
          </m:rPr>
          <m:t>γ</m:t>
        </m:r>
        <m:r>
          <m:rPr>
            <m:sty m:val="i"/>
          </m:rPr>
          <m:t>α</m:t>
        </m:r>
        <m:r>
          <m:rPr>
            <m:sty m:val="p"/>
          </m:rPr>
          <m:t>)</m:t>
        </m:r>
      </m:oMath>
      <w:r>
        <w:rPr>
          <w:rFonts w:eastAsia="Georgia" w:cs="Georgia" w:ascii="Georgia" w:hAnsi="Georgia"/>
        </w:rPr>
        <w:t xml:space="preserve"> où </w:t>
      </w:r>
      <m:oMath>
        <m:r>
          <m:rPr>
            <m:sty m:val="i"/>
          </m:rPr>
          <m:t>A</m:t>
        </m:r>
        <m:r>
          <m:rPr>
            <m:sty m:val="p"/>
          </m:rPr>
          <m:t>,</m:t>
        </m:r>
        <m:r>
          <m:rPr>
            <m:sty m:val="i"/>
          </m:rPr>
          <m:t>C</m:t>
        </m:r>
      </m:oMath>
      <w:r>
        <w:rPr/>
        <w:t xml:space="preserve"> et </w:t>
      </w:r>
      <m:oMath>
        <m:r>
          <m:rPr>
            <m:sty m:val="i"/>
          </m:rPr>
          <m:t>γ</m:t>
        </m:r>
      </m:oMath>
      <w:r>
        <w:rPr>
          <w:rFonts w:eastAsia="Georgia" w:cs="Georgia" w:ascii="Georgia" w:hAnsi="Georgia"/>
        </w:rPr>
        <w:t xml:space="preserve"> sont à déterminer, sachant que </w:t>
      </w:r>
      <m:oMath>
        <m:r>
          <m:rPr>
            <m:sty m:val="i"/>
          </m:rPr>
          <m:t>C</m:t>
        </m:r>
      </m:oMath>
      <w:r>
        <w:rPr>
          <w:rFonts w:eastAsia="Georgia" w:cs="Georgia" w:ascii="Georgia" w:hAnsi="Georgia"/>
        </w:rPr>
        <w:t xml:space="preserve"> est homogène à </w:t>
      </w:r>
      <m:oMath>
        <m:r>
          <m:rPr>
            <m:sty m:val="i"/>
          </m:rPr>
          <m:t>C</m:t>
        </m:r>
      </m:oMath>
      <w:r>
        <w:rPr>
          <w:rFonts w:eastAsia="Georgia" w:cs="Georgia" w:ascii="Georgia" w:hAnsi="Georgia"/>
        </w:rPr>
        <w:t xml:space="preserve">. En déduire que la fonction de transfert </w:t>
      </w:r>
      <m:oMath>
        <m:bar>
          <m:barPr/>
          <m:e>
            <m:r>
              <m:rPr>
                <m:sty m:val="i"/>
              </m:rPr>
              <m:t>H</m:t>
            </m:r>
          </m:e>
        </m:bar>
        <m:r>
          <m:rPr>
            <m:sty m:val="p"/>
          </m:rPr>
          <m:t>(</m:t>
        </m:r>
        <m:r>
          <m:rPr>
            <m:sty m:val="i"/>
          </m:rPr>
          <m:t>p</m:t>
        </m:r>
        <m:r>
          <m:rPr>
            <m:sty m:val="p"/>
          </m:rPr>
          <m:t>)</m:t>
        </m:r>
        <m:r>
          <m:rPr>
            <m:sty m:val="p"/>
          </m:rPr>
          <m:t>=</m:t>
        </m:r>
        <m:f>
          <m:fPr>
            <m:ctrlPr>
              <w:rPr>
                <w:rFonts w:ascii="Cambria Math" w:hAnsi="Cambria Math"/>
              </w:rPr>
            </m:ctrlPr>
          </m:fPr>
          <m:num>
            <m:bar>
              <m:barPr/>
              <m:e>
                <m:r>
                  <m:rPr>
                    <m:sty m:val="i"/>
                  </m:rPr>
                  <m:t>ω</m:t>
                </m:r>
              </m:e>
            </m:bar>
            <m:r>
              <m:rPr>
                <m:sty m:val="p"/>
              </m:rPr>
              <m:t>(</m:t>
            </m:r>
            <m:r>
              <m:rPr>
                <m:sty m:val="i"/>
              </m:rPr>
              <m:t>p</m:t>
            </m:r>
            <m:r>
              <m:rPr>
                <m:sty m:val="p"/>
              </m:rPr>
              <m:t>)</m:t>
            </m:r>
          </m:num>
          <m:den>
            <m:bar>
              <m:barPr/>
              <m:e>
                <m:r>
                  <m:rPr>
                    <m:sty m:val="i"/>
                  </m:rPr>
                  <m:t>α</m:t>
                </m:r>
              </m:e>
            </m:bar>
            <m:r>
              <m:rPr>
                <m:sty m:val="p"/>
              </m:rPr>
              <m:t>(</m:t>
            </m:r>
            <m:r>
              <m:rPr>
                <m:sty m:val="i"/>
              </m:rPr>
              <m:t>p</m:t>
            </m:r>
            <m:r>
              <m:rPr>
                <m:sty m:val="p"/>
              </m:rPr>
              <m:t>)</m:t>
            </m:r>
          </m:den>
        </m:f>
      </m:oMath>
      <w:r>
        <w:rPr>
          <w:rFonts w:eastAsia="Georgia" w:cs="Georgia" w:ascii="Georgia" w:hAnsi="Georgia"/>
        </w:rPr>
        <w:t xml:space="preserve"> s'écrit </w:t>
      </w:r>
      <m:oMath>
        <m:bar>
          <m:barPr/>
          <m:e>
            <m:r>
              <m:rPr>
                <m:sty m:val="i"/>
              </m:rPr>
              <m:t>H</m:t>
            </m:r>
          </m:e>
        </m:bar>
        <m:r>
          <m:rPr>
            <m:sty m:val="p"/>
          </m:rPr>
          <m:t>(</m:t>
        </m:r>
        <m:r>
          <m:rPr>
            <m:sty m:val="i"/>
          </m:rPr>
          <m:t>p</m:t>
        </m:r>
        <m:r>
          <m:rPr>
            <m:sty m:val="p"/>
          </m:rPr>
          <m:t>)</m:t>
        </m: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τ</m:t>
            </m:r>
            <m:r>
              <m:rPr>
                <m:sty m:val="i"/>
              </m:rPr>
              <m:t>p</m:t>
            </m:r>
          </m:den>
        </m:f>
      </m:oMath>
      <w:r>
        <w:rPr>
          <w:rFonts w:eastAsia="Georgia" w:cs="Georgia" w:ascii="Georgia" w:hAnsi="Georgia"/>
        </w:rPr>
        <w:t xml:space="preserve"> où </w:t>
      </w:r>
      <m:oMath>
        <m:sSub>
          <m:sSubPr/>
          <m:e>
            <m:r>
              <m:rPr>
                <m:sty m:val="i"/>
              </m:rPr>
              <m:t>H</m:t>
            </m:r>
          </m:e>
          <m:sub>
            <m:r>
              <m:rPr>
                <m:sty m:val="p"/>
              </m:rPr>
              <m:t>0</m:t>
            </m:r>
          </m:sub>
        </m:sSub>
      </m:oMath>
      <w:r>
        <w:rPr/>
        <w:t xml:space="preserve"> et </w:t>
      </w:r>
      <m:oMath>
        <m:r>
          <m:rPr>
            <m:sty m:val="i"/>
          </m:rPr>
          <m:t>τ</m:t>
        </m:r>
      </m:oMath>
      <w:r>
        <w:rPr>
          <w:rFonts w:eastAsia="Georgia" w:cs="Georgia" w:ascii="Georgia" w:hAnsi="Georgia"/>
        </w:rPr>
        <w:t xml:space="preserve"> sont à déterminer.</w:t>
      </w:r>
      <w:r>
        <w:rPr/>
        <w:br w:type="textWrapping"/>
      </w:r>
    </w:p>
    <w:p>
      <w:pPr>
        <w:spacing w:lineRule="auto"/>
        <w:jc w:val="center"/>
      </w:pPr>
      <w:r>
        <w:rPr/>
        <w:drawing>
          <wp:inline distB="0" distL="0" distR="0" distT="0">
            <wp:extent cx="5486400" cy="2876365"/>
            <wp:effectExtent b="0" l="0" r="0" t="0"/>
            <wp:docPr id="2" name="image-df59e5084e6b2f381c7b56bfcb2f1b8ab6de25ed.jpg"/>
            <a:graphic>
              <a:graphicData uri="http://schemas.openxmlformats.org/drawingml/2006/picture">
                <pic:pic>
                  <pic:nvPicPr>
                    <pic:cNvPr id="2" name="image-df59e5084e6b2f381c7b56bfcb2f1b8ab6de25ed.jpg" descr=""/>
                    <pic:cNvPicPr/>
                  </pic:nvPicPr>
                  <pic:blipFill>
                    <a:blip r:embed="rId6" cstate="print"/>
                    <a:srcRect b="0" l="0" r="0" t="0"/>
                    <a:stretch>
                      <a:fillRect/>
                    </a:stretch>
                  </pic:blipFill>
                  <pic:spPr>
                    <a:xfrm>
                      <a:off x="0" y="0"/>
                      <a:ext cx="5486400" cy="2876365"/>
                    </a:xfrm>
                    <a:prstGeom prst="rect"/>
                  </pic:spPr>
                </pic:pic>
              </a:graphicData>
            </a:graphic>
          </wp:inline>
        </w:drawing>
      </w:r>
    </w:p>
    <w:p>
      <w:pPr>
        <w:spacing w:after="220" w:lineRule="auto"/>
      </w:pPr>
      <w:r>
        <w:rPr/>
        <w:br w:type="textWrapping"/>
      </w:r>
      <w:r>
        <w:rPr>
          <w:rFonts w:eastAsia="Georgia" w:cs="Georgia" w:ascii="Georgia" w:hAnsi="Georgia"/>
        </w:rPr>
        <w:t xml:space="preserve">29. On réalise le circuit d'asservissement de vitesse schématisé sur la figure ci-contre : </w:t>
      </w:r>
      <m:oMath>
        <m:sSub>
          <m:sSubPr/>
          <m:e>
            <m:r>
              <m:rPr>
                <m:sty m:val="i"/>
              </m:rPr>
              <m:t>α</m:t>
            </m:r>
          </m:e>
          <m:sub>
            <m:r>
              <m:rPr>
                <m:sty m:val="i"/>
              </m:rPr>
              <m:t>c</m:t>
            </m:r>
          </m:sub>
        </m:sSub>
        <m:r>
          <m:rPr>
            <m:sty m:val="p"/>
          </m:rPr>
          <m:t>(</m:t>
        </m:r>
        <m:r>
          <m:rPr>
            <m:sty m:val="i"/>
          </m:rPr>
          <m:t>t</m:t>
        </m:r>
        <m:r>
          <m:rPr>
            <m:sty m:val="p"/>
          </m:rPr>
          <m:t>)</m:t>
        </m:r>
      </m:oMath>
      <w:r>
        <w:rPr>
          <w:rFonts w:eastAsia="Georgia" w:cs="Georgia" w:ascii="Georgia" w:hAnsi="Georgia"/>
        </w:rPr>
        <w:t xml:space="preserve"> désigne la grandeur de consigne, ici égale à un échelon caractérisé par </w:t>
      </w:r>
      <m:oMath>
        <m:r>
          <m:rPr>
            <m:sty m:val="i"/>
          </m:rPr>
          <m:t>t</m:t>
        </m:r>
        <m:r>
          <m:rPr>
            <m:sty m:val="p"/>
          </m:rPr>
          <m:t>&lt;</m:t>
        </m:r>
        <m:r>
          <m:rPr>
            <m:sty m:val="p"/>
          </m:rPr>
          <m:t>0</m:t>
        </m:r>
        <m:r>
          <m:rPr>
            <m:sty m:val="p"/>
          </m:rPr>
          <m:t>,</m:t>
        </m:r>
        <m:sSub>
          <m:sSubPr/>
          <m:e>
            <m:r>
              <m:rPr>
                <m:sty m:val="i"/>
              </m:rPr>
              <m:t>α</m:t>
            </m:r>
          </m:e>
          <m:sub>
            <m:r>
              <m:rPr>
                <m:sty m:val="i"/>
              </m:rPr>
              <m:t>c</m:t>
            </m:r>
          </m:sub>
        </m:sSub>
        <m:r>
          <m:rPr>
            <m:sty m:val="p"/>
          </m:rPr>
          <m:t>(</m:t>
        </m:r>
        <m:r>
          <m:rPr>
            <m:sty m:val="i"/>
          </m:rPr>
          <m:t>t</m:t>
        </m:r>
        <m:r>
          <m:rPr>
            <m:sty m:val="p"/>
          </m:rPr>
          <m:t>)</m:t>
        </m:r>
        <m:r>
          <m:rPr>
            <m:sty m:val="p"/>
          </m:rPr>
          <m:t>=</m:t>
        </m:r>
        <m:r>
          <m:rPr>
            <m:sty m:val="p"/>
          </m:rPr>
          <m:t>0</m:t>
        </m:r>
      </m:oMath>
      <w:r>
        <w:rPr/>
        <w:t xml:space="preserve"> et </w:t>
      </w:r>
      <m:oMath>
        <m:r>
          <m:rPr>
            <m:sty m:val="i"/>
          </m:rPr>
          <m:t>t</m:t>
        </m:r>
        <m:r>
          <m:rPr>
            <m:sty m:val="p"/>
          </m:rPr>
          <m:t>≥</m:t>
        </m:r>
        <m:r>
          <m:rPr>
            <m:sty m:val="p"/>
          </m:rPr>
          <m:t>0</m:t>
        </m:r>
        <m:r>
          <m:rPr>
            <m:sty m:val="p"/>
          </m:rPr>
          <m:t>,</m:t>
        </m:r>
        <m:sSub>
          <m:sSubPr/>
          <m:e>
            <m:r>
              <m:rPr>
                <m:sty m:val="i"/>
              </m:rPr>
              <m:t>α</m:t>
            </m:r>
          </m:e>
          <m:sub>
            <m:r>
              <m:rPr>
                <m:sty m:val="i"/>
              </m:rPr>
              <m:t>c</m:t>
            </m:r>
          </m:sub>
        </m:sSub>
        <m:r>
          <m:rPr>
            <m:sty m:val="p"/>
          </m:rPr>
          <m:t>(</m:t>
        </m:r>
        <m:r>
          <m:rPr>
            <m:sty m:val="i"/>
          </m:rPr>
          <m:t>t</m:t>
        </m:r>
        <m:r>
          <m:rPr>
            <m:sty m:val="p"/>
          </m:rPr>
          <m:t>)</m:t>
        </m:r>
        <m:r>
          <m:rPr>
            <m:sty m:val="p"/>
          </m:rPr>
          <m:t>=</m:t>
        </m:r>
        <m:sSub>
          <m:sSubPr/>
          <m:e>
            <m:r>
              <m:rPr>
                <m:sty m:val="i"/>
              </m:rPr>
              <m:t>α</m:t>
            </m:r>
          </m:e>
          <m:sub>
            <m:r>
              <m:rPr>
                <m:sty m:val="i"/>
              </m:rPr>
              <m:t>c</m:t>
            </m:r>
          </m:sub>
        </m:sSub>
      </m:oMath>
      <w:r>
        <w:rPr>
          <w:rFonts w:eastAsia="Georgia" w:cs="Georgia" w:ascii="Georgia" w:hAnsi="Georgia"/>
        </w:rPr>
        <w:t xml:space="preserve">. Un capteur de vitesse permet de comparer la grandeur ramenée proportionnelle</w:t>
      </w:r>
      <w:r>
        <w:rPr/>
        <w:br w:type="textWrapping"/>
      </w:r>
      <w:r>
        <w:rPr>
          <w:rFonts w:eastAsia="Georgia" w:cs="Georgia" w:ascii="Georgia" w:hAnsi="Georgia"/>
        </w:rPr>
        <w:t xml:space="preserve">à la vitesse (le rapport de conversion </w:t>
      </w:r>
      <m:oMath>
        <m:r>
          <m:rPr>
            <m:sty m:val="i"/>
          </m:rPr>
          <m:t>G</m:t>
        </m:r>
      </m:oMath>
      <w:r>
        <w:rPr>
          <w:rFonts w:eastAsia="Georgia" w:cs="Georgia" w:ascii="Georgia" w:hAnsi="Georgia"/>
        </w:rPr>
        <w:t xml:space="preserve">, Fig. 10 et 11, est une constante) à la grandeur de consigne. Déterminer la réponse en vitesse </w:t>
      </w:r>
      <m:oMath>
        <m:r>
          <m:rPr>
            <m:sty m:val="i"/>
          </m:rPr>
          <m:t>ω</m:t>
        </m:r>
        <m:r>
          <m:rPr>
            <m:sty m:val="p"/>
          </m:rPr>
          <m:t>(</m:t>
        </m:r>
        <m:r>
          <m:rPr>
            <m:sty m:val="i"/>
          </m:rPr>
          <m:t>t</m:t>
        </m:r>
        <m:r>
          <m:rPr>
            <m:sty m:val="p"/>
          </m:rPr>
          <m:t>)</m:t>
        </m:r>
      </m:oMath>
      <w:r>
        <w:rPr>
          <w:rFonts w:eastAsia="Georgia" w:cs="Georgia" w:ascii="Georgia" w:hAnsi="Georgia"/>
        </w:rPr>
        <w:t xml:space="preserve"> ainsi que l'erreur en régime permanent </w:t>
      </w:r>
      <m:oMath>
        <m:sSup>
          <m:sSupPr/>
          <m:e>
            <m:r>
              <m:t xml:space="preserve"> </m:t>
            </m:r>
          </m:e>
          <m:sup>
            <m:r>
              <m:rPr>
                <m:sty m:val="p"/>
              </m:rPr>
              <m:t>1</m:t>
            </m:r>
          </m:sup>
        </m:sSup>
      </m:oMath>
      <w:r>
        <w:rPr/>
        <w:t xml:space="preserve">. Comment doit-on choisir </w:t>
      </w:r>
      <m:oMath>
        <m:r>
          <m:rPr>
            <m:sty m:val="i"/>
          </m:rPr>
          <m:t>G</m:t>
        </m:r>
      </m:oMath>
      <w:r>
        <w:rPr/>
        <w:t xml:space="preserve"> ?</w:t>
      </w:r>
      <w:r>
        <w:rPr/>
        <w:br w:type="textWrapping"/>
      </w:r>
      <w:r>
        <w:rPr>
          <w:rFonts w:eastAsia="Georgia" w:cs="Georgia" w:ascii="Georgia" w:hAnsi="Georgia"/>
        </w:rPr>
        <w:t xml:space="preserve">30. On insère maintenant un correcteur (figure 11). Calculer la nouvelle erreur en régime permanent.</w:t>
      </w:r>
      <w:r>
        <w:rPr/>
        <w:br w:type="textWrapping"/>
      </w:r>
      <w:r>
        <w:rPr>
          <w:rFonts w:eastAsia="Georgia" w:cs="Georgia" w:ascii="Georgia" w:hAnsi="Georgia"/>
        </w:rPr>
        <w:t xml:space="preserve">31. Lorsque la rame de TGV monte une côte, un couple constant de freinage se rajoute au couple de charge précédent, qui devient </w:t>
      </w:r>
      <m:oMath>
        <m:sSub>
          <m:sSubPr/>
          <m:e>
            <m:r>
              <m:rPr>
                <m:sty m:val="p"/>
              </m:rPr>
              <m:t>Γ</m:t>
            </m:r>
          </m:e>
          <m:sub>
            <m:r>
              <m:rPr>
                <m:sty m:val="p"/>
              </m:rPr>
              <m:t>r</m:t>
            </m:r>
          </m:sub>
        </m:sSub>
        <m:r>
          <m:rPr>
            <m:sty m:val="p"/>
          </m:rPr>
          <m:t>=</m:t>
        </m:r>
        <m:r>
          <m:rPr>
            <m:sty m:val="p"/>
          </m:rPr>
          <m:t>−</m:t>
        </m:r>
        <m:r>
          <m:rPr>
            <m:sty m:val="i"/>
          </m:rPr>
          <m:t>C</m:t>
        </m:r>
        <m:r>
          <m:rPr>
            <m:sty m:val="i"/>
          </m:rPr>
          <m:t>ω</m:t>
        </m:r>
        <m:r>
          <m:rPr>
            <m:sty m:val="p"/>
          </m:rPr>
          <m:t>−</m:t>
        </m:r>
        <m:sSup>
          <m:sSupPr/>
          <m:e>
            <m:r>
              <m:rPr>
                <m:sty m:val="p"/>
              </m:rPr>
              <m:t>Γ</m:t>
            </m:r>
          </m:e>
          <m:sup>
            <m:r>
              <m:rPr>
                <m:sty m:val="i"/>
              </m:rPr>
              <m:t>′</m:t>
            </m:r>
          </m:sup>
        </m:sSup>
      </m:oMath>
      <w:r>
        <w:rPr>
          <w:rFonts w:eastAsia="Georgia" w:cs="Georgia" w:ascii="Georgia" w:hAnsi="Georgia"/>
        </w:rPr>
        <w:t xml:space="preserve">. Comment l'équation différentielle (cf. question 24) reliant </w:t>
      </w:r>
      <m:oMath>
        <m:r>
          <m:rPr>
            <m:sty m:val="i"/>
          </m:rPr>
          <m:t>α</m:t>
        </m:r>
        <m:r>
          <m:rPr>
            <m:sty m:val="p"/>
          </m:rPr>
          <m:t>(</m:t>
        </m:r>
        <m:r>
          <m:rPr>
            <m:sty m:val="i"/>
          </m:rPr>
          <m:t>t</m:t>
        </m:r>
        <m:r>
          <m:rPr>
            <m:sty m:val="p"/>
          </m:rPr>
          <m:t>)</m:t>
        </m:r>
      </m:oMath>
      <w:r>
        <w:rPr/>
        <w:t xml:space="preserve"> et </w:t>
      </w:r>
      <m:oMath>
        <m:r>
          <m:rPr>
            <m:sty m:val="i"/>
          </m:rPr>
          <m:t>ω</m:t>
        </m:r>
        <m:r>
          <m:rPr>
            <m:sty m:val="p"/>
          </m:rPr>
          <m:t>(</m:t>
        </m:r>
        <m:r>
          <m:rPr>
            <m:sty m:val="i"/>
          </m:rPr>
          <m:t>t</m:t>
        </m:r>
        <m:r>
          <m:rPr>
            <m:sty m:val="p"/>
          </m:rPr>
          <m:t>)</m:t>
        </m:r>
      </m:oMath>
      <w:r>
        <w:rPr>
          <w:rFonts w:eastAsia="Georgia" w:cs="Georgia" w:ascii="Georgia" w:hAnsi="Georgia"/>
        </w:rPr>
        <w:t xml:space="preserve"> est-elle modifiée de ce fait? Pour quelle valeur de la constante </w:t>
      </w:r>
      <m:oMath>
        <m:sSup>
          <m:sSupPr/>
          <m:e>
            <m:r>
              <m:rPr>
                <m:sty m:val="i"/>
              </m:rPr>
              <m:t>A</m:t>
            </m:r>
          </m:e>
          <m:sup>
            <m:r>
              <m:rPr>
                <m:sty m:val="i"/>
              </m:rPr>
              <m:t>′</m:t>
            </m:r>
          </m:sup>
        </m:sSup>
      </m:oMath>
      <w:r>
        <w:rPr>
          <w:rFonts w:eastAsia="Georgia" w:cs="Georgia" w:ascii="Georgia" w:hAnsi="Georgia"/>
        </w:rPr>
        <w:t xml:space="preserve"> le schéma de la figure 12 rend-il compte de cette nouvelle équation ? [ Je l'ai mis plus bas]</w:t>
      </w:r>
      <w:r>
        <w:rPr/>
        <w:br w:type="textWrapping"/>
      </w:r>
      <w:r>
        <w:rPr>
          <w:rFonts w:eastAsia="Georgia" w:cs="Georgia" w:ascii="Georgia" w:hAnsi="Georgia"/>
        </w:rPr>
        <w:t xml:space="preserve">32. Représenter les schémas des asservissements représentés sur les figures 10 et 11 lorsque l'on fait intervenir le couple de freinage ;</w:t>
      </w:r>
      <w:r>
        <w:rPr/>
        <w:br w:type="textWrapping"/>
      </w:r>
      <w:r>
        <w:rPr>
          <w:rFonts w:eastAsia="Georgia" w:cs="Georgia" w:ascii="Georgia" w:hAnsi="Georgia"/>
        </w:rPr>
        <w:t xml:space="preserve">33. En modélisant ce couple supplémentaire par un échelon, calculer pour les deux asservissements précédents la nouvelle vitesse en régime permanent lorsque la consigne délivre le même échelon que précédemment. Comparer les résultats et conclure sur l'intérêt du correcteur.</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4"/>
        </w:numPr>
        <w:spacing w:after="220" w:lineRule="auto"/>
        <w:ind w:left="357"/>
      </w:pPr>
      <m:oMath>
        <m:sSup>
          <m:sSupPr/>
          <m:e>
            <m:r>
              <m:t xml:space="preserve"> </m:t>
            </m:r>
          </m:e>
          <m:sup>
            <m:r>
              <m:rPr>
                <m:sty m:val="p"/>
              </m:rPr>
              <m:t>1</m:t>
            </m:r>
          </m:sup>
        </m:sSup>
      </m:oMath>
      <w:r>
        <w:rPr>
          <w:rFonts w:eastAsia="Georgia" w:cs="Georgia" w:ascii="Georgia" w:hAnsi="Georgia"/>
        </w:rPr>
        <w:t xml:space="preserve"> Cette notion, définie dans en SI, correspond à </w:t>
      </w:r>
      <m:oMath>
        <m:r>
          <m:rPr>
            <m:sty m:val="i"/>
          </m:rPr>
          <m:t>ε</m:t>
        </m:r>
        <m:r>
          <m:rPr>
            <m:sty m:val="p"/>
          </m:rPr>
          <m:t>=</m:t>
        </m:r>
        <m:sSub>
          <m:sSubPr/>
          <m:e>
            <m:r>
              <m:rPr>
                <m:sty m:val="p"/>
              </m:rPr>
              <m:t>lim</m:t>
            </m:r>
          </m:e>
          <m:sub>
            <m:r>
              <m:rPr>
                <m:sty m:val="i"/>
              </m:rPr>
              <m:t>t</m:t>
            </m:r>
            <m:r>
              <m:rPr>
                <m:sty m:val="p"/>
              </m:rPr>
              <m:t>→</m:t>
            </m:r>
            <m:r>
              <m:rPr>
                <m:sty m:val="p"/>
              </m:rPr>
              <m:t>∞</m:t>
            </m:r>
          </m:sub>
        </m:sSub>
        <m:r>
          <m:rPr>
            <m:sty m:val="p"/>
          </m:rPr>
          <m:t xml:space="preserve"> </m:t>
        </m:r>
        <m:d>
          <m:dPr>
            <m:begChr m:val="["/>
            <m:endChr m:val="]"/>
            <m:ctrlPr>
              <w:rPr>
                <w:rFonts w:ascii="Cambria Math" w:hAnsi="Cambria Math"/>
              </w:rPr>
            </m:ctrlPr>
          </m:dPr>
          <m:e>
            <m:sSub>
              <m:sSubPr/>
              <m:e>
                <m:r>
                  <m:rPr>
                    <m:sty m:val="i"/>
                  </m:rPr>
                  <m:t>α</m:t>
                </m:r>
              </m:e>
              <m:sub>
                <m:r>
                  <m:rPr>
                    <m:sty m:val="i"/>
                  </m:rPr>
                  <m:t>c</m:t>
                </m:r>
              </m:sub>
            </m:sSub>
            <m:r>
              <m:rPr>
                <m:sty m:val="p"/>
              </m:rPr>
              <m:t>(</m:t>
            </m:r>
            <m:r>
              <m:rPr>
                <m:sty m:val="i"/>
              </m:rPr>
              <m:t>t</m:t>
            </m:r>
            <m:r>
              <m:rPr>
                <m:sty m:val="p"/>
              </m:rPr>
              <m:t>)</m:t>
            </m:r>
            <m:r>
              <m:rPr>
                <m:sty m:val="p"/>
              </m:rPr>
              <m:t>−</m:t>
            </m:r>
            <m:sSub>
              <m:sSubPr/>
              <m:e>
                <m:r>
                  <m:rPr>
                    <m:sty m:val="i"/>
                  </m:rPr>
                  <m:t>α</m:t>
                </m:r>
              </m:e>
              <m:sub>
                <m:r>
                  <m:rPr>
                    <m:sty m:val="i"/>
                  </m:rPr>
                  <m:t>r</m:t>
                </m:r>
              </m:sub>
            </m:sSub>
            <m:r>
              <m:rPr>
                <m:sty m:val="p"/>
              </m:rPr>
              <m:t>(</m:t>
            </m:r>
            <m:r>
              <m:rPr>
                <m:sty m:val="i"/>
              </m:rPr>
              <m:t>t</m:t>
            </m:r>
            <m:r>
              <m:rPr>
                <m:sty m:val="p"/>
              </m:rPr>
              <m:t>)</m:t>
            </m:r>
          </m:e>
        </m:d>
        <m:r>
          <m:rPr>
            <m:sty m:val="p"/>
          </m:rPr>
          <m:t>=</m:t>
        </m:r>
        <m:sSub>
          <m:sSubPr/>
          <m:e>
            <m:r>
              <m:rPr>
                <m:sty m:val="p"/>
              </m:rPr>
              <m:t>lim</m:t>
            </m:r>
          </m:e>
          <m:sub>
            <m:r>
              <m:rPr>
                <m:sty m:val="i"/>
              </m:rPr>
              <m:t>p</m:t>
            </m:r>
            <m:r>
              <m:rPr>
                <m:sty m:val="p"/>
              </m:rPr>
              <m:t>→</m:t>
            </m:r>
            <m:r>
              <m:rPr>
                <m:sty m:val="p"/>
              </m:rPr>
              <m:t>0</m:t>
            </m:r>
          </m:sub>
        </m:sSub>
        <m:r>
          <m:rPr>
            <m:sty m:val="p"/>
          </m:rPr>
          <m:t xml:space="preserve"> </m:t>
        </m:r>
        <m:d>
          <m:dPr>
            <m:begChr m:val="["/>
            <m:endChr m:val=""/>
            <m:ctrlPr>
              <w:rPr>
                <w:rFonts w:ascii="Cambria Math" w:hAnsi="Cambria Math"/>
              </w:rPr>
            </m:ctrlPr>
          </m:dPr>
          <m:e>
            <m:r>
              <m:rPr>
                <m:sty m:val="i"/>
              </m:rPr>
              <m:t>p</m:t>
            </m:r>
            <m:d>
              <m:dPr>
                <m:begChr m:val="("/>
                <m:endChr m:val=")"/>
                <m:ctrlPr>
                  <w:rPr>
                    <w:rFonts w:ascii="Cambria Math" w:hAnsi="Cambria Math"/>
                  </w:rPr>
                </m:ctrlPr>
              </m:dPr>
              <m:e>
                <m:sSub>
                  <m:sSubPr/>
                  <m:e>
                    <m:bar>
                      <m:barPr/>
                      <m:e>
                        <m:r>
                          <m:rPr>
                            <m:sty m:val="i"/>
                          </m:rPr>
                          <m:t>α</m:t>
                        </m:r>
                      </m:e>
                    </m:bar>
                  </m:e>
                  <m:sub>
                    <m:r>
                      <m:rPr>
                        <m:sty m:val="i"/>
                      </m:rPr>
                      <m:t>d</m:t>
                    </m:r>
                  </m:sub>
                </m:sSub>
                <m:r>
                  <m:rPr>
                    <m:sty m:val="p"/>
                  </m:rPr>
                  <m:t>(</m:t>
                </m:r>
                <m:r>
                  <m:rPr>
                    <m:sty m:val="i"/>
                  </m:rPr>
                  <m:t>p</m:t>
                </m:r>
                <m:r>
                  <m:rPr>
                    <m:sty m:val="p"/>
                  </m:rPr>
                  <m:t>)</m:t>
                </m:r>
                <m:r>
                  <m:rPr>
                    <m:sty m:val="p"/>
                  </m:rPr>
                  <m:t>−</m:t>
                </m:r>
                <m:sSub>
                  <m:sSubPr/>
                  <m:e>
                    <m:bar>
                      <m:barPr/>
                      <m:e>
                        <m:r>
                          <m:rPr>
                            <m:sty m:val="i"/>
                          </m:rPr>
                          <m:t>α</m:t>
                        </m:r>
                      </m:e>
                    </m:bar>
                  </m:e>
                  <m:sub>
                    <m:r>
                      <m:rPr>
                        <m:sty m:val="i"/>
                      </m:rPr>
                      <m:t>r</m:t>
                    </m:r>
                  </m:sub>
                </m:sSub>
                <m:r>
                  <m:rPr>
                    <m:sty m:val="p"/>
                  </m:rPr>
                  <m:t>(</m:t>
                </m:r>
                <m:r>
                  <m:rPr>
                    <m:sty m:val="i"/>
                  </m:rPr>
                  <m:t>p</m:t>
                </m:r>
                <m:r>
                  <m:rPr>
                    <m:sty m:val="p"/>
                  </m:rPr>
                  <m:t>)</m:t>
                </m:r>
              </m:e>
            </m:d>
          </m:e>
        </m:d>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0"/>
      <w:numFmt w:val="decimal"/>
      <w:lvlText w:val="%1."/>
      <w:lvlJc w:val="left"/>
      <w:pPr>
        <w:tabs>
          <w:tab w:val="num" w:pos="1080"/>
        </w:tabs>
        <w:ind w:left="720" w:hanging="360"/>
      </w:pPr>
    </w:lvl>
  </w:abstractNum>
  <w:abstractNum w:abstractNumId="3">
    <w:multiLevelType w:val="hybridMultilevel"/>
  </w:abstractNum>
  <w:abstractNum w:abstractNumId="4">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7519d19733b3da0d535ffa0e967024f5b898846.jpg" TargetMode="Internal"/><Relationship Id="rId6" Type="http://schemas.openxmlformats.org/officeDocument/2006/relationships/image" Target="media/image-df59e5084e6b2f381c7b56bfcb2f1b8ab6de25e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2025-09-04T21:27:01.536Z</dcterms:created>
  <dcterms:modified xsi:type="dcterms:W3CDTF">2025-09-04T21:27:01.536Z</dcterms:modified>
</cp:coreProperties>
</file>