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A2019 - PHYSIQUE II PSI</w:t>
      </w:r>
    </w:p>
    <w:p>
      <w:pPr>
        <w:spacing w:after="220" w:lineRule="auto"/>
      </w:pPr>
      <w:r>
        <w:rPr/>
        <w:t xml:space="preserve">Concours commun</w:t>
      </w:r>
      <w:r>
        <w:rPr/>
        <w:br w:type="textWrapping"/>
      </w:r>
      <w:r>
        <w:rPr/>
        <w:t xml:space="preserve">Mines-Ponts</w:t>
      </w:r>
    </w:p>
    <w:p>
      <w:pPr>
        <w:spacing w:line="288" w:after="220" w:lineRule="auto"/>
        <w:jc w:val="center"/>
      </w:pPr>
      <w:r>
        <w:rPr>
          <w:rFonts w:eastAsia="Georgia" w:cs="Georgia" w:ascii="Georgia" w:hAnsi="Georgia"/>
          <w:b/>
          <w:sz w:val="56"/>
        </w:rPr>
        <w:t xml:space="preserve">ÉCOLE DES PONTS PARISTECH, ISAE-SUPAERO, ENSTA PARISTECH, TELECOM PARISTECH, MINES PARISTECH, MINES SAINT-ÉTIENNE, MINES NANCY, IMT Atlantique, ENSAE PARISTECH, CHIMIE PARISTECH.</w:t>
      </w:r>
    </w:p>
    <w:p>
      <w:pPr>
        <w:spacing w:after="220" w:lineRule="auto"/>
      </w:pPr>
      <w:r>
        <w:rPr>
          <w:rFonts w:eastAsia="Georgia" w:cs="Georgia" w:ascii="Georgia" w:hAnsi="Georgia"/>
        </w:rPr>
        <w:t xml:space="preserve">Concours Centrale-Supélec (Cycle International), Concours Mines-Télécom, Concours Commun TPE/EIVP.</w:t>
      </w:r>
    </w:p>
    <w:p>
      <w:pPr>
        <w:spacing w:line="271" w:before="330" w:lineRule="auto"/>
      </w:pPr>
      <w:r>
        <w:rPr>
          <w:b/>
          <w:sz w:val="42"/>
        </w:rPr>
        <w:t xml:space="preserve">CONCOURS 2019</w:t>
      </w:r>
    </w:p>
    <w:p>
      <w:pPr>
        <w:spacing w:line="271" w:before="330" w:lineRule="auto"/>
      </w:pPr>
      <w:r>
        <w:rPr>
          <w:rFonts w:eastAsia="Georgia" w:cs="Georgia" w:ascii="Georgia" w:hAnsi="Georgia"/>
          <w:b/>
          <w:sz w:val="42"/>
        </w:rPr>
        <w:t xml:space="preserve">DEUXIÈME ÉPREUVE DE PHYSIQUE</w:t>
      </w:r>
    </w:p>
    <w:p>
      <w:pPr>
        <w:spacing w:after="220" w:lineRule="auto"/>
      </w:pPr>
      <w:r>
        <w:rPr>
          <w:rFonts w:eastAsia="Georgia" w:cs="Georgia" w:ascii="Georgia" w:hAnsi="Georgia"/>
        </w:rPr>
        <w:t xml:space="preserve">Durée de l'épreuve : 4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 sur la première page de la copie :</w:t>
      </w:r>
    </w:p>
    <w:p>
      <w:pPr>
        <w:spacing w:line="271" w:before="330" w:lineRule="auto"/>
      </w:pPr>
      <w:r>
        <w:rPr>
          <w:b/>
          <w:sz w:val="42"/>
        </w:rPr>
        <w:t xml:space="preserve">PHYSIQUE II - PSI</w:t>
      </w:r>
    </w:p>
    <w:p>
      <w:pPr>
        <w:spacing w:after="220" w:lineRule="auto"/>
        <w:ind w:left="660"/>
      </w:pPr>
      <w:r>
        <w:rPr>
          <w:rFonts w:eastAsia="Georgia" w:cs="Georgia" w:ascii="Georgia" w:hAnsi="Georgia"/>
          <w:color w:val="666666"/>
        </w:rPr>
        <w:t xml:space="preserve">L'énoncé de cette épreuve comporte 7 pages de texte.</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Physique des arbres</w:t>
      </w:r>
    </w:p>
    <w:p>
      <w:pPr>
        <w:spacing w:after="220" w:lineRule="auto"/>
      </w:pPr>
      <w:r>
        <w:rPr>
          <w:rFonts w:eastAsia="Georgia" w:cs="Georgia" w:ascii="Georgia" w:hAnsi="Georgia"/>
        </w:rPr>
        <w:t xml:space="preserve">Dans tout le problème, exprimer ou déterminer une grandeur signifie en donner une expression littérale. En revanche calculer une grandeur signifie en donner une valeur numérique avec au plus deux chiffres significatifs. Les vecteurs sont surmontés d'une flèche ( </w:t>
      </w:r>
      <m:oMath>
        <m:acc>
          <m:accPr>
            <m:chr m:val="⃗"/>
          </m:accPr>
          <m:e>
            <m:r>
              <m:rPr>
                <m:sty m:val="i"/>
              </m:rPr>
              <m:t>g</m:t>
            </m:r>
          </m:e>
        </m:acc>
      </m:oMath>
      <w:r>
        <w:rPr>
          <w:rFonts w:eastAsia="Georgia" w:cs="Georgia" w:ascii="Georgia" w:hAnsi="Georgia"/>
        </w:rPr>
        <w:t xml:space="preserve"> ) dans le cas général ou d'un chapeau s'ils sont unitaires ( </w:t>
      </w:r>
      <m:oMath>
        <m:d>
          <m:dPr>
            <m:begChr m:val="‖"/>
            <m:endChr m:val="‖"/>
            <m:ctrlPr>
              <w:rPr>
                <w:rFonts w:ascii="Cambria Math" w:hAnsi="Cambria Math"/>
              </w:rPr>
            </m:ctrlPr>
          </m:dPr>
          <m:e>
            <m:sSub>
              <m:sSubPr/>
              <m:e>
                <m:acc>
                  <m:accPr>
                    <m:chr m:val="̂"/>
                  </m:accPr>
                  <m:e>
                    <m:r>
                      <m:rPr>
                        <m:sty m:val="i"/>
                      </m:rPr>
                      <m:t>u</m:t>
                    </m:r>
                  </m:e>
                </m:acc>
              </m:e>
              <m:sub>
                <m:r>
                  <m:rPr>
                    <m:sty m:val="i"/>
                  </m:rPr>
                  <m:t>z</m:t>
                </m:r>
              </m:sub>
            </m:sSub>
          </m:e>
        </m:d>
        <m:r>
          <m:rPr>
            <m:sty m:val="p"/>
          </m:rPr>
          <m:t>=</m:t>
        </m:r>
        <m:r>
          <m:rPr>
            <m:sty m:val="p"/>
          </m:rPr>
          <m:t>1</m:t>
        </m:r>
      </m:oMath>
      <w:r>
        <w:rPr/>
        <w:t xml:space="preserve"> ).</w:t>
      </w:r>
      <w:r>
        <w:rPr/>
        <w:br w:type="textWrapping"/>
      </w:r>
      <w:r>
        <w:rPr>
          <w:rFonts w:eastAsia="Georgia" w:cs="Georgia" w:ascii="Georgia" w:hAnsi="Georgia"/>
        </w:rPr>
        <w:t xml:space="preserve">Dans tout le problème le champ de pesanteur </w:t>
      </w:r>
      <m:oMath>
        <m:acc>
          <m:accPr>
            <m:chr m:val="⃗"/>
          </m:accPr>
          <m:e>
            <m:r>
              <m:rPr>
                <m:sty m:val="i"/>
              </m:rPr>
              <m:t>g</m:t>
            </m:r>
          </m:e>
        </m:acc>
        <m:r>
          <m:rPr>
            <m:sty m:val="p"/>
          </m:rPr>
          <m:t>=</m:t>
        </m:r>
        <m:r>
          <m:rPr>
            <m:sty m:val="p"/>
          </m:rPr>
          <m:t>−</m:t>
        </m:r>
        <m:r>
          <m:rPr>
            <m:sty m:val="i"/>
          </m:rPr>
          <m:t>g</m:t>
        </m:r>
        <m:sSub>
          <m:sSubPr/>
          <m:e>
            <m:acc>
              <m:accPr>
                <m:chr m:val="̂"/>
              </m:accPr>
              <m:e>
                <m:r>
                  <m:rPr>
                    <m:sty m:val="i"/>
                  </m:rPr>
                  <m:t>u</m:t>
                </m:r>
              </m:e>
            </m:acc>
          </m:e>
          <m:sub>
            <m:r>
              <m:rPr>
                <m:sty m:val="i"/>
              </m:rPr>
              <m:t>z</m:t>
            </m:r>
          </m:sub>
        </m:sSub>
      </m:oMath>
      <w:r>
        <w:rPr>
          <w:rFonts w:eastAsia="Georgia" w:cs="Georgia" w:ascii="Georgia" w:hAnsi="Georgia"/>
        </w:rPr>
        <w:t xml:space="preserve"> est uniforme et le référentiel terrestre galiléen. Les données numériques utiles ainsi qu'un formulaire sont rassemblés en fin d'énoncé.</w:t>
      </w:r>
    </w:p>
    <w:p>
      <w:pPr>
        <w:spacing w:line="271" w:before="330" w:lineRule="auto"/>
      </w:pPr>
      <w:r>
        <w:rPr>
          <w:b/>
          <w:sz w:val="42"/>
        </w:rPr>
        <w:t xml:space="preserve">I. - Physique du cavitron</w:t>
      </w:r>
    </w:p>
    <w:p>
      <w:pPr>
        <w:spacing w:after="220" w:lineRule="auto"/>
      </w:pPr>
      <w:r>
        <w:rPr>
          <w:rFonts w:eastAsia="Georgia" w:cs="Georgia" w:ascii="Georgia" w:hAnsi="Georgia"/>
        </w:rPr>
        <w:t xml:space="preserve">En phase liquide, les molécules exercent entre elles des forces attractives (assurant entre autres la cohésion du liquide) qui permettent au liquide de supporter des forces de traction équivalentes à des pressions négatives.</w:t>
      </w:r>
      <w:r>
        <w:rPr/>
        <w:br w:type="textWrapping"/>
      </w:r>
      <w:r>
        <w:rPr>
          <w:rFonts w:eastAsia="Georgia" w:cs="Georgia" w:ascii="Georgia" w:hAnsi="Georgia"/>
        </w:rPr>
        <w:t xml:space="preserve">La vie d'un arbre suppose une montée efficace de la sève (assimilée dans toute la suite à de l'eau) sur une hauteur qui peut atteindre quelques dizaines de mètres. Ceci conduit à l'existence de zones de pression négative, où l'état liquide de l'eau est métastable : sous l'effet d'une petite perturbation, des bulles de vapeur d'eau peuvent se former. Ceci se produit significativement lorsqu'un arbre subit un stress hydrique associant une forte évaporation (due à un fort ensoleillement) et une faible ressource en eau (due à des sols désséchés). La circulation de la sève est alors gênée par la formation de bulles de gaz au sein de l'écoulement. Pour tester quantitativement la sensibilité des espèces au stress hydrique, des chercheurs de l'INRA ont mis au point un dispositif appelé CAVITRON.</w:t>
      </w:r>
    </w:p>
    <w:p>
      <w:pPr>
        <w:spacing w:line="271" w:before="330" w:lineRule="auto"/>
      </w:pPr>
      <w:r>
        <w:rPr>
          <w:rFonts w:eastAsia="Georgia" w:cs="Georgia" w:ascii="Georgia" w:hAnsi="Georgia"/>
          <w:b/>
          <w:sz w:val="42"/>
        </w:rPr>
        <w:t xml:space="preserve">I.A. - Pressions négatives</w:t>
      </w:r>
    </w:p>
    <w:p>
      <w:pPr>
        <w:numPr>
          <w:ilvl w:val="0"/>
          <w:numId w:val="1"/>
        </w:numPr>
        <w:spacing w:lineRule="auto"/>
      </w:pPr>
      <w:r>
        <w:rPr/>
        <w:t xml:space="preserve">1 - Exprimer la pression </w:t>
      </w:r>
      <m:oMath>
        <m:r>
          <m:rPr>
            <m:sty m:val="i"/>
          </m:rPr>
          <m:t>p</m:t>
        </m:r>
      </m:oMath>
      <w:r>
        <w:rPr>
          <w:rFonts w:eastAsia="Georgia" w:cs="Georgia" w:ascii="Georgia" w:hAnsi="Georgia"/>
        </w:rPr>
        <w:t xml:space="preserve"> dans un arbre assimilé à une colonne d'eau verticale emprisonnée dans un tube fermé au sommet, supposée en équilibre mécanique sous l'effet des seules forces de pression et de pesanteur, en fonction de la masse volumique </w:t>
      </w:r>
      <m:oMath>
        <m:sSub>
          <m:sSubPr/>
          <m:e>
            <m:r>
              <m:rPr>
                <m:sty m:val="i"/>
              </m:rPr>
              <m:t>ρ</m:t>
            </m:r>
          </m:e>
          <m:sub>
            <m:r>
              <m:rPr>
                <m:sty m:val="i"/>
              </m:rPr>
              <m:t>e</m:t>
            </m:r>
          </m:sub>
        </m:sSub>
      </m:oMath>
      <w:r>
        <w:rPr/>
        <w:t xml:space="preserve"> de l'eau, de la cote </w:t>
      </w:r>
      <m:oMath>
        <m:r>
          <m:rPr>
            <m:sty m:val="i"/>
          </m:rPr>
          <m:t>z</m:t>
        </m:r>
      </m:oMath>
      <w:r>
        <w:rPr>
          <w:rFonts w:eastAsia="Georgia" w:cs="Georgia" w:ascii="Georgia" w:hAnsi="Georgia"/>
        </w:rPr>
        <w:t xml:space="preserve"> mesurée à partir du sol, de l'intensité de la pesanteur </w:t>
      </w:r>
      <m:oMath>
        <m:r>
          <m:rPr>
            <m:sty m:val="i"/>
          </m:rPr>
          <m:t>g</m:t>
        </m:r>
      </m:oMath>
      <w:r>
        <w:rPr/>
        <w:t xml:space="preserve"> et de la pression </w:t>
      </w:r>
      <m:oMath>
        <m:sSub>
          <m:sSubPr/>
          <m:e>
            <m:r>
              <m:rPr>
                <m:sty m:val="i"/>
              </m:rPr>
              <m:t>p</m:t>
            </m:r>
          </m:e>
          <m:sub>
            <m:r>
              <m:rPr>
                <m:sty m:val="p"/>
              </m:rPr>
              <m:t>0</m:t>
            </m:r>
          </m:sub>
        </m:sSub>
      </m:oMath>
      <w:r>
        <w:rPr>
          <w:rFonts w:eastAsia="Georgia" w:cs="Georgia" w:ascii="Georgia" w:hAnsi="Georgia"/>
        </w:rPr>
        <w:t xml:space="preserve"> imposée par l'atmosphère au niveau du sol via les racines. Calculer l'altitude </w:t>
      </w:r>
      <m:oMath>
        <m:sSub>
          <m:sSubPr/>
          <m:e>
            <m:r>
              <m:rPr>
                <m:sty m:val="i"/>
              </m:rPr>
              <m:t>z</m:t>
            </m:r>
          </m:e>
          <m:sub>
            <m:r>
              <m:rPr>
                <m:sty m:val="i"/>
              </m:rPr>
              <m:t>m</m:t>
            </m:r>
          </m:sub>
        </m:sSub>
      </m:oMath>
      <w:r>
        <w:rPr>
          <w:rFonts w:eastAsia="Georgia" w:cs="Georgia" w:ascii="Georgia" w:hAnsi="Georgia"/>
        </w:rPr>
        <w:t xml:space="preserve"> à partir de laquelle la pression devient négative. Commenter la valeur obtenue.</w:t>
      </w:r>
    </w:p>
    <w:p>
      <w:pPr>
        <w:spacing w:lineRule="auto"/>
        <w:jc w:val="center"/>
      </w:pPr>
      <w:r>
        <w:rPr/>
        <w:drawing>
          <wp:inline distB="0" distL="0" distR="0" distT="0">
            <wp:extent cx="5486400" cy="3412671"/>
            <wp:effectExtent b="0" l="0" r="0" t="0"/>
            <wp:docPr id="1" name="image-e835585f89ba068e80eb31cb65cfe849804efcd6.jpg"/>
            <a:graphic>
              <a:graphicData uri="http://schemas.openxmlformats.org/drawingml/2006/picture">
                <pic:pic>
                  <pic:nvPicPr>
                    <pic:cNvPr id="1" name="image-e835585f89ba068e80eb31cb65cfe849804efcd6.jpg" descr=""/>
                    <pic:cNvPicPr/>
                  </pic:nvPicPr>
                  <pic:blipFill>
                    <a:blip r:embed="rId5" cstate="print"/>
                    <a:srcRect b="0" l="0" r="0" t="0"/>
                    <a:stretch>
                      <a:fillRect/>
                    </a:stretch>
                  </pic:blipFill>
                  <pic:spPr>
                    <a:xfrm>
                      <a:off x="0" y="0"/>
                      <a:ext cx="5486400" cy="3412671"/>
                    </a:xfrm>
                    <a:prstGeom prst="rect"/>
                  </pic:spPr>
                </pic:pic>
              </a:graphicData>
            </a:graphic>
          </wp:inline>
        </w:drawing>
      </w:r>
    </w:p>
    <w:p>
      <w:pPr>
        <w:spacing w:lineRule="auto"/>
      </w:pPr>
      <w:r>
        <w:rPr/>
        <w:t xml:space="preserve">Figure 1 - Cylindre vertical</w:t>
      </w:r>
    </w:p>
    <w:p>
      <w:pPr>
        <w:spacing w:after="220" w:lineRule="auto"/>
      </w:pPr>
      <w:r>
        <w:rPr>
          <w:rFonts w:eastAsia="Georgia" w:cs="Georgia" w:ascii="Georgia" w:hAnsi="Georgia"/>
        </w:rPr>
        <w:t xml:space="preserve">Pour les questions 2 à 5 on ne prendra en compte ni </w:t>
      </w:r>
      <m:oMath>
        <m:acc>
          <m:accPr>
            <m:chr m:val="⃗"/>
          </m:accPr>
          <m:e>
            <m:r>
              <m:rPr>
                <m:sty m:val="i"/>
              </m:rPr>
              <m:t>g</m:t>
            </m:r>
          </m:e>
        </m:acc>
      </m:oMath>
      <w:r>
        <w:rPr/>
        <w:t xml:space="preserve"> ni </w:t>
      </w:r>
      <m:oMath>
        <m:sSub>
          <m:sSubPr/>
          <m:e>
            <m:r>
              <m:rPr>
                <m:sty m:val="i"/>
              </m:rPr>
              <m:t>p</m:t>
            </m:r>
          </m:e>
          <m:sub>
            <m:r>
              <m:rPr>
                <m:sty m:val="p"/>
              </m:rPr>
              <m:t>0</m:t>
            </m:r>
          </m:sub>
        </m:sSub>
      </m:oMath>
      <w:r>
        <w:rPr/>
        <w:t xml:space="preserve">. Sur la figure 1(a), on envisage un volume </w:t>
      </w:r>
      <m:oMath>
        <m:r>
          <m:rPr>
            <m:sty m:val="i"/>
          </m:rPr>
          <m:t>V</m:t>
        </m:r>
      </m:oMath>
      <w:r>
        <w:rPr>
          <w:rFonts w:eastAsia="Georgia" w:cs="Georgia" w:ascii="Georgia" w:hAnsi="Georgia"/>
        </w:rPr>
        <w:t xml:space="preserve"> d'eau en équilibre dans un cylindre d'axe ( </w:t>
      </w:r>
      <m:oMath>
        <m:r>
          <m:rPr>
            <m:sty m:val="i"/>
          </m:rPr>
          <m:t>O</m:t>
        </m:r>
        <m:r>
          <m:rPr>
            <m:sty m:val="p"/>
          </m:rPr>
          <m:t>,</m:t>
        </m:r>
        <m:sSub>
          <m:sSubPr/>
          <m:e>
            <m:acc>
              <m:accPr>
                <m:chr m:val="̂"/>
              </m:accPr>
              <m:e>
                <m:r>
                  <m:rPr>
                    <m:sty m:val="i"/>
                  </m:rPr>
                  <m:t>u</m:t>
                </m:r>
              </m:e>
            </m:acc>
          </m:e>
          <m:sub>
            <m:r>
              <m:rPr>
                <m:sty m:val="i"/>
              </m:rPr>
              <m:t>z</m:t>
            </m:r>
          </m:sub>
        </m:sSub>
      </m:oMath>
      <w:r>
        <w:rPr/>
        <w:t xml:space="preserve"> ) et de section </w:t>
      </w:r>
      <m:oMath>
        <m:r>
          <m:rPr>
            <m:sty m:val="i"/>
          </m:rPr>
          <m:t>S</m:t>
        </m:r>
      </m:oMath>
      <w:r>
        <w:rPr>
          <w:rFonts w:eastAsia="Georgia" w:cs="Georgia" w:ascii="Georgia" w:hAnsi="Georgia"/>
        </w:rPr>
        <w:t xml:space="preserve">, fermé par un piston de surface </w:t>
      </w:r>
      <m:oMath>
        <m:r>
          <m:rPr>
            <m:sty m:val="i"/>
          </m:rPr>
          <m:t>S</m:t>
        </m:r>
      </m:oMath>
      <w:r>
        <w:rPr>
          <w:rFonts w:eastAsia="Georgia" w:cs="Georgia" w:ascii="Georgia" w:hAnsi="Georgia"/>
        </w:rPr>
        <w:t xml:space="preserve"> et de masse nulle sur lequel un opérateur exerce lentement une force de traction </w:t>
      </w:r>
      <m:oMath>
        <m:acc>
          <m:accPr>
            <m:chr m:val="⃗"/>
          </m:accPr>
          <m:e>
            <m:r>
              <m:rPr>
                <m:sty m:val="i"/>
              </m:rPr>
              <m:t>F</m:t>
            </m:r>
          </m:e>
        </m:acc>
        <m:r>
          <m:rPr>
            <m:sty m:val="p"/>
          </m:rPr>
          <m:t>=</m:t>
        </m:r>
        <m:r>
          <m:rPr>
            <m:sty m:val="i"/>
          </m:rPr>
          <m:t>F</m:t>
        </m:r>
        <m:sSub>
          <m:sSubPr/>
          <m:e>
            <m:acc>
              <m:accPr>
                <m:chr m:val="̂"/>
              </m:accPr>
              <m:e>
                <m:r>
                  <m:rPr>
                    <m:sty m:val="i"/>
                  </m:rPr>
                  <m:t>u</m:t>
                </m:r>
              </m:e>
            </m:acc>
          </m:e>
          <m:sub>
            <m:r>
              <m:rPr>
                <m:sty m:val="i"/>
              </m:rPr>
              <m:t>z</m:t>
            </m:r>
          </m:sub>
        </m:sSub>
      </m:oMath>
      <w:r>
        <w:rPr/>
        <w:t xml:space="preserve"> avec </w:t>
      </w:r>
      <m:oMath>
        <m:r>
          <m:rPr>
            <m:sty m:val="i"/>
          </m:rPr>
          <m:t>F</m:t>
        </m:r>
        <m:r>
          <m:rPr>
            <m:sty m:val="p"/>
          </m:rPr>
          <m:t>&gt;</m:t>
        </m:r>
        <m:r>
          <m:rPr>
            <m:sty m:val="p"/>
          </m:rPr>
          <m:t>0</m:t>
        </m:r>
      </m:oMath>
      <w:r>
        <w:rPr/>
        <w:t xml:space="preserve"> et </w:t>
      </w:r>
      <m:oMath>
        <m:sSub>
          <m:sSubPr/>
          <m:e>
            <m:acc>
              <m:accPr>
                <m:chr m:val="̂"/>
              </m:accPr>
              <m:e>
                <m:r>
                  <m:rPr>
                    <m:sty m:val="i"/>
                  </m:rPr>
                  <m:t>u</m:t>
                </m:r>
              </m:e>
            </m:acc>
          </m:e>
          <m:sub>
            <m:r>
              <m:rPr>
                <m:sty m:val="i"/>
              </m:rPr>
              <m:t>z</m:t>
            </m:r>
          </m:sub>
        </m:sSub>
      </m:oMath>
      <w:r>
        <w:rPr/>
        <w:t xml:space="preserve"> vertical ascendant.</w:t>
      </w:r>
    </w:p>
    <w:p>
      <w:pPr>
        <w:numPr>
          <w:ilvl w:val="0"/>
          <w:numId w:val="2"/>
        </w:numPr>
        <w:spacing w:lineRule="auto"/>
      </w:pPr>
      <w:r>
        <w:rPr/>
        <w:t xml:space="preserve">2 - Exprimer la pression dans l'eau en fonction de </w:t>
      </w:r>
      <m:oMath>
        <m:r>
          <m:rPr>
            <m:sty m:val="i"/>
          </m:rPr>
          <m:t>F</m:t>
        </m:r>
      </m:oMath>
      <w:r>
        <w:rPr/>
        <w:t xml:space="preserve"> et </w:t>
      </w:r>
      <m:oMath>
        <m:r>
          <m:rPr>
            <m:sty m:val="i"/>
          </m:rPr>
          <m:t>S</m:t>
        </m:r>
      </m:oMath>
      <w:r>
        <w:rPr/>
        <w:t xml:space="preserve">. Quel est son signe?</w:t>
      </w:r>
    </w:p>
    <w:p>
      <w:pPr>
        <w:spacing w:after="220" w:lineRule="auto"/>
      </w:pPr>
      <w:r>
        <w:rPr>
          <w:rFonts w:eastAsia="Georgia" w:cs="Georgia" w:ascii="Georgia" w:hAnsi="Georgia"/>
        </w:rPr>
        <w:t xml:space="preserve">L'opérateur veut créer au sein de l'eau liquide, une bulle de vapeur d'eau sphérique de rayon </w:t>
      </w:r>
      <m:oMath>
        <m:r>
          <m:rPr>
            <m:sty m:val="i"/>
          </m:rPr>
          <m:t>r</m:t>
        </m:r>
      </m:oMath>
      <w:r>
        <w:rPr/>
        <w:t xml:space="preserve"> en tirant le piston sur une hauteur </w:t>
      </w:r>
      <m:oMath>
        <m:r>
          <m:rPr>
            <m:sty m:val="i"/>
          </m:rPr>
          <m:t>z</m:t>
        </m:r>
      </m:oMath>
      <w:r>
        <w:rPr/>
        <w:t xml:space="preserve"> et en maintenant la force </w:t>
      </w:r>
      <m:oMath>
        <m:acc>
          <m:accPr>
            <m:chr m:val="⃗"/>
          </m:accPr>
          <m:e>
            <m:r>
              <m:rPr>
                <m:sty m:val="i"/>
              </m:rPr>
              <m:t>F</m:t>
            </m:r>
          </m:e>
        </m:acc>
      </m:oMath>
      <w:r>
        <w:rPr>
          <w:rFonts w:eastAsia="Georgia" w:cs="Georgia" w:ascii="Georgia" w:hAnsi="Georgia"/>
        </w:rPr>
        <w:t xml:space="preserve"> constante 1(b). On néglige la quantité d'eau contenue dans la bulle devant </w:t>
      </w:r>
      <m:oMath>
        <m:r>
          <m:rPr>
            <m:sty m:val="i"/>
          </m:rPr>
          <m:t>V</m:t>
        </m:r>
      </m:oMath>
      <w:r>
        <w:rPr>
          <w:rFonts w:eastAsia="Georgia" w:cs="Georgia" w:ascii="Georgia" w:hAnsi="Georgia"/>
        </w:rPr>
        <w:t xml:space="preserve">, ce qui revient à l'assimiler à une bulle de vide.</w:t>
      </w:r>
      <w:r>
        <w:rPr/>
        <w:br w:type="textWrapping"/>
      </w:r>
      <m:oMath>
        <m:r>
          <m:rPr>
            <m:sty m:val="i"/>
          </m:rPr>
          <m:t>◻</m:t>
        </m:r>
        <m:r>
          <m:rPr>
            <m:sty m:val="p"/>
          </m:rPr>
          <m:t>3</m:t>
        </m:r>
      </m:oMath>
      <w:r>
        <w:rPr>
          <w:rFonts w:eastAsia="Georgia" w:cs="Georgia" w:ascii="Georgia" w:hAnsi="Georgia"/>
        </w:rPr>
        <w:t xml:space="preserve"> - On considère le système constitué d'une bulle vide de rayon </w:t>
      </w:r>
      <m:oMath>
        <m:r>
          <m:rPr>
            <m:sty m:val="i"/>
          </m:rPr>
          <m:t>r</m:t>
        </m:r>
      </m:oMath>
      <w:r>
        <w:rPr>
          <w:rFonts w:eastAsia="Georgia" w:cs="Georgia" w:ascii="Georgia" w:hAnsi="Georgia"/>
        </w:rPr>
        <w:t xml:space="preserve"> et de l'interface qui la sépare de l'eau à la pression </w:t>
      </w:r>
      <m:oMath>
        <m:r>
          <m:rPr>
            <m:sty m:val="i"/>
          </m:rPr>
          <m:t>p</m:t>
        </m:r>
      </m:oMath>
      <w:r>
        <w:rPr>
          <w:rFonts w:eastAsia="Georgia" w:cs="Georgia" w:ascii="Georgia" w:hAnsi="Georgia"/>
        </w:rPr>
        <w:t xml:space="preserve">. Exprimer le travail infinitésimal </w:t>
      </w:r>
      <m:oMath>
        <m:r>
          <m:rPr>
            <m:sty m:val="i"/>
          </m:rPr>
          <m:t>δ</m:t>
        </m:r>
        <m:sSub>
          <m:sSubPr/>
          <m:e>
            <m:r>
              <m:rPr>
                <m:sty m:val="i"/>
              </m:rPr>
              <m:t>W</m:t>
            </m:r>
          </m:e>
          <m:sub>
            <m:r>
              <m:rPr>
                <m:sty m:val="i"/>
              </m:rPr>
              <m:t>p</m:t>
            </m:r>
          </m:sub>
        </m:sSub>
      </m:oMath>
      <w:r>
        <w:rPr/>
        <w:t xml:space="preserve"> des forces de pression quand le rayon de la bulle passe de </w:t>
      </w:r>
      <m:oMath>
        <m:r>
          <m:rPr>
            <m:sty m:val="i"/>
          </m:rPr>
          <m:t>r</m:t>
        </m:r>
      </m:oMath>
      <w:r>
        <w:rPr>
          <w:rFonts w:eastAsia="Georgia" w:cs="Georgia" w:ascii="Georgia" w:hAnsi="Georgia"/>
        </w:rPr>
        <w:t xml:space="preserve"> à </w:t>
      </w:r>
      <m:oMath>
        <m:r>
          <m:rPr>
            <m:sty m:val="i"/>
          </m:rPr>
          <m:t>r</m:t>
        </m:r>
        <m:r>
          <m:rPr>
            <m:sty m:val="p"/>
          </m:rPr>
          <m:t>+</m:t>
        </m:r>
        <m:r>
          <m:rPr>
            <m:sty m:val="p"/>
          </m:rPr>
          <m:t>d</m:t>
        </m:r>
        <m:r>
          <m:rPr>
            <m:sty m:val="i"/>
          </m:rPr>
          <m:t>r</m:t>
        </m:r>
      </m:oMath>
      <w:r>
        <w:rPr>
          <w:rFonts w:eastAsia="Georgia" w:cs="Georgia" w:ascii="Georgia" w:hAnsi="Georgia"/>
        </w:rPr>
        <w:t xml:space="preserve">. En déduire l'expression de la contribution des forces pressantes à l'énergie potentielle </w:t>
      </w:r>
      <m:oMath>
        <m:sSub>
          <m:sSubPr/>
          <m:e>
            <m:r>
              <m:rPr>
                <m:sty m:val="i"/>
              </m:rPr>
              <m:t>E</m:t>
            </m:r>
          </m:e>
          <m:sub>
            <m:r>
              <m:rPr>
                <m:sty m:val="i"/>
              </m:rPr>
              <m:t>p</m:t>
            </m:r>
          </m:sub>
        </m:sSub>
      </m:oMath>
      <w:r>
        <w:rPr>
          <w:rFonts w:eastAsia="Georgia" w:cs="Georgia" w:ascii="Georgia" w:hAnsi="Georgia"/>
        </w:rPr>
        <w:t xml:space="preserve"> du système.</w:t>
      </w:r>
    </w:p>
    <w:p>
      <w:pPr>
        <w:spacing w:after="220" w:lineRule="auto"/>
      </w:pPr>
      <w:r>
        <w:rPr>
          <w:rFonts w:eastAsia="Georgia" w:cs="Georgia" w:ascii="Georgia" w:hAnsi="Georgia"/>
        </w:rPr>
        <w:t xml:space="preserve">On admet qu'il convient d'ajouter à cette énergie potentielle une énergie potentielle de tension superficielle de la forme </w:t>
      </w:r>
      <m:oMath>
        <m:sSub>
          <m:sSubPr/>
          <m:e>
            <m:r>
              <m:rPr>
                <m:sty m:val="i"/>
              </m:rPr>
              <m:t>γ</m:t>
            </m:r>
          </m:e>
          <m:sub>
            <m:r>
              <m:rPr>
                <m:sty m:val="i"/>
              </m:rPr>
              <m:t>e</m:t>
            </m:r>
          </m:sub>
        </m:sSub>
        <m:r>
          <m:rPr>
            <m:sty m:val="p"/>
          </m:rPr>
          <m:t>Σ</m:t>
        </m:r>
      </m:oMath>
      <w:r>
        <w:rPr>
          <w:rFonts w:eastAsia="Georgia" w:cs="Georgia" w:ascii="Georgia" w:hAnsi="Georgia"/>
        </w:rPr>
        <w:t xml:space="preserve"> où </w:t>
      </w:r>
      <m:oMath>
        <m:r>
          <m:rPr>
            <m:sty m:val="p"/>
          </m:rPr>
          <m:t>Σ</m:t>
        </m:r>
      </m:oMath>
      <w:r>
        <w:rPr>
          <w:rFonts w:eastAsia="Georgia" w:cs="Georgia" w:ascii="Georgia" w:hAnsi="Georgia"/>
        </w:rPr>
        <w:t xml:space="preserve"> est l'aire de l'interface entre l'eau liquide et l'eau vapeur et où la constante positive </w:t>
      </w:r>
      <m:oMath>
        <m:sSub>
          <m:sSubPr/>
          <m:e>
            <m:r>
              <m:rPr>
                <m:sty m:val="i"/>
              </m:rPr>
              <m:t>γ</m:t>
            </m:r>
          </m:e>
          <m:sub>
            <m:r>
              <m:rPr>
                <m:sty m:val="i"/>
              </m:rPr>
              <m:t>e</m:t>
            </m:r>
          </m:sub>
        </m:sSub>
      </m:oMath>
      <w:r>
        <w:rPr/>
        <w:t xml:space="preserve"> est le coefficient de tension superficielle de l'eau.</w:t>
      </w:r>
    </w:p>
    <w:p>
      <w:pPr>
        <w:numPr>
          <w:ilvl w:val="0"/>
          <w:numId w:val="3"/>
        </w:numPr>
        <w:spacing w:lineRule="auto"/>
      </w:pPr>
      <w:r>
        <w:rPr>
          <w:rFonts w:eastAsia="Georgia" w:cs="Georgia" w:ascii="Georgia" w:hAnsi="Georgia"/>
        </w:rPr>
        <w:t xml:space="preserve">4 - Montrer que l'énergie potentielle totale du système s'exprime sous la forme d'un polynôme de degré 3 en </w:t>
      </w:r>
      <m:oMath>
        <m:r>
          <m:rPr>
            <m:sty m:val="i"/>
          </m:rPr>
          <m:t>r</m:t>
        </m:r>
      </m:oMath>
      <w:r>
        <w:rPr>
          <w:rFonts w:eastAsia="Georgia" w:cs="Georgia" w:ascii="Georgia" w:hAnsi="Georgia"/>
        </w:rPr>
        <w:t xml:space="preserve"> dont on précisera les coefficients. Montrer qu'elle admet un maximum en </w:t>
      </w:r>
      <m:oMath>
        <m:sSub>
          <m:sSubPr/>
          <m:e>
            <m:r>
              <m:rPr>
                <m:sty m:val="i"/>
              </m:rPr>
              <m:t>r</m:t>
            </m:r>
          </m:e>
          <m:sub>
            <m:r>
              <m:rPr>
                <m:sty m:val="i"/>
              </m:rPr>
              <m:t>c</m:t>
            </m:r>
          </m:sub>
        </m:sSub>
        <m:r>
          <m:rPr>
            <m:sty m:val="p"/>
          </m:rPr>
          <m:t>=</m:t>
        </m:r>
        <m:r>
          <m:rPr>
            <m:sty m:val="p"/>
          </m:rPr>
          <m:t>−</m:t>
        </m:r>
        <m:r>
          <m:rPr>
            <m:sty m:val="p"/>
          </m:rPr>
          <m:t>2</m:t>
        </m:r>
        <m:sSub>
          <m:sSubPr/>
          <m:e>
            <m:r>
              <m:rPr>
                <m:sty m:val="i"/>
              </m:rPr>
              <m:t>γ</m:t>
            </m:r>
          </m:e>
          <m:sub>
            <m:r>
              <m:rPr>
                <m:sty m:val="i"/>
              </m:rPr>
              <m:t>e</m:t>
            </m:r>
          </m:sub>
        </m:sSub>
        <m:r>
          <m:rPr>
            <m:sty m:val="p"/>
          </m:rPr>
          <m:t>/</m:t>
        </m:r>
        <m:r>
          <m:rPr>
            <m:sty m:val="i"/>
          </m:rPr>
          <m:t>p</m:t>
        </m:r>
      </m:oMath>
      <w:r>
        <w:rPr/>
        <w:t xml:space="preserve">. On pose </w:t>
      </w:r>
      <m:oMath>
        <m:r>
          <m:rPr>
            <m:sty m:val="i"/>
          </m:rPr>
          <m:t>x</m:t>
        </m:r>
        <m:r>
          <m:rPr>
            <m:sty m:val="p"/>
          </m:rPr>
          <m:t>=</m:t>
        </m:r>
        <m:r>
          <m:rPr>
            <m:sty m:val="i"/>
          </m:rPr>
          <m:t>r</m:t>
        </m:r>
        <m:r>
          <m:rPr>
            <m:sty m:val="p"/>
          </m:rPr>
          <m:t>/</m:t>
        </m:r>
        <m:sSub>
          <m:sSubPr/>
          <m:e>
            <m:r>
              <m:rPr>
                <m:sty m:val="i"/>
              </m:rPr>
              <m:t>r</m:t>
            </m:r>
          </m:e>
          <m:sub>
            <m:r>
              <m:rPr>
                <m:sty m:val="i"/>
              </m:rPr>
              <m:t>c</m:t>
            </m:r>
          </m:sub>
        </m:sSub>
      </m:oMath>
      <w:r>
        <w:rPr/>
        <w:t xml:space="preserve"> et </w:t>
      </w:r>
      <m:oMath>
        <m:sSub>
          <m:sSubPr/>
          <m:e>
            <m:r>
              <m:rPr>
                <m:sty m:val="i"/>
              </m:rPr>
              <m:t>E</m:t>
            </m:r>
          </m:e>
          <m:sub>
            <m:r>
              <m:rPr>
                <m:sty m:val="i"/>
              </m:rPr>
              <m:t>a</m:t>
            </m:r>
          </m:sub>
        </m:sSub>
        <m:r>
          <m:rPr>
            <m:sty m:val="p"/>
          </m:rPr>
          <m:t>=</m:t>
        </m:r>
        <m:sSub>
          <m:sSubPr/>
          <m:e>
            <m:r>
              <m:rPr>
                <m:sty m:val="i"/>
              </m:rPr>
              <m:t>E</m:t>
            </m:r>
          </m:e>
          <m:sub>
            <m:r>
              <m:rPr>
                <m:sty m:val="i"/>
              </m:rPr>
              <m:t>p</m:t>
            </m:r>
          </m:sub>
        </m:sSub>
        <m:d>
          <m:dPr>
            <m:begChr m:val="("/>
            <m:endChr m:val=")"/>
            <m:ctrlPr>
              <w:rPr>
                <w:rFonts w:ascii="Cambria Math" w:hAnsi="Cambria Math"/>
              </w:rPr>
            </m:ctrlPr>
          </m:dPr>
          <m:e>
            <m:sSub>
              <m:sSubPr/>
              <m:e>
                <m:r>
                  <m:rPr>
                    <m:sty m:val="i"/>
                  </m:rPr>
                  <m:t>r</m:t>
                </m:r>
              </m:e>
              <m:sub>
                <m:r>
                  <m:rPr>
                    <m:sty m:val="i"/>
                  </m:rPr>
                  <m:t>c</m:t>
                </m:r>
              </m:sub>
            </m:sSub>
          </m:e>
        </m:d>
      </m:oMath>
      <w:r>
        <w:rPr/>
        <w:t xml:space="preserve">. Calculer </w:t>
      </w:r>
      <m:oMath>
        <m:sSub>
          <m:sSubPr/>
          <m:e>
            <m:r>
              <m:rPr>
                <m:sty m:val="i"/>
              </m:rPr>
              <m:t>r</m:t>
            </m:r>
          </m:e>
          <m:sub>
            <m:r>
              <m:rPr>
                <m:sty m:val="i"/>
              </m:rPr>
              <m:t>c</m:t>
            </m:r>
          </m:sub>
        </m:sSub>
      </m:oMath>
      <w:r>
        <w:rPr/>
        <w:t xml:space="preserve"> et </w:t>
      </w:r>
      <m:oMath>
        <m:sSub>
          <m:sSubPr/>
          <m:e>
            <m:r>
              <m:rPr>
                <m:sty m:val="i"/>
              </m:rPr>
              <m:t>E</m:t>
            </m:r>
          </m:e>
          <m:sub>
            <m:r>
              <m:rPr>
                <m:sty m:val="i"/>
              </m:rPr>
              <m:t>a</m:t>
            </m:r>
          </m:sub>
        </m:sSub>
      </m:oMath>
      <w:r>
        <w:rPr/>
        <w:t xml:space="preserve"> pour </w:t>
      </w:r>
      <m:oMath>
        <m:r>
          <m:rPr>
            <m:sty m:val="i"/>
          </m:rPr>
          <m:t>p</m:t>
        </m:r>
        <m:r>
          <m:rPr>
            <m:sty m:val="p"/>
          </m:rPr>
          <m:t>=</m:t>
        </m:r>
        <m:r>
          <m:rPr>
            <m:sty m:val="p"/>
          </m:rPr>
          <m:t>−</m:t>
        </m:r>
        <m:r>
          <m:rPr>
            <m:sty m:val="p"/>
          </m:rPr>
          <m:t>2</m:t>
        </m:r>
        <m:r>
          <m:rPr>
            <m:sty m:val="p"/>
          </m:rPr>
          <m:t>,</m:t>
        </m:r>
        <m:r>
          <m:rPr>
            <m:sty m:val="p"/>
          </m:rPr>
          <m:t>0</m:t>
        </m:r>
        <m:r>
          <m:rPr>
            <m:sty m:val="p"/>
          </m:rPr>
          <m:t>MPa</m:t>
        </m:r>
      </m:oMath>
      <w:r>
        <w:rPr/>
        <w:t xml:space="preserve">. Tracer la courbe </w:t>
      </w:r>
      <m:oMath>
        <m:r>
          <m:rPr>
            <m:sty m:val="i"/>
          </m:rPr>
          <m:t>ϵ</m:t>
        </m:r>
        <m:r>
          <m:rPr>
            <m:sty m:val="p"/>
          </m:rPr>
          <m:t>(</m:t>
        </m:r>
        <m:r>
          <m:rPr>
            <m:sty m:val="i"/>
          </m:rPr>
          <m:t>x</m:t>
        </m:r>
        <m:r>
          <m:rPr>
            <m:sty m:val="p"/>
          </m:rPr>
          <m:t>)</m:t>
        </m:r>
        <m:r>
          <m:rPr>
            <m:sty m:val="p"/>
          </m:rPr>
          <m:t>=</m:t>
        </m:r>
        <m:sSub>
          <m:sSubPr/>
          <m:e>
            <m:r>
              <m:rPr>
                <m:sty m:val="i"/>
              </m:rPr>
              <m:t>E</m:t>
            </m:r>
          </m:e>
          <m:sub>
            <m:r>
              <m:rPr>
                <m:sty m:val="i"/>
              </m:rPr>
              <m:t>p</m:t>
            </m:r>
          </m:sub>
        </m:sSub>
        <m:r>
          <m:rPr>
            <m:sty m:val="p"/>
          </m:rPr>
          <m:t>(</m:t>
        </m:r>
        <m:r>
          <m:rPr>
            <m:sty m:val="i"/>
          </m:rPr>
          <m:t>x</m:t>
        </m:r>
        <m:r>
          <m:rPr>
            <m:sty m:val="p"/>
          </m:rPr>
          <m:t>)</m:t>
        </m:r>
        <m:r>
          <m:rPr>
            <m:sty m:val="p"/>
          </m:rPr>
          <m:t>/</m:t>
        </m:r>
        <m:sSub>
          <m:sSubPr/>
          <m:e>
            <m:r>
              <m:rPr>
                <m:sty m:val="i"/>
              </m:rPr>
              <m:t>E</m:t>
            </m:r>
          </m:e>
          <m:sub>
            <m:r>
              <m:rPr>
                <m:sty m:val="i"/>
              </m:rPr>
              <m:t>a</m:t>
            </m:r>
          </m:sub>
        </m:sSub>
      </m:oMath>
      <w:r>
        <w:rPr/>
        <w:t xml:space="preserve"> pour </w:t>
      </w:r>
      <m:oMath>
        <m:r>
          <m:rPr>
            <m:sty m:val="i"/>
          </m:rPr>
          <m:t>x</m:t>
        </m:r>
        <m:r>
          <m:rPr>
            <m:sty m:val="p"/>
          </m:rPr>
          <m:t>∈</m:t>
        </m:r>
        <m:r>
          <m:rPr>
            <m:sty m:val="p"/>
          </m:rPr>
          <m:t>[</m:t>
        </m:r>
        <m:r>
          <m:rPr>
            <m:sty m:val="p"/>
          </m:rPr>
          <m:t>0</m:t>
        </m:r>
        <m:r>
          <m:rPr>
            <m:sty m:val="p"/>
          </m:rPr>
          <m:t>,</m:t>
        </m:r>
        <m:r>
          <m:rPr>
            <m:sty m:val="p"/>
          </m:rPr>
          <m:t>2</m:t>
        </m:r>
        <m:r>
          <m:rPr>
            <m:sty m:val="p"/>
          </m:rPr>
          <m:t>]</m:t>
        </m:r>
      </m:oMath>
      <w:r>
        <w:rPr/>
        <w:t xml:space="preserve">.</w:t>
      </w:r>
      <w:r>
        <w:rPr/>
        <w:br w:type="textWrapping"/>
      </w:r>
      <m:oMath>
        <m:r>
          <m:rPr>
            <m:sty m:val="i"/>
          </m:rPr>
          <m:t>◻</m:t>
        </m:r>
        <m:r>
          <m:rPr>
            <m:sty m:val="p"/>
          </m:rPr>
          <m:t>5</m:t>
        </m:r>
      </m:oMath>
      <w:r>
        <w:rPr>
          <w:rFonts w:eastAsia="Georgia" w:cs="Georgia" w:ascii="Georgia" w:hAnsi="Georgia"/>
        </w:rPr>
        <w:t xml:space="preserve"> - Ce modèle n'est évidemment valide que pour </w:t>
      </w:r>
      <m:oMath>
        <m:r>
          <m:rPr>
            <m:sty m:val="i"/>
          </m:rPr>
          <m:t>r</m:t>
        </m:r>
        <m:r>
          <m:rPr>
            <m:sty m:val="p"/>
          </m:rPr>
          <m:t>&lt;</m:t>
        </m:r>
        <m:sSub>
          <m:sSubPr/>
          <m:e>
            <m:r>
              <m:rPr>
                <m:sty m:val="i"/>
              </m:rPr>
              <m:t>r</m:t>
            </m:r>
          </m:e>
          <m:sub>
            <m:r>
              <m:rPr>
                <m:sty m:val="i"/>
              </m:rPr>
              <m:t>b</m:t>
            </m:r>
          </m:sub>
        </m:sSub>
      </m:oMath>
      <w:r>
        <w:rPr>
          <w:rFonts w:eastAsia="Georgia" w:cs="Georgia" w:ascii="Georgia" w:hAnsi="Georgia"/>
        </w:rPr>
        <w:t xml:space="preserve"> où </w:t>
      </w:r>
      <m:oMath>
        <m:sSub>
          <m:sSubPr/>
          <m:e>
            <m:r>
              <m:rPr>
                <m:sty m:val="i"/>
              </m:rPr>
              <m:t>r</m:t>
            </m:r>
          </m:e>
          <m:sub>
            <m:r>
              <m:rPr>
                <m:sty m:val="i"/>
              </m:rPr>
              <m:t>b</m:t>
            </m:r>
          </m:sub>
        </m:sSub>
      </m:oMath>
      <w:r>
        <w:rPr>
          <w:rFonts w:eastAsia="Georgia" w:cs="Georgia" w:ascii="Georgia" w:hAnsi="Georgia"/>
        </w:rPr>
        <w:t xml:space="preserve"> est le rayon de la bulle que l'on considèrera égal à </w:t>
      </w:r>
      <m:oMath>
        <m:r>
          <m:rPr>
            <m:sty m:val="p"/>
          </m:rPr>
          <m:t>2</m:t>
        </m:r>
        <m:sSub>
          <m:sSubPr/>
          <m:e>
            <m:r>
              <m:rPr>
                <m:sty m:val="i"/>
              </m:rPr>
              <m:t>r</m:t>
            </m:r>
          </m:e>
          <m:sub>
            <m:r>
              <m:rPr>
                <m:sty m:val="i"/>
              </m:rPr>
              <m:t>c</m:t>
            </m:r>
          </m:sub>
        </m:sSub>
      </m:oMath>
      <w:r>
        <w:rPr>
          <w:rFonts w:eastAsia="Georgia" w:cs="Georgia" w:ascii="Georgia" w:hAnsi="Georgia"/>
        </w:rPr>
        <w:t xml:space="preserve">. Montrer que dans le cadre de ce modèle, l'état liquide sans bulle est un état d'équilibre stable mais qu'il n'est pas le plus stable : on dit qu'il est métastable. Quelle énergie faut-il apporter au système pour qu'il évolue spontanément vers l'équilibre le plus stable? Quel est cet état? Cette évolution est-elle envisageable si </w:t>
      </w:r>
      <m:oMath>
        <m:r>
          <m:rPr>
            <m:sty m:val="i"/>
          </m:rPr>
          <m:t>p</m:t>
        </m:r>
        <m:r>
          <m:rPr>
            <m:sty m:val="p"/>
          </m:rPr>
          <m:t>=</m:t>
        </m:r>
        <m:r>
          <m:rPr>
            <m:sty m:val="p"/>
          </m:rPr>
          <m:t>−</m:t>
        </m:r>
        <m:r>
          <m:rPr>
            <m:sty m:val="p"/>
          </m:rPr>
          <m:t>2</m:t>
        </m:r>
        <m:r>
          <m:rPr>
            <m:sty m:val="p"/>
          </m:rPr>
          <m:t>,</m:t>
        </m:r>
        <m:r>
          <m:rPr>
            <m:sty m:val="p"/>
          </m:rPr>
          <m:t>0</m:t>
        </m:r>
        <m:r>
          <m:rPr>
            <m:sty m:val="p"/>
          </m:rPr>
          <m:t>MPa</m:t>
        </m:r>
      </m:oMath>
      <w:r>
        <w:rPr/>
        <w:t xml:space="preserve"> ?</w:t>
      </w:r>
    </w:p>
    <w:p>
      <w:pPr>
        <w:spacing w:line="271" w:before="330" w:lineRule="auto"/>
      </w:pPr>
      <w:r>
        <w:rPr>
          <w:b/>
          <w:sz w:val="42"/>
        </w:rPr>
        <w:t xml:space="preserve">I.B. - Conductance hydraulique</w:t>
      </w:r>
    </w:p>
    <w:p>
      <w:pPr>
        <w:spacing w:after="220" w:lineRule="auto"/>
      </w:pPr>
      <w:r>
        <w:rPr>
          <w:rFonts w:eastAsia="Georgia" w:cs="Georgia" w:ascii="Georgia" w:hAnsi="Georgia"/>
        </w:rPr>
        <w:t xml:space="preserve">On envisage un écoulement d'eau, de masse volumique </w:t>
      </w:r>
      <m:oMath>
        <m:sSub>
          <m:sSubPr/>
          <m:e>
            <m:r>
              <m:rPr>
                <m:sty m:val="i"/>
              </m:rPr>
              <m:t>ρ</m:t>
            </m:r>
          </m:e>
          <m:sub>
            <m:r>
              <m:rPr>
                <m:sty m:val="i"/>
              </m:rPr>
              <m:t>e</m:t>
            </m:r>
          </m:sub>
        </m:sSub>
      </m:oMath>
      <w:r>
        <w:rPr>
          <w:rFonts w:eastAsia="Georgia" w:cs="Georgia" w:ascii="Georgia" w:hAnsi="Georgia"/>
        </w:rPr>
        <w:t xml:space="preserve"> et de viscosité dynamique </w:t>
      </w:r>
      <m:oMath>
        <m:sSub>
          <m:sSubPr/>
          <m:e>
            <m:r>
              <m:rPr>
                <m:sty m:val="i"/>
              </m:rPr>
              <m:t>η</m:t>
            </m:r>
          </m:e>
          <m:sub>
            <m:r>
              <m:rPr>
                <m:sty m:val="i"/>
              </m:rPr>
              <m:t>e</m:t>
            </m:r>
          </m:sub>
        </m:sSub>
      </m:oMath>
      <w:r>
        <w:rPr/>
        <w:t xml:space="preserve">, dans un tuyau cylindrique d'axe ( </w:t>
      </w:r>
      <m:oMath>
        <m:r>
          <m:rPr>
            <m:sty m:val="i"/>
          </m:rPr>
          <m:t>O</m:t>
        </m:r>
        <m:r>
          <m:rPr>
            <m:sty m:val="p"/>
          </m:rPr>
          <m:t>,</m:t>
        </m:r>
        <m:sSub>
          <m:sSubPr/>
          <m:e>
            <m:acc>
              <m:accPr>
                <m:chr m:val="̂"/>
              </m:accPr>
              <m:e>
                <m:r>
                  <m:rPr>
                    <m:sty m:val="i"/>
                  </m:rPr>
                  <m:t>u</m:t>
                </m:r>
              </m:e>
            </m:acc>
          </m:e>
          <m:sub>
            <m:r>
              <m:rPr>
                <m:sty m:val="i"/>
              </m:rPr>
              <m:t>x</m:t>
            </m:r>
          </m:sub>
        </m:sSub>
      </m:oMath>
      <w:r>
        <w:rPr/>
        <w:t xml:space="preserve"> ) horizontal, de longueur </w:t>
      </w:r>
      <m:oMath>
        <m:r>
          <m:rPr>
            <m:sty m:val="p"/>
          </m:rPr>
          <m:t>2</m:t>
        </m:r>
        <m:r>
          <m:rPr>
            <m:sty m:val="i"/>
          </m:rPr>
          <m:t>R</m:t>
        </m:r>
      </m:oMath>
      <w:r>
        <w:rPr/>
        <w:t xml:space="preserve"> et de section circulaire de rayon </w:t>
      </w:r>
      <m:oMath>
        <m:r>
          <m:rPr>
            <m:sty m:val="i"/>
          </m:rPr>
          <m:t>a</m:t>
        </m:r>
      </m:oMath>
      <w:r>
        <w:rPr>
          <w:rFonts w:eastAsia="Georgia" w:cs="Georgia" w:ascii="Georgia" w:hAnsi="Georgia"/>
        </w:rPr>
        <w:t xml:space="preserve">. Les faces d'entrée et de sortie de ce cylindre sont centrées sur les points </w:t>
      </w:r>
      <m:oMath>
        <m:sSub>
          <m:sSubPr/>
          <m:e>
            <m:r>
              <m:rPr>
                <m:sty m:val="i"/>
              </m:rPr>
              <m:t>A</m:t>
            </m:r>
          </m:e>
          <m:sub>
            <m:r>
              <m:rPr>
                <m:sty m:val="p"/>
              </m:rPr>
              <m:t>1</m:t>
            </m:r>
          </m:sub>
        </m:sSub>
        <m:r>
          <m:rPr>
            <m:sty m:val="p"/>
          </m:rPr>
          <m:t>(</m:t>
        </m:r>
        <m:r>
          <m:rPr>
            <m:sty m:val="i"/>
          </m:rPr>
          <m:t>x</m:t>
        </m:r>
        <m:r>
          <m:rPr>
            <m:sty m:val="p"/>
          </m:rPr>
          <m:t>=</m:t>
        </m:r>
        <m:r>
          <m:rPr>
            <m:sty m:val="p"/>
          </m:rPr>
          <m:t>−</m:t>
        </m:r>
        <m:r>
          <m:rPr>
            <m:sty m:val="i"/>
          </m:rPr>
          <m:t>R</m:t>
        </m:r>
        <m:r>
          <m:rPr>
            <m:sty m:val="p"/>
          </m:rPr>
          <m:t>)</m:t>
        </m:r>
      </m:oMath>
      <w:r>
        <w:rPr/>
        <w:t xml:space="preserve"> et </w:t>
      </w:r>
      <m:oMath>
        <m:sSub>
          <m:sSubPr/>
          <m:e>
            <m:r>
              <m:rPr>
                <m:sty m:val="i"/>
              </m:rPr>
              <m:t>A</m:t>
            </m:r>
          </m:e>
          <m:sub>
            <m:r>
              <m:rPr>
                <m:sty m:val="p"/>
              </m:rPr>
              <m:t>2</m:t>
            </m:r>
          </m:sub>
        </m:sSub>
        <m:r>
          <m:rPr>
            <m:sty m:val="p"/>
          </m:rPr>
          <m:t>(</m:t>
        </m:r>
        <m:r>
          <m:rPr>
            <m:sty m:val="i"/>
          </m:rPr>
          <m:t>x</m:t>
        </m:r>
        <m:r>
          <m:rPr>
            <m:sty m:val="p"/>
          </m:rPr>
          <m:t>=</m:t>
        </m:r>
        <m:r>
          <m:rPr>
            <m:sty m:val="i"/>
          </m:rPr>
          <m:t>R</m:t>
        </m:r>
        <m:r>
          <m:rPr>
            <m:sty m:val="p"/>
          </m:rPr>
          <m:t>)</m:t>
        </m:r>
      </m:oMath>
      <w:r>
        <w:rPr/>
        <w:t xml:space="preserve"> de l'axe ( </w:t>
      </w:r>
      <m:oMath>
        <m:r>
          <m:rPr>
            <m:sty m:val="i"/>
          </m:rPr>
          <m:t>O</m:t>
        </m:r>
        <m:r>
          <m:rPr>
            <m:sty m:val="p"/>
          </m:rPr>
          <m:t>,</m:t>
        </m:r>
        <m:sSub>
          <m:sSubPr/>
          <m:e>
            <m:acc>
              <m:accPr>
                <m:chr m:val="̂"/>
              </m:accPr>
              <m:e>
                <m:r>
                  <m:rPr>
                    <m:sty m:val="i"/>
                  </m:rPr>
                  <m:t>u</m:t>
                </m:r>
              </m:e>
            </m:acc>
          </m:e>
          <m:sub>
            <m:r>
              <m:rPr>
                <m:sty m:val="i"/>
              </m:rPr>
              <m:t>x</m:t>
            </m:r>
          </m:sub>
        </m:sSub>
      </m:oMath>
      <w:r>
        <w:rPr>
          <w:rFonts w:eastAsia="Georgia" w:cs="Georgia" w:ascii="Georgia" w:hAnsi="Georgia"/>
        </w:rPr>
        <w:t xml:space="preserve"> ) où l'on impose respectivement des pressions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rFonts w:eastAsia="Georgia" w:cs="Georgia" w:ascii="Georgia" w:hAnsi="Georgia"/>
        </w:rPr>
        <w:t xml:space="preserve">. L'ensemble est représenté sur la figure 2(a). On repère un point </w:t>
      </w:r>
      <m:oMath>
        <m:r>
          <m:rPr>
            <m:sty m:val="i"/>
          </m:rPr>
          <m:t>M</m:t>
        </m:r>
      </m:oMath>
      <w:r>
        <w:rPr>
          <w:rFonts w:eastAsia="Georgia" w:cs="Georgia" w:ascii="Georgia" w:hAnsi="Georgia"/>
        </w:rPr>
        <w:t xml:space="preserve"> dans l'eau par ses coordonnées cylindriques ( </w:t>
      </w:r>
      <m:oMath>
        <m:r>
          <m:rPr>
            <m:sty m:val="i"/>
          </m:rPr>
          <m:t>r</m:t>
        </m:r>
        <m:r>
          <m:rPr>
            <m:sty m:val="p"/>
          </m:rPr>
          <m:t>,</m:t>
        </m:r>
        <m:r>
          <m:rPr>
            <m:sty m:val="i"/>
          </m:rPr>
          <m:t>θ</m:t>
        </m:r>
        <m:r>
          <m:rPr>
            <m:sty m:val="p"/>
          </m:rPr>
          <m:t>,</m:t>
        </m:r>
        <m:r>
          <m:rPr>
            <m:sty m:val="i"/>
          </m:rPr>
          <m:t>x</m:t>
        </m:r>
      </m:oMath>
      <w:r>
        <w:rPr/>
        <w:t xml:space="preserve"> ) d'axe ( </w:t>
      </w:r>
      <m:oMath>
        <m:r>
          <m:rPr>
            <m:sty m:val="i"/>
          </m:rPr>
          <m:t>O</m:t>
        </m:r>
        <m:r>
          <m:rPr>
            <m:sty m:val="p"/>
          </m:rPr>
          <m:t>,</m:t>
        </m:r>
        <m:sSub>
          <m:sSubPr/>
          <m:e>
            <m:acc>
              <m:accPr>
                <m:chr m:val="̂"/>
              </m:accPr>
              <m:e>
                <m:r>
                  <m:rPr>
                    <m:sty m:val="i"/>
                  </m:rPr>
                  <m:t>u</m:t>
                </m:r>
              </m:e>
            </m:acc>
          </m:e>
          <m:sub>
            <m:r>
              <m:rPr>
                <m:sty m:val="i"/>
              </m:rPr>
              <m:t>x</m:t>
            </m:r>
          </m:sub>
        </m:sSub>
      </m:oMath>
      <w:r>
        <w:rPr/>
        <w:t xml:space="preserve"> ), avec </w:t>
      </w:r>
      <m:oMath>
        <m:r>
          <m:rPr>
            <m:sty m:val="p"/>
          </m:rPr>
          <m:t>−</m:t>
        </m:r>
        <m:r>
          <m:rPr>
            <m:sty m:val="i"/>
          </m:rPr>
          <m:t>R</m:t>
        </m:r>
        <m:r>
          <m:rPr>
            <m:sty m:val="p"/>
          </m:rPr>
          <m:t>&lt;</m:t>
        </m:r>
        <m:r>
          <m:rPr>
            <m:sty m:val="i"/>
          </m:rPr>
          <m:t>x</m:t>
        </m:r>
        <m:r>
          <m:rPr>
            <m:sty m:val="p"/>
          </m:rPr>
          <m:t>&lt;</m:t>
        </m:r>
        <m:r>
          <m:rPr>
            <m:sty m:val="i"/>
          </m:rPr>
          <m:t>R</m:t>
        </m:r>
        <m:r>
          <m:rPr>
            <m:sty m:val="p"/>
          </m:rPr>
          <m:t>,</m:t>
        </m:r>
        <m:r>
          <m:rPr>
            <m:sty m:val="p"/>
          </m:rPr>
          <m:t>0</m:t>
        </m:r>
        <m:r>
          <m:rPr>
            <m:sty m:val="p"/>
          </m:rPr>
          <m:t>&lt;</m:t>
        </m:r>
        <m:r>
          <m:rPr>
            <m:sty m:val="i"/>
          </m:rPr>
          <m:t>r</m:t>
        </m:r>
        <m:r>
          <m:rPr>
            <m:sty m:val="p"/>
          </m:rPr>
          <m:t>&lt;</m:t>
        </m:r>
        <m:r>
          <m:rPr>
            <m:sty m:val="i"/>
          </m:rPr>
          <m:t>a</m:t>
        </m:r>
      </m:oMath>
      <w:r>
        <w:rPr/>
        <w:t xml:space="preserve"> et </w:t>
      </w:r>
      <m:oMath>
        <m:r>
          <m:rPr>
            <m:sty m:val="p"/>
          </m:rPr>
          <m:t>0</m:t>
        </m:r>
        <m:r>
          <m:rPr>
            <m:sty m:val="p"/>
          </m:rPr>
          <m:t>&lt;</m:t>
        </m:r>
        <m:r>
          <m:rPr>
            <m:sty m:val="i"/>
          </m:rPr>
          <m:t>θ</m:t>
        </m:r>
        <m:r>
          <m:rPr>
            <m:sty m:val="p"/>
          </m:rPr>
          <m:t>&lt;</m:t>
        </m:r>
        <m:r>
          <m:rPr>
            <m:sty m:val="p"/>
          </m:rPr>
          <m:t>2</m:t>
        </m:r>
        <m:r>
          <m:rPr>
            <m:sty m:val="i"/>
          </m:rPr>
          <m:t>π</m:t>
        </m:r>
      </m:oMath>
      <w:r>
        <w:rPr>
          <w:rFonts w:eastAsia="Georgia" w:cs="Georgia" w:ascii="Georgia" w:hAnsi="Georgia"/>
        </w:rPr>
        <w:t xml:space="preserve">. Lorsque l'on impose une différence de pression </w:t>
      </w:r>
      <m:oMath>
        <m:sSub>
          <m:sSubPr/>
          <m:e>
            <m:r>
              <m:rPr>
                <m:sty m:val="i"/>
              </m:rPr>
              <m:t>p</m:t>
            </m:r>
          </m:e>
          <m:sub>
            <m:r>
              <m:rPr>
                <m:sty m:val="p"/>
              </m:rPr>
              <m:t>1</m:t>
            </m:r>
          </m:sub>
        </m:sSub>
        <m:r>
          <m:rPr>
            <m:sty m:val="p"/>
          </m:rPr>
          <m:t>−</m:t>
        </m:r>
        <m:sSub>
          <m:sSubPr/>
          <m:e>
            <m:r>
              <m:rPr>
                <m:sty m:val="i"/>
              </m:rPr>
              <m:t>p</m:t>
            </m:r>
          </m:e>
          <m:sub>
            <m:r>
              <m:rPr>
                <m:sty m:val="p"/>
              </m:rPr>
              <m:t>2</m:t>
            </m:r>
          </m:sub>
        </m:sSub>
      </m:oMath>
      <w:r>
        <w:rPr>
          <w:rFonts w:eastAsia="Georgia" w:cs="Georgia" w:ascii="Georgia" w:hAnsi="Georgia"/>
        </w:rPr>
        <w:t xml:space="preserve"> positive et constante, un écoulement d'eau incompressible et stationnaire apparaît. Cet écoulement est décrit par un champ des vitesses </w:t>
      </w:r>
      <m:oMath>
        <m:acc>
          <m:accPr>
            <m:chr m:val="⃗"/>
          </m:accPr>
          <m:e>
            <m:r>
              <m:rPr>
                <m:sty m:val="i"/>
              </m:rPr>
              <m:t>v</m:t>
            </m:r>
          </m:e>
        </m:acc>
        <m:r>
          <m:rPr>
            <m:sty m:val="p"/>
          </m:rPr>
          <m:t>=</m:t>
        </m:r>
        <m:r>
          <m:rPr>
            <m:sty m:val="i"/>
          </m:rPr>
          <m:t>v</m:t>
        </m:r>
        <m:r>
          <m:rPr>
            <m:sty m:val="p"/>
          </m:rPr>
          <m:t>(</m:t>
        </m:r>
        <m:r>
          <m:rPr>
            <m:sty m:val="i"/>
          </m:rPr>
          <m:t>r</m:t>
        </m:r>
        <m:r>
          <m:rPr>
            <m:sty m:val="p"/>
          </m:rPr>
          <m:t>,</m:t>
        </m:r>
        <m:r>
          <m:rPr>
            <m:sty m:val="i"/>
          </m:rPr>
          <m:t>x</m:t>
        </m:r>
        <m:r>
          <m:rPr>
            <m:sty m:val="p"/>
          </m:rPr>
          <m:t>)</m:t>
        </m:r>
        <m:sSub>
          <m:sSubPr/>
          <m:e>
            <m:acc>
              <m:accPr>
                <m:chr m:val="̂"/>
              </m:accPr>
              <m:e>
                <m:r>
                  <m:rPr>
                    <m:sty m:val="i"/>
                  </m:rPr>
                  <m:t>u</m:t>
                </m:r>
              </m:e>
            </m:acc>
          </m:e>
          <m:sub>
            <m:r>
              <m:rPr>
                <m:sty m:val="i"/>
              </m:rPr>
              <m:t>x</m:t>
            </m:r>
          </m:sub>
        </m:sSub>
      </m:oMath>
      <w:r>
        <w:rPr>
          <w:rFonts w:eastAsia="Georgia" w:cs="Georgia" w:ascii="Georgia" w:hAnsi="Georgia"/>
        </w:rPr>
        <w:t xml:space="preserve"> indépendant de </w:t>
      </w:r>
      <m:oMath>
        <m:r>
          <m:rPr>
            <m:sty m:val="i"/>
          </m:rPr>
          <m:t>θ</m:t>
        </m:r>
      </m:oMath>
      <w:r>
        <w:rPr/>
        <w:t xml:space="preserve"> et un champ de pression </w:t>
      </w:r>
      <m:oMath>
        <m:r>
          <m:rPr>
            <m:sty m:val="i"/>
          </m:rPr>
          <m:t>p</m:t>
        </m:r>
        <m:r>
          <m:rPr>
            <m:sty m:val="p"/>
          </m:rPr>
          <m:t>(</m:t>
        </m:r>
        <m:r>
          <m:rPr>
            <m:sty m:val="i"/>
          </m:rPr>
          <m:t>x</m:t>
        </m:r>
        <m:r>
          <m:rPr>
            <m:sty m:val="p"/>
          </m:rPr>
          <m:t>)</m:t>
        </m:r>
      </m:oMath>
      <w:r>
        <w:rPr>
          <w:rFonts w:eastAsia="Georgia" w:cs="Georgia" w:ascii="Georgia" w:hAnsi="Georgia"/>
        </w:rPr>
        <w:t xml:space="preserve"> indépendant de </w:t>
      </w:r>
      <m:oMath>
        <m:r>
          <m:rPr>
            <m:sty m:val="i"/>
          </m:rPr>
          <m:t>r</m:t>
        </m:r>
      </m:oMath>
      <w:r>
        <w:rPr/>
        <w:t xml:space="preserve"> et </w:t>
      </w:r>
      <m:oMath>
        <m:r>
          <m:rPr>
            <m:sty m:val="i"/>
          </m:rPr>
          <m:t>θ</m:t>
        </m:r>
      </m:oMath>
      <w:r>
        <w:rPr/>
        <w:t xml:space="preserve">.</w:t>
      </w:r>
    </w:p>
    <w:p>
      <w:pPr>
        <w:spacing w:lineRule="auto"/>
        <w:jc w:val="center"/>
      </w:pPr>
      <w:r>
        <w:rPr/>
        <w:drawing>
          <wp:inline distB="0" distL="0" distR="0" distT="0">
            <wp:extent cx="5486400" cy="1570583"/>
            <wp:effectExtent b="0" l="0" r="0" t="0"/>
            <wp:docPr id="2" name="image-c92bd7b0c6f077a3acb6d6afd5db4ceb42009e6c.jpg"/>
            <a:graphic>
              <a:graphicData uri="http://schemas.openxmlformats.org/drawingml/2006/picture">
                <pic:pic>
                  <pic:nvPicPr>
                    <pic:cNvPr id="2" name="image-c92bd7b0c6f077a3acb6d6afd5db4ceb42009e6c.jpg" descr=""/>
                    <pic:cNvPicPr/>
                  </pic:nvPicPr>
                  <pic:blipFill>
                    <a:blip r:embed="rId6" cstate="print"/>
                    <a:srcRect b="0" l="0" r="0" t="0"/>
                    <a:stretch>
                      <a:fillRect/>
                    </a:stretch>
                  </pic:blipFill>
                  <pic:spPr>
                    <a:xfrm>
                      <a:off x="0" y="0"/>
                      <a:ext cx="5486400" cy="1570583"/>
                    </a:xfrm>
                    <a:prstGeom prst="rect"/>
                  </pic:spPr>
                </pic:pic>
              </a:graphicData>
            </a:graphic>
          </wp:inline>
        </w:drawing>
      </w:r>
    </w:p>
    <w:p>
      <w:pPr>
        <w:spacing w:lineRule="auto"/>
      </w:pPr>
      <w:r>
        <w:rPr/>
        <w:t xml:space="preserve">Figure 2 - Cylindre horizontal</w:t>
      </w:r>
    </w:p>
    <w:p>
      <w:pPr>
        <w:spacing w:after="220" w:lineRule="auto"/>
      </w:pPr>
      <w:r>
        <w:rPr>
          <w:rFonts w:eastAsia="Georgia" w:cs="Georgia" w:ascii="Georgia" w:hAnsi="Georgia"/>
        </w:rPr>
        <w:t xml:space="preserve">Dans toute la partie I.B, on considère ce cylindre sans rotation, soit </w:t>
      </w:r>
      <m:oMath>
        <m:r>
          <m:rPr>
            <m:sty m:val="i"/>
          </m:rPr>
          <m:t>ω</m:t>
        </m:r>
        <m:r>
          <m:rPr>
            <m:sty m:val="p"/>
          </m:rPr>
          <m:t>=</m:t>
        </m:r>
        <m:r>
          <m:rPr>
            <m:sty m:val="p"/>
          </m:rPr>
          <m:t>0</m:t>
        </m:r>
      </m:oMath>
      <w:r>
        <w:rPr/>
        <w:t xml:space="preserve">.</w:t>
      </w:r>
    </w:p>
    <w:p>
      <w:pPr>
        <w:numPr>
          <w:ilvl w:val="0"/>
          <w:numId w:val="4"/>
        </w:numPr>
        <w:spacing w:lineRule="auto"/>
      </w:pPr>
      <w:r>
        <w:rPr/>
        <w:t xml:space="preserve">6 - Montrer que </w:t>
      </w:r>
      <m:oMath>
        <m:r>
          <m:rPr>
            <m:sty m:val="i"/>
          </m:rPr>
          <m:t>v</m:t>
        </m:r>
        <m:r>
          <m:rPr>
            <m:sty m:val="p"/>
          </m:rPr>
          <m:t>(</m:t>
        </m:r>
        <m:r>
          <m:rPr>
            <m:sty m:val="i"/>
          </m:rPr>
          <m:t>r</m:t>
        </m:r>
        <m:r>
          <m:rPr>
            <m:sty m:val="p"/>
          </m:rPr>
          <m:t>,</m:t>
        </m:r>
        <m:r>
          <m:rPr>
            <m:sty m:val="i"/>
          </m:rPr>
          <m:t>x</m:t>
        </m:r>
        <m:r>
          <m:rPr>
            <m:sty m:val="p"/>
          </m:rPr>
          <m:t>)</m:t>
        </m:r>
      </m:oMath>
      <w:r>
        <w:rPr>
          <w:rFonts w:eastAsia="Georgia" w:cs="Georgia" w:ascii="Georgia" w:hAnsi="Georgia"/>
        </w:rPr>
        <w:t xml:space="preserve"> est indépendant de </w:t>
      </w:r>
      <m:oMath>
        <m:r>
          <m:rPr>
            <m:sty m:val="i"/>
          </m:rPr>
          <m:t>x</m:t>
        </m:r>
      </m:oMath>
      <w:r>
        <w:rPr/>
        <w:t xml:space="preserve">. On le notera </w:t>
      </w:r>
      <m:oMath>
        <m:r>
          <m:rPr>
            <m:sty m:val="i"/>
          </m:rPr>
          <m:t>v</m:t>
        </m:r>
        <m:r>
          <m:rPr>
            <m:sty m:val="p"/>
          </m:rPr>
          <m:t>(</m:t>
        </m:r>
        <m:r>
          <m:rPr>
            <m:sty m:val="i"/>
          </m:rPr>
          <m:t>r</m:t>
        </m:r>
        <m:r>
          <m:rPr>
            <m:sty m:val="p"/>
          </m:rPr>
          <m:t>)</m:t>
        </m:r>
      </m:oMath>
      <w:r>
        <w:rPr/>
        <w:t xml:space="preserve"> dans la suite.</w:t>
      </w:r>
    </w:p>
    <w:p>
      <w:pPr>
        <w:spacing w:after="220" w:lineRule="auto"/>
      </w:pPr>
      <w:r>
        <w:rPr>
          <w:rFonts w:eastAsia="Georgia" w:cs="Georgia" w:ascii="Georgia" w:hAnsi="Georgia"/>
        </w:rPr>
        <w:t xml:space="preserve">On s'intéresse au système fermé </w:t>
      </w:r>
      <m:oMath>
        <m:d>
          <m:dPr>
            <m:begChr m:val="("/>
            <m:endChr m:val=")"/>
            <m:ctrlPr>
              <w:rPr>
                <w:rFonts w:ascii="Cambria Math" w:hAnsi="Cambria Math"/>
              </w:rPr>
            </m:ctrlPr>
          </m:dPr>
          <m:e>
            <m:sSub>
              <m:sSubPr/>
              <m:e>
                <m:r>
                  <m:rPr>
                    <m:scr m:val="script"/>
                  </m:rPr>
                  <m:t>S</m:t>
                </m:r>
              </m:e>
              <m:sub>
                <m:r>
                  <m:rPr>
                    <m:sty m:val="i"/>
                  </m:rPr>
                  <m:t>r</m:t>
                </m:r>
              </m:sub>
            </m:sSub>
          </m:e>
        </m:d>
      </m:oMath>
      <w:r>
        <w:rPr>
          <w:rFonts w:eastAsia="Georgia" w:cs="Georgia" w:ascii="Georgia" w:hAnsi="Georgia"/>
        </w:rPr>
        <w:t xml:space="preserve"> constitué du fluide compris à l'instant </w:t>
      </w:r>
      <m:oMath>
        <m:r>
          <m:rPr>
            <m:sty m:val="i"/>
          </m:rPr>
          <m:t>t</m:t>
        </m:r>
      </m:oMath>
      <w:r>
        <w:rPr/>
        <w:t xml:space="preserve"> dans le cylindre d'axe ( </w:t>
      </w:r>
      <m:oMath>
        <m:r>
          <m:rPr>
            <m:sty m:val="i"/>
          </m:rPr>
          <m:t>O</m:t>
        </m:r>
        <m:r>
          <m:rPr>
            <m:sty m:val="p"/>
          </m:rPr>
          <m:t>,</m:t>
        </m:r>
        <m:sSub>
          <m:sSubPr/>
          <m:e>
            <m:acc>
              <m:accPr>
                <m:chr m:val="̂"/>
              </m:accPr>
              <m:e>
                <m:r>
                  <m:rPr>
                    <m:sty m:val="i"/>
                  </m:rPr>
                  <m:t>u</m:t>
                </m:r>
              </m:e>
            </m:acc>
          </m:e>
          <m:sub>
            <m:r>
              <m:rPr>
                <m:sty m:val="i"/>
              </m:rPr>
              <m:t>x</m:t>
            </m:r>
          </m:sub>
        </m:sSub>
      </m:oMath>
      <w:r>
        <w:rPr/>
        <w:t xml:space="preserve"> ) et de rayon </w:t>
      </w:r>
      <m:oMath>
        <m:r>
          <m:rPr>
            <m:sty m:val="i"/>
          </m:rPr>
          <m:t>r</m:t>
        </m:r>
        <m:r>
          <m:rPr>
            <m:sty m:val="p"/>
          </m:rPr>
          <m:t>&lt;</m:t>
        </m:r>
        <m:r>
          <m:rPr>
            <m:sty m:val="i"/>
          </m:rPr>
          <m:t>a</m:t>
        </m:r>
      </m:oMath>
      <w:r>
        <w:rPr/>
        <w:t xml:space="preserve">, entre les abscisses </w:t>
      </w:r>
      <m:oMath>
        <m:r>
          <m:rPr>
            <m:sty m:val="i"/>
          </m:rPr>
          <m:t>x</m:t>
        </m:r>
      </m:oMath>
      <w:r>
        <w:rPr/>
        <w:t xml:space="preserve"> et </w:t>
      </w:r>
      <m:oMath>
        <m:r>
          <m:rPr>
            <m:sty m:val="i"/>
          </m:rPr>
          <m:t>x</m:t>
        </m:r>
        <m:r>
          <m:rPr>
            <m:sty m:val="p"/>
          </m:rPr>
          <m:t>+</m:t>
        </m:r>
        <m:r>
          <m:rPr>
            <m:sty m:val="i"/>
          </m:rPr>
          <m:t>d</m:t>
        </m:r>
        <m:r>
          <m:rPr>
            <m:sty m:val="i"/>
          </m:rPr>
          <m:t>x</m:t>
        </m:r>
      </m:oMath>
      <w:r>
        <w:rPr>
          <w:rFonts w:eastAsia="Georgia" w:cs="Georgia" w:ascii="Georgia" w:hAnsi="Georgia"/>
        </w:rPr>
        <w:t xml:space="preserve">. Le fluide situé au delà de </w:t>
      </w:r>
      <m:oMath>
        <m:r>
          <m:rPr>
            <m:sty m:val="i"/>
          </m:rPr>
          <m:t>r</m:t>
        </m:r>
      </m:oMath>
      <w:r>
        <w:rPr>
          <w:rFonts w:eastAsia="Georgia" w:cs="Georgia" w:ascii="Georgia" w:hAnsi="Georgia"/>
        </w:rPr>
        <w:t xml:space="preserve"> exerce sur la surface latérale de </w:t>
      </w:r>
      <m:oMath>
        <m:d>
          <m:dPr>
            <m:begChr m:val="("/>
            <m:endChr m:val=")"/>
            <m:ctrlPr>
              <w:rPr>
                <w:rFonts w:ascii="Cambria Math" w:hAnsi="Cambria Math"/>
              </w:rPr>
            </m:ctrlPr>
          </m:dPr>
          <m:e>
            <m:sSub>
              <m:sSubPr/>
              <m:e>
                <m:r>
                  <m:rPr>
                    <m:scr m:val="script"/>
                  </m:rPr>
                  <m:t>S</m:t>
                </m:r>
              </m:e>
              <m:sub>
                <m:r>
                  <m:rPr>
                    <m:sty m:val="i"/>
                  </m:rPr>
                  <m:t>r</m:t>
                </m:r>
              </m:sub>
            </m:sSub>
          </m:e>
        </m:d>
      </m:oMath>
      <w:r>
        <w:rPr/>
        <w:t xml:space="preserve"> une force surfacique tangentielle de la forme :</w:t>
      </w:r>
    </w:p>
    <w:p>
      <w:pPr>
        <w:spacing w:after="220" w:lineRule="auto"/>
      </w:pPr>
      <m:oMathPara>
        <m:oMath>
          <m:f>
            <m:fPr>
              <m:ctrlPr>
                <w:rPr>
                  <w:rFonts w:ascii="Cambria Math" w:hAnsi="Cambria Math"/>
                </w:rPr>
              </m:ctrlPr>
            </m:fPr>
            <m:num>
              <m:r>
                <m:rPr>
                  <m:sty m:val="p"/>
                </m:rPr>
                <m:t>d</m:t>
              </m:r>
              <m:acc>
                <m:accPr>
                  <m:chr m:val="⃗"/>
                </m:accPr>
                <m:e>
                  <m:r>
                    <m:rPr>
                      <m:sty m:val="i"/>
                    </m:rPr>
                    <m:t>F</m:t>
                  </m:r>
                </m:e>
              </m:acc>
            </m:num>
            <m:den>
              <m:r>
                <m:rPr>
                  <m:nor/>
                </m:rPr>
                <m:t xml:space="preserve"> </m:t>
              </m:r>
              <m:r>
                <m:rPr>
                  <m:sty m:val="p"/>
                </m:rPr>
                <m:t>d</m:t>
              </m:r>
              <m:r>
                <m:rPr>
                  <m:sty m:val="i"/>
                </m:rPr>
                <m:t>S</m:t>
              </m:r>
            </m:den>
          </m:f>
          <m:r>
            <m:rPr>
              <m:sty m:val="p"/>
            </m:rPr>
            <m:t>=</m:t>
          </m:r>
          <m:r>
            <m:rPr>
              <m:sty m:val="i"/>
            </m:rPr>
            <m:t>ϵ</m:t>
          </m:r>
          <m:sSub>
            <m:sSubPr/>
            <m:e>
              <m:r>
                <m:rPr>
                  <m:sty m:val="i"/>
                </m:rPr>
                <m:t>η</m:t>
              </m:r>
            </m:e>
            <m:sub>
              <m:r>
                <m:rPr>
                  <m:sty m:val="i"/>
                </m:rPr>
                <m:t>e</m:t>
              </m:r>
            </m:sub>
          </m:sSub>
          <m:f>
            <m:fPr>
              <m:ctrlPr>
                <w:rPr>
                  <w:rFonts w:ascii="Cambria Math" w:hAnsi="Cambria Math"/>
                </w:rPr>
              </m:ctrlPr>
            </m:fPr>
            <m:num>
              <m:r>
                <m:rPr>
                  <m:sty m:val="i"/>
                </m:rPr>
                <m:t>∂</m:t>
              </m:r>
              <m:r>
                <m:rPr>
                  <m:sty m:val="i"/>
                </m:rPr>
                <m:t>v</m:t>
              </m:r>
            </m:num>
            <m:den>
              <m:r>
                <m:rPr>
                  <m:sty m:val="i"/>
                </m:rPr>
                <m:t>∂</m:t>
              </m:r>
              <m:r>
                <m:rPr>
                  <m:sty m:val="i"/>
                </m:rPr>
                <m:t>r</m:t>
              </m:r>
            </m:den>
          </m:f>
          <m:sSub>
            <m:sSubPr/>
            <m:e>
              <m:acc>
                <m:accPr>
                  <m:chr m:val="̂"/>
                </m:accPr>
                <m:e>
                  <m:r>
                    <m:rPr>
                      <m:sty m:val="i"/>
                    </m:rPr>
                    <m:t>u</m:t>
                  </m:r>
                </m:e>
              </m:acc>
            </m:e>
            <m:sub>
              <m:r>
                <m:rPr>
                  <m:sty m:val="i"/>
                </m:rPr>
                <m:t>x</m:t>
              </m:r>
            </m:sub>
          </m:sSub>
          <m:r>
            <m:rPr>
              <m:nor/>
            </m:rPr>
            <m:t> où </m:t>
          </m:r>
          <m:sSub>
            <m:sSubPr/>
            <m:e>
              <m:r>
                <m:rPr>
                  <m:sty m:val="i"/>
                </m:rPr>
                <m:t>η</m:t>
              </m:r>
            </m:e>
            <m:sub>
              <m:r>
                <m:rPr>
                  <m:sty m:val="i"/>
                </m:rPr>
                <m:t>e</m:t>
              </m:r>
            </m:sub>
          </m:sSub>
          <m:r>
            <m:rPr>
              <m:nor/>
            </m:rPr>
            <m:t> est la viscosité dynamique de l'eau et </m:t>
          </m:r>
          <m:r>
            <m:rPr>
              <m:sty m:val="i"/>
            </m:rPr>
            <m:t>ϵ</m:t>
          </m:r>
          <m:r>
            <m:rPr>
              <m:sty m:val="p"/>
            </m:rPr>
            <m:t>=</m:t>
          </m:r>
          <m:r>
            <m:rPr>
              <m:sty m:val="p"/>
            </m:rPr>
            <m:t>±</m:t>
          </m:r>
          <m:r>
            <m:rPr>
              <m:sty m:val="p"/>
            </m:rPr>
            <m:t>1</m:t>
          </m:r>
          <m:r>
            <m:rPr>
              <m:nor/>
            </m:rPr>
            <m:t>. </m:t>
          </m:r>
        </m:oMath>
      </m:oMathPara>
    </w:p>
    <w:p>
      <w:pPr>
        <w:numPr>
          <w:ilvl w:val="0"/>
          <w:numId w:val="5"/>
        </w:numPr>
        <w:spacing w:lineRule="auto"/>
      </w:pPr>
      <w:r>
        <w:rPr>
          <w:rFonts w:eastAsia="Georgia" w:cs="Georgia" w:ascii="Georgia" w:hAnsi="Georgia"/>
        </w:rPr>
        <w:t xml:space="preserve">7 - Indiquer, en justifiant qualitativement la réponse, le choix du signe de </w:t>
      </w:r>
      <m:oMath>
        <m:r>
          <m:rPr>
            <m:sty m:val="i"/>
          </m:rPr>
          <m:t>ϵ</m:t>
        </m:r>
      </m:oMath>
      <w:r>
        <w:rPr>
          <w:rFonts w:eastAsia="Georgia" w:cs="Georgia" w:ascii="Georgia" w:hAnsi="Georgia"/>
        </w:rPr>
        <w:t xml:space="preserve"> correspondant à la situation étudiée. Exprimer la résultante des forces de viscosité sur </w:t>
      </w:r>
      <m:oMath>
        <m:d>
          <m:dPr>
            <m:begChr m:val="("/>
            <m:endChr m:val=")"/>
            <m:ctrlPr>
              <w:rPr>
                <w:rFonts w:ascii="Cambria Math" w:hAnsi="Cambria Math"/>
              </w:rPr>
            </m:ctrlPr>
          </m:dPr>
          <m:e>
            <m:sSub>
              <m:sSubPr/>
              <m:e>
                <m:r>
                  <m:rPr>
                    <m:scr m:val="script"/>
                  </m:rPr>
                  <m:t>S</m:t>
                </m:r>
              </m:e>
              <m:sub>
                <m:r>
                  <m:rPr>
                    <m:sty m:val="i"/>
                  </m:rPr>
                  <m:t>r</m:t>
                </m:r>
              </m:sub>
            </m:sSub>
          </m:e>
        </m:d>
      </m:oMath>
      <w:r>
        <w:rPr>
          <w:rFonts w:eastAsia="Georgia" w:cs="Georgia" w:ascii="Georgia" w:hAnsi="Georgia"/>
        </w:rPr>
        <w:t xml:space="preserve">. Justifier sans calcul que la quantité de mouvement du système ( </w:t>
      </w:r>
      <m:oMath>
        <m:sSub>
          <m:sSubPr/>
          <m:e>
            <m:r>
              <m:rPr>
                <m:scr m:val="script"/>
              </m:rPr>
              <m:t>S</m:t>
            </m:r>
          </m:e>
          <m:sub>
            <m:r>
              <m:rPr>
                <m:sty m:val="i"/>
              </m:rPr>
              <m:t>r</m:t>
            </m:r>
          </m:sub>
        </m:sSub>
      </m:oMath>
      <w:r>
        <w:rPr>
          <w:rFonts w:eastAsia="Georgia" w:cs="Georgia" w:ascii="Georgia" w:hAnsi="Georgia"/>
        </w:rPr>
        <w:t xml:space="preserve"> ) est indépendante du temps. En déduire la relation :</w:t>
      </w:r>
    </w:p>
    <w:p>
      <w:pPr>
        <w:spacing w:after="220" w:lineRule="auto"/>
      </w:pPr>
      <m:oMathPara>
        <m:oMath>
          <m:f>
            <m:fPr>
              <m:ctrlPr>
                <w:rPr>
                  <w:rFonts w:ascii="Cambria Math" w:hAnsi="Cambria Math"/>
                </w:rPr>
              </m:ctrlPr>
            </m:fPr>
            <m:num>
              <m:r>
                <m:rPr>
                  <m:sty m:val="p"/>
                </m:rPr>
                <m:t>d</m:t>
              </m:r>
              <m:r>
                <m:rPr>
                  <m:sty m:val="i"/>
                </m:rPr>
                <m:t>p</m:t>
              </m:r>
            </m:num>
            <m:den>
              <m:r>
                <m:rPr>
                  <m:nor/>
                </m:rPr>
                <m:t xml:space="preserve"> </m:t>
              </m:r>
              <m:r>
                <m:rPr>
                  <m:sty m:val="p"/>
                </m:rPr>
                <m:t>d</m:t>
              </m:r>
              <m:r>
                <m:rPr>
                  <m:sty m:val="i"/>
                </m:rPr>
                <m:t>x</m:t>
              </m:r>
            </m:den>
          </m:f>
          <m:r>
            <m:rPr>
              <m:sty m:val="p"/>
            </m:rPr>
            <m:t>=</m:t>
          </m:r>
          <m:f>
            <m:fPr>
              <m:ctrlPr>
                <w:rPr>
                  <w:rFonts w:ascii="Cambria Math" w:hAnsi="Cambria Math"/>
                </w:rPr>
              </m:ctrlPr>
            </m:fPr>
            <m:num>
              <m:r>
                <m:rPr>
                  <m:sty m:val="p"/>
                </m:rPr>
                <m:t>2</m:t>
              </m:r>
              <m:sSub>
                <m:sSubPr/>
                <m:e>
                  <m:r>
                    <m:rPr>
                      <m:sty m:val="i"/>
                    </m:rPr>
                    <m:t>η</m:t>
                  </m:r>
                </m:e>
                <m:sub>
                  <m:r>
                    <m:rPr>
                      <m:sty m:val="i"/>
                    </m:rPr>
                    <m:t>e</m:t>
                  </m:r>
                </m:sub>
              </m:sSub>
            </m:num>
            <m:den>
              <m:r>
                <m:rPr>
                  <m:sty m:val="i"/>
                </m:rPr>
                <m:t>r</m:t>
              </m:r>
            </m:den>
          </m:f>
          <m:f>
            <m:fPr>
              <m:ctrlPr>
                <w:rPr>
                  <w:rFonts w:ascii="Cambria Math" w:hAnsi="Cambria Math"/>
                </w:rPr>
              </m:ctrlPr>
            </m:fPr>
            <m:num>
              <m:r>
                <m:rPr>
                  <m:sty m:val="i"/>
                </m:rPr>
                <m:t>∂</m:t>
              </m:r>
              <m:r>
                <m:rPr>
                  <m:sty m:val="i"/>
                </m:rPr>
                <m:t>v</m:t>
              </m:r>
            </m:num>
            <m:den>
              <m:r>
                <m:rPr>
                  <m:sty m:val="i"/>
                </m:rPr>
                <m:t>∂</m:t>
              </m:r>
              <m:r>
                <m:rPr>
                  <m:sty m:val="i"/>
                </m:rPr>
                <m:t>r</m:t>
              </m:r>
            </m:den>
          </m:f>
        </m:oMath>
      </m:oMathPara>
    </w:p>
    <w:p>
      <w:pPr>
        <w:spacing w:after="220" w:lineRule="auto"/>
      </w:pPr>
      <w:r>
        <w:rPr/>
        <w:t xml:space="preserve">Justifier le fait que </w:t>
      </w:r>
      <m:oMath>
        <m:f>
          <m:fPr>
            <m:ctrlPr>
              <w:rPr>
                <w:rFonts w:ascii="Cambria Math" w:hAnsi="Cambria Math"/>
              </w:rPr>
            </m:ctrlPr>
          </m:fPr>
          <m:num>
            <m:r>
              <m:rPr>
                <m:sty m:val="p"/>
              </m:rPr>
              <m:t>d</m:t>
            </m:r>
            <m:r>
              <m:rPr>
                <m:sty m:val="i"/>
              </m:rPr>
              <m:t>p</m:t>
            </m:r>
          </m:num>
          <m:den>
            <m:r>
              <m:rPr>
                <m:nor/>
              </m:rPr>
              <m:t xml:space="preserve"> </m:t>
            </m:r>
            <m:r>
              <m:rPr>
                <m:sty m:val="p"/>
              </m:rPr>
              <m:t>d</m:t>
            </m:r>
            <m:r>
              <m:rPr>
                <m:sty m:val="i"/>
              </m:rPr>
              <m:t>x</m:t>
            </m:r>
          </m:den>
        </m:f>
      </m:oMath>
      <w:r>
        <w:rPr>
          <w:rFonts w:eastAsia="Georgia" w:cs="Georgia" w:ascii="Georgia" w:hAnsi="Georgia"/>
        </w:rPr>
        <w:t xml:space="preserve"> est une constante. En déduire l'expression de </w:t>
      </w:r>
      <m:oMath>
        <m:r>
          <m:rPr>
            <m:sty m:val="i"/>
          </m:rPr>
          <m:t>p</m:t>
        </m:r>
        <m:r>
          <m:rPr>
            <m:sty m:val="p"/>
          </m:rPr>
          <m:t>(</m:t>
        </m:r>
        <m:r>
          <m:rPr>
            <m:sty m:val="i"/>
          </m:rPr>
          <m:t>x</m:t>
        </m:r>
        <m:r>
          <m:rPr>
            <m:sty m:val="p"/>
          </m:rPr>
          <m:t>)</m:t>
        </m:r>
      </m:oMath>
      <w:r>
        <w:rPr/>
        <w:t xml:space="preserve"> en fonction de </w:t>
      </w:r>
      <m:oMath>
        <m:sSub>
          <m:sSubPr/>
          <m:e>
            <m:r>
              <m:rPr>
                <m:sty m:val="i"/>
              </m:rPr>
              <m:t>p</m:t>
            </m:r>
          </m:e>
          <m:sub>
            <m:r>
              <m:rPr>
                <m:sty m:val="p"/>
              </m:rPr>
              <m:t>1</m:t>
            </m:r>
          </m:sub>
        </m:sSub>
        <m:r>
          <m:rPr>
            <m:sty m:val="p"/>
          </m:rPr>
          <m:t>,</m:t>
        </m:r>
        <m:sSub>
          <m:sSubPr/>
          <m:e>
            <m:r>
              <m:rPr>
                <m:sty m:val="i"/>
              </m:rPr>
              <m:t>p</m:t>
            </m:r>
          </m:e>
          <m:sub>
            <m:r>
              <m:rPr>
                <m:sty m:val="p"/>
              </m:rPr>
              <m:t>2</m:t>
            </m:r>
          </m:sub>
        </m:sSub>
      </m:oMath>
      <w:r>
        <w:rPr/>
        <w:t xml:space="preserve">, </w:t>
      </w:r>
      <m:oMath>
        <m:r>
          <m:rPr>
            <m:sty m:val="i"/>
          </m:rPr>
          <m:t>x</m:t>
        </m:r>
      </m:oMath>
      <w:r>
        <w:rPr/>
        <w:t xml:space="preserve"> et </w:t>
      </w:r>
      <m:oMath>
        <m:r>
          <m:rPr>
            <m:sty m:val="i"/>
          </m:rPr>
          <m:t>R</m:t>
        </m:r>
      </m:oMath>
      <w:r>
        <w:rPr/>
        <w:t xml:space="preserve">.</w:t>
      </w:r>
    </w:p>
    <w:p>
      <w:pPr>
        <w:spacing w:after="220" w:lineRule="auto"/>
      </w:pPr>
      <w:r>
        <w:rPr>
          <w:rFonts w:eastAsia="Georgia" w:cs="Georgia" w:ascii="Georgia" w:hAnsi="Georgia"/>
        </w:rPr>
        <w:t xml:space="preserve">On définit la conductance hydraulique </w:t>
      </w:r>
      <m:oMath>
        <m:sSub>
          <m:sSubPr/>
          <m:e>
            <m:r>
              <m:rPr>
                <m:sty m:val="i"/>
              </m:rPr>
              <m:t>G</m:t>
            </m:r>
          </m:e>
          <m:sub>
            <m:r>
              <m:rPr>
                <m:sty m:val="i"/>
              </m:rPr>
              <m:t>H</m:t>
            </m:r>
          </m:sub>
        </m:sSub>
        <m:r>
          <m:rPr>
            <m:sty m:val="p"/>
          </m:rPr>
          <m:t>=</m:t>
        </m:r>
        <m:f>
          <m:fPr>
            <m:ctrlPr>
              <w:rPr>
                <w:rFonts w:ascii="Cambria Math" w:hAnsi="Cambria Math"/>
              </w:rPr>
            </m:ctrlPr>
          </m:fPr>
          <m:num>
            <m:sSub>
              <m:sSubPr/>
              <m:e>
                <m:r>
                  <m:rPr>
                    <m:sty m:val="i"/>
                  </m:rPr>
                  <m:t>D</m:t>
                </m:r>
              </m:e>
              <m:sub>
                <m:r>
                  <m:rPr>
                    <m:sty m:val="i"/>
                  </m:rPr>
                  <m:t>V</m:t>
                </m:r>
              </m:sub>
            </m:sSub>
          </m:num>
          <m:den>
            <m:sSub>
              <m:sSubPr/>
              <m:e>
                <m:r>
                  <m:rPr>
                    <m:sty m:val="i"/>
                  </m:rPr>
                  <m:t>p</m:t>
                </m:r>
              </m:e>
              <m:sub>
                <m:r>
                  <m:rPr>
                    <m:sty m:val="p"/>
                  </m:rPr>
                  <m:t>1</m:t>
                </m:r>
              </m:sub>
            </m:sSub>
            <m:r>
              <m:rPr>
                <m:sty m:val="p"/>
              </m:rPr>
              <m:t>−</m:t>
            </m:r>
            <m:sSub>
              <m:sSubPr/>
              <m:e>
                <m:r>
                  <m:rPr>
                    <m:sty m:val="i"/>
                  </m:rPr>
                  <m:t>p</m:t>
                </m:r>
              </m:e>
              <m:sub>
                <m:r>
                  <m:rPr>
                    <m:sty m:val="p"/>
                  </m:rPr>
                  <m:t>2</m:t>
                </m:r>
              </m:sub>
            </m:sSub>
          </m:den>
        </m:f>
      </m:oMath>
      <w:r>
        <w:rPr>
          <w:rFonts w:eastAsia="Georgia" w:cs="Georgia" w:ascii="Georgia" w:hAnsi="Georgia"/>
        </w:rPr>
        <w:t xml:space="preserve"> du tuyau, où </w:t>
      </w:r>
      <m:oMath>
        <m:sSub>
          <m:sSubPr/>
          <m:e>
            <m:r>
              <m:rPr>
                <m:sty m:val="i"/>
              </m:rPr>
              <m:t>D</m:t>
            </m:r>
          </m:e>
          <m:sub>
            <m:r>
              <m:rPr>
                <m:sty m:val="i"/>
              </m:rPr>
              <m:t>V</m:t>
            </m:r>
          </m:sub>
        </m:sSub>
      </m:oMath>
      <w:r>
        <w:rPr>
          <w:rFonts w:eastAsia="Georgia" w:cs="Georgia" w:ascii="Georgia" w:hAnsi="Georgia"/>
        </w:rPr>
        <w:t xml:space="preserve"> est le débit volumique.</w:t>
      </w:r>
      <w:r>
        <w:rPr/>
        <w:br w:type="textWrapping"/>
      </w:r>
      <m:oMath>
        <m:r>
          <m:rPr>
            <m:sty m:val="i"/>
          </m:rPr>
          <m:t>◻</m:t>
        </m:r>
        <m:r>
          <m:rPr>
            <m:sty m:val="p"/>
          </m:rPr>
          <m:t>8</m:t>
        </m:r>
      </m:oMath>
      <w:r>
        <w:rPr>
          <w:rFonts w:eastAsia="Georgia" w:cs="Georgia" w:ascii="Georgia" w:hAnsi="Georgia"/>
        </w:rPr>
        <w:t xml:space="preserve"> - Déduire des questions précédentes l'expression de </w:t>
      </w:r>
      <m:oMath>
        <m:r>
          <m:rPr>
            <m:sty m:val="i"/>
          </m:rPr>
          <m:t>v</m:t>
        </m:r>
        <m:r>
          <m:rPr>
            <m:sty m:val="p"/>
          </m:rPr>
          <m:t>(</m:t>
        </m:r>
        <m:r>
          <m:rPr>
            <m:sty m:val="i"/>
          </m:rPr>
          <m:t>r</m:t>
        </m:r>
        <m:r>
          <m:rPr>
            <m:sty m:val="p"/>
          </m:rPr>
          <m:t>)</m:t>
        </m:r>
      </m:oMath>
      <w:r>
        <w:rPr/>
        <w:t xml:space="preserve"> en fonction de </w:t>
      </w:r>
      <m:oMath>
        <m:r>
          <m:rPr>
            <m:sty m:val="i"/>
          </m:rPr>
          <m:t>r</m:t>
        </m:r>
        <m:r>
          <m:rPr>
            <m:sty m:val="p"/>
          </m:rPr>
          <m:t>,</m:t>
        </m:r>
        <m:sSub>
          <m:sSubPr/>
          <m:e>
            <m:r>
              <m:rPr>
                <m:sty m:val="i"/>
              </m:rPr>
              <m:t>η</m:t>
            </m:r>
          </m:e>
          <m:sub>
            <m:r>
              <m:rPr>
                <m:sty m:val="i"/>
              </m:rPr>
              <m:t>e</m:t>
            </m:r>
          </m:sub>
        </m:sSub>
        <m:r>
          <m:rPr>
            <m:sty m:val="p"/>
          </m:rPr>
          <m:t>,</m:t>
        </m:r>
        <m:sSub>
          <m:sSubPr/>
          <m:e>
            <m:r>
              <m:rPr>
                <m:sty m:val="i"/>
              </m:rPr>
              <m:t>p</m:t>
            </m:r>
          </m:e>
          <m:sub>
            <m:r>
              <m:rPr>
                <m:sty m:val="p"/>
              </m:rPr>
              <m:t>1</m:t>
            </m:r>
          </m:sub>
        </m:sSub>
        <m:r>
          <m:rPr>
            <m:sty m:val="p"/>
          </m:rPr>
          <m:t>,</m:t>
        </m:r>
        <m:sSub>
          <m:sSubPr/>
          <m:e>
            <m:r>
              <m:rPr>
                <m:sty m:val="i"/>
              </m:rPr>
              <m:t>p</m:t>
            </m:r>
          </m:e>
          <m:sub>
            <m:r>
              <m:rPr>
                <m:sty m:val="p"/>
              </m:rPr>
              <m:t>2</m:t>
            </m:r>
          </m:sub>
        </m:sSub>
        <m:r>
          <m:rPr>
            <m:sty m:val="p"/>
          </m:rPr>
          <m:t>,</m:t>
        </m:r>
        <m:r>
          <m:rPr>
            <m:sty m:val="i"/>
          </m:rPr>
          <m:t>a</m:t>
        </m:r>
      </m:oMath>
      <w:r>
        <w:rPr/>
        <w:t xml:space="preserve"> et </w:t>
      </w:r>
      <m:oMath>
        <m:r>
          <m:rPr>
            <m:sty m:val="i"/>
          </m:rPr>
          <m:t>R</m:t>
        </m:r>
      </m:oMath>
      <w:r>
        <w:rPr/>
        <w:t xml:space="preserve">. Exprimer </w:t>
      </w:r>
      <m:oMath>
        <m:sSub>
          <m:sSubPr/>
          <m:e>
            <m:r>
              <m:rPr>
                <m:sty m:val="i"/>
              </m:rPr>
              <m:t>G</m:t>
            </m:r>
          </m:e>
          <m:sub>
            <m:r>
              <m:rPr>
                <m:sty m:val="i"/>
              </m:rPr>
              <m:t>H</m:t>
            </m:r>
          </m:sub>
        </m:sSub>
      </m:oMath>
      <w:r>
        <w:rPr/>
        <w:t xml:space="preserve"> en fonction de </w:t>
      </w:r>
      <m:oMath>
        <m:sSub>
          <m:sSubPr/>
          <m:e>
            <m:r>
              <m:rPr>
                <m:sty m:val="i"/>
              </m:rPr>
              <m:t>η</m:t>
            </m:r>
          </m:e>
          <m:sub>
            <m:r>
              <m:rPr>
                <m:sty m:val="i"/>
              </m:rPr>
              <m:t>e</m:t>
            </m:r>
          </m:sub>
        </m:sSub>
        <m:r>
          <m:rPr>
            <m:sty m:val="p"/>
          </m:rPr>
          <m:t>,</m:t>
        </m:r>
        <m:r>
          <m:rPr>
            <m:sty m:val="i"/>
          </m:rPr>
          <m:t>R</m:t>
        </m:r>
      </m:oMath>
      <w:r>
        <w:rPr/>
        <w:t xml:space="preserve"> et </w:t>
      </w:r>
      <m:oMath>
        <m:r>
          <m:rPr>
            <m:sty m:val="i"/>
          </m:rPr>
          <m:t>a</m:t>
        </m:r>
      </m:oMath>
      <w:r>
        <w:rPr/>
        <w:t xml:space="preserve">.</w:t>
      </w:r>
    </w:p>
    <w:p>
      <w:pPr>
        <w:numPr>
          <w:ilvl w:val="0"/>
          <w:numId w:val="6"/>
        </w:numPr>
        <w:spacing w:lineRule="auto"/>
      </w:pPr>
      <m:oMath>
        <m:r>
          <m:rPr>
            <m:sty m:val="b"/>
          </m:rPr>
          <m:t>9</m:t>
        </m:r>
      </m:oMath>
      <w:r>
        <w:rPr/>
        <w:t xml:space="preserve"> - Exprimer la vitesse moyenne </w:t>
      </w:r>
      <m:oMath>
        <m:acc>
          <m:accPr>
            <m:chr m:val="‾"/>
          </m:accPr>
          <m:e>
            <m:r>
              <m:rPr>
                <m:sty m:val="i"/>
              </m:rPr>
              <m:t>v</m:t>
            </m:r>
          </m:e>
        </m:acc>
        <m:r>
          <m:rPr>
            <m:sty m:val="p"/>
          </m:rPr>
          <m:t>=</m:t>
        </m:r>
        <m:f>
          <m:fPr>
            <m:ctrlPr>
              <w:rPr>
                <w:rFonts w:ascii="Cambria Math" w:hAnsi="Cambria Math"/>
              </w:rPr>
            </m:ctrlPr>
          </m:fPr>
          <m:num>
            <m:sSub>
              <m:sSubPr/>
              <m:e>
                <m:r>
                  <m:rPr>
                    <m:sty m:val="i"/>
                  </m:rPr>
                  <m:t>D</m:t>
                </m:r>
              </m:e>
              <m:sub>
                <m:r>
                  <m:rPr>
                    <m:sty m:val="i"/>
                  </m:rPr>
                  <m:t>V</m:t>
                </m:r>
              </m:sub>
            </m:sSub>
          </m:num>
          <m:den>
            <m:r>
              <m:rPr>
                <m:sty m:val="i"/>
              </m:rPr>
              <m:t>π</m:t>
            </m:r>
            <m:sSup>
              <m:sSupPr/>
              <m:e>
                <m:r>
                  <m:rPr>
                    <m:sty m:val="i"/>
                  </m:rPr>
                  <m:t>a</m:t>
                </m:r>
              </m:e>
              <m:sup>
                <m:r>
                  <m:rPr>
                    <m:sty m:val="p"/>
                  </m:rPr>
                  <m:t>2</m:t>
                </m:r>
              </m:sup>
            </m:sSup>
          </m:den>
        </m:f>
      </m:oMath>
      <w:r>
        <w:rPr/>
        <w:t xml:space="preserve"> en fonction de </w:t>
      </w:r>
      <m:oMath>
        <m:r>
          <m:rPr>
            <m:sty m:val="i"/>
          </m:rPr>
          <m:t>a</m:t>
        </m:r>
        <m:r>
          <m:rPr>
            <m:sty m:val="p"/>
          </m:rPr>
          <m:t>,</m:t>
        </m:r>
        <m:sSub>
          <m:sSubPr/>
          <m:e>
            <m:r>
              <m:rPr>
                <m:sty m:val="i"/>
              </m:rPr>
              <m:t>p</m:t>
            </m:r>
          </m:e>
          <m:sub>
            <m:r>
              <m:rPr>
                <m:sty m:val="p"/>
              </m:rPr>
              <m:t>1</m:t>
            </m:r>
          </m:sub>
        </m:sSub>
        <m:r>
          <m:rPr>
            <m:sty m:val="p"/>
          </m:rPr>
          <m:t>,</m:t>
        </m:r>
        <m:sSub>
          <m:sSubPr/>
          <m:e>
            <m:r>
              <m:rPr>
                <m:sty m:val="i"/>
              </m:rPr>
              <m:t>p</m:t>
            </m:r>
          </m:e>
          <m:sub>
            <m:r>
              <m:rPr>
                <m:sty m:val="p"/>
              </m:rPr>
              <m:t>2</m:t>
            </m:r>
          </m:sub>
        </m:sSub>
        <m:r>
          <m:rPr>
            <m:sty m:val="p"/>
          </m:rPr>
          <m:t>,</m:t>
        </m:r>
        <m:r>
          <m:rPr>
            <m:sty m:val="i"/>
          </m:rPr>
          <m:t>R</m:t>
        </m:r>
      </m:oMath>
      <w:r>
        <w:rPr/>
        <w:t xml:space="preserve"> et </w:t>
      </w:r>
      <m:oMath>
        <m:sSub>
          <m:sSubPr/>
          <m:e>
            <m:r>
              <m:rPr>
                <m:sty m:val="i"/>
              </m:rPr>
              <m:t>η</m:t>
            </m:r>
          </m:e>
          <m:sub>
            <m:r>
              <m:rPr>
                <m:sty m:val="i"/>
              </m:rPr>
              <m:t>e</m:t>
            </m:r>
          </m:sub>
        </m:sSub>
      </m:oMath>
      <w:r>
        <w:rPr>
          <w:rFonts w:eastAsia="Georgia" w:cs="Georgia" w:ascii="Georgia" w:hAnsi="Georgia"/>
        </w:rPr>
        <w:t xml:space="preserve">. Vérifier que la force de viscosité subie par la tranche d'eau située à l'instant </w:t>
      </w:r>
      <m:oMath>
        <m:r>
          <m:rPr>
            <m:sty m:val="i"/>
          </m:rPr>
          <m:t>t</m:t>
        </m:r>
      </m:oMath>
      <w:r>
        <w:rPr/>
        <w:t xml:space="preserve"> dans le tuyau entre les abscisses </w:t>
      </w:r>
      <m:oMath>
        <m:r>
          <m:rPr>
            <m:sty m:val="i"/>
          </m:rPr>
          <m:t>x</m:t>
        </m:r>
      </m:oMath>
      <w:r>
        <w:rPr/>
        <w:t xml:space="preserve"> et </w:t>
      </w:r>
      <m:oMath>
        <m:r>
          <m:rPr>
            <m:sty m:val="i"/>
          </m:rPr>
          <m:t>x</m:t>
        </m:r>
        <m:r>
          <m:rPr>
            <m:sty m:val="p"/>
          </m:rPr>
          <m:t>+</m:t>
        </m:r>
        <m:r>
          <m:rPr>
            <m:sty m:val="p"/>
          </m:rPr>
          <m:t>d</m:t>
        </m:r>
        <m:r>
          <m:rPr>
            <m:sty m:val="i"/>
          </m:rPr>
          <m:t>x</m:t>
        </m:r>
      </m:oMath>
      <w:r>
        <w:rPr>
          <w:rFonts w:eastAsia="Georgia" w:cs="Georgia" w:ascii="Georgia" w:hAnsi="Georgia"/>
        </w:rPr>
        <w:t xml:space="preserve"> s'écrit :</w:t>
      </w:r>
    </w:p>
    <w:p>
      <w:pPr>
        <w:spacing w:after="220" w:lineRule="auto"/>
      </w:pPr>
      <m:oMathPara>
        <m:oMath>
          <m:r>
            <m:rPr>
              <m:sty m:val="p"/>
            </m:rPr>
            <m:t>d</m:t>
          </m:r>
          <m:acc>
            <m:accPr>
              <m:chr m:val="⃗"/>
            </m:accPr>
            <m:e>
              <m:r>
                <m:rPr>
                  <m:sty m:val="i"/>
                </m:rPr>
                <m:t>F</m:t>
              </m:r>
            </m:e>
          </m:acc>
          <m:r>
            <m:rPr>
              <m:sty m:val="p"/>
            </m:rPr>
            <m:t>=</m:t>
          </m:r>
          <m:r>
            <m:rPr>
              <m:sty m:val="p"/>
            </m:rPr>
            <m:t>−</m:t>
          </m:r>
          <m:r>
            <m:rPr>
              <m:sty m:val="p"/>
            </m:rPr>
            <m:t>8</m:t>
          </m:r>
          <m:r>
            <m:rPr>
              <m:sty m:val="i"/>
            </m:rPr>
            <m:t>π</m:t>
          </m:r>
          <m:sSub>
            <m:sSubPr/>
            <m:e>
              <m:r>
                <m:rPr>
                  <m:sty m:val="i"/>
                </m:rPr>
                <m:t>η</m:t>
              </m:r>
            </m:e>
            <m:sub>
              <m:r>
                <m:rPr>
                  <m:sty m:val="i"/>
                </m:rPr>
                <m:t>e</m:t>
              </m:r>
            </m:sub>
          </m:sSub>
          <m:acc>
            <m:accPr>
              <m:chr m:val="‾"/>
            </m:accPr>
            <m:e>
              <m:r>
                <m:rPr>
                  <m:sty m:val="i"/>
                </m:rPr>
                <m:t>v</m:t>
              </m:r>
            </m:e>
          </m:acc>
          <m:r>
            <m:rPr>
              <m:nor/>
            </m:rPr>
            <m:t xml:space="preserve"> </m:t>
          </m:r>
          <m:r>
            <m:rPr>
              <m:sty m:val="p"/>
            </m:rPr>
            <m:t>d</m:t>
          </m:r>
          <m:r>
            <m:rPr>
              <m:sty m:val="i"/>
            </m:rPr>
            <m:t>x</m:t>
          </m:r>
          <m:sSub>
            <m:sSubPr/>
            <m:e>
              <m:acc>
                <m:accPr>
                  <m:chr m:val="̂"/>
                </m:accPr>
                <m:e>
                  <m:r>
                    <m:rPr>
                      <m:sty m:val="i"/>
                    </m:rPr>
                    <m:t>u</m:t>
                  </m:r>
                </m:e>
              </m:acc>
            </m:e>
            <m:sub>
              <m:r>
                <m:rPr>
                  <m:sty m:val="i"/>
                </m:rPr>
                <m:t>x</m:t>
              </m:r>
            </m:sub>
          </m:sSub>
        </m:oMath>
      </m:oMathPara>
    </w:p>
    <w:p>
      <w:pPr>
        <w:spacing w:after="220" w:lineRule="auto"/>
      </w:pPr>
      <m:oMath>
        <m:r>
          <m:rPr>
            <m:sty m:val="i"/>
          </m:rPr>
          <m:t>◻</m:t>
        </m:r>
        <m:r>
          <m:rPr>
            <m:sty m:val="p"/>
          </m:rPr>
          <m:t>10</m:t>
        </m:r>
      </m:oMath>
      <w:r>
        <w:rPr/>
        <w:t xml:space="preserve"> - Calculer </w:t>
      </w:r>
      <m:oMath>
        <m:acc>
          <m:accPr>
            <m:chr m:val="‾"/>
          </m:accPr>
          <m:e>
            <m:r>
              <m:rPr>
                <m:sty m:val="i"/>
              </m:rPr>
              <m:t>v</m:t>
            </m:r>
          </m:e>
        </m:acc>
      </m:oMath>
      <w:r>
        <w:rPr/>
        <w:t xml:space="preserve"> et le nombre de REYNOLDS Re pour </w:t>
      </w:r>
      <m:oMath>
        <m:r>
          <m:rPr>
            <m:sty m:val="i"/>
          </m:rPr>
          <m:t>a</m:t>
        </m:r>
        <m:r>
          <m:rPr>
            <m:sty m:val="p"/>
          </m:rPr>
          <m:t>=</m:t>
        </m:r>
        <m:r>
          <m:rPr>
            <m:sty m:val="p"/>
          </m:rPr>
          <m:t>0</m:t>
        </m:r>
        <m:r>
          <m:rPr>
            <m:sty m:val="p"/>
          </m:rPr>
          <m:t>,</m:t>
        </m:r>
        <m:r>
          <m:rPr>
            <m:sty m:val="p"/>
          </m:rPr>
          <m:t>02</m:t>
        </m:r>
        <m:r>
          <m:rPr>
            <m:nor/>
          </m:rPr>
          <m:t xml:space="preserve"> </m:t>
        </m:r>
        <m:r>
          <m:rPr>
            <m:sty m:val="p"/>
          </m:rPr>
          <m:t>mm</m:t>
        </m:r>
      </m:oMath>
      <w:r>
        <w:rPr>
          <w:rFonts w:eastAsia="Georgia" w:cs="Georgia" w:ascii="Georgia" w:hAnsi="Georgia"/>
        </w:rPr>
        <w:t xml:space="preserve"> (rayon typique des canaux dans lesquels la sève s'écoule), </w:t>
      </w:r>
      <m:oMath>
        <m:sSub>
          <m:sSubPr/>
          <m:e>
            <m:r>
              <m:rPr>
                <m:sty m:val="i"/>
              </m:rPr>
              <m:t>p</m:t>
            </m:r>
          </m:e>
          <m:sub>
            <m:r>
              <m:rPr>
                <m:sty m:val="p"/>
              </m:rPr>
              <m:t>1</m:t>
            </m:r>
          </m:sub>
        </m:sSub>
        <m:r>
          <m:rPr>
            <m:sty m:val="p"/>
          </m:rPr>
          <m:t>−</m:t>
        </m:r>
        <m:sSub>
          <m:sSubPr/>
          <m:e>
            <m:r>
              <m:rPr>
                <m:sty m:val="i"/>
              </m:rPr>
              <m:t>p</m:t>
            </m:r>
          </m:e>
          <m:sub>
            <m:r>
              <m:rPr>
                <m:sty m:val="p"/>
              </m:rPr>
              <m:t>2</m:t>
            </m:r>
          </m:sub>
        </m:sSub>
        <m:r>
          <m:rPr>
            <m:sty m:val="p"/>
          </m:rPr>
          <m:t>=</m:t>
        </m:r>
        <m:sSup>
          <m:sSupPr/>
          <m:e>
            <m:r>
              <m:rPr>
                <m:sty m:val="p"/>
              </m:rPr>
              <m:t>10</m:t>
            </m:r>
          </m:e>
          <m:sup>
            <m:r>
              <m:rPr>
                <m:sty m:val="p"/>
              </m:rPr>
              <m:t>5</m:t>
            </m:r>
          </m:sup>
        </m:sSup>
        <m:r>
          <m:rPr>
            <m:nor/>
          </m:rPr>
          <m:t xml:space="preserve"> </m:t>
        </m:r>
        <m:r>
          <m:rPr>
            <m:sty m:val="p"/>
          </m:rPr>
          <m:t>Pa</m:t>
        </m:r>
      </m:oMath>
      <w:r>
        <w:rPr/>
        <w:t xml:space="preserve"> et </w:t>
      </w:r>
      <m:oMath>
        <m:r>
          <m:rPr>
            <m:sty m:val="i"/>
          </m:rPr>
          <m:t>R</m:t>
        </m:r>
        <m:r>
          <m:rPr>
            <m:sty m:val="p"/>
          </m:rPr>
          <m:t>=</m:t>
        </m:r>
        <m:r>
          <m:rPr>
            <m:sty m:val="p"/>
          </m:rPr>
          <m:t>0</m:t>
        </m:r>
        <m:r>
          <m:rPr>
            <m:sty m:val="p"/>
          </m:rPr>
          <m:t>,</m:t>
        </m:r>
        <m:r>
          <m:rPr>
            <m:sty m:val="p"/>
          </m:rPr>
          <m:t>4</m:t>
        </m:r>
        <m:r>
          <m:rPr>
            <m:nor/>
          </m:rPr>
          <m:t xml:space="preserve"> </m:t>
        </m:r>
        <m:r>
          <m:rPr>
            <m:sty m:val="p"/>
          </m:rPr>
          <m:t>m</m:t>
        </m:r>
      </m:oMath>
      <w:r>
        <w:rPr>
          <w:rFonts w:eastAsia="Georgia" w:cs="Georgia" w:ascii="Georgia" w:hAnsi="Georgia"/>
        </w:rPr>
        <w:t xml:space="preserve">. Que peut-on en conclure sur la nature de l'écoulement?</w:t>
      </w:r>
    </w:p>
    <w:p>
      <w:pPr>
        <w:spacing w:line="271" w:before="330" w:lineRule="auto"/>
      </w:pPr>
      <w:r>
        <w:rPr>
          <w:b/>
          <w:sz w:val="42"/>
        </w:rPr>
        <w:t xml:space="preserve">I.C. - Le cavitron</w:t>
      </w:r>
    </w:p>
    <w:p>
      <w:pPr>
        <w:spacing w:after="220" w:lineRule="auto"/>
      </w:pPr>
      <w:r>
        <w:rPr/>
        <w:t xml:space="preserve">Pour tester les effets du stress hydrique sur la conductance, on coupe une branche d'arbre quasirectiligne de longueur </w:t>
      </w:r>
      <m:oMath>
        <m:r>
          <m:rPr>
            <m:sty m:val="p"/>
          </m:rPr>
          <m:t>2</m:t>
        </m:r>
        <m:r>
          <m:rPr>
            <m:sty m:val="i"/>
          </m:rPr>
          <m:t>R</m:t>
        </m:r>
      </m:oMath>
      <w:r>
        <w:rPr>
          <w:rFonts w:eastAsia="Georgia" w:cs="Georgia" w:ascii="Georgia" w:hAnsi="Georgia"/>
        </w:rPr>
        <w:t xml:space="preserve"> que l'on met en communication avec deux récipients contenant de l'eau, non représentés sur la figure 2(a), dans des conditions telles que la pression aux extrémités </w:t>
      </w:r>
      <m:oMath>
        <m:r>
          <m:rPr>
            <m:sty m:val="i"/>
          </m:rPr>
          <m:t>x</m:t>
        </m:r>
        <m:r>
          <m:rPr>
            <m:sty m:val="p"/>
          </m:rPr>
          <m:t>=</m:t>
        </m:r>
        <m:r>
          <m:rPr>
            <m:sty m:val="p"/>
          </m:rPr>
          <m:t>−</m:t>
        </m:r>
        <m:r>
          <m:rPr>
            <m:sty m:val="i"/>
          </m:rPr>
          <m:t>R</m:t>
        </m:r>
      </m:oMath>
      <w:r>
        <w:rPr/>
        <w:t xml:space="preserve"> et </w:t>
      </w:r>
      <m:oMath>
        <m:r>
          <m:rPr>
            <m:sty m:val="i"/>
          </m:rPr>
          <m:t>x</m:t>
        </m:r>
        <m:r>
          <m:rPr>
            <m:sty m:val="p"/>
          </m:rPr>
          <m:t>=</m:t>
        </m:r>
        <m:r>
          <m:rPr>
            <m:sty m:val="p"/>
          </m:rPr>
          <m:t>+</m:t>
        </m:r>
        <m:r>
          <m:rPr>
            <m:sty m:val="i"/>
          </m:rPr>
          <m:t>R</m:t>
        </m:r>
      </m:oMath>
      <w:r>
        <w:rPr/>
        <w:t xml:space="preserve"> de la branche vaut toujours </w:t>
      </w:r>
      <m:oMath>
        <m:sSub>
          <m:sSubPr/>
          <m:e>
            <m:r>
              <m:rPr>
                <m:sty m:val="i"/>
              </m:rPr>
              <m:t>p</m:t>
            </m:r>
          </m:e>
          <m:sub>
            <m:r>
              <m:rPr>
                <m:sty m:val="p"/>
              </m:rPr>
              <m:t>1</m:t>
            </m:r>
          </m:sub>
        </m:sSub>
        <m:r>
          <m:rPr>
            <m:sty m:val="p"/>
          </m:rPr>
          <m:t>=</m:t>
        </m:r>
        <m:r>
          <m:rPr>
            <m:sty m:val="i"/>
          </m:rPr>
          <m:t>p</m:t>
        </m:r>
        <m:r>
          <m:rPr>
            <m:sty m:val="p"/>
          </m:rPr>
          <m:t>(</m:t>
        </m:r>
        <m:r>
          <m:rPr>
            <m:sty m:val="i"/>
          </m:rPr>
          <m:t>x</m:t>
        </m:r>
        <m:r>
          <m:rPr>
            <m:sty m:val="p"/>
          </m:rPr>
          <m:t>=</m:t>
        </m:r>
        <m:r>
          <m:rPr>
            <m:sty m:val="p"/>
          </m:rPr>
          <m:t>−</m:t>
        </m:r>
        <m:r>
          <m:rPr>
            <m:sty m:val="i"/>
          </m:rPr>
          <m:t>R</m:t>
        </m:r>
        <m:r>
          <m:rPr>
            <m:sty m:val="p"/>
          </m:rPr>
          <m:t>)</m:t>
        </m:r>
      </m:oMath>
      <w:r>
        <w:rPr/>
        <w:t xml:space="preserve"> et </w:t>
      </w:r>
      <m:oMath>
        <m:sSub>
          <m:sSubPr/>
          <m:e>
            <m:r>
              <m:rPr>
                <m:sty m:val="i"/>
              </m:rPr>
              <m:t>p</m:t>
            </m:r>
          </m:e>
          <m:sub>
            <m:r>
              <m:rPr>
                <m:sty m:val="p"/>
              </m:rPr>
              <m:t>2</m:t>
            </m:r>
          </m:sub>
        </m:sSub>
        <m:r>
          <m:rPr>
            <m:sty m:val="p"/>
          </m:rPr>
          <m:t>=</m:t>
        </m:r>
        <m:r>
          <m:rPr>
            <m:sty m:val="i"/>
          </m:rPr>
          <m:t>p</m:t>
        </m:r>
        <m:r>
          <m:rPr>
            <m:sty m:val="p"/>
          </m:rPr>
          <m:t>(</m:t>
        </m:r>
        <m:r>
          <m:rPr>
            <m:sty m:val="i"/>
          </m:rPr>
          <m:t>x</m:t>
        </m:r>
        <m:r>
          <m:rPr>
            <m:sty m:val="p"/>
          </m:rPr>
          <m:t>=</m:t>
        </m:r>
        <m:r>
          <m:rPr>
            <m:sty m:val="p"/>
          </m:rPr>
          <m:t>+</m:t>
        </m:r>
        <m:r>
          <m:rPr>
            <m:sty m:val="i"/>
          </m:rPr>
          <m:t>R</m:t>
        </m:r>
        <m:r>
          <m:rPr>
            <m:sty m:val="p"/>
          </m:rPr>
          <m:t>)</m:t>
        </m:r>
      </m:oMath>
      <w:r>
        <w:rPr/>
        <w:t xml:space="preserve">. On fait maintenant tourner l'ensemble autour de l'axe ( </w:t>
      </w:r>
      <m:oMath>
        <m:r>
          <m:rPr>
            <m:sty m:val="i"/>
          </m:rPr>
          <m:t>O</m:t>
        </m:r>
        <m:r>
          <m:rPr>
            <m:sty m:val="p"/>
          </m:rPr>
          <m:t>,</m:t>
        </m:r>
        <m:sSub>
          <m:sSubPr/>
          <m:e>
            <m:acc>
              <m:accPr>
                <m:chr m:val="̂"/>
              </m:accPr>
              <m:e>
                <m:r>
                  <m:rPr>
                    <m:sty m:val="i"/>
                  </m:rPr>
                  <m:t>u</m:t>
                </m:r>
              </m:e>
            </m:acc>
          </m:e>
          <m:sub>
            <m:r>
              <m:rPr>
                <m:sty m:val="i"/>
              </m:rPr>
              <m:t>z</m:t>
            </m:r>
          </m:sub>
        </m:sSub>
      </m:oMath>
      <w:r>
        <w:rPr/>
        <w:t xml:space="preserve"> ) avec une vitesse angulaire </w:t>
      </w:r>
      <m:oMath>
        <m:r>
          <m:rPr>
            <m:sty m:val="i"/>
          </m:rPr>
          <m:t>ω</m:t>
        </m:r>
        <m:r>
          <m:rPr>
            <m:sty m:val="p"/>
          </m:rPr>
          <m:t>&gt;</m:t>
        </m:r>
        <m:r>
          <m:rPr>
            <m:sty m:val="p"/>
          </m:rPr>
          <m:t>0</m:t>
        </m:r>
      </m:oMath>
      <w:r>
        <w:rPr>
          <w:rFonts w:eastAsia="Georgia" w:cs="Georgia" w:ascii="Georgia" w:hAnsi="Georgia"/>
        </w:rPr>
        <w:t xml:space="preserve"> constante et suffisamment élevée pour que la pesanteur soit négligeable dans l'écoulement. On assimile la branche à un unique canal cylindrique d'axe ( </w:t>
      </w:r>
      <m:oMath>
        <m:r>
          <m:rPr>
            <m:sty m:val="i"/>
          </m:rPr>
          <m:t>O</m:t>
        </m:r>
        <m:r>
          <m:rPr>
            <m:sty m:val="p"/>
          </m:rPr>
          <m:t>,</m:t>
        </m:r>
        <m:sSub>
          <m:sSubPr/>
          <m:e>
            <m:acc>
              <m:accPr>
                <m:chr m:val="̂"/>
              </m:accPr>
              <m:e>
                <m:r>
                  <m:rPr>
                    <m:sty m:val="i"/>
                  </m:rPr>
                  <m:t>u</m:t>
                </m:r>
              </m:e>
            </m:acc>
          </m:e>
          <m:sub>
            <m:r>
              <m:rPr>
                <m:sty m:val="i"/>
              </m:rPr>
              <m:t>x</m:t>
            </m:r>
          </m:sub>
        </m:sSub>
      </m:oMath>
      <w:r>
        <w:rPr/>
        <w:t xml:space="preserve"> ) et de rayon </w:t>
      </w:r>
      <m:oMath>
        <m:r>
          <m:rPr>
            <m:sty m:val="i"/>
          </m:rPr>
          <m:t>a</m:t>
        </m:r>
      </m:oMath>
      <w:r>
        <w:rPr>
          <w:rFonts w:eastAsia="Georgia" w:cs="Georgia" w:ascii="Georgia" w:hAnsi="Georgia"/>
        </w:rPr>
        <w:t xml:space="preserve"> dans lequel s'écoule la sève toujours assimilée à de l'eau.</w:t>
      </w:r>
    </w:p>
    <w:p>
      <w:pPr>
        <w:numPr>
          <w:ilvl w:val="0"/>
          <w:numId w:val="7"/>
        </w:numPr>
        <w:spacing w:lineRule="auto"/>
      </w:pPr>
      <w:r>
        <w:rPr>
          <w:rFonts w:eastAsia="Georgia" w:cs="Georgia" w:ascii="Georgia" w:hAnsi="Georgia"/>
        </w:rPr>
        <w:t xml:space="preserve">11 - On étudie le mouvement de l'eau dans le référentiel ( </w:t>
      </w:r>
      <m:oMath>
        <m:sSub>
          <m:sSubPr/>
          <m:e>
            <m:r>
              <m:rPr>
                <m:scr m:val="script"/>
              </m:rPr>
              <m:t>R</m:t>
            </m:r>
          </m:e>
          <m:sub>
            <m:r>
              <m:rPr>
                <m:sty m:val="i"/>
              </m:rPr>
              <m:t>b</m:t>
            </m:r>
          </m:sub>
        </m:sSub>
      </m:oMath>
      <w:r>
        <w:rPr/>
        <w:t xml:space="preserve"> ) solidaire de la branche. Soit une particule de fluide de masse </w:t>
      </w:r>
      <m:oMath>
        <m:r>
          <m:rPr>
            <m:sty m:val="p"/>
          </m:rPr>
          <m:t>d</m:t>
        </m:r>
        <m:r>
          <m:rPr>
            <m:sty m:val="i"/>
          </m:rPr>
          <m:t>m</m:t>
        </m:r>
        <m:r>
          <m:rPr>
            <m:sty m:val="p"/>
          </m:rPr>
          <m:t>=</m:t>
        </m:r>
        <m:sSub>
          <m:sSubPr/>
          <m:e>
            <m:r>
              <m:rPr>
                <m:sty m:val="i"/>
              </m:rPr>
              <m:t>ρ</m:t>
            </m:r>
          </m:e>
          <m:sub>
            <m:r>
              <m:rPr>
                <m:sty m:val="i"/>
              </m:rPr>
              <m:t>e</m:t>
            </m:r>
          </m:sub>
        </m:sSub>
        <m:r>
          <m:rPr>
            <m:nor/>
          </m:rPr>
          <m:t xml:space="preserve"> </m:t>
        </m:r>
        <m:r>
          <m:rPr>
            <m:sty m:val="p"/>
          </m:rPr>
          <m:t>d</m:t>
        </m:r>
        <m:r>
          <m:rPr>
            <m:sty m:val="i"/>
          </m:rPr>
          <m:t>τ</m:t>
        </m:r>
      </m:oMath>
      <w:r>
        <w:rPr/>
        <w:t xml:space="preserve">, d'abscisse </w:t>
      </w:r>
      <m:oMath>
        <m:r>
          <m:rPr>
            <m:sty m:val="i"/>
          </m:rPr>
          <m:t>x</m:t>
        </m:r>
      </m:oMath>
      <w:r>
        <w:rPr/>
        <w:t xml:space="preserve"> et de vecteur vitesse </w:t>
      </w:r>
      <m:oMath>
        <m:r>
          <m:rPr>
            <m:sty m:val="i"/>
          </m:rPr>
          <m:t>v</m:t>
        </m:r>
        <m:sSub>
          <m:sSubPr/>
          <m:e>
            <m:acc>
              <m:accPr>
                <m:chr m:val="̂"/>
              </m:accPr>
              <m:e>
                <m:r>
                  <m:rPr>
                    <m:sty m:val="i"/>
                  </m:rPr>
                  <m:t>u</m:t>
                </m:r>
              </m:e>
            </m:acc>
          </m:e>
          <m:sub>
            <m:r>
              <m:rPr>
                <m:sty m:val="i"/>
              </m:rPr>
              <m:t>x</m:t>
            </m:r>
          </m:sub>
        </m:sSub>
      </m:oMath>
      <w:r>
        <w:rPr>
          <w:rFonts w:eastAsia="Georgia" w:cs="Georgia" w:ascii="Georgia" w:hAnsi="Georgia"/>
        </w:rPr>
        <w:t xml:space="preserve"> dans le référentiel ( </w:t>
      </w:r>
      <m:oMath>
        <m:sSub>
          <m:sSubPr/>
          <m:e>
            <m:r>
              <m:rPr>
                <m:scr m:val="script"/>
              </m:rPr>
              <m:t>R</m:t>
            </m:r>
          </m:e>
          <m:sub>
            <m:r>
              <m:rPr>
                <m:sty m:val="i"/>
              </m:rPr>
              <m:t>b</m:t>
            </m:r>
          </m:sub>
        </m:sSub>
      </m:oMath>
      <w:r>
        <w:rPr>
          <w:rFonts w:eastAsia="Georgia" w:cs="Georgia" w:ascii="Georgia" w:hAnsi="Georgia"/>
        </w:rPr>
        <w:t xml:space="preserve"> ). On admet que la rotation de la branche agit sur le mouvement de cette particule par l'intermédiaire de deux forces volumiques </w:t>
      </w:r>
      <m:oMath>
        <m:sSub>
          <m:sSubPr/>
          <m:e>
            <m:acc>
              <m:accPr>
                <m:chr m:val="⃗"/>
              </m:accPr>
              <m:e>
                <m:r>
                  <m:rPr>
                    <m:sty m:val="i"/>
                  </m:rPr>
                  <m:t>f</m:t>
                </m:r>
              </m:e>
            </m:acc>
          </m:e>
          <m:sub>
            <m:r>
              <m:rPr>
                <m:sty m:val="p"/>
              </m:rPr>
              <m:t>i</m:t>
            </m:r>
            <m:r>
              <m:rPr>
                <m:sty m:val="p"/>
              </m:rPr>
              <m:t>,</m:t>
            </m:r>
            <m:r>
              <m:rPr>
                <m:sty m:val="p"/>
              </m:rPr>
              <m:t>1</m:t>
            </m:r>
          </m:sub>
        </m:sSub>
        <m:r>
          <m:rPr>
            <m:sty m:val="p"/>
          </m:rPr>
          <m:t>=</m:t>
        </m:r>
        <m:sSub>
          <m:sSubPr/>
          <m:e>
            <m:r>
              <m:rPr>
                <m:sty m:val="i"/>
              </m:rPr>
              <m:t>ρ</m:t>
            </m:r>
          </m:e>
          <m:sub>
            <m:r>
              <m:rPr>
                <m:sty m:val="i"/>
              </m:rPr>
              <m:t>e</m:t>
            </m:r>
          </m:sub>
        </m:sSub>
        <m:sSup>
          <m:sSupPr/>
          <m:e>
            <m:r>
              <m:rPr>
                <m:sty m:val="i"/>
              </m:rPr>
              <m:t>ω</m:t>
            </m:r>
          </m:e>
          <m:sup>
            <m:r>
              <m:rPr>
                <m:sty m:val="p"/>
              </m:rPr>
              <m:t>2</m:t>
            </m:r>
          </m:sup>
        </m:sSup>
        <m:r>
          <m:rPr>
            <m:sty m:val="i"/>
          </m:rPr>
          <m:t>x</m:t>
        </m:r>
        <m:sSub>
          <m:sSubPr/>
          <m:e>
            <m:acc>
              <m:accPr>
                <m:chr m:val="̂"/>
              </m:accPr>
              <m:e>
                <m:r>
                  <m:rPr>
                    <m:sty m:val="i"/>
                  </m:rPr>
                  <m:t>u</m:t>
                </m:r>
              </m:e>
            </m:acc>
          </m:e>
          <m:sub>
            <m:r>
              <m:rPr>
                <m:sty m:val="i"/>
              </m:rPr>
              <m:t>x</m:t>
            </m:r>
          </m:sub>
        </m:sSub>
      </m:oMath>
      <w:r>
        <w:rPr/>
        <w:t xml:space="preserve"> et </w:t>
      </w:r>
      <m:oMath>
        <m:sSub>
          <m:sSubPr/>
          <m:e>
            <m:acc>
              <m:accPr>
                <m:chr m:val="⃗"/>
              </m:accPr>
              <m:e>
                <m:r>
                  <m:rPr>
                    <m:sty m:val="i"/>
                  </m:rPr>
                  <m:t>f</m:t>
                </m:r>
              </m:e>
            </m:acc>
          </m:e>
          <m:sub>
            <m:r>
              <m:rPr>
                <m:sty m:val="p"/>
              </m:rPr>
              <m:t>i</m:t>
            </m:r>
            <m:r>
              <m:rPr>
                <m:sty m:val="p"/>
              </m:rPr>
              <m:t>,</m:t>
            </m:r>
            <m:r>
              <m:rPr>
                <m:sty m:val="p"/>
              </m:rPr>
              <m:t>2</m:t>
            </m:r>
          </m:sub>
        </m:sSub>
        <m:r>
          <m:rPr>
            <m:sty m:val="p"/>
          </m:rPr>
          <m:t>=</m:t>
        </m:r>
        <m:r>
          <m:rPr>
            <m:sty m:val="p"/>
          </m:rPr>
          <m:t>−</m:t>
        </m:r>
        <m:r>
          <m:rPr>
            <m:sty m:val="p"/>
          </m:rPr>
          <m:t>2</m:t>
        </m:r>
        <m:sSub>
          <m:sSubPr/>
          <m:e>
            <m:r>
              <m:rPr>
                <m:sty m:val="i"/>
              </m:rPr>
              <m:t>ρ</m:t>
            </m:r>
          </m:e>
          <m:sub>
            <m:r>
              <m:rPr>
                <m:sty m:val="i"/>
              </m:rPr>
              <m:t>e</m:t>
            </m:r>
          </m:sub>
        </m:sSub>
        <m:acc>
          <m:accPr>
            <m:chr m:val="⃗"/>
          </m:accPr>
          <m:e>
            <m:r>
              <m:rPr>
                <m:sty m:val="i"/>
              </m:rPr>
              <m:t>ω</m:t>
            </m:r>
          </m:e>
        </m:acc>
        <m:r>
          <m:rPr>
            <m:sty m:val="p"/>
          </m:rPr>
          <m:t>∧</m:t>
        </m:r>
        <m:acc>
          <m:accPr>
            <m:chr m:val="⃗"/>
          </m:accPr>
          <m:e>
            <m:r>
              <m:rPr>
                <m:sty m:val="i"/>
              </m:rPr>
              <m:t>v</m:t>
            </m:r>
          </m:e>
        </m:acc>
      </m:oMath>
      <w:r>
        <w:rPr>
          <w:rFonts w:eastAsia="Georgia" w:cs="Georgia" w:ascii="Georgia" w:hAnsi="Georgia"/>
        </w:rPr>
        <w:t xml:space="preserve">. Vérifier l'homogénéité de ces formules et représenter ces forces volumiques sur une figure dans deux cas d'abscisses opposées. Citer un exemple de la vie courante dans lequel la force </w:t>
      </w:r>
      <m:oMath>
        <m:sSub>
          <m:sSubPr/>
          <m:e>
            <m:acc>
              <m:accPr>
                <m:chr m:val="⃗"/>
              </m:accPr>
              <m:e>
                <m:r>
                  <m:rPr>
                    <m:sty m:val="i"/>
                  </m:rPr>
                  <m:t>f</m:t>
                </m:r>
              </m:e>
            </m:acc>
          </m:e>
          <m:sub>
            <m:r>
              <m:rPr>
                <m:sty m:val="p"/>
              </m:rPr>
              <m:t>i</m:t>
            </m:r>
            <m:r>
              <m:rPr>
                <m:sty m:val="p"/>
              </m:rPr>
              <m:t>,</m:t>
            </m:r>
            <m:r>
              <m:rPr>
                <m:sty m:val="p"/>
              </m:rPr>
              <m:t>1</m:t>
            </m:r>
          </m:sub>
        </m:sSub>
      </m:oMath>
      <w:r>
        <w:rPr>
          <w:rFonts w:eastAsia="Georgia" w:cs="Georgia" w:ascii="Georgia" w:hAnsi="Georgia"/>
        </w:rPr>
        <w:t xml:space="preserve"> peut être ressentie.</w:t>
      </w:r>
    </w:p>
    <w:p>
      <w:pPr>
        <w:spacing w:after="220" w:lineRule="auto"/>
      </w:pPr>
      <w:r>
        <w:rPr>
          <w:rFonts w:eastAsia="Georgia" w:cs="Georgia" w:ascii="Georgia" w:hAnsi="Georgia"/>
        </w:rPr>
        <w:t xml:space="preserve">On adopte désormais pour l'écoulement de l'eau dans la branche d'arbre en rotation un modèle semblable à celui introduit à la question 9 . On fait l'hypothèse que le champ de pression ne dépend que de </w:t>
      </w:r>
      <m:oMath>
        <m:r>
          <m:rPr>
            <m:sty m:val="i"/>
          </m:rPr>
          <m:t>x</m:t>
        </m:r>
      </m:oMath>
      <w:r>
        <w:rPr>
          <w:rFonts w:eastAsia="Georgia" w:cs="Georgia" w:ascii="Georgia" w:hAnsi="Georgia"/>
        </w:rPr>
        <w:t xml:space="preserve">, que l'écoulement est uniforme de vitesse </w:t>
      </w:r>
      <m:oMath>
        <m:acc>
          <m:accPr>
            <m:chr m:val="‾"/>
          </m:accPr>
          <m:e>
            <m:r>
              <m:rPr>
                <m:sty m:val="i"/>
              </m:rPr>
              <m:t>v</m:t>
            </m:r>
          </m:e>
        </m:acc>
        <m:sSub>
          <m:sSubPr/>
          <m:e>
            <m:acc>
              <m:accPr>
                <m:chr m:val="̂"/>
              </m:accPr>
              <m:e>
                <m:r>
                  <m:rPr>
                    <m:sty m:val="i"/>
                  </m:rPr>
                  <m:t>u</m:t>
                </m:r>
              </m:e>
            </m:acc>
          </m:e>
          <m:sub>
            <m:r>
              <m:rPr>
                <m:sty m:val="i"/>
              </m:rPr>
              <m:t>x</m:t>
            </m:r>
          </m:sub>
        </m:sSub>
      </m:oMath>
      <w:r>
        <w:rPr>
          <w:rFonts w:eastAsia="Georgia" w:cs="Georgia" w:ascii="Georgia" w:hAnsi="Georgia"/>
        </w:rPr>
        <w:t xml:space="preserve"> et que la paroi exerce sur la tranche de fluide située entre </w:t>
      </w:r>
      <m:oMath>
        <m:r>
          <m:rPr>
            <m:sty m:val="i"/>
          </m:rPr>
          <m:t>x</m:t>
        </m:r>
      </m:oMath>
      <w:r>
        <w:rPr/>
        <w:t xml:space="preserve"> et </w:t>
      </w:r>
      <m:oMath>
        <m:r>
          <m:rPr>
            <m:sty m:val="i"/>
          </m:rPr>
          <m:t>x</m:t>
        </m:r>
        <m:r>
          <m:rPr>
            <m:sty m:val="p"/>
          </m:rPr>
          <m:t>+</m:t>
        </m:r>
        <m:r>
          <m:rPr>
            <m:sty m:val="p"/>
          </m:rPr>
          <m:t>d</m:t>
        </m:r>
        <m:r>
          <m:rPr>
            <m:sty m:val="i"/>
          </m:rPr>
          <m:t>x</m:t>
        </m:r>
      </m:oMath>
      <w:r>
        <w:rPr>
          <w:rFonts w:eastAsia="Georgia" w:cs="Georgia" w:ascii="Georgia" w:hAnsi="Georgia"/>
        </w:rPr>
        <w:t xml:space="preserve"> une force de viscosité donnée par la relation (1).</w:t>
      </w:r>
    </w:p>
    <w:p>
      <w:pPr>
        <w:numPr>
          <w:ilvl w:val="0"/>
          <w:numId w:val="8"/>
        </w:numPr>
        <w:spacing w:lineRule="auto"/>
      </w:pPr>
      <w:r>
        <w:rPr/>
        <w:t xml:space="preserve">12 - Montrer que la pression dans le domaine </w:t>
      </w:r>
      <m:oMath>
        <m:r>
          <m:rPr>
            <m:sty m:val="i"/>
          </m:rPr>
          <m:t>x</m:t>
        </m:r>
        <m:r>
          <m:rPr>
            <m:sty m:val="p"/>
          </m:rPr>
          <m:t>&gt;</m:t>
        </m:r>
        <m:r>
          <m:rPr>
            <m:sty m:val="p"/>
          </m:rPr>
          <m:t>0</m:t>
        </m:r>
      </m:oMath>
      <w:r>
        <w:rPr>
          <w:rFonts w:eastAsia="Georgia" w:cs="Georgia" w:ascii="Georgia" w:hAnsi="Georgia"/>
        </w:rPr>
        <w:t xml:space="preserve"> s'écrit :</w:t>
      </w:r>
    </w:p>
    <w:p>
      <w:pPr>
        <w:spacing w:after="220" w:lineRule="auto"/>
      </w:pPr>
      <m:oMathPara>
        <m:oMath>
          <m:r>
            <m:rPr>
              <m:sty m:val="i"/>
            </m:rPr>
            <m:t>p</m:t>
          </m:r>
          <m:r>
            <m:rPr>
              <m:sty m:val="p"/>
            </m:rPr>
            <m:t>(</m:t>
          </m:r>
          <m:r>
            <m:rPr>
              <m:sty m:val="i"/>
            </m:rPr>
            <m:t>x</m:t>
          </m:r>
          <m:r>
            <m:rPr>
              <m:sty m:val="p"/>
            </m:rPr>
            <m:t>&gt;</m:t>
          </m:r>
          <m:r>
            <m:rPr>
              <m:sty m:val="p"/>
            </m:rPr>
            <m:t>0</m:t>
          </m:r>
          <m:r>
            <m:rPr>
              <m:sty m:val="p"/>
            </m:rPr>
            <m:t>)</m:t>
          </m:r>
          <m:r>
            <m:rPr>
              <m:sty m:val="p"/>
            </m:rPr>
            <m:t>=</m:t>
          </m:r>
          <m:sSub>
            <m:sSubPr/>
            <m:e>
              <m:r>
                <m:rPr>
                  <m:sty m:val="i"/>
                </m:rPr>
                <m:t>p</m:t>
              </m:r>
            </m:e>
            <m:sub>
              <m:r>
                <m:rPr>
                  <m:sty m:val="p"/>
                </m:rPr>
                <m:t>2</m:t>
              </m:r>
            </m:sub>
          </m:sSub>
          <m:r>
            <m:rPr>
              <m:sty m:val="p"/>
            </m:rPr>
            <m:t>−</m:t>
          </m:r>
          <m:f>
            <m:fPr>
              <m:ctrlPr>
                <w:rPr>
                  <w:rFonts w:ascii="Cambria Math" w:hAnsi="Cambria Math"/>
                </w:rPr>
              </m:ctrlPr>
            </m:fPr>
            <m:num>
              <m:sSub>
                <m:sSubPr/>
                <m:e>
                  <m:r>
                    <m:rPr>
                      <m:sty m:val="i"/>
                    </m:rPr>
                    <m:t>ρ</m:t>
                  </m:r>
                </m:e>
                <m:sub>
                  <m:r>
                    <m:rPr>
                      <m:sty m:val="i"/>
                    </m:rPr>
                    <m:t>e</m:t>
                  </m:r>
                </m:sub>
              </m:sSub>
              <m:sSup>
                <m:sSupPr/>
                <m:e>
                  <m:r>
                    <m:rPr>
                      <m:sty m:val="i"/>
                    </m:rPr>
                    <m:t>ω</m:t>
                  </m:r>
                </m:e>
                <m:sup>
                  <m:r>
                    <m:rPr>
                      <m:sty m:val="p"/>
                    </m:rPr>
                    <m:t>2</m:t>
                  </m:r>
                </m:sup>
              </m:sSup>
              <m:d>
                <m:dPr>
                  <m:begChr m:val="("/>
                  <m:endChr m:val=")"/>
                  <m:ctrlPr>
                    <w:rPr>
                      <w:rFonts w:ascii="Cambria Math" w:hAnsi="Cambria Math"/>
                    </w:rPr>
                  </m:ctrlPr>
                </m:dPr>
                <m:e>
                  <m:sSup>
                    <m:sSupPr/>
                    <m:e>
                      <m:r>
                        <m:rPr>
                          <m:sty m:val="i"/>
                        </m:rPr>
                        <m:t>R</m:t>
                      </m:r>
                    </m:e>
                    <m:sup>
                      <m:r>
                        <m:rPr>
                          <m:sty m:val="p"/>
                        </m:rPr>
                        <m:t>2</m:t>
                      </m:r>
                    </m:sup>
                  </m:sSup>
                  <m:r>
                    <m:rPr>
                      <m:sty m:val="p"/>
                    </m:rPr>
                    <m:t>−</m:t>
                  </m:r>
                  <m:sSup>
                    <m:sSupPr/>
                    <m:e>
                      <m:r>
                        <m:rPr>
                          <m:sty m:val="i"/>
                        </m:rPr>
                        <m:t>x</m:t>
                      </m:r>
                    </m:e>
                    <m:sup>
                      <m:r>
                        <m:rPr>
                          <m:sty m:val="p"/>
                        </m:rPr>
                        <m:t>2</m:t>
                      </m:r>
                    </m:sup>
                  </m:sSup>
                </m:e>
              </m:d>
            </m:num>
            <m:den>
              <m:r>
                <m:rPr>
                  <m:sty m:val="p"/>
                </m:rPr>
                <m:t>2</m:t>
              </m:r>
            </m:den>
          </m:f>
          <m:r>
            <m:rPr>
              <m:sty m:val="p"/>
            </m:rPr>
            <m:t>−</m:t>
          </m:r>
          <m:f>
            <m:fPr>
              <m:ctrlPr>
                <w:rPr>
                  <w:rFonts w:ascii="Cambria Math" w:hAnsi="Cambria Math"/>
                </w:rPr>
              </m:ctrlPr>
            </m:fPr>
            <m:num>
              <m:r>
                <m:rPr>
                  <m:sty m:val="p"/>
                </m:rPr>
                <m:t>8</m:t>
              </m:r>
              <m:sSub>
                <m:sSubPr/>
                <m:e>
                  <m:r>
                    <m:rPr>
                      <m:sty m:val="i"/>
                    </m:rPr>
                    <m:t>η</m:t>
                  </m:r>
                </m:e>
                <m:sub>
                  <m:r>
                    <m:rPr>
                      <m:sty m:val="i"/>
                    </m:rPr>
                    <m:t>e</m:t>
                  </m:r>
                </m:sub>
              </m:sSub>
              <m:acc>
                <m:accPr>
                  <m:chr m:val="‾"/>
                </m:accPr>
                <m:e>
                  <m:r>
                    <m:rPr>
                      <m:sty m:val="i"/>
                    </m:rPr>
                    <m:t>v</m:t>
                  </m:r>
                </m:e>
              </m:acc>
              <m:r>
                <m:rPr>
                  <m:sty m:val="p"/>
                </m:rPr>
                <m:t>(</m:t>
              </m:r>
              <m:r>
                <m:rPr>
                  <m:sty m:val="i"/>
                </m:rPr>
                <m:t>x</m:t>
              </m:r>
              <m:r>
                <m:rPr>
                  <m:sty m:val="p"/>
                </m:rPr>
                <m:t>−</m:t>
              </m:r>
              <m:r>
                <m:rPr>
                  <m:sty m:val="i"/>
                </m:rPr>
                <m:t>R</m:t>
              </m:r>
              <m:r>
                <m:rPr>
                  <m:sty m:val="p"/>
                </m:rPr>
                <m:t>)</m:t>
              </m:r>
            </m:num>
            <m:den>
              <m:sSup>
                <m:sSupPr/>
                <m:e>
                  <m:r>
                    <m:rPr>
                      <m:sty m:val="i"/>
                    </m:rPr>
                    <m:t>a</m:t>
                  </m:r>
                </m:e>
                <m:sup>
                  <m:r>
                    <m:rPr>
                      <m:sty m:val="p"/>
                    </m:rPr>
                    <m:t>2</m:t>
                  </m:r>
                </m:sup>
              </m:sSup>
            </m:den>
          </m:f>
        </m:oMath>
      </m:oMathPara>
    </w:p>
    <w:p>
      <w:pPr>
        <w:spacing w:after="220" w:lineRule="auto"/>
      </w:pPr>
      <w:r>
        <w:rPr>
          <w:rFonts w:eastAsia="Georgia" w:cs="Georgia" w:ascii="Georgia" w:hAnsi="Georgia"/>
        </w:rPr>
        <w:t xml:space="preserve">On montre de manière analogue (travail non demandé) que :</w:t>
      </w:r>
    </w:p>
    <w:p>
      <w:pPr>
        <w:spacing w:after="220" w:lineRule="auto"/>
      </w:pPr>
      <m:oMathPara>
        <m:oMath>
          <m:r>
            <m:rPr>
              <m:sty m:val="i"/>
            </m:rPr>
            <m:t>p</m:t>
          </m:r>
          <m:r>
            <m:rPr>
              <m:sty m:val="p"/>
            </m:rPr>
            <m:t>(</m:t>
          </m:r>
          <m:r>
            <m:rPr>
              <m:sty m:val="i"/>
            </m:rPr>
            <m:t>x</m:t>
          </m:r>
          <m:r>
            <m:rPr>
              <m:sty m:val="p"/>
            </m:rPr>
            <m:t>&lt;</m:t>
          </m:r>
          <m:r>
            <m:rPr>
              <m:sty m:val="p"/>
            </m:rPr>
            <m:t>0</m:t>
          </m:r>
          <m:r>
            <m:rPr>
              <m:sty m:val="p"/>
            </m:rPr>
            <m:t>)</m:t>
          </m:r>
          <m:r>
            <m:rPr>
              <m:sty m:val="p"/>
            </m:rPr>
            <m:t>=</m:t>
          </m:r>
          <m:sSub>
            <m:sSubPr/>
            <m:e>
              <m:r>
                <m:rPr>
                  <m:sty m:val="i"/>
                </m:rPr>
                <m:t>p</m:t>
              </m:r>
            </m:e>
            <m:sub>
              <m:r>
                <m:rPr>
                  <m:sty m:val="p"/>
                </m:rPr>
                <m:t>1</m:t>
              </m:r>
            </m:sub>
          </m:sSub>
          <m:r>
            <m:rPr>
              <m:sty m:val="p"/>
            </m:rPr>
            <m:t>−</m:t>
          </m:r>
          <m:f>
            <m:fPr>
              <m:ctrlPr>
                <w:rPr>
                  <w:rFonts w:ascii="Cambria Math" w:hAnsi="Cambria Math"/>
                </w:rPr>
              </m:ctrlPr>
            </m:fPr>
            <m:num>
              <m:sSub>
                <m:sSubPr/>
                <m:e>
                  <m:r>
                    <m:rPr>
                      <m:sty m:val="i"/>
                    </m:rPr>
                    <m:t>ρ</m:t>
                  </m:r>
                </m:e>
                <m:sub>
                  <m:r>
                    <m:rPr>
                      <m:sty m:val="i"/>
                    </m:rPr>
                    <m:t>e</m:t>
                  </m:r>
                </m:sub>
              </m:sSub>
              <m:sSup>
                <m:sSupPr/>
                <m:e>
                  <m:r>
                    <m:rPr>
                      <m:sty m:val="i"/>
                    </m:rPr>
                    <m:t>ω</m:t>
                  </m:r>
                </m:e>
                <m:sup>
                  <m:r>
                    <m:rPr>
                      <m:sty m:val="p"/>
                    </m:rPr>
                    <m:t>2</m:t>
                  </m:r>
                </m:sup>
              </m:sSup>
              <m:d>
                <m:dPr>
                  <m:begChr m:val="("/>
                  <m:endChr m:val=")"/>
                  <m:ctrlPr>
                    <w:rPr>
                      <w:rFonts w:ascii="Cambria Math" w:hAnsi="Cambria Math"/>
                    </w:rPr>
                  </m:ctrlPr>
                </m:dPr>
                <m:e>
                  <m:sSup>
                    <m:sSupPr/>
                    <m:e>
                      <m:r>
                        <m:rPr>
                          <m:sty m:val="i"/>
                        </m:rPr>
                        <m:t>R</m:t>
                      </m:r>
                    </m:e>
                    <m:sup>
                      <m:r>
                        <m:rPr>
                          <m:sty m:val="p"/>
                        </m:rPr>
                        <m:t>2</m:t>
                      </m:r>
                    </m:sup>
                  </m:sSup>
                  <m:r>
                    <m:rPr>
                      <m:sty m:val="p"/>
                    </m:rPr>
                    <m:t>−</m:t>
                  </m:r>
                  <m:sSup>
                    <m:sSupPr/>
                    <m:e>
                      <m:r>
                        <m:rPr>
                          <m:sty m:val="i"/>
                        </m:rPr>
                        <m:t>x</m:t>
                      </m:r>
                    </m:e>
                    <m:sup>
                      <m:r>
                        <m:rPr>
                          <m:sty m:val="p"/>
                        </m:rPr>
                        <m:t>2</m:t>
                      </m:r>
                    </m:sup>
                  </m:sSup>
                </m:e>
              </m:d>
            </m:num>
            <m:den>
              <m:r>
                <m:rPr>
                  <m:sty m:val="p"/>
                </m:rPr>
                <m:t>2</m:t>
              </m:r>
            </m:den>
          </m:f>
          <m:r>
            <m:rPr>
              <m:sty m:val="p"/>
            </m:rPr>
            <m:t>−</m:t>
          </m:r>
          <m:f>
            <m:fPr>
              <m:ctrlPr>
                <w:rPr>
                  <w:rFonts w:ascii="Cambria Math" w:hAnsi="Cambria Math"/>
                </w:rPr>
              </m:ctrlPr>
            </m:fPr>
            <m:num>
              <m:r>
                <m:rPr>
                  <m:sty m:val="p"/>
                </m:rPr>
                <m:t>8</m:t>
              </m:r>
              <m:sSub>
                <m:sSubPr/>
                <m:e>
                  <m:r>
                    <m:rPr>
                      <m:sty m:val="i"/>
                    </m:rPr>
                    <m:t>η</m:t>
                  </m:r>
                </m:e>
                <m:sub>
                  <m:r>
                    <m:rPr>
                      <m:sty m:val="i"/>
                    </m:rPr>
                    <m:t>e</m:t>
                  </m:r>
                </m:sub>
              </m:sSub>
              <m:acc>
                <m:accPr>
                  <m:chr m:val="‾"/>
                </m:accPr>
                <m:e>
                  <m:r>
                    <m:rPr>
                      <m:sty m:val="i"/>
                    </m:rPr>
                    <m:t>v</m:t>
                  </m:r>
                </m:e>
              </m:acc>
              <m:r>
                <m:rPr>
                  <m:sty m:val="p"/>
                </m:rPr>
                <m:t>(</m:t>
              </m:r>
              <m:r>
                <m:rPr>
                  <m:sty m:val="i"/>
                </m:rPr>
                <m:t>x</m:t>
              </m:r>
              <m:r>
                <m:rPr>
                  <m:sty m:val="p"/>
                </m:rPr>
                <m:t>+</m:t>
              </m:r>
              <m:r>
                <m:rPr>
                  <m:sty m:val="i"/>
                </m:rPr>
                <m:t>R</m:t>
              </m:r>
              <m:r>
                <m:rPr>
                  <m:sty m:val="p"/>
                </m:rPr>
                <m:t>)</m:t>
              </m:r>
            </m:num>
            <m:den>
              <m:sSup>
                <m:sSupPr/>
                <m:e>
                  <m:r>
                    <m:rPr>
                      <m:sty m:val="i"/>
                    </m:rPr>
                    <m:t>a</m:t>
                  </m:r>
                </m:e>
                <m:sup>
                  <m:r>
                    <m:rPr>
                      <m:sty m:val="p"/>
                    </m:rPr>
                    <m:t>2</m:t>
                  </m:r>
                </m:sup>
              </m:sSup>
            </m:den>
          </m:f>
        </m:oMath>
      </m:oMathPara>
    </w:p>
    <w:p>
      <w:pPr>
        <w:spacing w:after="220" w:lineRule="auto"/>
      </w:pPr>
      <m:oMath>
        <m:r>
          <m:rPr>
            <m:sty m:val="i"/>
          </m:rPr>
          <m:t>◻</m:t>
        </m:r>
        <m:r>
          <m:rPr>
            <m:sty m:val="p"/>
          </m:rPr>
          <m:t>13</m:t>
        </m:r>
      </m:oMath>
      <w:r>
        <w:rPr>
          <w:rFonts w:eastAsia="Georgia" w:cs="Georgia" w:ascii="Georgia" w:hAnsi="Georgia"/>
        </w:rPr>
        <w:t xml:space="preserve"> - En déduire les expressions de </w:t>
      </w:r>
      <m:oMath>
        <m:r>
          <m:rPr>
            <m:sty m:val="i"/>
          </m:rPr>
          <m:t>p</m:t>
        </m:r>
        <m:r>
          <m:rPr>
            <m:sty m:val="p"/>
          </m:rPr>
          <m:t>(</m:t>
        </m:r>
        <m:r>
          <m:rPr>
            <m:sty m:val="i"/>
          </m:rPr>
          <m:t>x</m:t>
        </m:r>
        <m:r>
          <m:rPr>
            <m:sty m:val="p"/>
          </m:rPr>
          <m:t>=</m:t>
        </m:r>
        <m:r>
          <m:rPr>
            <m:sty m:val="p"/>
          </m:rPr>
          <m:t>0</m:t>
        </m:r>
        <m:r>
          <m:rPr>
            <m:sty m:val="p"/>
          </m:rPr>
          <m:t>)</m:t>
        </m:r>
      </m:oMath>
      <w:r>
        <w:rPr/>
        <w:t xml:space="preserve"> et </w:t>
      </w:r>
      <m:oMath>
        <m:acc>
          <m:accPr>
            <m:chr m:val="‾"/>
          </m:accPr>
          <m:e>
            <m:r>
              <m:rPr>
                <m:sty m:val="i"/>
              </m:rPr>
              <m:t>v</m:t>
            </m:r>
          </m:e>
        </m:acc>
      </m:oMath>
      <w:r>
        <w:rPr/>
        <w:t xml:space="preserve"> en fonction de </w:t>
      </w:r>
      <m:oMath>
        <m:sSub>
          <m:sSubPr/>
          <m:e>
            <m:r>
              <m:rPr>
                <m:sty m:val="i"/>
              </m:rPr>
              <m:t>p</m:t>
            </m:r>
          </m:e>
          <m:sub>
            <m:r>
              <m:rPr>
                <m:sty m:val="p"/>
              </m:rPr>
              <m:t>1</m:t>
            </m:r>
          </m:sub>
        </m:sSub>
        <m:r>
          <m:rPr>
            <m:sty m:val="p"/>
          </m:rPr>
          <m:t>,</m:t>
        </m:r>
        <m:sSub>
          <m:sSubPr/>
          <m:e>
            <m:r>
              <m:rPr>
                <m:sty m:val="i"/>
              </m:rPr>
              <m:t>p</m:t>
            </m:r>
          </m:e>
          <m:sub>
            <m:r>
              <m:rPr>
                <m:sty m:val="p"/>
              </m:rPr>
              <m:t>2</m:t>
            </m:r>
          </m:sub>
        </m:sSub>
        <m:r>
          <m:rPr>
            <m:sty m:val="p"/>
          </m:rPr>
          <m:t>,</m:t>
        </m:r>
        <m:sSub>
          <m:sSubPr/>
          <m:e>
            <m:r>
              <m:rPr>
                <m:sty m:val="i"/>
              </m:rPr>
              <m:t>ρ</m:t>
            </m:r>
          </m:e>
          <m:sub>
            <m:r>
              <m:rPr>
                <m:sty m:val="i"/>
              </m:rPr>
              <m:t>e</m:t>
            </m:r>
          </m:sub>
        </m:sSub>
        <m:r>
          <m:rPr>
            <m:sty m:val="p"/>
          </m:rPr>
          <m:t>,</m:t>
        </m:r>
        <m:sSub>
          <m:sSubPr/>
          <m:e>
            <m:r>
              <m:rPr>
                <m:sty m:val="i"/>
              </m:rPr>
              <m:t>η</m:t>
            </m:r>
          </m:e>
          <m:sub>
            <m:r>
              <m:rPr>
                <m:sty m:val="i"/>
              </m:rPr>
              <m:t>e</m:t>
            </m:r>
          </m:sub>
        </m:sSub>
        <m:r>
          <m:rPr>
            <m:sty m:val="p"/>
          </m:rPr>
          <m:t>,</m:t>
        </m:r>
        <m:r>
          <m:rPr>
            <m:sty m:val="i"/>
          </m:rPr>
          <m:t>ω</m:t>
        </m:r>
      </m:oMath>
      <w:r>
        <w:rPr/>
        <w:t xml:space="preserve"> et </w:t>
      </w:r>
      <m:oMath>
        <m:r>
          <m:rPr>
            <m:sty m:val="i"/>
          </m:rPr>
          <m:t>R</m:t>
        </m:r>
      </m:oMath>
      <w:r>
        <w:rPr>
          <w:rFonts w:eastAsia="Georgia" w:cs="Georgia" w:ascii="Georgia" w:hAnsi="Georgia"/>
        </w:rPr>
        <w:t xml:space="preserve">. Vérifier que la rotation est sans effet sur la conductance hydraulique </w:t>
      </w:r>
      <m:oMath>
        <m:sSub>
          <m:sSubPr/>
          <m:e>
            <m:r>
              <m:rPr>
                <m:sty m:val="i"/>
              </m:rPr>
              <m:t>G</m:t>
            </m:r>
          </m:e>
          <m:sub>
            <m:r>
              <m:rPr>
                <m:sty m:val="i"/>
              </m:rPr>
              <m:t>H</m:t>
            </m:r>
          </m:sub>
        </m:sSub>
      </m:oMath>
      <w:r>
        <w:rPr/>
        <w:t xml:space="preserve"> de la branche.</w:t>
      </w:r>
    </w:p>
    <w:p>
      <w:pPr>
        <w:spacing w:after="220" w:lineRule="auto"/>
      </w:pPr>
      <w:r>
        <w:rPr/>
        <w:t xml:space="preserve">Pour imposer les pressions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rFonts w:eastAsia="Georgia" w:cs="Georgia" w:ascii="Georgia" w:hAnsi="Georgia"/>
        </w:rPr>
        <w:t xml:space="preserve">, on place aux extrémités de la branche des réservoirs remplis partiellement d'eau avec des quantités légèrement différentes. Ces réservoirs sont solidaires de la branche en rotation à vitesse angulaire </w:t>
      </w:r>
      <m:oMath>
        <m:r>
          <m:rPr>
            <m:sty m:val="i"/>
          </m:rPr>
          <m:t>ω</m:t>
        </m:r>
      </m:oMath>
      <w:r>
        <w:rPr/>
        <w:t xml:space="preserve">.</w:t>
      </w:r>
    </w:p>
    <w:p>
      <w:pPr>
        <w:spacing w:after="220" w:lineRule="auto"/>
      </w:pPr>
      <w:r>
        <w:rPr>
          <w:rFonts w:eastAsia="Georgia" w:cs="Georgia" w:ascii="Georgia" w:hAnsi="Georgia"/>
        </w:rPr>
        <w:t xml:space="preserve">Lorsque l'équilibre est établi, la surface libre de l'eau dans les réservoirs devient verticale du fait des forces d'inertie. La branche, les réservoirs et la présence d'eau indiquée en gris sont représentés sur la figure 2(b).</w:t>
      </w:r>
      <w:r>
        <w:rPr/>
        <w:br w:type="textWrapping"/>
      </w:r>
      <w:r>
        <w:rPr>
          <w:rFonts w:eastAsia="Georgia" w:cs="Georgia" w:ascii="Georgia" w:hAnsi="Georgia"/>
        </w:rPr>
        <w:t xml:space="preserve">On crée des ouvertures - non représentées sur la figure 2(b) - dans les réservoirs vers l'atmosphère, de telle sorte que l'air - qui occupe la partie des réservoirs non occupée par l'eau impose la pression </w:t>
      </w:r>
      <m:oMath>
        <m:sSub>
          <m:sSubPr/>
          <m:e>
            <m:r>
              <m:rPr>
                <m:sty m:val="i"/>
              </m:rPr>
              <m:t>p</m:t>
            </m:r>
          </m:e>
          <m:sub>
            <m:r>
              <m:rPr>
                <m:sty m:val="p"/>
              </m:rPr>
              <m:t>0</m:t>
            </m:r>
          </m:sub>
        </m:sSub>
      </m:oMath>
      <w:r>
        <w:rPr/>
        <w:t xml:space="preserve"> respectivement en </w:t>
      </w:r>
      <m:oMath>
        <m:sSub>
          <m:sSubPr/>
          <m:e>
            <m:r>
              <m:rPr>
                <m:sty m:val="i"/>
              </m:rPr>
              <m:t>x</m:t>
            </m:r>
          </m:e>
          <m:sub>
            <m:r>
              <m:rPr>
                <m:sty m:val="p"/>
              </m:rPr>
              <m:t>1</m:t>
            </m:r>
          </m:sub>
        </m:sSub>
        <m:r>
          <m:rPr>
            <m:sty m:val="p"/>
          </m:rPr>
          <m:t>=</m:t>
        </m:r>
        <m:r>
          <m:rPr>
            <m:sty m:val="p"/>
          </m:rPr>
          <m:t>−</m:t>
        </m:r>
        <m:r>
          <m:rPr>
            <m:sty m:val="i"/>
          </m:rPr>
          <m:t>L</m:t>
        </m:r>
        <m:r>
          <m:rPr>
            <m:sty m:val="p"/>
          </m:rPr>
          <m:t>+</m:t>
        </m:r>
        <m:r>
          <m:rPr>
            <m:sty m:val="i"/>
          </m:rPr>
          <m:t>d</m:t>
        </m:r>
      </m:oMath>
      <w:r>
        <w:rPr/>
        <w:t xml:space="preserve"> et en </w:t>
      </w:r>
      <m:oMath>
        <m:sSub>
          <m:sSubPr/>
          <m:e>
            <m:r>
              <m:rPr>
                <m:sty m:val="i"/>
              </m:rPr>
              <m:t>x</m:t>
            </m:r>
          </m:e>
          <m:sub>
            <m:r>
              <m:rPr>
                <m:sty m:val="p"/>
              </m:rPr>
              <m:t>2</m:t>
            </m:r>
          </m:sub>
        </m:sSub>
        <m:r>
          <m:rPr>
            <m:sty m:val="p"/>
          </m:rPr>
          <m:t>=</m:t>
        </m:r>
        <m:r>
          <m:rPr>
            <m:sty m:val="i"/>
          </m:rPr>
          <m:t>L</m:t>
        </m:r>
      </m:oMath>
      <w:r>
        <w:rPr/>
        <w:t xml:space="preserve"> avec </w:t>
      </w:r>
      <m:oMath>
        <m:r>
          <m:rPr>
            <m:sty m:val="i"/>
          </m:rPr>
          <m:t>L</m:t>
        </m:r>
        <m:r>
          <m:rPr>
            <m:sty m:val="p"/>
          </m:rPr>
          <m:t>&lt;</m:t>
        </m:r>
        <m:r>
          <m:rPr>
            <m:sty m:val="i"/>
          </m:rPr>
          <m:t>R</m:t>
        </m:r>
      </m:oMath>
      <w:r>
        <w:rPr/>
        <w:t xml:space="preserve"> et </w:t>
      </w:r>
      <m:oMath>
        <m:r>
          <m:rPr>
            <m:sty m:val="p"/>
          </m:rPr>
          <m:t>0</m:t>
        </m:r>
        <m:r>
          <m:rPr>
            <m:sty m:val="p"/>
          </m:rPr>
          <m:t>&lt;</m:t>
        </m:r>
        <m:r>
          <m:rPr>
            <m:sty m:val="i"/>
          </m:rPr>
          <m:t>d</m:t>
        </m:r>
        <m:r>
          <m:rPr>
            <m:sty m:val="p"/>
          </m:rPr>
          <m:t>≪</m:t>
        </m:r>
        <m:r>
          <m:rPr>
            <m:sty m:val="i"/>
          </m:rPr>
          <m:t>L</m:t>
        </m:r>
      </m:oMath>
      <w:r>
        <w:rPr>
          <w:rFonts w:eastAsia="Georgia" w:cs="Georgia" w:ascii="Georgia" w:hAnsi="Georgia"/>
        </w:rPr>
        <w:t xml:space="preserve">. On mesure alors par une méthode optique le débit volumique en suivant l'évolution de la surface libre de l'eau dans l'un des réservoirs. Cette évolution est suffisamment lente au cours de l'expérience pour que l'on puisse supposer que les pressions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t xml:space="preserve"> sont constantes.</w:t>
      </w:r>
      <w:r>
        <w:rPr/>
        <w:br w:type="textWrapping"/>
      </w:r>
      <m:oMath>
        <m:r>
          <m:rPr>
            <m:sty m:val="i"/>
          </m:rPr>
          <m:t>◻</m:t>
        </m:r>
        <m:r>
          <m:rPr>
            <m:sty m:val="p"/>
          </m:rPr>
          <m:t>14</m:t>
        </m:r>
      </m:oMath>
      <w:r>
        <w:rPr/>
        <w:t xml:space="preserve"> - Exprimer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t xml:space="preserve"> en fonction de </w:t>
      </w:r>
      <m:oMath>
        <m:sSub>
          <m:sSubPr/>
          <m:e>
            <m:r>
              <m:rPr>
                <m:sty m:val="i"/>
              </m:rPr>
              <m:t>ρ</m:t>
            </m:r>
          </m:e>
          <m:sub>
            <m:r>
              <m:rPr>
                <m:sty m:val="i"/>
              </m:rPr>
              <m:t>e</m:t>
            </m:r>
          </m:sub>
        </m:sSub>
        <m:r>
          <m:rPr>
            <m:sty m:val="p"/>
          </m:rPr>
          <m:t>,</m:t>
        </m:r>
        <m:sSub>
          <m:sSubPr/>
          <m:e>
            <m:r>
              <m:rPr>
                <m:sty m:val="i"/>
              </m:rPr>
              <m:t>p</m:t>
            </m:r>
          </m:e>
          <m:sub>
            <m:r>
              <m:rPr>
                <m:sty m:val="p"/>
              </m:rPr>
              <m:t>0</m:t>
            </m:r>
          </m:sub>
        </m:sSub>
        <m:r>
          <m:rPr>
            <m:sty m:val="p"/>
          </m:rPr>
          <m:t>,</m:t>
        </m:r>
        <m:r>
          <m:rPr>
            <m:sty m:val="i"/>
          </m:rPr>
          <m:t>ω</m:t>
        </m:r>
        <m:r>
          <m:rPr>
            <m:sty m:val="p"/>
          </m:rPr>
          <m:t>,</m:t>
        </m:r>
        <m:r>
          <m:rPr>
            <m:sty m:val="i"/>
          </m:rPr>
          <m:t>L</m:t>
        </m:r>
        <m:r>
          <m:rPr>
            <m:sty m:val="p"/>
          </m:rPr>
          <m:t>,</m:t>
        </m:r>
        <m:r>
          <m:rPr>
            <m:sty m:val="i"/>
          </m:rPr>
          <m:t>R</m:t>
        </m:r>
      </m:oMath>
      <w:r>
        <w:rPr/>
        <w:t xml:space="preserve"> et </w:t>
      </w:r>
      <m:oMath>
        <m:r>
          <m:rPr>
            <m:sty m:val="i"/>
          </m:rPr>
          <m:t>d</m:t>
        </m:r>
      </m:oMath>
      <w:r>
        <w:rPr>
          <w:rFonts w:eastAsia="Georgia" w:cs="Georgia" w:ascii="Georgia" w:hAnsi="Georgia"/>
        </w:rPr>
        <w:t xml:space="preserve"> en supposant que l'eau est quasiment en équilibre relatif dans les réservoirs tournants. Vérifier que </w:t>
      </w:r>
      <m:oMath>
        <m:sSub>
          <m:sSubPr/>
          <m:e>
            <m:r>
              <m:rPr>
                <m:sty m:val="i"/>
              </m:rPr>
              <m:t>p</m:t>
            </m:r>
          </m:e>
          <m:sub>
            <m:r>
              <m:rPr>
                <m:sty m:val="p"/>
              </m:rPr>
              <m:t>1</m:t>
            </m:r>
          </m:sub>
        </m:sSub>
        <m:r>
          <m:rPr>
            <m:sty m:val="p"/>
          </m:rPr>
          <m:t>−</m:t>
        </m:r>
        <m:sSub>
          <m:sSubPr/>
          <m:e>
            <m:r>
              <m:rPr>
                <m:sty m:val="i"/>
              </m:rPr>
              <m:t>p</m:t>
            </m:r>
          </m:e>
          <m:sub>
            <m:r>
              <m:rPr>
                <m:sty m:val="p"/>
              </m:rPr>
              <m:t>2</m:t>
            </m:r>
          </m:sub>
        </m:sSub>
        <m:r>
          <m:rPr>
            <m:sty m:val="p"/>
          </m:rPr>
          <m:t>=</m:t>
        </m:r>
        <m:sSub>
          <m:sSubPr/>
          <m:e>
            <m:r>
              <m:rPr>
                <m:sty m:val="i"/>
              </m:rPr>
              <m:t>ρ</m:t>
            </m:r>
          </m:e>
          <m:sub>
            <m:r>
              <m:rPr>
                <m:sty m:val="i"/>
              </m:rPr>
              <m:t>e</m:t>
            </m:r>
          </m:sub>
        </m:sSub>
        <m:sSup>
          <m:sSupPr/>
          <m:e>
            <m:r>
              <m:rPr>
                <m:sty m:val="i"/>
              </m:rPr>
              <m:t>ω</m:t>
            </m:r>
          </m:e>
          <m:sup>
            <m:r>
              <m:rPr>
                <m:sty m:val="p"/>
              </m:rPr>
              <m:t>2</m:t>
            </m:r>
          </m:sup>
        </m:sSup>
        <m:r>
          <m:rPr>
            <m:sty m:val="i"/>
          </m:rPr>
          <m:t>L</m:t>
        </m:r>
        <m:r>
          <m:rPr>
            <m:sty m:val="i"/>
          </m:rPr>
          <m:t>d</m:t>
        </m:r>
      </m:oMath>
      <w:r>
        <w:rPr/>
        <w:t xml:space="preserve"> dans l'approximation </w:t>
      </w:r>
      <m:oMath>
        <m:r>
          <m:rPr>
            <m:sty m:val="i"/>
          </m:rPr>
          <m:t>d</m:t>
        </m:r>
        <m:r>
          <m:rPr>
            <m:sty m:val="p"/>
          </m:rPr>
          <m:t>≪</m:t>
        </m:r>
        <m:r>
          <m:rPr>
            <m:sty m:val="i"/>
          </m:rPr>
          <m:t>L</m:t>
        </m:r>
      </m:oMath>
      <w:r>
        <w:rPr/>
        <w:t xml:space="preserve">.</w:t>
      </w:r>
    </w:p>
    <w:p>
      <w:pPr>
        <w:spacing w:after="220" w:lineRule="auto"/>
      </w:pPr>
      <w:r>
        <w:rPr>
          <w:rFonts w:eastAsia="Georgia" w:cs="Georgia" w:ascii="Georgia" w:hAnsi="Georgia"/>
        </w:rPr>
        <w:t xml:space="preserve">La figure 3 représente l'allure du graphe de la perte de conductance relative</w:t>
      </w:r>
    </w:p>
    <w:p>
      <w:pPr>
        <w:spacing w:after="220" w:lineRule="auto"/>
      </w:pPr>
      <m:oMathPara>
        <m:oMath>
          <m:sSub>
            <m:sSubPr/>
            <m:e>
              <m:r>
                <m:rPr>
                  <m:sty m:val="i"/>
                </m:rPr>
                <m:t>δ</m:t>
              </m:r>
            </m:e>
            <m:sub>
              <m:r>
                <m:rPr>
                  <m:sty m:val="i"/>
                </m:rPr>
                <m:t>G</m:t>
              </m:r>
            </m:sub>
          </m:sSub>
          <m:r>
            <m:rPr>
              <m:sty m:val="p"/>
            </m:rPr>
            <m:t>=</m:t>
          </m:r>
          <m:r>
            <m:rPr>
              <m:sty m:val="p"/>
            </m:rPr>
            <m:t>1</m:t>
          </m:r>
          <m:r>
            <m:rPr>
              <m:sty m:val="p"/>
            </m:rPr>
            <m:t>−</m:t>
          </m:r>
          <m:f>
            <m:fPr>
              <m:ctrlPr>
                <w:rPr>
                  <w:rFonts w:ascii="Cambria Math" w:hAnsi="Cambria Math"/>
                </w:rPr>
              </m:ctrlPr>
            </m:fPr>
            <m:num>
              <m:sSub>
                <m:sSubPr/>
                <m:e>
                  <m:r>
                    <m:rPr>
                      <m:sty m:val="i"/>
                    </m:rPr>
                    <m:t>G</m:t>
                  </m:r>
                </m:e>
                <m:sub>
                  <m:r>
                    <m:rPr>
                      <m:sty m:val="i"/>
                    </m:rPr>
                    <m:t>H</m:t>
                  </m:r>
                </m:sub>
              </m:sSub>
              <m:r>
                <m:rPr>
                  <m:sty m:val="p"/>
                </m:rPr>
                <m:t>(</m:t>
              </m:r>
              <m:r>
                <m:rPr>
                  <m:sty m:val="i"/>
                </m:rPr>
                <m:t>ω</m:t>
              </m:r>
              <m:r>
                <m:rPr>
                  <m:sty m:val="p"/>
                </m:rPr>
                <m:t>)</m:t>
              </m:r>
            </m:num>
            <m:den>
              <m:sSub>
                <m:sSubPr/>
                <m:e>
                  <m:r>
                    <m:rPr>
                      <m:sty m:val="i"/>
                    </m:rPr>
                    <m:t>G</m:t>
                  </m:r>
                </m:e>
                <m:sub>
                  <m:r>
                    <m:rPr>
                      <m:sty m:val="i"/>
                    </m:rPr>
                    <m:t>H</m:t>
                  </m:r>
                </m:sub>
              </m:sSub>
              <m:r>
                <m:rPr>
                  <m:sty m:val="p"/>
                </m:rPr>
                <m:t>(</m:t>
              </m:r>
              <m:r>
                <m:rPr>
                  <m:sty m:val="i"/>
                </m:rPr>
                <m:t>ω</m:t>
              </m:r>
              <m:r>
                <m:rPr>
                  <m:sty m:val="p"/>
                </m:rPr>
                <m:t>=</m:t>
              </m:r>
              <m:r>
                <m:rPr>
                  <m:sty m:val="p"/>
                </m:rPr>
                <m:t>0</m:t>
              </m:r>
              <m:r>
                <m:rPr>
                  <m:sty m:val="p"/>
                </m:rPr>
                <m:t>)</m:t>
              </m:r>
            </m:den>
          </m:f>
        </m:oMath>
      </m:oMathPara>
    </w:p>
    <w:p>
      <w:pPr>
        <w:spacing w:after="220" w:lineRule="auto"/>
      </w:pPr>
      <w:r>
        <w:rPr>
          <w:rFonts w:eastAsia="Georgia" w:cs="Georgia" w:ascii="Georgia" w:hAnsi="Georgia"/>
        </w:rPr>
        <w:t xml:space="preserve">en fonction du paramètre </w:t>
      </w:r>
      <m:oMath>
        <m:r>
          <m:rPr>
            <m:sty m:val="p"/>
          </m:rPr>
          <m:t>Δ</m:t>
        </m:r>
        <m:r>
          <m:rPr>
            <m:sty m:val="i"/>
          </m:rPr>
          <m:t>p</m:t>
        </m:r>
        <m:r>
          <m:rPr>
            <m:sty m:val="p"/>
          </m:rPr>
          <m:t>=</m:t>
        </m:r>
        <m:r>
          <m:rPr>
            <m:sty m:val="p"/>
          </m:rPr>
          <m:t>−</m:t>
        </m:r>
        <m:sSub>
          <m:sSubPr/>
          <m:e>
            <m:r>
              <m:rPr>
                <m:sty m:val="i"/>
              </m:rPr>
              <m:t>ρ</m:t>
            </m:r>
          </m:e>
          <m:sub>
            <m:r>
              <m:rPr>
                <m:sty m:val="i"/>
              </m:rPr>
              <m:t>e</m:t>
            </m:r>
          </m:sub>
        </m:sSub>
        <m:sSup>
          <m:sSupPr/>
          <m:e>
            <m:r>
              <m:rPr>
                <m:sty m:val="i"/>
              </m:rPr>
              <m:t>ω</m:t>
            </m:r>
          </m:e>
          <m:sup>
            <m:r>
              <m:rPr>
                <m:sty m:val="p"/>
              </m:rPr>
              <m:t>2</m:t>
            </m:r>
          </m:sup>
        </m:sSup>
        <m:sSup>
          <m:sSupPr/>
          <m:e>
            <m:r>
              <m:rPr>
                <m:sty m:val="i"/>
              </m:rPr>
              <m:t>L</m:t>
            </m:r>
          </m:e>
          <m:sup>
            <m:r>
              <m:rPr>
                <m:sty m:val="p"/>
              </m:rPr>
              <m:t>2</m:t>
            </m:r>
          </m:sup>
        </m:sSup>
      </m:oMath>
      <w:r>
        <w:rPr>
          <w:rFonts w:eastAsia="Georgia" w:cs="Georgia" w:ascii="Georgia" w:hAnsi="Georgia"/>
        </w:rPr>
        <w:t xml:space="preserve"> mesuré en mégapascals dans un CAVITRON tel que </w:t>
      </w:r>
      <m:oMath>
        <m:r>
          <m:rPr>
            <m:sty m:val="i"/>
          </m:rPr>
          <m:t>d</m:t>
        </m:r>
        <m:r>
          <m:rPr>
            <m:sty m:val="p"/>
          </m:rPr>
          <m:t>=</m:t>
        </m:r>
        <m:r>
          <m:rPr>
            <m:sty m:val="p"/>
          </m:rPr>
          <m:t>1</m:t>
        </m:r>
        <m:r>
          <m:rPr>
            <m:nor/>
          </m:rPr>
          <m:t xml:space="preserve"> </m:t>
        </m:r>
        <m:r>
          <m:rPr>
            <m:sty m:val="p"/>
          </m:rPr>
          <m:t>cm</m:t>
        </m:r>
        <m:r>
          <m:rPr>
            <m:sty m:val="p"/>
          </m:rPr>
          <m:t>,</m:t>
        </m:r>
        <m:r>
          <m:rPr>
            <m:sty m:val="i"/>
          </m:rPr>
          <m:t>L</m:t>
        </m:r>
        <m:r>
          <m:rPr>
            <m:sty m:val="p"/>
          </m:rPr>
          <m:t>=</m:t>
        </m:r>
        <m:r>
          <m:rPr>
            <m:sty m:val="p"/>
          </m:rPr>
          <m:t>0</m:t>
        </m:r>
        <m:r>
          <m:rPr>
            <m:sty m:val="p"/>
          </m:rPr>
          <m:t>,</m:t>
        </m:r>
        <m:r>
          <m:rPr>
            <m:sty m:val="p"/>
          </m:rPr>
          <m:t>3</m:t>
        </m:r>
        <m:r>
          <m:rPr>
            <m:nor/>
          </m:rPr>
          <m:t xml:space="preserve"> </m:t>
        </m:r>
        <m:r>
          <m:rPr>
            <m:sty m:val="p"/>
          </m:rPr>
          <m:t>m</m:t>
        </m:r>
      </m:oMath>
      <w:r>
        <w:rPr/>
        <w:t xml:space="preserve"> pour une branche telle que </w:t>
      </w:r>
      <m:oMath>
        <m:r>
          <m:rPr>
            <m:sty m:val="i"/>
          </m:rPr>
          <m:t>R</m:t>
        </m:r>
        <m:r>
          <m:rPr>
            <m:sty m:val="p"/>
          </m:rPr>
          <m:t>=</m:t>
        </m:r>
        <m:r>
          <m:rPr>
            <m:sty m:val="p"/>
          </m:rPr>
          <m:t>0</m:t>
        </m:r>
        <m:r>
          <m:rPr>
            <m:sty m:val="p"/>
          </m:rPr>
          <m:t>,</m:t>
        </m:r>
        <m:r>
          <m:rPr>
            <m:sty m:val="p"/>
          </m:rPr>
          <m:t>4</m:t>
        </m:r>
        <m:r>
          <m:rPr>
            <m:nor/>
          </m:rPr>
          <m:t xml:space="preserve"> </m:t>
        </m:r>
        <m:r>
          <m:rPr>
            <m:sty m:val="p"/>
          </m:rPr>
          <m:t>m</m:t>
        </m:r>
      </m:oMath>
      <w:r>
        <w:rPr/>
        <w:t xml:space="preserve">.</w:t>
      </w:r>
      <w:r>
        <w:rPr/>
        <w:br w:type="textWrapping"/>
      </w:r>
      <m:oMath>
        <m:r>
          <m:rPr>
            <m:sty m:val="i"/>
          </m:rPr>
          <m:t>◻</m:t>
        </m:r>
        <m:r>
          <m:rPr>
            <m:sty m:val="p"/>
          </m:rPr>
          <m:t>15</m:t>
        </m:r>
      </m:oMath>
      <w:r>
        <w:rPr/>
        <w:t xml:space="preserve"> - Calculer la valeur de </w:t>
      </w:r>
      <m:oMath>
        <m:r>
          <m:rPr>
            <m:sty m:val="i"/>
          </m:rPr>
          <m:t>ω</m:t>
        </m:r>
      </m:oMath>
      <w:r>
        <w:rPr/>
        <w:t xml:space="preserve"> permettant de faire baisser la conductance de </w:t>
      </w:r>
      <m:oMath>
        <m:r>
          <m:rPr>
            <m:sty m:val="p"/>
          </m:rPr>
          <m:t>50</m:t>
        </m:r>
        <m:r>
          <m:rPr>
            <m:sty m:val="p"/>
          </m:rPr>
          <m:t>%</m:t>
        </m:r>
      </m:oMath>
      <w:r>
        <w:rPr/>
        <w:t xml:space="preserve">, valeur choisie comme limite &lt;&lt; objective &gt;&gt;</w:t>
      </w:r>
    </w:p>
    <w:p>
      <w:pPr>
        <w:spacing w:lineRule="auto"/>
        <w:jc w:val="center"/>
      </w:pPr>
      <w:r>
        <w:rPr/>
        <w:drawing>
          <wp:inline distB="0" distL="0" distR="0" distT="0">
            <wp:extent cx="5486400" cy="3302609"/>
            <wp:effectExtent b="0" l="0" r="0" t="0"/>
            <wp:docPr id="3" name="image-255eea81de82671cdb4daa4b9887de55ea9ca7a2.jpg"/>
            <a:graphic>
              <a:graphicData uri="http://schemas.openxmlformats.org/drawingml/2006/picture">
                <pic:pic>
                  <pic:nvPicPr>
                    <pic:cNvPr id="3" name="image-255eea81de82671cdb4daa4b9887de55ea9ca7a2.jpg" descr=""/>
                    <pic:cNvPicPr/>
                  </pic:nvPicPr>
                  <pic:blipFill>
                    <a:blip r:embed="rId7" cstate="print"/>
                    <a:srcRect b="0" l="0" r="0" t="0"/>
                    <a:stretch>
                      <a:fillRect/>
                    </a:stretch>
                  </pic:blipFill>
                  <pic:spPr>
                    <a:xfrm>
                      <a:off x="0" y="0"/>
                      <a:ext cx="5486400" cy="3302609"/>
                    </a:xfrm>
                    <a:prstGeom prst="rect"/>
                  </pic:spPr>
                </pic:pic>
              </a:graphicData>
            </a:graphic>
          </wp:inline>
        </w:drawing>
      </w:r>
    </w:p>
    <w:p>
      <w:pPr>
        <w:spacing w:lineRule="auto"/>
      </w:pPr>
      <w:r>
        <w:rPr/>
        <w:t xml:space="preserve">Figure 3 - Perte de conductance relative</w:t>
      </w:r>
    </w:p>
    <w:p>
      <w:pPr>
        <w:spacing w:line="271" w:before="330" w:lineRule="auto"/>
      </w:pPr>
      <w:r>
        <w:rPr>
          <w:b/>
          <w:sz w:val="42"/>
        </w:rPr>
        <w:t xml:space="preserve">FIN DE LA PARTIE I</w:t>
      </w:r>
    </w:p>
    <w:p>
      <w:pPr>
        <w:spacing w:line="271" w:before="330" w:lineRule="auto"/>
      </w:pPr>
      <w:r>
        <w:rPr>
          <w:b/>
          <w:sz w:val="42"/>
        </w:rPr>
        <w:t xml:space="preserve">II. - Chute d'arbres</w:t>
      </w:r>
    </w:p>
    <w:p>
      <w:pPr>
        <w:spacing w:line="271" w:before="330" w:lineRule="auto"/>
      </w:pPr>
      <w:r>
        <w:rPr>
          <w:b/>
          <w:sz w:val="42"/>
        </w:rPr>
        <w:t xml:space="preserve">II.A. - Chute d'un arbre mort</w:t>
      </w:r>
    </w:p>
    <w:p>
      <w:pPr>
        <w:spacing w:after="220" w:lineRule="auto"/>
      </w:pPr>
      <w:r>
        <w:rPr>
          <w:rFonts w:eastAsia="Georgia" w:cs="Georgia" w:ascii="Georgia" w:hAnsi="Georgia"/>
        </w:rPr>
        <w:t xml:space="preserve">Un bûcheron assimilé à un point matériel </w:t>
      </w:r>
      <m:oMath>
        <m:r>
          <m:rPr>
            <m:sty m:val="i"/>
          </m:rPr>
          <m:t>B</m:t>
        </m:r>
      </m:oMath>
      <w:r>
        <w:rPr/>
        <w:t xml:space="preserve"> de masse </w:t>
      </w:r>
      <m:oMath>
        <m:r>
          <m:rPr>
            <m:sty m:val="i"/>
          </m:rPr>
          <m:t>m</m:t>
        </m:r>
      </m:oMath>
      <w:r>
        <w:rPr>
          <w:rFonts w:eastAsia="Georgia" w:cs="Georgia" w:ascii="Georgia" w:hAnsi="Georgia"/>
        </w:rPr>
        <w:t xml:space="preserve"> souhaite abattre un arbre mort assimilé à un cylindre homogène de masse </w:t>
      </w:r>
      <m:oMath>
        <m:r>
          <m:rPr>
            <m:sty m:val="i"/>
          </m:rPr>
          <m:t>M</m:t>
        </m:r>
      </m:oMath>
      <w:r>
        <w:rPr/>
        <w:t xml:space="preserve"> avec </w:t>
      </w:r>
      <m:oMath>
        <m:r>
          <m:rPr>
            <m:sty m:val="i"/>
          </m:rPr>
          <m:t>M</m:t>
        </m:r>
        <m:r>
          <m:rPr>
            <m:sty m:val="p"/>
          </m:rPr>
          <m:t>&gt;</m:t>
        </m:r>
        <m:r>
          <m:rPr>
            <m:sty m:val="i"/>
          </m:rPr>
          <m:t>m</m:t>
        </m:r>
      </m:oMath>
      <w:r>
        <w:rPr/>
        <w:t xml:space="preserve">, de hauteur </w:t>
      </w:r>
      <m:oMath>
        <m:r>
          <m:rPr>
            <m:sty m:val="i"/>
          </m:rPr>
          <m:t>H</m:t>
        </m:r>
      </m:oMath>
      <w:r>
        <w:rPr>
          <w:rFonts w:eastAsia="Georgia" w:cs="Georgia" w:ascii="Georgia" w:hAnsi="Georgia"/>
        </w:rPr>
        <w:t xml:space="preserve"> et de section droite carrée de côté </w:t>
      </w:r>
      <m:oMath>
        <m:r>
          <m:rPr>
            <m:sty m:val="p"/>
          </m:rPr>
          <m:t>2</m:t>
        </m:r>
        <m:r>
          <m:rPr>
            <m:sty m:val="i"/>
          </m:rPr>
          <m:t>a</m:t>
        </m:r>
      </m:oMath>
      <w:r>
        <w:rPr>
          <w:rFonts w:eastAsia="Georgia" w:cs="Georgia" w:ascii="Georgia" w:hAnsi="Georgia"/>
        </w:rPr>
        <w:t xml:space="preserve"> représenté sur la figure 4(a).</w:t>
      </w:r>
      <w:r>
        <w:rPr/>
        <w:br w:type="textWrapping"/>
      </w:r>
      <w:r>
        <w:rPr>
          <w:rFonts w:eastAsia="Georgia" w:cs="Georgia" w:ascii="Georgia" w:hAnsi="Georgia"/>
        </w:rPr>
        <w:t xml:space="preserve">Il tire pour celà sur un câble fixé en </w:t>
      </w:r>
      <m:oMath>
        <m:r>
          <m:rPr>
            <m:sty m:val="i"/>
          </m:rPr>
          <m:t>C</m:t>
        </m:r>
      </m:oMath>
      <w:r>
        <w:rPr>
          <w:rFonts w:eastAsia="Georgia" w:cs="Georgia" w:ascii="Georgia" w:hAnsi="Georgia"/>
        </w:rPr>
        <w:t xml:space="preserve"> à l'arbre, de longueur </w:t>
      </w:r>
      <m:oMath>
        <m:r>
          <m:rPr>
            <m:sty m:val="i"/>
          </m:rPr>
          <m:t>B</m:t>
        </m:r>
        <m:r>
          <m:rPr>
            <m:sty m:val="i"/>
          </m:rPr>
          <m:t>C</m:t>
        </m:r>
        <m:r>
          <m:rPr>
            <m:sty m:val="p"/>
          </m:rPr>
          <m:t>=</m:t>
        </m:r>
        <m:r>
          <m:rPr>
            <m:sty m:val="i"/>
          </m:rPr>
          <m:t>ℓ</m:t>
        </m:r>
      </m:oMath>
      <w:r>
        <w:rPr>
          <w:rFonts w:eastAsia="Georgia" w:cs="Georgia" w:ascii="Georgia" w:hAnsi="Georgia"/>
        </w:rPr>
        <w:t xml:space="preserve"> et de masse négligeable, afin de faire tourner l'arbre autour de l'axe ( </w:t>
      </w:r>
      <m:oMath>
        <m:r>
          <m:rPr>
            <m:sty m:val="i"/>
          </m:rPr>
          <m:t>O</m:t>
        </m:r>
        <m:r>
          <m:rPr>
            <m:sty m:val="p"/>
          </m:rPr>
          <m:t>,</m:t>
        </m:r>
        <m:sSub>
          <m:sSubPr/>
          <m:e>
            <m:acc>
              <m:accPr>
                <m:chr m:val="̂"/>
              </m:accPr>
              <m:e>
                <m:r>
                  <m:rPr>
                    <m:sty m:val="i"/>
                  </m:rPr>
                  <m:t>u</m:t>
                </m:r>
              </m:e>
            </m:acc>
          </m:e>
          <m:sub>
            <m:r>
              <m:rPr>
                <m:sty m:val="i"/>
              </m:rPr>
              <m:t>y</m:t>
            </m:r>
          </m:sub>
        </m:sSub>
      </m:oMath>
      <w:r>
        <w:rPr>
          <w:rFonts w:eastAsia="Georgia" w:cs="Georgia" w:ascii="Georgia" w:hAnsi="Georgia"/>
        </w:rPr>
        <w:t xml:space="preserve"> ) dirigé par le vecteur </w:t>
      </w:r>
      <m:oMath>
        <m:sSub>
          <m:sSubPr/>
          <m:e>
            <m:acc>
              <m:accPr>
                <m:chr m:val="̂"/>
              </m:accPr>
              <m:e>
                <m:r>
                  <m:rPr>
                    <m:sty m:val="i"/>
                  </m:rPr>
                  <m:t>u</m:t>
                </m:r>
              </m:e>
            </m:acc>
          </m:e>
          <m:sub>
            <m:r>
              <m:rPr>
                <m:sty m:val="i"/>
              </m:rPr>
              <m:t>y</m:t>
            </m:r>
          </m:sub>
        </m:sSub>
        <m:r>
          <m:rPr>
            <m:sty m:val="p"/>
          </m:rPr>
          <m:t>=</m:t>
        </m:r>
        <m:sSub>
          <m:sSubPr/>
          <m:e>
            <m:acc>
              <m:accPr>
                <m:chr m:val="̂"/>
              </m:accPr>
              <m:e>
                <m:r>
                  <m:rPr>
                    <m:sty m:val="i"/>
                  </m:rPr>
                  <m:t>u</m:t>
                </m:r>
              </m:e>
            </m:acc>
          </m:e>
          <m:sub>
            <m:r>
              <m:rPr>
                <m:sty m:val="i"/>
              </m:rPr>
              <m:t>z</m:t>
            </m:r>
          </m:sub>
        </m:sSub>
        <m:r>
          <m:rPr>
            <m:sty m:val="p"/>
          </m:rPr>
          <m:t>∧</m:t>
        </m:r>
        <m:sSub>
          <m:sSubPr/>
          <m:e>
            <m:acc>
              <m:accPr>
                <m:chr m:val="̂"/>
              </m:accPr>
              <m:e>
                <m:r>
                  <m:rPr>
                    <m:sty m:val="i"/>
                  </m:rPr>
                  <m:t>u</m:t>
                </m:r>
              </m:e>
            </m:acc>
          </m:e>
          <m:sub>
            <m:r>
              <m:rPr>
                <m:sty m:val="i"/>
              </m:rPr>
              <m:t>x</m:t>
            </m:r>
          </m:sub>
        </m:sSub>
      </m:oMath>
      <w:r>
        <w:rPr/>
        <w:t xml:space="preserve">.</w:t>
      </w:r>
      <w:r>
        <w:rPr/>
        <w:br w:type="textWrapping"/>
      </w:r>
      <w:r>
        <w:rPr>
          <w:rFonts w:eastAsia="Georgia" w:cs="Georgia" w:ascii="Georgia" w:hAnsi="Georgia"/>
        </w:rPr>
        <w:t xml:space="preserve">L'arbre étant mort, on néglige l'action de ses racines, de telle sorte qu'au moment où l'arbre commence à tourner, les actions de contact qu'il subit se limitent à une force </w:t>
      </w:r>
      <m:oMath>
        <m:sSub>
          <m:sSubPr/>
          <m:e>
            <m:acc>
              <m:accPr>
                <m:chr m:val="⃗"/>
              </m:accPr>
              <m:e>
                <m:r>
                  <m:rPr>
                    <m:sty m:val="i"/>
                  </m:rPr>
                  <m:t>R</m:t>
                </m:r>
              </m:e>
            </m:acc>
          </m:e>
          <m:sub>
            <m:r>
              <m:rPr>
                <m:sty m:val="p"/>
              </m:rPr>
              <m:t>1</m:t>
            </m:r>
          </m:sub>
        </m:sSub>
        <m:r>
          <m:rPr>
            <m:sty m:val="p"/>
          </m:rPr>
          <m:t>=</m:t>
        </m:r>
        <m:sSub>
          <m:sSubPr/>
          <m:e>
            <m:r>
              <m:rPr>
                <m:sty m:val="i"/>
              </m:rPr>
              <m:t>T</m:t>
            </m:r>
          </m:e>
          <m:sub>
            <m:r>
              <m:rPr>
                <m:sty m:val="p"/>
              </m:rPr>
              <m:t>1</m:t>
            </m:r>
          </m:sub>
        </m:sSub>
        <m:sSub>
          <m:sSubPr/>
          <m:e>
            <m:acc>
              <m:accPr>
                <m:chr m:val="̂"/>
              </m:accPr>
              <m:e>
                <m:r>
                  <m:rPr>
                    <m:sty m:val="i"/>
                  </m:rPr>
                  <m:t>u</m:t>
                </m:r>
              </m:e>
            </m:acc>
          </m:e>
          <m:sub>
            <m:r>
              <m:rPr>
                <m:sty m:val="i"/>
              </m:rPr>
              <m:t>x</m:t>
            </m:r>
          </m:sub>
        </m:sSub>
        <m:r>
          <m:rPr>
            <m:sty m:val="p"/>
          </m:rPr>
          <m:t>+</m:t>
        </m:r>
        <m:sSub>
          <m:sSubPr/>
          <m:e>
            <m:r>
              <m:rPr>
                <m:sty m:val="i"/>
              </m:rPr>
              <m:t>N</m:t>
            </m:r>
          </m:e>
          <m:sub>
            <m:r>
              <m:rPr>
                <m:sty m:val="p"/>
              </m:rPr>
              <m:t>1</m:t>
            </m:r>
          </m:sub>
        </m:sSub>
        <m:sSub>
          <m:sSubPr/>
          <m:e>
            <m:acc>
              <m:accPr>
                <m:chr m:val="̂"/>
              </m:accPr>
              <m:e>
                <m:r>
                  <m:rPr>
                    <m:sty m:val="i"/>
                  </m:rPr>
                  <m:t>u</m:t>
                </m:r>
              </m:e>
            </m:acc>
          </m:e>
          <m:sub>
            <m:r>
              <m:rPr>
                <m:sty m:val="i"/>
              </m:rPr>
              <m:t>z</m:t>
            </m:r>
          </m:sub>
        </m:sSub>
      </m:oMath>
      <w:r>
        <w:rPr>
          <w:rFonts w:eastAsia="Georgia" w:cs="Georgia" w:ascii="Georgia" w:hAnsi="Georgia"/>
        </w:rPr>
        <w:t xml:space="preserve"> appliquée au point </w:t>
      </w:r>
      <m:oMath>
        <m:r>
          <m:rPr>
            <m:sty m:val="i"/>
          </m:rPr>
          <m:t>O</m:t>
        </m:r>
      </m:oMath>
      <w:r>
        <w:rPr/>
        <w:t xml:space="preserve"> et satisfaisant aux lois de COULOMB avec un coefficient de frottement </w:t>
      </w:r>
      <m:oMath>
        <m:r>
          <m:rPr>
            <m:sty m:val="i"/>
          </m:rPr>
          <m:t>f</m:t>
        </m:r>
      </m:oMath>
      <w:r>
        <w:rPr>
          <w:rFonts w:eastAsia="Georgia" w:cs="Georgia" w:ascii="Georgia" w:hAnsi="Georgia"/>
        </w:rPr>
        <w:t xml:space="preserve">. De même les actions du sol sur le bûcheron sont décrites par une force </w:t>
      </w:r>
      <m:oMath>
        <m:acc>
          <m:accPr>
            <m:chr m:val="⃗"/>
          </m:accPr>
          <m:e>
            <m:sSub>
              <m:sSubPr/>
              <m:e>
                <m:r>
                  <m:rPr>
                    <m:sty m:val="i"/>
                  </m:rPr>
                  <m:t>R</m:t>
                </m:r>
              </m:e>
              <m:sub>
                <m:r>
                  <m:rPr>
                    <m:sty m:val="p"/>
                  </m:rPr>
                  <m:t>2</m:t>
                </m:r>
              </m:sub>
            </m:sSub>
          </m:e>
        </m:acc>
        <m:r>
          <m:rPr>
            <m:sty m:val="p"/>
          </m:rPr>
          <m:t>=</m:t>
        </m:r>
        <m:sSub>
          <m:sSubPr/>
          <m:e>
            <m:r>
              <m:rPr>
                <m:sty m:val="i"/>
              </m:rPr>
              <m:t>T</m:t>
            </m:r>
          </m:e>
          <m:sub>
            <m:r>
              <m:rPr>
                <m:sty m:val="p"/>
              </m:rPr>
              <m:t>2</m:t>
            </m:r>
          </m:sub>
        </m:sSub>
        <m:sSub>
          <m:sSubPr/>
          <m:e>
            <m:acc>
              <m:accPr>
                <m:chr m:val="̂"/>
              </m:accPr>
              <m:e>
                <m:r>
                  <m:rPr>
                    <m:sty m:val="i"/>
                  </m:rPr>
                  <m:t>u</m:t>
                </m:r>
              </m:e>
            </m:acc>
          </m:e>
          <m:sub>
            <m:r>
              <m:rPr>
                <m:sty m:val="i"/>
              </m:rPr>
              <m:t>x</m:t>
            </m:r>
          </m:sub>
        </m:sSub>
        <m:r>
          <m:rPr>
            <m:sty m:val="p"/>
          </m:rPr>
          <m:t>+</m:t>
        </m:r>
        <m:sSub>
          <m:sSubPr/>
          <m:e>
            <m:r>
              <m:rPr>
                <m:sty m:val="i"/>
              </m:rPr>
              <m:t>N</m:t>
            </m:r>
          </m:e>
          <m:sub>
            <m:r>
              <m:rPr>
                <m:sty m:val="p"/>
              </m:rPr>
              <m:t>2</m:t>
            </m:r>
          </m:sub>
        </m:sSub>
        <m:sSub>
          <m:sSubPr/>
          <m:e>
            <m:acc>
              <m:accPr>
                <m:chr m:val="̂"/>
              </m:accPr>
              <m:e>
                <m:r>
                  <m:rPr>
                    <m:sty m:val="i"/>
                  </m:rPr>
                  <m:t>u</m:t>
                </m:r>
              </m:e>
            </m:acc>
          </m:e>
          <m:sub>
            <m:r>
              <m:rPr>
                <m:sty m:val="i"/>
              </m:rPr>
              <m:t>z</m:t>
            </m:r>
          </m:sub>
        </m:sSub>
      </m:oMath>
      <w:r>
        <w:rPr>
          <w:rFonts w:eastAsia="Georgia" w:cs="Georgia" w:ascii="Georgia" w:hAnsi="Georgia"/>
        </w:rPr>
        <w:t xml:space="preserve"> appliquée au point </w:t>
      </w:r>
      <m:oMath>
        <m:r>
          <m:rPr>
            <m:sty m:val="i"/>
          </m:rPr>
          <m:t>B</m:t>
        </m:r>
      </m:oMath>
      <w:r>
        <w:rPr>
          <w:rFonts w:eastAsia="Georgia" w:cs="Georgia" w:ascii="Georgia" w:hAnsi="Georgia"/>
        </w:rPr>
        <w:t xml:space="preserve"> et satisfaisant aux lois de COULOMB avec le même coefficient de frottement </w:t>
      </w:r>
      <m:oMath>
        <m:r>
          <m:rPr>
            <m:sty m:val="i"/>
          </m:rPr>
          <m:t>f</m:t>
        </m:r>
      </m:oMath>
      <w:r>
        <w:rPr/>
        <w:t xml:space="preserve">. Les composantes </w:t>
      </w:r>
      <m:oMath>
        <m:sSub>
          <m:sSubPr/>
          <m:e>
            <m:r>
              <m:rPr>
                <m:sty m:val="i"/>
              </m:rPr>
              <m:t>T</m:t>
            </m:r>
          </m:e>
          <m:sub>
            <m:r>
              <m:rPr>
                <m:sty m:val="p"/>
              </m:rPr>
              <m:t>1</m:t>
            </m:r>
          </m:sub>
        </m:sSub>
        <m:r>
          <m:rPr>
            <m:sty m:val="p"/>
          </m:rPr>
          <m:t>,</m:t>
        </m:r>
        <m:sSub>
          <m:sSubPr/>
          <m:e>
            <m:r>
              <m:rPr>
                <m:sty m:val="i"/>
              </m:rPr>
              <m:t>N</m:t>
            </m:r>
          </m:e>
          <m:sub>
            <m:r>
              <m:rPr>
                <m:sty m:val="p"/>
              </m:rPr>
              <m:t>1</m:t>
            </m:r>
          </m:sub>
        </m:sSub>
        <m:r>
          <m:rPr>
            <m:sty m:val="p"/>
          </m:rPr>
          <m:t>,</m:t>
        </m:r>
        <m:sSub>
          <m:sSubPr/>
          <m:e>
            <m:r>
              <m:rPr>
                <m:sty m:val="i"/>
              </m:rPr>
              <m:t>T</m:t>
            </m:r>
          </m:e>
          <m:sub>
            <m:r>
              <m:rPr>
                <m:sty m:val="p"/>
              </m:rPr>
              <m:t>2</m:t>
            </m:r>
          </m:sub>
        </m:sSub>
      </m:oMath>
      <w:r>
        <w:rPr/>
        <w:t xml:space="preserve"> et </w:t>
      </w:r>
      <m:oMath>
        <m:sSub>
          <m:sSubPr/>
          <m:e>
            <m:r>
              <m:rPr>
                <m:sty m:val="i"/>
              </m:rPr>
              <m:t>N</m:t>
            </m:r>
          </m:e>
          <m:sub>
            <m:r>
              <m:rPr>
                <m:sty m:val="p"/>
              </m:rPr>
              <m:t>2</m:t>
            </m:r>
          </m:sub>
        </m:sSub>
      </m:oMath>
      <w:r>
        <w:rPr>
          <w:rFonts w:eastAsia="Georgia" w:cs="Georgia" w:ascii="Georgia" w:hAnsi="Georgia"/>
        </w:rPr>
        <w:t xml:space="preserve"> ont des valeurs algébriques. Le câble est supposé tendu. On note </w:t>
      </w:r>
      <m:oMath>
        <m:acc>
          <m:accPr>
            <m:chr m:val="⃗"/>
          </m:accPr>
          <m:e>
            <m:r>
              <m:rPr>
                <m:sty m:val="i"/>
              </m:rPr>
              <m:t>F</m:t>
            </m:r>
          </m:e>
        </m:acc>
      </m:oMath>
      <w:r>
        <w:rPr>
          <w:rFonts w:eastAsia="Georgia" w:cs="Georgia" w:ascii="Georgia" w:hAnsi="Georgia"/>
        </w:rPr>
        <w:t xml:space="preserve"> la force exercée par le câble sur l'arbre au point </w:t>
      </w:r>
      <m:oMath>
        <m:r>
          <m:rPr>
            <m:sty m:val="i"/>
          </m:rPr>
          <m:t>C</m:t>
        </m:r>
      </m:oMath>
      <w:r>
        <w:rPr>
          <w:rFonts w:eastAsia="Georgia" w:cs="Georgia" w:ascii="Georgia" w:hAnsi="Georgia"/>
        </w:rPr>
        <w:t xml:space="preserve">, supposée parallèle au câble et </w:t>
      </w:r>
      <m:oMath>
        <m:r>
          <m:rPr>
            <m:sty m:val="i"/>
          </m:rPr>
          <m:t>F</m:t>
        </m:r>
      </m:oMath>
      <w:r>
        <w:rPr>
          <w:rFonts w:eastAsia="Georgia" w:cs="Georgia" w:ascii="Georgia" w:hAnsi="Georgia"/>
        </w:rPr>
        <w:t xml:space="preserve"> sa norme. Les angles sont orientés positivement dans le sens trigonométrique autour de </w:t>
      </w:r>
      <m:oMath>
        <m:d>
          <m:dPr>
            <m:begChr m:val="("/>
            <m:endChr m:val=")"/>
            <m:ctrlPr>
              <w:rPr>
                <w:rFonts w:ascii="Cambria Math" w:hAnsi="Cambria Math"/>
              </w:rPr>
            </m:ctrlPr>
          </m:dPr>
          <m:e>
            <m:r>
              <m:rPr>
                <m:sty m:val="i"/>
              </m:rPr>
              <m:t>O</m:t>
            </m:r>
            <m:r>
              <m:rPr>
                <m:sty m:val="p"/>
              </m:rPr>
              <m:t>,</m:t>
            </m:r>
            <m:sSub>
              <m:sSubPr/>
              <m:e>
                <m:acc>
                  <m:accPr>
                    <m:chr m:val="̂"/>
                  </m:accPr>
                  <m:e>
                    <m:r>
                      <m:rPr>
                        <m:sty m:val="i"/>
                      </m:rPr>
                      <m:t>u</m:t>
                    </m:r>
                  </m:e>
                </m:acc>
              </m:e>
              <m:sub>
                <m:r>
                  <m:rPr>
                    <m:sty m:val="i"/>
                  </m:rPr>
                  <m:t>y</m:t>
                </m:r>
              </m:sub>
            </m:sSub>
          </m:e>
        </m:d>
      </m:oMath>
      <w:r>
        <w:rPr/>
        <w:t xml:space="preserve"> et on note </w:t>
      </w:r>
      <m:oMath>
        <m:r>
          <m:rPr>
            <m:sty m:val="i"/>
          </m:rPr>
          <m:t>α</m:t>
        </m:r>
      </m:oMath>
      <w:r>
        <w:rPr/>
        <w:t xml:space="preserve"> l'angle (positif) entre </w:t>
      </w:r>
      <m:oMath>
        <m:acc>
          <m:accPr>
            <m:chr m:val="⃗"/>
          </m:accPr>
          <m:e>
            <m:r>
              <m:rPr>
                <m:sty m:val="i"/>
              </m:rPr>
              <m:t>B</m:t>
            </m:r>
            <m:r>
              <m:rPr>
                <m:sty m:val="i"/>
              </m:rPr>
              <m:t>O</m:t>
            </m:r>
          </m:e>
        </m:acc>
      </m:oMath>
      <w:r>
        <w:rPr/>
        <w:t xml:space="preserve"> et </w:t>
      </w:r>
      <m:oMath>
        <m:acc>
          <m:accPr>
            <m:chr m:val="⃗"/>
          </m:accPr>
          <m:e>
            <m:r>
              <m:rPr>
                <m:sty m:val="i"/>
              </m:rPr>
              <m:t>B</m:t>
            </m:r>
            <m:r>
              <m:rPr>
                <m:sty m:val="i"/>
              </m:rPr>
              <m:t>C</m:t>
            </m:r>
          </m:e>
        </m:acc>
      </m:oMath>
      <w:r>
        <w:rPr/>
        <w:t xml:space="preserve">.</w:t>
      </w:r>
    </w:p>
    <w:p>
      <w:pPr>
        <w:spacing w:lineRule="auto"/>
        <w:jc w:val="center"/>
      </w:pPr>
      <w:r>
        <w:rPr/>
        <w:drawing>
          <wp:inline distB="0" distL="0" distR="0" distT="0">
            <wp:extent cx="5486400" cy="2159057"/>
            <wp:effectExtent b="0" l="0" r="0" t="0"/>
            <wp:docPr id="4" name="image-77d4d620e04239c010b0c0c1f5278697c4ce70c3.jpg"/>
            <a:graphic>
              <a:graphicData uri="http://schemas.openxmlformats.org/drawingml/2006/picture">
                <pic:pic>
                  <pic:nvPicPr>
                    <pic:cNvPr id="4" name="image-77d4d620e04239c010b0c0c1f5278697c4ce70c3.jpg" descr=""/>
                    <pic:cNvPicPr/>
                  </pic:nvPicPr>
                  <pic:blipFill>
                    <a:blip r:embed="rId8" cstate="print"/>
                    <a:srcRect b="0" l="0" r="0" t="0"/>
                    <a:stretch>
                      <a:fillRect/>
                    </a:stretch>
                  </pic:blipFill>
                  <pic:spPr>
                    <a:xfrm>
                      <a:off x="0" y="0"/>
                      <a:ext cx="5486400" cy="2159057"/>
                    </a:xfrm>
                    <a:prstGeom prst="rect"/>
                  </pic:spPr>
                </pic:pic>
              </a:graphicData>
            </a:graphic>
          </wp:inline>
        </w:drawing>
      </w:r>
    </w:p>
    <w:p>
      <w:pPr>
        <w:spacing w:lineRule="auto"/>
      </w:pPr>
      <w:r>
        <w:rPr/>
        <w:t xml:space="preserve">Figure 4 - Chute d'un arbre</w:t>
      </w:r>
    </w:p>
    <w:p>
      <w:pPr>
        <w:numPr>
          <w:ilvl w:val="0"/>
          <w:numId w:val="9"/>
        </w:numPr>
        <w:spacing w:lineRule="auto"/>
      </w:pPr>
      <w:r>
        <w:rPr>
          <w:rFonts w:eastAsia="Georgia" w:cs="Georgia" w:ascii="Georgia" w:hAnsi="Georgia"/>
        </w:rPr>
        <w:t xml:space="preserve">16 - Le bûcheron est supposé ne pas glisser dans la situation initiale décrite par la figure 4(a). Exprimer </w:t>
      </w:r>
      <m:oMath>
        <m:sSub>
          <m:sSubPr/>
          <m:e>
            <m:r>
              <m:rPr>
                <m:sty m:val="i"/>
              </m:rPr>
              <m:t>N</m:t>
            </m:r>
          </m:e>
          <m:sub>
            <m:r>
              <m:rPr>
                <m:sty m:val="p"/>
              </m:rPr>
              <m:t>2</m:t>
            </m:r>
          </m:sub>
        </m:sSub>
      </m:oMath>
      <w:r>
        <w:rPr/>
        <w:t xml:space="preserve"> et </w:t>
      </w:r>
      <m:oMath>
        <m:sSub>
          <m:sSubPr/>
          <m:e>
            <m:r>
              <m:rPr>
                <m:sty m:val="i"/>
              </m:rPr>
              <m:t>T</m:t>
            </m:r>
          </m:e>
          <m:sub>
            <m:r>
              <m:rPr>
                <m:sty m:val="p"/>
              </m:rPr>
              <m:t>2</m:t>
            </m:r>
          </m:sub>
        </m:sSub>
      </m:oMath>
      <w:r>
        <w:rPr/>
        <w:t xml:space="preserve"> en fonction de </w:t>
      </w:r>
      <m:oMath>
        <m:r>
          <m:rPr>
            <m:sty m:val="i"/>
          </m:rPr>
          <m:t>F</m:t>
        </m:r>
        <m:r>
          <m:rPr>
            <m:sty m:val="p"/>
          </m:rPr>
          <m:t>,</m:t>
        </m:r>
        <m:r>
          <m:rPr>
            <m:sty m:val="i"/>
          </m:rPr>
          <m:t>α</m:t>
        </m:r>
        <m:r>
          <m:rPr>
            <m:sty m:val="p"/>
          </m:rPr>
          <m:t>,</m:t>
        </m:r>
        <m:r>
          <m:rPr>
            <m:sty m:val="i"/>
          </m:rPr>
          <m:t>m</m:t>
        </m:r>
      </m:oMath>
      <w:r>
        <w:rPr/>
        <w:t xml:space="preserve"> et </w:t>
      </w:r>
      <m:oMath>
        <m:r>
          <m:rPr>
            <m:sty m:val="i"/>
          </m:rPr>
          <m:t>g</m:t>
        </m:r>
      </m:oMath>
      <w:r>
        <w:rPr>
          <w:rFonts w:eastAsia="Georgia" w:cs="Georgia" w:ascii="Georgia" w:hAnsi="Georgia"/>
        </w:rPr>
        <w:t xml:space="preserve">. En déduire l'expression de la valeur maximale </w:t>
      </w:r>
      <m:oMath>
        <m:sSub>
          <m:sSubPr/>
          <m:e>
            <m:r>
              <m:rPr>
                <m:sty m:val="i"/>
              </m:rPr>
              <m:t>F</m:t>
            </m:r>
          </m:e>
          <m:sub>
            <m:r>
              <m:rPr>
                <m:nor/>
              </m:rPr>
              <m:t>max </m:t>
            </m:r>
          </m:sub>
        </m:sSub>
      </m:oMath>
      <w:r>
        <w:rPr/>
        <w:t xml:space="preserve"> de </w:t>
      </w:r>
      <m:oMath>
        <m:r>
          <m:rPr>
            <m:sty m:val="i"/>
          </m:rPr>
          <m:t>F</m:t>
        </m:r>
      </m:oMath>
      <w:r>
        <w:rPr/>
        <w:t xml:space="preserve"> en fonction de </w:t>
      </w:r>
      <m:oMath>
        <m:r>
          <m:rPr>
            <m:sty m:val="i"/>
          </m:rPr>
          <m:t>f</m:t>
        </m:r>
        <m:r>
          <m:rPr>
            <m:sty m:val="p"/>
          </m:rPr>
          <m:t>,</m:t>
        </m:r>
        <m:r>
          <m:rPr>
            <m:sty m:val="i"/>
          </m:rPr>
          <m:t>m</m:t>
        </m:r>
        <m:r>
          <m:rPr>
            <m:sty m:val="p"/>
          </m:rPr>
          <m:t>,</m:t>
        </m:r>
        <m:r>
          <m:rPr>
            <m:sty m:val="i"/>
          </m:rPr>
          <m:t>g</m:t>
        </m:r>
      </m:oMath>
      <w:r>
        <w:rPr/>
        <w:t xml:space="preserve"> et </w:t>
      </w:r>
      <m:oMath>
        <m:r>
          <m:rPr>
            <m:sty m:val="i"/>
          </m:rPr>
          <m:t>α</m:t>
        </m:r>
      </m:oMath>
      <w:r>
        <w:rPr/>
        <w:t xml:space="preserve">.</w:t>
      </w:r>
    </w:p>
    <w:p>
      <w:pPr>
        <w:numPr>
          <w:ilvl w:val="0"/>
          <w:numId w:val="9"/>
        </w:numPr>
        <w:spacing w:lineRule="auto"/>
      </w:pPr>
      <w:r>
        <w:rPr>
          <w:rFonts w:eastAsia="Georgia" w:cs="Georgia" w:ascii="Georgia" w:hAnsi="Georgia"/>
        </w:rPr>
        <w:t xml:space="preserve">17 - L'arbre est supposé au repos dans la situation initiale décrite par la figure 4(a). Exprimer </w:t>
      </w:r>
      <m:oMath>
        <m:sSub>
          <m:sSubPr/>
          <m:e>
            <m:r>
              <m:rPr>
                <m:sty m:val="i"/>
              </m:rPr>
              <m:t>N</m:t>
            </m:r>
          </m:e>
          <m:sub>
            <m:r>
              <m:rPr>
                <m:sty m:val="p"/>
              </m:rPr>
              <m:t>1</m:t>
            </m:r>
          </m:sub>
        </m:sSub>
      </m:oMath>
      <w:r>
        <w:rPr/>
        <w:t xml:space="preserve"> et </w:t>
      </w:r>
      <m:oMath>
        <m:sSub>
          <m:sSubPr/>
          <m:e>
            <m:r>
              <m:rPr>
                <m:sty m:val="i"/>
              </m:rPr>
              <m:t>T</m:t>
            </m:r>
          </m:e>
          <m:sub>
            <m:r>
              <m:rPr>
                <m:sty m:val="p"/>
              </m:rPr>
              <m:t>1</m:t>
            </m:r>
          </m:sub>
        </m:sSub>
      </m:oMath>
      <w:r>
        <w:rPr/>
        <w:t xml:space="preserve"> en fonction de </w:t>
      </w:r>
      <m:oMath>
        <m:r>
          <m:rPr>
            <m:sty m:val="i"/>
          </m:rPr>
          <m:t>F</m:t>
        </m:r>
        <m:r>
          <m:rPr>
            <m:sty m:val="p"/>
          </m:rPr>
          <m:t>,</m:t>
        </m:r>
        <m:r>
          <m:rPr>
            <m:sty m:val="i"/>
          </m:rPr>
          <m:t>α</m:t>
        </m:r>
        <m:r>
          <m:rPr>
            <m:sty m:val="p"/>
          </m:rPr>
          <m:t>,</m:t>
        </m:r>
        <m:r>
          <m:rPr>
            <m:sty m:val="i"/>
          </m:rPr>
          <m:t>M</m:t>
        </m:r>
      </m:oMath>
      <w:r>
        <w:rPr/>
        <w:t xml:space="preserve"> et </w:t>
      </w:r>
      <m:oMath>
        <m:r>
          <m:rPr>
            <m:sty m:val="i"/>
          </m:rPr>
          <m:t>g</m:t>
        </m:r>
      </m:oMath>
      <w:r>
        <w:rPr>
          <w:rFonts w:eastAsia="Georgia" w:cs="Georgia" w:ascii="Georgia" w:hAnsi="Georgia"/>
        </w:rPr>
        <w:t xml:space="preserve">. En déduire que pour </w:t>
      </w:r>
      <m:oMath>
        <m:r>
          <m:rPr>
            <m:sty m:val="p"/>
          </m:rPr>
          <m:t>0</m:t>
        </m:r>
        <m:r>
          <m:rPr>
            <m:sty m:val="p"/>
          </m:rPr>
          <m:t>≤</m:t>
        </m:r>
        <m:r>
          <m:rPr>
            <m:sty m:val="i"/>
          </m:rPr>
          <m:t>F</m:t>
        </m:r>
        <m:r>
          <m:rPr>
            <m:sty m:val="p"/>
          </m:rPr>
          <m:t>≤</m:t>
        </m:r>
        <m:sSub>
          <m:sSubPr/>
          <m:e>
            <m:r>
              <m:rPr>
                <m:sty m:val="i"/>
              </m:rPr>
              <m:t>F</m:t>
            </m:r>
          </m:e>
          <m:sub>
            <m:r>
              <m:rPr>
                <m:sty m:val="p"/>
              </m:rPr>
              <m:t>max</m:t>
            </m:r>
          </m:sub>
        </m:sSub>
      </m:oMath>
      <w:r>
        <w:rPr/>
        <w:t xml:space="preserve"> le glissement n'est pas possible en </w:t>
      </w:r>
      <m:oMath>
        <m:r>
          <m:rPr>
            <m:sty m:val="i"/>
          </m:rPr>
          <m:t>O</m:t>
        </m:r>
      </m:oMath>
      <w:r>
        <w:rPr/>
        <w:t xml:space="preserve">.</w:t>
      </w:r>
      <w:r>
        <w:rPr/>
        <w:br w:type="textWrapping"/>
      </w:r>
      <m:oMath>
        <m:r>
          <m:rPr>
            <m:sty m:val="i"/>
          </m:rPr>
          <m:t>◻</m:t>
        </m:r>
        <m:r>
          <m:rPr>
            <m:sty m:val="p"/>
          </m:rPr>
          <m:t>18</m:t>
        </m:r>
      </m:oMath>
      <w:r>
        <w:rPr/>
        <w:t xml:space="preserve"> - Exprimer le moment </w:t>
      </w:r>
      <m:oMath>
        <m:sSub>
          <m:sSubPr/>
          <m:e>
            <m:r>
              <m:rPr>
                <m:sty m:val="p"/>
              </m:rPr>
              <m:t>Γ</m:t>
            </m:r>
          </m:e>
          <m:sub>
            <m:r>
              <m:rPr>
                <m:sty m:val="i"/>
              </m:rPr>
              <m:t>g</m:t>
            </m:r>
          </m:sub>
        </m:sSub>
      </m:oMath>
      <w:r>
        <w:rPr>
          <w:rFonts w:eastAsia="Georgia" w:cs="Georgia" w:ascii="Georgia" w:hAnsi="Georgia"/>
        </w:rPr>
        <w:t xml:space="preserve"> du poids de l'arbre par rapport à l'axe ( </w:t>
      </w:r>
      <m:oMath>
        <m:r>
          <m:rPr>
            <m:sty m:val="i"/>
          </m:rPr>
          <m:t>O</m:t>
        </m:r>
        <m:r>
          <m:rPr>
            <m:sty m:val="p"/>
          </m:rPr>
          <m:t>,</m:t>
        </m:r>
        <m:sSub>
          <m:sSubPr/>
          <m:e>
            <m:acc>
              <m:accPr>
                <m:chr m:val="̂"/>
              </m:accPr>
              <m:e>
                <m:r>
                  <m:rPr>
                    <m:sty m:val="i"/>
                  </m:rPr>
                  <m:t>u</m:t>
                </m:r>
              </m:e>
            </m:acc>
          </m:e>
          <m:sub>
            <m:r>
              <m:rPr>
                <m:sty m:val="i"/>
              </m:rPr>
              <m:t>y</m:t>
            </m:r>
          </m:sub>
        </m:sSub>
      </m:oMath>
      <w:r>
        <w:rPr>
          <w:rFonts w:eastAsia="Georgia" w:cs="Georgia" w:ascii="Georgia" w:hAnsi="Georgia"/>
        </w:rPr>
        <w:t xml:space="preserve"> ) dans la situation initiale décrite par la figure 4(a).</w:t>
      </w:r>
    </w:p>
    <w:p>
      <w:pPr>
        <w:spacing w:after="220" w:lineRule="auto"/>
      </w:pPr>
      <w:r>
        <w:rPr/>
        <w:t xml:space="preserve">19- Soit </w:t>
      </w:r>
      <m:oMath>
        <m:sSub>
          <m:sSubPr/>
          <m:e>
            <m:r>
              <m:rPr>
                <m:sty m:val="p"/>
              </m:rPr>
              <m:t>Γ</m:t>
            </m:r>
          </m:e>
          <m:sub>
            <m:r>
              <m:rPr>
                <m:sty m:val="i"/>
              </m:rPr>
              <m:t>B</m:t>
            </m:r>
          </m:sub>
        </m:sSub>
      </m:oMath>
      <w:r>
        <w:rPr>
          <w:rFonts w:eastAsia="Georgia" w:cs="Georgia" w:ascii="Georgia" w:hAnsi="Georgia"/>
        </w:rPr>
        <w:t xml:space="preserve"> le moment par rapport à l'axe ( </w:t>
      </w:r>
      <m:oMath>
        <m:r>
          <m:rPr>
            <m:sty m:val="i"/>
          </m:rPr>
          <m:t>O</m:t>
        </m:r>
        <m:r>
          <m:rPr>
            <m:sty m:val="p"/>
          </m:rPr>
          <m:t>,</m:t>
        </m:r>
        <m:sSub>
          <m:sSubPr/>
          <m:e>
            <m:acc>
              <m:accPr>
                <m:chr m:val="̂"/>
              </m:accPr>
              <m:e>
                <m:r>
                  <m:rPr>
                    <m:sty m:val="i"/>
                  </m:rPr>
                  <m:t>u</m:t>
                </m:r>
              </m:e>
            </m:acc>
          </m:e>
          <m:sub>
            <m:r>
              <m:rPr>
                <m:sty m:val="i"/>
              </m:rPr>
              <m:t>y</m:t>
            </m:r>
          </m:sub>
        </m:sSub>
      </m:oMath>
      <w:r>
        <w:rPr>
          <w:rFonts w:eastAsia="Georgia" w:cs="Georgia" w:ascii="Georgia" w:hAnsi="Georgia"/>
        </w:rPr>
        <w:t xml:space="preserve"> ) exercé par le bûcheron sur l'arbre via le câble. Quelle est la valeur minimale de </w:t>
      </w:r>
      <m:oMath>
        <m:sSub>
          <m:sSubPr/>
          <m:e>
            <m:r>
              <m:rPr>
                <m:sty m:val="p"/>
              </m:rPr>
              <m:t>Γ</m:t>
            </m:r>
          </m:e>
          <m:sub>
            <m:r>
              <m:rPr>
                <m:sty m:val="i"/>
              </m:rPr>
              <m:t>B</m:t>
            </m:r>
          </m:sub>
        </m:sSub>
      </m:oMath>
      <w:r>
        <w:rPr>
          <w:rFonts w:eastAsia="Georgia" w:cs="Georgia" w:ascii="Georgia" w:hAnsi="Georgia"/>
        </w:rPr>
        <w:t xml:space="preserve"> permettant à l'arbre de pivoter autour de l'axe </w:t>
      </w:r>
      <m:oMath>
        <m:d>
          <m:dPr>
            <m:begChr m:val="("/>
            <m:endChr m:val=")"/>
            <m:ctrlPr>
              <w:rPr>
                <w:rFonts w:ascii="Cambria Math" w:hAnsi="Cambria Math"/>
              </w:rPr>
            </m:ctrlPr>
          </m:dPr>
          <m:e>
            <m:r>
              <m:rPr>
                <m:sty m:val="i"/>
              </m:rPr>
              <m:t>O</m:t>
            </m:r>
            <m:r>
              <m:rPr>
                <m:sty m:val="p"/>
              </m:rPr>
              <m:t>,</m:t>
            </m:r>
            <m:sSub>
              <m:sSubPr/>
              <m:e>
                <m:acc>
                  <m:accPr>
                    <m:chr m:val="̂"/>
                  </m:accPr>
                  <m:e>
                    <m:r>
                      <m:rPr>
                        <m:sty m:val="i"/>
                      </m:rPr>
                      <m:t>u</m:t>
                    </m:r>
                  </m:e>
                </m:acc>
              </m:e>
              <m:sub>
                <m:r>
                  <m:rPr>
                    <m:sty m:val="i"/>
                  </m:rPr>
                  <m:t>y</m:t>
                </m:r>
              </m:sub>
            </m:sSub>
          </m:e>
        </m:d>
      </m:oMath>
      <w:r>
        <w:rPr/>
        <w:t xml:space="preserve"> ?</w:t>
      </w:r>
      <w:r>
        <w:rPr/>
        <w:br w:type="textWrapping"/>
      </w:r>
      <m:oMath>
        <m:r>
          <m:rPr>
            <m:sty m:val="i"/>
          </m:rPr>
          <m:t>◻</m:t>
        </m:r>
        <m:r>
          <m:rPr>
            <m:sty m:val="p"/>
          </m:rPr>
          <m:t>20</m:t>
        </m:r>
      </m:oMath>
      <w:r>
        <w:rPr/>
        <w:t xml:space="preserve"> - En supposant </w:t>
      </w:r>
      <m:oMath>
        <m:r>
          <m:rPr>
            <m:sty m:val="i"/>
          </m:rPr>
          <m:t>F</m:t>
        </m:r>
      </m:oMath>
      <w:r>
        <w:rPr/>
        <w:t xml:space="preserve"> constant, justifier (avec ou sans calculs, mais rigoureusement) qu'il existe une valeur optimale </w:t>
      </w:r>
      <m:oMath>
        <m:sSub>
          <m:sSubPr/>
          <m:e>
            <m:r>
              <m:rPr>
                <m:sty m:val="i"/>
              </m:rPr>
              <m:t>α</m:t>
            </m:r>
          </m:e>
          <m:sub>
            <m:r>
              <m:rPr>
                <m:sty m:val="i"/>
              </m:rPr>
              <m:t>m</m:t>
            </m:r>
          </m:sub>
        </m:sSub>
      </m:oMath>
      <w:r>
        <w:rPr/>
        <w:t xml:space="preserve"> de l'angle </w:t>
      </w:r>
      <m:oMath>
        <m:r>
          <m:rPr>
            <m:sty m:val="i"/>
          </m:rPr>
          <m:t>α</m:t>
        </m:r>
      </m:oMath>
      <w:r>
        <w:rPr/>
        <w:t xml:space="preserve">.</w:t>
      </w:r>
    </w:p>
    <w:p>
      <w:pPr>
        <w:spacing w:after="220" w:lineRule="auto"/>
      </w:pPr>
      <w:r>
        <w:rPr/>
        <w:t xml:space="preserve">On suppose que, quelque soit l'angle </w:t>
      </w:r>
      <m:oMath>
        <m:r>
          <m:rPr>
            <m:sty m:val="i"/>
          </m:rPr>
          <m:t>α</m:t>
        </m:r>
      </m:oMath>
      <w:r>
        <w:rPr>
          <w:rFonts w:eastAsia="Georgia" w:cs="Georgia" w:ascii="Georgia" w:hAnsi="Georgia"/>
        </w:rPr>
        <w:t xml:space="preserve">, l'action du bûcheron est telle que l'on est à la limite du glissement : </w:t>
      </w:r>
      <m:oMath>
        <m:r>
          <m:rPr>
            <m:sty m:val="i"/>
          </m:rPr>
          <m:t>F</m:t>
        </m:r>
      </m:oMath>
      <w:r>
        <w:rPr/>
        <w:t xml:space="preserve"> prend la valeur </w:t>
      </w:r>
      <m:oMath>
        <m:sSub>
          <m:sSubPr/>
          <m:e>
            <m:r>
              <m:rPr>
                <m:sty m:val="i"/>
              </m:rPr>
              <m:t>F</m:t>
            </m:r>
          </m:e>
          <m:sub>
            <m:r>
              <m:rPr>
                <m:sty m:val="p"/>
              </m:rPr>
              <m:t>max</m:t>
            </m:r>
          </m:sub>
        </m:sSub>
      </m:oMath>
      <w:r>
        <w:rPr/>
        <w:t xml:space="preserve">.</w:t>
      </w:r>
    </w:p>
    <w:p>
      <w:pPr>
        <w:numPr>
          <w:ilvl w:val="0"/>
          <w:numId w:val="10"/>
        </w:numPr>
        <w:spacing w:lineRule="auto"/>
      </w:pPr>
      <m:oMath>
        <m:r>
          <m:rPr>
            <m:sty m:val="b"/>
          </m:rPr>
          <m:t>2</m:t>
        </m:r>
        <m:r>
          <m:rPr>
            <m:sty m:val="b"/>
          </m:rPr>
          <m:t>1</m:t>
        </m:r>
      </m:oMath>
      <w:r>
        <w:rPr/>
        <w:t xml:space="preserve"> - Montrer que le moment </w:t>
      </w:r>
      <m:oMath>
        <m:sSub>
          <m:sSubPr/>
          <m:e>
            <m:r>
              <m:rPr>
                <m:sty m:val="p"/>
              </m:rPr>
              <m:t>Γ</m:t>
            </m:r>
          </m:e>
          <m:sub>
            <m:r>
              <m:rPr>
                <m:sty m:val="i"/>
              </m:rPr>
              <m:t>B</m:t>
            </m:r>
          </m:sub>
        </m:sSub>
      </m:oMath>
      <w:r>
        <w:rPr>
          <w:rFonts w:eastAsia="Georgia" w:cs="Georgia" w:ascii="Georgia" w:hAnsi="Georgia"/>
        </w:rPr>
        <w:t xml:space="preserve"> par rapport à l'axe ( </w:t>
      </w:r>
      <m:oMath>
        <m:r>
          <m:rPr>
            <m:sty m:val="i"/>
          </m:rPr>
          <m:t>O</m:t>
        </m:r>
        <m:r>
          <m:rPr>
            <m:sty m:val="p"/>
          </m:rPr>
          <m:t>,</m:t>
        </m:r>
        <m:sSub>
          <m:sSubPr/>
          <m:e>
            <m:acc>
              <m:accPr>
                <m:chr m:val="̂"/>
              </m:accPr>
              <m:e>
                <m:r>
                  <m:rPr>
                    <m:sty m:val="i"/>
                  </m:rPr>
                  <m:t>u</m:t>
                </m:r>
              </m:e>
            </m:acc>
          </m:e>
          <m:sub>
            <m:r>
              <m:rPr>
                <m:sty m:val="i"/>
              </m:rPr>
              <m:t>y</m:t>
            </m:r>
          </m:sub>
        </m:sSub>
      </m:oMath>
      <w:r>
        <w:rPr>
          <w:rFonts w:eastAsia="Georgia" w:cs="Georgia" w:ascii="Georgia" w:hAnsi="Georgia"/>
        </w:rPr>
        <w:t xml:space="preserve"> ) exercé par le bûcheron via le câble s'écrit </w:t>
      </w:r>
      <m:oMath>
        <m:sSub>
          <m:sSubPr/>
          <m:e>
            <m:r>
              <m:rPr>
                <m:sty m:val="p"/>
              </m:rPr>
              <m:t>Γ</m:t>
            </m:r>
          </m:e>
          <m:sub>
            <m:r>
              <m:rPr>
                <m:sty m:val="i"/>
              </m:rPr>
              <m:t>B</m:t>
            </m:r>
          </m:sub>
        </m:sSub>
        <m:r>
          <m:rPr>
            <m:sty m:val="p"/>
          </m:rPr>
          <m:t>=</m:t>
        </m:r>
        <m:f>
          <m:fPr>
            <m:ctrlPr>
              <w:rPr>
                <w:rFonts w:ascii="Cambria Math" w:hAnsi="Cambria Math"/>
              </w:rPr>
            </m:ctrlPr>
          </m:fPr>
          <m:num>
            <m:r>
              <m:rPr>
                <m:sty m:val="i"/>
              </m:rPr>
              <m:t>m</m:t>
            </m:r>
            <m:r>
              <m:rPr>
                <m:sty m:val="i"/>
              </m:rPr>
              <m:t>g</m:t>
            </m:r>
            <m:r>
              <m:rPr>
                <m:sty m:val="i"/>
              </m:rPr>
              <m:t>ℓ</m:t>
            </m:r>
          </m:num>
          <m:den>
            <m:r>
              <m:rPr>
                <m:sty m:val="i"/>
              </m:rPr>
              <m:t>ϕ</m:t>
            </m:r>
            <m:r>
              <m:rPr>
                <m:sty m:val="p"/>
              </m:rPr>
              <m:t>(</m:t>
            </m:r>
            <m:r>
              <m:rPr>
                <m:sty m:val="i"/>
              </m:rPr>
              <m:t>α</m:t>
            </m:r>
            <m:r>
              <m:rPr>
                <m:sty m:val="p"/>
              </m:rPr>
              <m:t>)</m:t>
            </m:r>
          </m:den>
        </m:f>
      </m:oMath>
      <w:r>
        <w:rPr/>
        <w:t xml:space="preserve"> avec </w:t>
      </w:r>
      <m:oMath>
        <m:r>
          <m:rPr>
            <m:sty m:val="i"/>
          </m:rPr>
          <m:t>ϕ</m:t>
        </m:r>
        <m:r>
          <m:rPr>
            <m:sty m:val="p"/>
          </m:rPr>
          <m:t>(</m:t>
        </m:r>
        <m:r>
          <m:rPr>
            <m:sty m:val="i"/>
          </m:rPr>
          <m:t>α</m:t>
        </m:r>
        <m:r>
          <m:rPr>
            <m:sty m:val="p"/>
          </m:rPr>
          <m:t>)</m:t>
        </m:r>
        <m:r>
          <m:rPr>
            <m:sty m:val="p"/>
          </m:rPr>
          <m:t>=</m:t>
        </m:r>
        <m:f>
          <m:fPr>
            <m:ctrlPr>
              <w:rPr>
                <w:rFonts w:ascii="Cambria Math" w:hAnsi="Cambria Math"/>
              </w:rPr>
            </m:ctrlPr>
          </m:fPr>
          <m:num>
            <m:r>
              <m:rPr>
                <m:sty m:val="p"/>
              </m:rPr>
              <m:t>1</m:t>
            </m:r>
          </m:num>
          <m:den>
            <m:r>
              <m:rPr>
                <m:sty m:val="i"/>
              </m:rPr>
              <m:t>f</m:t>
            </m:r>
            <m:r>
              <m:rPr>
                <m:sty m:val="p"/>
              </m:rPr>
              <m:t>sin</m:t>
            </m:r>
            <m:r>
              <m:rPr>
                <m:sty m:val="p"/>
              </m:rPr>
              <m:t>⁡</m:t>
            </m:r>
            <m:r>
              <m:rPr>
                <m:sty m:val="i"/>
              </m:rPr>
              <m:t>α</m:t>
            </m:r>
          </m:den>
        </m:f>
        <m:r>
          <m:rPr>
            <m:sty m:val="p"/>
          </m:rPr>
          <m:t>+</m:t>
        </m:r>
        <m:f>
          <m:fPr>
            <m:ctrlPr>
              <w:rPr>
                <w:rFonts w:ascii="Cambria Math" w:hAnsi="Cambria Math"/>
              </w:rPr>
            </m:ctrlPr>
          </m:fPr>
          <m:num>
            <m:r>
              <m:rPr>
                <m:sty m:val="p"/>
              </m:rPr>
              <m:t>1</m:t>
            </m:r>
          </m:num>
          <m:den>
            <m:r>
              <m:rPr>
                <m:sty m:val="p"/>
              </m:rPr>
              <m:t>cos</m:t>
            </m:r>
            <m:r>
              <m:rPr>
                <m:sty m:val="p"/>
              </m:rPr>
              <m:t>⁡</m:t>
            </m:r>
            <m:r>
              <m:rPr>
                <m:sty m:val="i"/>
              </m:rPr>
              <m:t>α</m:t>
            </m:r>
          </m:den>
        </m:f>
      </m:oMath>
      <w:r>
        <w:rPr>
          <w:rFonts w:eastAsia="Georgia" w:cs="Georgia" w:ascii="Georgia" w:hAnsi="Georgia"/>
        </w:rPr>
        <w:t xml:space="preserve">. En déduire l'expression de </w:t>
      </w:r>
      <m:oMath>
        <m:sSub>
          <m:sSubPr/>
          <m:e>
            <m:r>
              <m:rPr>
                <m:sty m:val="i"/>
              </m:rPr>
              <m:t>α</m:t>
            </m:r>
          </m:e>
          <m:sub>
            <m:r>
              <m:rPr>
                <m:sty m:val="i"/>
              </m:rPr>
              <m:t>m</m:t>
            </m:r>
          </m:sub>
        </m:sSub>
      </m:oMath>
      <w:r>
        <w:rPr/>
        <w:t xml:space="preserve"> en fonction de </w:t>
      </w:r>
      <m:oMath>
        <m:r>
          <m:rPr>
            <m:sty m:val="i"/>
          </m:rPr>
          <m:t>f</m:t>
        </m:r>
      </m:oMath>
      <w:r>
        <w:rPr>
          <w:rFonts w:eastAsia="Georgia" w:cs="Georgia" w:ascii="Georgia" w:hAnsi="Georgia"/>
        </w:rPr>
        <w:t xml:space="preserve">. Vérifier que </w:t>
      </w:r>
      <m:oMath>
        <m:sSub>
          <m:sSubPr/>
          <m:e>
            <m:r>
              <m:rPr>
                <m:sty m:val="i"/>
              </m:rPr>
              <m:t>α</m:t>
            </m:r>
          </m:e>
          <m:sub>
            <m:r>
              <m:rPr>
                <m:sty m:val="i"/>
              </m:rPr>
              <m:t>m</m:t>
            </m:r>
          </m:sub>
        </m:sSub>
        <m:r>
          <m:rPr>
            <m:sty m:val="p"/>
          </m:rPr>
          <m:t>=</m:t>
        </m:r>
        <m:f>
          <m:fPr>
            <m:ctrlPr>
              <w:rPr>
                <w:rFonts w:ascii="Cambria Math" w:hAnsi="Cambria Math"/>
              </w:rPr>
            </m:ctrlPr>
          </m:fPr>
          <m:num>
            <m:r>
              <m:rPr>
                <m:sty m:val="i"/>
              </m:rPr>
              <m:t>π</m:t>
            </m:r>
          </m:num>
          <m:den>
            <m:r>
              <m:rPr>
                <m:sty m:val="p"/>
              </m:rPr>
              <m:t>4</m:t>
            </m:r>
          </m:den>
        </m:f>
      </m:oMath>
      <w:r>
        <w:rPr/>
        <w:t xml:space="preserve"> pour </w:t>
      </w:r>
      <m:oMath>
        <m:r>
          <m:rPr>
            <m:sty m:val="i"/>
          </m:rPr>
          <m:t>f</m:t>
        </m:r>
        <m:r>
          <m:rPr>
            <m:sty m:val="p"/>
          </m:rPr>
          <m:t>=</m:t>
        </m:r>
        <m:r>
          <m:rPr>
            <m:sty m:val="p"/>
          </m:rPr>
          <m:t>1</m:t>
        </m:r>
      </m:oMath>
      <w:r>
        <w:rPr/>
        <w:t xml:space="preserve">.</w:t>
      </w:r>
    </w:p>
    <w:p>
      <w:pPr>
        <w:numPr>
          <w:ilvl w:val="0"/>
          <w:numId w:val="10"/>
        </w:numPr>
        <w:spacing w:lineRule="auto"/>
      </w:pPr>
      <w:r>
        <w:rPr/>
        <w:t xml:space="preserve">22 - On donne </w:t>
      </w:r>
      <m:oMath>
        <m:r>
          <m:rPr>
            <m:sty m:val="i"/>
          </m:rPr>
          <m:t>M</m:t>
        </m:r>
        <m:r>
          <m:rPr>
            <m:sty m:val="p"/>
          </m:rPr>
          <m:t>=</m:t>
        </m:r>
        <m:sSup>
          <m:sSupPr/>
          <m:e>
            <m:r>
              <m:rPr>
                <m:sty m:val="p"/>
              </m:rPr>
              <m:t>10</m:t>
            </m:r>
          </m:e>
          <m:sup>
            <m:r>
              <m:rPr>
                <m:sty m:val="p"/>
              </m:rPr>
              <m:t>3</m:t>
            </m:r>
          </m:sup>
        </m:sSup>
        <m:r>
          <m:rPr>
            <m:nor/>
          </m:rPr>
          <m:t xml:space="preserve"> </m:t>
        </m:r>
        <m:r>
          <m:rPr>
            <m:sty m:val="p"/>
          </m:rPr>
          <m:t>kg</m:t>
        </m:r>
        <m:r>
          <m:rPr>
            <m:sty m:val="p"/>
          </m:rPr>
          <m:t>,</m:t>
        </m:r>
        <m:r>
          <m:rPr>
            <m:sty m:val="i"/>
          </m:rPr>
          <m:t>H</m:t>
        </m:r>
        <m:r>
          <m:rPr>
            <m:sty m:val="p"/>
          </m:rPr>
          <m:t>=</m:t>
        </m:r>
        <m:r>
          <m:rPr>
            <m:sty m:val="p"/>
          </m:rPr>
          <m:t>20</m:t>
        </m:r>
        <m:r>
          <m:rPr>
            <m:nor/>
          </m:rPr>
          <m:t xml:space="preserve"> </m:t>
        </m:r>
        <m:r>
          <m:rPr>
            <m:sty m:val="p"/>
          </m:rPr>
          <m:t>m</m:t>
        </m:r>
        <m:r>
          <m:rPr>
            <m:sty m:val="p"/>
          </m:rPr>
          <m:t>,</m:t>
        </m:r>
        <m:r>
          <m:rPr>
            <m:sty m:val="i"/>
          </m:rPr>
          <m:t>a</m:t>
        </m:r>
        <m:r>
          <m:rPr>
            <m:sty m:val="p"/>
          </m:rPr>
          <m:t>=</m:t>
        </m:r>
        <m:r>
          <m:rPr>
            <m:sty m:val="p"/>
          </m:rPr>
          <m:t>0</m:t>
        </m:r>
        <m:r>
          <m:rPr>
            <m:sty m:val="p"/>
          </m:rPr>
          <m:t>,</m:t>
        </m:r>
        <m:r>
          <m:rPr>
            <m:sty m:val="p"/>
          </m:rPr>
          <m:t>5</m:t>
        </m:r>
        <m:r>
          <m:rPr>
            <m:nor/>
          </m:rPr>
          <m:t xml:space="preserve"> </m:t>
        </m:r>
        <m:r>
          <m:rPr>
            <m:sty m:val="p"/>
          </m:rPr>
          <m:t>m</m:t>
        </m:r>
        <m:r>
          <m:rPr>
            <m:sty m:val="p"/>
          </m:rPr>
          <m:t>,</m:t>
        </m:r>
        <m:r>
          <m:rPr>
            <m:sty m:val="i"/>
          </m:rPr>
          <m:t>m</m:t>
        </m:r>
        <m:r>
          <m:rPr>
            <m:sty m:val="p"/>
          </m:rPr>
          <m:t>=</m:t>
        </m:r>
        <m:sSup>
          <m:sSupPr/>
          <m:e>
            <m:r>
              <m:rPr>
                <m:sty m:val="p"/>
              </m:rPr>
              <m:t>10</m:t>
            </m:r>
          </m:e>
          <m:sup>
            <m:r>
              <m:rPr>
                <m:sty m:val="p"/>
              </m:rPr>
              <m:t>2</m:t>
            </m:r>
          </m:sup>
        </m:sSup>
        <m:r>
          <m:rPr>
            <m:nor/>
          </m:rPr>
          <m:t xml:space="preserve"> </m:t>
        </m:r>
        <m:r>
          <m:rPr>
            <m:sty m:val="p"/>
          </m:rPr>
          <m:t>kg</m:t>
        </m:r>
      </m:oMath>
      <w:r>
        <w:rPr/>
        <w:t xml:space="preserve"> et </w:t>
      </w:r>
      <m:oMath>
        <m:r>
          <m:rPr>
            <m:sty m:val="i"/>
          </m:rPr>
          <m:t>f</m:t>
        </m:r>
        <m:r>
          <m:rPr>
            <m:sty m:val="p"/>
          </m:rPr>
          <m:t>=</m:t>
        </m:r>
        <m:r>
          <m:rPr>
            <m:sty m:val="p"/>
          </m:rPr>
          <m:t>1</m:t>
        </m:r>
      </m:oMath>
      <w:r>
        <w:rPr/>
        <w:t xml:space="preserve">. Calculer la force </w:t>
      </w:r>
      <m:oMath>
        <m:sSub>
          <m:sSubPr/>
          <m:e>
            <m:r>
              <m:rPr>
                <m:sty m:val="i"/>
              </m:rPr>
              <m:t>F</m:t>
            </m:r>
          </m:e>
          <m:sub>
            <m:r>
              <m:rPr>
                <m:nor/>
              </m:rPr>
              <m:t>max </m:t>
            </m:r>
          </m:sub>
        </m:sSub>
      </m:oMath>
      <w:r>
        <w:rPr/>
        <w:t xml:space="preserve"> et la longueur de corde </w:t>
      </w:r>
      <m:oMath>
        <m:r>
          <m:rPr>
            <m:sty m:val="i"/>
          </m:rPr>
          <m:t>ℓ</m:t>
        </m:r>
      </m:oMath>
      <w:r>
        <w:rPr>
          <w:rFonts w:eastAsia="Georgia" w:cs="Georgia" w:ascii="Georgia" w:hAnsi="Georgia"/>
        </w:rPr>
        <w:t xml:space="preserve"> nécessaires pour initier la rotation de l'arbre. Commenter.</w:t>
      </w:r>
    </w:p>
    <w:p>
      <w:pPr>
        <w:spacing w:after="220" w:lineRule="auto"/>
      </w:pPr>
      <w:r>
        <w:rPr>
          <w:rFonts w:eastAsia="Georgia" w:cs="Georgia" w:ascii="Georgia" w:hAnsi="Georgia"/>
        </w:rPr>
        <w:t xml:space="preserve">On suppose que l'arbre a commencé sa rotation autour de l'axe ( </w:t>
      </w:r>
      <m:oMath>
        <m:r>
          <m:rPr>
            <m:sty m:val="i"/>
          </m:rPr>
          <m:t>O</m:t>
        </m:r>
        <m:r>
          <m:rPr>
            <m:sty m:val="p"/>
          </m:rPr>
          <m:t>,</m:t>
        </m:r>
        <m:sSub>
          <m:sSubPr/>
          <m:e>
            <m:acc>
              <m:accPr>
                <m:chr m:val="̂"/>
              </m:accPr>
              <m:e>
                <m:r>
                  <m:rPr>
                    <m:sty m:val="i"/>
                  </m:rPr>
                  <m:t>u</m:t>
                </m:r>
              </m:e>
            </m:acc>
          </m:e>
          <m:sub>
            <m:r>
              <m:rPr>
                <m:sty m:val="i"/>
              </m:rPr>
              <m:t>y</m:t>
            </m:r>
          </m:sub>
        </m:sSub>
      </m:oMath>
      <w:r>
        <w:rPr>
          <w:rFonts w:eastAsia="Georgia" w:cs="Georgia" w:ascii="Georgia" w:hAnsi="Georgia"/>
        </w:rPr>
        <w:t xml:space="preserve"> ), repérée par l'angle </w:t>
      </w:r>
      <m:oMath>
        <m:r>
          <m:rPr>
            <m:sty m:val="i"/>
          </m:rPr>
          <m:t>θ</m:t>
        </m:r>
      </m:oMath>
      <w:r>
        <w:rPr/>
        <w:t xml:space="preserve"> que fait </w:t>
      </w:r>
      <m:oMath>
        <m:acc>
          <m:accPr>
            <m:chr m:val="⃗"/>
          </m:accPr>
          <m:e>
            <m:r>
              <m:rPr>
                <m:sty m:val="i"/>
              </m:rPr>
              <m:t>O</m:t>
            </m:r>
            <m:r>
              <m:rPr>
                <m:sty m:val="i"/>
              </m:rPr>
              <m:t>C</m:t>
            </m:r>
          </m:e>
        </m:acc>
      </m:oMath>
      <w:r>
        <w:rPr/>
        <w:t xml:space="preserve"> avec </w:t>
      </w:r>
      <m:oMath>
        <m:d>
          <m:dPr>
            <m:begChr m:val="("/>
            <m:endChr m:val=")"/>
            <m:ctrlPr>
              <w:rPr>
                <w:rFonts w:ascii="Cambria Math" w:hAnsi="Cambria Math"/>
              </w:rPr>
            </m:ctrlPr>
          </m:dPr>
          <m:e>
            <m:r>
              <m:rPr>
                <m:sty m:val="i"/>
              </m:rPr>
              <m:t>O</m:t>
            </m:r>
            <m:r>
              <m:rPr>
                <m:sty m:val="p"/>
              </m:rPr>
              <m:t>,</m:t>
            </m:r>
            <m:sSub>
              <m:sSubPr/>
              <m:e>
                <m:acc>
                  <m:accPr>
                    <m:chr m:val="̂"/>
                  </m:accPr>
                  <m:e>
                    <m:r>
                      <m:rPr>
                        <m:sty m:val="i"/>
                      </m:rPr>
                      <m:t>u</m:t>
                    </m:r>
                  </m:e>
                </m:acc>
              </m:e>
              <m:sub>
                <m:r>
                  <m:rPr>
                    <m:sty m:val="i"/>
                  </m:rPr>
                  <m:t>z</m:t>
                </m:r>
              </m:sub>
            </m:sSub>
          </m:e>
        </m:d>
      </m:oMath>
      <w:r>
        <w:rPr/>
        <w:t xml:space="preserve">.</w:t>
      </w:r>
      <w:r>
        <w:rPr/>
        <w:br w:type="textWrapping"/>
      </w:r>
      <m:oMath>
        <m:r>
          <m:rPr>
            <m:sty m:val="i"/>
          </m:rPr>
          <m:t>◻</m:t>
        </m:r>
        <m:r>
          <m:rPr>
            <m:sty m:val="p"/>
          </m:rPr>
          <m:t>23</m:t>
        </m:r>
      </m:oMath>
      <w:r>
        <w:rPr>
          <w:rFonts w:eastAsia="Georgia" w:cs="Georgia" w:ascii="Georgia" w:hAnsi="Georgia"/>
        </w:rPr>
        <w:t xml:space="preserve"> - Après avoir fait une figure représentant la situation et faisant apparaître les différents paramètres, exprimer l'énergie potentielle de pesanteur </w:t>
      </w:r>
      <m:oMath>
        <m:sSub>
          <m:sSubPr/>
          <m:e>
            <m:r>
              <m:rPr>
                <m:sty m:val="i"/>
              </m:rPr>
              <m:t>E</m:t>
            </m:r>
          </m:e>
          <m:sub>
            <m:r>
              <m:rPr>
                <m:sty m:val="i"/>
              </m:rPr>
              <m:t>p</m:t>
            </m:r>
          </m:sub>
        </m:sSub>
      </m:oMath>
      <w:r>
        <w:rPr/>
        <w:t xml:space="preserve"> de l'arbre en fonction de </w:t>
      </w:r>
      <m:oMath>
        <m:r>
          <m:rPr>
            <m:sty m:val="i"/>
          </m:rPr>
          <m:t>M</m:t>
        </m:r>
        <m:r>
          <m:rPr>
            <m:sty m:val="p"/>
          </m:rPr>
          <m:t>,</m:t>
        </m:r>
        <m:r>
          <m:rPr>
            <m:sty m:val="i"/>
          </m:rPr>
          <m:t>g</m:t>
        </m:r>
        <m:r>
          <m:rPr>
            <m:sty m:val="p"/>
          </m:rPr>
          <m:t>,</m:t>
        </m:r>
        <m:r>
          <m:rPr>
            <m:sty m:val="i"/>
          </m:rPr>
          <m:t>H</m:t>
        </m:r>
      </m:oMath>
      <w:r>
        <w:rPr/>
        <w:t xml:space="preserve">, </w:t>
      </w:r>
      <m:oMath>
        <m:r>
          <m:rPr>
            <m:sty m:val="i"/>
          </m:rPr>
          <m:t>a</m:t>
        </m:r>
      </m:oMath>
      <w:r>
        <w:rPr/>
        <w:t xml:space="preserve"> et </w:t>
      </w:r>
      <m:oMath>
        <m:r>
          <m:rPr>
            <m:sty m:val="i"/>
          </m:rPr>
          <m:t>θ</m:t>
        </m:r>
      </m:oMath>
      <w:r>
        <w:rPr>
          <w:rFonts w:eastAsia="Georgia" w:cs="Georgia" w:ascii="Georgia" w:hAnsi="Georgia"/>
        </w:rPr>
        <w:t xml:space="preserve">. Le bûcheron opère de manière quasi-statique c'est-à-dire sans communiquer d'énergie cinétique à l'arbre. À partir de quel angle </w:t>
      </w:r>
      <m:oMath>
        <m:sSub>
          <m:sSubPr/>
          <m:e>
            <m:r>
              <m:rPr>
                <m:sty m:val="i"/>
              </m:rPr>
              <m:t>θ</m:t>
            </m:r>
          </m:e>
          <m:sub>
            <m:r>
              <m:rPr>
                <m:sty m:val="i"/>
              </m:rPr>
              <m:t>s</m:t>
            </m:r>
          </m:sub>
        </m:sSub>
      </m:oMath>
      <w:r>
        <w:rPr>
          <w:rFonts w:eastAsia="Georgia" w:cs="Georgia" w:ascii="Georgia" w:hAnsi="Georgia"/>
        </w:rPr>
        <w:t xml:space="preserve"> peut-il lâcher le câble?</w:t>
      </w:r>
    </w:p>
    <w:p>
      <w:pPr>
        <w:spacing w:line="271" w:before="330" w:lineRule="auto"/>
      </w:pPr>
      <w:r>
        <w:rPr>
          <w:b/>
          <w:sz w:val="42"/>
        </w:rPr>
        <w:t xml:space="preserve">II.B. - Chute d'un arbre vivant sous l'effet du vent</w:t>
      </w:r>
    </w:p>
    <w:p>
      <w:pPr>
        <w:spacing w:after="220" w:lineRule="auto"/>
      </w:pPr>
      <w:r>
        <w:rPr>
          <w:rFonts w:eastAsia="Georgia" w:cs="Georgia" w:ascii="Georgia" w:hAnsi="Georgia"/>
        </w:rPr>
        <w:t xml:space="preserve">Dans cette partie, on s'intéresse à la chute d'un arbre vivant, de hauteur </w:t>
      </w:r>
      <m:oMath>
        <m:r>
          <m:rPr>
            <m:sty m:val="i"/>
          </m:rPr>
          <m:t>H</m:t>
        </m:r>
      </m:oMath>
      <w:r>
        <w:rPr>
          <w:rFonts w:eastAsia="Georgia" w:cs="Georgia" w:ascii="Georgia" w:hAnsi="Georgia"/>
        </w:rPr>
        <w:t xml:space="preserve">, sous l'effet d'un coup de vent violent. On néglige le rôle du poids de l'arbre : son mouvement résulte uniquement d'une compétition entre l'action du sol via les racines et l'action du vent.</w:t>
      </w:r>
      <w:r>
        <w:rPr/>
        <w:br w:type="textWrapping"/>
      </w:r>
      <m:oMath>
        <m:r>
          <m:rPr>
            <m:sty m:val="i"/>
          </m:rPr>
          <m:t>◻</m:t>
        </m:r>
        <m:r>
          <m:rPr>
            <m:sty m:val="p"/>
          </m:rPr>
          <m:t>24</m:t>
        </m:r>
      </m:oMath>
      <w:r>
        <w:rPr/>
        <w:t xml:space="preserve"> - Proposer un ordre de grandeur de la vitesse </w:t>
      </w:r>
      <m:oMath>
        <m:r>
          <m:rPr>
            <m:sty m:val="i"/>
          </m:rPr>
          <m:t>U</m:t>
        </m:r>
      </m:oMath>
      <w:r>
        <w:rPr>
          <w:rFonts w:eastAsia="Georgia" w:cs="Georgia" w:ascii="Georgia" w:hAnsi="Georgia"/>
        </w:rPr>
        <w:t xml:space="preserve"> pour un vent violent. En évaluant un nombre sans dimension que l'on définira pour un arbre de section carrée de côté </w:t>
      </w:r>
      <m:oMath>
        <m:r>
          <m:rPr>
            <m:sty m:val="p"/>
          </m:rPr>
          <m:t>2</m:t>
        </m:r>
        <m:r>
          <m:rPr>
            <m:sty m:val="i"/>
          </m:rPr>
          <m:t>a</m:t>
        </m:r>
        <m:r>
          <m:rPr>
            <m:sty m:val="p"/>
          </m:rPr>
          <m:t>=</m:t>
        </m:r>
        <m:r>
          <m:rPr>
            <m:sty m:val="p"/>
          </m:rPr>
          <m:t>1</m:t>
        </m:r>
        <m:r>
          <m:rPr>
            <m:nor/>
          </m:rPr>
          <m:t xml:space="preserve"> </m:t>
        </m:r>
        <m:r>
          <m:rPr>
            <m:sty m:val="p"/>
          </m:rPr>
          <m:t>m</m:t>
        </m:r>
      </m:oMath>
      <w:r>
        <w:rPr>
          <w:rFonts w:eastAsia="Georgia" w:cs="Georgia" w:ascii="Georgia" w:hAnsi="Georgia"/>
        </w:rPr>
        <w:t xml:space="preserve">, justifier qu'il convient de décrire l'action d'un vent soufflant dans la direction </w:t>
      </w:r>
      <m:oMath>
        <m:sSub>
          <m:sSubPr/>
          <m:e>
            <m:acc>
              <m:accPr>
                <m:chr m:val="̂"/>
              </m:accPr>
              <m:e>
                <m:r>
                  <m:rPr>
                    <m:sty m:val="i"/>
                  </m:rPr>
                  <m:t>u</m:t>
                </m:r>
              </m:e>
            </m:acc>
          </m:e>
          <m:sub>
            <m:r>
              <m:rPr>
                <m:sty m:val="i"/>
              </m:rPr>
              <m:t>x</m:t>
            </m:r>
          </m:sub>
        </m:sSub>
      </m:oMath>
      <w:r>
        <w:rPr>
          <w:rFonts w:eastAsia="Georgia" w:cs="Georgia" w:ascii="Georgia" w:hAnsi="Georgia"/>
        </w:rPr>
        <w:t xml:space="preserve"> sur une tranche d'arbre (supposé vertical à ce stade) comprise entre </w:t>
      </w:r>
      <m:oMath>
        <m:r>
          <m:rPr>
            <m:sty m:val="i"/>
          </m:rPr>
          <m:t>z</m:t>
        </m:r>
      </m:oMath>
      <w:r>
        <w:rPr/>
        <w:t xml:space="preserve"> et </w:t>
      </w:r>
      <m:oMath>
        <m:r>
          <m:rPr>
            <m:sty m:val="i"/>
          </m:rPr>
          <m:t>z</m:t>
        </m:r>
        <m:r>
          <m:rPr>
            <m:sty m:val="p"/>
          </m:rPr>
          <m:t>+</m:t>
        </m:r>
        <m:r>
          <m:rPr>
            <m:sty m:val="p"/>
          </m:rPr>
          <m:t>d</m:t>
        </m:r>
        <m:r>
          <m:rPr>
            <m:sty m:val="i"/>
          </m:rPr>
          <m:t>z</m:t>
        </m:r>
      </m:oMath>
      <w:r>
        <w:rPr>
          <w:rFonts w:eastAsia="Georgia" w:cs="Georgia" w:ascii="Georgia" w:hAnsi="Georgia"/>
        </w:rPr>
        <w:t xml:space="preserve">, figure 4(b), par une force élémentaire de la forme </w:t>
      </w:r>
      <m:oMath>
        <m:r>
          <m:rPr>
            <m:sty m:val="p"/>
          </m:rPr>
          <m:t>d</m:t>
        </m:r>
        <m:sSub>
          <m:sSubPr/>
          <m:e>
            <m:acc>
              <m:accPr>
                <m:chr m:val="⃗"/>
              </m:accPr>
              <m:e>
                <m:r>
                  <m:rPr>
                    <m:sty m:val="i"/>
                  </m:rPr>
                  <m:t>F</m:t>
                </m:r>
              </m:e>
            </m:acc>
          </m:e>
          <m:sub>
            <m:r>
              <m:rPr>
                <m:sty m:val="i"/>
              </m:rPr>
              <m:t>v</m:t>
            </m:r>
          </m:sub>
        </m:sSub>
        <m:r>
          <m:rPr>
            <m:sty m:val="p"/>
          </m:rPr>
          <m:t>=</m:t>
        </m:r>
        <m:r>
          <m:rPr>
            <m:sty m:val="p"/>
          </m:rPr>
          <m:t>2</m:t>
        </m:r>
        <m:r>
          <m:rPr>
            <m:sty m:val="i"/>
          </m:rPr>
          <m:t>a</m:t>
        </m:r>
        <m:sSub>
          <m:sSubPr/>
          <m:e>
            <m:r>
              <m:rPr>
                <m:sty m:val="i"/>
              </m:rPr>
              <m:t>C</m:t>
            </m:r>
          </m:e>
          <m:sub>
            <m:r>
              <m:rPr>
                <m:sty m:val="i"/>
              </m:rPr>
              <m:t>x</m:t>
            </m:r>
          </m:sub>
        </m:sSub>
        <m:sSub>
          <m:sSubPr/>
          <m:e>
            <m:r>
              <m:rPr>
                <m:sty m:val="i"/>
              </m:rPr>
              <m:t>ρ</m:t>
            </m:r>
          </m:e>
          <m:sub>
            <m:r>
              <m:rPr>
                <m:sty m:val="i"/>
              </m:rPr>
              <m:t>a</m:t>
            </m:r>
          </m:sub>
        </m:sSub>
        <m:sSup>
          <m:sSupPr/>
          <m:e>
            <m:r>
              <m:rPr>
                <m:sty m:val="i"/>
              </m:rPr>
              <m:t>U</m:t>
            </m:r>
          </m:e>
          <m:sup>
            <m:r>
              <m:rPr>
                <m:sty m:val="p"/>
              </m:rPr>
              <m:t>2</m:t>
            </m:r>
          </m:sup>
        </m:sSup>
        <m:r>
          <m:rPr>
            <m:nor/>
          </m:rPr>
          <m:t xml:space="preserve"> </m:t>
        </m:r>
        <m:r>
          <m:rPr>
            <m:sty m:val="p"/>
          </m:rPr>
          <m:t>d</m:t>
        </m:r>
        <m:r>
          <m:rPr>
            <m:sty m:val="i"/>
          </m:rPr>
          <m:t>z</m:t>
        </m:r>
        <m:sSub>
          <m:sSubPr/>
          <m:e>
            <m:acc>
              <m:accPr>
                <m:chr m:val="̂"/>
              </m:accPr>
              <m:e>
                <m:r>
                  <m:rPr>
                    <m:sty m:val="i"/>
                  </m:rPr>
                  <m:t>u</m:t>
                </m:r>
              </m:e>
            </m:acc>
          </m:e>
          <m:sub>
            <m:r>
              <m:rPr>
                <m:sty m:val="i"/>
              </m:rPr>
              <m:t>x</m:t>
            </m:r>
          </m:sub>
        </m:sSub>
      </m:oMath>
      <w:r>
        <w:rPr>
          <w:rFonts w:eastAsia="Georgia" w:cs="Georgia" w:ascii="Georgia" w:hAnsi="Georgia"/>
        </w:rPr>
        <w:t xml:space="preserve"> où </w:t>
      </w:r>
      <m:oMath>
        <m:sSub>
          <m:sSubPr/>
          <m:e>
            <m:r>
              <m:rPr>
                <m:sty m:val="i"/>
              </m:rPr>
              <m:t>ρ</m:t>
            </m:r>
          </m:e>
          <m:sub>
            <m:r>
              <m:rPr>
                <m:sty m:val="i"/>
              </m:rPr>
              <m:t>a</m:t>
            </m:r>
          </m:sub>
        </m:sSub>
      </m:oMath>
      <w:r>
        <w:rPr/>
        <w:t xml:space="preserve"> est la masse volumique de l'air et </w:t>
      </w:r>
      <m:oMath>
        <m:sSub>
          <m:sSubPr/>
          <m:e>
            <m:r>
              <m:rPr>
                <m:sty m:val="i"/>
              </m:rPr>
              <m:t>C</m:t>
            </m:r>
          </m:e>
          <m:sub>
            <m:r>
              <m:rPr>
                <m:sty m:val="i"/>
              </m:rPr>
              <m:t>x</m:t>
            </m:r>
          </m:sub>
        </m:sSub>
      </m:oMath>
      <w:r>
        <w:rPr>
          <w:rFonts w:eastAsia="Georgia" w:cs="Georgia" w:ascii="Georgia" w:hAnsi="Georgia"/>
        </w:rPr>
        <w:t xml:space="preserve"> un coefficient aérodynamique..</w:t>
      </w:r>
      <w:r>
        <w:rPr/>
        <w:br w:type="textWrapping"/>
      </w:r>
      <m:oMath>
        <m:r>
          <m:rPr>
            <m:sty m:val="i"/>
          </m:rPr>
          <m:t>◻</m:t>
        </m:r>
        <m:r>
          <m:rPr>
            <m:sty m:val="p"/>
          </m:rPr>
          <m:t>25</m:t>
        </m:r>
      </m:oMath>
      <w:r>
        <w:rPr>
          <w:rFonts w:eastAsia="Georgia" w:cs="Georgia" w:ascii="Georgia" w:hAnsi="Georgia"/>
        </w:rPr>
        <w:t xml:space="preserve"> - L'arbre étant vertical, exprimer le moment total </w:t>
      </w:r>
      <m:oMath>
        <m:sSub>
          <m:sSubPr/>
          <m:e>
            <m:r>
              <m:rPr>
                <m:sty m:val="p"/>
              </m:rPr>
              <m:t>Γ</m:t>
            </m:r>
          </m:e>
          <m:sub>
            <m:r>
              <m:rPr>
                <m:sty m:val="i"/>
              </m:rPr>
              <m:t>v</m:t>
            </m:r>
          </m:sub>
        </m:sSub>
      </m:oMath>
      <w:r>
        <w:rPr>
          <w:rFonts w:eastAsia="Georgia" w:cs="Georgia" w:ascii="Georgia" w:hAnsi="Georgia"/>
        </w:rPr>
        <w:t xml:space="preserve"> des actions du vent par rapport à l'axe </w:t>
      </w:r>
      <m:oMath>
        <m:sSub>
          <m:sSubPr/>
          <m:e>
            <m:acc>
              <m:accPr>
                <m:chr m:val="̂"/>
              </m:accPr>
              <m:e>
                <m:r>
                  <m:rPr>
                    <m:sty m:val="i"/>
                  </m:rPr>
                  <m:t>u</m:t>
                </m:r>
              </m:e>
            </m:acc>
          </m:e>
          <m:sub>
            <m:r>
              <m:rPr>
                <m:sty m:val="i"/>
              </m:rPr>
              <m:t>y</m:t>
            </m:r>
          </m:sub>
        </m:sSub>
      </m:oMath>
      <w:r>
        <w:rPr/>
        <w:t xml:space="preserve"> en fonction de </w:t>
      </w:r>
      <m:oMath>
        <m:sSub>
          <m:sSubPr/>
          <m:e>
            <m:r>
              <m:rPr>
                <m:sty m:val="i"/>
              </m:rPr>
              <m:t>C</m:t>
            </m:r>
          </m:e>
          <m:sub>
            <m:r>
              <m:rPr>
                <m:sty m:val="i"/>
              </m:rPr>
              <m:t>x</m:t>
            </m:r>
          </m:sub>
        </m:sSub>
        <m:r>
          <m:rPr>
            <m:sty m:val="p"/>
          </m:rPr>
          <m:t>,</m:t>
        </m:r>
        <m:sSub>
          <m:sSubPr/>
          <m:e>
            <m:r>
              <m:rPr>
                <m:sty m:val="i"/>
              </m:rPr>
              <m:t>ρ</m:t>
            </m:r>
          </m:e>
          <m:sub>
            <m:r>
              <m:rPr>
                <m:sty m:val="i"/>
              </m:rPr>
              <m:t>a</m:t>
            </m:r>
          </m:sub>
        </m:sSub>
        <m:r>
          <m:rPr>
            <m:sty m:val="p"/>
          </m:rPr>
          <m:t>,</m:t>
        </m:r>
        <m:r>
          <m:rPr>
            <m:sty m:val="i"/>
          </m:rPr>
          <m:t>a</m:t>
        </m:r>
        <m:r>
          <m:rPr>
            <m:sty m:val="p"/>
          </m:rPr>
          <m:t>,</m:t>
        </m:r>
        <m:r>
          <m:rPr>
            <m:sty m:val="i"/>
          </m:rPr>
          <m:t>H</m:t>
        </m:r>
      </m:oMath>
      <w:r>
        <w:rPr/>
        <w:t xml:space="preserve"> et </w:t>
      </w:r>
      <m:oMath>
        <m:r>
          <m:rPr>
            <m:sty m:val="i"/>
          </m:rPr>
          <m:t>U</m:t>
        </m:r>
      </m:oMath>
      <w:r>
        <w:rPr/>
        <w:t xml:space="preserve">.</w:t>
      </w:r>
    </w:p>
    <w:p>
      <w:pPr>
        <w:numPr>
          <w:ilvl w:val="0"/>
          <w:numId w:val="11"/>
        </w:numPr>
        <w:spacing w:lineRule="auto"/>
      </w:pPr>
      <w:r>
        <w:rPr>
          <w:rFonts w:eastAsia="Georgia" w:cs="Georgia" w:ascii="Georgia" w:hAnsi="Georgia"/>
        </w:rPr>
        <w:t xml:space="preserve">26 - Lorsque l'arbre commence à pencher, on repère son mouvement par l'angle </w:t>
      </w:r>
      <m:oMath>
        <m:r>
          <m:rPr>
            <m:sty m:val="i"/>
          </m:rPr>
          <m:t>θ</m:t>
        </m:r>
      </m:oMath>
      <w:r>
        <w:rPr>
          <w:rFonts w:eastAsia="Georgia" w:cs="Georgia" w:ascii="Georgia" w:hAnsi="Georgia"/>
        </w:rPr>
        <w:t xml:space="preserve"> représenté sur la figure </w:t>
      </w:r>
      <m:oMath>
        <m:r>
          <m:rPr>
            <m:sty m:val="p"/>
          </m:rPr>
          <m:t>4</m:t>
        </m:r>
        <m:r>
          <m:rPr>
            <m:sty m:val="p"/>
          </m:rPr>
          <m:t>(</m:t>
        </m:r>
        <m:r>
          <m:rPr>
            <m:sty m:val="p"/>
          </m:rPr>
          <m:t>c</m:t>
        </m:r>
        <m:r>
          <m:rPr>
            <m:sty m:val="p"/>
          </m:rPr>
          <m:t>)</m:t>
        </m:r>
      </m:oMath>
      <w:r>
        <w:rPr/>
        <w:t xml:space="preserve">. Le moment </w:t>
      </w:r>
      <m:oMath>
        <m:sSub>
          <m:sSubPr/>
          <m:e>
            <m:r>
              <m:rPr>
                <m:sty m:val="p"/>
              </m:rPr>
              <m:t>Γ</m:t>
            </m:r>
          </m:e>
          <m:sub>
            <m:r>
              <m:rPr>
                <m:sty m:val="i"/>
              </m:rPr>
              <m:t>v</m:t>
            </m:r>
          </m:sub>
        </m:sSub>
      </m:oMath>
      <w:r>
        <w:rPr/>
        <w:t xml:space="preserve"> varie en fonction de </w:t>
      </w:r>
      <m:oMath>
        <m:r>
          <m:rPr>
            <m:sty m:val="i"/>
          </m:rPr>
          <m:t>θ</m:t>
        </m:r>
      </m:oMath>
      <w:r>
        <w:rPr/>
        <w:t xml:space="preserve"> et on constate que </w:t>
      </w:r>
      <m:oMath>
        <m:sSub>
          <m:sSubPr/>
          <m:e>
            <m:r>
              <m:rPr>
                <m:sty m:val="p"/>
              </m:rPr>
              <m:t>Γ</m:t>
            </m:r>
          </m:e>
          <m:sub>
            <m:r>
              <m:rPr>
                <m:sty m:val="i"/>
              </m:rPr>
              <m:t>v</m:t>
            </m:r>
          </m:sub>
        </m:sSub>
        <m:r>
          <m:rPr>
            <m:sty m:val="p"/>
          </m:rPr>
          <m:t>(</m:t>
        </m:r>
        <m:r>
          <m:rPr>
            <m:sty m:val="i"/>
          </m:rPr>
          <m:t>θ</m:t>
        </m:r>
        <m:r>
          <m:rPr>
            <m:sty m:val="p"/>
          </m:rPr>
          <m:t>)</m:t>
        </m:r>
      </m:oMath>
      <w:r>
        <w:rPr>
          <w:rFonts w:eastAsia="Georgia" w:cs="Georgia" w:ascii="Georgia" w:hAnsi="Georgia"/>
        </w:rPr>
        <w:t xml:space="preserve"> est proportionnel à </w:t>
      </w:r>
      <m:oMath>
        <m:r>
          <m:rPr>
            <m:sty m:val="p"/>
          </m:rPr>
          <m:t>(</m:t>
        </m:r>
        <m:r>
          <m:rPr>
            <m:sty m:val="p"/>
          </m:rPr>
          <m:t>cos</m:t>
        </m:r>
        <m:r>
          <m:rPr>
            <m:sty m:val="p"/>
          </m:rPr>
          <m:t>⁡</m:t>
        </m:r>
        <m:r>
          <m:rPr>
            <m:sty m:val="i"/>
          </m:rPr>
          <m:t>θ</m:t>
        </m:r>
        <m:sSup>
          <m:sSupPr/>
          <m:e>
            <m:r>
              <m:rPr>
                <m:sty m:val="p"/>
              </m:rPr>
              <m:t>)</m:t>
            </m:r>
          </m:e>
          <m:sup>
            <m:r>
              <m:rPr>
                <m:sty m:val="i"/>
              </m:rPr>
              <m:t>n</m:t>
            </m:r>
          </m:sup>
        </m:sSup>
      </m:oMath>
      <w:r>
        <w:rPr/>
        <w:t xml:space="preserve"> avec </w:t>
      </w:r>
      <m:oMath>
        <m:r>
          <m:rPr>
            <m:sty m:val="i"/>
          </m:rPr>
          <m:t>n</m:t>
        </m:r>
      </m:oMath>
      <w:r>
        <w:rPr/>
        <w:t xml:space="preserve"> entier. Proposer une valeur de l'entier </w:t>
      </w:r>
      <m:oMath>
        <m:r>
          <m:rPr>
            <m:sty m:val="i"/>
          </m:rPr>
          <m:t>n</m:t>
        </m:r>
      </m:oMath>
      <w:r>
        <w:rPr>
          <w:rFonts w:eastAsia="Georgia" w:cs="Georgia" w:ascii="Georgia" w:hAnsi="Georgia"/>
        </w:rPr>
        <w:t xml:space="preserve"> en justifiant votre réponse. Dans toute la suite, on omet la dépendance de </w:t>
      </w:r>
      <m:oMath>
        <m:sSub>
          <m:sSubPr/>
          <m:e>
            <m:r>
              <m:rPr>
                <m:sty m:val="p"/>
              </m:rPr>
              <m:t>Γ</m:t>
            </m:r>
          </m:e>
          <m:sub>
            <m:r>
              <m:rPr>
                <m:sty m:val="i"/>
              </m:rPr>
              <m:t>v</m:t>
            </m:r>
          </m:sub>
        </m:sSub>
      </m:oMath>
      <w:r>
        <w:rPr/>
        <w:t xml:space="preserve"> en </w:t>
      </w:r>
      <m:oMath>
        <m:r>
          <m:rPr>
            <m:sty m:val="i"/>
          </m:rPr>
          <m:t>θ</m:t>
        </m:r>
      </m:oMath>
      <w:r>
        <w:rPr>
          <w:rFonts w:eastAsia="Georgia" w:cs="Georgia" w:ascii="Georgia" w:hAnsi="Georgia"/>
        </w:rPr>
        <w:t xml:space="preserve"> car celui-ci reste inférieur à </w:t>
      </w:r>
      <m:oMath>
        <m:sSup>
          <m:sSupPr/>
          <m:e>
            <m:r>
              <m:rPr>
                <m:sty m:val="p"/>
              </m:rPr>
              <m:t>10</m:t>
            </m:r>
          </m:e>
          <m:sup>
            <m:r>
              <m:rPr>
                <m:sty m:val="p"/>
              </m:rPr>
              <m:t>∘</m:t>
            </m:r>
          </m:sup>
        </m:sSup>
      </m:oMath>
      <w:r>
        <w:rPr/>
        <w:t xml:space="preserve">.</w:t>
      </w:r>
    </w:p>
    <w:p>
      <w:pPr>
        <w:spacing w:lineRule="auto"/>
        <w:jc w:val="center"/>
      </w:pPr>
      <w:r>
        <w:rPr/>
        <w:drawing>
          <wp:inline distB="0" distL="0" distR="0" distT="0">
            <wp:extent cx="5486400" cy="4393745"/>
            <wp:effectExtent b="0" l="0" r="0" t="0"/>
            <wp:docPr id="5" name="image-37b9ecff07811051d17d58763ee2b7316bffc0cf.jpg"/>
            <a:graphic>
              <a:graphicData uri="http://schemas.openxmlformats.org/drawingml/2006/picture">
                <pic:pic>
                  <pic:nvPicPr>
                    <pic:cNvPr id="5" name="image-37b9ecff07811051d17d58763ee2b7316bffc0cf.jpg" descr=""/>
                    <pic:cNvPicPr/>
                  </pic:nvPicPr>
                  <pic:blipFill>
                    <a:blip r:embed="rId9" cstate="print"/>
                    <a:srcRect b="0" l="0" r="0" t="0"/>
                    <a:stretch>
                      <a:fillRect/>
                    </a:stretch>
                  </pic:blipFill>
                  <pic:spPr>
                    <a:xfrm>
                      <a:off x="0" y="0"/>
                      <a:ext cx="5486400" cy="4393745"/>
                    </a:xfrm>
                    <a:prstGeom prst="rect"/>
                  </pic:spPr>
                </pic:pic>
              </a:graphicData>
            </a:graphic>
          </wp:inline>
        </w:drawing>
      </w:r>
    </w:p>
    <w:p>
      <w:pPr>
        <w:spacing w:lineRule="auto"/>
      </w:pPr>
      <w:r>
        <w:rPr>
          <w:rFonts w:eastAsia="Georgia" w:cs="Georgia" w:ascii="Georgia" w:hAnsi="Georgia"/>
        </w:rPr>
        <w:t xml:space="preserve">Figure 5 - Mesures du moment résistant. La taille des carrés représente l'incertitude de mesure.</w:t>
      </w:r>
    </w:p>
    <w:p>
      <w:pPr>
        <w:spacing w:after="220" w:lineRule="auto"/>
      </w:pPr>
      <w:r>
        <w:rPr>
          <w:rFonts w:eastAsia="Georgia" w:cs="Georgia" w:ascii="Georgia" w:hAnsi="Georgia"/>
        </w:rPr>
        <w:t xml:space="preserve">L'action du sol sur l'arbre est décrite par un moment résistant </w:t>
      </w:r>
      <m:oMath>
        <m:sSub>
          <m:sSubPr/>
          <m:e>
            <m:r>
              <m:rPr>
                <m:sty m:val="p"/>
              </m:rPr>
              <m:t>Γ</m:t>
            </m:r>
          </m:e>
          <m:sub>
            <m:r>
              <m:rPr>
                <m:sty m:val="i"/>
              </m:rPr>
              <m:t>r</m:t>
            </m:r>
          </m:sub>
        </m:sSub>
      </m:oMath>
      <w:r>
        <w:rPr>
          <w:rFonts w:eastAsia="Georgia" w:cs="Georgia" w:ascii="Georgia" w:hAnsi="Georgia"/>
        </w:rPr>
        <w:t xml:space="preserve"> par rapport à l'axe ( </w:t>
      </w:r>
      <m:oMath>
        <m:r>
          <m:rPr>
            <m:sty m:val="i"/>
          </m:rPr>
          <m:t>O</m:t>
        </m:r>
        <m:r>
          <m:rPr>
            <m:sty m:val="p"/>
          </m:rPr>
          <m:t>,</m:t>
        </m:r>
        <m:sSub>
          <m:sSubPr/>
          <m:e>
            <m:acc>
              <m:accPr>
                <m:chr m:val="̂"/>
              </m:accPr>
              <m:e>
                <m:r>
                  <m:rPr>
                    <m:sty m:val="i"/>
                  </m:rPr>
                  <m:t>u</m:t>
                </m:r>
              </m:e>
            </m:acc>
          </m:e>
          <m:sub>
            <m:r>
              <m:rPr>
                <m:sty m:val="i"/>
              </m:rPr>
              <m:t>y</m:t>
            </m:r>
          </m:sub>
        </m:sSub>
      </m:oMath>
      <w:r>
        <w:rPr>
          <w:rFonts w:eastAsia="Georgia" w:cs="Georgia" w:ascii="Georgia" w:hAnsi="Georgia"/>
        </w:rPr>
        <w:t xml:space="preserve"> ), qui met en jeu des phénomènes complexes comme l'élasticité des racines, un déracinement partiel, l'entraînement de la terre, etc. Des essais de traction via un câble comme dans la partie II.A ont permis de relever les variations de </w:t>
      </w:r>
      <m:oMath>
        <m:sSub>
          <m:sSubPr/>
          <m:e>
            <m:r>
              <m:rPr>
                <m:sty m:val="p"/>
              </m:rPr>
              <m:t>Γ</m:t>
            </m:r>
          </m:e>
          <m:sub>
            <m:r>
              <m:rPr>
                <m:sty m:val="i"/>
              </m:rPr>
              <m:t>r</m:t>
            </m:r>
          </m:sub>
        </m:sSub>
      </m:oMath>
      <w:r>
        <w:rPr/>
        <w:t xml:space="preserve"> (en </w:t>
      </w:r>
      <m:oMath>
        <m:sSup>
          <m:sSupPr/>
          <m:e>
            <m:r>
              <m:rPr>
                <m:sty m:val="p"/>
              </m:rPr>
              <m:t>10</m:t>
            </m:r>
          </m:e>
          <m:sup>
            <m:r>
              <m:rPr>
                <m:sty m:val="p"/>
              </m:rPr>
              <m:t>3</m:t>
            </m:r>
          </m:sup>
        </m:sSup>
      </m:oMath>
      <w:r>
        <w:rPr/>
        <w:t xml:space="preserve"> N.m) en fonction de </w:t>
      </w:r>
      <m:oMath>
        <m:r>
          <m:rPr>
            <m:sty m:val="i"/>
          </m:rPr>
          <m:t>θ</m:t>
        </m:r>
      </m:oMath>
      <w:r>
        <w:rPr>
          <w:rFonts w:eastAsia="Georgia" w:cs="Georgia" w:ascii="Georgia" w:hAnsi="Georgia"/>
        </w:rPr>
        <w:t xml:space="preserve"> (en degrés) de la figure 5 dans le domaine </w:t>
      </w:r>
      <m:oMath>
        <m:r>
          <m:rPr>
            <m:sty m:val="i"/>
          </m:rPr>
          <m:t>θ</m:t>
        </m:r>
        <m:r>
          <m:rPr>
            <m:sty m:val="p"/>
          </m:rPr>
          <m:t>&gt;</m:t>
        </m:r>
        <m:r>
          <m:rPr>
            <m:sty m:val="p"/>
          </m:rPr>
          <m:t>0</m:t>
        </m:r>
      </m:oMath>
      <w:r>
        <w:rPr>
          <w:rFonts w:eastAsia="Georgia" w:cs="Georgia" w:ascii="Georgia" w:hAnsi="Georgia"/>
        </w:rPr>
        <w:t xml:space="preserve"> auquel on se limite. Cette figure fait notamment apparaître une variation brutale au voisinage de </w:t>
      </w:r>
      <m:oMath>
        <m:r>
          <m:rPr>
            <m:sty m:val="i"/>
          </m:rPr>
          <m:t>θ</m:t>
        </m:r>
        <m:r>
          <m:rPr>
            <m:sty m:val="p"/>
          </m:rPr>
          <m:t>=</m:t>
        </m:r>
        <m:r>
          <m:rPr>
            <m:sty m:val="p"/>
          </m:rPr>
          <m:t>0</m:t>
        </m:r>
      </m:oMath>
      <w:r>
        <w:rPr>
          <w:rFonts w:eastAsia="Georgia" w:cs="Georgia" w:ascii="Georgia" w:hAnsi="Georgia"/>
        </w:rPr>
        <w:t xml:space="preserve"> que l'on modélise par une discontinuité telle que </w:t>
      </w:r>
      <m:oMath>
        <m:sSub>
          <m:sSubPr/>
          <m:e>
            <m:r>
              <m:rPr>
                <m:sty m:val="p"/>
              </m:rPr>
              <m:t>Γ</m:t>
            </m:r>
          </m:e>
          <m:sub>
            <m:r>
              <m:rPr>
                <m:sty m:val="i"/>
              </m:rPr>
              <m:t>r</m:t>
            </m:r>
          </m:sub>
        </m:sSub>
        <m:r>
          <m:rPr>
            <m:sty m:val="p"/>
          </m:rPr>
          <m:t>(</m:t>
        </m:r>
        <m:r>
          <m:rPr>
            <m:sty m:val="p"/>
          </m:rPr>
          <m:t>0</m:t>
        </m:r>
        <m:r>
          <m:rPr>
            <m:sty m:val="p"/>
          </m:rPr>
          <m:t>)</m:t>
        </m:r>
        <m:r>
          <m:rPr>
            <m:sty m:val="p"/>
          </m:rPr>
          <m:t>=</m:t>
        </m:r>
        <m:r>
          <m:rPr>
            <m:sty m:val="p"/>
          </m:rPr>
          <m:t>0</m:t>
        </m:r>
      </m:oMath>
      <w:r>
        <w:rPr/>
        <w:t xml:space="preserve"> et </w:t>
      </w:r>
      <m:oMath>
        <m:sSub>
          <m:sSubPr/>
          <m:e>
            <m:r>
              <m:rPr>
                <m:sty m:val="p"/>
              </m:rPr>
              <m:t>Γ</m:t>
            </m:r>
          </m:e>
          <m:sub>
            <m:r>
              <m:rPr>
                <m:sty m:val="i"/>
              </m:rPr>
              <m:t>r</m:t>
            </m:r>
          </m:sub>
        </m:sSub>
        <m:d>
          <m:dPr>
            <m:begChr m:val="("/>
            <m:endChr m:val=")"/>
            <m:ctrlPr>
              <w:rPr>
                <w:rFonts w:ascii="Cambria Math" w:hAnsi="Cambria Math"/>
              </w:rPr>
            </m:ctrlPr>
          </m:dPr>
          <m:e>
            <m:sSub>
              <m:sSubPr/>
              <m:e>
                <m:r>
                  <m:rPr>
                    <m:sty m:val="p"/>
                  </m:rPr>
                  <m:t>0</m:t>
                </m:r>
              </m:e>
              <m:sub>
                <m:r>
                  <m:rPr>
                    <m:sty m:val="p"/>
                  </m:rPr>
                  <m:t>+</m:t>
                </m:r>
              </m:sub>
            </m:sSub>
          </m:e>
        </m:d>
        <m:r>
          <m:rPr>
            <m:sty m:val="p"/>
          </m:rPr>
          <m:t>=</m:t>
        </m:r>
        <m:sSub>
          <m:sSubPr/>
          <m:e>
            <m:r>
              <m:rPr>
                <m:sty m:val="p"/>
              </m:rPr>
              <m:t>Γ</m:t>
            </m:r>
          </m:e>
          <m:sub>
            <m:r>
              <m:rPr>
                <m:sty m:val="p"/>
              </m:rPr>
              <m:t>0</m:t>
            </m:r>
          </m:sub>
        </m:sSub>
      </m:oMath>
      <w:r>
        <w:rPr>
          <w:rFonts w:eastAsia="Georgia" w:cs="Georgia" w:ascii="Georgia" w:hAnsi="Georgia"/>
        </w:rPr>
        <w:t xml:space="preserve">. Par ailleurs, au-delà d'un certain angle </w:t>
      </w:r>
      <m:oMath>
        <m:sSub>
          <m:sSubPr/>
          <m:e>
            <m:r>
              <m:rPr>
                <m:sty m:val="i"/>
              </m:rPr>
              <m:t>θ</m:t>
            </m:r>
          </m:e>
          <m:sub>
            <m:r>
              <m:rPr>
                <m:sty m:val="i"/>
              </m:rPr>
              <m:t>c</m:t>
            </m:r>
          </m:sub>
        </m:sSub>
      </m:oMath>
      <w:r>
        <w:rPr>
          <w:rFonts w:eastAsia="Georgia" w:cs="Georgia" w:ascii="Georgia" w:hAnsi="Georgia"/>
        </w:rPr>
        <w:t xml:space="preserve">, l'arbre est totalement déraciné, de telle sorte que </w:t>
      </w:r>
      <m:oMath>
        <m:sSub>
          <m:sSubPr/>
          <m:e>
            <m:r>
              <m:rPr>
                <m:sty m:val="p"/>
              </m:rPr>
              <m:t>Γ</m:t>
            </m:r>
          </m:e>
          <m:sub>
            <m:r>
              <m:rPr>
                <m:sty m:val="i"/>
              </m:rPr>
              <m:t>r</m:t>
            </m:r>
          </m:sub>
        </m:sSub>
        <m:r>
          <m:rPr>
            <m:sty m:val="p"/>
          </m:rPr>
          <m:t>=</m:t>
        </m:r>
        <m:r>
          <m:rPr>
            <m:sty m:val="p"/>
          </m:rPr>
          <m:t>0</m:t>
        </m:r>
      </m:oMath>
      <w:r>
        <w:rPr/>
        <w:t xml:space="preserve">. Dans le domaine </w:t>
      </w:r>
      <m:oMath>
        <m:r>
          <m:rPr>
            <m:sty m:val="p"/>
          </m:rPr>
          <m:t>0</m:t>
        </m:r>
        <m:r>
          <m:rPr>
            <m:sty m:val="p"/>
          </m:rPr>
          <m:t>&lt;</m:t>
        </m:r>
        <m:r>
          <m:rPr>
            <m:sty m:val="i"/>
          </m:rPr>
          <m:t>θ</m:t>
        </m:r>
        <m:r>
          <m:rPr>
            <m:sty m:val="p"/>
          </m:rPr>
          <m:t>≤</m:t>
        </m:r>
        <m:sSub>
          <m:sSubPr/>
          <m:e>
            <m:r>
              <m:rPr>
                <m:sty m:val="i"/>
              </m:rPr>
              <m:t>θ</m:t>
            </m:r>
          </m:e>
          <m:sub>
            <m:r>
              <m:rPr>
                <m:sty m:val="i"/>
              </m:rPr>
              <m:t>c</m:t>
            </m:r>
          </m:sub>
        </m:sSub>
      </m:oMath>
      <w:r>
        <w:rPr>
          <w:rFonts w:eastAsia="Georgia" w:cs="Georgia" w:ascii="Georgia" w:hAnsi="Georgia"/>
        </w:rPr>
        <w:t xml:space="preserve">, on modélise les mesures expérimentales de </w:t>
      </w:r>
      <m:oMath>
        <m:sSub>
          <m:sSubPr/>
          <m:e>
            <m:r>
              <m:rPr>
                <m:sty m:val="p"/>
              </m:rPr>
              <m:t>Γ</m:t>
            </m:r>
          </m:e>
          <m:sub>
            <m:r>
              <m:rPr>
                <m:sty m:val="i"/>
              </m:rPr>
              <m:t>r</m:t>
            </m:r>
          </m:sub>
        </m:sSub>
      </m:oMath>
      <w:r>
        <w:rPr>
          <w:rFonts w:eastAsia="Georgia" w:cs="Georgia" w:ascii="Georgia" w:hAnsi="Georgia"/>
        </w:rPr>
        <w:t xml:space="preserve"> par un polynôme du deuxième degré de la forme :</w:t>
      </w:r>
    </w:p>
    <w:p>
      <w:pPr>
        <w:spacing w:after="220" w:lineRule="auto"/>
      </w:pPr>
      <m:oMathPara>
        <m:oMath>
          <m:sSub>
            <m:sSubPr/>
            <m:e>
              <m:r>
                <m:rPr>
                  <m:sty m:val="p"/>
                </m:rPr>
                <m:t>Γ</m:t>
              </m:r>
            </m:e>
            <m:sub>
              <m:r>
                <m:rPr>
                  <m:sty m:val="i"/>
                </m:rPr>
                <m:t>r</m:t>
              </m:r>
            </m:sub>
          </m:sSub>
          <m:r>
            <m:rPr>
              <m:sty m:val="p"/>
            </m:rPr>
            <m:t>=</m:t>
          </m:r>
          <m:sSub>
            <m:sSubPr/>
            <m:e>
              <m:r>
                <m:rPr>
                  <m:sty m:val="p"/>
                </m:rPr>
                <m:t>Γ</m:t>
              </m:r>
            </m:e>
            <m:sub>
              <m:r>
                <m:rPr>
                  <m:sty m:val="p"/>
                </m:rPr>
                <m:t>0</m:t>
              </m:r>
            </m:sub>
          </m:sSub>
          <m:d>
            <m:dPr>
              <m:begChr m:val="("/>
              <m:endChr m:val=")"/>
              <m:ctrlPr>
                <w:rPr>
                  <w:rFonts w:ascii="Cambria Math" w:hAnsi="Cambria Math"/>
                </w:rPr>
              </m:ctrlPr>
            </m:dPr>
            <m:e>
              <m:r>
                <m:rPr>
                  <m:sty m:val="i"/>
                </m:rPr>
                <m:t>β</m:t>
              </m:r>
              <m:r>
                <m:rPr>
                  <m:sty m:val="p"/>
                </m:rPr>
                <m:t>+</m:t>
              </m:r>
              <m:r>
                <m:rPr>
                  <m:sty m:val="p"/>
                </m:rPr>
                <m:t>4</m:t>
              </m:r>
              <m:f>
                <m:fPr>
                  <m:ctrlPr>
                    <w:rPr>
                      <w:rFonts w:ascii="Cambria Math" w:hAnsi="Cambria Math"/>
                    </w:rPr>
                  </m:ctrlPr>
                </m:fPr>
                <m:num>
                  <m:r>
                    <m:rPr>
                      <m:sty m:val="i"/>
                    </m:rPr>
                    <m:t>θ</m:t>
                  </m:r>
                </m:num>
                <m:den>
                  <m:sSub>
                    <m:sSubPr/>
                    <m:e>
                      <m:r>
                        <m:rPr>
                          <m:sty m:val="i"/>
                        </m:rPr>
                        <m:t>θ</m:t>
                      </m:r>
                    </m:e>
                    <m:sub>
                      <m:r>
                        <m:rPr>
                          <m:sty m:val="i"/>
                        </m:rPr>
                        <m:t>c</m:t>
                      </m:r>
                    </m:sub>
                  </m:sSub>
                </m:den>
              </m:f>
              <m:r>
                <m:rPr>
                  <m:sty m:val="p"/>
                </m:rPr>
                <m:t>−</m:t>
              </m:r>
              <m:r>
                <m:rPr>
                  <m:sty m:val="p"/>
                </m:rPr>
                <m:t>5</m:t>
              </m:r>
              <m:f>
                <m:fPr>
                  <m:ctrlPr>
                    <w:rPr>
                      <w:rFonts w:ascii="Cambria Math" w:hAnsi="Cambria Math"/>
                    </w:rPr>
                  </m:ctrlPr>
                </m:fPr>
                <m:num>
                  <m:sSup>
                    <m:sSupPr/>
                    <m:e>
                      <m:r>
                        <m:rPr>
                          <m:sty m:val="i"/>
                        </m:rPr>
                        <m:t>θ</m:t>
                      </m:r>
                    </m:e>
                    <m:sup>
                      <m:r>
                        <m:rPr>
                          <m:sty m:val="p"/>
                        </m:rPr>
                        <m:t>2</m:t>
                      </m:r>
                    </m:sup>
                  </m:sSup>
                </m:num>
                <m:den>
                  <m:sSubSup>
                    <m:sSubSupPr/>
                    <m:e>
                      <m:r>
                        <m:rPr>
                          <m:sty m:val="i"/>
                        </m:rPr>
                        <m:t>θ</m:t>
                      </m:r>
                    </m:e>
                    <m:sub>
                      <m:r>
                        <m:rPr>
                          <m:sty m:val="i"/>
                        </m:rPr>
                        <m:t>c</m:t>
                      </m:r>
                    </m:sub>
                    <m:sup>
                      <m:r>
                        <m:rPr>
                          <m:sty m:val="p"/>
                        </m:rPr>
                        <m:t>2</m:t>
                      </m:r>
                    </m:sup>
                  </m:sSubSup>
                </m:den>
              </m:f>
            </m:e>
          </m:d>
          <m:r>
            <m:rPr>
              <m:sty m:val="p"/>
            </m:rPr>
            <m:t xml:space="preserve"> </m:t>
          </m:r>
          <m:r>
            <m:rPr>
              <m:nor/>
            </m:rPr>
            <m:t> avec </m:t>
          </m:r>
          <m:r>
            <m:rPr>
              <m:sty m:val="p"/>
            </m:rPr>
            <m:t xml:space="preserve"> </m:t>
          </m:r>
          <m:sSub>
            <m:sSubPr/>
            <m:e>
              <m:r>
                <m:rPr>
                  <m:sty m:val="p"/>
                </m:rPr>
                <m:t>Γ</m:t>
              </m:r>
            </m:e>
            <m:sub>
              <m:r>
                <m:rPr>
                  <m:sty m:val="p"/>
                </m:rPr>
                <m:t>0</m:t>
              </m:r>
            </m:sub>
          </m:sSub>
          <m:r>
            <m:rPr>
              <m:sty m:val="p"/>
            </m:rPr>
            <m:t>&lt;</m:t>
          </m:r>
          <m:r>
            <m:rPr>
              <m:sty m:val="p"/>
            </m:rPr>
            <m:t>0</m:t>
          </m:r>
        </m:oMath>
      </m:oMathPara>
    </w:p>
    <w:p>
      <w:pPr>
        <w:numPr>
          <w:ilvl w:val="0"/>
          <w:numId w:val="12"/>
        </w:numPr>
        <w:spacing w:lineRule="auto"/>
      </w:pPr>
      <w:r>
        <w:rPr>
          <w:rFonts w:eastAsia="Georgia" w:cs="Georgia" w:ascii="Georgia" w:hAnsi="Georgia"/>
        </w:rPr>
        <w:t xml:space="preserve">27 - Quelles valeurs doit-on donner aux paramètres </w:t>
      </w:r>
      <m:oMath>
        <m:sSub>
          <m:sSubPr/>
          <m:e>
            <m:r>
              <m:rPr>
                <m:sty m:val="i"/>
              </m:rPr>
              <m:t>θ</m:t>
            </m:r>
          </m:e>
          <m:sub>
            <m:r>
              <m:rPr>
                <m:sty m:val="i"/>
              </m:rPr>
              <m:t>c</m:t>
            </m:r>
          </m:sub>
        </m:sSub>
      </m:oMath>
      <w:r>
        <w:rPr/>
        <w:t xml:space="preserve"> et </w:t>
      </w:r>
      <m:oMath>
        <m:r>
          <m:rPr>
            <m:sty m:val="i"/>
          </m:rPr>
          <m:t>β</m:t>
        </m:r>
      </m:oMath>
      <w:r>
        <w:rPr/>
        <w:t xml:space="preserve"> afin qu'il rende compte des mesures de la figure 5. Exprimer l'angle </w:t>
      </w:r>
      <m:oMath>
        <m:sSub>
          <m:sSubPr/>
          <m:e>
            <m:r>
              <m:rPr>
                <m:sty m:val="i"/>
              </m:rPr>
              <m:t>θ</m:t>
            </m:r>
          </m:e>
          <m:sub>
            <m:r>
              <m:rPr>
                <m:sty m:val="i"/>
              </m:rPr>
              <m:t>m</m:t>
            </m:r>
          </m:sub>
        </m:sSub>
      </m:oMath>
      <w:r>
        <w:rPr/>
        <w:t xml:space="preserve"> pour lequel </w:t>
      </w:r>
      <m:oMath>
        <m:sSub>
          <m:sSubPr/>
          <m:e>
            <m:r>
              <m:rPr>
                <m:sty m:val="p"/>
              </m:rPr>
              <m:t>Γ</m:t>
            </m:r>
          </m:e>
          <m:sub>
            <m:r>
              <m:rPr>
                <m:sty m:val="i"/>
              </m:rPr>
              <m:t>r</m:t>
            </m:r>
          </m:sub>
        </m:sSub>
      </m:oMath>
      <w:r>
        <w:rPr/>
        <w:t xml:space="preserve"> atteint sa valeur minimale et la valeur </w:t>
      </w:r>
      <m:oMath>
        <m:sSub>
          <m:sSubPr/>
          <m:e>
            <m:r>
              <m:rPr>
                <m:sty m:val="p"/>
              </m:rPr>
              <m:t>Γ</m:t>
            </m:r>
          </m:e>
          <m:sub>
            <m:r>
              <m:rPr>
                <m:sty m:val="i"/>
              </m:rPr>
              <m:t>m</m:t>
            </m:r>
          </m:sub>
        </m:sSub>
      </m:oMath>
      <w:r>
        <w:rPr>
          <w:rFonts w:eastAsia="Georgia" w:cs="Georgia" w:ascii="Georgia" w:hAnsi="Georgia"/>
        </w:rPr>
        <w:t xml:space="preserve"> de ce minimum. Vérifier la cohérence entre les résultats expérimentaux et les valeurs de </w:t>
      </w:r>
      <m:oMath>
        <m:sSub>
          <m:sSubPr/>
          <m:e>
            <m:r>
              <m:rPr>
                <m:sty m:val="i"/>
              </m:rPr>
              <m:t>θ</m:t>
            </m:r>
          </m:e>
          <m:sub>
            <m:r>
              <m:rPr>
                <m:sty m:val="i"/>
              </m:rPr>
              <m:t>m</m:t>
            </m:r>
          </m:sub>
        </m:sSub>
        <m:r>
          <m:rPr>
            <m:sty m:val="p"/>
          </m:rPr>
          <m:t>/</m:t>
        </m:r>
        <m:sSub>
          <m:sSubPr/>
          <m:e>
            <m:r>
              <m:rPr>
                <m:sty m:val="i"/>
              </m:rPr>
              <m:t>θ</m:t>
            </m:r>
          </m:e>
          <m:sub>
            <m:r>
              <m:rPr>
                <m:sty m:val="i"/>
              </m:rPr>
              <m:t>c</m:t>
            </m:r>
          </m:sub>
        </m:sSub>
      </m:oMath>
      <w:r>
        <w:rPr/>
        <w:t xml:space="preserve"> et </w:t>
      </w:r>
      <m:oMath>
        <m:sSub>
          <m:sSubPr/>
          <m:e>
            <m:r>
              <m:rPr>
                <m:sty m:val="p"/>
              </m:rPr>
              <m:t>Γ</m:t>
            </m:r>
          </m:e>
          <m:sub>
            <m:r>
              <m:rPr>
                <m:sty m:val="i"/>
              </m:rPr>
              <m:t>m</m:t>
            </m:r>
          </m:sub>
        </m:sSub>
        <m:r>
          <m:rPr>
            <m:sty m:val="p"/>
          </m:rPr>
          <m:t>/</m:t>
        </m:r>
        <m:sSub>
          <m:sSubPr/>
          <m:e>
            <m:r>
              <m:rPr>
                <m:sty m:val="p"/>
              </m:rPr>
              <m:t>Γ</m:t>
            </m:r>
          </m:e>
          <m:sub>
            <m:r>
              <m:rPr>
                <m:sty m:val="p"/>
              </m:rPr>
              <m:t>0</m:t>
            </m:r>
          </m:sub>
        </m:sSub>
      </m:oMath>
      <w:r>
        <w:rPr>
          <w:rFonts w:eastAsia="Georgia" w:cs="Georgia" w:ascii="Georgia" w:hAnsi="Georgia"/>
        </w:rPr>
        <w:t xml:space="preserve"> issues du modèle.</w:t>
      </w:r>
    </w:p>
    <w:p>
      <w:pPr>
        <w:spacing w:after="220" w:lineRule="auto"/>
      </w:pPr>
      <w:r>
        <w:rPr>
          <w:rFonts w:eastAsia="Georgia" w:cs="Georgia" w:ascii="Georgia" w:hAnsi="Georgia"/>
        </w:rPr>
        <w:t xml:space="preserve">Du point de vue de sa dynamique, l'arbre est désormais assimilé à une barre mince en rotation autour de l'axe ( </w:t>
      </w:r>
      <m:oMath>
        <m:r>
          <m:rPr>
            <m:sty m:val="i"/>
          </m:rPr>
          <m:t>O</m:t>
        </m:r>
        <m:r>
          <m:rPr>
            <m:sty m:val="p"/>
          </m:rPr>
          <m:t>,</m:t>
        </m:r>
        <m:sSub>
          <m:sSubPr/>
          <m:e>
            <m:acc>
              <m:accPr>
                <m:chr m:val="̂"/>
              </m:accPr>
              <m:e>
                <m:r>
                  <m:rPr>
                    <m:sty m:val="i"/>
                  </m:rPr>
                  <m:t>u</m:t>
                </m:r>
              </m:e>
            </m:acc>
          </m:e>
          <m:sub>
            <m:r>
              <m:rPr>
                <m:sty m:val="i"/>
              </m:rPr>
              <m:t>y</m:t>
            </m:r>
          </m:sub>
        </m:sSub>
      </m:oMath>
      <w:r>
        <w:rPr/>
        <w:t xml:space="preserve"> ) avec un moment d'inertie </w:t>
      </w:r>
      <m:oMath>
        <m:r>
          <m:rPr>
            <m:sty m:val="i"/>
          </m:rPr>
          <m:t>J</m:t>
        </m:r>
      </m:oMath>
      <w:r>
        <w:rPr/>
        <w:t xml:space="preserve">, soumis au moment constant </w:t>
      </w:r>
      <m:oMath>
        <m:sSub>
          <m:sSubPr/>
          <m:e>
            <m:r>
              <m:rPr>
                <m:sty m:val="p"/>
              </m:rPr>
              <m:t>Γ</m:t>
            </m:r>
          </m:e>
          <m:sub>
            <m:r>
              <m:rPr>
                <m:sty m:val="i"/>
              </m:rPr>
              <m:t>v</m:t>
            </m:r>
          </m:sub>
        </m:sSub>
      </m:oMath>
      <w:r>
        <w:rPr/>
        <w:t xml:space="preserve"> et au moment </w:t>
      </w:r>
      <m:oMath>
        <m:sSub>
          <m:sSubPr/>
          <m:e>
            <m:r>
              <m:rPr>
                <m:sty m:val="p"/>
              </m:rPr>
              <m:t>Γ</m:t>
            </m:r>
          </m:e>
          <m:sub>
            <m:r>
              <m:rPr>
                <m:sty m:val="i"/>
              </m:rPr>
              <m:t>r</m:t>
            </m:r>
          </m:sub>
        </m:sSub>
        <m:r>
          <m:rPr>
            <m:sty m:val="p"/>
          </m:rPr>
          <m:t>(</m:t>
        </m:r>
        <m:r>
          <m:rPr>
            <m:sty m:val="i"/>
          </m:rPr>
          <m:t>θ</m:t>
        </m:r>
        <m:r>
          <m:rPr>
            <m:sty m:val="p"/>
          </m:rPr>
          <m:t>)</m:t>
        </m:r>
      </m:oMath>
      <w:r>
        <w:rPr>
          <w:rFonts w:eastAsia="Georgia" w:cs="Georgia" w:ascii="Georgia" w:hAnsi="Georgia"/>
        </w:rPr>
        <w:t xml:space="preserve"> décrit par le modèle de l'équation (2). Initialement l'arbre est au repos en </w:t>
      </w:r>
      <m:oMath>
        <m:r>
          <m:rPr>
            <m:sty m:val="i"/>
          </m:rPr>
          <m:t>θ</m:t>
        </m:r>
        <m:r>
          <m:rPr>
            <m:sty m:val="p"/>
          </m:rPr>
          <m:t>=</m:t>
        </m:r>
        <m:r>
          <m:rPr>
            <m:sty m:val="p"/>
          </m:rPr>
          <m:t>0</m:t>
        </m:r>
      </m:oMath>
      <w:r>
        <w:rPr/>
        <w:br w:type="textWrapping"/>
      </w:r>
      <w:r>
        <w:rPr>
          <w:rFonts w:eastAsia="Georgia" w:cs="Georgia" w:ascii="Georgia" w:hAnsi="Georgia"/>
        </w:rPr>
        <w:t xml:space="preserve">en présence d'un vent de vitesse </w:t>
      </w:r>
      <m:oMath>
        <m:r>
          <m:rPr>
            <m:sty m:val="i"/>
          </m:rPr>
          <m:t>U</m:t>
        </m:r>
      </m:oMath>
      <w:r>
        <w:rPr>
          <w:rFonts w:eastAsia="Georgia" w:cs="Georgia" w:ascii="Georgia" w:hAnsi="Georgia"/>
        </w:rPr>
        <w:t xml:space="preserve"> indépendante du temps et on s'interroge sur son évolution. On définit le paramètre </w:t>
      </w:r>
      <m:oMath>
        <m:r>
          <m:rPr>
            <m:sty m:val="i"/>
          </m:rPr>
          <m:t>p</m:t>
        </m:r>
        <m:r>
          <m:rPr>
            <m:sty m:val="p"/>
          </m:rPr>
          <m:t>=</m:t>
        </m:r>
        <m:sSub>
          <m:sSubPr/>
          <m:e>
            <m:r>
              <m:rPr>
                <m:sty m:val="p"/>
              </m:rPr>
              <m:t>Γ</m:t>
            </m:r>
          </m:e>
          <m:sub>
            <m:r>
              <m:rPr>
                <m:sty m:val="i"/>
              </m:rPr>
              <m:t>v</m:t>
            </m:r>
          </m:sub>
        </m:sSub>
        <m:r>
          <m:rPr>
            <m:sty m:val="p"/>
          </m:rPr>
          <m:t>/</m:t>
        </m:r>
        <m:d>
          <m:dPr>
            <m:begChr m:val="|"/>
            <m:endChr m:val="|"/>
            <m:ctrlPr>
              <w:rPr>
                <w:rFonts w:ascii="Cambria Math" w:hAnsi="Cambria Math"/>
              </w:rPr>
            </m:ctrlPr>
          </m:dPr>
          <m:e>
            <m:sSub>
              <m:sSubPr/>
              <m:e>
                <m:r>
                  <m:rPr>
                    <m:sty m:val="p"/>
                  </m:rPr>
                  <m:t>Γ</m:t>
                </m:r>
              </m:e>
              <m:sub>
                <m:r>
                  <m:rPr>
                    <m:sty m:val="p"/>
                  </m:rPr>
                  <m:t>0</m:t>
                </m:r>
              </m:sub>
            </m:sSub>
          </m:e>
        </m:d>
      </m:oMath>
      <w:r>
        <w:rPr/>
        <w:t xml:space="preserve">.</w:t>
      </w:r>
    </w:p>
    <w:p>
      <w:pPr>
        <w:numPr>
          <w:ilvl w:val="0"/>
          <w:numId w:val="13"/>
        </w:numPr>
        <w:spacing w:lineRule="auto"/>
      </w:pPr>
      <w:r>
        <w:rPr/>
        <w:t xml:space="preserve">28 - Discuter graphiquement selon la valeur de </w:t>
      </w:r>
      <m:oMath>
        <m:r>
          <m:rPr>
            <m:sty m:val="i"/>
          </m:rPr>
          <m:t>p</m:t>
        </m:r>
      </m:oMath>
      <w:r>
        <w:rPr>
          <w:rFonts w:eastAsia="Georgia" w:cs="Georgia" w:ascii="Georgia" w:hAnsi="Georgia"/>
        </w:rPr>
        <w:t xml:space="preserve"> la possibilité pour l'arbre de rester en équilibre en </w:t>
      </w:r>
      <m:oMath>
        <m:r>
          <m:rPr>
            <m:sty m:val="i"/>
          </m:rPr>
          <m:t>θ</m:t>
        </m:r>
        <m:r>
          <m:rPr>
            <m:sty m:val="p"/>
          </m:rPr>
          <m:t>=</m:t>
        </m:r>
        <m:r>
          <m:rPr>
            <m:sty m:val="p"/>
          </m:rPr>
          <m:t>0</m:t>
        </m:r>
      </m:oMath>
      <w:r>
        <w:rPr>
          <w:rFonts w:eastAsia="Georgia" w:cs="Georgia" w:ascii="Georgia" w:hAnsi="Georgia"/>
        </w:rPr>
        <w:t xml:space="preserve">. Cet équilibre est-il stable? Discuter graphiquement selon la valeur de </w:t>
      </w:r>
      <m:oMath>
        <m:r>
          <m:rPr>
            <m:sty m:val="i"/>
          </m:rPr>
          <m:t>p</m:t>
        </m:r>
      </m:oMath>
      <w:r>
        <w:rPr>
          <w:rFonts w:eastAsia="Georgia" w:cs="Georgia" w:ascii="Georgia" w:hAnsi="Georgia"/>
        </w:rPr>
        <w:t xml:space="preserve"> l'existence et la stabilité de positions d'équilibre en </w:t>
      </w:r>
      <m:oMath>
        <m:sSub>
          <m:sSubPr/>
          <m:e>
            <m:r>
              <m:rPr>
                <m:sty m:val="i"/>
              </m:rPr>
              <m:t>θ</m:t>
            </m:r>
          </m:e>
          <m:sub>
            <m:r>
              <m:rPr>
                <m:sty m:val="i"/>
              </m:rPr>
              <m:t>e</m:t>
            </m:r>
          </m:sub>
        </m:sSub>
        <m:r>
          <m:rPr>
            <m:sty m:val="p"/>
          </m:rPr>
          <m:t>≠</m:t>
        </m:r>
        <m:r>
          <m:rPr>
            <m:sty m:val="p"/>
          </m:rPr>
          <m:t>0</m:t>
        </m:r>
      </m:oMath>
      <w:r>
        <w:rPr>
          <w:rFonts w:eastAsia="Georgia" w:cs="Georgia" w:ascii="Georgia" w:hAnsi="Georgia"/>
        </w:rPr>
        <w:t xml:space="preserve">. Dans le cas où il existe une position d'équilibre stable inférieure à </w:t>
      </w:r>
      <m:oMath>
        <m:sSub>
          <m:sSubPr/>
          <m:e>
            <m:r>
              <m:rPr>
                <m:sty m:val="i"/>
              </m:rPr>
              <m:t>θ</m:t>
            </m:r>
          </m:e>
          <m:sub>
            <m:r>
              <m:rPr>
                <m:sty m:val="i"/>
              </m:rPr>
              <m:t>c</m:t>
            </m:r>
          </m:sub>
        </m:sSub>
      </m:oMath>
      <w:r>
        <w:rPr>
          <w:rFonts w:eastAsia="Georgia" w:cs="Georgia" w:ascii="Georgia" w:hAnsi="Georgia"/>
        </w:rPr>
        <w:t xml:space="preserve">, expliquer sans calculs pourquoi on ne peut néanmoins pas être certain que l'arbre résiste au vent.</w:t>
      </w:r>
    </w:p>
    <w:p>
      <w:pPr>
        <w:spacing w:after="220" w:lineRule="auto"/>
      </w:pPr>
      <w:r>
        <w:rPr/>
        <w:t xml:space="preserve">On se propose de trancher cette question. Les conditions initiales restent </w:t>
      </w:r>
      <m:oMath>
        <m:r>
          <m:rPr>
            <m:sty m:val="i"/>
          </m:rPr>
          <m:t>θ</m:t>
        </m:r>
        <m:r>
          <m:rPr>
            <m:sty m:val="p"/>
          </m:rPr>
          <m:t>=</m:t>
        </m:r>
        <m:r>
          <m:rPr>
            <m:sty m:val="p"/>
          </m:rPr>
          <m:t>0</m:t>
        </m:r>
      </m:oMath>
      <w:r>
        <w:rPr/>
        <w:t xml:space="preserve"> et </w:t>
      </w:r>
      <m:oMath>
        <m:acc>
          <m:accPr>
            <m:chr m:val="˙"/>
          </m:accPr>
          <m:e>
            <m:r>
              <m:rPr>
                <m:sty m:val="i"/>
              </m:rPr>
              <m:t>θ</m:t>
            </m:r>
          </m:e>
        </m:acc>
        <m:r>
          <m:rPr>
            <m:sty m:val="p"/>
          </m:rPr>
          <m:t>=</m:t>
        </m:r>
        <m:r>
          <m:rPr>
            <m:sty m:val="p"/>
          </m:rPr>
          <m:t>0</m:t>
        </m:r>
      </m:oMath>
      <w:r>
        <w:rPr/>
        <w:t xml:space="preserve">.</w:t>
      </w:r>
    </w:p>
    <w:p>
      <w:pPr>
        <w:numPr>
          <w:ilvl w:val="0"/>
          <w:numId w:val="14"/>
        </w:numPr>
        <w:spacing w:lineRule="auto"/>
      </w:pPr>
      <m:oMath>
        <m:r>
          <m:rPr>
            <m:sty m:val="b"/>
          </m:rPr>
          <m:t>2</m:t>
        </m:r>
        <m:r>
          <m:rPr>
            <m:sty m:val="b"/>
          </m:rPr>
          <m:t>9</m:t>
        </m:r>
      </m:oMath>
      <w:r>
        <w:rPr/>
        <w:t xml:space="preserve"> - Montrer que la vitesse angulaire de l'arbre se met sous la forme </w:t>
      </w:r>
      <m:oMath>
        <m:f>
          <m:fPr>
            <m:ctrlPr>
              <w:rPr>
                <w:rFonts w:ascii="Cambria Math" w:hAnsi="Cambria Math"/>
              </w:rPr>
            </m:ctrlPr>
          </m:fPr>
          <m:num>
            <m:r>
              <m:rPr>
                <m:sty m:val="p"/>
              </m:rPr>
              <m:t>1</m:t>
            </m:r>
          </m:num>
          <m:den>
            <m:r>
              <m:rPr>
                <m:sty m:val="p"/>
              </m:rPr>
              <m:t>2</m:t>
            </m:r>
          </m:den>
        </m:f>
        <m:r>
          <m:rPr>
            <m:sty m:val="i"/>
          </m:rPr>
          <m:t>J</m:t>
        </m:r>
        <m:sSup>
          <m:sSupPr/>
          <m:e>
            <m:acc>
              <m:accPr>
                <m:chr m:val="˙"/>
              </m:accPr>
              <m:e>
                <m:r>
                  <m:rPr>
                    <m:sty m:val="i"/>
                  </m:rPr>
                  <m:t>θ</m:t>
                </m:r>
              </m:e>
            </m:acc>
          </m:e>
          <m:sup>
            <m:r>
              <m:rPr>
                <m:sty m:val="p"/>
              </m:rPr>
              <m:t>2</m:t>
            </m:r>
          </m:sup>
        </m:sSup>
        <m:r>
          <m:rPr>
            <m:sty m:val="p"/>
          </m:rPr>
          <m:t>=</m:t>
        </m:r>
        <m:d>
          <m:dPr>
            <m:begChr m:val="|"/>
            <m:endChr m:val="|"/>
            <m:ctrlPr>
              <w:rPr>
                <w:rFonts w:ascii="Cambria Math" w:hAnsi="Cambria Math"/>
              </w:rPr>
            </m:ctrlPr>
          </m:dPr>
          <m:e>
            <m:sSub>
              <m:sSubPr/>
              <m:e>
                <m:r>
                  <m:rPr>
                    <m:sty m:val="p"/>
                  </m:rPr>
                  <m:t>Γ</m:t>
                </m:r>
              </m:e>
              <m:sub>
                <m:r>
                  <m:rPr>
                    <m:sty m:val="p"/>
                  </m:rPr>
                  <m:t>0</m:t>
                </m:r>
              </m:sub>
            </m:sSub>
          </m:e>
        </m:d>
        <m:r>
          <m:rPr>
            <m:sty m:val="i"/>
          </m:rPr>
          <m:t>θ</m:t>
        </m:r>
        <m:r>
          <m:rPr>
            <m:sty m:val="i"/>
          </m:rPr>
          <m:t>P</m:t>
        </m:r>
        <m:r>
          <m:rPr>
            <m:sty m:val="p"/>
          </m:rPr>
          <m:t>(</m:t>
        </m:r>
        <m:r>
          <m:rPr>
            <m:sty m:val="i"/>
          </m:rPr>
          <m:t>u</m:t>
        </m:r>
        <m:r>
          <m:rPr>
            <m:sty m:val="p"/>
          </m:rPr>
          <m:t>)</m:t>
        </m:r>
      </m:oMath>
      <w:r>
        <w:rPr>
          <w:rFonts w:eastAsia="Georgia" w:cs="Georgia" w:ascii="Georgia" w:hAnsi="Georgia"/>
        </w:rPr>
        <w:t xml:space="preserve"> où </w:t>
      </w:r>
      <m:oMath>
        <m:r>
          <m:rPr>
            <m:sty m:val="i"/>
          </m:rPr>
          <m:t>P</m:t>
        </m:r>
        <m:r>
          <m:rPr>
            <m:sty m:val="p"/>
          </m:rPr>
          <m:t>(</m:t>
        </m:r>
        <m:r>
          <m:rPr>
            <m:sty m:val="i"/>
          </m:rPr>
          <m:t>u</m:t>
        </m:r>
        <m:r>
          <m:rPr>
            <m:sty m:val="p"/>
          </m:rPr>
          <m:t>)</m:t>
        </m:r>
      </m:oMath>
      <w:r>
        <w:rPr>
          <w:rFonts w:eastAsia="Georgia" w:cs="Georgia" w:ascii="Georgia" w:hAnsi="Georgia"/>
        </w:rPr>
        <w:t xml:space="preserve"> est un trinôme du second degré pour la variable réduite </w:t>
      </w:r>
      <m:oMath>
        <m:r>
          <m:rPr>
            <m:sty m:val="i"/>
          </m:rPr>
          <m:t>u</m:t>
        </m:r>
        <m:r>
          <m:rPr>
            <m:sty m:val="p"/>
          </m:rPr>
          <m:t>=</m:t>
        </m:r>
        <m:r>
          <m:rPr>
            <m:sty m:val="i"/>
          </m:rPr>
          <m:t>θ</m:t>
        </m:r>
        <m:r>
          <m:rPr>
            <m:sty m:val="p"/>
          </m:rPr>
          <m:t>/</m:t>
        </m:r>
        <m:sSub>
          <m:sSubPr/>
          <m:e>
            <m:r>
              <m:rPr>
                <m:sty m:val="i"/>
              </m:rPr>
              <m:t>θ</m:t>
            </m:r>
          </m:e>
          <m:sub>
            <m:r>
              <m:rPr>
                <m:sty m:val="i"/>
              </m:rPr>
              <m:t>c</m:t>
            </m:r>
          </m:sub>
        </m:sSub>
      </m:oMath>
      <w:r>
        <w:rPr>
          <w:rFonts w:eastAsia="Georgia" w:cs="Georgia" w:ascii="Georgia" w:hAnsi="Georgia"/>
        </w:rPr>
        <w:t xml:space="preserve"> que l'on explicitera en fonction de l'unique paramètre </w:t>
      </w:r>
      <m:oMath>
        <m:r>
          <m:rPr>
            <m:sty m:val="i"/>
          </m:rPr>
          <m:t>p</m:t>
        </m:r>
        <m:r>
          <m:rPr>
            <m:sty m:val="p"/>
          </m:rPr>
          <m:t>=</m:t>
        </m:r>
        <m:sSub>
          <m:sSubPr/>
          <m:e>
            <m:r>
              <m:rPr>
                <m:sty m:val="p"/>
              </m:rPr>
              <m:t>Γ</m:t>
            </m:r>
          </m:e>
          <m:sub>
            <m:r>
              <m:rPr>
                <m:sty m:val="i"/>
              </m:rPr>
              <m:t>v</m:t>
            </m:r>
          </m:sub>
        </m:sSub>
        <m:r>
          <m:rPr>
            <m:sty m:val="p"/>
          </m:rPr>
          <m:t>/</m:t>
        </m:r>
        <m:d>
          <m:dPr>
            <m:begChr m:val="|"/>
            <m:endChr m:val="|"/>
            <m:ctrlPr>
              <w:rPr>
                <w:rFonts w:ascii="Cambria Math" w:hAnsi="Cambria Math"/>
              </w:rPr>
            </m:ctrlPr>
          </m:dPr>
          <m:e>
            <m:sSub>
              <m:sSubPr/>
              <m:e>
                <m:r>
                  <m:rPr>
                    <m:sty m:val="p"/>
                  </m:rPr>
                  <m:t>Γ</m:t>
                </m:r>
              </m:e>
              <m:sub>
                <m:r>
                  <m:rPr>
                    <m:sty m:val="p"/>
                  </m:rPr>
                  <m:t>0</m:t>
                </m:r>
              </m:sub>
            </m:sSub>
          </m:e>
        </m:d>
      </m:oMath>
      <w:r>
        <w:rPr>
          <w:rFonts w:eastAsia="Georgia" w:cs="Georgia" w:ascii="Georgia" w:hAnsi="Georgia"/>
        </w:rPr>
        <w:t xml:space="preserve">. En déduire, en précisant soigneusement le raisonnement adopté, la valeur minimale </w:t>
      </w:r>
      <m:oMath>
        <m:sSub>
          <m:sSubPr/>
          <m:e>
            <m:r>
              <m:rPr>
                <m:sty m:val="i"/>
              </m:rPr>
              <m:t>p</m:t>
            </m:r>
          </m:e>
          <m:sub>
            <m:r>
              <m:rPr>
                <m:sty m:val="i"/>
              </m:rPr>
              <m:t>c</m:t>
            </m:r>
          </m:sub>
        </m:sSub>
      </m:oMath>
      <w:r>
        <w:rPr/>
        <w:t xml:space="preserve"> de </w:t>
      </w:r>
      <m:oMath>
        <m:r>
          <m:rPr>
            <m:sty m:val="i"/>
          </m:rPr>
          <m:t>p</m:t>
        </m:r>
      </m:oMath>
      <w:r>
        <w:rPr>
          <w:rFonts w:eastAsia="Georgia" w:cs="Georgia" w:ascii="Georgia" w:hAnsi="Georgia"/>
        </w:rPr>
        <w:t xml:space="preserve"> permettant au vent de déraciner l'arbre. Calculer la vitesse minimale </w:t>
      </w:r>
      <m:oMath>
        <m:sSub>
          <m:sSubPr/>
          <m:e>
            <m:r>
              <m:rPr>
                <m:sty m:val="i"/>
              </m:rPr>
              <m:t>U</m:t>
            </m:r>
          </m:e>
          <m:sub>
            <m:r>
              <m:rPr>
                <m:sty m:val="i"/>
              </m:rPr>
              <m:t>c</m:t>
            </m:r>
          </m:sub>
        </m:sSub>
      </m:oMath>
      <w:r>
        <w:rPr>
          <w:rFonts w:eastAsia="Georgia" w:cs="Georgia" w:ascii="Georgia" w:hAnsi="Georgia"/>
        </w:rPr>
        <w:t xml:space="preserve"> du vent permettant de déraciner l'arbre correspondant au graphe de la figure 5 sachant que </w:t>
      </w:r>
      <m:oMath>
        <m:r>
          <m:rPr>
            <m:sty m:val="i"/>
          </m:rPr>
          <m:t>H</m:t>
        </m:r>
        <m:r>
          <m:rPr>
            <m:sty m:val="p"/>
          </m:rPr>
          <m:t>=</m:t>
        </m:r>
        <m:r>
          <m:rPr>
            <m:sty m:val="p"/>
          </m:rPr>
          <m:t>20</m:t>
        </m:r>
        <m:r>
          <m:rPr>
            <m:nor/>
          </m:rPr>
          <m:t xml:space="preserve"> </m:t>
        </m:r>
        <m:r>
          <m:rPr>
            <m:sty m:val="p"/>
          </m:rPr>
          <m:t>m</m:t>
        </m:r>
      </m:oMath>
      <w:r>
        <w:rPr/>
        <w:t xml:space="preserve"> et </w:t>
      </w:r>
      <m:oMath>
        <m:r>
          <m:rPr>
            <m:sty m:val="i"/>
          </m:rPr>
          <m:t>a</m:t>
        </m:r>
        <m:r>
          <m:rPr>
            <m:sty m:val="p"/>
          </m:rPr>
          <m:t>=</m:t>
        </m:r>
        <m:r>
          <m:rPr>
            <m:sty m:val="p"/>
          </m:rPr>
          <m:t>0</m:t>
        </m:r>
        <m:r>
          <m:rPr>
            <m:sty m:val="p"/>
          </m:rPr>
          <m:t>,</m:t>
        </m:r>
        <m:r>
          <m:rPr>
            <m:sty m:val="p"/>
          </m:rPr>
          <m:t>5</m:t>
        </m:r>
        <m:r>
          <m:rPr>
            <m:nor/>
          </m:rPr>
          <m:t xml:space="preserve"> </m:t>
        </m:r>
        <m:r>
          <m:rPr>
            <m:sty m:val="p"/>
          </m:rPr>
          <m:t>m</m:t>
        </m:r>
      </m:oMath>
      <w:r>
        <w:rPr/>
        <w:t xml:space="preserve">. On prendra </w:t>
      </w:r>
      <m:oMath>
        <m:r>
          <m:rPr>
            <m:sty m:val="i"/>
          </m:rPr>
          <m:t>C</m:t>
        </m:r>
        <m:r>
          <m:rPr>
            <m:sty m:val="p"/>
          </m:rPr>
          <m:t>=</m:t>
        </m:r>
        <m:r>
          <m:rPr>
            <m:sty m:val="p"/>
          </m:rPr>
          <m:t>0</m:t>
        </m:r>
        <m:r>
          <m:rPr>
            <m:sty m:val="p"/>
          </m:rPr>
          <m:t>,</m:t>
        </m:r>
        <m:r>
          <m:rPr>
            <m:sty m:val="p"/>
          </m:rPr>
          <m:t>5</m:t>
        </m:r>
      </m:oMath>
      <w:r>
        <w:rPr/>
        <w:t xml:space="preserve">.</w:t>
      </w:r>
    </w:p>
    <w:p>
      <w:pPr>
        <w:spacing w:after="220" w:lineRule="auto"/>
      </w:pPr>
      <w:r>
        <w:rPr>
          <w:rFonts w:eastAsia="Georgia" w:cs="Georgia" w:ascii="Georgia" w:hAnsi="Georgia"/>
        </w:rPr>
        <w:t xml:space="preserve">On se place désormais dans le cas </w:t>
      </w:r>
      <m:oMath>
        <m:r>
          <m:rPr>
            <m:sty m:val="i"/>
          </m:rPr>
          <m:t>p</m:t>
        </m:r>
        <m:r>
          <m:rPr>
            <m:sty m:val="p"/>
          </m:rPr>
          <m:t>=</m:t>
        </m:r>
        <m:f>
          <m:fPr>
            <m:ctrlPr>
              <w:rPr>
                <w:rFonts w:ascii="Cambria Math" w:hAnsi="Cambria Math"/>
              </w:rPr>
            </m:ctrlPr>
          </m:fPr>
          <m:num>
            <m:r>
              <m:rPr>
                <m:sty m:val="p"/>
              </m:rPr>
              <m:t>4</m:t>
            </m:r>
          </m:num>
          <m:den>
            <m:r>
              <m:rPr>
                <m:sty m:val="p"/>
              </m:rPr>
              <m:t>3</m:t>
            </m:r>
          </m:den>
        </m:f>
      </m:oMath>
      <w:r>
        <w:rPr/>
        <w:t xml:space="preserve">.</w:t>
      </w:r>
    </w:p>
    <w:p>
      <w:pPr>
        <w:numPr>
          <w:ilvl w:val="0"/>
          <w:numId w:val="15"/>
        </w:numPr>
        <w:spacing w:lineRule="auto"/>
      </w:pPr>
      <m:oMath>
        <m:r>
          <m:rPr>
            <m:sty m:val="b"/>
          </m:rPr>
          <m:t>3</m:t>
        </m:r>
        <m:r>
          <m:rPr>
            <m:sty m:val="b"/>
          </m:rPr>
          <m:t>0</m:t>
        </m:r>
      </m:oMath>
      <w:r>
        <w:rPr>
          <w:rFonts w:eastAsia="Georgia" w:cs="Georgia" w:ascii="Georgia" w:hAnsi="Georgia"/>
        </w:rPr>
        <w:t xml:space="preserve"> - Déterminer les bornes du mouvement de l'arbre. En réalité l'arbre finit par atteindre une position </w:t>
      </w:r>
      <m:oMath>
        <m:sSub>
          <m:sSubPr/>
          <m:e>
            <m:r>
              <m:rPr>
                <m:sty m:val="i"/>
              </m:rPr>
              <m:t>θ</m:t>
            </m:r>
          </m:e>
          <m:sub>
            <m:r>
              <m:rPr>
                <m:sty m:val="p"/>
              </m:rPr>
              <m:t>∞</m:t>
            </m:r>
          </m:sub>
        </m:sSub>
      </m:oMath>
      <w:r>
        <w:rPr>
          <w:rFonts w:eastAsia="Georgia" w:cs="Georgia" w:ascii="Georgia" w:hAnsi="Georgia"/>
        </w:rPr>
        <w:t xml:space="preserve"> où il reste immobile. Interpréter qualitativement ce résultat.</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Données numériques</w:t>
      </w:r>
    </w:p>
    <w:p>
      <w:pPr>
        <w:numPr>
          <w:ilvl w:val="0"/>
          <w:numId w:val="16"/>
        </w:numPr>
        <w:spacing w:lineRule="auto"/>
      </w:pPr>
      <w:r>
        <w:rPr>
          <w:rFonts w:eastAsia="Georgia" w:cs="Georgia" w:ascii="Georgia" w:hAnsi="Georgia"/>
        </w:rPr>
        <w:t xml:space="preserve">intensité de la pesanteur : </w:t>
      </w:r>
      <m:oMath>
        <m:r>
          <m:rPr>
            <m:sty m:val="i"/>
          </m:rPr>
          <m:t>g</m:t>
        </m:r>
        <m:r>
          <m:rPr>
            <m:sty m:val="p"/>
          </m:rPr>
          <m:t>=</m:t>
        </m:r>
        <m:r>
          <m:rPr>
            <m:sty m:val="p"/>
          </m:rPr>
          <m:t>1</m:t>
        </m:r>
        <m:r>
          <m:rPr>
            <m:sty m:val="p"/>
          </m:rPr>
          <m:t>×</m:t>
        </m:r>
        <m:sSup>
          <m:sSupPr/>
          <m:e>
            <m:r>
              <m:rPr>
                <m:sty m:val="p"/>
              </m:rPr>
              <m:t>10</m:t>
            </m:r>
          </m:e>
          <m:sup>
            <m:r>
              <m:rPr>
                <m:sty m:val="p"/>
              </m:rPr>
              <m:t>1</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p>
    <w:p>
      <w:pPr>
        <w:numPr>
          <w:ilvl w:val="0"/>
          <w:numId w:val="16"/>
        </w:numPr>
        <w:spacing w:lineRule="auto"/>
      </w:pPr>
      <w:r>
        <w:rPr/>
        <w:t xml:space="preserve">masse volumique de l'eau : </w:t>
      </w:r>
      <m:oMath>
        <m:sSub>
          <m:sSubPr/>
          <m:e>
            <m:r>
              <m:rPr>
                <m:sty m:val="i"/>
              </m:rPr>
              <m:t>ρ</m:t>
            </m:r>
          </m:e>
          <m:sub>
            <m:r>
              <m:rPr>
                <m:sty m:val="i"/>
              </m:rPr>
              <m:t>e</m:t>
            </m:r>
          </m:sub>
        </m:sSub>
        <m:r>
          <m:rPr>
            <m:sty m:val="p"/>
          </m:rPr>
          <m:t>=</m:t>
        </m:r>
        <m:r>
          <m:rPr>
            <m:sty m:val="p"/>
          </m:rPr>
          <m:t>1</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p>
    <w:p>
      <w:pPr>
        <w:numPr>
          <w:ilvl w:val="0"/>
          <w:numId w:val="16"/>
        </w:numPr>
        <w:spacing w:lineRule="auto"/>
      </w:pPr>
      <w:r>
        <w:rPr>
          <w:rFonts w:eastAsia="Georgia" w:cs="Georgia" w:ascii="Georgia" w:hAnsi="Georgia"/>
        </w:rPr>
        <w:t xml:space="preserve">pression atmosphérique au niveau du sol : </w:t>
      </w:r>
      <m:oMath>
        <m:sSub>
          <m:sSubPr/>
          <m:e>
            <m:r>
              <m:rPr>
                <m:sty m:val="i"/>
              </m:rPr>
              <m:t>p</m:t>
            </m:r>
          </m:e>
          <m:sub>
            <m:r>
              <m:rPr>
                <m:sty m:val="p"/>
              </m:rPr>
              <m:t>0</m:t>
            </m:r>
          </m:sub>
        </m:sSub>
        <m:r>
          <m:rPr>
            <m:sty m:val="p"/>
          </m:rPr>
          <m:t>=</m:t>
        </m:r>
        <m:r>
          <m:rPr>
            <m:sty m:val="p"/>
          </m:rPr>
          <m:t>1</m:t>
        </m:r>
        <m:r>
          <m:rPr>
            <m:sty m:val="p"/>
          </m:rPr>
          <m:t>×</m:t>
        </m:r>
        <m:sSup>
          <m:sSupPr/>
          <m:e>
            <m:r>
              <m:rPr>
                <m:sty m:val="p"/>
              </m:rPr>
              <m:t>10</m:t>
            </m:r>
          </m:e>
          <m:sup>
            <m:r>
              <m:rPr>
                <m:sty m:val="p"/>
              </m:rPr>
              <m:t>5</m:t>
            </m:r>
          </m:sup>
        </m:sSup>
        <m:r>
          <m:rPr>
            <m:nor/>
          </m:rPr>
          <m:t xml:space="preserve"> </m:t>
        </m:r>
        <m:r>
          <m:rPr>
            <m:sty m:val="p"/>
          </m:rPr>
          <m:t>Pa</m:t>
        </m:r>
      </m:oMath>
    </w:p>
    <w:p>
      <w:pPr>
        <w:numPr>
          <w:ilvl w:val="0"/>
          <w:numId w:val="16"/>
        </w:numPr>
        <w:spacing w:lineRule="auto"/>
      </w:pPr>
      <w:r>
        <w:rPr>
          <w:rFonts w:eastAsia="Georgia" w:cs="Georgia" w:ascii="Georgia" w:hAnsi="Georgia"/>
        </w:rPr>
        <w:t xml:space="preserve">viscosité dynamique de l'eau : </w:t>
      </w:r>
      <m:oMath>
        <m:sSub>
          <m:sSubPr/>
          <m:e>
            <m:r>
              <m:rPr>
                <m:sty m:val="i"/>
              </m:rPr>
              <m:t>η</m:t>
            </m:r>
          </m:e>
          <m:sub>
            <m:r>
              <m:rPr>
                <m:sty m:val="i"/>
              </m:rPr>
              <m:t>e</m:t>
            </m:r>
          </m:sub>
        </m:sSub>
        <m:r>
          <m:rPr>
            <m:sty m:val="p"/>
          </m:rPr>
          <m:t>=</m:t>
        </m:r>
        <m:r>
          <m:rPr>
            <m:sty m:val="p"/>
          </m:rPr>
          <m:t>1</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1</m:t>
            </m:r>
          </m:sup>
        </m:sSup>
      </m:oMath>
    </w:p>
    <w:p>
      <w:pPr>
        <w:numPr>
          <w:ilvl w:val="0"/>
          <w:numId w:val="16"/>
        </w:numPr>
        <w:spacing w:lineRule="auto"/>
      </w:pPr>
      <w:r>
        <w:rPr/>
        <w:t xml:space="preserve">coefficient de tension superficielle de l'eau : </w:t>
      </w:r>
      <m:oMath>
        <m:sSub>
          <m:sSubPr/>
          <m:e>
            <m:r>
              <m:rPr>
                <m:sty m:val="i"/>
              </m:rPr>
              <m:t>γ</m:t>
            </m:r>
          </m:e>
          <m:sub>
            <m:r>
              <m:rPr>
                <m:sty m:val="i"/>
              </m:rPr>
              <m:t>e</m:t>
            </m:r>
          </m:sub>
        </m:sSub>
        <m:r>
          <m:rPr>
            <m:sty m:val="p"/>
          </m:rPr>
          <m:t>=</m:t>
        </m:r>
        <m:r>
          <m:rPr>
            <m:sty m:val="p"/>
          </m:rPr>
          <m:t>7</m:t>
        </m:r>
        <m:r>
          <m:rPr>
            <m:sty m:val="p"/>
          </m:rPr>
          <m:t>×</m:t>
        </m:r>
        <m:sSup>
          <m:sSupPr/>
          <m:e>
            <m:r>
              <m:rPr>
                <m:sty m:val="p"/>
              </m:rPr>
              <m:t>10</m:t>
            </m:r>
          </m:e>
          <m:sup>
            <m:r>
              <m:rPr>
                <m:sty m:val="p"/>
              </m:rPr>
              <m:t>−</m:t>
            </m:r>
            <m:r>
              <m:rPr>
                <m:sty m:val="p"/>
              </m:rPr>
              <m:t>2</m:t>
            </m:r>
          </m:sup>
        </m:sSup>
        <m:r>
          <m:rPr>
            <m:nor/>
          </m:rPr>
          <m:t xml:space="preserve"> </m:t>
        </m:r>
        <m:r>
          <m:rPr>
            <m:sty m:val="p"/>
          </m:rPr>
          <m:t>N</m:t>
        </m:r>
        <m:r>
          <m:rPr>
            <m:sty m:val="p"/>
          </m:rPr>
          <m:t>⋅</m:t>
        </m:r>
        <m:sSup>
          <m:sSupPr/>
          <m:e>
            <m:r>
              <m:rPr>
                <m:nor/>
              </m:rPr>
              <m:t xml:space="preserve"> </m:t>
            </m:r>
            <m:r>
              <m:rPr>
                <m:sty m:val="p"/>
              </m:rPr>
              <m:t>m</m:t>
            </m:r>
          </m:e>
          <m:sup>
            <m:r>
              <m:rPr>
                <m:sty m:val="p"/>
              </m:rPr>
              <m:t>−</m:t>
            </m:r>
            <m:r>
              <m:rPr>
                <m:sty m:val="p"/>
              </m:rPr>
              <m:t>1</m:t>
            </m:r>
          </m:sup>
        </m:sSup>
      </m:oMath>
    </w:p>
    <w:p>
      <w:pPr>
        <w:numPr>
          <w:ilvl w:val="0"/>
          <w:numId w:val="16"/>
        </w:numPr>
        <w:spacing w:lineRule="auto"/>
      </w:pPr>
      <w:r>
        <w:rPr/>
        <w:t xml:space="preserve">masse volumique de l'air : </w:t>
      </w:r>
      <m:oMath>
        <m:sSub>
          <m:sSubPr/>
          <m:e>
            <m:r>
              <m:rPr>
                <m:sty m:val="i"/>
              </m:rPr>
              <m:t>ρ</m:t>
            </m:r>
          </m:e>
          <m:sub>
            <m:r>
              <m:rPr>
                <m:sty m:val="i"/>
              </m:rPr>
              <m:t>a</m:t>
            </m:r>
          </m:sub>
        </m:sSub>
        <m:r>
          <m:rPr>
            <m:sty m:val="p"/>
          </m:rPr>
          <m:t>=</m:t>
        </m:r>
        <m:r>
          <m:rPr>
            <m:sty m:val="p"/>
          </m:rPr>
          <m:t>1</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p>
    <w:p>
      <w:pPr>
        <w:numPr>
          <w:ilvl w:val="0"/>
          <w:numId w:val="16"/>
        </w:numPr>
        <w:spacing w:lineRule="auto"/>
      </w:pPr>
      <w:r>
        <w:rPr>
          <w:rFonts w:eastAsia="Georgia" w:cs="Georgia" w:ascii="Georgia" w:hAnsi="Georgia"/>
        </w:rPr>
        <w:t xml:space="preserve">viscosité dynamique de l'air : </w:t>
      </w:r>
      <m:oMath>
        <m:sSub>
          <m:sSubPr/>
          <m:e>
            <m:r>
              <m:rPr>
                <m:sty m:val="i"/>
              </m:rPr>
              <m:t>η</m:t>
            </m:r>
          </m:e>
          <m:sub>
            <m:r>
              <m:rPr>
                <m:sty m:val="i"/>
              </m:rPr>
              <m:t>a</m:t>
            </m:r>
          </m:sub>
        </m:sSub>
        <m:r>
          <m:rPr>
            <m:sty m:val="p"/>
          </m:rPr>
          <m:t>=</m:t>
        </m:r>
        <m:r>
          <m:rPr>
            <m:sty m:val="p"/>
          </m:rPr>
          <m:t>2</m:t>
        </m:r>
        <m:r>
          <m:rPr>
            <m:sty m:val="p"/>
          </m:rPr>
          <m:t>×</m:t>
        </m:r>
        <m:sSup>
          <m:sSupPr/>
          <m:e>
            <m:r>
              <m:rPr>
                <m:sty m:val="p"/>
              </m:rPr>
              <m:t>10</m:t>
            </m:r>
          </m:e>
          <m:sup>
            <m:r>
              <m:rPr>
                <m:sty m:val="p"/>
              </m:rPr>
              <m:t>−</m:t>
            </m:r>
            <m:r>
              <m:rPr>
                <m:sty m:val="p"/>
              </m:rPr>
              <m:t>5</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1</m:t>
            </m:r>
          </m:sup>
        </m:sSup>
      </m:oMath>
    </w:p>
    <w:p>
      <w:pPr>
        <w:spacing w:line="271" w:before="330" w:lineRule="auto"/>
      </w:pPr>
      <w:r>
        <w:rPr>
          <w:b/>
          <w:sz w:val="42"/>
        </w:rPr>
        <w:t xml:space="preserve">Formulaire</w:t>
      </w:r>
    </w:p>
    <w:p>
      <w:pPr>
        <w:spacing w:after="220" w:lineRule="auto"/>
      </w:pPr>
      <w:r>
        <w:rPr>
          <w:rFonts w:eastAsia="Georgia" w:cs="Georgia" w:ascii="Georgia" w:hAnsi="Georgia"/>
        </w:rPr>
        <w:t xml:space="preserve">Lois de Coulomb : Un solide en contact quasi-ponctuel sur un support subit de la part du support des actions de contact équivalentes à une force </w:t>
      </w:r>
      <m:oMath>
        <m:acc>
          <m:accPr>
            <m:chr m:val="⃗"/>
          </m:accPr>
          <m:e>
            <m:r>
              <m:rPr>
                <m:sty m:val="i"/>
              </m:rPr>
              <m:t>F</m:t>
            </m:r>
          </m:e>
        </m:acc>
      </m:oMath>
      <w:r>
        <w:rPr>
          <w:rFonts w:eastAsia="Georgia" w:cs="Georgia" w:ascii="Georgia" w:hAnsi="Georgia"/>
        </w:rPr>
        <w:t xml:space="preserve"> que l'on peut décomposer en une composante normale </w:t>
      </w:r>
      <m:oMath>
        <m:acc>
          <m:accPr>
            <m:chr m:val="⃗"/>
          </m:accPr>
          <m:e>
            <m:r>
              <m:rPr>
                <m:sty m:val="i"/>
              </m:rPr>
              <m:t>N</m:t>
            </m:r>
          </m:e>
        </m:acc>
      </m:oMath>
      <w:r>
        <w:rPr/>
        <w:t xml:space="preserve"> et une composante tangentielle </w:t>
      </w:r>
      <m:oMath>
        <m:acc>
          <m:accPr>
            <m:chr m:val="⃗"/>
          </m:accPr>
          <m:e>
            <m:r>
              <m:rPr>
                <m:sty m:val="i"/>
              </m:rPr>
              <m:t>T</m:t>
            </m:r>
          </m:e>
        </m:acc>
      </m:oMath>
      <w:r>
        <w:rPr/>
        <w:t xml:space="preserve">.</w:t>
      </w:r>
      <w:r>
        <w:rPr/>
        <w:br w:type="textWrapping"/>
      </w:r>
      <w:r>
        <w:rPr/>
        <w:t xml:space="preserve">En l'absence de glissement, on a </w:t>
      </w:r>
      <m:oMath>
        <m:r>
          <m:rPr>
            <m:sty m:val="p"/>
          </m:rPr>
          <m:t>‖</m:t>
        </m:r>
        <m:acc>
          <m:accPr>
            <m:chr m:val="⃗"/>
          </m:accPr>
          <m:e>
            <m:r>
              <m:rPr>
                <m:sty m:val="i"/>
              </m:rPr>
              <m:t>T</m:t>
            </m:r>
          </m:e>
        </m:acc>
        <m:r>
          <m:rPr>
            <m:sty m:val="p"/>
          </m:rPr>
          <m:t>‖</m:t>
        </m:r>
        <m:r>
          <m:rPr>
            <m:sty m:val="p"/>
          </m:rPr>
          <m:t>&lt;</m:t>
        </m:r>
        <m:r>
          <m:rPr>
            <m:sty m:val="i"/>
          </m:rPr>
          <m:t>f</m:t>
        </m:r>
        <m:r>
          <m:rPr>
            <m:sty m:val="p"/>
          </m:rPr>
          <m:t>‖</m:t>
        </m:r>
        <m:acc>
          <m:accPr>
            <m:chr m:val="⃗"/>
          </m:accPr>
          <m:e>
            <m:r>
              <m:rPr>
                <m:sty m:val="i"/>
              </m:rPr>
              <m:t>N</m:t>
            </m:r>
          </m:e>
        </m:acc>
        <m:r>
          <m:rPr>
            <m:sty m:val="p"/>
          </m:rPr>
          <m:t>‖</m:t>
        </m:r>
      </m:oMath>
      <w:r>
        <w:rPr>
          <w:rFonts w:eastAsia="Georgia" w:cs="Georgia" w:ascii="Georgia" w:hAnsi="Georgia"/>
        </w:rPr>
        <w:t xml:space="preserve"> où </w:t>
      </w:r>
      <m:oMath>
        <m:r>
          <m:rPr>
            <m:sty m:val="i"/>
          </m:rPr>
          <m:t>f</m:t>
        </m:r>
      </m:oMath>
      <w:r>
        <w:rPr/>
        <w:t xml:space="preserve"> est le coefficient de frottement.</w:t>
      </w:r>
      <w:r>
        <w:rPr/>
        <w:br w:type="textWrapping"/>
      </w:r>
      <w:r>
        <w:rPr>
          <w:rFonts w:eastAsia="Georgia" w:cs="Georgia" w:ascii="Georgia" w:hAnsi="Georgia"/>
        </w:rPr>
        <w:t xml:space="preserve">En présence de glissement, la composante tangentielle </w:t>
      </w:r>
      <m:oMath>
        <m:acc>
          <m:accPr>
            <m:chr m:val="⃗"/>
          </m:accPr>
          <m:e>
            <m:r>
              <m:rPr>
                <m:sty m:val="i"/>
              </m:rPr>
              <m:t>T</m:t>
            </m:r>
          </m:e>
        </m:acc>
      </m:oMath>
      <w:r>
        <w:rPr>
          <w:rFonts w:eastAsia="Georgia" w:cs="Georgia" w:ascii="Georgia" w:hAnsi="Georgia"/>
        </w:rPr>
        <w:t xml:space="preserve"> est dirigée dans la direction opposée à celle du vecteur-vitesse de glissement et on a </w:t>
      </w:r>
      <m:oMath>
        <m:r>
          <m:rPr>
            <m:sty m:val="p"/>
          </m:rPr>
          <m:t>‖</m:t>
        </m:r>
        <m:acc>
          <m:accPr>
            <m:chr m:val="⃗"/>
          </m:accPr>
          <m:e>
            <m:r>
              <m:rPr>
                <m:sty m:val="i"/>
              </m:rPr>
              <m:t>T</m:t>
            </m:r>
          </m:e>
        </m:acc>
        <m:r>
          <m:rPr>
            <m:sty m:val="p"/>
          </m:rPr>
          <m:t>‖</m:t>
        </m:r>
        <m:r>
          <m:rPr>
            <m:sty m:val="p"/>
          </m:rPr>
          <m:t>=</m:t>
        </m:r>
        <m:r>
          <m:rPr>
            <m:sty m:val="i"/>
          </m:rPr>
          <m:t>f</m:t>
        </m:r>
        <m:r>
          <m:rPr>
            <m:sty m:val="p"/>
          </m:rPr>
          <m:t>‖</m:t>
        </m:r>
        <m:acc>
          <m:accPr>
            <m:chr m:val="⃗"/>
          </m:accPr>
          <m:e>
            <m:r>
              <m:rPr>
                <m:sty m:val="i"/>
              </m:rPr>
              <m:t>N</m:t>
            </m:r>
          </m:e>
        </m:acc>
        <m:r>
          <m:rPr>
            <m:sty m:val="p"/>
          </m:rPr>
          <m:t>‖</m:t>
        </m:r>
      </m:oMath>
      <w:r>
        <w:rPr/>
        <w:t xml:space="preserve">.</w:t>
      </w:r>
    </w:p>
    <w:p>
      <w:pPr>
        <w:spacing w:after="220" w:lineRule="auto"/>
      </w:pPr>
      <w:r>
        <w:rPr>
          <w:rFonts w:eastAsia="Georgia" w:cs="Georgia" w:ascii="Georgia" w:hAnsi="Georgia"/>
        </w:rPr>
        <w:t xml:space="preserve">Expression de la divergence d'un champ de vecteurs en coordonnées cylindriques ( </w:t>
      </w:r>
      <m:oMath>
        <m:r>
          <m:rPr>
            <m:sty m:val="i"/>
          </m:rPr>
          <m:t>r</m:t>
        </m:r>
        <m:r>
          <m:rPr>
            <m:sty m:val="p"/>
          </m:rPr>
          <m:t>,</m:t>
        </m:r>
        <m:r>
          <m:rPr>
            <m:sty m:val="i"/>
          </m:rPr>
          <m:t>θ</m:t>
        </m:r>
        <m:r>
          <m:rPr>
            <m:sty m:val="p"/>
          </m:rPr>
          <m:t>,</m:t>
        </m:r>
        <m:r>
          <m:rPr>
            <m:sty m:val="i"/>
          </m:rPr>
          <m:t>x</m:t>
        </m:r>
      </m:oMath>
      <w:r>
        <w:rPr/>
        <w:t xml:space="preserve"> )</w:t>
      </w:r>
    </w:p>
    <w:p>
      <w:pPr>
        <w:spacing w:after="220" w:lineRule="auto"/>
      </w:pPr>
      <m:oMathPara>
        <m:oMath>
          <m:r>
            <m:rPr>
              <m:sty m:val="p"/>
            </m:rPr>
            <m:t>div</m:t>
          </m:r>
          <m:acc>
            <m:accPr>
              <m:chr m:val="⃗"/>
            </m:accPr>
            <m:e>
              <m:r>
                <m:rPr>
                  <m:sty m:val="i"/>
                </m:rPr>
                <m:t>a</m:t>
              </m:r>
            </m:e>
          </m:acc>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x</m:t>
                  </m:r>
                </m:sub>
              </m:sSub>
            </m:num>
            <m:den>
              <m:r>
                <m:rPr>
                  <m:sty m:val="i"/>
                </m:rPr>
                <m:t>∂</m:t>
              </m:r>
              <m:r>
                <m:rPr>
                  <m:sty m:val="i"/>
                </m:rPr>
                <m:t>x</m:t>
              </m:r>
            </m:den>
          </m:f>
        </m:oMath>
      </m:oMathPara>
    </w:p>
    <w:p>
      <w:pPr>
        <w:spacing w:after="220" w:lineRule="auto"/>
      </w:pPr>
      <m:oMath>
        <m:r>
          <m:rPr>
            <m:sty m:val="p"/>
          </m:rPr>
          <m:t>≪</m:t>
        </m:r>
      </m:oMath>
      <w:r>
        <w:rPr>
          <w:rFonts w:eastAsia="Georgia" w:cs="Georgia" w:ascii="Georgia" w:hAnsi="Georgia"/>
        </w:rPr>
        <w:t xml:space="preserve"> À la mémoire d'Olivier Cervera (1964-2018), auteur de ce sujet. </w:t>
      </w:r>
      <m:oMath>
        <m:r>
          <m:rPr>
            <m:sty m:val="p"/>
          </m:rPr>
          <m:t>≫</m:t>
        </m:r>
      </m:oMath>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835585f89ba068e80eb31cb65cfe849804efcd6.jpg" TargetMode="Internal"/><Relationship Id="rId6" Type="http://schemas.openxmlformats.org/officeDocument/2006/relationships/image" Target="media/image-c92bd7b0c6f077a3acb6d6afd5db4ceb42009e6c.jpg" TargetMode="Internal"/><Relationship Id="rId7" Type="http://schemas.openxmlformats.org/officeDocument/2006/relationships/image" Target="media/image-255eea81de82671cdb4daa4b9887de55ea9ca7a2.jpg" TargetMode="Internal"/><Relationship Id="rId8" Type="http://schemas.openxmlformats.org/officeDocument/2006/relationships/image" Target="media/image-77d4d620e04239c010b0c0c1f5278697c4ce70c3.jpg" TargetMode="Internal"/><Relationship Id="rId9" Type="http://schemas.openxmlformats.org/officeDocument/2006/relationships/image" Target="media/image-37b9ecff07811051d17d58763ee2b7316bffc0c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2025-09-04T21:50:43.684Z</dcterms:created>
  <dcterms:modified xsi:type="dcterms:W3CDTF">2025-09-04T21:50:43.684Z</dcterms:modified>
</cp:coreProperties>
</file>