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COMMUN 2007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DES ÉCOLES DES MINES D'ALBI, ALÈS, DOUAI, NANTES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de 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(toutes filières)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Jeudi 10 mai 2007 de 14h00 à 18h00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doivent vérifier que le sujet comprend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une attention particulière à la rédaction : les copies illisibles ou mal présentées seront pénalisées.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colleront sur leur première feuille de composition l'étiquette à code à barres correspondant à l'épreuve commune de Mathématiques.</w:t>
      </w:r>
    </w:p>
    <w:p>
      <w:pPr>
        <w:spacing w:line="271" w:before="330" w:lineRule="auto"/>
      </w:pPr>
      <w:r>
        <w:rPr>
          <w:b/>
          <w:sz w:val="42"/>
        </w:rPr>
        <w:t xml:space="preserve">L'emploi d'une calculatrice est interdit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PREMIER PROBLÈME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on définit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e>
          </m:d>
          <m:r>
            <m:rPr>
              <m:nor/>
            </m:rPr>
            <m:t> et 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A - Généralités</w:t>
      </w:r>
    </w:p>
    <w:p>
      <w:pPr>
        <w:numPr>
          <w:ilvl w:val="0"/>
          <w:numId w:val="1"/>
        </w:numPr>
        <w:spacing w:lineRule="auto"/>
      </w:pPr>
      <w:r>
        <w:rPr/>
        <w:t xml:space="preserve">Prouver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prolongeable par continuité en 0 et que le prolongement (encore noté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) est dérivable en 0 .</w:t>
      </w:r>
    </w:p>
    <w:p>
      <w:pPr>
        <w:numPr>
          <w:ilvl w:val="0"/>
          <w:numId w:val="1"/>
        </w:numPr>
        <w:spacing w:lineRule="auto"/>
      </w:pPr>
      <w:r>
        <w:rPr/>
        <w:t xml:space="preserve">Faire un tableau de variations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en faire un graphe sachant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≃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36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la primitive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s'annulant en 1 :</w:t>
      </w:r>
      <w:r>
        <w:rPr/>
        <w:br w:type="textWrapping"/>
      </w:r>
      <w:r>
        <w:rPr/>
        <w:t xml:space="preserve">4.a. Calculer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4.b. En former un développement limité à l'ordre 3 au voisinage de 1 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un entier naturel. On introduit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, d'inconnue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5.a. En utilisant la question </w:t>
      </w:r>
      <m:oMath>
        <m:r>
          <m:rPr>
            <m:sty m:val="b"/>
          </m:rPr>
          <m:t>3</m:t>
        </m:r>
      </m:oMath>
      <w:r>
        <w:rPr/>
        <w:t xml:space="preserve">, montrer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a une unique solution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que l'on notera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montrerait identiquement (mais ce n'est pas à faire)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admet une unique solution dans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que l'on notera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5.b. Montrer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 sont monotones.</w:t>
      </w:r>
      <w:r>
        <w:rPr/>
        <w:br w:type="textWrapping"/>
      </w:r>
      <w:r>
        <w:rPr/>
        <w:t xml:space="preserve">5.c. Est-il possible que l'une des deux suites converge vers une limite </w:t>
      </w:r>
      <m:oMath>
        <m:r>
          <m:rPr>
            <m:sty m:val="i"/>
          </m:rPr>
          <m:t>l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? En déduire leurs limites.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ici, dans un repère orthonormal d'origine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, la courbe paramétrée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le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coordonnées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exp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exp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6. Déterminer les valeurs de </w:t>
      </w:r>
      <m:oMath>
        <m:r>
          <m:rPr>
            <m:sty m:val="i"/>
          </m:rPr>
          <m:t>t</m:t>
        </m:r>
      </m:oMath>
      <w:r>
        <w:rPr/>
        <w:t xml:space="preserve"> pour lesquelles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 situe sur la première bissectrice du plan d'équation cartésienne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Étudier la limite de la pente de la droite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8. En utilisant la question 3, faire un tableau de variation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avec limites aux bornes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En utilisant les deux questions précédentes, tracer la courbe en repérant les tangentes verticales ou horizontales, on pourra utiliser que </w:t>
      </w:r>
      <m:oMath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≃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54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C —Fonctions définies par des intégrales</w:t>
      </w:r>
    </w:p>
    <w:p>
      <w:pPr>
        <w:spacing w:after="220" w:lineRule="auto"/>
      </w:pPr>
      <w:r>
        <w:rPr/>
        <w:t xml:space="preserve">On prolonge maintenant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en posant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10. Montrer que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ainsi prolongée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; préciser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montrer que l'égalité de la question 1 reste valable pour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11.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11.a. Justifier l'existence de ces intégrales que l'on ne cherchera surtout pas à calculer puis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11.b. En séparant l'intégrale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deux, montrer qu'il existe une constante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réelle telle que pour tout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11.c. En déduire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négligeable devant </w:t>
      </w:r>
      <m:oMath>
        <m:r>
          <m:rPr>
            <m:sty m:val="i"/>
          </m:rPr>
          <m:t>x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ainsi qu'un équivalent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Résoudre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l'expression générale de la solution fera apparaitre la fonction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D — Étude qualitative d'une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une application </w:t>
      </w:r>
      <m:oMath>
        <m:r>
          <m:rPr>
            <m:sty m:val="i"/>
          </m:rPr>
          <m:t>y</m:t>
        </m:r>
      </m:oMath>
      <w:r>
        <w:rPr/>
        <w:t xml:space="preserve">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cette fois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Nous allons, sans aucun calcul explicite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déterminer entièrement la suite des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partir de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13. Que vaut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14. En dérivant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15. Peut-on avoir </w:t>
      </w:r>
      <m:oMath>
        <m:r>
          <m:rPr>
            <m:sty m:val="i"/>
          </m:rPr>
          <m:t>y</m:t>
        </m:r>
      </m:oMath>
      <w:r>
        <w:rPr/>
        <w:t xml:space="preserve"> de la forme :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γ</m:t>
        </m:r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16. Soit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  <w:r>
        <w:rPr/>
        <w:br w:type="textWrapping"/>
      </w:r>
      <w:r>
        <w:rPr/>
        <w:t xml:space="preserve">16.a. On suppose ici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Prouver à l'aide de la formule de Leibniz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relation de récurrence entre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16.b. Donner une 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utilisant une factorielle, valable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; en déduire les développements limités (dont on justifiera l'existence)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tout ordre au voisinage de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on se place dans l'espace usuel dont on notera </w:t>
      </w:r>
      <m:oMath>
        <m:r>
          <m:rPr>
            <m:scr m:val="script"/>
          </m:rPr>
          <m:t>E</m:t>
        </m:r>
      </m:oMath>
      <w:r>
        <w:rPr/>
        <w:t xml:space="preserve"> l'ensemble des points, </w:t>
      </w:r>
      <m:oMath>
        <m:r>
          <m:rPr>
            <m:sty m:val="i"/>
          </m:rPr>
          <m:t>E</m:t>
        </m:r>
      </m:oMath>
      <w:r>
        <w:rPr/>
        <w:t xml:space="preserve"> l'ensemble des vecteurs et </w:t>
      </w:r>
      <m:oMath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t xml:space="preserve"> le vecteur nul.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muni d'un repère orthonormal direct </w:t>
      </w:r>
      <m:oMath>
        <m:r>
          <m:rPr>
            <m:scr m:val="script"/>
          </m:rPr>
          <m:t>R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toutes les équations de l'énoncé seront relatives aux éléments de ce repère.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r>
          <m:rPr>
            <m:sty m:val="i"/>
          </m:rPr>
          <m:t>x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i"/>
          </m:rPr>
          <m:t>y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r>
          <m:rPr>
            <m:sty m:val="i"/>
          </m:rPr>
          <m:t>z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on pourra noter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ensembles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d'équations cartésiennes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A - Étude d'un mouvement dans l'espace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introduit le point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caractérisé dans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par les coordonnées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den>
                  </m:f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den>
                  </m:f>
                </m:e>
              </m:mr>
            </m:m>
          </m:e>
        </m:d>
      </m:oMath>
    </w:p>
    <w:p>
      <w:pPr>
        <w:numPr>
          <w:ilvl w:val="0"/>
          <w:numId w:val="2"/>
        </w:numPr>
        <w:spacing w:lineRule="auto"/>
      </w:pPr>
      <w:r>
        <w:rPr/>
        <w:t xml:space="preserve">Prouver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appartient au plan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Donner une équation paramétrique de la droite </w:t>
      </w:r>
      <m:oMath>
        <m:r>
          <m:rPr>
            <m:sty m:val="i"/>
          </m:rPr>
          <m:t>D</m:t>
        </m:r>
      </m:oMath>
      <w:r>
        <w:rPr/>
        <w:t xml:space="preserve"> intersection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 Est-il possible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un cercle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dont on précisera le centre et le rayon.</w:t>
      </w:r>
    </w:p>
    <w:p>
      <w:pPr>
        <w:numPr>
          <w:ilvl w:val="0"/>
          <w:numId w:val="2"/>
        </w:numPr>
        <w:spacing w:lineRule="auto"/>
      </w:pPr>
      <w:r>
        <w:rPr/>
        <w:t xml:space="preserve">Calculer la distance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 droite </w:t>
      </w:r>
      <m:oMath>
        <m:r>
          <m:rPr>
            <m:sty m:val="i"/>
          </m:rPr>
          <m:t>D</m:t>
        </m:r>
      </m:oMath>
      <w:r>
        <w:rPr/>
        <w:t xml:space="preserve"> puis au plan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on pourra vérifier que leur rapport est constant.</w:t>
      </w:r>
    </w:p>
    <w:p>
      <w:pPr>
        <w:numPr>
          <w:ilvl w:val="0"/>
          <w:numId w:val="2"/>
        </w:numPr>
        <w:spacing w:lineRule="auto"/>
      </w:pPr>
      <w:r>
        <w:rPr/>
        <w:t xml:space="preserve">Prouver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l'isobarycentre des points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B — Construction d'un polynôme</w:t>
      </w:r>
    </w:p>
    <w:p>
      <w:pPr>
        <w:spacing w:after="220" w:lineRule="auto"/>
      </w:pPr>
      <w:r>
        <w:rPr/>
        <w:t xml:space="preserve">On fixe maintenant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on note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7. Simplifier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Linéariser le produit de fonctions trigonométriques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9. Calculer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deux manières différentes - on pourra utiliser un résultat de la question 3.</w:t>
      </w:r>
      <w:r>
        <w:rPr/>
        <w:br w:type="textWrapping"/>
      </w:r>
      <w:r>
        <w:rPr>
          <w:rFonts w:eastAsia="Georgia" w:cs="Georgia" w:ascii="Georgia" w:hAnsi="Georgia"/>
        </w:rPr>
        <w:t xml:space="preserve">10. On considère maintenant le polynôme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dont les racines sont donc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:</w:t>
      </w:r>
      <w:r>
        <w:rPr/>
        <w:br w:type="textWrapping"/>
      </w:r>
      <w:r>
        <w:rPr/>
        <w:t xml:space="preserve">10.a. Dans cette question seulement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 Montrer sans calculer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ni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10.b. Exprimer maintenant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en fonction des résultats des questions précédentes.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C — Endomorphismes à noyau imposé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définit un plan vectoriel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Est-ce le cas pour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? Préciser, sans preuve, la structure algébrique de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introduit les vecteurs:</w:t>
      </w:r>
    </w:p>
    <w:p>
      <w:pPr>
        <w:spacing w:after="220" w:lineRule="auto"/>
      </w:pPr>
      <m:oMathPara>
        <m:oMath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i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−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j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,</m:t>
          </m:r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k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+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(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i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j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est une base orthonormale de </w:t>
      </w:r>
      <m:oMath>
        <m:r>
          <m:rPr>
            <m:sty m:val="i"/>
          </m:rPr>
          <m:t>P</m:t>
        </m:r>
      </m:oMath>
      <w:r>
        <w:rPr/>
        <w:t xml:space="preserve"> et que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en est un vecteur normal. En déduire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i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j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k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est une base orthonormale de l'espace.</w:t>
      </w:r>
      <w:r>
        <w:rPr/>
        <w:br w:type="textWrapping"/>
      </w:r>
      <w:r>
        <w:rPr>
          <w:rFonts w:eastAsia="Georgia" w:cs="Georgia" w:ascii="Georgia" w:hAnsi="Georgia"/>
        </w:rPr>
        <w:t xml:space="preserve">14. On désigne par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le produit scalaire de deux vecteurs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. Soit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Prouver, autrement que par «c'est du cours </w:t>
      </w:r>
      <m:oMath>
        <m:r>
          <m:rPr>
            <m:sty m:val="p"/>
          </m:rPr>
          <m:t>»</m:t>
        </m:r>
      </m:oMath>
      <w:r>
        <w:rPr>
          <w:rFonts w:eastAsia="Georgia" w:cs="Georgia" w:ascii="Georgia" w:hAnsi="Georgia"/>
        </w:rPr>
        <w:t xml:space="preserve">, que ses coordonnées dans la base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données par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e</m:t>
              </m:r>
            </m:e>
          </m:acc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e</m:t>
                  </m:r>
                </m:e>
              </m:acc>
              <m:r>
                <m:rPr>
                  <m:sty m:val="p"/>
                </m:rPr>
                <m:t>⋅</m:t>
              </m:r>
              <m:sSup>
                <m:sSup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i</m:t>
                      </m:r>
                    </m:e>
                  </m:acc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i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e</m:t>
                  </m:r>
                </m:e>
              </m:acc>
              <m:r>
                <m:rPr>
                  <m:sty m:val="p"/>
                </m:rPr>
                <m:t>⋅</m:t>
              </m:r>
              <m:sSup>
                <m:sSup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j</m:t>
                      </m:r>
                    </m:e>
                  </m:acc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j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e</m:t>
                  </m:r>
                </m:e>
              </m:acc>
              <m:r>
                <m:rPr>
                  <m:sty m:val="p"/>
                </m:rPr>
                <m:t>⋅</m:t>
              </m:r>
              <m:sSup>
                <m:sSup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k</m:t>
                      </m:r>
                    </m:e>
                  </m:acc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k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ici une application linéaire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/>
        <w:t xml:space="preserve"> telle que </w:t>
      </w:r>
      <m:oMath>
        <m:r>
          <m:rPr>
            <m:sty m:val="i"/>
          </m:rPr>
          <m:t>P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15.a. Prouver qu'il existe </w:t>
      </w:r>
      <m:oMath>
        <m:acc>
          <m:accPr>
            <m:chr m:val="⃗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  <m:r>
              <m:rPr>
                <m:sty m:val="p"/>
              </m:rPr>
              <m:t>⋅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k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acc>
          <m:accPr>
            <m:chr m:val="⃗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 pour tout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15.b. Réciproquement, montrer qu'une application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donnée par la formule précédente est un endomorphisme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15.c. Donner une condition nécessaire et suffisante sur </w:t>
      </w:r>
      <m:oMath>
        <m:acc>
          <m:accPr>
            <m:chr m:val="⃗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 pour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 Donner dans ce cas le rang et l'image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D — Matrices de projecteur</w:t>
      </w:r>
    </w:p>
    <w:p>
      <w:pPr>
        <w:spacing w:after="220" w:lineRule="auto"/>
      </w:pPr>
      <w:r>
        <w:rPr/>
        <w:t xml:space="preserve">On note ici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/>
        <w:t xml:space="preserve"> le projecteur orthogonal sur le plan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la base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i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j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k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la base introduite à la question 13. On introduit les matrices: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Justifier très rapidement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la matrice de </w:t>
      </w:r>
      <m:oMath>
        <m:r>
          <m:rPr>
            <m:sty m:val="i"/>
          </m:rPr>
          <m:t>p</m:t>
        </m:r>
      </m:oMath>
      <w:r>
        <w:rPr/>
        <w:t xml:space="preserve"> dans la base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Donner la matrice de passage </w:t>
      </w:r>
      <m:oMath>
        <m:r>
          <m:rPr>
            <m:sty m:val="i"/>
          </m:rPr>
          <m:t>P</m:t>
        </m:r>
      </m:oMath>
      <w:r>
        <w:rPr/>
        <w:t xml:space="preserve"> de la base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ainsi que son inverse - on détaillera le raisonnement pour cette dernière.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la matrice de </w:t>
      </w:r>
      <m:oMath>
        <m:r>
          <m:rPr>
            <m:sty m:val="i"/>
          </m:rPr>
          <m:t>p</m:t>
        </m:r>
      </m:oMath>
      <w:r>
        <w:rPr/>
        <w:t xml:space="preserve"> dans la base </w:t>
      </w:r>
      <m:oMath>
        <m:r>
          <m:rPr>
            <m:sty m:val="i"/>
          </m:rPr>
          <m:t>B</m:t>
        </m:r>
      </m:oMath>
      <w:r>
        <w:rPr/>
        <w:t xml:space="preserve"> :</w:t>
      </w:r>
      <w:r>
        <w:rPr/>
        <w:br w:type="textWrapping"/>
      </w:r>
      <w:r>
        <w:rPr/>
        <w:t xml:space="preserve">18.a. Justifier sans calcul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18.b.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/>
        <w:t xml:space="preserve">18.c. Exprimer </w:t>
      </w:r>
      <m:oMath>
        <m:r>
          <m:rPr>
            <m:sty m:val="i"/>
          </m:rPr>
          <m:t>M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Ensuite, calculer explicitement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19. On peut traiter cette partie sans avoir trouvé explicitement </w:t>
      </w:r>
      <m:oMath>
        <m:r>
          <m:rPr>
            <m:sty m:val="i"/>
          </m:rPr>
          <m:t>M</m:t>
        </m:r>
      </m:oMath>
      <w:r>
        <w:rPr/>
        <w:t xml:space="preserve">. On introduit l'ensemble </w:t>
      </w:r>
      <m:oMath>
        <m:r>
          <m:rPr>
            <m:scr m:val="script"/>
          </m:rPr>
          <m:t>M</m:t>
        </m:r>
      </m:oMath>
      <w:r>
        <w:rPr/>
        <w:t xml:space="preserve"> des matrices du type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réels :</w:t>
      </w:r>
      <w:r>
        <w:rPr/>
        <w:br w:type="textWrapping"/>
      </w:r>
      <w:r>
        <w:rPr/>
        <w:t xml:space="preserve">19.a. Montrer que l'ensemble </w:t>
      </w:r>
      <m:oMath>
        <m:r>
          <m:rPr>
            <m:scr m:val="script"/>
          </m:rPr>
          <m:t>M</m:t>
        </m:r>
      </m:oMath>
      <w:r>
        <w:rPr/>
        <w:t xml:space="preserve"> muni des lois usuelles sur les matrices a une structure de </w:t>
      </w:r>
      <m:oMath>
        <m:r>
          <m:rPr>
            <m:scr m:val="double-struck"/>
          </m:rPr>
          <m:t>R</m:t>
        </m:r>
      </m:oMath>
      <w:r>
        <w:rPr/>
        <w:t xml:space="preserve">-espace vectoriel dont on donnera une base et la dimension.</w:t>
      </w:r>
      <w:r>
        <w:rPr/>
        <w:br w:type="textWrapping"/>
      </w:r>
      <w:r>
        <w:rPr>
          <w:rFonts w:eastAsia="Georgia" w:cs="Georgia" w:ascii="Georgia" w:hAnsi="Georgia"/>
        </w:rPr>
        <w:t xml:space="preserve">19.b. Les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étant donnés, exprimer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En déduire une forme factorisée du déterminant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ainsi qu'une condition nécessaire et suffisante pour qu'elle soit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19.c. Déterminer les réels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19.d. Lorsque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inversible, exprimer son inverse sous la forme d'un élément de </w:t>
      </w:r>
      <m:oMath>
        <m:r>
          <m:rPr>
            <m:scr m:val="script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L'ÉPREUVE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2025-08-29T16:05:34.111Z</dcterms:created>
  <dcterms:modified xsi:type="dcterms:W3CDTF">2025-08-29T16:05:34.111Z</dcterms:modified>
</cp:coreProperties>
</file>