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ÉPREUVE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 et on supposera que ce langage contient une fonction partieEntiere( </w:t>
      </w:r>
      <m:oMath>
        <m:r>
          <m:rPr>
            <m:sty m:val="i"/>
          </m:rPr>
          <m:t>x</m:t>
        </m:r>
      </m:oMath>
      <w:r>
        <w:rPr>
          <w:rFonts w:eastAsia="Georgia" w:cs="Georgia" w:ascii="Georgia" w:hAnsi="Georgia"/>
        </w:rPr>
        <w:t xml:space="preserve"> ) qui calcule la partie entière du réel </w:t>
      </w:r>
      <m:oMath>
        <m:r>
          <m:rPr>
            <m:sty m:val="i"/>
          </m:rPr>
          <m:t>x</m:t>
        </m:r>
      </m:oMath>
      <w:r>
        <w:rPr/>
        <w:t xml:space="preserve">.</w:t>
      </w:r>
    </w:p>
    <w:p>
      <w:pPr>
        <w:spacing w:after="220" w:lineRule="auto"/>
      </w:pPr>
      <w:r>
        <w:rPr>
          <w:rFonts w:eastAsia="Georgia" w:cs="Georgia" w:ascii="Georgia" w:hAnsi="Georgia"/>
        </w:rPr>
        <w:t xml:space="preserve">On attachera une grande importance à la concision, à la clarté, et à la précision de la rédaction.</w:t>
      </w:r>
    </w:p>
    <w:p>
      <w:pPr>
        <w:spacing w:line="271" w:before="330" w:lineRule="auto"/>
      </w:pPr>
      <w:r>
        <w:rPr>
          <w:b/>
          <w:sz w:val="42"/>
        </w:rPr>
        <w:t xml:space="preserve">Lissage de vecteurs obliques</w:t>
      </w:r>
    </w:p>
    <w:p>
      <w:pPr>
        <w:spacing w:after="220" w:lineRule="auto"/>
      </w:pPr>
      <w:r>
        <w:rPr>
          <w:rFonts w:eastAsia="Georgia" w:cs="Georgia" w:ascii="Georgia" w:hAnsi="Georgia"/>
        </w:rPr>
        <w:t xml:space="preserve">Un écran numérique est une matrice de </w:t>
      </w:r>
      <m:oMath>
        <m:r>
          <m:rPr>
            <m:sty m:val="i"/>
          </m:rPr>
          <m:t>w</m:t>
        </m:r>
        <m:r>
          <m:rPr>
            <m:sty m:val="p"/>
          </m:rPr>
          <m:t>×</m:t>
        </m:r>
        <m:r>
          <m:rPr>
            <m:sty m:val="i"/>
          </m:rPr>
          <m:t>h</m:t>
        </m:r>
      </m:oMath>
      <w:r>
        <w:rPr>
          <w:rFonts w:eastAsia="Georgia" w:cs="Georgia" w:ascii="Georgia" w:hAnsi="Georgia"/>
        </w:rPr>
        <w:t xml:space="preserve"> pixels (picture elements en anglais), petits carrés dont chacun s'affiche dans une couleur uniforme. Cette grille de pixels est mal adaptée aux tracés de vecteurs obliques pour lesquels un effet de crénelage peut se produire. Pour l'éliminer, on lisse ces tracés en peignant en gris certains pixels se trouvant aux bords de ces tracés.</w:t>
      </w:r>
    </w:p>
    <w:p>
      <w:pPr>
        <w:spacing w:after="220" w:lineRule="auto"/>
      </w:pPr>
      <w:r>
        <w:rPr/>
        <w:t xml:space="preserve">Nous explorons une version simple du lissage (anti-aliasing en anglais) dans le cas du remplissage de demi-plans.</w:t>
      </w:r>
    </w:p>
    <w:p>
      <w:pPr>
        <w:spacing w:lineRule="auto"/>
        <w:jc w:val="center"/>
      </w:pPr>
      <w:r>
        <w:rPr/>
        <w:drawing>
          <wp:inline distB="0" distL="0" distR="0" distT="0">
            <wp:extent cx="4219575" cy="3190875"/>
            <wp:effectExtent b="0" l="0" r="0" t="0"/>
            <wp:docPr id="1" name="image-e32056f48b25e7bdd170760730617bd1170c0d47.jpg"/>
            <a:graphic>
              <a:graphicData uri="http://schemas.openxmlformats.org/drawingml/2006/picture">
                <pic:pic>
                  <pic:nvPicPr>
                    <pic:cNvPr id="1" name="image-e32056f48b25e7bdd170760730617bd1170c0d47.jpg" descr=""/>
                    <pic:cNvPicPr/>
                  </pic:nvPicPr>
                  <pic:blipFill>
                    <a:blip r:embed="rId5" cstate="print"/>
                    <a:srcRect b="0" l="0" r="0" t="0"/>
                    <a:stretch>
                      <a:fillRect/>
                    </a:stretch>
                  </pic:blipFill>
                  <pic:spPr>
                    <a:xfrm>
                      <a:off x="0" y="0"/>
                      <a:ext cx="4219575" cy="3190875"/>
                    </a:xfrm>
                    <a:prstGeom prst="rect"/>
                  </pic:spPr>
                </pic:pic>
              </a:graphicData>
            </a:graphic>
          </wp:inline>
        </w:drawing>
      </w:r>
    </w:p>
    <w:p>
      <w:pPr>
        <w:spacing w:lineRule="auto"/>
      </w:pPr>
      <w:r>
        <w:rPr>
          <w:rFonts w:eastAsia="Georgia" w:cs="Georgia" w:ascii="Georgia" w:hAnsi="Georgia"/>
        </w:rPr>
        <w:t xml:space="preserve">Fig. 1: Effet de crénelage</w:t>
      </w:r>
    </w:p>
    <w:p>
      <w:pPr>
        <w:spacing w:lineRule="auto"/>
        <w:jc w:val="center"/>
      </w:pPr>
      <w:r>
        <w:rPr/>
        <w:drawing>
          <wp:inline distB="0" distL="0" distR="0" distT="0">
            <wp:extent cx="4219575" cy="3133725"/>
            <wp:effectExtent b="0" l="0" r="0" t="0"/>
            <wp:docPr id="2" name="image-1bd5a0c95084487fd522862834411e40bc2c3d20.jpg"/>
            <a:graphic>
              <a:graphicData uri="http://schemas.openxmlformats.org/drawingml/2006/picture">
                <pic:pic>
                  <pic:nvPicPr>
                    <pic:cNvPr id="2" name="image-1bd5a0c95084487fd522862834411e40bc2c3d20.jpg" descr=""/>
                    <pic:cNvPicPr/>
                  </pic:nvPicPr>
                  <pic:blipFill>
                    <a:blip r:embed="rId6" cstate="print"/>
                    <a:srcRect b="0" l="0" r="0" t="0"/>
                    <a:stretch>
                      <a:fillRect/>
                    </a:stretch>
                  </pic:blipFill>
                  <pic:spPr>
                    <a:xfrm>
                      <a:off x="0" y="0"/>
                      <a:ext cx="4219575" cy="3133725"/>
                    </a:xfrm>
                    <a:prstGeom prst="rect"/>
                  </pic:spPr>
                </pic:pic>
              </a:graphicData>
            </a:graphic>
          </wp:inline>
        </w:drawing>
      </w:r>
    </w:p>
    <w:p>
      <w:pPr>
        <w:spacing w:lineRule="auto"/>
      </w:pPr>
      <w:r>
        <w:rPr>
          <w:rFonts w:eastAsia="Georgia" w:cs="Georgia" w:ascii="Georgia" w:hAnsi="Georgia"/>
        </w:rPr>
        <w:t xml:space="preserve">Fig. 3: Effet de crénelage (zoom)</w:t>
      </w:r>
    </w:p>
    <w:p>
      <w:pPr>
        <w:spacing w:lineRule="auto"/>
        <w:jc w:val="center"/>
      </w:pPr>
      <w:r>
        <w:rPr/>
        <w:drawing>
          <wp:inline distB="0" distL="0" distR="0" distT="0">
            <wp:extent cx="4200525" cy="3190875"/>
            <wp:effectExtent b="0" l="0" r="0" t="0"/>
            <wp:docPr id="3" name="image-472936727a7467dff09acfa73c22bdb14a6cc9b6.jpg"/>
            <a:graphic>
              <a:graphicData uri="http://schemas.openxmlformats.org/drawingml/2006/picture">
                <pic:pic>
                  <pic:nvPicPr>
                    <pic:cNvPr id="3" name="image-472936727a7467dff09acfa73c22bdb14a6cc9b6.jpg" descr=""/>
                    <pic:cNvPicPr/>
                  </pic:nvPicPr>
                  <pic:blipFill>
                    <a:blip r:embed="rId7" cstate="print"/>
                    <a:srcRect b="0" l="0" r="0" t="0"/>
                    <a:stretch>
                      <a:fillRect/>
                    </a:stretch>
                  </pic:blipFill>
                  <pic:spPr>
                    <a:xfrm>
                      <a:off x="0" y="0"/>
                      <a:ext cx="4200525" cy="3190875"/>
                    </a:xfrm>
                    <a:prstGeom prst="rect"/>
                  </pic:spPr>
                </pic:pic>
              </a:graphicData>
            </a:graphic>
          </wp:inline>
        </w:drawing>
      </w:r>
    </w:p>
    <w:p>
      <w:pPr>
        <w:spacing w:lineRule="auto"/>
      </w:pPr>
      <w:r>
        <w:rPr>
          <w:rFonts w:eastAsia="Georgia" w:cs="Georgia" w:ascii="Georgia" w:hAnsi="Georgia"/>
        </w:rPr>
        <w:t xml:space="preserve">Fig. 2: Tracé avec lissage</w:t>
      </w:r>
    </w:p>
    <w:p>
      <w:pPr>
        <w:spacing w:lineRule="auto"/>
        <w:jc w:val="center"/>
      </w:pPr>
      <w:r>
        <w:rPr/>
        <w:drawing>
          <wp:inline distB="0" distL="0" distR="0" distT="0">
            <wp:extent cx="4200525" cy="3162300"/>
            <wp:effectExtent b="0" l="0" r="0" t="0"/>
            <wp:docPr id="4" name="image-5800079210a9a4c6978abec82284fc6907ced6bd.jpg"/>
            <a:graphic>
              <a:graphicData uri="http://schemas.openxmlformats.org/drawingml/2006/picture">
                <pic:pic>
                  <pic:nvPicPr>
                    <pic:cNvPr id="4" name="image-5800079210a9a4c6978abec82284fc6907ced6bd.jpg" descr=""/>
                    <pic:cNvPicPr/>
                  </pic:nvPicPr>
                  <pic:blipFill>
                    <a:blip r:embed="rId8" cstate="print"/>
                    <a:srcRect b="0" l="0" r="0" t="0"/>
                    <a:stretch>
                      <a:fillRect/>
                    </a:stretch>
                  </pic:blipFill>
                  <pic:spPr>
                    <a:xfrm>
                      <a:off x="0" y="0"/>
                      <a:ext cx="4200525" cy="3162300"/>
                    </a:xfrm>
                    <a:prstGeom prst="rect"/>
                  </pic:spPr>
                </pic:pic>
              </a:graphicData>
            </a:graphic>
          </wp:inline>
        </w:drawing>
      </w:r>
    </w:p>
    <w:p>
      <w:pPr>
        <w:spacing w:lineRule="auto"/>
      </w:pPr>
      <w:r>
        <w:rPr>
          <w:rFonts w:eastAsia="Georgia" w:cs="Georgia" w:ascii="Georgia" w:hAnsi="Georgia"/>
        </w:rPr>
        <w:t xml:space="preserve">Fig. 4: Tracé avec lissage (zoom)</w:t>
      </w:r>
    </w:p>
    <w:p>
      <w:pPr>
        <w:spacing w:after="220" w:lineRule="auto"/>
      </w:pPr>
      <w:r>
        <w:rPr>
          <w:rFonts w:eastAsia="Georgia" w:cs="Georgia" w:ascii="Georgia" w:hAnsi="Georgia"/>
        </w:rPr>
        <w:t xml:space="preserve">L'écran de largeur </w:t>
      </w:r>
      <m:oMath>
        <m:r>
          <m:rPr>
            <m:sty m:val="i"/>
          </m:rPr>
          <m:t>w</m:t>
        </m:r>
      </m:oMath>
      <w:r>
        <w:rPr/>
        <w:t xml:space="preserve"> et hauteur </w:t>
      </w:r>
      <m:oMath>
        <m:r>
          <m:rPr>
            <m:sty m:val="i"/>
          </m:rPr>
          <m:t>h</m:t>
        </m:r>
      </m:oMath>
      <w:r>
        <w:rPr>
          <w:rFonts w:eastAsia="Georgia" w:cs="Georgia" w:ascii="Georgia" w:hAnsi="Georgia"/>
        </w:rPr>
        <w:t xml:space="preserve"> sera considéré de deux manières. D'une part, l'écran idéal, continu, est la surface définie par le produit cartésien </w:t>
      </w:r>
      <m:oMath>
        <m:r>
          <m:rPr>
            <m:sty m:val="p"/>
          </m:rPr>
          <m:t>[</m:t>
        </m:r>
        <m:r>
          <m:rPr>
            <m:sty m:val="p"/>
          </m:rPr>
          <m:t>0</m:t>
        </m:r>
        <m:r>
          <m:rPr>
            <m:sty m:val="p"/>
          </m:rPr>
          <m:t>,</m:t>
        </m:r>
        <m:r>
          <m:rPr>
            <m:sty m:val="i"/>
          </m:rPr>
          <m:t>w</m:t>
        </m:r>
        <m:r>
          <m:rPr>
            <m:sty m:val="p"/>
          </m:rPr>
          <m:t>[</m:t>
        </m:r>
        <m:r>
          <m:rPr>
            <m:sty m:val="p"/>
          </m:rPr>
          <m:t>×</m:t>
        </m:r>
        <m:r>
          <m:rPr>
            <m:sty m:val="p"/>
          </m:rPr>
          <m:t>[</m:t>
        </m:r>
        <m:r>
          <m:rPr>
            <m:sty m:val="p"/>
          </m:rPr>
          <m:t>0</m:t>
        </m:r>
        <m:r>
          <m:rPr>
            <m:sty m:val="p"/>
          </m:rPr>
          <m:t>,</m:t>
        </m:r>
        <m:r>
          <m:rPr>
            <m:sty m:val="i"/>
          </m:rPr>
          <m:t>h</m:t>
        </m:r>
        <m:r>
          <m:rPr>
            <m:sty m:val="p"/>
          </m:rPr>
          <m:t>[</m:t>
        </m:r>
      </m:oMath>
      <w:r>
        <w:rPr/>
        <w:t xml:space="preserve">, incluse dans </w:t>
      </w:r>
      <m:oMath>
        <m:r>
          <m:rPr>
            <m:scr m:val="double-struck"/>
          </m:rPr>
          <m:t>R</m:t>
        </m:r>
        <m:r>
          <m:rPr>
            <m:sty m:val="p"/>
          </m:rPr>
          <m:t>×</m:t>
        </m:r>
        <m:r>
          <m:rPr>
            <m:scr m:val="double-struck"/>
          </m:rPr>
          <m:t>R</m:t>
        </m:r>
      </m:oMath>
      <w:r>
        <w:rPr>
          <w:rFonts w:eastAsia="Georgia" w:cs="Georgia" w:ascii="Georgia" w:hAnsi="Georgia"/>
        </w:rPr>
        <w:t xml:space="preserve">, où tous les tracés sont possibles. D'autre part, l'écran réel est composé de </w:t>
      </w:r>
      <m:oMath>
        <m:r>
          <m:rPr>
            <m:sty m:val="i"/>
          </m:rPr>
          <m:t>w</m:t>
        </m:r>
      </m:oMath>
      <w:r>
        <w:rPr/>
        <w:t xml:space="preserve"> pixels en largeur, et </w:t>
      </w:r>
      <m:oMath>
        <m:r>
          <m:rPr>
            <m:sty m:val="i"/>
          </m:rPr>
          <m:t>h</m:t>
        </m:r>
      </m:oMath>
      <w:r>
        <w:rPr>
          <w:rFonts w:eastAsia="Georgia" w:cs="Georgia" w:ascii="Georgia" w:hAnsi="Georgia"/>
        </w:rPr>
        <w:t xml:space="preserve"> pixels en hauteur. Un pixel est référencé par les coordonnées de son coin inférieur gauche. Ainsi l'écran idéal est constitué des pixels de coordonnées ( </w:t>
      </w:r>
      <m:oMath>
        <m:r>
          <m:rPr>
            <m:sty m:val="i"/>
          </m:rPr>
          <m:t>x</m:t>
        </m:r>
        <m:r>
          <m:rPr>
            <m:sty m:val="p"/>
          </m:rPr>
          <m:t>,</m:t>
        </m:r>
        <m:r>
          <m:rPr>
            <m:sty m:val="i"/>
          </m:rPr>
          <m:t>y</m:t>
        </m:r>
      </m:oMath>
      <w:r>
        <w:rPr>
          <w:rFonts w:eastAsia="Georgia" w:cs="Georgia" w:ascii="Georgia" w:hAnsi="Georgia"/>
        </w:rPr>
        <w:t xml:space="preserve"> ) où </w:t>
      </w:r>
      <m:oMath>
        <m:r>
          <m:rPr>
            <m:sty m:val="i"/>
          </m:rPr>
          <m:t>x</m:t>
        </m:r>
      </m:oMath>
      <w:r>
        <w:rPr/>
        <w:t xml:space="preserve"> et </w:t>
      </w:r>
      <m:oMath>
        <m:r>
          <m:rPr>
            <m:sty m:val="i"/>
          </m:rPr>
          <m:t>y</m:t>
        </m:r>
      </m:oMath>
      <w:r>
        <w:rPr/>
        <w:t xml:space="preserve"> sont des entiers satisfaisant </w:t>
      </w:r>
      <m:oMath>
        <m:r>
          <m:rPr>
            <m:sty m:val="p"/>
          </m:rPr>
          <m:t>0</m:t>
        </m:r>
        <m:r>
          <m:rPr>
            <m:sty m:val="p"/>
          </m:rPr>
          <m:t>≤</m:t>
        </m:r>
        <m:r>
          <m:rPr>
            <m:sty m:val="i"/>
          </m:rPr>
          <m:t>x</m:t>
        </m:r>
        <m:r>
          <m:rPr>
            <m:sty m:val="p"/>
          </m:rPr>
          <m:t>&lt;</m:t>
        </m:r>
        <m:r>
          <m:rPr>
            <m:sty m:val="i"/>
          </m:rPr>
          <m:t>w</m:t>
        </m:r>
      </m:oMath>
      <w:r>
        <w:rPr/>
        <w:t xml:space="preserve"> et </w:t>
      </w:r>
      <m:oMath>
        <m:r>
          <m:rPr>
            <m:sty m:val="p"/>
          </m:rPr>
          <m:t>0</m:t>
        </m:r>
        <m:r>
          <m:rPr>
            <m:sty m:val="p"/>
          </m:rPr>
          <m:t>≤</m:t>
        </m:r>
        <m:r>
          <m:rPr>
            <m:sty m:val="i"/>
          </m:rPr>
          <m:t>y</m:t>
        </m:r>
        <m:r>
          <m:rPr>
            <m:sty m:val="p"/>
          </m:rPr>
          <m:t>&lt;</m:t>
        </m:r>
        <m:r>
          <m:rPr>
            <m:sty m:val="i"/>
          </m:rPr>
          <m:t>h</m:t>
        </m:r>
      </m:oMath>
      <w:r>
        <w:rPr>
          <w:rFonts w:eastAsia="Georgia" w:cs="Georgia" w:ascii="Georgia" w:hAnsi="Georgia"/>
        </w:rPr>
        <w:t xml:space="preserve">. Comme indiqué sur la figure 5 , le pixel ( </w:t>
      </w:r>
      <m:oMath>
        <m:r>
          <m:rPr>
            <m:sty m:val="i"/>
          </m:rPr>
          <m:t>x</m:t>
        </m:r>
        <m:r>
          <m:rPr>
            <m:sty m:val="p"/>
          </m:rPr>
          <m:t>,</m:t>
        </m:r>
        <m:r>
          <m:rPr>
            <m:sty m:val="i"/>
          </m:rPr>
          <m:t>y</m:t>
        </m:r>
      </m:oMath>
      <w:r>
        <w:rPr>
          <w:rFonts w:eastAsia="Georgia" w:cs="Georgia" w:ascii="Georgia" w:hAnsi="Georgia"/>
        </w:rPr>
        <w:t xml:space="preserve"> ) représente la surface </w:t>
      </w:r>
      <m:oMath>
        <m:r>
          <m:rPr>
            <m:sty m:val="p"/>
          </m:rPr>
          <m:t>[</m:t>
        </m:r>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y</m:t>
        </m:r>
        <m:r>
          <m:rPr>
            <m:sty m:val="p"/>
          </m:rPr>
          <m:t>,</m:t>
        </m:r>
        <m:r>
          <m:rPr>
            <m:sty m:val="i"/>
          </m:rPr>
          <m:t>y</m:t>
        </m:r>
        <m:r>
          <m:rPr>
            <m:sty m:val="p"/>
          </m:rPr>
          <m:t>+</m:t>
        </m:r>
        <m:r>
          <m:rPr>
            <m:sty m:val="p"/>
          </m:rPr>
          <m:t>1</m:t>
        </m:r>
        <m:r>
          <m:rPr>
            <m:sty m:val="p"/>
          </m:rPr>
          <m:t>[</m:t>
        </m:r>
      </m:oMath>
      <w:r>
        <w:rPr/>
        <w:t xml:space="preserve">. On suppose disposer d'une fonction peindrePixel( </w:t>
      </w:r>
      <m:oMath>
        <m:r>
          <m:rPr>
            <m:sty m:val="i"/>
          </m:rPr>
          <m:t>x</m:t>
        </m:r>
        <m:r>
          <m:rPr>
            <m:sty m:val="p"/>
          </m:rPr>
          <m:t>,</m:t>
        </m:r>
        <m:r>
          <m:rPr>
            <m:sty m:val="i"/>
          </m:rPr>
          <m:t>y</m:t>
        </m:r>
        <m:r>
          <m:rPr>
            <m:sty m:val="p"/>
          </m:rPr>
          <m:t>,</m:t>
        </m:r>
        <m:r>
          <m:rPr>
            <m:sty m:val="i"/>
          </m:rPr>
          <m:t>g</m:t>
        </m:r>
      </m:oMath>
      <w:r>
        <w:rPr>
          <w:rFonts w:eastAsia="Georgia" w:cs="Georgia" w:ascii="Georgia" w:hAnsi="Georgia"/>
        </w:rPr>
        <w:t xml:space="preserve"> ) qui affiche le pixel de coordonnées ( </w:t>
      </w:r>
      <m:oMath>
        <m:r>
          <m:rPr>
            <m:sty m:val="i"/>
          </m:rPr>
          <m:t>x</m:t>
        </m:r>
        <m:r>
          <m:rPr>
            <m:sty m:val="p"/>
          </m:rPr>
          <m:t>,</m:t>
        </m:r>
        <m:r>
          <m:rPr>
            <m:sty m:val="i"/>
          </m:rPr>
          <m:t>y</m:t>
        </m:r>
      </m:oMath>
      <w:r>
        <w:rPr>
          <w:rFonts w:eastAsia="Georgia" w:cs="Georgia" w:ascii="Georgia" w:hAnsi="Georgia"/>
        </w:rPr>
        <w:t xml:space="preserve"> ) avec l'intensité de gris </w:t>
      </w:r>
      <m:oMath>
        <m:r>
          <m:rPr>
            <m:sty m:val="i"/>
          </m:rPr>
          <m:t>g</m:t>
        </m:r>
      </m:oMath>
      <w:r>
        <w:rPr>
          <w:rFonts w:eastAsia="Georgia" w:cs="Georgia" w:ascii="Georgia" w:hAnsi="Georgia"/>
        </w:rPr>
        <w:t xml:space="preserve"> (où </w:t>
      </w:r>
      <m:oMath>
        <m:r>
          <m:rPr>
            <m:sty m:val="i"/>
          </m:rPr>
          <m:t>g</m:t>
        </m:r>
        <m:r>
          <m:rPr>
            <m:sty m:val="p"/>
          </m:rPr>
          <m:t>∈</m:t>
        </m:r>
        <m:r>
          <m:rPr>
            <m:scr m:val="double-struck"/>
          </m:rPr>
          <m:t>R</m:t>
        </m:r>
      </m:oMath>
      <w:r>
        <w:rPr/>
        <w:t xml:space="preserve"> et </w:t>
      </w:r>
      <m:oMath>
        <m:r>
          <m:rPr>
            <m:sty m:val="p"/>
          </m:rPr>
          <m:t>0</m:t>
        </m:r>
        <m:r>
          <m:rPr>
            <m:sty m:val="p"/>
          </m:rPr>
          <m:t>≤</m:t>
        </m:r>
        <m:r>
          <m:rPr>
            <m:sty m:val="i"/>
          </m:rPr>
          <m:t>g</m:t>
        </m:r>
        <m:r>
          <m:rPr>
            <m:sty m:val="p"/>
          </m:rPr>
          <m:t>≤</m:t>
        </m:r>
        <m:r>
          <m:rPr>
            <m:sty m:val="p"/>
          </m:rPr>
          <m:t>1</m:t>
        </m:r>
      </m:oMath>
      <w:r>
        <w:rPr/>
        <w:t xml:space="preserve">, le blanc correspondant au 0 et le noir au 1 ).</w:t>
      </w:r>
    </w:p>
    <w:p>
      <w:pPr>
        <w:spacing w:lineRule="auto"/>
        <w:jc w:val="center"/>
      </w:pPr>
      <w:r>
        <w:rPr/>
        <w:drawing>
          <wp:inline distB="0" distL="0" distR="0" distT="0">
            <wp:extent cx="3810000" cy="2400300"/>
            <wp:effectExtent b="0" l="0" r="0" t="0"/>
            <wp:docPr id="5" name="image-2d31536ab62b9c8ea7ba27411f1c5b4212055f3b.jpg"/>
            <a:graphic>
              <a:graphicData uri="http://schemas.openxmlformats.org/drawingml/2006/picture">
                <pic:pic>
                  <pic:nvPicPr>
                    <pic:cNvPr id="5" name="image-2d31536ab62b9c8ea7ba27411f1c5b4212055f3b.jpg" descr=""/>
                    <pic:cNvPicPr/>
                  </pic:nvPicPr>
                  <pic:blipFill>
                    <a:blip r:embed="rId9" cstate="print"/>
                    <a:srcRect b="0" l="0" r="0" t="0"/>
                    <a:stretch>
                      <a:fillRect/>
                    </a:stretch>
                  </pic:blipFill>
                  <pic:spPr>
                    <a:xfrm>
                      <a:off x="0" y="0"/>
                      <a:ext cx="3810000" cy="2400300"/>
                    </a:xfrm>
                    <a:prstGeom prst="rect"/>
                  </pic:spPr>
                </pic:pic>
              </a:graphicData>
            </a:graphic>
          </wp:inline>
        </w:drawing>
      </w:r>
    </w:p>
    <w:p>
      <w:pPr>
        <w:spacing w:lineRule="auto"/>
      </w:pPr>
      <w:r>
        <w:rPr/>
        <w:t xml:space="preserve">Fig. 5: Le pixel ( </w:t>
      </w:r>
      <m:oMath>
        <m:r>
          <m:rPr>
            <m:sty m:val="i"/>
          </m:rPr>
          <m:t>x</m:t>
        </m:r>
        <m:r>
          <m:rPr>
            <m:sty m:val="p"/>
          </m:rPr>
          <m:t>,</m:t>
        </m:r>
        <m:r>
          <m:rPr>
            <m:sty m:val="i"/>
          </m:rPr>
          <m:t>y</m:t>
        </m:r>
      </m:oMath>
      <w:r>
        <w:rPr>
          <w:rFonts w:eastAsia="Georgia" w:cs="Georgia" w:ascii="Georgia" w:hAnsi="Georgia"/>
        </w:rPr>
        <w:t xml:space="preserve"> ) représente la surface [ </w:t>
      </w:r>
      <m:oMath>
        <m:r>
          <m:rPr>
            <m:sty m:val="i"/>
          </m:rPr>
          <m:t>x</m:t>
        </m:r>
        <m:r>
          <m:rPr>
            <m:sty m:val="p"/>
          </m:rPr>
          <m:t>,</m:t>
        </m:r>
        <m:r>
          <m:rPr>
            <m:sty m:val="i"/>
          </m:rPr>
          <m:t>x</m:t>
        </m:r>
        <m:r>
          <m:rPr>
            <m:sty m:val="p"/>
          </m:rPr>
          <m:t>+</m:t>
        </m:r>
        <m:r>
          <m:rPr>
            <m:sty m:val="p"/>
          </m:rPr>
          <m:t>1</m:t>
        </m:r>
      </m:oMath>
      <w:r>
        <w:rPr/>
        <w:t xml:space="preserve"> [ </w:t>
      </w:r>
      <m:oMath>
        <m:r>
          <m:rPr>
            <m:sty m:val="p"/>
          </m:rPr>
          <m:t>×</m:t>
        </m:r>
        <m:r>
          <m:rPr>
            <m:sty m:val="p"/>
          </m:rPr>
          <m:t>[</m:t>
        </m:r>
        <m:r>
          <m:rPr>
            <m:sty m:val="i"/>
          </m:rPr>
          <m:t>y</m:t>
        </m:r>
        <m:r>
          <m:rPr>
            <m:sty m:val="p"/>
          </m:rPr>
          <m:t>,</m:t>
        </m:r>
        <m:r>
          <m:rPr>
            <m:sty m:val="i"/>
          </m:rPr>
          <m:t>y</m:t>
        </m:r>
        <m:r>
          <m:rPr>
            <m:sty m:val="p"/>
          </m:rPr>
          <m:t>+</m:t>
        </m:r>
        <m:r>
          <m:rPr>
            <m:sty m:val="p"/>
          </m:rPr>
          <m:t>1</m:t>
        </m:r>
        <m:r>
          <m:rPr>
            <m:sty m:val="p"/>
          </m:rPr>
          <m:t>[</m:t>
        </m:r>
      </m:oMath>
    </w:p>
    <w:p>
      <w:pPr>
        <w:spacing w:after="220" w:lineRule="auto"/>
      </w:pPr>
      <w:r>
        <w:rPr>
          <w:rFonts w:eastAsia="Georgia" w:cs="Georgia" w:ascii="Georgia" w:hAnsi="Georgia"/>
        </w:rPr>
        <w:t xml:space="preserve">L'écran est initialement blanc. La région </w:t>
      </w:r>
      <m:oMath>
        <m:r>
          <m:rPr>
            <m:scr m:val="script"/>
          </m:rPr>
          <m:t>T</m:t>
        </m:r>
      </m:oMath>
      <w:r>
        <w:rPr>
          <w:rFonts w:eastAsia="Georgia" w:cs="Georgia" w:ascii="Georgia" w:hAnsi="Georgia"/>
        </w:rPr>
        <w:t xml:space="preserve"> à peindre est définie par les trois inégalités :</w:t>
      </w:r>
    </w:p>
    <w:p>
      <w:pPr>
        <w:spacing w:after="220" w:lineRule="auto"/>
      </w:pPr>
      <m:oMathPara>
        <m:oMath>
          <m:r>
            <m:rPr>
              <m:sty m:val="i"/>
            </m:rPr>
            <m:t>a</m:t>
          </m:r>
          <m:r>
            <m:rPr>
              <m:sty m:val="p"/>
            </m:rPr>
            <m:t>∗</m:t>
          </m:r>
          <m:r>
            <m:rPr>
              <m:sty m:val="i"/>
            </m:rPr>
            <m:t>x</m:t>
          </m:r>
          <m:r>
            <m:rPr>
              <m:sty m:val="p"/>
            </m:rPr>
            <m:t>+</m:t>
          </m:r>
          <m:r>
            <m:rPr>
              <m:sty m:val="i"/>
            </m:rPr>
            <m:t>b</m:t>
          </m:r>
          <m:r>
            <m:rPr>
              <m:sty m:val="p"/>
            </m:rPr>
            <m:t>≤</m:t>
          </m:r>
          <m:r>
            <m:rPr>
              <m:sty m:val="i"/>
            </m:rPr>
            <m:t>y</m:t>
          </m:r>
          <m:r>
            <m:rPr>
              <m:sty m:val="p"/>
            </m:rPr>
            <m:t xml:space="preserve"> </m:t>
          </m:r>
          <m:r>
            <m:rPr>
              <m:sty m:val="p"/>
            </m:rPr>
            <m:t>0</m:t>
          </m:r>
          <m:r>
            <m:rPr>
              <m:sty m:val="p"/>
            </m:rPr>
            <m:t>≤</m:t>
          </m:r>
          <m:r>
            <m:rPr>
              <m:sty m:val="i"/>
            </m:rPr>
            <m:t>x</m:t>
          </m:r>
          <m:r>
            <m:rPr>
              <m:sty m:val="p"/>
            </m:rPr>
            <m:t>&lt;</m:t>
          </m:r>
          <m:r>
            <m:rPr>
              <m:sty m:val="i"/>
            </m:rPr>
            <m:t>w</m:t>
          </m:r>
          <m:r>
            <m:rPr>
              <m:sty m:val="p"/>
            </m:rPr>
            <m:t xml:space="preserve"> </m:t>
          </m:r>
          <m:r>
            <m:rPr>
              <m:sty m:val="p"/>
            </m:rPr>
            <m:t>0</m:t>
          </m:r>
          <m:r>
            <m:rPr>
              <m:sty m:val="p"/>
            </m:rPr>
            <m:t>≤</m:t>
          </m:r>
          <m:r>
            <m:rPr>
              <m:sty m:val="i"/>
            </m:rPr>
            <m:t>y</m:t>
          </m:r>
          <m:r>
            <m:rPr>
              <m:sty m:val="p"/>
            </m:rPr>
            <m:t>&lt;</m:t>
          </m:r>
          <m:r>
            <m:rPr>
              <m:sty m:val="i"/>
            </m:rPr>
            <m:t>h</m:t>
          </m:r>
        </m:oMath>
      </m:oMathPara>
    </w:p>
    <w:p>
      <w:pPr>
        <w:spacing w:after="220" w:lineRule="auto"/>
      </w:pPr>
      <w:r>
        <w:rPr/>
        <w:t xml:space="preserve">On suppose </w:t>
      </w:r>
      <m:oMath>
        <m:r>
          <m:rPr>
            <m:sty m:val="p"/>
          </m:rPr>
          <m:t>0</m:t>
        </m:r>
        <m:r>
          <m:rPr>
            <m:sty m:val="p"/>
          </m:rPr>
          <m:t>≤</m:t>
        </m:r>
        <m:r>
          <m:rPr>
            <m:sty m:val="i"/>
          </m:rPr>
          <m:t>a</m:t>
        </m:r>
        <m:r>
          <m:rPr>
            <m:sty m:val="p"/>
          </m:rPr>
          <m:t>≤</m:t>
        </m:r>
        <m:r>
          <m:rPr>
            <m:sty m:val="p"/>
          </m:rPr>
          <m:t>1</m:t>
        </m:r>
      </m:oMath>
      <w:r>
        <w:rPr/>
        <w:t xml:space="preserve"> et </w:t>
      </w:r>
      <m:oMath>
        <m:r>
          <m:rPr>
            <m:sty m:val="i"/>
          </m:rPr>
          <m:t>b</m:t>
        </m:r>
        <m:r>
          <m:rPr>
            <m:sty m:val="p"/>
          </m:rPr>
          <m:t>≥</m:t>
        </m:r>
        <m:r>
          <m:rPr>
            <m:sty m:val="p"/>
          </m:rPr>
          <m:t>0</m:t>
        </m:r>
      </m:oMath>
      <w:r>
        <w:rPr>
          <w:rFonts w:eastAsia="Georgia" w:cs="Georgia" w:ascii="Georgia" w:hAnsi="Georgia"/>
        </w:rPr>
        <w:t xml:space="preserve">. Cette région </w:t>
      </w:r>
      <m:oMath>
        <m:r>
          <m:rPr>
            <m:scr m:val="script"/>
          </m:rPr>
          <m:t>T</m:t>
        </m:r>
      </m:oMath>
      <w:r>
        <w:rPr>
          <w:rFonts w:eastAsia="Georgia" w:cs="Georgia" w:ascii="Georgia" w:hAnsi="Georgia"/>
        </w:rPr>
        <w:t xml:space="preserve"> est donc la partie de l'écran contenue dans le demi-plan </w:t>
      </w:r>
      <m:oMath>
        <m:r>
          <m:rPr>
            <m:scr m:val="script"/>
          </m:rPr>
          <m:t>P</m:t>
        </m:r>
      </m:oMath>
      <w:r>
        <w:rPr>
          <w:rFonts w:eastAsia="Georgia" w:cs="Georgia" w:ascii="Georgia" w:hAnsi="Georgia"/>
        </w:rPr>
        <w:t xml:space="preserve"> situé au dessus de la droite </w:t>
      </w:r>
      <m:oMath>
        <m:r>
          <m:rPr>
            <m:sty m:val="p"/>
          </m:rPr>
          <m:t>Δ</m:t>
        </m:r>
      </m:oMath>
      <w:r>
        <w:rPr>
          <w:rFonts w:eastAsia="Georgia" w:cs="Georgia" w:ascii="Georgia" w:hAnsi="Georgia"/>
        </w:rPr>
        <w:t xml:space="preserve"> d'équation </w:t>
      </w:r>
      <m:oMath>
        <m:r>
          <m:rPr>
            <m:sty m:val="i"/>
          </m:rPr>
          <m:t>y</m:t>
        </m:r>
        <m:r>
          <m:rPr>
            <m:sty m:val="p"/>
          </m:rPr>
          <m:t>=</m:t>
        </m:r>
        <m:r>
          <m:rPr>
            <m:sty m:val="i"/>
          </m:rPr>
          <m:t>a</m:t>
        </m:r>
        <m:r>
          <m:rPr>
            <m:sty m:val="i"/>
          </m:rPr>
          <m:t>x</m:t>
        </m:r>
        <m:r>
          <m:rPr>
            <m:sty m:val="p"/>
          </m:rPr>
          <m:t>+</m:t>
        </m:r>
        <m:r>
          <m:rPr>
            <m:sty m:val="i"/>
          </m:rPr>
          <m:t>b</m:t>
        </m:r>
      </m:oMath>
      <w:r>
        <w:rPr/>
        <w:t xml:space="preserve">.</w:t>
      </w:r>
    </w:p>
    <w:p>
      <w:pPr>
        <w:spacing w:line="271" w:before="330" w:lineRule="auto"/>
      </w:pPr>
      <w:r>
        <w:rPr>
          <w:b/>
          <w:sz w:val="42"/>
        </w:rPr>
        <w:t xml:space="preserve">Partie I. Remplissage simple</w:t>
      </w:r>
    </w:p>
    <w:p>
      <w:pPr>
        <w:spacing w:after="220" w:lineRule="auto"/>
      </w:pPr>
      <w:r>
        <w:rPr/>
        <w:t xml:space="preserve">Dans cette partie, les pixels totalement contenus dans </w:t>
      </w:r>
      <m:oMath>
        <m:r>
          <m:rPr>
            <m:scr m:val="script"/>
          </m:rPr>
          <m:t>T</m:t>
        </m:r>
      </m:oMath>
      <w:r>
        <w:rPr>
          <w:rFonts w:eastAsia="Georgia" w:cs="Georgia" w:ascii="Georgia" w:hAnsi="Georgia"/>
        </w:rPr>
        <w:t xml:space="preserve"> sont peints en noir, ainsi que les pixels à cheval sur la droite </w:t>
      </w:r>
      <m:oMath>
        <m:r>
          <m:rPr>
            <m:sty m:val="p"/>
          </m:rPr>
          <m:t>Δ</m:t>
        </m:r>
      </m:oMath>
      <w:r>
        <w:rPr/>
        <w:t xml:space="preserve">.</w:t>
      </w:r>
    </w:p>
    <w:p>
      <w:pPr>
        <w:spacing w:after="220" w:lineRule="auto"/>
      </w:pPr>
      <w:r>
        <w:rPr>
          <w:rFonts w:eastAsia="Georgia" w:cs="Georgia" w:ascii="Georgia" w:hAnsi="Georgia"/>
        </w:rPr>
        <w:t xml:space="preserve">Question 1 Écrire la procédure peindreRegion </w:t>
      </w:r>
      <m:oMath>
        <m:r>
          <m:rPr>
            <m:sty m:val="p"/>
          </m:rPr>
          <m:t>(</m:t>
        </m:r>
        <m:r>
          <m:rPr>
            <m:sty m:val="i"/>
          </m:rPr>
          <m:t>w</m:t>
        </m:r>
        <m:r>
          <m:rPr>
            <m:sty m:val="p"/>
          </m:rPr>
          <m:t>,</m:t>
        </m:r>
        <m:r>
          <m:rPr>
            <m:sty m:val="i"/>
          </m:rPr>
          <m:t>h</m:t>
        </m:r>
        <m:r>
          <m:rPr>
            <m:sty m:val="p"/>
          </m:rPr>
          <m:t>,</m:t>
        </m:r>
        <m:r>
          <m:rPr>
            <m:sty m:val="i"/>
          </m:rPr>
          <m:t>a</m:t>
        </m:r>
        <m:r>
          <m:rPr>
            <m:sty m:val="p"/>
          </m:rPr>
          <m:t>,</m:t>
        </m:r>
        <m:r>
          <m:rPr>
            <m:sty m:val="i"/>
          </m:rPr>
          <m:t>b</m:t>
        </m:r>
        <m:r>
          <m:rPr>
            <m:sty m:val="p"/>
          </m:rPr>
          <m:t>)</m:t>
        </m:r>
      </m:oMath>
      <w:r>
        <w:rPr>
          <w:rFonts w:eastAsia="Georgia" w:cs="Georgia" w:ascii="Georgia" w:hAnsi="Georgia"/>
        </w:rPr>
        <w:t xml:space="preserve"> qui peint la région </w:t>
      </w:r>
      <m:oMath>
        <m:r>
          <m:rPr>
            <m:scr m:val="script"/>
          </m:rPr>
          <m:t>T</m:t>
        </m:r>
      </m:oMath>
      <w:r>
        <w:rPr>
          <w:rFonts w:eastAsia="Georgia" w:cs="Georgia" w:ascii="Georgia" w:hAnsi="Georgia"/>
        </w:rPr>
        <w:t xml:space="preserve"> en examinant tous les pixels de l'écran.</w:t>
      </w:r>
    </w:p>
    <w:p>
      <w:pPr>
        <w:spacing w:after="220" w:lineRule="auto"/>
      </w:pPr>
      <w:r>
        <w:rPr>
          <w:rFonts w:eastAsia="Georgia" w:cs="Georgia" w:ascii="Georgia" w:hAnsi="Georgia"/>
        </w:rPr>
        <w:t xml:space="preserve">La procédure peindreRegion examine </w:t>
      </w:r>
      <m:oMath>
        <m:r>
          <m:rPr>
            <m:sty m:val="i"/>
          </m:rPr>
          <m:t>w</m:t>
        </m:r>
        <m:r>
          <m:rPr>
            <m:sty m:val="p"/>
          </m:rPr>
          <m:t>×</m:t>
        </m:r>
        <m:r>
          <m:rPr>
            <m:sty m:val="i"/>
          </m:rPr>
          <m:t>h</m:t>
        </m:r>
      </m:oMath>
      <w:r>
        <w:rPr>
          <w:rFonts w:eastAsia="Georgia" w:cs="Georgia" w:ascii="Georgia" w:hAnsi="Georgia"/>
        </w:rPr>
        <w:t xml:space="preserve"> pixels. C'est inutile puisqu'initialement l'écran est blanc. Il suffit de n'explorer que les pixels dont l'ordonnée </w:t>
      </w:r>
      <m:oMath>
        <m:r>
          <m:rPr>
            <m:sty m:val="i"/>
          </m:rPr>
          <m:t>y</m:t>
        </m:r>
      </m:oMath>
      <w:r>
        <w:rPr>
          <w:rFonts w:eastAsia="Georgia" w:cs="Georgia" w:ascii="Georgia" w:hAnsi="Georgia"/>
        </w:rPr>
        <w:t xml:space="preserve"> est minorée par </w:t>
      </w:r>
      <m:oMath>
        <m:r>
          <m:rPr>
            <m:sty m:val="i"/>
          </m:rPr>
          <m:t>y</m:t>
        </m:r>
        <m:r>
          <m:rPr>
            <m:sty m:val="p"/>
          </m:rPr>
          <m:t>Min</m:t>
        </m:r>
        <m:r>
          <m:rPr>
            <m:sty m:val="p"/>
          </m:rPr>
          <m:t>(</m:t>
        </m:r>
        <m:r>
          <m:rPr>
            <m:sty m:val="i"/>
          </m:rPr>
          <m:t>x</m:t>
        </m:r>
        <m:r>
          <m:rPr>
            <m:sty m:val="p"/>
          </m:rPr>
          <m:t>)</m:t>
        </m:r>
      </m:oMath>
      <w:r>
        <w:rPr>
          <w:rFonts w:eastAsia="Georgia" w:cs="Georgia" w:ascii="Georgia" w:hAnsi="Georgia"/>
        </w:rPr>
        <w:t xml:space="preserve"> où yMin est défini par :</w:t>
      </w:r>
    </w:p>
    <w:p>
      <w:pPr>
        <w:spacing w:after="220" w:lineRule="auto"/>
      </w:pPr>
      <m:oMathPara>
        <m:oMath>
          <m:r>
            <m:rPr>
              <m:sty m:val="i"/>
            </m:rPr>
            <m:t>y</m:t>
          </m:r>
          <m:r>
            <m:rPr>
              <m:sty m:val="p"/>
            </m:rPr>
            <m:t>Min</m:t>
          </m:r>
          <m:r>
            <m:rPr>
              <m:sty m:val="p"/>
            </m:rPr>
            <m:t>(</m:t>
          </m:r>
          <m:r>
            <m:rPr>
              <m:sty m:val="i"/>
            </m:rPr>
            <m:t>x</m:t>
          </m:r>
          <m:r>
            <m:rPr>
              <m:sty m:val="p"/>
            </m:rPr>
            <m:t>)</m:t>
          </m:r>
          <m:r>
            <m:rPr>
              <m:sty m:val="p"/>
            </m:rPr>
            <m:t>=</m:t>
          </m:r>
          <m:r>
            <m:rPr>
              <m:nor/>
            </m:rPr>
            <m:t> partieEntière </m:t>
          </m:r>
          <m:r>
            <m:rPr>
              <m:sty m:val="p"/>
            </m:rPr>
            <m:t>(</m:t>
          </m:r>
          <m:r>
            <m:rPr>
              <m:sty m:val="i"/>
            </m:rPr>
            <m:t>a</m:t>
          </m:r>
          <m:r>
            <m:rPr>
              <m:sty m:val="i"/>
            </m:rPr>
            <m:t>x</m:t>
          </m:r>
          <m:r>
            <m:rPr>
              <m:sty m:val="p"/>
            </m:rPr>
            <m:t>+</m:t>
          </m:r>
          <m:r>
            <m:rPr>
              <m:sty m:val="i"/>
            </m:rPr>
            <m:t>b</m:t>
          </m:r>
          <m:r>
            <m:rPr>
              <m:sty m:val="p"/>
            </m:rPr>
            <m:t>)</m:t>
          </m:r>
          <m:r>
            <m:rPr>
              <m:nor/>
            </m:rPr>
            <m:t>. </m:t>
          </m:r>
        </m:oMath>
      </m:oMathPara>
    </w:p>
    <w:p>
      <w:pPr>
        <w:spacing w:after="220" w:lineRule="auto"/>
      </w:pPr>
      <w:r>
        <w:rPr>
          <w:rFonts w:eastAsia="Georgia" w:cs="Georgia" w:ascii="Georgia" w:hAnsi="Georgia"/>
        </w:rPr>
        <w:t xml:space="preserve">Question 2 Écrire la procédure peindreRegionBis </w:t>
      </w:r>
      <m:oMath>
        <m:r>
          <m:rPr>
            <m:sty m:val="p"/>
          </m:rPr>
          <m:t>(</m:t>
        </m:r>
        <m:r>
          <m:rPr>
            <m:sty m:val="i"/>
          </m:rPr>
          <m:t>w</m:t>
        </m:r>
        <m:r>
          <m:rPr>
            <m:sty m:val="p"/>
          </m:rPr>
          <m:t>,</m:t>
        </m:r>
        <m:r>
          <m:rPr>
            <m:sty m:val="i"/>
          </m:rPr>
          <m:t>h</m:t>
        </m:r>
        <m:r>
          <m:rPr>
            <m:sty m:val="p"/>
          </m:rPr>
          <m:t>,</m:t>
        </m:r>
        <m:r>
          <m:rPr>
            <m:sty m:val="i"/>
          </m:rPr>
          <m:t>a</m:t>
        </m:r>
        <m:r>
          <m:rPr>
            <m:sty m:val="p"/>
          </m:rPr>
          <m:t>,</m:t>
        </m:r>
        <m:r>
          <m:rPr>
            <m:sty m:val="i"/>
          </m:rPr>
          <m:t>b</m:t>
        </m:r>
        <m:r>
          <m:rPr>
            <m:sty m:val="p"/>
          </m:rPr>
          <m:t>)</m:t>
        </m:r>
      </m:oMath>
      <w:r>
        <w:rPr>
          <w:rFonts w:eastAsia="Georgia" w:cs="Georgia" w:ascii="Georgia" w:hAnsi="Georgia"/>
        </w:rPr>
        <w:t xml:space="preserve"> qui peint la région </w:t>
      </w:r>
      <m:oMath>
        <m:r>
          <m:rPr>
            <m:scr m:val="script"/>
          </m:rPr>
          <m:t>T</m:t>
        </m:r>
      </m:oMath>
      <w:r>
        <w:rPr/>
        <w:t xml:space="preserve"> en n'examinant que les pixels de </w:t>
      </w:r>
      <m:oMath>
        <m:r>
          <m:rPr>
            <m:scr m:val="script"/>
          </m:rPr>
          <m:t>T</m:t>
        </m:r>
      </m:oMath>
      <w:r>
        <w:rPr>
          <w:rFonts w:eastAsia="Georgia" w:cs="Georgia" w:ascii="Georgia" w:hAnsi="Georgia"/>
        </w:rPr>
        <w:t xml:space="preserve"> à noircir.</w:t>
      </w:r>
    </w:p>
    <w:p>
      <w:pPr>
        <w:spacing w:line="271" w:before="330" w:lineRule="auto"/>
      </w:pPr>
      <w:r>
        <w:rPr>
          <w:rFonts w:eastAsia="Georgia" w:cs="Georgia" w:ascii="Georgia" w:hAnsi="Georgia"/>
          <w:b/>
          <w:sz w:val="42"/>
        </w:rPr>
        <w:t xml:space="preserve">Partie II. Suréchantillonnage</w:t>
      </w:r>
    </w:p>
    <w:p>
      <w:pPr>
        <w:spacing w:after="220" w:lineRule="auto"/>
      </w:pPr>
      <w:r>
        <w:rPr>
          <w:rFonts w:eastAsia="Georgia" w:cs="Georgia" w:ascii="Georgia" w:hAnsi="Georgia"/>
        </w:rPr>
        <w:t xml:space="preserve">Une technique simple de lissage est le suréchantillonnage. Elle est illustrée par la figure 6. Avant de noircir ou non le pixel ( </w:t>
      </w:r>
      <m:oMath>
        <m:r>
          <m:rPr>
            <m:sty m:val="i"/>
          </m:rPr>
          <m:t>x</m:t>
        </m:r>
        <m:r>
          <m:rPr>
            <m:sty m:val="p"/>
          </m:rPr>
          <m:t>,</m:t>
        </m:r>
        <m:r>
          <m:rPr>
            <m:sty m:val="i"/>
          </m:rPr>
          <m:t>y</m:t>
        </m:r>
      </m:oMath>
      <w:r>
        <w:rPr>
          <w:rFonts w:eastAsia="Georgia" w:cs="Georgia" w:ascii="Georgia" w:hAnsi="Georgia"/>
        </w:rPr>
        <w:t xml:space="preserve"> ), on découpe la zone qu'il couvre en quatre carrés de côté </w:t>
      </w:r>
      <m:oMath>
        <m:f>
          <m:fPr>
            <m:ctrlPr>
              <w:rPr>
                <w:rFonts w:ascii="Cambria Math" w:hAnsi="Cambria Math"/>
              </w:rPr>
            </m:ctrlPr>
          </m:fPr>
          <m:num>
            <m:r>
              <m:rPr>
                <m:sty m:val="p"/>
              </m:rPr>
              <m:t>1</m:t>
            </m:r>
          </m:num>
          <m:den>
            <m:r>
              <m:rPr>
                <m:sty m:val="p"/>
              </m:rPr>
              <m:t>2</m:t>
            </m:r>
          </m:den>
        </m:f>
      </m:oMath>
      <w:r>
        <w:rPr/>
        <w:t xml:space="preserve">. Pour chaque paire d'indices ( </w:t>
      </w:r>
      <m:oMath>
        <m:r>
          <m:rPr>
            <m:sty m:val="i"/>
          </m:rPr>
          <m:t>i</m:t>
        </m:r>
        <m:r>
          <m:rPr>
            <m:sty m:val="p"/>
          </m:rPr>
          <m:t>,</m:t>
        </m:r>
        <m:r>
          <m:rPr>
            <m:sty m:val="i"/>
          </m:rPr>
          <m:t>j</m:t>
        </m:r>
      </m:oMath>
      <w:r>
        <w:rPr>
          <w:rFonts w:eastAsia="Georgia" w:cs="Georgia" w:ascii="Georgia" w:hAnsi="Georgia"/>
        </w:rPr>
        <w:t xml:space="preserve"> ) vérifiant </w:t>
      </w:r>
      <m:oMath>
        <m:r>
          <m:rPr>
            <m:sty m:val="p"/>
          </m:rPr>
          <m:t>0</m:t>
        </m:r>
        <m:r>
          <m:rPr>
            <m:sty m:val="p"/>
          </m:rPr>
          <m:t>≤</m:t>
        </m:r>
        <m:r>
          <m:rPr>
            <m:sty m:val="i"/>
          </m:rPr>
          <m:t>i</m:t>
        </m:r>
        <m:r>
          <m:rPr>
            <m:sty m:val="p"/>
          </m:rPr>
          <m:t>,</m:t>
        </m:r>
        <m:r>
          <m:rPr>
            <m:sty m:val="i"/>
          </m:rPr>
          <m:t>j</m:t>
        </m:r>
        <m:r>
          <m:rPr>
            <m:sty m:val="p"/>
          </m:rPr>
          <m:t>≤</m:t>
        </m:r>
        <m:r>
          <m:rPr>
            <m:sty m:val="p"/>
          </m:rPr>
          <m:t>2</m:t>
        </m:r>
      </m:oMath>
      <w:r>
        <w:rPr/>
        <w:t xml:space="preserve">, on note </w:t>
      </w:r>
      <m:oMath>
        <m:sSub>
          <m:sSubPr/>
          <m:e>
            <m:r>
              <m:rPr>
                <m:sty m:val="i"/>
              </m:rPr>
              <m:t>g</m:t>
            </m:r>
          </m:e>
          <m:sub>
            <m:r>
              <m:rPr>
                <m:sty m:val="i"/>
              </m:rPr>
              <m:t>i</m:t>
            </m:r>
            <m:r>
              <m:rPr>
                <m:sty m:val="p"/>
              </m:rPr>
              <m:t>,</m:t>
            </m:r>
            <m:r>
              <m:rPr>
                <m:sty m:val="i"/>
              </m:rPr>
              <m:t>j</m:t>
            </m:r>
          </m:sub>
        </m:sSub>
        <m:r>
          <m:rPr>
            <m:sty m:val="p"/>
          </m:rPr>
          <m:t>=</m:t>
        </m:r>
        <m:r>
          <m:rPr>
            <m:sty m:val="p"/>
          </m:rPr>
          <m:t>1</m:t>
        </m:r>
        <m:r>
          <m:rPr>
            <m:sty m:val="p"/>
          </m:rPr>
          <m:t>si</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i</m:t>
                </m:r>
              </m:num>
              <m:den>
                <m:r>
                  <m:rPr>
                    <m:sty m:val="p"/>
                  </m:rPr>
                  <m:t>2</m:t>
                </m:r>
              </m:den>
            </m:f>
            <m:r>
              <m:rPr>
                <m:sty m:val="p"/>
              </m:rPr>
              <m:t>,</m:t>
            </m:r>
            <m:r>
              <m:rPr>
                <m:sty m:val="i"/>
              </m:rPr>
              <m:t>y</m:t>
            </m:r>
            <m:r>
              <m:rPr>
                <m:sty m:val="p"/>
              </m:rPr>
              <m:t>+</m:t>
            </m:r>
            <m:f>
              <m:fPr>
                <m:ctrlPr>
                  <w:rPr>
                    <w:rFonts w:ascii="Cambria Math" w:hAnsi="Cambria Math"/>
                  </w:rPr>
                </m:ctrlPr>
              </m:fPr>
              <m:num>
                <m:r>
                  <m:rPr>
                    <m:sty m:val="i"/>
                  </m:rPr>
                  <m:t>j</m:t>
                </m:r>
              </m:num>
              <m:den>
                <m:r>
                  <m:rPr>
                    <m:sty m:val="p"/>
                  </m:rPr>
                  <m:t>2</m:t>
                </m:r>
              </m:den>
            </m:f>
          </m:e>
        </m:d>
      </m:oMath>
      <w:r>
        <w:rPr>
          <w:rFonts w:eastAsia="Georgia" w:cs="Georgia" w:ascii="Georgia" w:hAnsi="Georgia"/>
        </w:rPr>
        <w:t xml:space="preserve"> appartient à </w:t>
      </w:r>
      <m:oMath>
        <m:r>
          <m:rPr>
            <m:scr m:val="script"/>
          </m:rPr>
          <m:t>T</m:t>
        </m:r>
      </m:oMath>
      <w:r>
        <w:rPr/>
        <w:t xml:space="preserve">, et </w:t>
      </w:r>
      <m:oMath>
        <m:sSub>
          <m:sSubPr/>
          <m:e>
            <m:r>
              <m:rPr>
                <m:sty m:val="i"/>
              </m:rPr>
              <m:t>g</m:t>
            </m:r>
          </m:e>
          <m:sub>
            <m:r>
              <m:rPr>
                <m:sty m:val="i"/>
              </m:rPr>
              <m:t>i</m:t>
            </m:r>
            <m:r>
              <m:rPr>
                <m:sty m:val="p"/>
              </m:rPr>
              <m:t>,</m:t>
            </m:r>
            <m:r>
              <m:rPr>
                <m:sty m:val="i"/>
              </m:rPr>
              <m:t>j</m:t>
            </m:r>
          </m:sub>
        </m:sSub>
        <m:r>
          <m:rPr>
            <m:sty m:val="p"/>
          </m:rPr>
          <m:t>=</m:t>
        </m:r>
        <m:r>
          <m:rPr>
            <m:sty m:val="p"/>
          </m:rPr>
          <m:t>0</m:t>
        </m:r>
      </m:oMath>
      <w:r>
        <w:rPr>
          <w:rFonts w:eastAsia="Georgia" w:cs="Georgia" w:ascii="Georgia" w:hAnsi="Georgia"/>
        </w:rPr>
        <w:t xml:space="preserve"> sinon. L'intensité de gris utilisée pour afficher le pixel ( </w:t>
      </w:r>
      <m:oMath>
        <m:r>
          <m:rPr>
            <m:sty m:val="i"/>
          </m:rPr>
          <m:t>x</m:t>
        </m:r>
        <m:r>
          <m:rPr>
            <m:sty m:val="p"/>
          </m:rPr>
          <m:t>,</m:t>
        </m:r>
        <m:r>
          <m:rPr>
            <m:sty m:val="i"/>
          </m:rPr>
          <m:t>y</m:t>
        </m:r>
      </m:oMath>
      <w:r>
        <w:rPr/>
        <w:t xml:space="preserve"> ) est alors</w:t>
      </w:r>
    </w:p>
    <w:p>
      <w:pPr>
        <w:spacing w:after="220" w:lineRule="auto"/>
      </w:pPr>
      <m:oMathPara>
        <m:oMath>
          <m:r>
            <m:rPr>
              <m:sty m:val="i"/>
            </m:rPr>
            <m:t>g</m:t>
          </m:r>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sSub>
                <m:sSubPr/>
                <m:e>
                  <m:r>
                    <m:rPr>
                      <m:sty m:val="i"/>
                    </m:rPr>
                    <m:t>g</m:t>
                  </m:r>
                </m:e>
                <m:sub>
                  <m:r>
                    <m:rPr>
                      <m:sty m:val="p"/>
                    </m:rPr>
                    <m:t>0</m:t>
                  </m:r>
                  <m:r>
                    <m:rPr>
                      <m:sty m:val="p"/>
                    </m:rPr>
                    <m:t>,</m:t>
                  </m:r>
                  <m:r>
                    <m:rPr>
                      <m:sty m:val="p"/>
                    </m:rPr>
                    <m:t>0</m:t>
                  </m:r>
                </m:sub>
              </m:sSub>
              <m:r>
                <m:rPr>
                  <m:sty m:val="p"/>
                </m:rPr>
                <m:t>+</m:t>
              </m:r>
              <m:sSub>
                <m:sSubPr/>
                <m:e>
                  <m:r>
                    <m:rPr>
                      <m:sty m:val="i"/>
                    </m:rPr>
                    <m:t>g</m:t>
                  </m:r>
                </m:e>
                <m:sub>
                  <m:r>
                    <m:rPr>
                      <m:sty m:val="p"/>
                    </m:rPr>
                    <m:t>0</m:t>
                  </m:r>
                  <m:r>
                    <m:rPr>
                      <m:sty m:val="p"/>
                    </m:rPr>
                    <m:t>,</m:t>
                  </m:r>
                  <m:r>
                    <m:rPr>
                      <m:sty m:val="p"/>
                    </m:rPr>
                    <m:t>1</m:t>
                  </m:r>
                </m:sub>
              </m:sSub>
              <m:r>
                <m:rPr>
                  <m:sty m:val="p"/>
                </m:rPr>
                <m:t>+</m:t>
              </m:r>
              <m:sSub>
                <m:sSubPr/>
                <m:e>
                  <m:r>
                    <m:rPr>
                      <m:sty m:val="i"/>
                    </m:rPr>
                    <m:t>g</m:t>
                  </m:r>
                </m:e>
                <m:sub>
                  <m:r>
                    <m:rPr>
                      <m:sty m:val="p"/>
                    </m:rPr>
                    <m:t>1</m:t>
                  </m:r>
                  <m:r>
                    <m:rPr>
                      <m:sty m:val="p"/>
                    </m:rPr>
                    <m:t>,</m:t>
                  </m:r>
                  <m:r>
                    <m:rPr>
                      <m:sty m:val="p"/>
                    </m:rPr>
                    <m:t>0</m:t>
                  </m:r>
                </m:sub>
              </m:sSub>
              <m:r>
                <m:rPr>
                  <m:sty m:val="p"/>
                </m:rPr>
                <m:t>+</m:t>
              </m:r>
              <m:sSub>
                <m:sSubPr/>
                <m:e>
                  <m:r>
                    <m:rPr>
                      <m:sty m:val="i"/>
                    </m:rPr>
                    <m:t>g</m:t>
                  </m:r>
                </m:e>
                <m:sub>
                  <m:r>
                    <m:rPr>
                      <m:sty m:val="p"/>
                    </m:rPr>
                    <m:t>1</m:t>
                  </m:r>
                  <m:r>
                    <m:rPr>
                      <m:sty m:val="p"/>
                    </m:rPr>
                    <m:t>,</m:t>
                  </m:r>
                  <m:r>
                    <m:rPr>
                      <m:sty m:val="p"/>
                    </m:rPr>
                    <m:t>1</m:t>
                  </m:r>
                </m:sub>
              </m:sSub>
            </m:e>
          </m:d>
          <m:r>
            <m:rPr>
              <m:sty m:val="p"/>
            </m:rPr>
            <m:t>.</m:t>
          </m:r>
        </m:oMath>
      </m:oMathPara>
    </w:p>
    <w:p>
      <w:pPr>
        <w:spacing w:lineRule="auto"/>
        <w:jc w:val="center"/>
      </w:pPr>
      <w:r>
        <w:rPr/>
        <w:drawing>
          <wp:inline distB="0" distL="0" distR="0" distT="0">
            <wp:extent cx="4057650" cy="2457450"/>
            <wp:effectExtent b="0" l="0" r="0" t="0"/>
            <wp:docPr id="6" name="image-5bad260463cb72e633345c33a0de7c6536f8f3bc.jpg"/>
            <a:graphic>
              <a:graphicData uri="http://schemas.openxmlformats.org/drawingml/2006/picture">
                <pic:pic>
                  <pic:nvPicPr>
                    <pic:cNvPr id="6" name="image-5bad260463cb72e633345c33a0de7c6536f8f3bc.jpg" descr=""/>
                    <pic:cNvPicPr/>
                  </pic:nvPicPr>
                  <pic:blipFill>
                    <a:blip r:embed="rId10" cstate="print"/>
                    <a:srcRect b="0" l="0" r="0" t="0"/>
                    <a:stretch>
                      <a:fillRect/>
                    </a:stretch>
                  </pic:blipFill>
                  <pic:spPr>
                    <a:xfrm>
                      <a:off x="0" y="0"/>
                      <a:ext cx="4057650" cy="2457450"/>
                    </a:xfrm>
                    <a:prstGeom prst="rect"/>
                  </pic:spPr>
                </pic:pic>
              </a:graphicData>
            </a:graphic>
          </wp:inline>
        </w:drawing>
      </w:r>
    </w:p>
    <w:p>
      <w:pPr>
        <w:spacing w:lineRule="auto"/>
      </w:pPr>
      <w:r>
        <w:rPr>
          <w:rFonts w:eastAsia="Georgia" w:cs="Georgia" w:ascii="Georgia" w:hAnsi="Georgia"/>
        </w:rPr>
        <w:t xml:space="preserve">Fig. 6: Calcul d'intensité par suréchantillonnage</w:t>
      </w:r>
    </w:p>
    <w:p>
      <w:pPr>
        <w:spacing w:after="220" w:lineRule="auto"/>
      </w:pPr>
      <w:r>
        <w:rPr>
          <w:rFonts w:eastAsia="Georgia" w:cs="Georgia" w:ascii="Georgia" w:hAnsi="Georgia"/>
        </w:rPr>
        <w:t xml:space="preserve">Question 3 Écrire la procédure peindreRegionAA </w:t>
      </w:r>
      <m:oMath>
        <m:r>
          <m:rPr>
            <m:sty m:val="p"/>
          </m:rPr>
          <m:t>(</m:t>
        </m:r>
        <m:r>
          <m:rPr>
            <m:sty m:val="i"/>
          </m:rPr>
          <m:t>w</m:t>
        </m:r>
        <m:r>
          <m:rPr>
            <m:sty m:val="p"/>
          </m:rPr>
          <m:t>,</m:t>
        </m:r>
        <m:r>
          <m:rPr>
            <m:sty m:val="i"/>
          </m:rPr>
          <m:t>h</m:t>
        </m:r>
        <m:r>
          <m:rPr>
            <m:sty m:val="p"/>
          </m:rPr>
          <m:t>,</m:t>
        </m:r>
        <m:r>
          <m:rPr>
            <m:sty m:val="i"/>
          </m:rPr>
          <m:t>a</m:t>
        </m:r>
        <m:r>
          <m:rPr>
            <m:sty m:val="p"/>
          </m:rPr>
          <m:t>,</m:t>
        </m:r>
        <m:r>
          <m:rPr>
            <m:sty m:val="i"/>
          </m:rPr>
          <m:t>b</m:t>
        </m:r>
        <m:r>
          <m:rPr>
            <m:sty m:val="p"/>
          </m:rPr>
          <m:t>)</m:t>
        </m:r>
      </m:oMath>
      <w:r>
        <w:rPr>
          <w:rFonts w:eastAsia="Georgia" w:cs="Georgia" w:ascii="Georgia" w:hAnsi="Georgia"/>
        </w:rPr>
        <w:t xml:space="preserve"> qui peint la région </w:t>
      </w:r>
      <m:oMath>
        <m:r>
          <m:rPr>
            <m:scr m:val="script"/>
          </m:rPr>
          <m:t>T</m:t>
        </m:r>
      </m:oMath>
      <w:r>
        <w:rPr>
          <w:rFonts w:eastAsia="Georgia" w:cs="Georgia" w:ascii="Georgia" w:hAnsi="Georgia"/>
        </w:rPr>
        <w:t xml:space="preserve"> en appliquant le procédé de suréchantillonnage à tous les pixels de l'écran.</w:t>
      </w:r>
    </w:p>
    <w:p>
      <w:pPr>
        <w:spacing w:after="220" w:lineRule="auto"/>
      </w:pPr>
      <w:r>
        <w:rPr>
          <w:rFonts w:eastAsia="Georgia" w:cs="Georgia" w:ascii="Georgia" w:hAnsi="Georgia"/>
        </w:rPr>
        <w:t xml:space="preserve">Comme à la question I.1, la question II. 3 examine un trop grand nombre de pixels. On remarque que dans les cas où </w:t>
      </w:r>
      <m:oMath>
        <m:r>
          <m:rPr>
            <m:sty m:val="i"/>
          </m:rPr>
          <m:t>y</m:t>
        </m:r>
        <m:r>
          <m:rPr>
            <m:sty m:val="p"/>
          </m:rPr>
          <m:t>+</m:t>
        </m:r>
        <m:r>
          <m:rPr>
            <m:sty m:val="p"/>
          </m:rPr>
          <m:t>0.5</m:t>
        </m:r>
        <m:r>
          <m:rPr>
            <m:sty m:val="p"/>
          </m:rPr>
          <m:t>&lt;</m:t>
        </m:r>
        <m:r>
          <m:rPr>
            <m:sty m:val="i"/>
          </m:rPr>
          <m:t>a</m:t>
        </m:r>
        <m:r>
          <m:rPr>
            <m:sty m:val="i"/>
          </m:rPr>
          <m:t>x</m:t>
        </m:r>
        <m:r>
          <m:rPr>
            <m:sty m:val="p"/>
          </m:rPr>
          <m:t>+</m:t>
        </m:r>
        <m:r>
          <m:rPr>
            <m:sty m:val="i"/>
          </m:rPr>
          <m:t>b</m:t>
        </m:r>
      </m:oMath>
      <w:r>
        <w:rPr/>
        <w:t xml:space="preserve"> ou bien </w:t>
      </w:r>
      <m:oMath>
        <m:r>
          <m:rPr>
            <m:sty m:val="i"/>
          </m:rPr>
          <m:t>y</m:t>
        </m:r>
        <m:r>
          <m:rPr>
            <m:sty m:val="p"/>
          </m:rPr>
          <m:t>≥</m:t>
        </m:r>
        <m:r>
          <m:rPr>
            <m:sty m:val="i"/>
          </m:rPr>
          <m:t>a</m:t>
        </m:r>
        <m:r>
          <m:rPr>
            <m:sty m:val="p"/>
          </m:rPr>
          <m:t>(</m:t>
        </m:r>
        <m:r>
          <m:rPr>
            <m:sty m:val="i"/>
          </m:rPr>
          <m:t>x</m:t>
        </m:r>
        <m:r>
          <m:rPr>
            <m:sty m:val="p"/>
          </m:rPr>
          <m:t>+</m:t>
        </m:r>
        <m:r>
          <m:rPr>
            <m:sty m:val="p"/>
          </m:rPr>
          <m:t>0.5</m:t>
        </m:r>
        <m:r>
          <m:rPr>
            <m:sty m:val="p"/>
          </m:rPr>
          <m:t>)</m:t>
        </m:r>
        <m:r>
          <m:rPr>
            <m:sty m:val="p"/>
          </m:rPr>
          <m:t>+</m:t>
        </m:r>
        <m:r>
          <m:rPr>
            <m:sty m:val="i"/>
          </m:rPr>
          <m:t>b</m:t>
        </m:r>
      </m:oMath>
      <w:r>
        <w:rPr>
          <w:rFonts w:eastAsia="Georgia" w:cs="Georgia" w:ascii="Georgia" w:hAnsi="Georgia"/>
        </w:rPr>
        <w:t xml:space="preserve">, l'intensité calculée est soit 0 , soit 1 .</w:t>
      </w:r>
    </w:p>
    <w:p>
      <w:pPr>
        <w:spacing w:after="220" w:lineRule="auto"/>
      </w:pPr>
      <w:r>
        <w:rPr>
          <w:rFonts w:eastAsia="Georgia" w:cs="Georgia" w:ascii="Georgia" w:hAnsi="Georgia"/>
        </w:rPr>
        <w:t xml:space="preserve">Question 4 Écrire la procédure peindreRegionAABis </w:t>
      </w:r>
      <m:oMath>
        <m:r>
          <m:rPr>
            <m:sty m:val="p"/>
          </m:rPr>
          <m:t>(</m:t>
        </m:r>
        <m:r>
          <m:rPr>
            <m:sty m:val="i"/>
          </m:rPr>
          <m:t>w</m:t>
        </m:r>
        <m:r>
          <m:rPr>
            <m:sty m:val="p"/>
          </m:rPr>
          <m:t>,</m:t>
        </m:r>
        <m:r>
          <m:rPr>
            <m:sty m:val="i"/>
          </m:rPr>
          <m:t>h</m:t>
        </m:r>
        <m:r>
          <m:rPr>
            <m:sty m:val="p"/>
          </m:rPr>
          <m:t>,</m:t>
        </m:r>
        <m:r>
          <m:rPr>
            <m:sty m:val="i"/>
          </m:rPr>
          <m:t>a</m:t>
        </m:r>
        <m:r>
          <m:rPr>
            <m:sty m:val="p"/>
          </m:rPr>
          <m:t>,</m:t>
        </m:r>
        <m:r>
          <m:rPr>
            <m:sty m:val="i"/>
          </m:rPr>
          <m:t>b</m:t>
        </m:r>
        <m:r>
          <m:rPr>
            <m:sty m:val="p"/>
          </m:rPr>
          <m:t>)</m:t>
        </m:r>
      </m:oMath>
      <w:r>
        <w:rPr>
          <w:rFonts w:eastAsia="Georgia" w:cs="Georgia" w:ascii="Georgia" w:hAnsi="Georgia"/>
        </w:rPr>
        <w:t xml:space="preserve"> qui peint la région </w:t>
      </w:r>
      <m:oMath>
        <m:r>
          <m:rPr>
            <m:scr m:val="script"/>
          </m:rPr>
          <m:t>T</m:t>
        </m:r>
      </m:oMath>
      <w:r>
        <w:rPr/>
        <w:t xml:space="preserve"> en n'examinant que les pixels de </w:t>
      </w:r>
      <m:oMath>
        <m:r>
          <m:rPr>
            <m:scr m:val="script"/>
          </m:rPr>
          <m:t>T</m:t>
        </m:r>
      </m:oMath>
      <w:r>
        <w:rPr>
          <w:rFonts w:eastAsia="Georgia" w:cs="Georgia" w:ascii="Georgia" w:hAnsi="Georgia"/>
        </w:rPr>
        <w:t xml:space="preserve"> à noircir ou à griser.</w:t>
      </w:r>
    </w:p>
    <w:p>
      <w:pPr>
        <w:spacing w:line="271" w:before="330" w:lineRule="auto"/>
      </w:pPr>
      <w:r>
        <w:rPr>
          <w:rFonts w:eastAsia="Georgia" w:cs="Georgia" w:ascii="Georgia" w:hAnsi="Georgia"/>
          <w:b/>
          <w:sz w:val="42"/>
        </w:rPr>
        <w:t xml:space="preserve">Partie III. Calcul d'intensité par surface</w:t>
      </w:r>
    </w:p>
    <w:p>
      <w:pPr>
        <w:spacing w:after="220" w:lineRule="auto"/>
      </w:pPr>
      <w:r>
        <w:rPr>
          <w:rFonts w:eastAsia="Georgia" w:cs="Georgia" w:ascii="Georgia" w:hAnsi="Georgia"/>
        </w:rPr>
        <w:t xml:space="preserve">Le lissage devient beaucoup plus précis en utilisant toute la gamme des niveaux de gris. Tout pixel ( </w:t>
      </w:r>
      <m:oMath>
        <m:r>
          <m:rPr>
            <m:sty m:val="i"/>
          </m:rPr>
          <m:t>x</m:t>
        </m:r>
        <m:r>
          <m:rPr>
            <m:sty m:val="p"/>
          </m:rPr>
          <m:t>,</m:t>
        </m:r>
        <m:r>
          <m:rPr>
            <m:sty m:val="i"/>
          </m:rPr>
          <m:t>y</m:t>
        </m:r>
      </m:oMath>
      <w:r>
        <w:rPr>
          <w:rFonts w:eastAsia="Georgia" w:cs="Georgia" w:ascii="Georgia" w:hAnsi="Georgia"/>
        </w:rPr>
        <w:t xml:space="preserve"> ) est peint avec un niveau de gris égal à la surface occupée par </w:t>
      </w:r>
      <m:oMath>
        <m:r>
          <m:rPr>
            <m:scr m:val="script"/>
          </m:rPr>
          <m:t>T</m:t>
        </m:r>
      </m:oMath>
      <w:r>
        <w:rPr>
          <w:rFonts w:eastAsia="Georgia" w:cs="Georgia" w:ascii="Georgia" w:hAnsi="Georgia"/>
        </w:rPr>
        <w:t xml:space="preserve"> à l'intérieur de la zone </w:t>
      </w:r>
      <m:oMath>
        <m:r>
          <m:rPr>
            <m:sty m:val="p"/>
          </m:rPr>
          <m:t>[</m:t>
        </m:r>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y</m:t>
        </m:r>
        <m:r>
          <m:rPr>
            <m:sty m:val="p"/>
          </m:rPr>
          <m:t>,</m:t>
        </m:r>
        <m:r>
          <m:rPr>
            <m:sty m:val="i"/>
          </m:rPr>
          <m:t>y</m:t>
        </m:r>
        <m:r>
          <m:rPr>
            <m:sty m:val="p"/>
          </m:rPr>
          <m:t>+</m:t>
        </m:r>
        <m:r>
          <m:rPr>
            <m:sty m:val="p"/>
          </m:rPr>
          <m:t>1</m:t>
        </m:r>
        <m:r>
          <m:rPr>
            <m:sty m:val="p"/>
          </m:rPr>
          <m:t>[</m:t>
        </m:r>
      </m:oMath>
      <w:r>
        <w:rPr/>
        <w:t xml:space="preserve">.</w:t>
      </w:r>
    </w:p>
    <w:p>
      <w:pPr>
        <w:spacing w:after="220" w:lineRule="auto"/>
      </w:pPr>
      <w:r>
        <w:rPr/>
        <w:t xml:space="preserve">Comme la pente de la droite </w:t>
      </w:r>
      <m:oMath>
        <m:r>
          <m:rPr>
            <m:sty m:val="p"/>
          </m:rPr>
          <m:t>Δ</m:t>
        </m:r>
      </m:oMath>
      <w:r>
        <w:rPr/>
        <w:t xml:space="preserve"> est comprise entre 0 et 1 , on remarque que, pour </w:t>
      </w:r>
      <m:oMath>
        <m:r>
          <m:rPr>
            <m:sty m:val="i"/>
          </m:rPr>
          <m:t>x</m:t>
        </m:r>
      </m:oMath>
      <w:r>
        <w:rPr>
          <w:rFonts w:eastAsia="Georgia" w:cs="Georgia" w:ascii="Georgia" w:hAnsi="Georgia"/>
        </w:rPr>
        <w:t xml:space="preserve"> fixé, tous les pixels sont blancs ou noirs sauf les deux pixels ( </w:t>
      </w:r>
      <m:oMath>
        <m:r>
          <m:rPr>
            <m:sty m:val="i"/>
          </m:rPr>
          <m:t>x</m:t>
        </m:r>
        <m:r>
          <m:rPr>
            <m:sty m:val="p"/>
          </m:rPr>
          <m:t>,</m:t>
        </m:r>
        <m:r>
          <m:rPr>
            <m:sty m:val="i"/>
          </m:rPr>
          <m:t>y</m:t>
        </m:r>
        <m:r>
          <m:rPr>
            <m:sty m:val="p"/>
          </m:rPr>
          <m:t>Min</m:t>
        </m:r>
        <m:r>
          <m:rPr>
            <m:sty m:val="p"/>
          </m:rPr>
          <m:t>(</m:t>
        </m:r>
        <m:r>
          <m:rPr>
            <m:sty m:val="i"/>
          </m:rPr>
          <m:t>x</m:t>
        </m:r>
        <m:r>
          <m:rPr>
            <m:sty m:val="p"/>
          </m:rPr>
          <m:t>)</m:t>
        </m:r>
      </m:oMath>
      <w:r>
        <w:rPr/>
        <w:t xml:space="preserve"> ) et ( </w:t>
      </w:r>
      <m:oMath>
        <m:r>
          <m:rPr>
            <m:sty m:val="i"/>
          </m:rPr>
          <m:t>x</m:t>
        </m:r>
        <m:r>
          <m:rPr>
            <m:sty m:val="p"/>
          </m:rPr>
          <m:t>,</m:t>
        </m:r>
        <m:r>
          <m:rPr>
            <m:sty m:val="i"/>
          </m:rPr>
          <m:t>y</m:t>
        </m:r>
        <m:r>
          <m:rPr>
            <m:sty m:val="p"/>
          </m:rPr>
          <m:t>Min</m:t>
        </m:r>
        <m:r>
          <m:rPr>
            <m:sty m:val="p"/>
          </m:rPr>
          <m:t>(</m:t>
        </m:r>
        <m:r>
          <m:rPr>
            <m:sty m:val="i"/>
          </m:rPr>
          <m:t>x</m:t>
        </m:r>
        <m:r>
          <m:rPr>
            <m:sty m:val="p"/>
          </m:rPr>
          <m:t>)</m:t>
        </m:r>
        <m:r>
          <m:rPr>
            <m:sty m:val="p"/>
          </m:rPr>
          <m:t>+</m:t>
        </m:r>
        <m:r>
          <m:rPr>
            <m:sty m:val="p"/>
          </m:rPr>
          <m:t>1</m:t>
        </m:r>
      </m:oMath>
      <w:r>
        <w:rPr>
          <w:rFonts w:eastAsia="Georgia" w:cs="Georgia" w:ascii="Georgia" w:hAnsi="Georgia"/>
        </w:rPr>
        <w:t xml:space="preserve"> ) potentiellement à cheval sur </w:t>
      </w:r>
      <m:oMath>
        <m:r>
          <m:rPr>
            <m:sty m:val="p"/>
          </m:rPr>
          <m:t>Δ</m:t>
        </m:r>
      </m:oMath>
      <w:r>
        <w:rPr>
          <w:rFonts w:eastAsia="Georgia" w:cs="Georgia" w:ascii="Georgia" w:hAnsi="Georgia"/>
        </w:rPr>
        <w:t xml:space="preserve"> qui peuvent être peints en gris, cf. figure 7.</w:t>
      </w:r>
    </w:p>
    <w:p>
      <w:pPr>
        <w:spacing w:after="220" w:lineRule="auto"/>
      </w:pPr>
      <w:r>
        <w:rPr/>
        <w:t xml:space="preserve">On note </w:t>
      </w:r>
      <m:oMath>
        <m:sSub>
          <m:sSubPr/>
          <m:e>
            <m:r>
              <m:rPr>
                <m:sty m:val="i"/>
              </m:rPr>
              <m:t>s</m:t>
            </m:r>
          </m:e>
          <m:sub>
            <m:r>
              <m:rPr>
                <m:sty m:val="p"/>
              </m:rPr>
              <m:t>0</m:t>
            </m:r>
          </m:sub>
        </m:sSub>
        <m:r>
          <m:rPr>
            <m:sty m:val="p"/>
          </m:rPr>
          <m:t>(</m:t>
        </m:r>
        <m:r>
          <m:rPr>
            <m:sty m:val="i"/>
          </m:rPr>
          <m:t>x</m:t>
        </m:r>
        <m:r>
          <m:rPr>
            <m:sty m:val="p"/>
          </m:rPr>
          <m:t>)</m:t>
        </m:r>
      </m:oMath>
      <w:r>
        <w:rPr/>
        <w:t xml:space="preserve"> et </w:t>
      </w:r>
      <m:oMath>
        <m:sSub>
          <m:sSubPr/>
          <m:e>
            <m:r>
              <m:rPr>
                <m:sty m:val="i"/>
              </m:rPr>
              <m:t>s</m:t>
            </m:r>
          </m:e>
          <m:sub>
            <m:r>
              <m:rPr>
                <m:sty m:val="p"/>
              </m:rPr>
              <m:t>1</m:t>
            </m:r>
          </m:sub>
        </m:sSub>
        <m:r>
          <m:rPr>
            <m:sty m:val="p"/>
          </m:rPr>
          <m:t>(</m:t>
        </m:r>
        <m:r>
          <m:rPr>
            <m:sty m:val="i"/>
          </m:rPr>
          <m:t>x</m:t>
        </m:r>
        <m:r>
          <m:rPr>
            <m:sty m:val="p"/>
          </m:rPr>
          <m:t>)</m:t>
        </m:r>
      </m:oMath>
      <w:r>
        <w:rPr/>
        <w:t xml:space="preserve"> les surfaces des intersections de ces deux pixels avec le demi-plan </w:t>
      </w:r>
      <m:oMath>
        <m:r>
          <m:rPr>
            <m:scr m:val="script"/>
          </m:rPr>
          <m:t>P</m:t>
        </m:r>
      </m:oMath>
      <w:r>
        <w:rPr/>
        <w:t xml:space="preserve">, et on pose </w:t>
      </w:r>
      <m:oMath>
        <m:r>
          <m:rPr>
            <m:sty m:val="i"/>
          </m:rPr>
          <m:t>S</m:t>
        </m:r>
        <m:r>
          <m:rPr>
            <m:sty m:val="p"/>
          </m:rPr>
          <m:t>(</m:t>
        </m:r>
        <m:r>
          <m:rPr>
            <m:sty m:val="i"/>
          </m:rPr>
          <m:t>x</m:t>
        </m:r>
        <m:r>
          <m:rPr>
            <m:sty m:val="p"/>
          </m:rPr>
          <m:t>)</m:t>
        </m:r>
        <m:r>
          <m:rPr>
            <m:sty m:val="p"/>
          </m:rPr>
          <m:t>=</m:t>
        </m:r>
        <m:sSub>
          <m:sSubPr/>
          <m:e>
            <m:r>
              <m:rPr>
                <m:sty m:val="i"/>
              </m:rPr>
              <m:t>s</m:t>
            </m:r>
          </m:e>
          <m:sub>
            <m:r>
              <m:rPr>
                <m:sty m:val="p"/>
              </m:rPr>
              <m:t>0</m:t>
            </m:r>
          </m:sub>
        </m:sSub>
        <m:r>
          <m:rPr>
            <m:sty m:val="p"/>
          </m:rPr>
          <m:t>(</m:t>
        </m:r>
        <m:r>
          <m:rPr>
            <m:sty m:val="i"/>
          </m:rPr>
          <m:t>x</m:t>
        </m:r>
        <m:r>
          <m:rPr>
            <m:sty m:val="p"/>
          </m:rPr>
          <m:t>)</m:t>
        </m:r>
        <m:r>
          <m:rPr>
            <m:sty m:val="p"/>
          </m:rPr>
          <m:t>+</m:t>
        </m:r>
        <m:sSub>
          <m:sSubPr/>
          <m:e>
            <m:r>
              <m:rPr>
                <m:sty m:val="i"/>
              </m:rPr>
              <m:t>s</m:t>
            </m:r>
          </m:e>
          <m:sub>
            <m:r>
              <m:rPr>
                <m:sty m:val="p"/>
              </m:rPr>
              <m:t>1</m:t>
            </m:r>
          </m:sub>
        </m:sSub>
        <m:r>
          <m:rPr>
            <m:sty m:val="p"/>
          </m:rPr>
          <m:t>(</m:t>
        </m:r>
        <m:r>
          <m:rPr>
            <m:sty m:val="i"/>
          </m:rPr>
          <m:t>x</m:t>
        </m:r>
        <m:r>
          <m:rPr>
            <m:sty m:val="p"/>
          </m:rPr>
          <m:t>)</m:t>
        </m:r>
      </m:oMath>
      <w:r>
        <w:rPr/>
        <w:t xml:space="preserve">.</w:t>
      </w:r>
    </w:p>
    <w:p>
      <w:pPr>
        <w:spacing w:after="220" w:lineRule="auto"/>
      </w:pPr>
      <w:r>
        <w:rPr/>
        <w:t xml:space="preserve">Question 5 Montrer que l'on a :</w:t>
      </w:r>
    </w:p>
    <w:p>
      <w:pPr>
        <w:spacing w:after="220" w:lineRule="auto"/>
      </w:pPr>
      <m:oMathPara>
        <m:oMath>
          <m:r>
            <m:rPr>
              <m:sty m:val="i"/>
            </m:rPr>
            <m:t>S</m:t>
          </m:r>
          <m:r>
            <m:rPr>
              <m:sty m:val="p"/>
            </m:rPr>
            <m:t>(</m:t>
          </m:r>
          <m:r>
            <m:rPr>
              <m:sty m:val="i"/>
            </m:rPr>
            <m:t>x</m:t>
          </m:r>
          <m:r>
            <m:rPr>
              <m:sty m:val="p"/>
            </m:rPr>
            <m:t>)</m:t>
          </m:r>
          <m:r>
            <m:rPr>
              <m:sty m:val="p"/>
            </m:rPr>
            <m:t>=</m:t>
          </m:r>
          <m:r>
            <m:rPr>
              <m:sty m:val="p"/>
            </m:rPr>
            <m:t>2</m:t>
          </m:r>
          <m:r>
            <m:rPr>
              <m:sty m:val="p"/>
            </m:rPr>
            <m:t>−</m:t>
          </m:r>
          <m:f>
            <m:fPr>
              <m:ctrlPr>
                <w:rPr>
                  <w:rFonts w:ascii="Cambria Math" w:hAnsi="Cambria Math"/>
                </w:rPr>
              </m:ctrlPr>
            </m:fPr>
            <m:num>
              <m:r>
                <m:rPr>
                  <m:sty m:val="i"/>
                </m:rPr>
                <m:t>a</m:t>
              </m:r>
            </m:num>
            <m:den>
              <m:r>
                <m:rPr>
                  <m:sty m:val="p"/>
                </m:rPr>
                <m:t>2</m:t>
              </m:r>
            </m:den>
          </m:f>
          <m:r>
            <m:rPr>
              <m:sty m:val="p"/>
            </m:rPr>
            <m:t>−</m:t>
          </m:r>
          <m:r>
            <m:rPr>
              <m:sty m:val="i"/>
            </m:rPr>
            <m:t>a</m:t>
          </m:r>
          <m:r>
            <m:rPr>
              <m:sty m:val="i"/>
            </m:rPr>
            <m:t>x</m:t>
          </m:r>
          <m:r>
            <m:rPr>
              <m:sty m:val="p"/>
            </m:rPr>
            <m:t>−</m:t>
          </m:r>
          <m:r>
            <m:rPr>
              <m:sty m:val="i"/>
            </m:rPr>
            <m:t>b</m:t>
          </m:r>
          <m:r>
            <m:rPr>
              <m:sty m:val="p"/>
            </m:rPr>
            <m:t>+</m:t>
          </m:r>
          <m:r>
            <m:rPr>
              <m:sty m:val="i"/>
            </m:rPr>
            <m:t>y</m:t>
          </m:r>
          <m:r>
            <m:rPr>
              <m:sty m:val="p"/>
            </m:rPr>
            <m:t>Min</m:t>
          </m:r>
          <m:r>
            <m:rPr>
              <m:sty m:val="p"/>
            </m:rPr>
            <m:t>(</m:t>
          </m:r>
          <m:r>
            <m:rPr>
              <m:sty m:val="i"/>
            </m:rPr>
            <m:t>x</m:t>
          </m:r>
          <m:r>
            <m:rPr>
              <m:sty m:val="p"/>
            </m:rPr>
            <m:t>)</m:t>
          </m:r>
        </m:oMath>
      </m:oMathPara>
    </w:p>
    <w:p>
      <w:pPr>
        <w:spacing w:lineRule="auto"/>
        <w:jc w:val="center"/>
      </w:pPr>
      <w:r>
        <w:rPr/>
        <w:drawing>
          <wp:inline distB="0" distL="0" distR="0" distT="0">
            <wp:extent cx="5486400" cy="1534089"/>
            <wp:effectExtent b="0" l="0" r="0" t="0"/>
            <wp:docPr id="7" name="image-bfef21f59f3be0d931b571e9503a7e531272eed4.jpg"/>
            <a:graphic>
              <a:graphicData uri="http://schemas.openxmlformats.org/drawingml/2006/picture">
                <pic:pic>
                  <pic:nvPicPr>
                    <pic:cNvPr id="7" name="image-bfef21f59f3be0d931b571e9503a7e531272eed4.jpg" descr=""/>
                    <pic:cNvPicPr/>
                  </pic:nvPicPr>
                  <pic:blipFill>
                    <a:blip r:embed="rId11" cstate="print"/>
                    <a:srcRect b="0" l="0" r="0" t="0"/>
                    <a:stretch>
                      <a:fillRect/>
                    </a:stretch>
                  </pic:blipFill>
                  <pic:spPr>
                    <a:xfrm>
                      <a:off x="0" y="0"/>
                      <a:ext cx="5486400" cy="1534089"/>
                    </a:xfrm>
                    <a:prstGeom prst="rect"/>
                  </pic:spPr>
                </pic:pic>
              </a:graphicData>
            </a:graphic>
          </wp:inline>
        </w:drawing>
      </w:r>
    </w:p>
    <w:p>
      <w:pPr>
        <w:spacing w:lineRule="auto"/>
      </w:pPr>
      <w:r>
        <w:rPr/>
        <w:t xml:space="preserve">Fig. 7: Calculs de surfaces quand </w:t>
      </w:r>
      <m:oMath>
        <m:r>
          <m:rPr>
            <m:sty m:val="i"/>
          </m:rPr>
          <m:t>y</m:t>
        </m:r>
        <m:r>
          <m:rPr>
            <m:sty m:val="p"/>
          </m:rPr>
          <m:t>=</m:t>
        </m:r>
        <m:r>
          <m:rPr>
            <m:sty m:val="i"/>
          </m:rPr>
          <m:t>y</m:t>
        </m:r>
        <m:r>
          <m:rPr>
            <m:sty m:val="p"/>
          </m:rPr>
          <m:t>Min</m:t>
        </m:r>
        <m:r>
          <m:rPr>
            <m:sty m:val="p"/>
          </m:rPr>
          <m:t>(</m:t>
        </m:r>
        <m:r>
          <m:rPr>
            <m:sty m:val="i"/>
          </m:rPr>
          <m:t>x</m:t>
        </m:r>
        <m:r>
          <m:rPr>
            <m:sty m:val="p"/>
          </m:rPr>
          <m:t>)</m:t>
        </m:r>
      </m:oMath>
    </w:p>
    <w:p>
      <w:pPr>
        <w:spacing w:after="220" w:lineRule="auto"/>
      </w:pPr>
      <w:r>
        <w:rPr>
          <w:rFonts w:eastAsia="Georgia" w:cs="Georgia" w:ascii="Georgia" w:hAnsi="Georgia"/>
        </w:rPr>
        <w:t xml:space="preserve">On en déduit les inégalités :</w:t>
      </w:r>
    </w:p>
    <w:p>
      <w:pPr>
        <w:spacing w:after="220" w:lineRule="auto"/>
      </w:pPr>
      <m:oMathPara>
        <m:oMath>
          <m:r>
            <m:rPr>
              <m:sty m:val="p"/>
            </m:rPr>
            <m:t>1</m:t>
          </m:r>
          <m:r>
            <m:rPr>
              <m:sty m:val="p"/>
            </m:rPr>
            <m:t>−</m:t>
          </m:r>
          <m:f>
            <m:fPr>
              <m:ctrlPr>
                <w:rPr>
                  <w:rFonts w:ascii="Cambria Math" w:hAnsi="Cambria Math"/>
                </w:rPr>
              </m:ctrlPr>
            </m:fPr>
            <m:num>
              <m:r>
                <m:rPr>
                  <m:sty m:val="i"/>
                </m:rPr>
                <m:t>a</m:t>
              </m:r>
            </m:num>
            <m:den>
              <m:r>
                <m:rPr>
                  <m:sty m:val="p"/>
                </m:rPr>
                <m:t>2</m:t>
              </m:r>
            </m:den>
          </m:f>
          <m:r>
            <m:rPr>
              <m:sty m:val="p"/>
            </m:rPr>
            <m:t>≤</m:t>
          </m:r>
          <m:r>
            <m:rPr>
              <m:sty m:val="i"/>
            </m:rPr>
            <m:t>S</m:t>
          </m:r>
          <m:r>
            <m:rPr>
              <m:sty m:val="p"/>
            </m:rPr>
            <m:t>(</m:t>
          </m:r>
          <m:r>
            <m:rPr>
              <m:sty m:val="i"/>
            </m:rPr>
            <m:t>x</m:t>
          </m:r>
          <m:r>
            <m:rPr>
              <m:sty m:val="p"/>
            </m:rPr>
            <m:t>)</m:t>
          </m:r>
          <m:r>
            <m:rPr>
              <m:sty m:val="p"/>
            </m:rPr>
            <m:t>≤</m:t>
          </m:r>
          <m:r>
            <m:rPr>
              <m:sty m:val="p"/>
            </m:rPr>
            <m:t>2</m:t>
          </m:r>
          <m:r>
            <m:rPr>
              <m:sty m:val="p"/>
            </m:rPr>
            <m:t>−</m:t>
          </m:r>
          <m:f>
            <m:fPr>
              <m:ctrlPr>
                <w:rPr>
                  <w:rFonts w:ascii="Cambria Math" w:hAnsi="Cambria Math"/>
                </w:rPr>
              </m:ctrlPr>
            </m:fPr>
            <m:num>
              <m:r>
                <m:rPr>
                  <m:sty m:val="i"/>
                </m:rPr>
                <m:t>a</m:t>
              </m:r>
            </m:num>
            <m:den>
              <m:r>
                <m:rPr>
                  <m:sty m:val="p"/>
                </m:rPr>
                <m:t>2</m:t>
              </m:r>
            </m:den>
          </m:f>
        </m:oMath>
      </m:oMathPara>
    </w:p>
    <w:p>
      <w:pPr>
        <w:spacing w:after="220" w:lineRule="auto"/>
      </w:pPr>
      <w:r>
        <w:rPr>
          <w:rFonts w:eastAsia="Georgia" w:cs="Georgia" w:ascii="Georgia" w:hAnsi="Georgia"/>
        </w:rPr>
        <w:t xml:space="preserve">et les deux cas de la figure 7 correspondant aux inégalités et égalités suivantes :</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gridSpan w:val="1"/>
            <w:tcBorders>
              <w:top w:val="single" w:sz="8" w:space="0" w:color="000000"/>
              <w:left w:val="single" w:sz="8" w:space="0" w:color="000000"/>
              <w:bottom w:val="single" w:sz="8" w:space="0" w:color="000000"/>
              <w:right w:val="single" w:sz="8" w:space="0" w:color="000000"/>
            </w:tcBorders>
          </w:tcPr>
          <w:p>
            <w:pPr>
              <w:spacing w:lineRule="auto"/>
              <w:jc w:val="center"/>
            </w:pPr>
            <m:oMathPara>
              <m:oMathParaPr>
                <m:jc m:val="center"/>
              </m:oMathParaPr>
              <m:oMath>
                <m:r>
                  <m:rPr>
                    <m:sty m:val="i"/>
                  </m:rPr>
                  <m:t>S</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i"/>
                      </m:rPr>
                      <m:t>a</m:t>
                    </m:r>
                  </m:num>
                  <m:den>
                    <m:r>
                      <m:rPr>
                        <m:sty m:val="p"/>
                      </m:rPr>
                      <m:t>2</m:t>
                    </m:r>
                  </m:den>
                </m:f>
              </m:oMath>
            </m:oMathPara>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r>
                  <m:rPr>
                    <m:sty m:val="i"/>
                  </m:rPr>
                  <m:t>S</m:t>
                </m:r>
                <m:r>
                  <m:rPr>
                    <m:sty m:val="p"/>
                  </m:rPr>
                  <m:t>(</m:t>
                </m:r>
                <m:r>
                  <m:rPr>
                    <m:sty m:val="i"/>
                  </m:rPr>
                  <m:t>x</m:t>
                </m:r>
                <m:r>
                  <m:rPr>
                    <m:sty m:val="p"/>
                  </m:rPr>
                  <m:t>+</m:t>
                </m:r>
                <m:r>
                  <m:rPr>
                    <m:sty m:val="p"/>
                  </m:rPr>
                  <m:t>1</m:t>
                </m:r>
                <m:r>
                  <m:rPr>
                    <m:sty m:val="p"/>
                  </m:rPr>
                  <m:t>)</m:t>
                </m:r>
                <m:r>
                  <m:rPr>
                    <m:sty m:val="p"/>
                  </m:rPr>
                  <m:t>=</m:t>
                </m:r>
                <m:r>
                  <m:rPr>
                    <m:sty m:val="p"/>
                  </m:rPr>
                  <m:t>1</m:t>
                </m:r>
                <m:r>
                  <m:rPr>
                    <m:sty m:val="p"/>
                  </m:rPr>
                  <m:t>+</m:t>
                </m:r>
                <m:r>
                  <m:rPr>
                    <m:sty m:val="i"/>
                  </m:rPr>
                  <m:t>S</m:t>
                </m:r>
                <m:r>
                  <m:rPr>
                    <m:sty m:val="p"/>
                  </m:rPr>
                  <m:t>(</m:t>
                </m:r>
                <m:r>
                  <m:rPr>
                    <m:sty m:val="i"/>
                  </m:rPr>
                  <m:t>x</m:t>
                </m:r>
                <m:r>
                  <m:rPr>
                    <m:sty m:val="p"/>
                  </m:rPr>
                  <m:t>)</m:t>
                </m:r>
                <m:r>
                  <m:rPr>
                    <m:sty m:val="p"/>
                  </m:rPr>
                  <m:t>−</m:t>
                </m:r>
                <m:r>
                  <m:rPr>
                    <m:sty m:val="i"/>
                  </m:rPr>
                  <m:t>a</m:t>
                </m:r>
              </m:oMath>
            </m:oMathPara>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0</m:t>
                    </m:r>
                  </m:sub>
                </m:sSub>
                <m:r>
                  <m:rPr>
                    <m:sty m:val="p"/>
                  </m:rPr>
                  <m:t>(</m:t>
                </m:r>
                <m:r>
                  <m:rPr>
                    <m:sty m:val="i"/>
                  </m:rPr>
                  <m:t>x</m:t>
                </m:r>
                <m:r>
                  <m:rPr>
                    <m:sty m:val="p"/>
                  </m:rPr>
                  <m:t>)</m:t>
                </m:r>
                <m:r>
                  <m:rPr>
                    <m:sty m:val="p"/>
                  </m:rPr>
                  <m:t>=</m:t>
                </m:r>
                <m:r>
                  <m:rPr>
                    <m:sty m:val="i"/>
                  </m:rPr>
                  <m:t>f</m:t>
                </m:r>
                <m:r>
                  <m:rPr>
                    <m:sty m:val="p"/>
                  </m:rPr>
                  <m:t>(</m:t>
                </m:r>
                <m:r>
                  <m:rPr>
                    <m:sty m:val="i"/>
                  </m:rPr>
                  <m:t>S</m:t>
                </m:r>
                <m:r>
                  <m:rPr>
                    <m:sty m:val="p"/>
                  </m:rPr>
                  <m:t>(</m:t>
                </m:r>
                <m:r>
                  <m:rPr>
                    <m:sty m:val="i"/>
                  </m:rPr>
                  <m:t>x</m:t>
                </m:r>
                <m:r>
                  <m:rPr>
                    <m:sty m:val="p"/>
                  </m:rPr>
                  <m:t>)</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y</m:t>
                </m:r>
                <m:r>
                  <m:rPr>
                    <m:sty m:val="p"/>
                  </m:rPr>
                  <m:t>Min</m:t>
                </m:r>
                <m:r>
                  <m:rPr>
                    <m:sty m:val="p"/>
                  </m:rPr>
                  <m:t>(</m:t>
                </m:r>
                <m:r>
                  <m:rPr>
                    <m:sty m:val="i"/>
                  </m:rPr>
                  <m:t>x</m:t>
                </m:r>
                <m:r>
                  <m:rPr>
                    <m:sty m:val="p"/>
                  </m:rPr>
                  <m:t>+</m:t>
                </m:r>
                <m:r>
                  <m:rPr>
                    <m:sty m:val="p"/>
                  </m:rPr>
                  <m:t>1</m:t>
                </m:r>
                <m:r>
                  <m:rPr>
                    <m:sty m:val="p"/>
                  </m:rPr>
                  <m:t>)</m:t>
                </m:r>
                <m:r>
                  <m:rPr>
                    <m:sty m:val="p"/>
                  </m:rPr>
                  <m:t>=</m:t>
                </m:r>
                <m:r>
                  <m:rPr>
                    <m:sty m:val="i"/>
                  </m:rPr>
                  <m:t>y</m:t>
                </m:r>
                <m:r>
                  <m:rPr>
                    <m:sty m:val="p"/>
                  </m:rPr>
                  <m:t>Min</m:t>
                </m:r>
                <m:r>
                  <m:rPr>
                    <m:sty m:val="p"/>
                  </m:rPr>
                  <m:t>(</m:t>
                </m:r>
                <m:r>
                  <m:rPr>
                    <m:sty m:val="i"/>
                  </m:rPr>
                  <m:t>x</m:t>
                </m:r>
                <m:r>
                  <m:rPr>
                    <m:sty m:val="p"/>
                  </m:rPr>
                  <m:t>)</m:t>
                </m:r>
                <m:r>
                  <m:rPr>
                    <m:sty m:val="p"/>
                  </m:rPr>
                  <m:t>+</m:t>
                </m:r>
                <m:r>
                  <m:rPr>
                    <m:sty m:val="p"/>
                  </m:rPr>
                  <m:t>1</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gridSpan w:val="1"/>
            <w:tcBorders>
              <w:top w:val="single" w:sz="8" w:space="0" w:color="000000"/>
              <w:left w:val="single" w:sz="8" w:space="0" w:color="000000"/>
              <w:bottom w:val="single" w:sz="8" w:space="0" w:color="000000"/>
              <w:right w:val="single" w:sz="8" w:space="0" w:color="000000"/>
            </w:tcBorders>
          </w:tcPr>
          <w:p>
            <w:pPr>
              <w:spacing w:lineRule="auto"/>
              <w:jc w:val="center"/>
            </w:pPr>
            <m:oMathPara>
              <m:oMathParaPr>
                <m:jc m:val="center"/>
              </m:oMathParaPr>
              <m:oMath>
                <m:r>
                  <m:rPr>
                    <m:sty m:val="i"/>
                  </m:rPr>
                  <m:t>S</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i"/>
                      </m:rPr>
                      <m:t>a</m:t>
                    </m:r>
                  </m:num>
                  <m:den>
                    <m:r>
                      <m:rPr>
                        <m:sty m:val="p"/>
                      </m:rPr>
                      <m:t>2</m:t>
                    </m:r>
                  </m:den>
                </m:f>
              </m:oMath>
            </m:oMathPara>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r>
                  <m:rPr>
                    <m:sty m:val="i"/>
                  </m:rPr>
                  <m:t>S</m:t>
                </m:r>
                <m:r>
                  <m:rPr>
                    <m:sty m:val="p"/>
                  </m:rPr>
                  <m:t>(</m:t>
                </m:r>
                <m:r>
                  <m:rPr>
                    <m:sty m:val="i"/>
                  </m:rPr>
                  <m:t>x</m:t>
                </m:r>
                <m:r>
                  <m:rPr>
                    <m:sty m:val="p"/>
                  </m:rPr>
                  <m:t>+</m:t>
                </m:r>
                <m:r>
                  <m:rPr>
                    <m:sty m:val="p"/>
                  </m:rPr>
                  <m:t>1</m:t>
                </m:r>
                <m:r>
                  <m:rPr>
                    <m:sty m:val="p"/>
                  </m:rPr>
                  <m:t>)</m:t>
                </m:r>
                <m:r>
                  <m:rPr>
                    <m:sty m:val="p"/>
                  </m:rPr>
                  <m:t>=</m:t>
                </m:r>
                <m:r>
                  <m:rPr>
                    <m:sty m:val="i"/>
                  </m:rPr>
                  <m:t>S</m:t>
                </m:r>
                <m:r>
                  <m:rPr>
                    <m:sty m:val="p"/>
                  </m:rPr>
                  <m:t>(</m:t>
                </m:r>
                <m:r>
                  <m:rPr>
                    <m:sty m:val="i"/>
                  </m:rPr>
                  <m:t>x</m:t>
                </m:r>
                <m:r>
                  <m:rPr>
                    <m:sty m:val="p"/>
                  </m:rPr>
                  <m:t>)</m:t>
                </m:r>
                <m:r>
                  <m:rPr>
                    <m:sty m:val="p"/>
                  </m:rPr>
                  <m:t>−</m:t>
                </m:r>
                <m:r>
                  <m:rPr>
                    <m:sty m:val="i"/>
                  </m:rPr>
                  <m:t>a</m:t>
                </m:r>
              </m:oMath>
            </m:oMathPara>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0</m:t>
                    </m:r>
                  </m:sub>
                </m:sSub>
                <m:r>
                  <m:rPr>
                    <m:sty m:val="p"/>
                  </m:rPr>
                  <m:t>(</m:t>
                </m:r>
                <m:r>
                  <m:rPr>
                    <m:sty m:val="i"/>
                  </m:rPr>
                  <m:t>x</m:t>
                </m:r>
                <m:r>
                  <m:rPr>
                    <m:sty m:val="p"/>
                  </m:rPr>
                  <m:t>)</m:t>
                </m:r>
                <m:r>
                  <m:rPr>
                    <m:sty m:val="p"/>
                  </m:rPr>
                  <m:t>=</m:t>
                </m:r>
                <m:r>
                  <m:rPr>
                    <m:sty m:val="i"/>
                  </m:rPr>
                  <m:t>S</m:t>
                </m:r>
                <m:r>
                  <m:rPr>
                    <m:sty m:val="p"/>
                  </m:rPr>
                  <m:t>(</m:t>
                </m:r>
                <m:r>
                  <m:rPr>
                    <m:sty m:val="i"/>
                  </m:rPr>
                  <m:t>x</m:t>
                </m:r>
                <m:r>
                  <m:rPr>
                    <m:sty m:val="p"/>
                  </m:rPr>
                  <m:t>)</m:t>
                </m:r>
                <m:r>
                  <m:rPr>
                    <m:sty m:val="p"/>
                  </m:rPr>
                  <m:t>−</m:t>
                </m:r>
                <m:r>
                  <m:rPr>
                    <m:sty m:val="p"/>
                  </m:rPr>
                  <m:t>1</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i"/>
                </m:rPr>
                <m:t>y</m:t>
              </m:r>
              <m:r>
                <m:rPr>
                  <m:sty m:val="p"/>
                </m:rPr>
                <m:t>Min</m:t>
              </m:r>
              <m:r>
                <m:rPr>
                  <m:sty m:val="p"/>
                </m:rPr>
                <m:t>(</m:t>
              </m:r>
              <m:r>
                <m:rPr>
                  <m:sty m:val="i"/>
                </m:rPr>
                <m:t>x</m:t>
              </m:r>
              <m:r>
                <m:rPr>
                  <m:sty m:val="p"/>
                </m:rPr>
                <m:t>+</m:t>
              </m:r>
              <m:r>
                <m:rPr>
                  <m:sty m:val="p"/>
                </m:rPr>
                <m:t>1</m:t>
              </m:r>
              <m:r>
                <m:rPr>
                  <m:sty m:val="p"/>
                </m:rPr>
                <m:t>)</m:t>
              </m:r>
              <m:r>
                <m:rPr>
                  <m:sty m:val="p"/>
                </m:rPr>
                <m:t>=</m:t>
              </m:r>
              <m:r>
                <m:rPr>
                  <m:sty m:val="i"/>
                </m:rPr>
                <m:t>y</m:t>
              </m:r>
              <m:r>
                <m:rPr>
                  <m:sty m:val="p"/>
                </m:rPr>
                <m:t>Min</m:t>
              </m:r>
              <m:r>
                <m:rPr>
                  <m:sty m:val="p"/>
                </m:rPr>
                <m:t>(</m:t>
              </m:r>
              <m:r>
                <m:rPr>
                  <m:sty m:val="i"/>
                </m:rPr>
                <m:t>x</m:t>
              </m:r>
              <m:r>
                <m:rPr>
                  <m:sty m:val="p"/>
                </m:rPr>
                <m:t>)</m:t>
              </m:r>
            </m:oMath>
            <w:r>
              <w:rPr/>
              <w:t xml:space="preserve">.</w:t>
            </w:r>
          </w:p>
        </w:tc>
      </w:tr>
    </w:tbl>
    <w:p>
      <w:pPr>
        <w:spacing w:lineRule="auto"/>
      </w:pPr>
    </w:p>
    <w:p>
      <w:pPr>
        <w:spacing w:after="220" w:lineRule="auto"/>
      </w:pPr>
      <w:r>
        <w:rPr>
          <w:rFonts w:eastAsia="Georgia" w:cs="Georgia" w:ascii="Georgia" w:hAnsi="Georgia"/>
        </w:rPr>
        <w:t xml:space="preserve">où</w:t>
      </w:r>
    </w:p>
    <w:p>
      <w:pPr>
        <w:spacing w:after="220" w:lineRule="auto"/>
      </w:pPr>
      <m:oMathPara>
        <m:oMath>
          <m:r>
            <m:rPr>
              <m:sty m:val="i"/>
            </m:rPr>
            <m:t>f</m:t>
          </m:r>
          <m:r>
            <m:rPr>
              <m:sty m:val="p"/>
            </m:rPr>
            <m:t>(</m:t>
          </m:r>
          <m:r>
            <m:rPr>
              <m:sty m:val="i"/>
            </m:rPr>
            <m:t>S</m:t>
          </m:r>
          <m:r>
            <m:rPr>
              <m:sty m:val="p"/>
            </m:rPr>
            <m:t>)</m:t>
          </m:r>
          <m:r>
            <m:rPr>
              <m:sty m:val="p"/>
            </m:rPr>
            <m:t>=</m:t>
          </m:r>
          <m:f>
            <m:fPr>
              <m:ctrlPr>
                <w:rPr>
                  <w:rFonts w:ascii="Cambria Math" w:hAnsi="Cambria Math"/>
                </w:rPr>
              </m:ctrlPr>
            </m:fPr>
            <m:num>
              <m:r>
                <m:rPr>
                  <m:sty m:val="p"/>
                </m:rPr>
                <m:t>1</m:t>
              </m:r>
            </m:num>
            <m:den>
              <m:r>
                <m:rPr>
                  <m:sty m:val="p"/>
                </m:rPr>
                <m:t>2</m:t>
              </m:r>
              <m:r>
                <m:rPr>
                  <m:sty m:val="i"/>
                </m:rPr>
                <m:t>a</m:t>
              </m:r>
            </m:den>
          </m:f>
          <m:sSup>
            <m:sSupPr/>
            <m:e>
              <m:d>
                <m:dPr>
                  <m:begChr m:val="("/>
                  <m:endChr m:val=")"/>
                  <m:ctrlPr>
                    <w:rPr>
                      <w:rFonts w:ascii="Cambria Math" w:hAnsi="Cambria Math"/>
                    </w:rPr>
                  </m:ctrlPr>
                </m:dPr>
                <m:e>
                  <m:r>
                    <m:rPr>
                      <m:sty m:val="i"/>
                    </m:rPr>
                    <m:t>S</m:t>
                  </m:r>
                  <m:r>
                    <m:rPr>
                      <m:sty m:val="p"/>
                    </m:rPr>
                    <m:t>−</m:t>
                  </m:r>
                  <m:r>
                    <m:rPr>
                      <m:sty m:val="p"/>
                    </m:rPr>
                    <m:t>1</m:t>
                  </m:r>
                  <m:r>
                    <m:rPr>
                      <m:sty m:val="p"/>
                    </m:rPr>
                    <m:t>+</m:t>
                  </m:r>
                  <m:f>
                    <m:fPr>
                      <m:ctrlPr>
                        <w:rPr>
                          <w:rFonts w:ascii="Cambria Math" w:hAnsi="Cambria Math"/>
                        </w:rPr>
                      </m:ctrlPr>
                    </m:fPr>
                    <m:num>
                      <m:r>
                        <m:rPr>
                          <m:sty m:val="i"/>
                        </m:rPr>
                        <m:t>a</m:t>
                      </m:r>
                    </m:num>
                    <m:den>
                      <m:r>
                        <m:rPr>
                          <m:sty m:val="p"/>
                        </m:rPr>
                        <m:t>2</m:t>
                      </m:r>
                    </m:den>
                  </m:f>
                </m:e>
              </m:d>
            </m:e>
            <m:sup>
              <m:r>
                <m:rPr>
                  <m:sty m:val="p"/>
                </m:rPr>
                <m:t>2</m:t>
              </m:r>
            </m:sup>
          </m:sSup>
          <m:r>
            <m:rPr>
              <m:sty m:val="p"/>
            </m:rPr>
            <m:t>.</m:t>
          </m:r>
        </m:oMath>
      </m:oMathPara>
    </w:p>
    <w:p>
      <w:pPr>
        <w:spacing w:after="220" w:lineRule="auto"/>
      </w:pPr>
      <w:r>
        <w:rPr>
          <w:rFonts w:eastAsia="Georgia" w:cs="Georgia" w:ascii="Georgia" w:hAnsi="Georgia"/>
        </w:rPr>
        <w:t xml:space="preserve">Question 6 Écrire la procédure peindreRegionAAA </w:t>
      </w:r>
      <m:oMath>
        <m:r>
          <m:rPr>
            <m:sty m:val="p"/>
          </m:rPr>
          <m:t>(</m:t>
        </m:r>
        <m:r>
          <m:rPr>
            <m:sty m:val="i"/>
          </m:rPr>
          <m:t>w</m:t>
        </m:r>
        <m:r>
          <m:rPr>
            <m:sty m:val="p"/>
          </m:rPr>
          <m:t>,</m:t>
        </m:r>
        <m:r>
          <m:rPr>
            <m:sty m:val="i"/>
          </m:rPr>
          <m:t>h</m:t>
        </m:r>
        <m:r>
          <m:rPr>
            <m:sty m:val="p"/>
          </m:rPr>
          <m:t>,</m:t>
        </m:r>
        <m:r>
          <m:rPr>
            <m:sty m:val="i"/>
          </m:rPr>
          <m:t>a</m:t>
        </m:r>
        <m:r>
          <m:rPr>
            <m:sty m:val="p"/>
          </m:rPr>
          <m:t>,</m:t>
        </m:r>
        <m:r>
          <m:rPr>
            <m:sty m:val="i"/>
          </m:rPr>
          <m:t>b</m:t>
        </m:r>
        <m:r>
          <m:rPr>
            <m:sty m:val="p"/>
          </m:rPr>
          <m:t>)</m:t>
        </m:r>
      </m:oMath>
      <w:r>
        <w:rPr>
          <w:rFonts w:eastAsia="Georgia" w:cs="Georgia" w:ascii="Georgia" w:hAnsi="Georgia"/>
        </w:rPr>
        <w:t xml:space="preserve"> qui peint la région </w:t>
      </w:r>
      <m:oMath>
        <m:r>
          <m:rPr>
            <m:scr m:val="script"/>
          </m:rPr>
          <m:t>T</m:t>
        </m:r>
      </m:oMath>
      <w:r>
        <w:rPr>
          <w:rFonts w:eastAsia="Georgia" w:cs="Georgia" w:ascii="Georgia" w:hAnsi="Georgia"/>
        </w:rPr>
        <w:t xml:space="preserve"> avec le calcul d'intensité par surface donné par les tables ci-dessus pour suivre la valeur de </w:t>
      </w:r>
      <m:oMath>
        <m:r>
          <m:rPr>
            <m:sty m:val="i"/>
          </m:rPr>
          <m:t>S</m:t>
        </m:r>
        <m:r>
          <m:rPr>
            <m:sty m:val="p"/>
          </m:rPr>
          <m:t>(</m:t>
        </m:r>
        <m:r>
          <m:rPr>
            <m:sty m:val="i"/>
          </m:rPr>
          <m:t>x</m:t>
        </m:r>
        <m:r>
          <m:rPr>
            <m:sty m:val="p"/>
          </m:rPr>
          <m:t>)</m:t>
        </m:r>
      </m:oMath>
      <w:r>
        <w:rPr/>
        <w:t xml:space="preserve"> et de </w:t>
      </w:r>
      <m:oMath>
        <m:r>
          <m:rPr>
            <m:sty m:val="i"/>
          </m:rPr>
          <m:t>y</m:t>
        </m:r>
        <m:r>
          <m:rPr>
            <m:sty m:val="p"/>
          </m:rPr>
          <m:t>Min</m:t>
        </m:r>
        <m:r>
          <m:rPr>
            <m:sty m:val="p"/>
          </m:rPr>
          <m:t>(</m:t>
        </m:r>
        <m:r>
          <m:rPr>
            <m:sty m:val="i"/>
          </m:rPr>
          <m:t>x</m:t>
        </m:r>
        <m:r>
          <m:rPr>
            <m:sty m:val="p"/>
          </m:rPr>
          <m:t>)</m:t>
        </m:r>
      </m:oMath>
      <w:r>
        <w:rPr/>
        <w:t xml:space="preserve"> au cours de la variation de l'abcisse </w:t>
      </w:r>
      <m:oMath>
        <m:r>
          <m:rPr>
            <m:sty m:val="i"/>
          </m:rPr>
          <m:t>x</m:t>
        </m:r>
      </m:oMath>
      <w:r>
        <w:rPr/>
        <w:t xml:space="preserve">.</w:t>
      </w:r>
    </w:p>
    <w:p>
      <w:pPr>
        <w:spacing w:after="220" w:lineRule="auto"/>
      </w:pPr>
      <w:r>
        <w:rPr>
          <w:rFonts w:eastAsia="Georgia" w:cs="Georgia" w:ascii="Georgia" w:hAnsi="Georgia"/>
        </w:rPr>
        <w:t xml:space="preserve">La procédure précédente recalcule </w:t>
      </w:r>
      <m:oMath>
        <m:r>
          <m:rPr>
            <m:sty m:val="i"/>
          </m:rPr>
          <m:t>f</m:t>
        </m:r>
        <m:r>
          <m:rPr>
            <m:sty m:val="p"/>
          </m:rPr>
          <m:t>(</m:t>
        </m:r>
        <m:r>
          <m:rPr>
            <m:sty m:val="i"/>
          </m:rPr>
          <m:t>S</m:t>
        </m:r>
        <m:r>
          <m:rPr>
            <m:sty m:val="p"/>
          </m:rPr>
          <m:t>)</m:t>
        </m:r>
      </m:oMath>
      <w:r>
        <w:rPr>
          <w:rFonts w:eastAsia="Georgia" w:cs="Georgia" w:ascii="Georgia" w:hAnsi="Georgia"/>
        </w:rPr>
        <w:t xml:space="preserve"> trop fréquemment. Comme </w:t>
      </w:r>
      <m:oMath>
        <m:r>
          <m:rPr>
            <m:sty m:val="i"/>
          </m:rPr>
          <m:t>f</m:t>
        </m:r>
        <m:r>
          <m:rPr>
            <m:sty m:val="p"/>
          </m:rPr>
          <m:t>(</m:t>
        </m:r>
        <m:r>
          <m:rPr>
            <m:sty m:val="i"/>
          </m:rPr>
          <m:t>S</m:t>
        </m:r>
        <m:r>
          <m:rPr>
            <m:sty m:val="p"/>
          </m:rPr>
          <m:t>)</m:t>
        </m:r>
      </m:oMath>
      <w:r>
        <w:rPr>
          <w:rFonts w:eastAsia="Georgia" w:cs="Georgia" w:ascii="Georgia" w:hAnsi="Georgia"/>
        </w:rPr>
        <w:t xml:space="preserve"> est un polynôme de degré 2 , et que </w:t>
      </w:r>
      <m:oMath>
        <m:r>
          <m:rPr>
            <m:sty m:val="i"/>
          </m:rPr>
          <m:t>S</m:t>
        </m:r>
      </m:oMath>
      <w:r>
        <w:rPr>
          <w:rFonts w:eastAsia="Georgia" w:cs="Georgia" w:ascii="Georgia" w:hAnsi="Georgia"/>
        </w:rPr>
        <w:t xml:space="preserve"> évolue de manière assez simple, on peut suivre la valeur de </w:t>
      </w:r>
      <m:oMath>
        <m:r>
          <m:rPr>
            <m:sty m:val="i"/>
          </m:rPr>
          <m:t>f</m:t>
        </m:r>
        <m:r>
          <m:rPr>
            <m:sty m:val="p"/>
          </m:rPr>
          <m:t>(</m:t>
        </m:r>
        <m:r>
          <m:rPr>
            <m:sty m:val="i"/>
          </m:rPr>
          <m:t>S</m:t>
        </m:r>
        <m:r>
          <m:rPr>
            <m:sty m:val="p"/>
          </m:rPr>
          <m:t>)</m:t>
        </m:r>
      </m:oMath>
      <w:r>
        <w:rPr>
          <w:rFonts w:eastAsia="Georgia" w:cs="Georgia" w:ascii="Georgia" w:hAnsi="Georgia"/>
        </w:rPr>
        <w:t xml:space="preserve"> de proche en proche grâce au calcul de sa dérivée </w:t>
      </w:r>
      <m:oMath>
        <m:sSup>
          <m:sSupPr/>
          <m:e>
            <m:r>
              <m:rPr>
                <m:sty m:val="i"/>
              </m:rPr>
              <m:t>f</m:t>
            </m:r>
          </m:e>
          <m:sup>
            <m:r>
              <m:rPr>
                <m:sty m:val="i"/>
              </m:rPr>
              <m:t>′</m:t>
            </m:r>
          </m:sup>
        </m:sSup>
        <m:r>
          <m:rPr>
            <m:sty m:val="p"/>
          </m:rPr>
          <m:t>(</m:t>
        </m:r>
        <m:r>
          <m:rPr>
            <m:sty m:val="i"/>
          </m:rPr>
          <m:t>S</m:t>
        </m:r>
        <m:r>
          <m:rPr>
            <m:sty m:val="p"/>
          </m:rPr>
          <m:t>)</m:t>
        </m:r>
      </m:oMath>
      <w:r>
        <w:rPr/>
        <w:t xml:space="preserve">. Posons </w:t>
      </w:r>
      <m:oMath>
        <m:r>
          <m:rPr>
            <m:sty m:val="p"/>
          </m:rPr>
          <m:t>f</m:t>
        </m:r>
        <m:r>
          <m:rPr>
            <m:sty m:val="p"/>
          </m:rPr>
          <m:t>0</m:t>
        </m:r>
        <m:r>
          <m:rPr>
            <m:sty m:val="p"/>
          </m:rPr>
          <m:t>=</m:t>
        </m:r>
        <m:r>
          <m:rPr>
            <m:sty m:val="i"/>
          </m:rPr>
          <m:t>f</m:t>
        </m:r>
        <m:r>
          <m:rPr>
            <m:sty m:val="p"/>
          </m:rPr>
          <m:t>(</m:t>
        </m:r>
        <m:r>
          <m:rPr>
            <m:sty m:val="i"/>
          </m:rPr>
          <m:t>S</m:t>
        </m:r>
        <m:r>
          <m:rPr>
            <m:sty m:val="p"/>
          </m:rPr>
          <m:t>)</m:t>
        </m:r>
      </m:oMath>
      <w:r>
        <w:rPr/>
        <w:t xml:space="preserve">, </w:t>
      </w:r>
      <m:oMath>
        <m:r>
          <m:rPr>
            <m:sty m:val="p"/>
          </m:rPr>
          <m:t>f</m:t>
        </m:r>
        <m:r>
          <m:rPr>
            <m:sty m:val="p"/>
          </m:rPr>
          <m:t>1</m:t>
        </m:r>
        <m:r>
          <m:rPr>
            <m:sty m:val="p"/>
          </m:rPr>
          <m:t>=</m:t>
        </m:r>
        <m:sSup>
          <m:sSupPr/>
          <m:e>
            <m:r>
              <m:rPr>
                <m:sty m:val="i"/>
              </m:rPr>
              <m:t>f</m:t>
            </m:r>
          </m:e>
          <m:sup>
            <m:r>
              <m:rPr>
                <m:sty m:val="i"/>
              </m:rPr>
              <m:t>′</m:t>
            </m:r>
          </m:sup>
        </m:sSup>
        <m:r>
          <m:rPr>
            <m:sty m:val="p"/>
          </m:rPr>
          <m:t>(</m:t>
        </m:r>
        <m:r>
          <m:rPr>
            <m:sty m:val="i"/>
          </m:rPr>
          <m:t>S</m:t>
        </m:r>
        <m:r>
          <m:rPr>
            <m:sty m:val="p"/>
          </m:rPr>
          <m:t>)</m:t>
        </m:r>
      </m:oMath>
      <w:r>
        <w:rPr/>
        <w:t xml:space="preserve">, </w:t>
      </w:r>
      <m:oMath>
        <m:r>
          <m:rPr>
            <m:sty m:val="p"/>
          </m:rPr>
          <m:t>f</m:t>
        </m:r>
        <m:r>
          <m:rPr>
            <m:sty m:val="p"/>
          </m:rPr>
          <m:t>2</m:t>
        </m:r>
        <m:r>
          <m:rPr>
            <m:sty m:val="p"/>
          </m:rPr>
          <m:t>=</m:t>
        </m:r>
        <m:r>
          <m:rPr>
            <m:sty m:val="p"/>
          </m:rPr>
          <m:t>−</m:t>
        </m:r>
        <m:r>
          <m:rPr>
            <m:sty m:val="i"/>
          </m:rPr>
          <m:t>a</m:t>
        </m:r>
        <m:sSup>
          <m:sSupPr/>
          <m:e>
            <m:r>
              <m:rPr>
                <m:sty m:val="i"/>
              </m:rPr>
              <m:t>f</m:t>
            </m:r>
          </m:e>
          <m:sup>
            <m:r>
              <m:rPr>
                <m:sty m:val="i"/>
              </m:rPr>
              <m:t>′</m:t>
            </m:r>
          </m:sup>
        </m:sSup>
        <m:r>
          <m:rPr>
            <m:sty m:val="p"/>
          </m:rPr>
          <m:t>(</m:t>
        </m:r>
        <m:r>
          <m:rPr>
            <m:sty m:val="i"/>
          </m:rPr>
          <m:t>S</m:t>
        </m:r>
        <m:r>
          <m:rPr>
            <m:sty m:val="p"/>
          </m:rPr>
          <m:t>)</m:t>
        </m:r>
      </m:oMath>
      <w:r>
        <w:rPr/>
        <w:t xml:space="preserve">.</w:t>
      </w:r>
    </w:p>
    <w:p>
      <w:pPr>
        <w:spacing w:after="220" w:lineRule="auto"/>
      </w:pPr>
      <w:r>
        <w:rPr/>
        <w:t xml:space="preserve">Question 7 Donner deux suites de quatre additions/soustractions pour obtenir les triplets : </w:t>
      </w:r>
      <m:oMath>
        <m:d>
          <m:dPr>
            <m:begChr m:val="⟨"/>
            <m:endChr m:val="⟩"/>
            <m:ctrlPr>
              <w:rPr>
                <w:rFonts w:ascii="Cambria Math" w:hAnsi="Cambria Math"/>
              </w:rPr>
            </m:ctrlPr>
          </m:dPr>
          <m:e>
            <m:r>
              <m:rPr>
                <m:sty m:val="i"/>
              </m:rPr>
              <m:t>f</m:t>
            </m:r>
            <m:r>
              <m:rPr>
                <m:sty m:val="p"/>
              </m:rPr>
              <m:t>(</m:t>
            </m:r>
            <m:r>
              <m:rPr>
                <m:sty m:val="i"/>
              </m:rPr>
              <m:t>S</m:t>
            </m:r>
            <m:r>
              <m:rPr>
                <m:sty m:val="p"/>
              </m:rPr>
              <m:t>+</m:t>
            </m:r>
            <m:r>
              <m:rPr>
                <m:sty m:val="p"/>
              </m:rPr>
              <m:t>1</m:t>
            </m:r>
            <m:r>
              <m:rPr>
                <m:sty m:val="p"/>
              </m:rPr>
              <m:t>)</m:t>
            </m:r>
            <m:r>
              <m:rPr>
                <m:sty m:val="p"/>
              </m:rPr>
              <m:t>,</m:t>
            </m:r>
            <m:sSup>
              <m:sSupPr/>
              <m:e>
                <m:r>
                  <m:rPr>
                    <m:sty m:val="i"/>
                  </m:rPr>
                  <m:t>f</m:t>
                </m:r>
              </m:e>
              <m:sup>
                <m:r>
                  <m:rPr>
                    <m:sty m:val="i"/>
                  </m:rPr>
                  <m:t>′</m:t>
                </m:r>
              </m:sup>
            </m:sSup>
            <m:r>
              <m:rPr>
                <m:sty m:val="p"/>
              </m:rPr>
              <m:t>(</m:t>
            </m:r>
            <m:r>
              <m:rPr>
                <m:sty m:val="i"/>
              </m:rPr>
              <m:t>S</m:t>
            </m:r>
            <m:r>
              <m:rPr>
                <m:sty m:val="p"/>
              </m:rPr>
              <m:t>+</m:t>
            </m:r>
            <m:r>
              <m:rPr>
                <m:sty m:val="p"/>
              </m:rPr>
              <m:t>1</m:t>
            </m:r>
            <m:r>
              <m:rPr>
                <m:sty m:val="p"/>
              </m:rPr>
              <m:t>)</m:t>
            </m:r>
            <m:r>
              <m:rPr>
                <m:sty m:val="p"/>
              </m:rPr>
              <m:t>,</m:t>
            </m:r>
            <m:r>
              <m:rPr>
                <m:sty m:val="p"/>
              </m:rPr>
              <m:t>−</m:t>
            </m:r>
            <m:r>
              <m:rPr>
                <m:sty m:val="i"/>
              </m:rPr>
              <m:t>a</m:t>
            </m:r>
            <m:sSup>
              <m:sSupPr/>
              <m:e>
                <m:r>
                  <m:rPr>
                    <m:sty m:val="i"/>
                  </m:rPr>
                  <m:t>f</m:t>
                </m:r>
              </m:e>
              <m:sup>
                <m:r>
                  <m:rPr>
                    <m:sty m:val="i"/>
                  </m:rPr>
                  <m:t>′</m:t>
                </m:r>
              </m:sup>
            </m:sSup>
            <m:r>
              <m:rPr>
                <m:sty m:val="p"/>
              </m:rPr>
              <m:t>(</m:t>
            </m:r>
            <m:r>
              <m:rPr>
                <m:sty m:val="i"/>
              </m:rPr>
              <m:t>S</m:t>
            </m:r>
            <m:r>
              <m:rPr>
                <m:sty m:val="p"/>
              </m:rPr>
              <m:t>+</m:t>
            </m:r>
            <m:r>
              <m:rPr>
                <m:sty m:val="p"/>
              </m:rPr>
              <m:t>1</m:t>
            </m:r>
            <m:r>
              <m:rPr>
                <m:sty m:val="p"/>
              </m:rPr>
              <m:t>)</m:t>
            </m:r>
          </m:e>
        </m:d>
      </m:oMath>
      <w:r>
        <w:rPr/>
        <w:t xml:space="preserve"> et </w:t>
      </w:r>
      <m:oMath>
        <m:d>
          <m:dPr>
            <m:begChr m:val="⟨"/>
            <m:endChr m:val="⟩"/>
            <m:ctrlPr>
              <w:rPr>
                <w:rFonts w:ascii="Cambria Math" w:hAnsi="Cambria Math"/>
              </w:rPr>
            </m:ctrlPr>
          </m:dPr>
          <m:e>
            <m:r>
              <m:rPr>
                <m:sty m:val="i"/>
              </m:rPr>
              <m:t>f</m:t>
            </m:r>
            <m:r>
              <m:rPr>
                <m:sty m:val="p"/>
              </m:rPr>
              <m:t>(</m:t>
            </m:r>
            <m:r>
              <m:rPr>
                <m:sty m:val="i"/>
              </m:rPr>
              <m:t>S</m:t>
            </m:r>
            <m:r>
              <m:rPr>
                <m:sty m:val="p"/>
              </m:rPr>
              <m:t>−</m:t>
            </m:r>
            <m:r>
              <m:rPr>
                <m:sty m:val="i"/>
              </m:rPr>
              <m:t>a</m:t>
            </m:r>
            <m:r>
              <m:rPr>
                <m:sty m:val="p"/>
              </m:rPr>
              <m:t>)</m:t>
            </m:r>
            <m:r>
              <m:rPr>
                <m:sty m:val="p"/>
              </m:rPr>
              <m:t>,</m:t>
            </m:r>
            <m:sSup>
              <m:sSupPr/>
              <m:e>
                <m:r>
                  <m:rPr>
                    <m:sty m:val="i"/>
                  </m:rPr>
                  <m:t>f</m:t>
                </m:r>
              </m:e>
              <m:sup>
                <m:r>
                  <m:rPr>
                    <m:sty m:val="i"/>
                  </m:rPr>
                  <m:t>′</m:t>
                </m:r>
              </m:sup>
            </m:sSup>
            <m:r>
              <m:rPr>
                <m:sty m:val="p"/>
              </m:rPr>
              <m:t>(</m:t>
            </m:r>
            <m:r>
              <m:rPr>
                <m:sty m:val="i"/>
              </m:rPr>
              <m:t>S</m:t>
            </m:r>
            <m:r>
              <m:rPr>
                <m:sty m:val="p"/>
              </m:rPr>
              <m:t>−</m:t>
            </m:r>
            <m:r>
              <m:rPr>
                <m:sty m:val="i"/>
              </m:rPr>
              <m:t>a</m:t>
            </m:r>
            <m:r>
              <m:rPr>
                <m:sty m:val="p"/>
              </m:rPr>
              <m:t>)</m:t>
            </m:r>
            <m:r>
              <m:rPr>
                <m:sty m:val="p"/>
              </m:rPr>
              <m:t>,</m:t>
            </m:r>
            <m:r>
              <m:rPr>
                <m:sty m:val="p"/>
              </m:rPr>
              <m:t>−</m:t>
            </m:r>
            <m:r>
              <m:rPr>
                <m:sty m:val="i"/>
              </m:rPr>
              <m:t>a</m:t>
            </m:r>
            <m:sSup>
              <m:sSupPr/>
              <m:e>
                <m:r>
                  <m:rPr>
                    <m:sty m:val="i"/>
                  </m:rPr>
                  <m:t>f</m:t>
                </m:r>
              </m:e>
              <m:sup>
                <m:r>
                  <m:rPr>
                    <m:sty m:val="i"/>
                  </m:rPr>
                  <m:t>′</m:t>
                </m:r>
              </m:sup>
            </m:sSup>
            <m:r>
              <m:rPr>
                <m:sty m:val="p"/>
              </m:rPr>
              <m:t>(</m:t>
            </m:r>
            <m:r>
              <m:rPr>
                <m:sty m:val="i"/>
              </m:rPr>
              <m:t>S</m:t>
            </m:r>
            <m:r>
              <m:rPr>
                <m:sty m:val="p"/>
              </m:rPr>
              <m:t>−</m:t>
            </m:r>
            <m:r>
              <m:rPr>
                <m:sty m:val="i"/>
              </m:rPr>
              <m:t>a</m:t>
            </m:r>
            <m:r>
              <m:rPr>
                <m:sty m:val="p"/>
              </m:rPr>
              <m:t>)</m:t>
            </m:r>
          </m:e>
        </m:d>
      </m:oMath>
      <w:r>
        <w:rPr>
          <w:rFonts w:eastAsia="Georgia" w:cs="Georgia" w:ascii="Georgia" w:hAnsi="Georgia"/>
        </w:rPr>
        <w:t xml:space="preserve"> à partir de </w:t>
      </w:r>
      <m:oMath>
        <m:r>
          <m:rPr>
            <m:sty m:val="p"/>
          </m:rPr>
          <m:t>⟨</m:t>
        </m:r>
        <m:r>
          <m:rPr>
            <m:sty m:val="p"/>
          </m:rPr>
          <m:t>f</m:t>
        </m:r>
        <m:r>
          <m:rPr>
            <m:sty m:val="p"/>
          </m:rPr>
          <m:t>0</m:t>
        </m:r>
        <m:r>
          <m:rPr>
            <m:sty m:val="p"/>
          </m:rPr>
          <m:t>,</m:t>
        </m:r>
        <m:r>
          <m:rPr>
            <m:sty m:val="p"/>
          </m:rPr>
          <m:t>f</m:t>
        </m:r>
        <m:r>
          <m:rPr>
            <m:sty m:val="p"/>
          </m:rPr>
          <m:t>1</m:t>
        </m:r>
        <m:r>
          <m:rPr>
            <m:sty m:val="p"/>
          </m:rPr>
          <m:t>,</m:t>
        </m:r>
        <m:r>
          <m:rPr>
            <m:sty m:val="p"/>
          </m:rPr>
          <m:t>f</m:t>
        </m:r>
        <m:r>
          <m:rPr>
            <m:sty m:val="p"/>
          </m:rPr>
          <m:t>2</m:t>
        </m:r>
        <m:r>
          <m:rPr>
            <m:sty m:val="p"/>
          </m:rPr>
          <m:t>⟩</m:t>
        </m:r>
      </m:oMath>
      <w:r>
        <w:rPr/>
        <w:t xml:space="preserve">.</w:t>
      </w:r>
    </w:p>
    <w:p>
      <w:pPr>
        <w:spacing w:after="220" w:lineRule="auto"/>
      </w:pPr>
      <w:r>
        <w:rPr>
          <w:rFonts w:eastAsia="Georgia" w:cs="Georgia" w:ascii="Georgia" w:hAnsi="Georgia"/>
        </w:rPr>
        <w:t xml:space="preserve">Question 8 Écrire une procédure peindreRegionAAAbis </w:t>
      </w:r>
      <m:oMath>
        <m:r>
          <m:rPr>
            <m:sty m:val="p"/>
          </m:rPr>
          <m:t>(</m:t>
        </m:r>
        <m:r>
          <m:rPr>
            <m:sty m:val="i"/>
          </m:rPr>
          <m:t>w</m:t>
        </m:r>
        <m:r>
          <m:rPr>
            <m:sty m:val="p"/>
          </m:rPr>
          <m:t>,</m:t>
        </m:r>
        <m:r>
          <m:rPr>
            <m:sty m:val="i"/>
          </m:rPr>
          <m:t>h</m:t>
        </m:r>
        <m:r>
          <m:rPr>
            <m:sty m:val="p"/>
          </m:rPr>
          <m:t>,</m:t>
        </m:r>
        <m:r>
          <m:rPr>
            <m:sty m:val="i"/>
          </m:rPr>
          <m:t>a</m:t>
        </m:r>
        <m:r>
          <m:rPr>
            <m:sty m:val="p"/>
          </m:rPr>
          <m:t>,</m:t>
        </m:r>
        <m:r>
          <m:rPr>
            <m:sty m:val="i"/>
          </m:rPr>
          <m:t>b</m:t>
        </m:r>
        <m:r>
          <m:rPr>
            <m:sty m:val="p"/>
          </m:rPr>
          <m:t>)</m:t>
        </m:r>
      </m:oMath>
      <w:r>
        <w:rPr>
          <w:rFonts w:eastAsia="Georgia" w:cs="Georgia" w:ascii="Georgia" w:hAnsi="Georgia"/>
        </w:rPr>
        <w:t xml:space="preserve"> qui peint la région </w:t>
      </w:r>
      <m:oMath>
        <m:r>
          <m:rPr>
            <m:scr m:val="script"/>
          </m:rPr>
          <m:t>T</m:t>
        </m:r>
      </m:oMath>
      <w:r>
        <w:rPr>
          <w:rFonts w:eastAsia="Georgia" w:cs="Georgia" w:ascii="Georgia" w:hAnsi="Georgia"/>
        </w:rPr>
        <w:t xml:space="preserve"> avec le calcul d'intensité par surface qui n'utilise que des comparaisons et des additions au cours de la variation de l'abcisse </w:t>
      </w:r>
      <m:oMath>
        <m:r>
          <m:rPr>
            <m:sty m:val="i"/>
          </m:rPr>
          <m:t>x</m:t>
        </m:r>
      </m:oMath>
      <w:r>
        <w:rPr/>
        <w:t xml:space="preserve">.</w:t>
      </w:r>
      <w:r>
        <w:rPr/>
        <w:br w:type="textWrapping"/>
      </w:r>
    </w:p>
    <w:p>
      <w:pPr>
        <w:spacing w:lineRule="auto"/>
        <w:jc w:val="center"/>
      </w:pPr>
      <w:r>
        <w:rPr/>
        <w:drawing>
          <wp:inline distB="0" distL="0" distR="0" distT="0">
            <wp:extent cx="847725" cy="695325"/>
            <wp:effectExtent b="0" l="0" r="0" t="0"/>
            <wp:docPr id="8" name="image-9c0c16c7d2a0141c3613e349b256c7246558d5e3.jpg"/>
            <a:graphic>
              <a:graphicData uri="http://schemas.openxmlformats.org/drawingml/2006/picture">
                <pic:pic>
                  <pic:nvPicPr>
                    <pic:cNvPr id="8" name="image-9c0c16c7d2a0141c3613e349b256c7246558d5e3.jpg" descr=""/>
                    <pic:cNvPicPr/>
                  </pic:nvPicPr>
                  <pic:blipFill>
                    <a:blip r:embed="rId12" cstate="print"/>
                    <a:srcRect b="0" l="0" r="0" t="0"/>
                    <a:stretch>
                      <a:fillRect/>
                    </a:stretch>
                  </pic:blipFill>
                  <pic:spPr>
                    <a:xfrm>
                      <a:off x="0" y="0"/>
                      <a:ext cx="847725" cy="6953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32056f48b25e7bdd170760730617bd1170c0d47.jpg" TargetMode="Internal"/><Relationship Id="rId6" Type="http://schemas.openxmlformats.org/officeDocument/2006/relationships/image" Target="media/image-1bd5a0c95084487fd522862834411e40bc2c3d20.jpg" TargetMode="Internal"/><Relationship Id="rId7" Type="http://schemas.openxmlformats.org/officeDocument/2006/relationships/image" Target="media/image-472936727a7467dff09acfa73c22bdb14a6cc9b6.jpg" TargetMode="Internal"/><Relationship Id="rId8" Type="http://schemas.openxmlformats.org/officeDocument/2006/relationships/image" Target="media/image-5800079210a9a4c6978abec82284fc6907ced6bd.jpg" TargetMode="Internal"/><Relationship Id="rId9" Type="http://schemas.openxmlformats.org/officeDocument/2006/relationships/image" Target="media/image-2d31536ab62b9c8ea7ba27411f1c5b4212055f3b.jpg" TargetMode="Internal"/><Relationship Id="rId10" Type="http://schemas.openxmlformats.org/officeDocument/2006/relationships/image" Target="media/image-5bad260463cb72e633345c33a0de7c6536f8f3bc.jpg" TargetMode="Internal"/><Relationship Id="rId11" Type="http://schemas.openxmlformats.org/officeDocument/2006/relationships/image" Target="media/image-bfef21f59f3be0d931b571e9503a7e531272eed4.jpg" TargetMode="Internal"/><Relationship Id="rId12" Type="http://schemas.openxmlformats.org/officeDocument/2006/relationships/image" Target="media/image-9c0c16c7d2a0141c3613e349b256c7246558d5e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2025-08-29T16:04:49.309Z</dcterms:created>
  <dcterms:modified xsi:type="dcterms:W3CDTF">2025-08-29T16:04:49.309Z</dcterms:modified>
</cp:coreProperties>
</file>