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2022</w:t>
      </w:r>
    </w:p>
    <w:p>
      <w:pPr>
        <w:spacing w:after="220" w:lineRule="auto"/>
      </w:pPr>
      <w:r>
        <w:rPr/>
        <w:t xml:space="preserve">LUNDI 25 AVRIL 2022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A (XLSR)</w:t>
      </w:r>
    </w:p>
    <w:p>
      <w:pPr>
        <w:spacing w:line="271" w:before="330" w:lineRule="auto"/>
      </w:pPr>
      <w:r>
        <w:rPr>
          <w:b/>
          <w:sz w:val="42"/>
        </w:rPr>
        <w:t xml:space="preserve">- Notations et rappels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strictement positif.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naturels. Pour tous entiers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groupe des permutations de l'ensemble fini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muni de la composition.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ϵ</m:t>
        </m:r>
        <m:r>
          <m:rPr>
            <m:sty m:val="p"/>
          </m:rPr>
          <m:t>: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l'application signature, définie comme l'unique morphisme de groupes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fraktur"/>
                  </m:rPr>
                  <m:t>S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∘</m:t>
            </m:r>
          </m:e>
        </m:d>
      </m:oMath>
      <w:r>
        <w:rPr/>
        <w:t xml:space="preserve"> dans </w:t>
      </w:r>
      <m:oMath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×</m:t>
        </m:r>
        <m:r>
          <m:rPr>
            <m:sty m:val="p"/>
          </m:rPr>
          <m:t>)</m:t>
        </m:r>
      </m:oMath>
      <w:r>
        <w:rPr/>
        <w:t xml:space="preserve"> qui vaut -1 sur toutes les transpositions.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carrées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appelle produit mixte de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la quantité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ϵ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a noté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En particulier, si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la matrice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colonnes sont données par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on a donc l'égalité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|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où det est le déterminant usuel.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</w:t>
      </w:r>
      <m:oMath>
        <m:r>
          <m:rPr>
            <m:scr m:val="double-struck"/>
          </m:rPr>
          <m:t>R</m:t>
        </m:r>
      </m:oMath>
      <w:r>
        <w:rPr/>
        <w:t xml:space="preserve">-espaces vectoriels, on dit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-linéaire alternée si pour tout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linéaire et 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⋅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ϵ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l'ensemble des applications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-linéaires alternées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tout le problème, on considère un espace euclidien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muni de son produit scalaire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 On note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⟩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la norme associée.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q</m:t>
        </m:r>
      </m:oMath>
      <w:r>
        <w:rPr/>
        <w:t xml:space="preserve"> non nul, et toute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Gram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Gram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- Partie 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sous-espaces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(on rappelle que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(1) (a) Montrer qu'il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norme 1 tels que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∣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Étendre ce résultat en montrant qu'il existe une famille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vecteurs de </w:t>
      </w:r>
      <m:oMath>
        <m:r>
          <m:rPr>
            <m:sty m:val="i"/>
          </m:rPr>
          <m:t>V</m:t>
        </m:r>
      </m:oMath>
      <w:r>
        <w:rPr/>
        <w:t xml:space="preserve"> et une famille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vecteurs de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telles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orthonormées et vérifient les deux conditions suivantes :</w:t>
      </w:r>
      <w:r>
        <w:rPr/>
        <w:br w:type="textWrapping"/>
      </w:r>
      <w:r>
        <w:rPr/>
        <w:t xml:space="preserve">(i)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∣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sup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∣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×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</m:mr>
            <m:mr>
              <m:e>
                <m:d>
                  <m:dPr>
                    <m:begChr m:val="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l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,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l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(Indication : On pourra construire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par récurrence sur l'entier </w:t>
      </w:r>
      <m:oMath>
        <m:r>
          <m:rPr>
            <m:sty m:val="i"/>
          </m:rPr>
          <m:t>k</m:t>
        </m:r>
      </m:oMath>
      <w:r>
        <w:rPr/>
        <w:t xml:space="preserve">.)</w:t>
      </w:r>
    </w:p>
    <w:p>
      <w:pPr>
        <w:spacing w:after="220" w:lineRule="auto"/>
      </w:pPr>
      <w:r>
        <w:rPr/>
        <w:t xml:space="preserve">On fixe deux telles familles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le reste de la partie I.</w:t>
      </w:r>
      <w:r>
        <w:rPr/>
        <w:br w:type="textWrapping"/>
      </w:r>
      <w:r>
        <w:rPr/>
        <w:t xml:space="preserve">(2) Montrer que si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(3) (a)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base orthonormée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r>
          <m:rPr>
            <m:sty m:val="p"/>
          </m:rPr>
          <m:t>Vect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(Indication : On pourra considérer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</m:den>
        </m:f>
      </m:oMath>
      <w:r>
        <w:rPr/>
        <w:t xml:space="preserve"> pour tous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ainsi que sa dérivée.)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Vect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Vect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d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les sous-espaces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orthogonaux deux à deux.</w:t>
      </w:r>
      <w:r>
        <w:rPr/>
        <w:br w:type="textWrapping"/>
      </w:r>
      <w:r>
        <w:rPr/>
        <w:t xml:space="preserve">(4) (a) Montrer qu'il existe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tel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Calculer la valeur de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Gram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/>
        <w:t xml:space="preserve"> en fonction des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Gram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 Que dire sur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dans le cas d'égalité?</w:t>
      </w:r>
    </w:p>
    <w:p>
      <w:pPr>
        <w:spacing w:line="271" w:before="330" w:lineRule="auto"/>
      </w:pPr>
      <w:r>
        <w:rPr>
          <w:b/>
          <w:sz w:val="42"/>
        </w:rPr>
        <w:t xml:space="preserve">- Partie II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on considère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Ω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p"/>
            </m:rPr>
            <m:t>Gram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(5) (a) Vérifier que l'application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↦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si </w:t>
      </w:r>
      <m:oMath>
        <m:r>
          <m:rPr>
            <m:sty m:val="i"/>
          </m:rPr>
          <m:t>F</m:t>
        </m:r>
      </m:oMath>
      <w:r>
        <w:rPr/>
        <w:t xml:space="preserve"> est un espace vectoriel sur </w:t>
      </w:r>
      <m:oMath>
        <m:r>
          <m:rPr>
            <m:scr m:val="double-struck"/>
          </m:rPr>
          <m:t>R</m:t>
        </m:r>
      </m:oMath>
      <w:r>
        <w:rPr/>
        <w:t xml:space="preserve"> et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linéaire, alors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(6) (a) Montrer que pour tout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pour tout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(7) (a) 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e</m:t>
        </m:r>
      </m:oMath>
      <w:r>
        <w:rPr/>
        <w:t xml:space="preserve"> est une famille libre.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toute famille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pour tout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appelle </w:t>
      </w:r>
      <m:oMath>
        <m:r>
          <m:rPr>
            <m:sty m:val="i"/>
          </m:rPr>
          <m:t>p</m:t>
        </m:r>
      </m:oMath>
      <w:r>
        <w:rPr/>
        <w:t xml:space="preserve">-volume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vol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p"/>
            </m:rPr>
            <m:t>=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Gram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(8) (a) Calculer </w:t>
      </w:r>
      <m:oMath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orthonormée de vecteurs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ici que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. On note pr la projection orthogonale sur l'orthogonal de l'espace engendré par la famille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.</m:t>
        </m:r>
        <m:r>
          <m:rPr>
            <m:sty m:val="p"/>
          </m:rPr>
          <m:t>Montrer</m:t>
        </m:r>
      </m:oMath>
      <w:r>
        <w:rPr/>
        <w:t xml:space="preserve"> que </w:t>
      </w:r>
      <m:oMath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Pour toute famille libre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avec égalité si et seulement 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famille de vecteurs orthogonaux 2 à 2.</w:t>
      </w:r>
      <w:r>
        <w:rPr/>
        <w:br w:type="textWrapping"/>
      </w:r>
      <w:r>
        <w:rPr/>
        <w:t xml:space="preserve">(9) (a) Montrer que si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une famille libre et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une base orthonormée de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  <m:sup>
                    <m:r>
                      <m:rPr>
                        <m:sty m:val="i"/>
                      </m:rPr>
                      <m:t>e</m:t>
                    </m:r>
                  </m:sup>
                </m:sSubSup>
              </m:e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e</m:t>
            </m:r>
          </m:sup>
        </m:sSubSup>
      </m:oMath>
      <w:r>
        <w:rPr/>
        <w:t xml:space="preserve"> est la matrice de passage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e</m:t>
        </m:r>
      </m:oMath>
      <w:r>
        <w:rPr/>
        <w:t xml:space="preserve"> i.e.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  <m:sup>
                    <m:r>
                      <m:rPr>
                        <m:sty m:val="i"/>
                      </m:rPr>
                      <m:t>e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- Partie III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un entier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=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pour tous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éléments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ω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(10) (a) Montrer que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↦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un produit scalaire sur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lequel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α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une base orthonormée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donner la dimension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Construire dans le cas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une isométrie entre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(11) On considère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Ω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(12) Montrer que le produit scalaire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↦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 par (1) ne dépend que du produit scalaire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non du choix de la base orthonormée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- 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définit une relation sur l'ensemble des bases d'un sous-espace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: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en relation si </w:t>
      </w:r>
      <m:oMath>
        <m:sSub>
          <m:sSubPr/>
          <m:e>
            <m:r>
              <m:rPr>
                <m:sty m:val="p"/>
              </m:rPr>
              <m:t>det</m:t>
            </m:r>
          </m:e>
          <m:sub>
            <m:r>
              <m:rPr>
                <m:sty m:val="i"/>
              </m:rPr>
              <m:t>e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det</m:t>
            </m:r>
          </m:e>
          <m:sub>
            <m:r>
              <m:rPr>
                <m:sty m:val="i"/>
              </m:rPr>
              <m:t>e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le déterminant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la base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admet que cette relation est une relation d'équivalence sur l'ensemble des bases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pour laquelle il existe exactement deux classes d'équivalence appelées orientations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Un sous-espace orienté est un couple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C</m:t>
        </m:r>
      </m:oMath>
      <w:r>
        <w:rPr/>
        <w:t xml:space="preserve"> est une orientation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acc>
          <m:accPr>
            <m:chr m:val="̃"/>
          </m:accPr>
          <m:e>
            <m:r>
              <m:rPr>
                <m:sty m:val="p"/>
              </m:rPr>
              <m:t>Gr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sous-espaces orientés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(13) (a) Montrer que 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familles libres de cardinal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alors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colinéaires si et seulement si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pour tout sous-espace vectoriel orienté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il existe une unique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on a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vol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(14) On munit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du produit scalaire introduit dans la partie III.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est une injection de </w:t>
      </w:r>
      <m:oMath>
        <m:acc>
          <m:accPr>
            <m:chr m:val="̃"/>
          </m:accPr>
          <m:e>
            <m:r>
              <m:rPr>
                <m:sty m:val="p"/>
              </m:rPr>
              <m:t>Gr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la sphère de rayon 1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p"/>
              </m:rPr>
              <m:t>Gr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(15) Montrer que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p"/>
              </m:rPr>
              <m:t>Gr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une partie connexe par arcs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(Indication : On pourra utiliser la question 3d.)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2025-08-29T06:25:52.584Z</dcterms:created>
  <dcterms:modified xsi:type="dcterms:W3CDTF">2025-08-29T06:25:52.584Z</dcterms:modified>
</cp:coreProperties>
</file>