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Début de l'épreuve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nous noterons 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x</m:t>
        </m:r>
        <m:r>
          <m:rPr>
            <m:sty m:val="p"/>
          </m:rPr>
          <m:t>⋅</m:t>
        </m:r>
        <m:r>
          <m:rPr>
            <m:sty m:val="i"/>
          </m:rPr>
          <m:t>y</m:t>
        </m:r>
      </m:oMath>
      <w:r>
        <w:rPr/>
        <w:t xml:space="preserve"> le produit scalaire usuel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⋅</m:t>
          </m:r>
          <m:r>
            <m:rPr>
              <m:sty m:val="i"/>
            </m:rPr>
            <m:t>y</m:t>
          </m:r>
          <m:r>
            <m:rPr>
              <m:sty m:val="p"/>
            </m:rPr>
            <m:t>:=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numPr>
          <w:ilvl w:val="0"/>
          <w:numId w:val="2"/>
        </w:numPr>
        <w:spacing w:lineRule="auto"/>
      </w:pP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:=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⋅</m:t>
            </m:r>
            <m:r>
              <m:rPr>
                <m:sty m:val="i"/>
              </m:rPr>
              <m:t>x</m:t>
            </m:r>
          </m:e>
        </m:rad>
      </m:oMath>
      <w:r>
        <w:rPr/>
        <w:t xml:space="preserve">, la norme euclidienne usuelle de </w:t>
      </w:r>
      <m:oMath>
        <m:r>
          <m:rPr>
            <m:sty m:val="i"/>
          </m:rPr>
          <m:t>x</m:t>
        </m:r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]</m:t>
        </m:r>
        <m:r>
          <m:rPr>
            <m:sty m:val="p"/>
          </m:rPr>
          <m:t>:=</m:t>
        </m:r>
        <m:r>
          <m:rPr>
            <m:sty m:val="p"/>
          </m:rPr>
          <m:t>{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}</m:t>
        </m:r>
      </m:oMath>
      <w:r>
        <w:rPr/>
        <w:t xml:space="preserve"> le segment joignant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qu'une partie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est convexe si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]</m:t>
        </m:r>
        <m:r>
          <m:rPr>
            <m:sty m:val="p"/>
          </m:rPr>
          <m:t>⊂</m:t>
        </m:r>
        <m:r>
          <m:rPr>
            <m:sty m:val="i"/>
          </m:rPr>
          <m:t>A</m:t>
        </m:r>
      </m:oMath>
      <w:r>
        <w:rPr/>
        <w:t xml:space="preserve">.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parties non vides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nous noterons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}</m:t>
                </m:r>
              </m:e>
            </m:mr>
            <m:mr>
              <m:e/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}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nous noterons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dimension de l'espace vectoriel engendré par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élément quelconque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(cette définition étant indépendante du choix de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). En particulier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appartiennent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</m:oMath>
      <w:r>
        <w:rPr/>
        <w:t xml:space="preserve">, on a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}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×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nous identifierons toujours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l'application linéaire dont </w:t>
      </w:r>
      <m:oMath>
        <m:r>
          <m:rPr>
            <m:sty m:val="i"/>
          </m:rPr>
          <m:t>M</m:t>
        </m:r>
      </m:oMath>
      <w:r>
        <w:rPr/>
        <w:t xml:space="preserve"> est la matrice dans les bases canoniques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et noterons donc</w:t>
      </w:r>
    </w:p>
    <w:p>
      <w:pPr>
        <w:spacing w:after="220" w:lineRule="auto"/>
      </w:pPr>
      <m:oMathPara>
        <m:oMath>
          <m:r>
            <m:rPr>
              <m:sty m:val="p"/>
            </m:rPr>
            <m:t>Ker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>Im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enfin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désignera la transposée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nous noterons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>
          <w:rFonts w:eastAsia="Georgia" w:cs="Georgia" w:ascii="Georgia" w:hAnsi="Georgia"/>
        </w:rPr>
        <w:t xml:space="preserve"> l'ensemble des 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dont les coordonnées sont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pour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nous écrirons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(ou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quand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enfin que toute suite bornée d'éléments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possède une extraction qui converge.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: Projection et séparation</w:t>
      </w:r>
    </w:p>
    <w:p>
      <w:pPr>
        <w:spacing w:line="271" w:before="330" w:lineRule="auto"/>
      </w:pPr>
      <w:r>
        <w:rPr>
          <w:b/>
          <w:sz w:val="42"/>
        </w:rPr>
        <w:t xml:space="preserve">Projection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une partie non vide, convexe et fermée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, considérons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C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(1) possède une unique solution (c'est à dire qu'il existe un unique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z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 ) que nous appellerons projection de </w:t>
      </w:r>
      <m:oMath>
        <m:r>
          <m:rPr>
            <m:sty m:val="i"/>
          </m:rPr>
          <m:t>x</m:t>
        </m:r>
      </m:oMath>
      <w:r>
        <w:rPr/>
        <w:t xml:space="preserve"> sur </w:t>
      </w:r>
      <m:oMath>
        <m:r>
          <m:rPr>
            <m:sty m:val="i"/>
          </m:rPr>
          <m:t>C</m:t>
        </m:r>
      </m:oMath>
      <w:r>
        <w:rPr/>
        <w:t xml:space="preserve"> et noterons </w:t>
      </w:r>
      <m:oMath>
        <m:sSub>
          <m:sSubPr/>
          <m:e>
            <m:r>
              <m:rPr>
                <m:sty m:val="p"/>
              </m:rPr>
              <m:t>proj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proj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proj</m:t>
              </m:r>
            </m:e>
            <m:sub>
              <m:r>
                <m:rPr>
                  <m:sty m:val="i"/>
                </m:rPr>
                <m:t>C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⟺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nor/>
            </m:rPr>
            <m:t> et 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proj</m:t>
                  </m:r>
                </m:e>
                <m:sub>
                  <m:r>
                    <m:rPr>
                      <m:sty m:val="i"/>
                    </m:rPr>
                    <m:t>C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p"/>
                    </m:rPr>
                    <m:t>proj</m:t>
                  </m:r>
                </m:e>
                <m:sub>
                  <m:r>
                    <m:rPr>
                      <m:sty m:val="i"/>
                    </m:rPr>
                    <m:t>C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⋅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⩾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proj</m:t>
                      </m:r>
                    </m:e>
                    <m:sub>
                      <m:r>
                        <m:rPr>
                          <m:sty m:val="i"/>
                        </m:rPr>
                        <m:t>C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proj</m:t>
                      </m:r>
                    </m:e>
                    <m:sub>
                      <m:r>
                        <m:rPr>
                          <m:sty m:val="i"/>
                        </m:rPr>
                        <m:t>C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</w:t>
      </w:r>
      <m:oMath>
        <m:sSub>
          <m:sSubPr/>
          <m:e>
            <m:r>
              <m:rPr>
                <m:sty m:val="p"/>
              </m:rPr>
              <m:t>proj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est continue.</w:t>
      </w:r>
      <w:r>
        <w:rPr/>
        <w:br w:type="textWrapping"/>
      </w:r>
      <w:r>
        <w:rPr>
          <w:rFonts w:eastAsia="Georgia" w:cs="Georgia" w:ascii="Georgia" w:hAnsi="Georgia"/>
        </w:rPr>
        <w:t xml:space="preserve">4) Déterminer explicitement </w:t>
      </w:r>
      <m:oMath>
        <m:sSub>
          <m:sSubPr/>
          <m:e>
            <m:r>
              <m:rPr>
                <m:sty m:val="p"/>
              </m:rPr>
              <m:t>proj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dans les cas suivants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nor/>
                  </m:rPr>
                  <m:t> i) </m:t>
                </m:r>
                <m:d>
                  <m:dPr>
                    <m:begChr m:val="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=</m:t>
                    </m:r>
                    <m:sSubSup>
                      <m:sSub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+</m:t>
                        </m:r>
                      </m:sub>
                      <m:sup>
                        <m:r>
                          <m:rPr>
                            <m:sty m:val="i"/>
                          </m:rPr>
                          <m:t>d</m:t>
                        </m:r>
                      </m:sup>
                    </m:sSub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i</m:t>
                    </m:r>
                  </m:e>
                </m:d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i"/>
                          </m:rPr>
                          <m:t>d</m:t>
                        </m:r>
                      </m:sup>
                    </m:sSup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mr>
            <m:mr>
              <m:e/>
              <m:e>
                <m:r>
                  <m:rPr>
                    <m:nor/>
                  </m:rPr>
                  <m:t> iii) </m:t>
                </m:r>
                <m:d>
                  <m:dPr>
                    <m:begChr m:val="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sSup>
                          <m:sSupPr/>
                          <m:e>
                            <m:r>
                              <m:rPr>
                                <m:scr m:val="double-struck"/>
                              </m:rPr>
                              <m:t>R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d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:</m:t>
                        </m:r>
                        <m:nary>
                          <m:naryPr>
                            <m:chr m:val="∑"/>
                            <m:limLoc m:val="undOvr"/>
                            <m:grow m:val="1"/>
                          </m:naryPr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d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⩽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v</m:t>
                    </m:r>
                  </m:e>
                </m:d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]</m:t>
                    </m:r>
                  </m:e>
                  <m:sup>
                    <m:r>
                      <m:rPr>
                        <m:sty m:val="i"/>
                      </m:rPr>
                      <m:t>d</m:t>
                    </m:r>
                  </m:sup>
                </m:sSup>
              </m:e>
            </m:mr>
          </m:m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Séparation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deux parties convexes non vides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nor/>
            </m:rPr>
            <m:t> est fermée et bornée, </m:t>
          </m:r>
          <m:r>
            <m:rPr>
              <m:sty m:val="i"/>
            </m:rPr>
            <m:t>D</m:t>
          </m:r>
          <m:r>
            <m:rPr>
              <m:nor/>
            </m:rPr>
            <m:t> est fermée, et </m:t>
          </m:r>
          <m:r>
            <m:rPr>
              <m:sty m:val="i"/>
            </m:rPr>
            <m:t>C</m:t>
          </m:r>
          <m:r>
            <m:rPr>
              <m:sty m:val="p"/>
            </m:rPr>
            <m:t>∩</m:t>
          </m:r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p"/>
            </m:rPr>
            <m:t>∅</m:t>
          </m:r>
          <m:r>
            <m:rPr>
              <m:nor/>
            </m:rPr>
            <m:t>. 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une partie convexe fermée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ne contenant pas 0 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⋅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i"/>
            </m:rPr>
            <m:t>p</m:t>
          </m:r>
          <m:r>
            <m:rPr>
              <m:sty m:val="p"/>
            </m:rPr>
            <m:t>⋅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ε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×</m:t>
          </m:r>
          <m:r>
            <m:rPr>
              <m:sty m:val="i"/>
            </m:rPr>
            <m:t>D</m:t>
          </m:r>
        </m:oMath>
      </m:oMathPara>
    </w:p>
    <w:p>
      <w:pPr>
        <w:spacing w:after="220" w:lineRule="auto"/>
      </w:pPr>
      <w:r>
        <w:rPr/>
        <w:t xml:space="preserve">(on dit que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peuvent être séparés strictement).</w:t>
      </w:r>
      <w:r>
        <w:rPr/>
        <w:br w:type="textWrapping"/>
      </w:r>
      <w:r>
        <w:rPr/>
        <w:t xml:space="preserve">7) Soit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une partie convexe fermée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C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i"/>
            </m:rPr>
            <m:t>p</m:t>
          </m:r>
          <m:r>
            <m:rPr>
              <m:sty m:val="p"/>
            </m:rPr>
            <m:t>⋅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C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(de sorte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une intersection de demi-espaces fermés).</w:t>
      </w:r>
      <w:r>
        <w:rPr/>
        <w:br w:type="textWrapping"/>
      </w:r>
      <w:r>
        <w:rPr/>
        <w:t xml:space="preserve">8) Soit </w:t>
      </w:r>
      <m:oMath>
        <m:r>
          <m:rPr>
            <m:sty m:val="i"/>
          </m:rPr>
          <m:t>A</m:t>
        </m:r>
      </m:oMath>
      <w:r>
        <w:rPr/>
        <w:t xml:space="preserve"> une partie convexe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∖</m:t>
        </m:r>
        <m:r>
          <m:rPr>
            <m:sty m:val="i"/>
          </m:rPr>
          <m:t>A</m:t>
        </m:r>
      </m:oMath>
      <w:r>
        <w:rPr/>
        <w:t xml:space="preserve">, montrer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⋅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i"/>
            </m:rPr>
            <m:t>p</m:t>
          </m:r>
          <m:r>
            <m:rPr>
              <m:sty m:val="p"/>
            </m:rPr>
            <m:t>⋅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A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: Points extrémaux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une partie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on appelle enveloppe convexe de </w:t>
      </w:r>
      <m:oMath>
        <m:r>
          <m:rPr>
            <m:sty m:val="i"/>
          </m:rPr>
          <m:t>E</m:t>
        </m:r>
      </m:oMath>
      <w:r>
        <w:rPr/>
        <w:t xml:space="preserve"> et l'on note </w:t>
      </w:r>
      <m:oMath>
        <m:r>
          <m:rPr>
            <m:sty m:val="p"/>
          </m:rPr>
          <m:t>co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</w:t>
      </w:r>
    </w:p>
    <w:p>
      <w:pPr>
        <w:spacing w:after="220" w:lineRule="auto"/>
      </w:pPr>
      <m:oMathPara>
        <m:oMath>
          <m:r>
            <m:rPr>
              <m:sty m:val="p"/>
            </m:rPr>
            <m:t>co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I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I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partie convexe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nous dirons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point extrémal de </w:t>
      </w:r>
      <m:oMath>
        <m:r>
          <m:rPr>
            <m:sty m:val="i"/>
          </m:rPr>
          <m:t>A</m:t>
        </m:r>
      </m:oMath>
      <w:r>
        <w:rPr/>
        <w:t xml:space="preserve"> si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×</m:t>
        </m:r>
        <m:r>
          <m:rPr>
            <m:sty m:val="i"/>
          </m:rPr>
          <m:t>A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i"/>
            </m:rPr>
            <m:t>z</m:t>
          </m:r>
          <m:r>
            <m:rPr>
              <m:sty m:val="p"/>
            </m:rPr>
            <m:t>⇒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z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Nous noterons </w:t>
      </w:r>
      <m:oMath>
        <m:r>
          <m:rPr>
            <m:sty m:val="p"/>
          </m:rPr>
          <m:t>Ext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points extrémaux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Cas particuliers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partie convexe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I</m:t>
            </m:r>
          </m:sup>
        </m:sSubSup>
      </m:oMath>
      <w:r>
        <w:rPr/>
        <w:t xml:space="preserve">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I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montrer que:</w:t>
      </w:r>
    </w:p>
    <w:p>
      <w:pPr>
        <w:numPr>
          <w:ilvl w:val="0"/>
          <w:numId w:val="7"/>
        </w:numPr>
        <w:spacing w:lineRule="auto"/>
      </w:pPr>
      <w:r>
        <w:rPr/>
        <w:t xml:space="preserve">a)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I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,</w:t>
      </w:r>
    </w:p>
    <w:p>
      <w:pPr>
        <w:numPr>
          <w:ilvl w:val="0"/>
          <w:numId w:val="7"/>
        </w:numPr>
        <w:spacing w:lineRule="auto"/>
      </w:pPr>
      <w:r>
        <w:rPr/>
        <w:t xml:space="preserve">b) si </w:t>
      </w:r>
      <m:oMath>
        <m:r>
          <m:rPr>
            <m:sty m:val="i"/>
          </m:rPr>
          <m:t>x</m:t>
        </m:r>
        <m:r>
          <m:rPr>
            <m:sty m:val="p"/>
          </m:rPr>
          <m:t>:=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I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Ext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}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une partie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montrer que </w:t>
      </w:r>
      <m:oMath>
        <m:r>
          <m:rPr>
            <m:sty m:val="p"/>
          </m:rPr>
          <m:t>co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le plus petit convexe contenant </w:t>
      </w:r>
      <m:oMath>
        <m:r>
          <m:rPr>
            <m:sty m:val="i"/>
          </m:rPr>
          <m:t>E</m:t>
        </m:r>
      </m:oMath>
      <w:r>
        <w:rPr/>
        <w:t xml:space="preserve"> et que </w:t>
      </w:r>
      <m:oMath>
        <m:r>
          <m:rPr>
            <m:sty m:val="p"/>
          </m:rPr>
          <m:t>Ext</m:t>
        </m:r>
        <m:r>
          <m:rPr>
            <m:sty m:val="p"/>
          </m:rPr>
          <m:t>(</m:t>
        </m:r>
        <m:r>
          <m:rPr>
            <m:sty m:val="p"/>
          </m:rPr>
          <m:t>co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co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E</m:t>
        </m:r>
      </m:oMath>
      <w:r>
        <w:rPr/>
        <w:t xml:space="preserve"> est la partie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  <m:r>
            <m:rPr>
              <m:sty m:val="p"/>
            </m:rPr>
            <m:t>∪</m:t>
          </m:r>
          <m:r>
            <m:rPr>
              <m:sty m:val="p"/>
            </m:rPr>
            <m:t>{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Ext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non vide et n'est pas fermée.</w:t>
      </w:r>
      <w:r>
        <w:rPr/>
        <w:br w:type="textWrapping"/>
      </w:r>
      <w:r>
        <w:rPr/>
        <w:t xml:space="preserve">12)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d</m:t>
                    </m:r>
                  </m:sup>
                </m:sSup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: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e>
          </m:d>
        </m:oMath>
      </m:oMathPara>
    </w:p>
    <w:p>
      <w:pPr>
        <w:spacing w:after="220" w:lineRule="auto"/>
      </w:pPr>
      <w:r>
        <w:rPr/>
        <w:t xml:space="preserve">soit non vide.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convexe et fermée.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, soit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:=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: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⋅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Ext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⟺</m:t>
          </m:r>
          <m:r>
            <m:rPr>
              <m:sty m:val="p"/>
            </m:rPr>
            <m:t>rang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sty m:val="p"/>
            </m:rPr>
            <m:t>=</m:t>
          </m:r>
          <m:r>
            <m:rPr>
              <m:sty m:val="i"/>
            </m:rPr>
            <m:t>d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Ext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ensemble fini (éventuellement vide) dont le cardinal est inférieur ou égal à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Cas d'un convexe fermé borné</w:t>
      </w:r>
    </w:p>
    <w:p>
      <w:pPr>
        <w:spacing w:after="220" w:lineRule="auto"/>
      </w:pPr>
      <w:r>
        <w:rPr/>
        <w:t xml:space="preserve">Dans les trois questions qui suivent,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une partie non vide, convexe, fermée et bornée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13)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posons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:=</m:t>
          </m:r>
          <m:r>
            <m:rPr>
              <m:sty m:val="p"/>
            </m:rPr>
            <m:t>{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K</m:t>
          </m:r>
          <m:r>
            <m:rPr>
              <m:sty m:val="p"/>
            </m:rPr>
            <m:t>:</m:t>
          </m:r>
          <m:r>
            <m:rPr>
              <m:sty m:val="i"/>
            </m:rPr>
            <m:t>p</m:t>
          </m:r>
          <m:r>
            <m:rPr>
              <m:sty m:val="p"/>
            </m:rPr>
            <m:t>⋅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i"/>
            </m:rPr>
            <m:t>p</m:t>
          </m:r>
          <m:r>
            <m:rPr>
              <m:sty m:val="p"/>
            </m:rPr>
            <m:t>⋅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K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non vide, convexe et fermée et que </w:t>
      </w:r>
      <m:oMath>
        <m:r>
          <m:rPr>
            <m:sty m:val="p"/>
          </m:rPr>
          <m:t>Ext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⊂</m:t>
        </m:r>
        <m:r>
          <m:rPr>
            <m:sty m:val="p"/>
          </m:rPr>
          <m:t>Ext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14) Montrer que </w:t>
      </w:r>
      <m:oMath>
        <m:r>
          <m:rPr>
            <m:sty m:val="p"/>
          </m:rPr>
          <m:t>Ext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non vide (on pourra se ramener au cas où </w:t>
      </w:r>
      <m:oMath>
        <m:r>
          <m:rPr>
            <m:sty m:val="p"/>
          </m:rPr>
          <m:t>0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et raisonner sur la dimension de </w:t>
      </w:r>
      <m:oMath>
        <m:r>
          <m:rPr>
            <m:sty m:val="i"/>
          </m:rPr>
          <m:t>K</m:t>
        </m:r>
      </m:oMath>
      <w:r>
        <w:rPr/>
        <w:t xml:space="preserve"> ).</w:t>
      </w:r>
      <w:r>
        <w:rPr/>
        <w:br w:type="textWrapping"/>
      </w:r>
      <w:r>
        <w:rPr/>
        <w:t xml:space="preserve">15) Montrer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co</m:t>
        </m:r>
        <m:r>
          <m:rPr>
            <m:sty m:val="p"/>
          </m:rPr>
          <m:t>(</m:t>
        </m:r>
        <m:r>
          <m:rPr>
            <m:sty m:val="p"/>
          </m:rPr>
          <m:t>Ext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: Un résultat de dualité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Cônes convexes</w:t>
      </w:r>
    </w:p>
    <w:p>
      <w:pPr>
        <w:spacing w:after="220" w:lineRule="auto"/>
      </w:pPr>
      <w:r>
        <w:rPr/>
        <w:t xml:space="preserve">On dit qu'une partie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est un cône si </w:t>
      </w:r>
      <m:oMath>
        <m:r>
          <m:rPr>
            <m:sty m:val="i"/>
          </m:rPr>
          <m:t>λ</m:t>
        </m:r>
        <m:r>
          <m:rPr>
            <m:sty m:val="i"/>
          </m:rPr>
          <m:t>F</m:t>
        </m:r>
        <m:r>
          <m:rPr>
            <m:sty m:val="p"/>
          </m:rPr>
          <m:t>⊂</m:t>
        </m:r>
        <m:r>
          <m:rPr>
            <m:sty m:val="i"/>
          </m:rPr>
          <m:t>F</m:t>
        </m:r>
      </m:oMath>
      <w:r>
        <w:rPr/>
        <w:t xml:space="preserve">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E</m:t>
        </m:r>
      </m:oMath>
      <w:r>
        <w:rPr/>
        <w:t xml:space="preserve"> une partie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, le cône polaire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défini par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E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son cône bi-polaire par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+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ξ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ξ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sont des cônes convexes fermés et que </w:t>
      </w:r>
      <m:oMath>
        <m:r>
          <m:rPr>
            <m:sty m:val="i"/>
          </m:rPr>
          <m:t>E</m:t>
        </m:r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si et seulement si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cône convexe fermé.</w:t>
      </w:r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ξ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cr m:val="double-struck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cône convexe fermé. Soit </w:t>
      </w:r>
      <m:oMath>
        <m:r>
          <m:rPr>
            <m:sty m:val="i"/>
          </m:rPr>
          <m:t>ξ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, montrer que l'équivalence entre :</w:t>
      </w:r>
    </w:p>
    <w:p>
      <w:pPr>
        <w:numPr>
          <w:ilvl w:val="0"/>
          <w:numId w:val="10"/>
        </w:numPr>
        <w:spacing w:lineRule="auto"/>
      </w:pPr>
      <m:oMath>
        <m:r>
          <m:rPr>
            <m:sty m:val="i"/>
          </m:rPr>
          <m:t>ξ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,</w:t>
      </w:r>
    </w:p>
    <w:p>
      <w:pPr>
        <w:numPr>
          <w:ilvl w:val="0"/>
          <w:numId w:val="10"/>
        </w:numPr>
        <w:spacing w:lineRule="auto"/>
      </w:pPr>
      <m:oMath>
        <m:r>
          <m:rPr>
            <m:sty m:val="i"/>
          </m:rPr>
          <m:t>ξ</m:t>
        </m:r>
        <m:r>
          <m:rPr>
            <m:sty m:val="p"/>
          </m:rPr>
          <m:t>⋅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ξ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⋅</m:t>
          </m:r>
          <m:r>
            <m:rPr>
              <m:sty m:val="i"/>
            </m:rPr>
            <m:t>x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Programmation linéaire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×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 Posons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r>
            <m:rPr>
              <m:sty m:val="p"/>
            </m:rPr>
            <m:t>:=</m:t>
          </m:r>
          <m:r>
            <m:rPr>
              <m:sty m:val="p"/>
            </m:rPr>
            <m:t>inf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b</m:t>
              </m:r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i"/>
            </m:rPr>
            <m:t>β</m:t>
          </m:r>
          <m:r>
            <m:rPr>
              <m:sty m:val="p"/>
            </m:rPr>
            <m:t>:=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p</m:t>
              </m:r>
            </m:e>
          </m:d>
        </m:oMath>
      </m:oMathPara>
    </w:p>
    <w:p>
      <w:pPr>
        <w:spacing w:after="220" w:lineRule="auto"/>
      </w:pPr>
      <w:r>
        <w:rPr/>
        <w:t xml:space="preserve">(en adoptant la convention : </w:t>
      </w:r>
      <m:oMath>
        <m:r>
          <m:rPr>
            <m:sty m:val="p"/>
          </m:rPr>
          <m:t>inf</m:t>
        </m:r>
        <m:r>
          <m:rPr>
            <m:sty m:val="p"/>
          </m:rPr>
          <m:t>∅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p"/>
          </m:rPr>
          <m:t>sup</m:t>
        </m:r>
        <m:r>
          <m:rPr>
            <m:sty m:val="p"/>
          </m:rPr>
          <m:t>∅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).</w:t>
      </w:r>
      <w:r>
        <w:rPr/>
        <w:br w:type="textWrapping"/>
      </w:r>
      <w:r>
        <w:rPr/>
        <w:t xml:space="preserve">19) Montrer que </w:t>
      </w:r>
      <m:oMath>
        <m:r>
          <m:rPr>
            <m:sty m:val="i"/>
          </m:rPr>
          <m:t>α</m:t>
        </m:r>
        <m:r>
          <m:rPr>
            <m:sty m:val="p"/>
          </m:rPr>
          <m:t>⩾</m:t>
        </m:r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/>
        <w:t xml:space="preserve">20) On suppose qu'il existe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x</m:t>
                    </m:r>
                  </m:e>
                </m:acc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tel que</w:t>
      </w:r>
    </w:p>
    <w:p>
      <w:pPr>
        <w:spacing w:after="220" w:lineRule="auto"/>
      </w:pPr>
      <m:oMathPara>
        <m:oMath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⩽</m:t>
          </m:r>
          <m:r>
            <m:rPr>
              <m:sty m:val="i"/>
            </m:rPr>
            <m:t>b</m:t>
          </m:r>
          <m:r>
            <m:rPr>
              <m:nor/>
            </m:rPr>
            <m:t> et </m:t>
          </m:r>
          <m:r>
            <m:rPr>
              <m:sty m:val="i"/>
            </m:rPr>
            <m:t>p</m:t>
          </m:r>
          <m:r>
            <m:rPr>
              <m:sty m:val="p"/>
            </m:rPr>
            <m:t>⋅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 notant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dont les coordonnées sont les coefficients de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de </w:t>
      </w:r>
      <m:oMath>
        <m:r>
          <m:rPr>
            <m:sty m:val="i"/>
          </m:rPr>
          <m:t>M</m:t>
        </m:r>
      </m:oMath>
      <w:r>
        <w:rPr/>
        <w:t xml:space="preserve">, posons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: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⋅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:</m:t>
              </m:r>
              <m:sSub>
                <m:sSub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1"/>
        </w:numPr>
        <w:spacing w:lineRule="auto"/>
      </w:pPr>
      <w:r>
        <w:rPr/>
        <w:t xml:space="preserve">a) Montrer que </w:t>
      </w:r>
      <m:oMath>
        <m:r>
          <m:rPr>
            <m:sty m:val="i"/>
          </m:rPr>
          <m:t>p</m:t>
        </m:r>
        <m:r>
          <m:rPr>
            <m:sty m:val="p"/>
          </m:rPr>
          <m:t>⋅</m:t>
        </m:r>
        <m:r>
          <m:rPr>
            <m:sty m:val="i"/>
          </m:rPr>
          <m:t>z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nor/>
            </m:rPr>
            <m:t> pour tout 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i"/>
            </m:rPr>
            <m:t>J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⋅</m:t>
          </m:r>
          <m:r>
            <m:rPr>
              <m:sty m:val="i"/>
            </m:rPr>
            <m:t>z</m:t>
          </m:r>
          <m:r>
            <m:rPr>
              <m:sty m:val="p"/>
            </m:rPr>
            <m:t>⩽</m:t>
          </m:r>
          <m:r>
            <m:rPr>
              <m:sty m:val="p"/>
            </m:rPr>
            <m:t>0</m:t>
          </m:r>
          <m:r>
            <m:rPr>
              <m:nor/>
            </m:rPr>
            <m:t> pour tout 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nor/>
            </m:rPr>
            <m:t>. </m:t>
          </m:r>
        </m:oMath>
      </m:oMathPara>
    </w:p>
    <w:p>
      <w:pPr>
        <w:numPr>
          <w:ilvl w:val="0"/>
          <w:numId w:val="12"/>
        </w:numPr>
        <w:spacing w:lineRule="auto"/>
      </w:pPr>
      <w:r>
        <w:rPr/>
        <w:t xml:space="preserve">b) Montrer qu'il existe </w:t>
      </w:r>
      <m:oMath>
        <m:acc>
          <m:accPr>
            <m:chr m:val="‾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tel que :</w:t>
      </w:r>
    </w:p>
    <w:p>
      <w:pPr>
        <w:spacing w:after="220" w:lineRule="auto"/>
      </w:pPr>
      <m:oMathPara>
        <m:oMath>
          <m:acc>
            <m:accPr>
              <m:chr m:val="‾"/>
            </m:accPr>
            <m:e>
              <m:r>
                <m:rPr>
                  <m:sty m:val="i"/>
                </m:rPr>
                <m:t>q</m:t>
              </m:r>
            </m:e>
          </m:acc>
          <m:r>
            <m:rPr>
              <m:sty m:val="p"/>
            </m:rPr>
            <m:t>⩽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T</m:t>
              </m:r>
            </m:sup>
          </m:sSup>
          <m:acc>
            <m:accPr>
              <m:chr m:val="‾"/>
            </m:accPr>
            <m:e>
              <m:r>
                <m:rPr>
                  <m:sty m:val="i"/>
                </m:rPr>
                <m:t>q</m:t>
              </m:r>
            </m:e>
          </m:acc>
          <m:r>
            <m:rPr>
              <m:sty m:val="p"/>
            </m:rPr>
            <m:t>⩽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acc>
            <m:accPr>
              <m:chr m:val="‾"/>
            </m:accPr>
            <m:e>
              <m:r>
                <m:rPr>
                  <m:sty m:val="i"/>
                </m:rPr>
                <m:t>q</m:t>
              </m:r>
            </m:e>
          </m:acc>
          <m:r>
            <m:rPr>
              <m:sty m:val="p"/>
            </m:rPr>
            <m:t>⋅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q</m:t>
                  </m:r>
                </m:e>
              </m:acc>
            </m:e>
          </m:d>
          <m:r>
            <m:rPr>
              <m:sty m:val="p"/>
            </m:rPr>
            <m:t>⋅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3"/>
        </w:numPr>
        <w:spacing w:lineRule="auto"/>
      </w:pPr>
      <w:r>
        <w:rPr/>
        <w:t xml:space="preserve">c) Montrer que </w:t>
      </w:r>
      <m:oMath>
        <m:r>
          <m:rPr>
            <m:sty m:val="i"/>
          </m:rPr>
          <m:t>b</m:t>
        </m:r>
        <m:r>
          <m:rPr>
            <m:sty m:val="p"/>
          </m:rPr>
          <m:t>⋅</m:t>
        </m:r>
        <m:acc>
          <m:accPr>
            <m:chr m:val="‾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: Systèmes linéaires sous-déterminés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x</m:t>
                </m:r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:=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d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x</m:t>
                </m:r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p"/>
                      </m:rPr>
                      <m:t>∞</m:t>
                    </m:r>
                  </m:sub>
                </m:sSub>
                <m:r>
                  <m:rPr>
                    <m:sty m:val="p"/>
                  </m:rPr>
                  <m:t>:=</m:t>
                </m:r>
                <m:r>
                  <m:rPr>
                    <m:sty m:val="p"/>
                  </m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d</m:t>
                    </m:r>
                  </m:e>
                </m:d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}</m:t>
                    </m:r>
                    <m:r>
                      <m:rPr>
                        <m:sty m:val="p"/>
                      </m:rPr>
                      <m:t>: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d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−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}</m:t>
                    </m:r>
                    <m:r>
                      <m:rPr>
                        <m:sty m:val="p"/>
                      </m:rPr>
                      <m:t>: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: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×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supposons que</w:t>
      </w:r>
    </w:p>
    <w:p>
      <w:pPr>
        <w:spacing w:after="220" w:lineRule="auto"/>
      </w:pPr>
      <m:oMathPara>
        <m:oMath>
          <m:r>
            <m:rPr>
              <m:sty m:val="p"/>
            </m:rPr>
            <m:t>rang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l'objectif de cette partie est de trouver une solution du système linéaire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</m:oMath>
      </m:oMathPara>
    </w:p>
    <w:p>
      <w:pPr>
        <w:spacing w:after="220" w:lineRule="auto"/>
      </w:pPr>
      <w:r>
        <w:rPr/>
        <w:t xml:space="preserve">ayant au plus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coordonnées non nulles par une méthode de minimisation. Pour ce faire, on s'intéresse à 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:=</m:t>
          </m:r>
          <m:r>
            <m:rPr>
              <m:sty m:val="p"/>
            </m:rPr>
            <m:t>inf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b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4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y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y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numPr>
          <w:ilvl w:val="0"/>
          <w:numId w:val="15"/>
        </w:numPr>
        <w:spacing w:lineRule="auto"/>
      </w:pPr>
      <w:r>
        <w:rPr/>
        <w:t xml:space="preserve">Notons </w:t>
      </w:r>
      <m:oMath>
        <m:r>
          <m:rPr>
            <m:sty m:val="i"/>
          </m:rPr>
          <m:t>C</m:t>
        </m:r>
      </m:oMath>
      <w:r>
        <w:rPr/>
        <w:t xml:space="preserve"> l'ensemble :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r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non vide, convexe, fermé et borné.</w:t>
      </w:r>
      <w:r>
        <w:rPr/>
        <w:br w:type="textWrapping"/>
      </w:r>
      <w:r>
        <w:rPr/>
        <w:t xml:space="preserve">23) Fixons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. Montrer qu'il existe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er</m:t>
        </m:r>
        <m:r>
          <m:rPr>
            <m:sty m:val="p"/>
          </m:rPr>
          <m:t>(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}</m:t>
        </m:r>
      </m:oMath>
      <w:r>
        <w:rPr/>
        <w:t xml:space="preserve">, on ait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numPr>
          <w:ilvl w:val="0"/>
          <w:numId w:val="16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</m:oMath>
      <w:r>
        <w:rPr/>
        <w:t xml:space="preserve"> l'ensemble des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i"/>
            </m:rPr>
            <m:t>d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K</m:t>
        </m:r>
      </m:oMath>
      <w:r>
        <w:rPr/>
        <w:t xml:space="preserve"> est non vide et inclus dans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25) Montrer que si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Ext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alors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r>
            <m:rPr>
              <m:sty m:val="p"/>
            </m:rPr>
            <m:t>Ker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⊂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⇒</m:t>
          </m:r>
          <m:r>
            <m:rPr>
              <m:sty m:val="i"/>
            </m:rPr>
            <m:t>h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En déduire que si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Ext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alors le cardinal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inférieur ou égal à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 du sujet.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4">
    <w:multiLevelType w:val="hybridMultilevel"/>
    <w:lvl w:ilvl="0">
      <w:start w:val="2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2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2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7">
    <w:multiLevelType w:val="hybridMultilevel"/>
    <w:lvl w:ilvl="0">
      <w:start w:val="2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2025-08-29T16:05:43.176Z</dcterms:created>
  <dcterms:modified xsi:type="dcterms:W3CDTF">2025-08-29T16:05:43.176Z</dcterms:modified>
</cp:coreProperties>
</file>