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Banque commune École Polytechnique - ENS de Cachan</w:t>
      </w:r>
    </w:p>
    <w:p>
      <w:pPr>
        <w:spacing w:line="271" w:before="330" w:lineRule="auto"/>
      </w:pPr>
      <w:r>
        <w:rPr>
          <w:b/>
          <w:sz w:val="42"/>
        </w:rPr>
        <w:t xml:space="preserve">PSI</w:t>
      </w:r>
    </w:p>
    <w:p>
      <w:pPr>
        <w:spacing w:after="220" w:lineRule="auto"/>
      </w:pPr>
      <w:r>
        <w:rPr/>
        <w:t xml:space="preserve">Session 2013</w:t>
      </w:r>
    </w:p>
    <w:p>
      <w:pPr>
        <w:spacing w:line="271" w:before="330" w:lineRule="auto"/>
      </w:pPr>
      <w:r>
        <w:rPr>
          <w:rFonts w:eastAsia="Georgia" w:cs="Georgia" w:ascii="Georgia" w:hAnsi="Georgia"/>
          <w:b/>
          <w:sz w:val="42"/>
        </w:rPr>
        <w:t xml:space="preserve">Épreuve de Modélisation</w:t>
      </w:r>
    </w:p>
    <w:p>
      <w:pPr>
        <w:spacing w:line="271" w:before="330" w:lineRule="auto"/>
      </w:pPr>
      <w:r>
        <w:rPr>
          <w:rFonts w:eastAsia="Georgia" w:cs="Georgia" w:ascii="Georgia" w:hAnsi="Georgia"/>
          <w:b/>
          <w:sz w:val="42"/>
        </w:rPr>
        <w:t xml:space="preserve">Durée: 5 heures</w:t>
      </w:r>
    </w:p>
    <w:p>
      <w:pPr>
        <w:spacing w:line="271" w:before="330" w:lineRule="auto"/>
      </w:pPr>
      <w:r>
        <w:rPr>
          <w:rFonts w:eastAsia="Georgia" w:cs="Georgia" w:ascii="Georgia" w:hAnsi="Georgia"/>
          <w:b/>
          <w:sz w:val="42"/>
        </w:rPr>
        <w:t xml:space="preserve">Aucun document n'est autorisé</w:t>
      </w:r>
    </w:p>
    <w:p>
      <w:pPr>
        <w:spacing w:line="271" w:before="330" w:lineRule="auto"/>
      </w:pPr>
      <w:r>
        <w:rPr>
          <w:rFonts w:eastAsia="Georgia" w:cs="Georgia" w:ascii="Georgia" w:hAnsi="Georgia"/>
          <w:b/>
          <w:sz w:val="42"/>
        </w:rPr>
        <w:t xml:space="preserve">Aucune calculatrice n'est autorisée</w:t>
      </w:r>
    </w:p>
    <w:p>
      <w:pPr>
        <w:spacing w:after="220" w:lineRule="auto"/>
      </w:pPr>
      <w:r>
        <w:rPr>
          <w:rFonts w:eastAsia="Georgia" w:cs="Georgia" w:ascii="Georgia" w:hAnsi="Georgia"/>
        </w:rPr>
        <w:t xml:space="preserve">Si, au cours de l'épreuve, un candidat repère ce qui lui semble être une erreur d'énoncé, il le signale sur sa copie et poursuit sa composition en expliquant les raisons des initiatives qu'il est amené à prendre.</w:t>
      </w:r>
    </w:p>
    <w:p>
      <w:pPr>
        <w:spacing w:line="271" w:before="330" w:lineRule="auto"/>
      </w:pPr>
      <w:r>
        <w:rPr>
          <w:rFonts w:eastAsia="Georgia" w:cs="Georgia" w:ascii="Georgia" w:hAnsi="Georgia"/>
          <w:b/>
          <w:sz w:val="42"/>
        </w:rPr>
        <w:t xml:space="preserve">Modélisation et contrôle d'un mini-quadrirotor</w:t>
      </w:r>
    </w:p>
    <w:p>
      <w:pPr>
        <w:spacing w:line="271" w:before="330" w:lineRule="auto"/>
      </w:pPr>
      <w:r>
        <w:rPr>
          <w:rFonts w:eastAsia="Georgia" w:cs="Georgia" w:ascii="Georgia" w:hAnsi="Georgia"/>
          <w:b/>
          <w:sz w:val="42"/>
        </w:rPr>
        <w:t xml:space="preserve">Modélisation et contrôle d'un mini-quadrirotor</w:t>
      </w:r>
    </w:p>
    <w:p>
      <w:pPr>
        <w:spacing w:line="271" w:before="330" w:lineRule="auto"/>
      </w:pPr>
      <w:r>
        <w:rPr>
          <w:rFonts w:eastAsia="Georgia" w:cs="Georgia" w:ascii="Georgia" w:hAnsi="Georgia"/>
          <w:b/>
          <w:sz w:val="42"/>
        </w:rPr>
        <w:t xml:space="preserve">1 Présentation de l'étude</w:t>
      </w:r>
    </w:p>
    <w:p>
      <w:pPr>
        <w:spacing w:after="220" w:lineRule="auto"/>
      </w:pPr>
      <w:r>
        <w:rPr>
          <w:rFonts w:eastAsia="Georgia" w:cs="Georgia" w:ascii="Georgia" w:hAnsi="Georgia"/>
        </w:rPr>
        <w:t xml:space="preserve">Les mini-drones sont des véhicules aériens de petite taille, sans pilote humain à bord de l'appareil. Ils furent initialement développés pour des besoins militaires afin d'accomplir des missions de surveillance, de renseignement ou de combat, avant d'être ensuite utilisés pour des applications civiles telles que la surveillance de mouvement de foule ou de trafic routier. Il existe plusieurs variétés de mini-drones, mais presque tous ont les points communs suivants :</w:t>
      </w:r>
    </w:p>
    <w:p>
      <w:pPr>
        <w:numPr>
          <w:ilvl w:val="0"/>
          <w:numId w:val="1"/>
        </w:numPr>
        <w:spacing w:lineRule="auto"/>
      </w:pPr>
      <w:r>
        <w:rPr/>
        <w:t xml:space="preserve">ils sont petits </w:t>
      </w:r>
      <m:oMath>
        <m:r>
          <m:rPr>
            <m:sty m:val="p"/>
          </m:rPr>
          <m:t>(</m:t>
        </m:r>
        <m:r>
          <m:rPr>
            <m:sty m:val="p"/>
          </m:rPr>
          <m:t>&lt;</m:t>
        </m:r>
        <m:r>
          <m:rPr>
            <m:sty m:val="p"/>
          </m:rPr>
          <m:t>1</m:t>
        </m:r>
        <m:r>
          <m:rPr>
            <m:nor/>
          </m:rPr>
          <m:t xml:space="preserve"> </m:t>
        </m:r>
        <m:r>
          <m:rPr>
            <m:sty m:val="p"/>
          </m:rPr>
          <m:t>m</m:t>
        </m:r>
        <m:r>
          <m:rPr>
            <m:sty m:val="p"/>
          </m:rPr>
          <m:t>)</m:t>
        </m:r>
      </m:oMath>
      <w:r>
        <w:rPr>
          <w:rFonts w:eastAsia="Georgia" w:cs="Georgia" w:ascii="Georgia" w:hAnsi="Georgia"/>
        </w:rPr>
        <w:t xml:space="preserve">, légers </w:t>
      </w:r>
      <m:oMath>
        <m:r>
          <m:rPr>
            <m:sty m:val="p"/>
          </m:rPr>
          <m:t>(</m:t>
        </m:r>
        <m:r>
          <m:rPr>
            <m:sty m:val="p"/>
          </m:rPr>
          <m:t>&lt;</m:t>
        </m:r>
        <m:r>
          <m:rPr>
            <m:sty m:val="p"/>
          </m:rPr>
          <m:t>2</m:t>
        </m:r>
        <m:r>
          <m:rPr>
            <m:nor/>
          </m:rPr>
          <m:t xml:space="preserve"> </m:t>
        </m:r>
        <m:r>
          <m:rPr>
            <m:sty m:val="p"/>
          </m:rPr>
          <m:t>kg</m:t>
        </m:r>
        <m:r>
          <m:rPr>
            <m:sty m:val="p"/>
          </m:rPr>
          <m:t>)</m:t>
        </m:r>
      </m:oMath>
      <w:r>
        <w:rPr>
          <w:rFonts w:eastAsia="Georgia" w:cs="Georgia" w:ascii="Georgia" w:hAnsi="Georgia"/>
        </w:rPr>
        <w:t xml:space="preserve"> et peu onéreux;</w:t>
      </w:r>
    </w:p>
    <w:p>
      <w:pPr>
        <w:numPr>
          <w:ilvl w:val="0"/>
          <w:numId w:val="1"/>
        </w:numPr>
        <w:spacing w:lineRule="auto"/>
      </w:pPr>
      <w:r>
        <w:rPr>
          <w:rFonts w:eastAsia="Georgia" w:cs="Georgia" w:ascii="Georgia" w:hAnsi="Georgia"/>
        </w:rPr>
        <w:t xml:space="preserve">ils peuvent accomplir de nombreuses tâches de manière autonome (effectuer un vol stationnaire, suivre une trajectoire prédéfinie, etc.);</w:t>
      </w:r>
    </w:p>
    <w:p>
      <w:pPr>
        <w:numPr>
          <w:ilvl w:val="0"/>
          <w:numId w:val="1"/>
        </w:numPr>
        <w:spacing w:lineRule="auto"/>
      </w:pPr>
      <w:r>
        <w:rPr>
          <w:rFonts w:eastAsia="Georgia" w:cs="Georgia" w:ascii="Georgia" w:hAnsi="Georgia"/>
        </w:rPr>
        <w:t xml:space="preserve">un pilote non-spécialiste peut les contrôler à travers des ordres de haut niveau (aller vers la gauche, monter d'une hauteur de 1 mètre, atterrir, faire demi-tour, etc.) ;</w:t>
      </w:r>
    </w:p>
    <w:p>
      <w:pPr>
        <w:numPr>
          <w:ilvl w:val="0"/>
          <w:numId w:val="1"/>
        </w:numPr>
        <w:spacing w:lineRule="auto"/>
      </w:pPr>
      <w:r>
        <w:rPr>
          <w:rFonts w:eastAsia="Georgia" w:cs="Georgia" w:ascii="Georgia" w:hAnsi="Georgia"/>
        </w:rPr>
        <w:t xml:space="preserve">ils doivent être capables de voler dans différents environnements : à l'intérieur ou à l'extérieur, en présence de vent, d'obstacles, etc.</w:t>
      </w:r>
      <w:r>
        <w:rPr/>
        <w:br w:type="textWrapping"/>
      </w:r>
      <w:r>
        <w:rPr>
          <w:rFonts w:eastAsia="Georgia" w:cs="Georgia" w:ascii="Georgia" w:hAnsi="Georgia"/>
        </w:rPr>
        <w:t xml:space="preserve">Une configuration de mini-drone en particulier a connu un succès grandissant depuis plus de 10 ans. Il s'agit d'un drone possédant 4 hélices, d'où son nom de "quadrotor" ou "quadrirotor". Ce type de mini-drone est étudié dans de nombreuses universités ou écoles d'ingénieurs (figure 1) et est même vendu au grand public comme un jeu pour l'extérieur ou l'intérieur (un exemple est donné sur la figure 2). On considère dans la suite ce type de mini-drone qui a comme avantage, parmi d'autres, de pouvoir être modélisé et contrôlé automatiquement de manière relativement simple.</w:t>
      </w:r>
    </w:p>
    <w:p>
      <w:pPr>
        <w:spacing w:lineRule="auto"/>
        <w:jc w:val="center"/>
      </w:pPr>
      <w:r>
        <w:rPr/>
        <w:drawing>
          <wp:inline distB="0" distL="0" distR="0" distT="0">
            <wp:extent cx="5486400" cy="3463372"/>
            <wp:effectExtent b="0" l="0" r="0" t="0"/>
            <wp:docPr id="1" name="image-89da1338d19c2e52d5ed8e693583abeb6f0a2c1e.jpg"/>
            <a:graphic>
              <a:graphicData uri="http://schemas.openxmlformats.org/drawingml/2006/picture">
                <pic:pic>
                  <pic:nvPicPr>
                    <pic:cNvPr id="1" name="image-89da1338d19c2e52d5ed8e693583abeb6f0a2c1e.jpg" descr=""/>
                    <pic:cNvPicPr/>
                  </pic:nvPicPr>
                  <pic:blipFill>
                    <a:blip r:embed="rId5" cstate="print"/>
                    <a:srcRect b="0" l="0" r="0" t="0"/>
                    <a:stretch>
                      <a:fillRect/>
                    </a:stretch>
                  </pic:blipFill>
                  <pic:spPr>
                    <a:xfrm>
                      <a:off x="0" y="0"/>
                      <a:ext cx="5486400" cy="3463372"/>
                    </a:xfrm>
                    <a:prstGeom prst="rect"/>
                  </pic:spPr>
                </pic:pic>
              </a:graphicData>
            </a:graphic>
          </wp:inline>
        </w:drawing>
      </w:r>
    </w:p>
    <w:p>
      <w:pPr>
        <w:spacing w:lineRule="auto"/>
      </w:pPr>
      <w:r>
        <w:rPr>
          <w:rFonts w:eastAsia="Georgia" w:cs="Georgia" w:ascii="Georgia" w:hAnsi="Georgia"/>
        </w:rPr>
        <w:t xml:space="preserve">Figure 1 - Prototype étudié dans ce sujet</w:t>
      </w:r>
    </w:p>
    <w:p>
      <w:pPr>
        <w:spacing w:lineRule="auto"/>
        <w:jc w:val="center"/>
      </w:pPr>
      <w:r>
        <w:rPr/>
        <w:drawing>
          <wp:inline distB="0" distL="0" distR="0" distT="0">
            <wp:extent cx="5486400" cy="5021290"/>
            <wp:effectExtent b="0" l="0" r="0" t="0"/>
            <wp:docPr id="2" name="image-ee08b2b4abe685b3b4c7d0935c564f48d33a5bc2.jpg"/>
            <a:graphic>
              <a:graphicData uri="http://schemas.openxmlformats.org/drawingml/2006/picture">
                <pic:pic>
                  <pic:nvPicPr>
                    <pic:cNvPr id="2" name="image-ee08b2b4abe685b3b4c7d0935c564f48d33a5bc2.jpg" descr=""/>
                    <pic:cNvPicPr/>
                  </pic:nvPicPr>
                  <pic:blipFill>
                    <a:blip r:embed="rId6" cstate="print"/>
                    <a:srcRect b="0" l="0" r="0" t="0"/>
                    <a:stretch>
                      <a:fillRect/>
                    </a:stretch>
                  </pic:blipFill>
                  <pic:spPr>
                    <a:xfrm>
                      <a:off x="0" y="0"/>
                      <a:ext cx="5486400" cy="5021290"/>
                    </a:xfrm>
                    <a:prstGeom prst="rect"/>
                  </pic:spPr>
                </pic:pic>
              </a:graphicData>
            </a:graphic>
          </wp:inline>
        </w:drawing>
      </w:r>
    </w:p>
    <w:p>
      <w:pPr>
        <w:spacing w:lineRule="auto"/>
      </w:pPr>
      <w:r>
        <w:rPr/>
        <w:t xml:space="preserve">Figure 2 - AR.Drone de Parrot</w:t>
      </w:r>
    </w:p>
    <w:p>
      <w:pPr>
        <w:spacing w:line="271" w:before="240" w:lineRule="auto"/>
      </w:pPr>
      <w:r>
        <w:rPr>
          <w:b/>
          <w:sz w:val="33"/>
        </w:rPr>
        <w:t xml:space="preserve">1.1 Description architecturale</w:t>
      </w:r>
    </w:p>
    <w:p>
      <w:pPr>
        <w:spacing w:after="220" w:lineRule="auto"/>
      </w:pPr>
      <w:r>
        <w:rPr>
          <w:rFonts w:eastAsia="Georgia" w:cs="Georgia" w:ascii="Georgia" w:hAnsi="Georgia"/>
        </w:rPr>
        <w:t xml:space="preserve">Un quadrirotor est constitué d'un corps principal mis en mouvement par 4 hélices entraînées chacune par un moteur électrique. Tous les composants électroniques du drone, dont les 4 moteurs, sont alimentés par une batterie Lithium Polymère. La carte électronique embarquée à bord du quadrirotor traite les informations des différents capteurs et élabore la commande des 4 variateurs des moteurs en fonction de la consigne à suivre, définie par l'utilisateur et transmise au drone par liaison Wi-Fi.</w:t>
      </w:r>
    </w:p>
    <w:p>
      <w:pPr>
        <w:spacing w:after="220" w:lineRule="auto"/>
      </w:pPr>
      <w:r>
        <w:rPr>
          <w:rFonts w:eastAsia="Georgia" w:cs="Georgia" w:ascii="Georgia" w:hAnsi="Georgia"/>
        </w:rPr>
        <w:t xml:space="preserve">Le drone est équipé de plusieurs capteurs, à fonctionnalités bien différentes : un capteur à ultrasons situé sous le drone et pointant vers le sol, un accéléromètre tri-axe (mesurant suivant trois directions orthogonales de l'espace), un gyromètre tri-axe, une antenne GPS, un magnétomètre tri-axe et deux caméras pointant l'une vers l'avant du drone et l'autre vers le sol.</w:t>
      </w:r>
    </w:p>
    <w:p>
      <w:pPr>
        <w:spacing w:after="220" w:lineRule="auto"/>
      </w:pPr>
      <w:r>
        <w:rPr>
          <w:rFonts w:eastAsia="Georgia" w:cs="Georgia" w:ascii="Georgia" w:hAnsi="Georgia"/>
        </w:rPr>
        <w:t xml:space="preserve">Q1. Compléter les chaînes d'énergies et d'informations représentées sur le document réponse en renseignant les informations mesurées par les capteurs, les noms des composants et les fonctions qui manquent (9 cases).</w:t>
      </w:r>
    </w:p>
    <w:p>
      <w:pPr>
        <w:spacing w:line="271" w:before="240" w:lineRule="auto"/>
      </w:pPr>
      <w:r>
        <w:rPr>
          <w:rFonts w:eastAsia="Georgia" w:cs="Georgia" w:ascii="Georgia" w:hAnsi="Georgia"/>
          <w:b/>
          <w:sz w:val="33"/>
        </w:rPr>
        <w:t xml:space="preserve">1.2 Objectif de l'étude</w:t>
      </w:r>
    </w:p>
    <w:p>
      <w:pPr>
        <w:spacing w:after="220" w:lineRule="auto"/>
      </w:pPr>
      <w:r>
        <w:rPr>
          <w:rFonts w:eastAsia="Georgia" w:cs="Georgia" w:ascii="Georgia" w:hAnsi="Georgia"/>
        </w:rPr>
        <w:t xml:space="preserve">L'objectif de l'étude est d'établir l'algorithme à implémenter sur le microcontrôleur de la carte électronique afin de pouvoir atteindre de manière automatique une altitude, un cap (direction de l'avant du drone par</w:t>
      </w:r>
      <w:r>
        <w:rPr/>
        <w:br w:type="textWrapping"/>
      </w:r>
      <w:r>
        <w:rPr>
          <w:rFonts w:eastAsia="Georgia" w:cs="Georgia" w:ascii="Georgia" w:hAnsi="Georgia"/>
        </w:rPr>
        <w:t xml:space="preserve">rapport au Nord) et une assiette (angle de roulis et angle de tangage) de référence en respectant le cahier des charges partiel défini sur la figure 3 et dans le tableau 1 et s'y maintenir.</w:t>
      </w:r>
    </w:p>
    <w:p>
      <w:pPr>
        <w:spacing w:lineRule="auto"/>
        <w:jc w:val="center"/>
      </w:pPr>
      <w:r>
        <w:rPr/>
        <w:drawing>
          <wp:inline distB="0" distL="0" distR="0" distT="0">
            <wp:extent cx="5486400" cy="2711444"/>
            <wp:effectExtent b="0" l="0" r="0" t="0"/>
            <wp:docPr id="3" name="image-faa269e64a963e0ab2068a1ad70b5c69c6db53c2.jpg"/>
            <a:graphic>
              <a:graphicData uri="http://schemas.openxmlformats.org/drawingml/2006/picture">
                <pic:pic>
                  <pic:nvPicPr>
                    <pic:cNvPr id="3" name="image-faa269e64a963e0ab2068a1ad70b5c69c6db53c2.jpg" descr=""/>
                    <pic:cNvPicPr/>
                  </pic:nvPicPr>
                  <pic:blipFill>
                    <a:blip r:embed="rId7" cstate="print"/>
                    <a:srcRect b="0" l="0" r="0" t="0"/>
                    <a:stretch>
                      <a:fillRect/>
                    </a:stretch>
                  </pic:blipFill>
                  <pic:spPr>
                    <a:xfrm>
                      <a:off x="0" y="0"/>
                      <a:ext cx="5486400" cy="2711444"/>
                    </a:xfrm>
                    <a:prstGeom prst="rect"/>
                  </pic:spPr>
                </pic:pic>
              </a:graphicData>
            </a:graphic>
          </wp:inline>
        </w:drawing>
      </w:r>
    </w:p>
    <w:p>
      <w:pPr>
        <w:spacing w:lineRule="auto"/>
      </w:pPr>
      <w:r>
        <w:rPr/>
        <w:t xml:space="preserve">Figure 3 - Diagramme partiel des inter-acteurs</w:t>
      </w:r>
    </w:p>
    <w:p>
      <w:pPr>
        <w:spacing w:after="220" w:lineRule="auto"/>
      </w:pPr>
      <w:r>
        <w:rPr>
          <w:rFonts w:eastAsia="Georgia" w:cs="Georgia" w:ascii="Georgia" w:hAnsi="Georgia"/>
        </w:rPr>
        <w:t xml:space="preserve">Pour ce faire, il est essentiel de modéliser le système étudié selon la démarche décrite ci-après et illustrée sur la figure 4.</w:t>
      </w:r>
    </w:p>
    <w:p>
      <w:pPr>
        <w:spacing w:lineRule="auto"/>
        <w:jc w:val="center"/>
      </w:pPr>
      <w:r>
        <w:rPr/>
        <w:drawing>
          <wp:inline distB="0" distL="0" distR="0" distT="0">
            <wp:extent cx="5486400" cy="2959252"/>
            <wp:effectExtent b="0" l="0" r="0" t="0"/>
            <wp:docPr id="4" name="image-e06b64e1f3200d3721626fec518726758fc06290.jpg"/>
            <a:graphic>
              <a:graphicData uri="http://schemas.openxmlformats.org/drawingml/2006/picture">
                <pic:pic>
                  <pic:nvPicPr>
                    <pic:cNvPr id="4" name="image-e06b64e1f3200d3721626fec518726758fc06290.jpg" descr=""/>
                    <pic:cNvPicPr/>
                  </pic:nvPicPr>
                  <pic:blipFill>
                    <a:blip r:embed="rId8" cstate="print"/>
                    <a:srcRect b="0" l="0" r="0" t="0"/>
                    <a:stretch>
                      <a:fillRect/>
                    </a:stretch>
                  </pic:blipFill>
                  <pic:spPr>
                    <a:xfrm>
                      <a:off x="0" y="0"/>
                      <a:ext cx="5486400" cy="2959252"/>
                    </a:xfrm>
                    <a:prstGeom prst="rect"/>
                  </pic:spPr>
                </pic:pic>
              </a:graphicData>
            </a:graphic>
          </wp:inline>
        </w:drawing>
      </w:r>
    </w:p>
    <w:p>
      <w:pPr>
        <w:spacing w:lineRule="auto"/>
      </w:pPr>
      <w:r>
        <w:rPr>
          <w:rFonts w:eastAsia="Georgia" w:cs="Georgia" w:ascii="Georgia" w:hAnsi="Georgia"/>
        </w:rPr>
        <w:t xml:space="preserve">Figure 4 - Présentation de la démarche de modélisation</w:t>
      </w:r>
    </w:p>
    <w:p>
      <w:pPr>
        <w:spacing w:after="220" w:lineRule="auto"/>
      </w:pPr>
      <w:r>
        <w:rPr>
          <w:rFonts w:eastAsia="Georgia" w:cs="Georgia" w:ascii="Georgia" w:hAnsi="Georgia"/>
        </w:rPr>
        <w:t xml:space="preserve">La démarche de modélisation suivie dans cette étude se compose symboliquement de deux domaines : le domaine physique où l'on fait des mesures sur un système réel, et le domaine virtuel où l'on réalise des simulations sur un système virtuel (analytique, numérique,...) censé représenter le comportement du système réel. Le domaine physique est nécessaire car il est indispensable de s'appuyer sur l'observation des phénomènes réels pour proposer et valider un modèle de comportement et une modélisation du système et du milieu extérieur. Le solveur est un outil qui permet de résoudre les équations et qui donne le résultat de la simulation. La modélisation est pertinente si l'écart entre les réponses expérimentales et les résultats issus de la simulation est faible. Le domaine virtuel permet de tester le bon fonctionnement de l'algorithme en simulation avant de l'implémenter et de le tester sur le véritable système. L'étude présentée ici s'intéresse principalement au domaine virtuel de simulation.</w:t>
      </w:r>
    </w:p>
    <w:p>
      <w:pPr>
        <w:spacing w:after="220" w:lineRule="auto"/>
      </w:pPr>
      <w:r>
        <w:rPr>
          <w:rFonts w:eastAsia="Georgia" w:cs="Georgia" w:ascii="Georgia" w:hAnsi="Georgia"/>
        </w:rPr>
        <w:t xml:space="preserve">Le sujet est composé de 5 parties :</w:t>
      </w:r>
    </w:p>
    <w:p>
      <w:pPr>
        <w:numPr>
          <w:ilvl w:val="0"/>
          <w:numId w:val="2"/>
        </w:numPr>
        <w:spacing w:lineRule="auto"/>
      </w:pPr>
      <w:r>
        <w:rPr>
          <w:rFonts w:eastAsia="Georgia" w:cs="Georgia" w:ascii="Georgia" w:hAnsi="Georgia"/>
        </w:rPr>
        <w:t xml:space="preserve">faisabilité d'un vol stationnaire;</w:t>
      </w:r>
    </w:p>
    <w:p>
      <w:pPr>
        <w:numPr>
          <w:ilvl w:val="0"/>
          <w:numId w:val="2"/>
        </w:numPr>
        <w:spacing w:lineRule="auto"/>
      </w:pPr>
      <w:r>
        <w:rPr>
          <w:rFonts w:eastAsia="Georgia" w:cs="Georgia" w:ascii="Georgia" w:hAnsi="Georgia"/>
        </w:rPr>
        <w:t xml:space="preserve">modélisation du quadrirotor;</w:t>
      </w:r>
    </w:p>
    <w:p>
      <w:pPr>
        <w:numPr>
          <w:ilvl w:val="0"/>
          <w:numId w:val="2"/>
        </w:numPr>
        <w:spacing w:lineRule="auto"/>
      </w:pPr>
      <w:r>
        <w:rPr>
          <w:rFonts w:eastAsia="Georgia" w:cs="Georgia" w:ascii="Georgia" w:hAnsi="Georgia"/>
        </w:rPr>
        <w:t xml:space="preserve">contrôle de l'altitude du quadrirotor;</w:t>
      </w:r>
    </w:p>
    <w:p>
      <w:pPr>
        <w:numPr>
          <w:ilvl w:val="0"/>
          <w:numId w:val="2"/>
        </w:numPr>
        <w:spacing w:lineRule="auto"/>
      </w:pPr>
      <w:r>
        <w:rPr>
          <w:rFonts w:eastAsia="Georgia" w:cs="Georgia" w:ascii="Georgia" w:hAnsi="Georgia"/>
        </w:rPr>
        <w:t xml:space="preserve">contrôle du cap du quadrirotor;</w:t>
      </w:r>
    </w:p>
    <w:p>
      <w:pPr>
        <w:numPr>
          <w:ilvl w:val="0"/>
          <w:numId w:val="2"/>
        </w:numPr>
        <w:spacing w:lineRule="auto"/>
      </w:pPr>
      <w:r>
        <w:rPr>
          <w:rFonts w:eastAsia="Georgia" w:cs="Georgia" w:ascii="Georgia" w:hAnsi="Georgia"/>
        </w:rPr>
        <w:t xml:space="preserve">contrôle de l'assiette du quadrirotor.</w:t>
      </w:r>
    </w:p>
    <w:p>
      <w:pPr>
        <w:spacing w:after="220" w:lineRule="auto"/>
      </w:pPr>
      <w:r>
        <w:rPr>
          <w:rFonts w:eastAsia="Georgia" w:cs="Georgia" w:ascii="Georgia" w:hAnsi="Georgia"/>
        </w:rPr>
        <w:t xml:space="preserve">Une synthèse conclura l'étude. Même si certaines parties peuvent être traitées séparément, il est préférable de suivre le questionnement proposé.</w:t>
      </w:r>
    </w:p>
    <w:p>
      <w:pPr>
        <w:spacing w:after="220" w:lineRule="auto"/>
      </w:pPr>
      <w:r>
        <w:rPr>
          <w:rFonts w:eastAsia="Georgia" w:cs="Georgia" w:ascii="Georgia" w:hAnsi="Georgia"/>
        </w:rPr>
        <w:t xml:space="preserve">L'annexe regroupe l'ensemble des données nécessaires pour réaliser les applications numériques demandées. La plupart des grandeurs utilisées dans tout le document est définie dans la partie 3.</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Fonctions de service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Critères</w:t>
            </w:r>
          </w:p>
        </w:tc>
        <w:tc>
          <w:tcPr>
            <w:tcBorders>
              <w:top w:val="single" w:sz="8" w:space="0" w:color="000000"/>
              <w:bottom w:val="single" w:sz="8" w:space="0" w:color="000000"/>
              <w:right w:val="single" w:sz="8" w:space="0" w:color="000000"/>
            </w:tcBorders>
            <w:vAlign w:val="center"/>
          </w:tcPr>
          <w:p>
            <w:pPr>
              <w:spacing w:lineRule="auto"/>
              <w:jc w:val="left"/>
            </w:pPr>
            <w:r>
              <w:rPr/>
              <w:t xml:space="preserve">Niveaux</w:t>
            </w:r>
          </w:p>
        </w:tc>
      </w:tr>
      <w:tr>
        <w:trPr>
          <w:cantSplit/>
        </w:trPr>
        <w:tc>
          <w:tcPr>
            <w:vMerge w:val="restart"/>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FS1 : permettre au pilote d'explorer une zone de manière autonome ou non</w:t>
            </w:r>
          </w:p>
        </w:tc>
        <w:tc>
          <w:tcPr>
            <w:tcBorders>
              <w:bottom w:val="single" w:sz="8" w:space="0" w:color="000000"/>
              <w:right w:val="single" w:sz="8" w:space="0" w:color="000000"/>
            </w:tcBorders>
            <w:vAlign w:val="center"/>
          </w:tcPr>
          <w:p>
            <w:pPr>
              <w:spacing w:lineRule="auto"/>
              <w:jc w:val="left"/>
            </w:pPr>
            <w:r>
              <w:rPr/>
              <w:t xml:space="preserve">Vol stationnaire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Drone maintenu à l'horizontal, à altitude et cap constants</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Altitude de référence</w:t>
            </w:r>
          </w:p>
          <w:p>
            <w:pPr>
              <w:spacing w:lineRule="auto"/>
              <w:jc w:val="left"/>
            </w:pPr>
            <w:r>
              <w:rPr/>
              <w:t xml:space="preserve">- Erreur statique</w:t>
            </w:r>
          </w:p>
          <w:p>
            <w:pPr>
              <w:spacing w:lineRule="auto"/>
              <w:jc w:val="left"/>
            </w:pPr>
            <w:r>
              <w:rPr>
                <w:rFonts w:eastAsia="Georgia" w:cs="Georgia" w:ascii="Georgia" w:hAnsi="Georgia"/>
              </w:rPr>
              <w:t xml:space="preserve">- Dépassement</w:t>
            </w:r>
          </w:p>
          <w:p>
            <w:pPr>
              <w:spacing w:lineRule="auto"/>
              <w:jc w:val="left"/>
            </w:pPr>
            <w:r>
              <w:rPr>
                <w:rFonts w:eastAsia="Georgia" w:cs="Georgia" w:ascii="Georgia" w:hAnsi="Georgia"/>
              </w:rPr>
              <w:t xml:space="preserve">- Temps de réponse à </w:t>
            </w:r>
            <m:oMathPara>
              <m:oMathParaPr>
                <m:jc m:val="left"/>
              </m:oMathParaPr>
              <m:oMath>
                <m:r>
                  <m:rPr>
                    <m:sty m:val="p"/>
                  </m:rPr>
                  <m:t>5</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 Aucune</w:t>
            </w:r>
          </w:p>
          <w:p>
            <w:pPr>
              <w:spacing w:lineRule="auto"/>
              <w:jc w:val="left"/>
            </w:pPr>
            <w:r>
              <w:rPr/>
              <w:t xml:space="preserve">- &lt; </w:t>
            </w:r>
            <m:oMathPara>
              <m:oMathParaPr>
                <m:jc m:val="left"/>
              </m:oMathParaPr>
              <m:oMath>
                <m:r>
                  <m:rPr>
                    <m:sty m:val="p"/>
                  </m:rPr>
                  <m:t>10</m:t>
                </m:r>
                <m:r>
                  <m:rPr>
                    <m:sty m:val="p"/>
                  </m:rPr>
                  <m:t>%</m:t>
                </m:r>
              </m:oMath>
            </m:oMathPara>
          </w:p>
          <w:p>
            <w:pPr>
              <w:spacing w:lineRule="auto"/>
              <w:jc w:val="left"/>
            </w:pPr>
            <w:r>
              <w:rPr/>
              <w:t xml:space="preserve">- </w:t>
            </w:r>
            <m:oMathPara>
              <m:oMathParaPr>
                <m:jc m:val="left"/>
              </m:oMathParaPr>
              <m:oMath>
                <m:r>
                  <m:rPr>
                    <m:sty m:val="p"/>
                  </m:rPr>
                  <m:t>&lt;</m:t>
                </m:r>
                <m:r>
                  <m:rPr>
                    <m:sty m:val="p"/>
                  </m:rPr>
                  <m:t>0</m:t>
                </m:r>
                <m:r>
                  <m:rPr>
                    <m:sty m:val="p"/>
                  </m:rPr>
                  <m:t>,</m:t>
                </m:r>
                <m:r>
                  <m:rPr>
                    <m:sty m:val="p"/>
                  </m:rPr>
                  <m:t>8</m:t>
                </m:r>
                <m:r>
                  <m:rPr>
                    <m:nor/>
                  </m:rPr>
                  <m:t xml:space="preserve"> </m:t>
                </m:r>
                <m:r>
                  <m:rPr>
                    <m:sty m:val="p"/>
                  </m:rPr>
                  <m:t>s</m:t>
                </m:r>
              </m:oMath>
            </m:oMathPara>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Cap de référence</w:t>
            </w:r>
          </w:p>
          <w:p>
            <w:pPr>
              <w:spacing w:lineRule="auto"/>
              <w:jc w:val="left"/>
            </w:pPr>
            <w:r>
              <w:rPr/>
              <w:t xml:space="preserve">- Erreur statique</w:t>
            </w:r>
          </w:p>
          <w:p>
            <w:pPr>
              <w:spacing w:lineRule="auto"/>
              <w:jc w:val="left"/>
            </w:pPr>
            <w:r>
              <w:rPr>
                <w:rFonts w:eastAsia="Georgia" w:cs="Georgia" w:ascii="Georgia" w:hAnsi="Georgia"/>
              </w:rPr>
              <w:t xml:space="preserve">- Dépassement</w:t>
            </w:r>
          </w:p>
          <w:p>
            <w:pPr>
              <w:spacing w:lineRule="auto"/>
              <w:jc w:val="left"/>
            </w:pPr>
            <w:r>
              <w:rPr>
                <w:rFonts w:eastAsia="Georgia" w:cs="Georgia" w:ascii="Georgia" w:hAnsi="Georgia"/>
              </w:rPr>
              <w:t xml:space="preserve">- Temps de réponse à </w:t>
            </w:r>
            <m:oMathPara>
              <m:oMathParaPr>
                <m:jc m:val="left"/>
              </m:oMathParaPr>
              <m:oMath>
                <m:r>
                  <m:rPr>
                    <m:sty m:val="p"/>
                  </m:rPr>
                  <m:t>5</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 Aucune</w:t>
            </w:r>
          </w:p>
          <w:p>
            <w:pPr>
              <w:spacing w:lineRule="auto"/>
              <w:jc w:val="left"/>
            </w:pPr>
            <w:r>
              <w:rPr/>
              <w:t xml:space="preserve">- &lt; </w:t>
            </w:r>
            <m:oMathPara>
              <m:oMathParaPr>
                <m:jc m:val="left"/>
              </m:oMathParaPr>
              <m:oMath>
                <m:r>
                  <m:rPr>
                    <m:sty m:val="p"/>
                  </m:rPr>
                  <m:t>15</m:t>
                </m:r>
                <m:r>
                  <m:rPr>
                    <m:sty m:val="p"/>
                  </m:rPr>
                  <m:t>%</m:t>
                </m:r>
              </m:oMath>
            </m:oMathPara>
          </w:p>
          <w:p>
            <w:pPr>
              <w:spacing w:lineRule="auto"/>
              <w:jc w:val="left"/>
            </w:pPr>
            <w:r>
              <w:rPr/>
              <w:t xml:space="preserve">- </w:t>
            </w:r>
            <m:oMathPara>
              <m:oMathParaPr>
                <m:jc m:val="left"/>
              </m:oMathParaPr>
              <m:oMath>
                <m:r>
                  <m:rPr>
                    <m:sty m:val="p"/>
                  </m:rPr>
                  <m:t>&lt;</m:t>
                </m:r>
                <m:r>
                  <m:rPr>
                    <m:sty m:val="p"/>
                  </m:rPr>
                  <m:t>1</m:t>
                </m:r>
                <m:r>
                  <m:rPr>
                    <m:nor/>
                  </m:rPr>
                  <m:t xml:space="preserve"> </m:t>
                </m:r>
                <m:r>
                  <m:rPr>
                    <m:sty m:val="p"/>
                  </m:rPr>
                  <m:t>s</m:t>
                </m:r>
              </m:oMath>
            </m:oMathPara>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Angles de roulis et de tangage de référence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&lt;</m:t>
                </m:r>
                <m:sSup>
                  <m:sSupPr/>
                  <m:e>
                    <m:r>
                      <m:rPr>
                        <m:sty m:val="p"/>
                      </m:rPr>
                      <m:t>10</m:t>
                    </m:r>
                  </m:e>
                  <m:sup>
                    <m:r>
                      <m:rPr>
                        <m:sty m:val="p"/>
                      </m:rPr>
                      <m:t>∘</m:t>
                    </m:r>
                  </m:sup>
                </m:sSup>
              </m:oMath>
            </m:oMathPara>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Position géographique de référence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Non spécifiée dans cette étude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FS2 : permettre au pilote d'interagir avec le quadrirotor</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Envoi de commandes de référence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Transmission au drone d'un cap, d'une altitude, d'une assiette de référence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Réception d'informations</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données de vol</w:t>
            </w:r>
          </w:p>
          <w:p>
            <w:pPr>
              <w:spacing w:lineRule="auto"/>
              <w:jc w:val="left"/>
            </w:pPr>
            <w:r>
              <w:rPr>
                <w:rFonts w:eastAsia="Georgia" w:cs="Georgia" w:ascii="Georgia" w:hAnsi="Georgia"/>
              </w:rPr>
              <w:t xml:space="preserve">- image et vidéo de l'environnement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FS3 : résister à l'environnement</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Perturbations magnétiques</w:t>
            </w:r>
          </w:p>
        </w:tc>
        <w:tc>
          <w:tcPr>
            <w:tcBorders>
              <w:bottom w:val="single" w:sz="8" w:space="0" w:color="000000"/>
              <w:right w:val="single" w:sz="8" w:space="0" w:color="000000"/>
            </w:tcBorders>
            <w:vAlign w:val="center"/>
          </w:tcPr>
          <w:p>
            <w:pPr>
              <w:spacing w:lineRule="auto"/>
              <w:jc w:val="left"/>
            </w:pPr>
            <w:r>
              <w:rPr/>
              <w:t xml:space="preserve">Possibles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FS4 : être alimenté en énergie électrique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Durée de vol</w:t>
            </w:r>
          </w:p>
          <w:p>
            <w:pPr>
              <w:spacing w:lineRule="auto"/>
              <w:jc w:val="left"/>
            </w:pPr>
            <w:r>
              <w:rPr/>
              <w:t xml:space="preserve">Temps de charge de la batterie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10 minutes</w:t>
            </w:r>
          </w:p>
          <w:p>
            <w:pPr>
              <w:spacing w:lineRule="auto"/>
              <w:jc w:val="left"/>
            </w:pPr>
            <w:r>
              <w:rPr/>
              <w:t xml:space="preserve">90 minutes</w:t>
            </w:r>
          </w:p>
        </w:tc>
      </w:tr>
    </w:tbl>
    <w:p>
      <w:pPr>
        <w:spacing w:lineRule="auto"/>
      </w:pPr>
    </w:p>
    <w:p>
      <w:pPr>
        <w:spacing w:lineRule="auto"/>
      </w:pPr>
      <w:r>
        <w:rPr>
          <w:rFonts w:eastAsia="Georgia" w:cs="Georgia" w:ascii="Georgia" w:hAnsi="Georgia"/>
        </w:rPr>
        <w:t xml:space="preserve">Table 1 - Définition des fonctions de service et cahier des charges</w:t>
      </w:r>
    </w:p>
    <w:p>
      <w:pPr>
        <w:spacing w:line="271" w:before="330" w:lineRule="auto"/>
      </w:pPr>
      <w:r>
        <w:rPr>
          <w:rFonts w:eastAsia="Georgia" w:cs="Georgia" w:ascii="Georgia" w:hAnsi="Georgia"/>
          <w:b/>
          <w:sz w:val="42"/>
        </w:rPr>
        <w:t xml:space="preserve">2 Faisabilité d'un vol stationnaire</w:t>
      </w:r>
    </w:p>
    <w:p>
      <w:pPr>
        <w:spacing w:after="220" w:lineRule="auto"/>
      </w:pPr>
      <w:r>
        <w:rPr>
          <w:rFonts w:eastAsia="Georgia" w:cs="Georgia" w:ascii="Georgia" w:hAnsi="Georgia"/>
        </w:rPr>
        <w:t xml:space="preserve">Dans cette partie, on cherche à vérifier à l'aide de modèles simples qu'un vol stationnaire est possible, compte tenu du poids du drone, des caractéristiques de la batterie et du cahier des charges à respecter.</w:t>
      </w:r>
    </w:p>
    <w:p>
      <w:pPr>
        <w:spacing w:line="271" w:before="240" w:lineRule="auto"/>
      </w:pPr>
      <w:r>
        <w:rPr>
          <w:rFonts w:eastAsia="Georgia" w:cs="Georgia" w:ascii="Georgia" w:hAnsi="Georgia"/>
          <w:b/>
          <w:sz w:val="33"/>
        </w:rPr>
        <w:t xml:space="preserve">2.1 Détermination de la puissance nécessaire pour un vol stationnaire</w:t>
      </w:r>
    </w:p>
    <w:p>
      <w:pPr>
        <w:spacing w:line="271" w:before="240" w:lineRule="auto"/>
      </w:pPr>
      <w:r>
        <w:rPr>
          <w:rFonts w:eastAsia="Georgia" w:cs="Georgia" w:ascii="Georgia" w:hAnsi="Georgia"/>
          <w:b/>
          <w:sz w:val="33"/>
        </w:rPr>
        <w:t xml:space="preserve">2.1.1 Modèle des disques sustentateurs</w:t>
      </w:r>
    </w:p>
    <w:p>
      <w:pPr>
        <w:spacing w:after="220" w:lineRule="auto"/>
      </w:pPr>
      <w:r>
        <w:rPr>
          <w:rFonts w:eastAsia="Georgia" w:cs="Georgia" w:ascii="Georgia" w:hAnsi="Georgia"/>
        </w:rPr>
        <w:t xml:space="preserve">Le premier modèle utilisé est global (souvent appelé "théorie des disques sustentateurs"). Sachant qu'une hélice tourne très vite (quelques milliers de tours par minute), le modèle consiste à considérer que l'hélice est équivalente à un disque </w:t>
      </w:r>
      <m:oMath>
        <m:r>
          <m:rPr>
            <m:scr m:val="script"/>
          </m:rPr>
          <m:t>D</m:t>
        </m:r>
      </m:oMath>
      <w:r>
        <w:rPr>
          <w:rFonts w:eastAsia="Georgia" w:cs="Georgia" w:ascii="Georgia" w:hAnsi="Georgia"/>
        </w:rPr>
        <w:t xml:space="preserve"> à travers lequel le fluide supposé incompressible se déplace à la vitesse </w:t>
      </w:r>
      <m:oMath>
        <m:sSub>
          <m:sSubPr/>
          <m:e>
            <m:acc>
              <m:accPr>
                <m:chr m:val="⃗"/>
              </m:accPr>
              <m:e>
                <m:r>
                  <m:rPr>
                    <m:sty m:val="i"/>
                  </m:rPr>
                  <m:t>v</m:t>
                </m:r>
              </m:e>
            </m:acc>
          </m:e>
          <m:sub>
            <m:r>
              <m:rPr>
                <m:sty m:val="p"/>
              </m:rPr>
              <m:t>1</m:t>
            </m:r>
          </m:sub>
        </m:sSub>
        <m:r>
          <m:rPr>
            <m:sty m:val="p"/>
          </m:rPr>
          <m:t>=</m:t>
        </m:r>
        <m:r>
          <m:rPr>
            <m:sty m:val="p"/>
          </m:rPr>
          <m:t>−</m:t>
        </m:r>
        <m:sSub>
          <m:sSubPr/>
          <m:e>
            <m:r>
              <m:rPr>
                <m:sty m:val="i"/>
              </m:rPr>
              <m:t>V</m:t>
            </m:r>
          </m:e>
          <m:sub>
            <m:r>
              <m:rPr>
                <m:sty m:val="p"/>
              </m:rPr>
              <m:t>1</m:t>
            </m:r>
          </m:sub>
        </m:sSub>
        <m:acc>
          <m:accPr>
            <m:chr m:val="⃗"/>
          </m:accPr>
          <m:e>
            <m:r>
              <m:rPr>
                <m:sty m:val="i"/>
              </m:rPr>
              <m:t>z</m:t>
            </m:r>
          </m:e>
        </m:acc>
      </m:oMath>
      <w:r>
        <w:rPr/>
        <w:t xml:space="preserve"> uniforme sur la section du disque </w:t>
      </w:r>
      <m:oMath>
        <m:r>
          <m:rPr>
            <m:scr m:val="script"/>
          </m:rPr>
          <m:t>D</m:t>
        </m:r>
      </m:oMath>
      <w:r>
        <w:rPr>
          <w:rFonts w:eastAsia="Georgia" w:cs="Georgia" w:ascii="Georgia" w:hAnsi="Georgia"/>
        </w:rPr>
        <w:t xml:space="preserve">. Une différence de pression apparaît entre l'amont et l'aval du disque. Comme indiqué sur la figure 5, la pression au dessus du disque est notée </w:t>
      </w:r>
      <m:oMath>
        <m:r>
          <m:rPr>
            <m:sty m:val="i"/>
          </m:rPr>
          <m:t>p</m:t>
        </m:r>
      </m:oMath>
      <w:r>
        <w:rPr>
          <w:rFonts w:eastAsia="Georgia" w:cs="Georgia" w:ascii="Georgia" w:hAnsi="Georgia"/>
        </w:rPr>
        <w:t xml:space="preserve">, celle en dessous est notée </w:t>
      </w:r>
      <m:oMath>
        <m:r>
          <m:rPr>
            <m:sty m:val="i"/>
          </m:rPr>
          <m:t>p</m:t>
        </m:r>
        <m:r>
          <m:rPr>
            <m:sty m:val="p"/>
          </m:rPr>
          <m:t>+</m:t>
        </m:r>
        <m:r>
          <m:rPr>
            <m:sty m:val="p"/>
          </m:rPr>
          <m:t>Δ</m:t>
        </m:r>
        <m:r>
          <m:rPr>
            <m:sty m:val="i"/>
          </m:rPr>
          <m:t>p</m:t>
        </m:r>
      </m:oMath>
      <w:r>
        <w:rPr/>
        <w:t xml:space="preserve">. On note </w:t>
      </w:r>
      <m:oMath>
        <m:r>
          <m:rPr>
            <m:sty m:val="i"/>
          </m:rPr>
          <m:t>F</m:t>
        </m:r>
      </m:oMath>
      <w:r>
        <w:rPr>
          <w:rFonts w:eastAsia="Georgia" w:cs="Georgia" w:ascii="Georgia" w:hAnsi="Georgia"/>
        </w:rPr>
        <w:t xml:space="preserve"> la résultante normale au disque de l'action mécanique de l'air sur l'hélice.</w:t>
      </w:r>
    </w:p>
    <w:p>
      <w:pPr>
        <w:spacing w:after="220" w:lineRule="auto"/>
      </w:pPr>
      <w:r>
        <w:rPr>
          <w:rFonts w:eastAsia="Georgia" w:cs="Georgia" w:ascii="Georgia" w:hAnsi="Georgia"/>
        </w:rPr>
        <w:t xml:space="preserve">On considère le tube de courant s'appuyant sur la surface décrite par l'hélice en rotation. La modification de vitesse de l'écoulement induit un élargissement ou rétrécissement du tube de courant. La pression à l'infini en amont et en aval est égale à la pression statique de l'écoulement, </w:t>
      </w:r>
      <m:oMath>
        <m:sSub>
          <m:sSubPr/>
          <m:e>
            <m:r>
              <m:rPr>
                <m:sty m:val="i"/>
              </m:rPr>
              <m:t>p</m:t>
            </m:r>
          </m:e>
          <m:sub>
            <m:r>
              <m:rPr>
                <m:sty m:val="p"/>
              </m:rPr>
              <m:t>0</m:t>
            </m:r>
          </m:sub>
        </m:sSub>
      </m:oMath>
      <w:r>
        <w:rPr/>
        <w:t xml:space="preserve">. On note </w:t>
      </w:r>
      <m:oMath>
        <m:sSub>
          <m:sSubPr/>
          <m:e>
            <m:acc>
              <m:accPr>
                <m:chr m:val="⃗"/>
              </m:accPr>
              <m:e>
                <m:r>
                  <m:rPr>
                    <m:sty m:val="i"/>
                  </m:rPr>
                  <m:t>v</m:t>
                </m:r>
              </m:e>
            </m:acc>
          </m:e>
          <m:sub>
            <m:r>
              <m:rPr>
                <m:sty m:val="p"/>
              </m:rPr>
              <m:t>2</m:t>
            </m:r>
          </m:sub>
        </m:sSub>
        <m:r>
          <m:rPr>
            <m:sty m:val="p"/>
          </m:rPr>
          <m:t>=</m:t>
        </m:r>
        <m:r>
          <m:rPr>
            <m:sty m:val="p"/>
          </m:rPr>
          <m:t>−</m:t>
        </m:r>
        <m:sSub>
          <m:sSubPr/>
          <m:e>
            <m:r>
              <m:rPr>
                <m:sty m:val="i"/>
              </m:rPr>
              <m:t>V</m:t>
            </m:r>
          </m:e>
          <m:sub>
            <m:r>
              <m:rPr>
                <m:sty m:val="p"/>
              </m:rPr>
              <m:t>2</m:t>
            </m:r>
          </m:sub>
        </m:sSub>
        <m:acc>
          <m:accPr>
            <m:chr m:val="⃗"/>
          </m:accPr>
          <m:e>
            <m:r>
              <m:rPr>
                <m:sty m:val="i"/>
              </m:rPr>
              <m:t>z</m:t>
            </m:r>
          </m:e>
        </m:acc>
      </m:oMath>
      <w:r>
        <w:rPr>
          <w:rFonts w:eastAsia="Georgia" w:cs="Georgia" w:ascii="Georgia" w:hAnsi="Georgia"/>
        </w:rPr>
        <w:t xml:space="preserve"> la vitesse supposée uniforme en sortie du tube de courant en-dessous du disque et </w:t>
      </w:r>
      <m:oMath>
        <m:sSub>
          <m:sSubPr/>
          <m:e>
            <m:acc>
              <m:accPr>
                <m:chr m:val="⃗"/>
              </m:accPr>
              <m:e>
                <m:r>
                  <m:rPr>
                    <m:sty m:val="i"/>
                  </m:rPr>
                  <m:t>v</m:t>
                </m:r>
              </m:e>
            </m:acc>
          </m:e>
          <m:sub>
            <m:r>
              <m:rPr>
                <m:sty m:val="p"/>
              </m:rPr>
              <m:t>0</m:t>
            </m:r>
          </m:sub>
        </m:sSub>
        <m:r>
          <m:rPr>
            <m:sty m:val="p"/>
          </m:rPr>
          <m:t>=</m:t>
        </m:r>
        <m:r>
          <m:rPr>
            <m:sty m:val="p"/>
          </m:rPr>
          <m:t>−</m:t>
        </m:r>
        <m:sSub>
          <m:sSubPr/>
          <m:e>
            <m:r>
              <m:rPr>
                <m:sty m:val="i"/>
              </m:rPr>
              <m:t>V</m:t>
            </m:r>
          </m:e>
          <m:sub>
            <m:r>
              <m:rPr>
                <m:sty m:val="p"/>
              </m:rPr>
              <m:t>0</m:t>
            </m:r>
          </m:sub>
        </m:sSub>
        <m:acc>
          <m:accPr>
            <m:chr m:val="⃗"/>
          </m:accPr>
          <m:e>
            <m:r>
              <m:rPr>
                <m:sty m:val="i"/>
              </m:rPr>
              <m:t>z</m:t>
            </m:r>
          </m:e>
        </m:acc>
      </m:oMath>
      <w:r>
        <w:rPr/>
        <w:t xml:space="preserve"> celle au-dessus (qui est</w:t>
      </w:r>
      <w:r>
        <w:rPr/>
        <w:br w:type="textWrapping"/>
      </w:r>
      <w:r>
        <w:rPr>
          <w:rFonts w:eastAsia="Georgia" w:cs="Georgia" w:ascii="Georgia" w:hAnsi="Georgia"/>
        </w:rPr>
        <w:t xml:space="preserve">l'opposée de la vitesse d'ascension du drone). On néglige les tourbillons, ce qui revient à considérer qu'il n'y a pas d'écoulement hors de la veine de fluide. Le débit massique est noté </w:t>
      </w:r>
      <m:oMath>
        <m:r>
          <m:rPr>
            <m:sty m:val="i"/>
          </m:rPr>
          <m:t>Q</m:t>
        </m:r>
        <m:r>
          <m:rPr>
            <m:sty m:val="p"/>
          </m:rPr>
          <m:t>=</m:t>
        </m:r>
        <m:r>
          <m:rPr>
            <m:sty m:val="i"/>
          </m:rPr>
          <m:t>ρ</m:t>
        </m:r>
        <m:sSub>
          <m:sSubPr/>
          <m:e>
            <m:r>
              <m:rPr>
                <m:sty m:val="i"/>
              </m:rPr>
              <m:t>S</m:t>
            </m:r>
          </m:e>
          <m:sub>
            <m:r>
              <m:rPr>
                <m:sty m:val="p"/>
              </m:rPr>
              <m:t>1</m:t>
            </m:r>
          </m:sub>
        </m:sSub>
        <m:sSub>
          <m:sSubPr/>
          <m:e>
            <m:r>
              <m:rPr>
                <m:sty m:val="i"/>
              </m:rPr>
              <m:t>V</m:t>
            </m:r>
          </m:e>
          <m:sub>
            <m:r>
              <m:rPr>
                <m:sty m:val="p"/>
              </m:rPr>
              <m:t>1</m:t>
            </m:r>
          </m:sub>
        </m:sSub>
      </m:oMath>
      <w:r>
        <w:rPr/>
        <w:t xml:space="preserve"> avec </w:t>
      </w:r>
      <m:oMath>
        <m:sSub>
          <m:sSubPr/>
          <m:e>
            <m:r>
              <m:rPr>
                <m:sty m:val="i"/>
              </m:rPr>
              <m:t>S</m:t>
            </m:r>
          </m:e>
          <m:sub>
            <m:r>
              <m:rPr>
                <m:sty m:val="p"/>
              </m:rPr>
              <m:t>1</m:t>
            </m:r>
          </m:sub>
        </m:sSub>
      </m:oMath>
      <w:r>
        <w:rPr/>
        <w:t xml:space="preserve"> la section du disque </w:t>
      </w:r>
      <m:oMath>
        <m:r>
          <m:rPr>
            <m:scr m:val="script"/>
          </m:rPr>
          <m:t>D</m:t>
        </m:r>
      </m:oMath>
      <w:r>
        <w:rPr/>
        <w:t xml:space="preserve"> et </w:t>
      </w:r>
      <m:oMath>
        <m:r>
          <m:rPr>
            <m:sty m:val="i"/>
          </m:rPr>
          <m:t>ρ</m:t>
        </m:r>
      </m:oMath>
      <w:r>
        <w:rPr>
          <w:rFonts w:eastAsia="Georgia" w:cs="Georgia" w:ascii="Georgia" w:hAnsi="Georgia"/>
        </w:rPr>
        <w:t xml:space="preserve"> la masse volumique de l'air. L'action de la pesanteur est négligée. On note </w:t>
      </w:r>
      <m:oMath>
        <m:sSub>
          <m:sSubPr/>
          <m:e>
            <m:r>
              <m:rPr>
                <m:sty m:val="i"/>
              </m:rPr>
              <m:t>P</m:t>
            </m:r>
          </m:e>
          <m:sub>
            <m:r>
              <m:rPr>
                <m:nor/>
              </m:rPr>
              <m:t>air </m:t>
            </m:r>
          </m:sub>
        </m:sSub>
      </m:oMath>
      <w:r>
        <w:rPr>
          <w:rFonts w:eastAsia="Georgia" w:cs="Georgia" w:ascii="Georgia" w:hAnsi="Georgia"/>
        </w:rPr>
        <w:t xml:space="preserve"> la puissance fournie par l'air à l'hélice.</w:t>
      </w:r>
    </w:p>
    <w:p>
      <w:pPr>
        <w:spacing w:lineRule="auto"/>
        <w:jc w:val="center"/>
      </w:pPr>
      <w:r>
        <w:rPr/>
        <w:drawing>
          <wp:inline distB="0" distL="0" distR="0" distT="0">
            <wp:extent cx="5486400" cy="6253089"/>
            <wp:effectExtent b="0" l="0" r="0" t="0"/>
            <wp:docPr id="5" name="image-a5949ca639dab7c897787022e7c56b6188165853.jpg"/>
            <a:graphic>
              <a:graphicData uri="http://schemas.openxmlformats.org/drawingml/2006/picture">
                <pic:pic>
                  <pic:nvPicPr>
                    <pic:cNvPr id="5" name="image-a5949ca639dab7c897787022e7c56b6188165853.jpg" descr=""/>
                    <pic:cNvPicPr/>
                  </pic:nvPicPr>
                  <pic:blipFill>
                    <a:blip r:embed="rId9" cstate="print"/>
                    <a:srcRect b="0" l="0" r="0" t="0"/>
                    <a:stretch>
                      <a:fillRect/>
                    </a:stretch>
                  </pic:blipFill>
                  <pic:spPr>
                    <a:xfrm>
                      <a:off x="0" y="0"/>
                      <a:ext cx="5486400" cy="6253089"/>
                    </a:xfrm>
                    <a:prstGeom prst="rect"/>
                  </pic:spPr>
                </pic:pic>
              </a:graphicData>
            </a:graphic>
          </wp:inline>
        </w:drawing>
      </w:r>
    </w:p>
    <w:p>
      <w:pPr>
        <w:spacing w:lineRule="auto"/>
      </w:pPr>
      <w:r>
        <w:rPr>
          <w:rFonts w:eastAsia="Georgia" w:cs="Georgia" w:ascii="Georgia" w:hAnsi="Georgia"/>
        </w:rPr>
        <w:t xml:space="preserve">Figure 5 - Paramétrage du tube de courant considéré</w:t>
      </w:r>
    </w:p>
    <w:p>
      <w:pPr>
        <w:spacing w:after="220" w:lineRule="auto"/>
      </w:pPr>
      <w:r>
        <w:rPr>
          <w:rFonts w:eastAsia="Georgia" w:cs="Georgia" w:ascii="Georgia" w:hAnsi="Georgia"/>
        </w:rPr>
        <w:t xml:space="preserve">Q2. Par application du théorème d'Euler à la veine de fluide, établir une relation entre </w:t>
      </w:r>
      <m:oMath>
        <m:r>
          <m:rPr>
            <m:sty m:val="i"/>
          </m:rPr>
          <m:t>F</m:t>
        </m:r>
        <m:r>
          <m:rPr>
            <m:sty m:val="p"/>
          </m:rPr>
          <m:t>,</m:t>
        </m:r>
        <m:r>
          <m:rPr>
            <m:sty m:val="i"/>
          </m:rPr>
          <m:t>Q</m:t>
        </m:r>
        <m:r>
          <m:rPr>
            <m:sty m:val="p"/>
          </m:rPr>
          <m:t>,</m:t>
        </m:r>
        <m:sSub>
          <m:sSubPr/>
          <m:e>
            <m:r>
              <m:rPr>
                <m:sty m:val="i"/>
              </m:rPr>
              <m:t>V</m:t>
            </m:r>
          </m:e>
          <m:sub>
            <m:r>
              <m:rPr>
                <m:sty m:val="p"/>
              </m:rPr>
              <m:t>0</m:t>
            </m:r>
          </m:sub>
        </m:sSub>
      </m:oMath>
      <w:r>
        <w:rPr/>
        <w:t xml:space="preserve"> et </w:t>
      </w:r>
      <m:oMath>
        <m:sSub>
          <m:sSubPr/>
          <m:e>
            <m:r>
              <m:rPr>
                <m:sty m:val="i"/>
              </m:rPr>
              <m:t>V</m:t>
            </m:r>
          </m:e>
          <m:sub>
            <m:r>
              <m:rPr>
                <m:sty m:val="p"/>
              </m:rPr>
              <m:t>2</m:t>
            </m:r>
          </m:sub>
        </m:sSub>
      </m:oMath>
      <w:r>
        <w:rPr/>
        <w:t xml:space="preserve">. Justifier l'allure de la veine de fluide (rapport </w:t>
      </w:r>
      <m:oMath>
        <m:sSub>
          <m:sSubPr/>
          <m:e>
            <m:r>
              <m:rPr>
                <m:sty m:val="i"/>
              </m:rPr>
              <m:t>S</m:t>
            </m:r>
          </m:e>
          <m:sub>
            <m:r>
              <m:rPr>
                <m:sty m:val="p"/>
              </m:rPr>
              <m:t>0</m:t>
            </m:r>
          </m:sub>
        </m:sSub>
      </m:oMath>
      <w:r>
        <w:rPr/>
        <w:t xml:space="preserve"> sur </w:t>
      </w:r>
      <m:oMath>
        <m:sSub>
          <m:sSubPr/>
          <m:e>
            <m:r>
              <m:rPr>
                <m:sty m:val="i"/>
              </m:rPr>
              <m:t>S</m:t>
            </m:r>
          </m:e>
          <m:sub>
            <m:r>
              <m:rPr>
                <m:sty m:val="p"/>
              </m:rPr>
              <m:t>2</m:t>
            </m:r>
          </m:sub>
        </m:sSub>
      </m:oMath>
      <w:r>
        <w:rPr/>
        <w:t xml:space="preserve"> ) pour obtenir une force </w:t>
      </w:r>
      <m:oMath>
        <m:r>
          <m:rPr>
            <m:sty m:val="i"/>
          </m:rPr>
          <m:t>F</m:t>
        </m:r>
      </m:oMath>
      <w:r>
        <w:rPr/>
        <w:t xml:space="preserve"> positive.</w:t>
      </w:r>
      <w:r>
        <w:rPr/>
        <w:br w:type="textWrapping"/>
      </w:r>
      <w:r>
        <w:rPr>
          <w:rFonts w:eastAsia="Georgia" w:cs="Georgia" w:ascii="Georgia" w:hAnsi="Georgia"/>
        </w:rPr>
        <w:t xml:space="preserve">Q3. A partir d'un bilan d'énergie cinétique sur la veine fluide, déterminer une deuxième équation reliant </w:t>
      </w:r>
      <m:oMath>
        <m:sSub>
          <m:sSubPr/>
          <m:e>
            <m:r>
              <m:rPr>
                <m:sty m:val="i"/>
              </m:rPr>
              <m:t>P</m:t>
            </m:r>
          </m:e>
          <m:sub>
            <m:r>
              <m:rPr>
                <m:nor/>
              </m:rPr>
              <m:t>air </m:t>
            </m:r>
          </m:sub>
        </m:sSub>
        <m:r>
          <m:rPr>
            <m:sty m:val="p"/>
          </m:rPr>
          <m:t>,</m:t>
        </m:r>
        <m:r>
          <m:rPr>
            <m:sty m:val="i"/>
          </m:rPr>
          <m:t>Q</m:t>
        </m:r>
        <m:r>
          <m:rPr>
            <m:sty m:val="p"/>
          </m:rPr>
          <m:t>,</m:t>
        </m:r>
        <m:sSub>
          <m:sSubPr/>
          <m:e>
            <m:r>
              <m:rPr>
                <m:sty m:val="i"/>
              </m:rPr>
              <m:t>V</m:t>
            </m:r>
          </m:e>
          <m:sub>
            <m:r>
              <m:rPr>
                <m:sty m:val="p"/>
              </m:rPr>
              <m:t>2</m:t>
            </m:r>
          </m:sub>
        </m:sSub>
      </m:oMath>
      <w:r>
        <w:rPr/>
        <w:t xml:space="preserve"> et </w:t>
      </w:r>
      <m:oMath>
        <m:sSub>
          <m:sSubPr/>
          <m:e>
            <m:r>
              <m:rPr>
                <m:sty m:val="i"/>
              </m:rPr>
              <m:t>V</m:t>
            </m:r>
          </m:e>
          <m:sub>
            <m:r>
              <m:rPr>
                <m:sty m:val="p"/>
              </m:rPr>
              <m:t>0</m:t>
            </m:r>
          </m:sub>
        </m:sSub>
      </m:oMath>
      <w:r>
        <w:rPr/>
        <w:t xml:space="preserve">.</w:t>
      </w:r>
      <w:r>
        <w:rPr/>
        <w:br w:type="textWrapping"/>
      </w:r>
      <w:r>
        <w:rPr/>
        <w:t xml:space="preserve">Q4. En exprimant une relation entre </w:t>
      </w:r>
      <m:oMath>
        <m:sSub>
          <m:sSubPr/>
          <m:e>
            <m:r>
              <m:rPr>
                <m:sty m:val="i"/>
              </m:rPr>
              <m:t>P</m:t>
            </m:r>
          </m:e>
          <m:sub>
            <m:r>
              <m:rPr>
                <m:nor/>
              </m:rPr>
              <m:t>air </m:t>
            </m:r>
          </m:sub>
        </m:sSub>
        <m:r>
          <m:rPr>
            <m:sty m:val="p"/>
          </m:rPr>
          <m:t>,</m:t>
        </m:r>
        <m:r>
          <m:rPr>
            <m:sty m:val="i"/>
          </m:rPr>
          <m:t>F</m:t>
        </m:r>
      </m:oMath>
      <w:r>
        <w:rPr/>
        <w:t xml:space="preserve"> et </w:t>
      </w:r>
      <m:oMath>
        <m:sSub>
          <m:sSubPr/>
          <m:e>
            <m:r>
              <m:rPr>
                <m:sty m:val="i"/>
              </m:rPr>
              <m:t>V</m:t>
            </m:r>
          </m:e>
          <m:sub>
            <m:r>
              <m:rPr>
                <m:sty m:val="p"/>
              </m:rPr>
              <m:t>1</m:t>
            </m:r>
          </m:sub>
        </m:sSub>
      </m:oMath>
      <w:r>
        <w:rPr>
          <w:rFonts w:eastAsia="Georgia" w:cs="Georgia" w:ascii="Georgia" w:hAnsi="Georgia"/>
        </w:rPr>
        <w:t xml:space="preserve"> et en utilisant les deux équations précédentes, déterminer </w:t>
      </w:r>
      <m:oMath>
        <m:sSub>
          <m:sSubPr/>
          <m:e>
            <m:r>
              <m:rPr>
                <m:sty m:val="i"/>
              </m:rPr>
              <m:t>V</m:t>
            </m:r>
          </m:e>
          <m:sub>
            <m:r>
              <m:rPr>
                <m:sty m:val="p"/>
              </m:rPr>
              <m:t>1</m:t>
            </m:r>
          </m:sub>
        </m:sSub>
      </m:oMath>
      <w:r>
        <w:rPr/>
        <w:t xml:space="preserve"> en fonction de </w:t>
      </w:r>
      <m:oMath>
        <m:sSub>
          <m:sSubPr/>
          <m:e>
            <m:r>
              <m:rPr>
                <m:sty m:val="i"/>
              </m:rPr>
              <m:t>V</m:t>
            </m:r>
          </m:e>
          <m:sub>
            <m:r>
              <m:rPr>
                <m:sty m:val="p"/>
              </m:rPr>
              <m:t>2</m:t>
            </m:r>
          </m:sub>
        </m:sSub>
      </m:oMath>
      <w:r>
        <w:rPr/>
        <w:t xml:space="preserve"> et </w:t>
      </w:r>
      <m:oMath>
        <m:sSub>
          <m:sSubPr/>
          <m:e>
            <m:r>
              <m:rPr>
                <m:sty m:val="i"/>
              </m:rPr>
              <m:t>V</m:t>
            </m:r>
          </m:e>
          <m:sub>
            <m:r>
              <m:rPr>
                <m:sty m:val="p"/>
              </m:rPr>
              <m:t>0</m:t>
            </m:r>
          </m:sub>
        </m:sSub>
      </m:oMath>
      <w:r>
        <w:rPr/>
        <w:t xml:space="preserve">.</w:t>
      </w:r>
      <w:r>
        <w:rPr/>
        <w:br w:type="textWrapping"/>
      </w:r>
      <w:r>
        <w:rPr/>
        <w:t xml:space="preserve">Q5. On pose </w:t>
      </w:r>
      <m:oMath>
        <m:sSub>
          <m:sSubPr/>
          <m:e>
            <m:r>
              <m:rPr>
                <m:sty m:val="i"/>
              </m:rPr>
              <m:t>V</m:t>
            </m:r>
          </m:e>
          <m:sub>
            <m:r>
              <m:rPr>
                <m:sty m:val="i"/>
              </m:rPr>
              <m:t>f</m:t>
            </m:r>
          </m:sub>
        </m:sSub>
        <m:r>
          <m:rPr>
            <m:sty m:val="p"/>
          </m:rPr>
          <m:t>=</m:t>
        </m:r>
        <m:sSub>
          <m:sSubPr/>
          <m:e>
            <m:r>
              <m:rPr>
                <m:sty m:val="i"/>
              </m:rPr>
              <m:t>V</m:t>
            </m:r>
          </m:e>
          <m:sub>
            <m:r>
              <m:rPr>
                <m:sty m:val="p"/>
              </m:rPr>
              <m:t>1</m:t>
            </m:r>
          </m:sub>
        </m:sSub>
        <m:r>
          <m:rPr>
            <m:sty m:val="p"/>
          </m:rPr>
          <m:t>−</m:t>
        </m:r>
        <m:sSub>
          <m:sSubPr/>
          <m:e>
            <m:r>
              <m:rPr>
                <m:sty m:val="i"/>
              </m:rPr>
              <m:t>V</m:t>
            </m:r>
          </m:e>
          <m:sub>
            <m:r>
              <m:rPr>
                <m:sty m:val="p"/>
              </m:rPr>
              <m:t>0</m:t>
            </m:r>
          </m:sub>
        </m:sSub>
      </m:oMath>
      <w:r>
        <w:rPr>
          <w:rFonts w:eastAsia="Georgia" w:cs="Georgia" w:ascii="Georgia" w:hAnsi="Georgia"/>
        </w:rPr>
        <w:t xml:space="preserve"> (cette vitesse est appelée vitesse de Froude). En déduire l'expression de </w:t>
      </w:r>
      <m:oMath>
        <m:r>
          <m:rPr>
            <m:sty m:val="i"/>
          </m:rPr>
          <m:t>F</m:t>
        </m:r>
      </m:oMath>
      <w:r>
        <w:rPr/>
        <w:t xml:space="preserve"> en fonction de </w:t>
      </w:r>
      <m:oMath>
        <m:sSub>
          <m:sSubPr/>
          <m:e>
            <m:r>
              <m:rPr>
                <m:sty m:val="i"/>
              </m:rPr>
              <m:t>V</m:t>
            </m:r>
          </m:e>
          <m:sub>
            <m:r>
              <m:rPr>
                <m:sty m:val="i"/>
              </m:rPr>
              <m:t>f</m:t>
            </m:r>
          </m:sub>
        </m:sSub>
        <m:r>
          <m:rPr>
            <m:sty m:val="p"/>
          </m:rPr>
          <m:t>,</m:t>
        </m:r>
        <m:sSub>
          <m:sSubPr/>
          <m:e>
            <m:r>
              <m:rPr>
                <m:sty m:val="i"/>
              </m:rPr>
              <m:t>V</m:t>
            </m:r>
          </m:e>
          <m:sub>
            <m:r>
              <m:rPr>
                <m:sty m:val="p"/>
              </m:rPr>
              <m:t>0</m:t>
            </m:r>
          </m:sub>
        </m:sSub>
        <m:r>
          <m:rPr>
            <m:sty m:val="p"/>
          </m:rPr>
          <m:t>,</m:t>
        </m:r>
        <m:r>
          <m:rPr>
            <m:sty m:val="i"/>
          </m:rPr>
          <m:t>ρ</m:t>
        </m:r>
      </m:oMath>
      <w:r>
        <w:rPr/>
        <w:t xml:space="preserve">, et </w:t>
      </w:r>
      <m:oMath>
        <m:sSub>
          <m:sSubPr/>
          <m:e>
            <m:r>
              <m:rPr>
                <m:sty m:val="i"/>
              </m:rPr>
              <m:t>S</m:t>
            </m:r>
          </m:e>
          <m:sub>
            <m:r>
              <m:rPr>
                <m:sty m:val="p"/>
              </m:rPr>
              <m:t>1</m:t>
            </m:r>
          </m:sub>
        </m:sSub>
      </m:oMath>
      <w:r>
        <w:rPr/>
        <w:t xml:space="preserve">.</w:t>
      </w:r>
      <w:r>
        <w:rPr/>
        <w:br w:type="textWrapping"/>
      </w:r>
      <w:r>
        <w:rPr/>
        <w:t xml:space="preserve">Q6. Montrer dans le cas d'un vol stationnaire que </w:t>
      </w:r>
      <m:oMath>
        <m:sSub>
          <m:sSubPr/>
          <m:e>
            <m:r>
              <m:rPr>
                <m:sty m:val="i"/>
              </m:rPr>
              <m:t>P</m:t>
            </m:r>
          </m:e>
          <m:sub>
            <m:r>
              <m:rPr>
                <m:nor/>
              </m:rPr>
              <m:t>air </m:t>
            </m:r>
          </m:sub>
        </m:sSub>
        <m:r>
          <m:rPr>
            <m:sty m:val="p"/>
          </m:rPr>
          <m:t>=</m:t>
        </m:r>
        <m:r>
          <m:rPr>
            <m:sty m:val="i"/>
          </m:rPr>
          <m:t>K</m:t>
        </m:r>
        <m:sSup>
          <m:sSupPr/>
          <m:e>
            <m:r>
              <m:rPr>
                <m:sty m:val="i"/>
              </m:rPr>
              <m:t>F</m:t>
            </m:r>
          </m:e>
          <m:sup>
            <m:f>
              <m:fPr>
                <m:ctrlPr>
                  <w:rPr>
                    <w:rFonts w:ascii="Cambria Math" w:hAnsi="Cambria Math"/>
                  </w:rPr>
                </m:ctrlPr>
              </m:fPr>
              <m:num>
                <m:r>
                  <m:rPr>
                    <m:sty m:val="p"/>
                  </m:rPr>
                  <m:t>3</m:t>
                </m:r>
              </m:num>
              <m:den>
                <m:r>
                  <m:rPr>
                    <m:sty m:val="p"/>
                  </m:rPr>
                  <m:t>2</m:t>
                </m:r>
              </m:den>
            </m:f>
          </m:sup>
        </m:sSup>
      </m:oMath>
      <w:r>
        <w:rPr>
          <w:rFonts w:eastAsia="Georgia" w:cs="Georgia" w:ascii="Georgia" w:hAnsi="Georgia"/>
        </w:rPr>
        <w:t xml:space="preserve">, où l'on précisera l'expression de </w:t>
      </w:r>
      <m:oMath>
        <m:r>
          <m:rPr>
            <m:sty m:val="i"/>
          </m:rPr>
          <m:t>K</m:t>
        </m:r>
      </m:oMath>
      <w:r>
        <w:rPr/>
        <w:t xml:space="preserve"> en fonction de </w:t>
      </w:r>
      <m:oMath>
        <m:r>
          <m:rPr>
            <m:sty m:val="i"/>
          </m:rPr>
          <m:t>ρ</m:t>
        </m:r>
      </m:oMath>
      <w:r>
        <w:rPr/>
        <w:t xml:space="preserve"> et </w:t>
      </w:r>
      <m:oMath>
        <m:sSub>
          <m:sSubPr/>
          <m:e>
            <m:r>
              <m:rPr>
                <m:sty m:val="i"/>
              </m:rPr>
              <m:t>S</m:t>
            </m:r>
          </m:e>
          <m:sub>
            <m:r>
              <m:rPr>
                <m:sty m:val="p"/>
              </m:rPr>
              <m:t>1</m:t>
            </m:r>
          </m:sub>
        </m:sSub>
      </m:oMath>
      <w:r>
        <w:rPr/>
        <w:t xml:space="preserve">.</w:t>
      </w:r>
    </w:p>
    <w:p>
      <w:pPr>
        <w:spacing w:line="271" w:before="240" w:lineRule="auto"/>
      </w:pPr>
      <w:r>
        <w:rPr>
          <w:rFonts w:eastAsia="Georgia" w:cs="Georgia" w:ascii="Georgia" w:hAnsi="Georgia"/>
          <w:b/>
          <w:sz w:val="33"/>
        </w:rPr>
        <w:t xml:space="preserve">2.1.2 Modèle local d'action mécanique</w:t>
      </w:r>
    </w:p>
    <w:p>
      <w:pPr>
        <w:spacing w:after="220" w:lineRule="auto"/>
      </w:pPr>
      <w:r>
        <w:rPr/>
        <w:t xml:space="preserve">Afin de confirmer l'expression de la puissance </w:t>
      </w:r>
      <m:oMath>
        <m:sSub>
          <m:sSubPr/>
          <m:e>
            <m:r>
              <m:rPr>
                <m:sty m:val="i"/>
              </m:rPr>
              <m:t>P</m:t>
            </m:r>
          </m:e>
          <m:sub>
            <m:r>
              <m:rPr>
                <m:nor/>
              </m:rPr>
              <m:t>air </m:t>
            </m:r>
          </m:sub>
        </m:sSub>
      </m:oMath>
      <w:r>
        <w:rPr/>
        <w:t xml:space="preserve"> en fonction de </w:t>
      </w:r>
      <m:oMath>
        <m:r>
          <m:rPr>
            <m:sty m:val="i"/>
          </m:rPr>
          <m:t>F</m:t>
        </m:r>
      </m:oMath>
      <w:r>
        <w:rPr>
          <w:rFonts w:eastAsia="Georgia" w:cs="Georgia" w:ascii="Georgia" w:hAnsi="Georgia"/>
        </w:rPr>
        <w:t xml:space="preserve">, on considère une deuxième approche possible. Cette approche utilise un modèle local d'action mécanique de l'air sur une pale.</w:t>
      </w:r>
    </w:p>
    <w:p>
      <w:pPr>
        <w:spacing w:after="220" w:lineRule="auto"/>
      </w:pPr>
      <w:r>
        <w:rPr>
          <w:rFonts w:eastAsia="Georgia" w:cs="Georgia" w:ascii="Georgia" w:hAnsi="Georgia"/>
        </w:rPr>
        <w:t xml:space="preserve">L'hélice de centre de gravité </w:t>
      </w:r>
      <m:oMath>
        <m:sSub>
          <m:sSubPr/>
          <m:e>
            <m:r>
              <m:rPr>
                <m:sty m:val="i"/>
              </m:rPr>
              <m:t>G</m:t>
            </m:r>
          </m:e>
          <m:sub>
            <m:r>
              <m:rPr>
                <m:sty m:val="i"/>
              </m:rPr>
              <m:t>i</m:t>
            </m:r>
          </m:sub>
        </m:sSub>
      </m:oMath>
      <w:r>
        <w:rPr>
          <w:rFonts w:eastAsia="Georgia" w:cs="Georgia" w:ascii="Georgia" w:hAnsi="Georgia"/>
        </w:rPr>
        <w:t xml:space="preserve"> est composée de 2 pales symétriques par rapport à l'axe ( </w:t>
      </w:r>
      <m:oMath>
        <m:sSub>
          <m:sSubPr/>
          <m:e>
            <m:r>
              <m:rPr>
                <m:sty m:val="i"/>
              </m:rPr>
              <m:t>G</m:t>
            </m:r>
          </m:e>
          <m:sub>
            <m:r>
              <m:rPr>
                <m:sty m:val="i"/>
              </m:rPr>
              <m:t>i</m:t>
            </m:r>
          </m:sub>
        </m:sSub>
        <m:r>
          <m:rPr>
            <m:sty m:val="p"/>
          </m:rPr>
          <m:t>,</m:t>
        </m:r>
        <m:acc>
          <m:accPr>
            <m:chr m:val="⃗"/>
          </m:accPr>
          <m:e>
            <m:r>
              <m:rPr>
                <m:sty m:val="i"/>
              </m:rPr>
              <m:t>z</m:t>
            </m:r>
          </m:e>
        </m:acc>
      </m:oMath>
      <w:r>
        <w:rPr>
          <w:rFonts w:eastAsia="Georgia" w:cs="Georgia" w:ascii="Georgia" w:hAnsi="Georgia"/>
        </w:rPr>
        <w:t xml:space="preserve"> ) (voir figure 6). Celle-ci possède un pas à gauche ou à droite, par analogie avec le pas d'une vis. On note </w:t>
      </w:r>
      <m:oMath>
        <m:r>
          <m:rPr>
            <m:sty m:val="i"/>
          </m:rPr>
          <m:t>α</m:t>
        </m:r>
      </m:oMath>
      <w:r>
        <w:rPr>
          <w:rFonts w:eastAsia="Georgia" w:cs="Georgia" w:ascii="Georgia" w:hAnsi="Georgia"/>
        </w:rPr>
        <w:t xml:space="preserve"> l'angle d'incidence entre la direction de la vitesse et la corde de l'hélice pour une section donnée. Cet angle est positif pour une hélice de pas à droite. L'hélice, montée sur le drone, est en rotation d'axe ( </w:t>
      </w:r>
      <m:oMath>
        <m:sSub>
          <m:sSubPr/>
          <m:e>
            <m:r>
              <m:rPr>
                <m:sty m:val="i"/>
              </m:rPr>
              <m:t>G</m:t>
            </m:r>
          </m:e>
          <m:sub>
            <m:r>
              <m:rPr>
                <m:sty m:val="i"/>
              </m:rPr>
              <m:t>i</m:t>
            </m:r>
          </m:sub>
        </m:sSub>
        <m:r>
          <m:rPr>
            <m:sty m:val="p"/>
          </m:rPr>
          <m:t>,</m:t>
        </m:r>
        <m:acc>
          <m:accPr>
            <m:chr m:val="⃗"/>
          </m:accPr>
          <m:e>
            <m:r>
              <m:rPr>
                <m:sty m:val="i"/>
              </m:rPr>
              <m:t>z</m:t>
            </m:r>
          </m:e>
        </m:acc>
      </m:oMath>
      <w:r>
        <w:rPr/>
        <w:t xml:space="preserve"> ) par rapport au corps du quadrirotor. Les vecteurs </w:t>
      </w:r>
      <m:oMath>
        <m:acc>
          <m:accPr>
            <m:chr m:val="⃗"/>
          </m:accPr>
          <m:e>
            <m:r>
              <m:rPr>
                <m:sty m:val="i"/>
              </m:rPr>
              <m:t>x</m:t>
            </m:r>
          </m:e>
        </m:acc>
      </m:oMath>
      <w:r>
        <w:rPr/>
        <w:t xml:space="preserve"> et </w:t>
      </w:r>
      <m:oMath>
        <m:acc>
          <m:accPr>
            <m:chr m:val="⃗"/>
          </m:accPr>
          <m:e>
            <m:r>
              <m:rPr>
                <m:sty m:val="i"/>
              </m:rPr>
              <m:t>y</m:t>
            </m:r>
          </m:e>
        </m:acc>
      </m:oMath>
      <w:r>
        <w:rPr>
          <w:rFonts w:eastAsia="Georgia" w:cs="Georgia" w:ascii="Georgia" w:hAnsi="Georgia"/>
        </w:rPr>
        <w:t xml:space="preserve"> sont liés au drone, tandis que les vecteurs </w:t>
      </w:r>
      <m:oMath>
        <m:acc>
          <m:accPr>
            <m:chr m:val="⃗"/>
          </m:accPr>
          <m:e>
            <m:sSub>
              <m:sSubPr/>
              <m:e>
                <m:r>
                  <m:rPr>
                    <m:sty m:val="i"/>
                  </m:rPr>
                  <m:t>x</m:t>
                </m:r>
              </m:e>
              <m:sub>
                <m:r>
                  <m:rPr>
                    <m:sty m:val="i"/>
                  </m:rPr>
                  <m:t>i</m:t>
                </m:r>
              </m:sub>
            </m:sSub>
          </m:e>
        </m:acc>
      </m:oMath>
      <w:r>
        <w:rPr/>
        <w:t xml:space="preserve"> et </w:t>
      </w:r>
      <m:oMath>
        <m:acc>
          <m:accPr>
            <m:chr m:val="⃗"/>
          </m:accPr>
          <m:e>
            <m:sSub>
              <m:sSubPr/>
              <m:e>
                <m:r>
                  <m:rPr>
                    <m:sty m:val="i"/>
                  </m:rPr>
                  <m:t>y</m:t>
                </m:r>
              </m:e>
              <m:sub>
                <m:r>
                  <m:rPr>
                    <m:sty m:val="i"/>
                  </m:rPr>
                  <m:t>i</m:t>
                </m:r>
              </m:sub>
            </m:sSub>
          </m:e>
        </m:acc>
      </m:oMath>
      <w:r>
        <w:rPr>
          <w:rFonts w:eastAsia="Georgia" w:cs="Georgia" w:ascii="Georgia" w:hAnsi="Georgia"/>
        </w:rPr>
        <w:t xml:space="preserve"> sont liés à l'hélice. Par définition, </w:t>
      </w:r>
      <m:oMath>
        <m:acc>
          <m:accPr>
            <m:chr m:val="⃗"/>
          </m:accPr>
          <m:e>
            <m:r>
              <m:rPr>
                <m:sty m:val="i"/>
              </m:rPr>
              <m:t>z</m:t>
            </m:r>
          </m:e>
        </m:acc>
      </m:oMath>
      <w:r>
        <w:rPr/>
        <w:t xml:space="preserve"> et </w:t>
      </w:r>
      <m:oMath>
        <m:acc>
          <m:accPr>
            <m:chr m:val="⃗"/>
          </m:accPr>
          <m:e>
            <m:sSub>
              <m:sSubPr/>
              <m:e>
                <m:r>
                  <m:rPr>
                    <m:sty m:val="i"/>
                  </m:rPr>
                  <m:t>z</m:t>
                </m:r>
              </m:e>
              <m:sub>
                <m:r>
                  <m:rPr>
                    <m:sty m:val="i"/>
                  </m:rPr>
                  <m:t>i</m:t>
                </m:r>
              </m:sub>
            </m:sSub>
          </m:e>
        </m:acc>
      </m:oMath>
      <w:r>
        <w:rPr>
          <w:rFonts w:eastAsia="Georgia" w:cs="Georgia" w:ascii="Georgia" w:hAnsi="Georgia"/>
        </w:rPr>
        <w:t xml:space="preserve"> sont confondus. L'angle formé par </w:t>
      </w:r>
      <m:oMath>
        <m:acc>
          <m:accPr>
            <m:chr m:val="⃗"/>
          </m:accPr>
          <m:e>
            <m:r>
              <m:rPr>
                <m:sty m:val="i"/>
              </m:rPr>
              <m:t>x</m:t>
            </m:r>
          </m:e>
        </m:acc>
      </m:oMath>
      <w:r>
        <w:rPr/>
        <w:t xml:space="preserve"> et </w:t>
      </w:r>
      <m:oMath>
        <m:acc>
          <m:accPr>
            <m:chr m:val="⃗"/>
          </m:accPr>
          <m:e>
            <m:sSub>
              <m:sSubPr/>
              <m:e>
                <m:r>
                  <m:rPr>
                    <m:sty m:val="i"/>
                  </m:rPr>
                  <m:t>x</m:t>
                </m:r>
              </m:e>
              <m:sub>
                <m:r>
                  <m:rPr>
                    <m:sty m:val="i"/>
                  </m:rPr>
                  <m:t>i</m:t>
                </m:r>
              </m:sub>
            </m:sSub>
          </m:e>
        </m:acc>
      </m:oMath>
      <w:r>
        <w:rPr>
          <w:rFonts w:eastAsia="Georgia" w:cs="Georgia" w:ascii="Georgia" w:hAnsi="Georgia"/>
        </w:rPr>
        <w:t xml:space="preserve"> est noté </w:t>
      </w:r>
      <m:oMath>
        <m:sSub>
          <m:sSubPr/>
          <m:e>
            <m:r>
              <m:rPr>
                <m:sty m:val="i"/>
              </m:rPr>
              <m:t>θ</m:t>
            </m:r>
          </m:e>
          <m:sub>
            <m:r>
              <m:rPr>
                <m:sty m:val="i"/>
              </m:rPr>
              <m:t>i</m:t>
            </m:r>
          </m:sub>
        </m:sSub>
        <m:r>
          <m:rPr>
            <m:sty m:val="p"/>
          </m:rPr>
          <m:t>=</m:t>
        </m:r>
        <m:d>
          <m:dPr>
            <m:begChr m:val="("/>
            <m:endChr m:val=")"/>
            <m:ctrlPr>
              <w:rPr>
                <w:rFonts w:ascii="Cambria Math" w:hAnsi="Cambria Math"/>
              </w:rPr>
            </m:ctrlPr>
          </m:dPr>
          <m:e>
            <m:acc>
              <m:accPr>
                <m:chr m:val="⃗"/>
              </m:accPr>
              <m:e>
                <m:r>
                  <m:rPr>
                    <m:sty m:val="i"/>
                  </m:rPr>
                  <m:t>x</m:t>
                </m:r>
              </m:e>
            </m:acc>
            <m:r>
              <m:rPr>
                <m:sty m:val="p"/>
              </m:rPr>
              <m:t>,</m:t>
            </m:r>
            <m:acc>
              <m:accPr>
                <m:chr m:val="⃗"/>
              </m:accPr>
              <m:e>
                <m:sSub>
                  <m:sSubPr/>
                  <m:e>
                    <m:r>
                      <m:rPr>
                        <m:sty m:val="i"/>
                      </m:rPr>
                      <m:t>x</m:t>
                    </m:r>
                  </m:e>
                  <m:sub>
                    <m:r>
                      <m:rPr>
                        <m:sty m:val="i"/>
                      </m:rPr>
                      <m:t>i</m:t>
                    </m:r>
                  </m:sub>
                </m:sSub>
              </m:e>
            </m:acc>
          </m:e>
        </m:d>
      </m:oMath>
      <w:r>
        <w:rPr/>
        <w:t xml:space="preserve">. On note </w:t>
      </w:r>
      <m:oMath>
        <m:sSub>
          <m:sSubPr/>
          <m:e>
            <m:r>
              <m:rPr>
                <m:sty m:val="i"/>
              </m:rPr>
              <m:t>ω</m:t>
            </m:r>
          </m:e>
          <m:sub>
            <m:r>
              <m:rPr>
                <m:sty m:val="i"/>
              </m:rPr>
              <m:t>i</m:t>
            </m:r>
          </m:sub>
        </m:sSub>
        <m:r>
          <m:rPr>
            <m:sty m:val="p"/>
          </m:rPr>
          <m:t>=</m:t>
        </m:r>
        <m:d>
          <m:dPr>
            <m:begChr m:val="|"/>
            <m:endChr m:val="|"/>
            <m:ctrlPr>
              <w:rPr>
                <w:rFonts w:ascii="Cambria Math" w:hAnsi="Cambria Math"/>
              </w:rPr>
            </m:ctrlPr>
          </m:dPr>
          <m:e>
            <m:f>
              <m:fPr>
                <m:ctrlPr>
                  <w:rPr>
                    <w:rFonts w:ascii="Cambria Math" w:hAnsi="Cambria Math"/>
                  </w:rPr>
                </m:ctrlPr>
              </m:fPr>
              <m:num>
                <m:r>
                  <m:rPr>
                    <m:sty m:val="i"/>
                  </m:rPr>
                  <m:t>d</m:t>
                </m:r>
                <m:sSub>
                  <m:sSubPr/>
                  <m:e>
                    <m:r>
                      <m:rPr>
                        <m:sty m:val="i"/>
                      </m:rPr>
                      <m:t>θ</m:t>
                    </m:r>
                  </m:e>
                  <m:sub>
                    <m:r>
                      <m:rPr>
                        <m:sty m:val="i"/>
                      </m:rPr>
                      <m:t>i</m:t>
                    </m:r>
                  </m:sub>
                </m:sSub>
              </m:num>
              <m:den>
                <m:r>
                  <m:rPr>
                    <m:sty m:val="i"/>
                  </m:rPr>
                  <m:t>d</m:t>
                </m:r>
                <m:r>
                  <m:rPr>
                    <m:sty m:val="i"/>
                  </m:rPr>
                  <m:t>t</m:t>
                </m:r>
              </m:den>
            </m:f>
          </m:e>
        </m:d>
      </m:oMath>
      <w:r>
        <w:rPr>
          <w:rFonts w:eastAsia="Georgia" w:cs="Georgia" w:ascii="Georgia" w:hAnsi="Georgia"/>
        </w:rPr>
        <w:t xml:space="preserve"> la norme de la vitesse angulaire de l'hélice par rapport au corps du drone.</w:t>
      </w:r>
    </w:p>
    <w:p>
      <w:pPr>
        <w:spacing w:after="220" w:lineRule="auto"/>
      </w:pPr>
      <w:r>
        <w:rPr>
          <w:rFonts w:eastAsia="Georgia" w:cs="Georgia" w:ascii="Georgia" w:hAnsi="Georgia"/>
        </w:rPr>
        <w:t xml:space="preserve">On définit pour une section de pale, deux vecteurs infinitésimaux </w:t>
      </w:r>
      <m:oMath>
        <m:acc>
          <m:accPr>
            <m:chr m:val="⃗"/>
          </m:accPr>
          <m:e>
            <m:r>
              <m:rPr>
                <m:sty m:val="i"/>
              </m:rPr>
              <m:t>d</m:t>
            </m:r>
            <m:r>
              <m:rPr>
                <m:sty m:val="i"/>
              </m:rPr>
              <m:t>P</m:t>
            </m:r>
          </m:e>
        </m:acc>
      </m:oMath>
      <w:r>
        <w:rPr/>
        <w:t xml:space="preserve"> et </w:t>
      </w:r>
      <m:oMath>
        <m:acc>
          <m:accPr>
            <m:chr m:val="⃗"/>
          </m:accPr>
          <m:e>
            <m:r>
              <m:rPr>
                <m:sty m:val="i"/>
              </m:rPr>
              <m:t>d</m:t>
            </m:r>
            <m:r>
              <m:rPr>
                <m:sty m:val="i"/>
              </m:rPr>
              <m:t>T</m:t>
            </m:r>
          </m:e>
        </m:acc>
      </m:oMath>
      <w:r>
        <w:rPr>
          <w:rFonts w:eastAsia="Georgia" w:cs="Georgia" w:ascii="Georgia" w:hAnsi="Georgia"/>
        </w:rPr>
        <w:t xml:space="preserve"> qui représentent respectivement la portance et la traînée issues de la décomposition de la résultante de l'action mécanique de l'air sur la section</w:t>
      </w:r>
      <w:r>
        <w:rPr/>
        <w:br w:type="textWrapping"/>
      </w:r>
      <w:r>
        <w:rPr>
          <w:rFonts w:eastAsia="Georgia" w:cs="Georgia" w:ascii="Georgia" w:hAnsi="Georgia"/>
        </w:rPr>
        <w:t xml:space="preserve">droite d'une pale au niveau du centre de poussée </w:t>
      </w:r>
      <m:oMath>
        <m:r>
          <m:rPr>
            <m:sty m:val="i"/>
          </m:rPr>
          <m:t>C</m:t>
        </m:r>
      </m:oMath>
      <w:r>
        <w:rPr>
          <w:rFonts w:eastAsia="Georgia" w:cs="Georgia" w:ascii="Georgia" w:hAnsi="Georgia"/>
        </w:rPr>
        <w:t xml:space="preserve"> de celle-ci. Les conditions aérodynamiques permettent d'écrire les équation suivantes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acc>
                  <m:accPr>
                    <m:chr m:val="⃗"/>
                  </m:accPr>
                  <m:e>
                    <m:r>
                      <m:rPr>
                        <m:sty m:val="i"/>
                      </m:rPr>
                      <m:t>d</m:t>
                    </m:r>
                    <m:r>
                      <m:rPr>
                        <m:sty m:val="i"/>
                      </m:rPr>
                      <m:t>P</m:t>
                    </m:r>
                  </m:e>
                </m:acc>
                <m:r>
                  <m:rPr>
                    <m:sty m:val="p"/>
                  </m:rPr>
                  <m:t>=</m:t>
                </m:r>
                <m:r>
                  <m:rPr>
                    <m:sty m:val="p"/>
                  </m:rPr>
                  <m:t>sgn</m:t>
                </m:r>
                <m:r>
                  <m:rPr>
                    <m:sty m:val="p"/>
                  </m:rPr>
                  <m:t>(</m:t>
                </m:r>
                <m:r>
                  <m:rPr>
                    <m:sty m:val="i"/>
                  </m:rPr>
                  <m:t>α</m:t>
                </m:r>
                <m:r>
                  <m:rPr>
                    <m:sty m:val="p"/>
                  </m:rPr>
                  <m:t>)</m:t>
                </m:r>
                <m:r>
                  <m:rPr>
                    <m:sty m:val="p"/>
                  </m:rPr>
                  <m:t>sgn</m:t>
                </m:r>
                <m:r>
                  <m:rPr>
                    <m:sty m:val="p"/>
                  </m:rPr>
                  <m:t>(</m:t>
                </m:r>
                <m:r>
                  <m:rPr>
                    <m:sty m:val="i"/>
                  </m:rPr>
                  <m:t>V</m:t>
                </m:r>
                <m:r>
                  <m:rPr>
                    <m:sty m:val="p"/>
                  </m:rPr>
                  <m:t>)</m:t>
                </m:r>
                <m:sSub>
                  <m:sSubPr/>
                  <m:e>
                    <m:r>
                      <m:rPr>
                        <m:sty m:val="i"/>
                      </m:rPr>
                      <m:t>C</m:t>
                    </m:r>
                  </m:e>
                  <m:sub>
                    <m:r>
                      <m:rPr>
                        <m:sty m:val="i"/>
                      </m:rPr>
                      <m:t>z</m:t>
                    </m:r>
                  </m:sub>
                </m:sSub>
                <m:r>
                  <m:rPr>
                    <m:sty m:val="p"/>
                  </m:rPr>
                  <m:t>(</m:t>
                </m:r>
                <m:r>
                  <m:rPr>
                    <m:sty m:val="i"/>
                  </m:rPr>
                  <m:t>λ</m:t>
                </m:r>
                <m:r>
                  <m:rPr>
                    <m:sty m:val="p"/>
                  </m:rPr>
                  <m:t>)</m:t>
                </m:r>
                <m:sSup>
                  <m:sSupPr/>
                  <m:e>
                    <m:r>
                      <m:rPr>
                        <m:sty m:val="i"/>
                      </m:rPr>
                      <m:t>V</m:t>
                    </m:r>
                  </m:e>
                  <m:sup>
                    <m:r>
                      <m:rPr>
                        <m:sty m:val="p"/>
                      </m:rPr>
                      <m:t>2</m:t>
                    </m:r>
                  </m:sup>
                </m:sSup>
                <m:r>
                  <m:rPr>
                    <m:sty m:val="i"/>
                  </m:rPr>
                  <m:t>d</m:t>
                </m:r>
                <m:r>
                  <m:rPr>
                    <m:sty m:val="i"/>
                  </m:rPr>
                  <m:t>λ</m:t>
                </m:r>
                <m:acc>
                  <m:accPr>
                    <m:chr m:val="⃗"/>
                  </m:accPr>
                  <m:e>
                    <m:r>
                      <m:rPr>
                        <m:sty m:val="i"/>
                      </m:rPr>
                      <m:t>z</m:t>
                    </m:r>
                  </m:e>
                </m:acc>
              </m:e>
            </m:mr>
            <m:mr>
              <m:e/>
              <m:e>
                <m:acc>
                  <m:accPr>
                    <m:chr m:val="⃗"/>
                  </m:accPr>
                  <m:e>
                    <m:r>
                      <m:rPr>
                        <m:sty m:val="i"/>
                      </m:rPr>
                      <m:t>d</m:t>
                    </m:r>
                    <m:r>
                      <m:rPr>
                        <m:sty m:val="i"/>
                      </m:rPr>
                      <m:t>T</m:t>
                    </m:r>
                  </m:e>
                </m:acc>
                <m:r>
                  <m:rPr>
                    <m:sty m:val="p"/>
                  </m:rPr>
                  <m:t>=</m:t>
                </m:r>
                <m:r>
                  <m:rPr>
                    <m:sty m:val="p"/>
                  </m:rPr>
                  <m:t>−</m:t>
                </m:r>
                <m:r>
                  <m:rPr>
                    <m:sty m:val="p"/>
                  </m:rPr>
                  <m:t>sgn</m:t>
                </m:r>
                <m:r>
                  <m:rPr>
                    <m:sty m:val="p"/>
                  </m:rPr>
                  <m:t>(</m:t>
                </m:r>
                <m:r>
                  <m:rPr>
                    <m:sty m:val="i"/>
                  </m:rPr>
                  <m:t>V</m:t>
                </m:r>
                <m:r>
                  <m:rPr>
                    <m:sty m:val="p"/>
                  </m:rPr>
                  <m:t>)</m:t>
                </m:r>
                <m:sSub>
                  <m:sSubPr/>
                  <m:e>
                    <m:r>
                      <m:rPr>
                        <m:sty m:val="i"/>
                      </m:rPr>
                      <m:t>C</m:t>
                    </m:r>
                  </m:e>
                  <m:sub>
                    <m:r>
                      <m:rPr>
                        <m:sty m:val="i"/>
                      </m:rPr>
                      <m:t>y</m:t>
                    </m:r>
                  </m:sub>
                </m:sSub>
                <m:r>
                  <m:rPr>
                    <m:sty m:val="p"/>
                  </m:rPr>
                  <m:t>(</m:t>
                </m:r>
                <m:r>
                  <m:rPr>
                    <m:sty m:val="i"/>
                  </m:rPr>
                  <m:t>λ</m:t>
                </m:r>
                <m:r>
                  <m:rPr>
                    <m:sty m:val="p"/>
                  </m:rPr>
                  <m:t>)</m:t>
                </m:r>
                <m:sSup>
                  <m:sSupPr/>
                  <m:e>
                    <m:r>
                      <m:rPr>
                        <m:sty m:val="i"/>
                      </m:rPr>
                      <m:t>V</m:t>
                    </m:r>
                  </m:e>
                  <m:sup>
                    <m:r>
                      <m:rPr>
                        <m:sty m:val="p"/>
                      </m:rPr>
                      <m:t>2</m:t>
                    </m:r>
                  </m:sup>
                </m:sSup>
                <m:r>
                  <m:rPr>
                    <m:sty m:val="i"/>
                  </m:rPr>
                  <m:t>d</m:t>
                </m:r>
                <m:r>
                  <m:rPr>
                    <m:sty m:val="i"/>
                  </m:rPr>
                  <m:t>λ</m:t>
                </m:r>
                <m:acc>
                  <m:accPr>
                    <m:chr m:val="⃗"/>
                  </m:accPr>
                  <m:e>
                    <m:sSub>
                      <m:sSubPr/>
                      <m:e>
                        <m:r>
                          <m:rPr>
                            <m:sty m:val="i"/>
                          </m:rPr>
                          <m:t>y</m:t>
                        </m:r>
                      </m:e>
                      <m:sub>
                        <m:r>
                          <m:rPr>
                            <m:sty m:val="i"/>
                          </m:rPr>
                          <m:t>i</m:t>
                        </m:r>
                      </m:sub>
                    </m:sSub>
                  </m:e>
                </m:acc>
              </m:e>
            </m:mr>
          </m:m>
        </m:oMath>
      </m:oMathPara>
    </w:p>
    <w:p>
      <w:pPr>
        <w:spacing w:after="220" w:lineRule="auto"/>
      </w:pPr>
      <w:r>
        <w:rPr>
          <w:rFonts w:eastAsia="Georgia" w:cs="Georgia" w:ascii="Georgia" w:hAnsi="Georgia"/>
        </w:rPr>
        <w:t xml:space="preserve">où</w:t>
      </w:r>
    </w:p>
    <w:p>
      <w:pPr>
        <w:numPr>
          <w:ilvl w:val="0"/>
          <w:numId w:val="3"/>
        </w:numPr>
        <w:spacing w:lineRule="auto"/>
      </w:pPr>
      <m:oMath>
        <m:acc>
          <m:accPr>
            <m:chr m:val="⃗"/>
          </m:accPr>
          <m:e>
            <m:r>
              <m:rPr>
                <m:sty m:val="i"/>
              </m:rPr>
              <m:t>V</m:t>
            </m:r>
          </m:e>
        </m:acc>
        <m:r>
          <m:rPr>
            <m:sty m:val="p"/>
          </m:rPr>
          <m:t>=</m:t>
        </m:r>
        <m:r>
          <m:rPr>
            <m:sty m:val="i"/>
          </m:rPr>
          <m:t>V</m:t>
        </m:r>
        <m:acc>
          <m:accPr>
            <m:chr m:val="⃗"/>
          </m:accPr>
          <m:e>
            <m:sSub>
              <m:sSubPr/>
              <m:e>
                <m:r>
                  <m:rPr>
                    <m:sty m:val="i"/>
                  </m:rPr>
                  <m:t>y</m:t>
                </m:r>
              </m:e>
              <m:sub>
                <m:r>
                  <m:rPr>
                    <m:sty m:val="i"/>
                  </m:rPr>
                  <m:t>i</m:t>
                </m:r>
              </m:sub>
            </m:sSub>
          </m:e>
        </m:acc>
      </m:oMath>
      <w:r>
        <w:rPr/>
        <w:t xml:space="preserve"> est le vecteur vitesse du point </w:t>
      </w:r>
      <m:oMath>
        <m:r>
          <m:rPr>
            <m:sty m:val="i"/>
          </m:rPr>
          <m:t>C</m:t>
        </m:r>
      </m:oMath>
      <w:r>
        <w:rPr>
          <w:rFonts w:eastAsia="Georgia" w:cs="Georgia" w:ascii="Georgia" w:hAnsi="Georgia"/>
        </w:rPr>
        <w:t xml:space="preserve"> centre de poussée de la section droite par rapport à l'air tel que </w:t>
      </w:r>
      <m:oMath>
        <m:acc>
          <m:accPr>
            <m:chr m:val="⃗"/>
          </m:accPr>
          <m:e>
            <m:sSub>
              <m:sSubPr/>
              <m:e>
                <m:r>
                  <m:rPr>
                    <m:sty m:val="i"/>
                  </m:rPr>
                  <m:t>G</m:t>
                </m:r>
              </m:e>
              <m:sub>
                <m:r>
                  <m:rPr>
                    <m:sty m:val="i"/>
                  </m:rPr>
                  <m:t>i</m:t>
                </m:r>
              </m:sub>
            </m:sSub>
            <m:r>
              <m:rPr>
                <m:sty m:val="i"/>
              </m:rPr>
              <m:t>C</m:t>
            </m:r>
          </m:e>
        </m:acc>
        <m:r>
          <m:rPr>
            <m:sty m:val="p"/>
          </m:rPr>
          <m:t>=</m:t>
        </m:r>
        <m:r>
          <m:rPr>
            <m:sty m:val="i"/>
          </m:rPr>
          <m:t>λ</m:t>
        </m:r>
        <m:acc>
          <m:accPr>
            <m:chr m:val="⃗"/>
          </m:accPr>
          <m:e>
            <m:sSub>
              <m:sSubPr/>
              <m:e>
                <m:r>
                  <m:rPr>
                    <m:sty m:val="i"/>
                  </m:rPr>
                  <m:t>x</m:t>
                </m:r>
              </m:e>
              <m:sub>
                <m:r>
                  <m:rPr>
                    <m:sty m:val="i"/>
                  </m:rPr>
                  <m:t>i</m:t>
                </m:r>
              </m:sub>
            </m:sSub>
          </m:e>
        </m:acc>
      </m:oMath>
      <w:r>
        <w:rPr/>
        <w:t xml:space="preserve"> avec </w:t>
      </w:r>
      <m:oMath>
        <m:sSub>
          <m:sSubPr/>
          <m:e>
            <m:r>
              <m:rPr>
                <m:sty m:val="i"/>
              </m:rPr>
              <m:t>r</m:t>
            </m:r>
          </m:e>
          <m:sub>
            <m:r>
              <m:rPr>
                <m:sty m:val="p"/>
              </m:rPr>
              <m:t>1</m:t>
            </m:r>
          </m:sub>
        </m:sSub>
        <m:r>
          <m:rPr>
            <m:sty m:val="p"/>
          </m:rPr>
          <m:t>&lt;</m:t>
        </m:r>
        <m:r>
          <m:rPr>
            <m:sty m:val="i"/>
          </m:rPr>
          <m:t>λ</m:t>
        </m:r>
        <m:r>
          <m:rPr>
            <m:sty m:val="p"/>
          </m:rPr>
          <m:t>&lt;</m:t>
        </m:r>
        <m:sSub>
          <m:sSubPr/>
          <m:e>
            <m:r>
              <m:rPr>
                <m:sty m:val="i"/>
              </m:rPr>
              <m:t>r</m:t>
            </m:r>
          </m:e>
          <m:sub>
            <m:r>
              <m:rPr>
                <m:sty m:val="p"/>
              </m:rPr>
              <m:t>2</m:t>
            </m:r>
          </m:sub>
        </m:sSub>
        <m:r>
          <m:rPr>
            <m:sty m:val="p"/>
          </m:rPr>
          <m:t>,</m:t>
        </m:r>
        <m:sSub>
          <m:sSubPr/>
          <m:e>
            <m:r>
              <m:rPr>
                <m:sty m:val="i"/>
              </m:rPr>
              <m:t>r</m:t>
            </m:r>
          </m:e>
          <m:sub>
            <m:r>
              <m:rPr>
                <m:sty m:val="p"/>
              </m:rPr>
              <m:t>1</m:t>
            </m:r>
          </m:sub>
        </m:sSub>
      </m:oMath>
      <w:r>
        <w:rPr/>
        <w:t xml:space="preserve"> et </w:t>
      </w:r>
      <m:oMath>
        <m:sSub>
          <m:sSubPr/>
          <m:e>
            <m:r>
              <m:rPr>
                <m:sty m:val="i"/>
              </m:rPr>
              <m:t>r</m:t>
            </m:r>
          </m:e>
          <m:sub>
            <m:r>
              <m:rPr>
                <m:sty m:val="p"/>
              </m:rPr>
              <m:t>2</m:t>
            </m:r>
          </m:sub>
        </m:sSub>
      </m:oMath>
      <w:r>
        <w:rPr>
          <w:rFonts w:eastAsia="Georgia" w:cs="Georgia" w:ascii="Georgia" w:hAnsi="Georgia"/>
        </w:rPr>
        <w:t xml:space="preserve"> étant respectivement les distances minimale et maximale du point </w:t>
      </w:r>
      <m:oMath>
        <m:r>
          <m:rPr>
            <m:sty m:val="i"/>
          </m:rPr>
          <m:t>C</m:t>
        </m:r>
      </m:oMath>
      <w:r>
        <w:rPr>
          <w:rFonts w:eastAsia="Georgia" w:cs="Georgia" w:ascii="Georgia" w:hAnsi="Georgia"/>
        </w:rPr>
        <w:t xml:space="preserve"> de la pale par rapport à </w:t>
      </w:r>
      <m:oMath>
        <m:sSub>
          <m:sSubPr/>
          <m:e>
            <m:r>
              <m:rPr>
                <m:sty m:val="i"/>
              </m:rPr>
              <m:t>G</m:t>
            </m:r>
          </m:e>
          <m:sub>
            <m:r>
              <m:rPr>
                <m:sty m:val="i"/>
              </m:rPr>
              <m:t>i</m:t>
            </m:r>
          </m:sub>
        </m:sSub>
      </m:oMath>
      <w:r>
        <w:rPr/>
        <w:t xml:space="preserve">;</w:t>
      </w:r>
    </w:p>
    <w:p>
      <w:pPr>
        <w:numPr>
          <w:ilvl w:val="0"/>
          <w:numId w:val="3"/>
        </w:numPr>
        <w:spacing w:lineRule="auto"/>
      </w:pPr>
      <m:oMath>
        <m:r>
          <m:rPr>
            <m:sty m:val="p"/>
          </m:rPr>
          <m:t>sgn</m:t>
        </m:r>
        <m:r>
          <m:rPr>
            <m:sty m:val="p"/>
          </m:rPr>
          <m:t>(</m:t>
        </m:r>
      </m:oMath>
      <w:r>
        <w:rPr/>
        <w:t xml:space="preserve">.</w:t>
      </w:r>
      <m:oMath>
        <m:r>
          <m:rPr>
            <m:sty m:val="p"/>
          </m:rPr>
          <m:t>)</m:t>
        </m:r>
        <m:r>
          <m:rPr>
            <m:sty m:val="i"/>
          </m:rPr>
          <m:t>e</m:t>
        </m:r>
        <m:r>
          <m:rPr>
            <m:sty m:val="i"/>
          </m:rPr>
          <m:t>s</m:t>
        </m:r>
        <m:r>
          <m:rPr>
            <m:sty m:val="i"/>
          </m:rPr>
          <m:t>t</m:t>
        </m:r>
        <m:r>
          <m:rPr>
            <m:sty m:val="i"/>
          </m:rPr>
          <m:t>l</m:t>
        </m:r>
        <m:r>
          <m:rPr>
            <m:sty m:val="i"/>
          </m:rPr>
          <m:t>a</m:t>
        </m:r>
        <m:r>
          <m:rPr>
            <m:sty m:val="i"/>
          </m:rPr>
          <m:t>f</m:t>
        </m:r>
        <m:r>
          <m:rPr>
            <m:sty m:val="i"/>
          </m:rPr>
          <m:t>o</m:t>
        </m:r>
        <m:r>
          <m:rPr>
            <m:sty m:val="i"/>
          </m:rPr>
          <m:t>n</m:t>
        </m:r>
        <m:r>
          <m:rPr>
            <m:sty m:val="i"/>
          </m:rPr>
          <m:t>c</m:t>
        </m:r>
        <m:r>
          <m:rPr>
            <m:sty m:val="i"/>
          </m:rPr>
          <m:t>t</m:t>
        </m:r>
        <m:r>
          <m:rPr>
            <m:sty m:val="i"/>
          </m:rPr>
          <m:t>i</m:t>
        </m:r>
        <m:r>
          <m:rPr>
            <m:sty m:val="i"/>
          </m:rPr>
          <m:t>o</m:t>
        </m:r>
        <m:r>
          <m:rPr>
            <m:sty m:val="i"/>
          </m:rPr>
          <m:t>n</m:t>
        </m:r>
        <m:r>
          <m:rPr>
            <m:sty m:val="p"/>
          </m:rPr>
          <m:t>"</m:t>
        </m:r>
        <m:r>
          <m:rPr>
            <m:sty m:val="i"/>
          </m:rPr>
          <m:t>s</m:t>
        </m:r>
        <m:r>
          <m:rPr>
            <m:sty m:val="i"/>
          </m:rPr>
          <m:t>i</m:t>
        </m:r>
        <m:r>
          <m:rPr>
            <m:sty m:val="i"/>
          </m:rPr>
          <m:t>g</m:t>
        </m:r>
        <m:r>
          <m:rPr>
            <m:sty m:val="i"/>
          </m:rPr>
          <m:t>n</m:t>
        </m:r>
        <m:r>
          <m:rPr>
            <m:sty m:val="i"/>
          </m:rPr>
          <m:t>e</m:t>
        </m:r>
        <m:r>
          <m:rPr>
            <m:sty m:val="p"/>
          </m:rPr>
          <m:t>"</m:t>
        </m:r>
        <m:r>
          <m:rPr>
            <m:sty m:val="p"/>
          </m:rPr>
          <m:t>,</m:t>
        </m:r>
        <m:sSup>
          <m:sSupPr/>
          <m:e>
            <m:r>
              <m:rPr>
                <m:sty m:val="i"/>
              </m:rPr>
              <m:t>c</m:t>
            </m:r>
          </m:e>
          <m:sup>
            <m:r>
              <m:rPr>
                <m:sty m:val="p"/>
              </m:rPr>
              <m:t>′</m:t>
            </m:r>
          </m:sup>
        </m:sSup>
        <m:r>
          <m:rPr>
            <m:sty m:val="i"/>
          </m:rPr>
          <m:t>e</m:t>
        </m:r>
        <m:r>
          <m:rPr>
            <m:sty m:val="i"/>
          </m:rPr>
          <m:t>s</m:t>
        </m:r>
        <m:r>
          <m:rPr>
            <m:sty m:val="i"/>
          </m:rPr>
          <m:t>t</m:t>
        </m:r>
        <m:r>
          <m:rPr>
            <m:sty m:val="p"/>
          </m:rPr>
          <m:t>−</m:t>
        </m:r>
        <m:r>
          <m:rPr>
            <m:sty m:val="i"/>
          </m:rPr>
          <m:t>à</m:t>
        </m:r>
        <m:r>
          <m:rPr>
            <m:sty m:val="p"/>
          </m:rPr>
          <m:t>−</m:t>
        </m:r>
        <m:r>
          <m:rPr>
            <m:sty m:val="i"/>
          </m:rPr>
          <m:t>d</m:t>
        </m:r>
        <m:r>
          <m:rPr>
            <m:sty m:val="i"/>
          </m:rPr>
          <m:t>i</m:t>
        </m:r>
        <m:r>
          <m:rPr>
            <m:sty m:val="i"/>
          </m:rPr>
          <m:t>r</m:t>
        </m:r>
        <m:r>
          <m:rPr>
            <m:sty m:val="i"/>
          </m:rPr>
          <m:t>e</m:t>
        </m:r>
        <m:r>
          <m:rPr>
            <m:sty m:val="i"/>
          </m:rPr>
          <m:t>q</m:t>
        </m:r>
        <m:r>
          <m:rPr>
            <m:sty m:val="i"/>
          </m:rPr>
          <m:t>u</m:t>
        </m:r>
        <m:r>
          <m:rPr>
            <m:sty m:val="i"/>
          </m:rPr>
          <m:t>e</m:t>
        </m:r>
        <m:r>
          <m:rPr>
            <m:sty m:val="p"/>
          </m:rPr>
          <m:t>sgn</m:t>
        </m:r>
        <m:r>
          <m:rPr>
            <m:sty m:val="p"/>
          </m:rPr>
          <m:t>(</m:t>
        </m:r>
        <m:r>
          <m:rPr>
            <m:sty m:val="i"/>
          </m:rPr>
          <m:t>α</m:t>
        </m:r>
        <m:r>
          <m:rPr>
            <m:sty m:val="p"/>
          </m:rPr>
          <m:t>)</m:t>
        </m:r>
        <m:r>
          <m:rPr>
            <m:sty m:val="p"/>
          </m:rPr>
          <m:t>=</m:t>
        </m:r>
        <m:r>
          <m:rPr>
            <m:sty m:val="p"/>
          </m:rPr>
          <m:t>1</m:t>
        </m:r>
      </m:oMath>
      <w:r>
        <w:rPr/>
        <w:t xml:space="preserve"> si </w:t>
      </w:r>
      <m:oMath>
        <m:r>
          <m:rPr>
            <m:sty m:val="i"/>
          </m:rPr>
          <m:t>α</m:t>
        </m:r>
        <m:r>
          <m:rPr>
            <m:sty m:val="p"/>
          </m:rPr>
          <m:t>⩾</m:t>
        </m:r>
        <m:r>
          <m:rPr>
            <m:sty m:val="p"/>
          </m:rPr>
          <m:t>0</m:t>
        </m:r>
      </m:oMath>
      <w:r>
        <w:rPr/>
        <w:t xml:space="preserve"> et </w:t>
      </w:r>
      <m:oMath>
        <m:r>
          <m:rPr>
            <m:sty m:val="p"/>
          </m:rPr>
          <m:t>sgn</m:t>
        </m:r>
        <m:r>
          <m:rPr>
            <m:sty m:val="p"/>
          </m:rPr>
          <m:t>(</m:t>
        </m:r>
        <m:r>
          <m:rPr>
            <m:sty m:val="i"/>
          </m:rPr>
          <m:t>α</m:t>
        </m:r>
        <m:r>
          <m:rPr>
            <m:sty m:val="p"/>
          </m:rPr>
          <m:t>)</m:t>
        </m:r>
        <m:r>
          <m:rPr>
            <m:sty m:val="p"/>
          </m:rPr>
          <m:t>=</m:t>
        </m:r>
        <m:r>
          <m:rPr>
            <m:sty m:val="p"/>
          </m:rPr>
          <m:t>−</m:t>
        </m:r>
        <m:r>
          <m:rPr>
            <m:sty m:val="p"/>
          </m:rPr>
          <m:t>1</m:t>
        </m:r>
      </m:oMath>
      <w:r>
        <w:rPr/>
        <w:t xml:space="preserve"> si </w:t>
      </w:r>
      <m:oMath>
        <m:r>
          <m:rPr>
            <m:sty m:val="i"/>
          </m:rPr>
          <m:t>α</m:t>
        </m:r>
        <m:r>
          <m:rPr>
            <m:sty m:val="p"/>
          </m:rPr>
          <m:t>&lt;</m:t>
        </m:r>
        <m:r>
          <m:rPr>
            <m:sty m:val="p"/>
          </m:rPr>
          <m:t>0</m:t>
        </m:r>
      </m:oMath>
      <w:r>
        <w:rPr/>
        <w:t xml:space="preserve">;</w:t>
      </w:r>
    </w:p>
    <w:p>
      <w:pPr>
        <w:numPr>
          <w:ilvl w:val="0"/>
          <w:numId w:val="3"/>
        </w:numPr>
        <w:spacing w:lineRule="auto"/>
      </w:pPr>
      <m:oMath>
        <m:sSub>
          <m:sSubPr/>
          <m:e>
            <m:r>
              <m:rPr>
                <m:sty m:val="i"/>
              </m:rPr>
              <m:t>C</m:t>
            </m:r>
          </m:e>
          <m:sub>
            <m:r>
              <m:rPr>
                <m:sty m:val="i"/>
              </m:rPr>
              <m:t>z</m:t>
            </m:r>
          </m:sub>
        </m:sSub>
        <m:r>
          <m:rPr>
            <m:sty m:val="p"/>
          </m:rPr>
          <m:t>(</m:t>
        </m:r>
        <m:r>
          <m:rPr>
            <m:sty m:val="i"/>
          </m:rPr>
          <m:t>λ</m:t>
        </m:r>
        <m:r>
          <m:rPr>
            <m:sty m:val="p"/>
          </m:rPr>
          <m:t>)</m:t>
        </m:r>
      </m:oMath>
      <w:r>
        <w:rPr/>
        <w:t xml:space="preserve"> et </w:t>
      </w:r>
      <m:oMath>
        <m:sSub>
          <m:sSubPr/>
          <m:e>
            <m:r>
              <m:rPr>
                <m:sty m:val="i"/>
              </m:rPr>
              <m:t>C</m:t>
            </m:r>
          </m:e>
          <m:sub>
            <m:r>
              <m:rPr>
                <m:sty m:val="i"/>
              </m:rPr>
              <m:t>y</m:t>
            </m:r>
          </m:sub>
        </m:sSub>
        <m:r>
          <m:rPr>
            <m:sty m:val="p"/>
          </m:rPr>
          <m:t>(</m:t>
        </m:r>
        <m:r>
          <m:rPr>
            <m:sty m:val="i"/>
          </m:rPr>
          <m:t>λ</m:t>
        </m:r>
        <m:r>
          <m:rPr>
            <m:sty m:val="p"/>
          </m:rPr>
          <m:t>)</m:t>
        </m:r>
      </m:oMath>
      <w:r>
        <w:rPr>
          <w:rFonts w:eastAsia="Georgia" w:cs="Georgia" w:ascii="Georgia" w:hAnsi="Georgia"/>
        </w:rPr>
        <w:t xml:space="preserve"> sont les coefficients positifs de portance et traînée qui dépendent de la section (et donc de la valeur de </w:t>
      </w:r>
      <m:oMath>
        <m:r>
          <m:rPr>
            <m:sty m:val="i"/>
          </m:rPr>
          <m:t>λ</m:t>
        </m:r>
      </m:oMath>
      <w:r>
        <w:rPr/>
        <w:t xml:space="preserve"> ) car la corde et l'incidence d'une section varient en fonction de la position de celle-ci.</w:t>
      </w:r>
      <w:r>
        <w:rPr/>
        <w:br w:type="textWrapping"/>
      </w:r>
      <w:r>
        <w:rPr/>
        <w:t xml:space="preserve">On note </w:t>
      </w:r>
      <m:oMath>
        <m:d>
          <m:dPr>
            <m:begChr m:val="{"/>
            <m:endChr m:val="}"/>
            <m:ctrlPr>
              <w:rPr>
                <w:rFonts w:ascii="Cambria Math" w:hAnsi="Cambria Math"/>
              </w:rPr>
            </m:ctrlPr>
          </m:dPr>
          <m:e>
            <m:sSub>
              <m:sSubPr/>
              <m:e>
                <m:r>
                  <m:rPr>
                    <m:sty m:val="i"/>
                  </m:rPr>
                  <m:t>T</m:t>
                </m:r>
              </m:e>
              <m:sub>
                <m:r>
                  <m:rPr>
                    <m:nor/>
                  </m:rPr>
                  <m:t>air </m:t>
                </m:r>
                <m:r>
                  <m:rPr>
                    <m:sty m:val="p"/>
                  </m:rPr>
                  <m:t>→</m:t>
                </m:r>
                <m:r>
                  <m:rPr>
                    <m:nor/>
                  </m:rPr>
                  <m:t> helice </m:t>
                </m:r>
              </m:sub>
            </m:sSub>
          </m:e>
        </m:d>
        <m:r>
          <m:rPr>
            <m:sty m:val="p"/>
          </m:rPr>
          <m:t>=</m:t>
        </m:r>
        <m:sSub>
          <m:sSubPr/>
          <m:e>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acc>
                        <m:accPr>
                          <m:chr m:val="⃗"/>
                        </m:accPr>
                        <m:e>
                          <m:r>
                            <m:rPr>
                              <m:sty m:val="i"/>
                            </m:rPr>
                            <m:t>F</m:t>
                          </m:r>
                        </m:e>
                      </m:acc>
                    </m:e>
                  </m:mr>
                  <m:mr>
                    <m:e>
                      <m:acc>
                        <m:accPr>
                          <m:chr m:val="⃗"/>
                        </m:accPr>
                        <m:e>
                          <m:r>
                            <m:rPr>
                              <m:sty m:val="i"/>
                            </m:rPr>
                            <m:t>M</m:t>
                          </m:r>
                        </m:e>
                      </m:acc>
                    </m:e>
                  </m:mr>
                </m:m>
              </m:e>
            </m:d>
          </m:e>
          <m:sub>
            <m:sSub>
              <m:sSubPr/>
              <m:e>
                <m:r>
                  <m:rPr>
                    <m:sty m:val="i"/>
                  </m:rPr>
                  <m:t>G</m:t>
                </m:r>
              </m:e>
              <m:sub>
                <m:r>
                  <m:rPr>
                    <m:sty m:val="i"/>
                  </m:rPr>
                  <m:t>i</m:t>
                </m:r>
              </m:sub>
            </m:sSub>
          </m:sub>
        </m:sSub>
      </m:oMath>
      <w:r>
        <w:rPr>
          <w:rFonts w:eastAsia="Georgia" w:cs="Georgia" w:ascii="Georgia" w:hAnsi="Georgia"/>
        </w:rPr>
        <w:t xml:space="preserve"> le torseur d'action mécanique globale de l'air sur l'hélice au centre de gravité </w:t>
      </w:r>
      <m:oMath>
        <m:sSub>
          <m:sSubPr/>
          <m:e>
            <m:r>
              <m:rPr>
                <m:sty m:val="i"/>
              </m:rPr>
              <m:t>G</m:t>
            </m:r>
          </m:e>
          <m:sub>
            <m:r>
              <m:rPr>
                <m:sty m:val="i"/>
              </m:rPr>
              <m:t>i</m:t>
            </m:r>
          </m:sub>
        </m:sSub>
      </m:oMath>
      <w:r>
        <w:rPr/>
        <w:t xml:space="preserve"> de celle-ci.</w:t>
      </w:r>
    </w:p>
    <w:p>
      <w:pPr>
        <w:spacing w:after="220" w:lineRule="auto"/>
      </w:pPr>
      <w:r>
        <w:rPr>
          <w:rFonts w:eastAsia="Georgia" w:cs="Georgia" w:ascii="Georgia" w:hAnsi="Georgia"/>
        </w:rPr>
        <w:t xml:space="preserve">L'hypothèse est faite que la valeur de la vitesse </w:t>
      </w:r>
      <m:oMath>
        <m:r>
          <m:rPr>
            <m:sty m:val="i"/>
          </m:rPr>
          <m:t>V</m:t>
        </m:r>
      </m:oMath>
      <w:r>
        <w:rPr/>
        <w:t xml:space="preserve"> ( </w:t>
      </w:r>
      <m:oMath>
        <m:r>
          <m:rPr>
            <m:sty m:val="i"/>
          </m:rPr>
          <m:t>V</m:t>
        </m:r>
        <m:r>
          <m:rPr>
            <m:sty m:val="p"/>
          </m:rPr>
          <m:t>&gt;</m:t>
        </m:r>
        <m:r>
          <m:rPr>
            <m:sty m:val="p"/>
          </m:rPr>
          <m:t>0</m:t>
        </m:r>
      </m:oMath>
      <w:r>
        <w:rPr/>
        <w:t xml:space="preserve"> ou </w:t>
      </w:r>
      <m:oMath>
        <m:r>
          <m:rPr>
            <m:sty m:val="i"/>
          </m:rPr>
          <m:t>V</m:t>
        </m:r>
        <m:r>
          <m:rPr>
            <m:sty m:val="p"/>
          </m:rPr>
          <m:t>&lt;</m:t>
        </m:r>
        <m:r>
          <m:rPr>
            <m:sty m:val="p"/>
          </m:rPr>
          <m:t>0</m:t>
        </m:r>
      </m:oMath>
      <w:r>
        <w:rPr>
          <w:rFonts w:eastAsia="Georgia" w:cs="Georgia" w:ascii="Georgia" w:hAnsi="Georgia"/>
        </w:rPr>
        <w:t xml:space="preserve"> suivant le sens de rotation de l'hélice) est uniquement due à la vitesse de rotation de l'hélice, c'est-à-dire que </w:t>
      </w:r>
      <m:oMath>
        <m:r>
          <m:rPr>
            <m:sty m:val="p"/>
          </m:rPr>
          <m:t>|</m:t>
        </m:r>
        <m:r>
          <m:rPr>
            <m:sty m:val="i"/>
          </m:rPr>
          <m:t>V</m:t>
        </m:r>
        <m:r>
          <m:rPr>
            <m:sty m:val="p"/>
          </m:rPr>
          <m:t>|</m:t>
        </m:r>
        <m:r>
          <m:rPr>
            <m:sty m:val="p"/>
          </m:rPr>
          <m:t>=</m:t>
        </m:r>
        <m:r>
          <m:rPr>
            <m:sty m:val="i"/>
          </m:rPr>
          <m:t>λ</m:t>
        </m:r>
        <m:sSub>
          <m:sSubPr/>
          <m:e>
            <m:r>
              <m:rPr>
                <m:sty m:val="i"/>
              </m:rPr>
              <m:t>ω</m:t>
            </m:r>
          </m:e>
          <m:sub>
            <m:r>
              <m:rPr>
                <m:sty m:val="i"/>
              </m:rPr>
              <m:t>i</m:t>
            </m:r>
          </m:sub>
        </m:sSub>
      </m:oMath>
      <w:r>
        <w:rPr>
          <w:rFonts w:eastAsia="Georgia" w:cs="Georgia" w:ascii="Georgia" w:hAnsi="Georgia"/>
        </w:rPr>
        <w:t xml:space="preserve">. Cette approximation se justifie par le fait que la vitesse de rotation des hélices est très élevée.</w:t>
      </w:r>
    </w:p>
    <w:p>
      <w:pPr>
        <w:spacing w:lineRule="auto"/>
        <w:jc w:val="center"/>
      </w:pPr>
      <w:r>
        <w:rPr/>
        <w:drawing>
          <wp:inline distB="0" distL="0" distR="0" distT="0">
            <wp:extent cx="5486400" cy="4391310"/>
            <wp:effectExtent b="0" l="0" r="0" t="0"/>
            <wp:docPr id="6" name="image-0b6a98dbe1597d3c6474e39ec5e1dc6f8abe4608.jpg"/>
            <a:graphic>
              <a:graphicData uri="http://schemas.openxmlformats.org/drawingml/2006/picture">
                <pic:pic>
                  <pic:nvPicPr>
                    <pic:cNvPr id="6" name="image-0b6a98dbe1597d3c6474e39ec5e1dc6f8abe4608.jpg" descr=""/>
                    <pic:cNvPicPr/>
                  </pic:nvPicPr>
                  <pic:blipFill>
                    <a:blip r:embed="rId10" cstate="print"/>
                    <a:srcRect b="0" l="0" r="0" t="0"/>
                    <a:stretch>
                      <a:fillRect/>
                    </a:stretch>
                  </pic:blipFill>
                  <pic:spPr>
                    <a:xfrm>
                      <a:off x="0" y="0"/>
                      <a:ext cx="5486400" cy="4391310"/>
                    </a:xfrm>
                    <a:prstGeom prst="rect"/>
                  </pic:spPr>
                </pic:pic>
              </a:graphicData>
            </a:graphic>
          </wp:inline>
        </w:drawing>
      </w:r>
    </w:p>
    <w:p>
      <w:pPr>
        <w:spacing w:lineRule="auto"/>
      </w:pPr>
      <w:r>
        <w:rPr>
          <w:rFonts w:eastAsia="Georgia" w:cs="Georgia" w:ascii="Georgia" w:hAnsi="Georgia"/>
        </w:rPr>
        <w:t xml:space="preserve">Figure 6 - Illustration d'une hélice et zoom sur une section de pale</w:t>
      </w:r>
    </w:p>
    <w:p>
      <w:pPr>
        <w:spacing w:after="220" w:lineRule="auto"/>
      </w:pPr>
      <w:r>
        <w:rPr/>
        <w:t xml:space="preserve">Q7. Montrer que </w:t>
      </w:r>
      <m:oMath>
        <m:acc>
          <m:accPr>
            <m:chr m:val="⃗"/>
          </m:accPr>
          <m:e>
            <m:r>
              <m:rPr>
                <m:sty m:val="i"/>
              </m:rPr>
              <m:t>F</m:t>
            </m:r>
          </m:e>
        </m:acc>
        <m:r>
          <m:rPr>
            <m:sty m:val="p"/>
          </m:rPr>
          <m:t>=</m:t>
        </m:r>
        <m:r>
          <m:rPr>
            <m:sty m:val="i"/>
          </m:rPr>
          <m:t>F</m:t>
        </m:r>
        <m:acc>
          <m:accPr>
            <m:chr m:val="⃗"/>
          </m:accPr>
          <m:e>
            <m:r>
              <m:rPr>
                <m:sty m:val="i"/>
              </m:rPr>
              <m:t>z</m:t>
            </m:r>
          </m:e>
        </m:acc>
        <m:r>
          <m:rPr>
            <m:sty m:val="p"/>
          </m:rPr>
          <m:t>=</m:t>
        </m:r>
        <m:r>
          <m:rPr>
            <m:sty m:val="p"/>
          </m:rPr>
          <m:t>sgn</m:t>
        </m:r>
        <m:r>
          <m:rPr>
            <m:sty m:val="p"/>
          </m:rPr>
          <m:t>(</m:t>
        </m:r>
        <m:r>
          <m:rPr>
            <m:sty m:val="i"/>
          </m:rPr>
          <m:t>α</m:t>
        </m:r>
        <m:r>
          <m:rPr>
            <m:sty m:val="p"/>
          </m:rPr>
          <m:t>)</m:t>
        </m:r>
        <m:r>
          <m:rPr>
            <m:sty m:val="p"/>
          </m:rPr>
          <m:t>sgn</m:t>
        </m:r>
        <m:r>
          <m:rPr>
            <m:sty m:val="p"/>
          </m:rPr>
          <m:t>(</m:t>
        </m:r>
        <m:r>
          <m:rPr>
            <m:sty m:val="i"/>
          </m:rPr>
          <m:t>V</m:t>
        </m:r>
        <m:r>
          <m:rPr>
            <m:sty m:val="p"/>
          </m:rPr>
          <m:t>)</m:t>
        </m:r>
        <m:r>
          <m:rPr>
            <m:sty m:val="i"/>
          </m:rPr>
          <m:t>a</m:t>
        </m:r>
        <m:sSubSup>
          <m:sSubSupPr/>
          <m:e>
            <m:r>
              <m:rPr>
                <m:sty m:val="i"/>
              </m:rPr>
              <m:t>ω</m:t>
            </m:r>
          </m:e>
          <m:sub>
            <m:r>
              <m:rPr>
                <m:sty m:val="i"/>
              </m:rPr>
              <m:t>i</m:t>
            </m:r>
          </m:sub>
          <m:sup>
            <m:r>
              <m:rPr>
                <m:sty m:val="p"/>
              </m:rPr>
              <m:t>2</m:t>
            </m:r>
          </m:sup>
        </m:sSubSup>
        <m:acc>
          <m:accPr>
            <m:chr m:val="⃗"/>
          </m:accPr>
          <m:e>
            <m:r>
              <m:rPr>
                <m:sty m:val="i"/>
              </m:rPr>
              <m:t>z</m:t>
            </m:r>
          </m:e>
        </m:acc>
      </m:oMath>
      <w:r>
        <w:rPr/>
        <w:t xml:space="preserve"> et </w:t>
      </w:r>
      <m:oMath>
        <m:acc>
          <m:accPr>
            <m:chr m:val="⃗"/>
          </m:accPr>
          <m:e>
            <m:r>
              <m:rPr>
                <m:sty m:val="i"/>
              </m:rPr>
              <m:t>M</m:t>
            </m:r>
          </m:e>
        </m:acc>
        <m:r>
          <m:rPr>
            <m:sty m:val="p"/>
          </m:rPr>
          <m:t>=</m:t>
        </m:r>
        <m:r>
          <m:rPr>
            <m:sty m:val="i"/>
          </m:rPr>
          <m:t>M</m:t>
        </m:r>
        <m:acc>
          <m:accPr>
            <m:chr m:val="⃗"/>
          </m:accPr>
          <m:e>
            <m:r>
              <m:rPr>
                <m:sty m:val="i"/>
              </m:rPr>
              <m:t>z</m:t>
            </m:r>
          </m:e>
        </m:acc>
        <m:r>
          <m:rPr>
            <m:sty m:val="p"/>
          </m:rPr>
          <m:t>=</m:t>
        </m:r>
        <m:r>
          <m:rPr>
            <m:sty m:val="p"/>
          </m:rPr>
          <m:t>−</m:t>
        </m:r>
        <m:r>
          <m:rPr>
            <m:sty m:val="p"/>
          </m:rPr>
          <m:t>sgn</m:t>
        </m:r>
        <m:r>
          <m:rPr>
            <m:sty m:val="p"/>
          </m:rPr>
          <m:t>(</m:t>
        </m:r>
        <m:r>
          <m:rPr>
            <m:sty m:val="i"/>
          </m:rPr>
          <m:t>V</m:t>
        </m:r>
        <m:r>
          <m:rPr>
            <m:sty m:val="p"/>
          </m:rPr>
          <m:t>)</m:t>
        </m:r>
        <m:r>
          <m:rPr>
            <m:sty m:val="i"/>
          </m:rPr>
          <m:t>b</m:t>
        </m:r>
        <m:sSubSup>
          <m:sSubSupPr/>
          <m:e>
            <m:r>
              <m:rPr>
                <m:sty m:val="i"/>
              </m:rPr>
              <m:t>ω</m:t>
            </m:r>
          </m:e>
          <m:sub>
            <m:r>
              <m:rPr>
                <m:sty m:val="i"/>
              </m:rPr>
              <m:t>i</m:t>
            </m:r>
          </m:sub>
          <m:sup>
            <m:r>
              <m:rPr>
                <m:sty m:val="p"/>
              </m:rPr>
              <m:t>2</m:t>
            </m:r>
          </m:sup>
        </m:sSubSup>
        <m:acc>
          <m:accPr>
            <m:chr m:val="⃗"/>
          </m:accPr>
          <m:e>
            <m:r>
              <m:rPr>
                <m:sty m:val="i"/>
              </m:rPr>
              <m:t>z</m:t>
            </m:r>
          </m:e>
        </m:acc>
      </m:oMath>
      <w:r>
        <w:rPr>
          <w:rFonts w:eastAsia="Georgia" w:cs="Georgia" w:ascii="Georgia" w:hAnsi="Georgia"/>
        </w:rPr>
        <w:t xml:space="preserve">, où l'on donnera les expressions des coefficients positifs de proportionnalité </w:t>
      </w:r>
      <m:oMath>
        <m:r>
          <m:rPr>
            <m:sty m:val="i"/>
          </m:rPr>
          <m:t>a</m:t>
        </m:r>
      </m:oMath>
      <w:r>
        <w:rPr/>
        <w:t xml:space="preserve"> et </w:t>
      </w:r>
      <m:oMath>
        <m:r>
          <m:rPr>
            <m:sty m:val="i"/>
          </m:rPr>
          <m:t>b</m:t>
        </m:r>
      </m:oMath>
      <w:r>
        <w:rPr>
          <w:rFonts w:eastAsia="Georgia" w:cs="Georgia" w:ascii="Georgia" w:hAnsi="Georgia"/>
        </w:rPr>
        <w:t xml:space="preserve">, chacun sous la forme d'une intégrale simple, sans chercher à les calculer.</w:t>
      </w:r>
      <w:r>
        <w:rPr/>
        <w:br w:type="textWrapping"/>
      </w:r>
      <w:r>
        <w:rPr>
          <w:rFonts w:eastAsia="Georgia" w:cs="Georgia" w:ascii="Georgia" w:hAnsi="Georgia"/>
        </w:rPr>
        <w:t xml:space="preserve">Q8. Indiquer, pour le cas de l'hélice de la figure 6, quel est le pas considéré (à droite ou à gauche) et indiquer, en justifiant succinctement, le sens de rotation (horaire ou antihoraire) permettant d'obtenir les portances et traînées dessinées sur la figure 6.</w:t>
      </w:r>
    </w:p>
    <w:p>
      <w:pPr>
        <w:spacing w:after="220" w:lineRule="auto"/>
      </w:pPr>
      <w:r>
        <w:rPr>
          <w:rFonts w:eastAsia="Georgia" w:cs="Georgia" w:ascii="Georgia" w:hAnsi="Georgia"/>
        </w:rPr>
        <w:t xml:space="preserve">Q9. Dans le cas d'une hélice de pas inversé par rapport à l'hélice précédente, indiquer ce qui doit être modifié pour pour obtenir une poussée verticale ascendante.</w:t>
      </w:r>
    </w:p>
    <w:p>
      <w:pPr>
        <w:spacing w:after="220" w:lineRule="auto"/>
      </w:pPr>
      <w:r>
        <w:rPr>
          <w:rFonts w:eastAsia="Georgia" w:cs="Georgia" w:ascii="Georgia" w:hAnsi="Georgia"/>
        </w:rPr>
        <w:t xml:space="preserve">Q10. Sachant que les 4 hélices du drone (de pas à droite ou à gauche) contribuent à le maintenir en vol stationnaire, donner l'expression du torseur d'action mécanique global de l'air sur une hélice en fonction de </w:t>
      </w:r>
      <m:oMath>
        <m:r>
          <m:rPr>
            <m:sty m:val="i"/>
          </m:rPr>
          <m:t>a</m:t>
        </m:r>
        <m:r>
          <m:rPr>
            <m:sty m:val="p"/>
          </m:rPr>
          <m:t>,</m:t>
        </m:r>
        <m:r>
          <m:rPr>
            <m:sty m:val="i"/>
          </m:rPr>
          <m:t>b</m:t>
        </m:r>
        <m:r>
          <m:rPr>
            <m:sty m:val="p"/>
          </m:rPr>
          <m:t>,</m:t>
        </m:r>
        <m:sSub>
          <m:sSubPr/>
          <m:e>
            <m:r>
              <m:rPr>
                <m:sty m:val="i"/>
              </m:rPr>
              <m:t>ω</m:t>
            </m:r>
          </m:e>
          <m:sub>
            <m:r>
              <m:rPr>
                <m:sty m:val="i"/>
              </m:rPr>
              <m:t>i</m:t>
            </m:r>
          </m:sub>
        </m:sSub>
      </m:oMath>
      <w:r>
        <w:rPr/>
        <w:t xml:space="preserve"> et </w:t>
      </w:r>
      <m:oMath>
        <m:sSub>
          <m:sSubPr/>
          <m:e>
            <m:r>
              <m:rPr>
                <m:sty m:val="i"/>
              </m:rPr>
              <m:t>ε</m:t>
            </m:r>
          </m:e>
          <m:sub>
            <m:r>
              <m:rPr>
                <m:sty m:val="i"/>
              </m:rPr>
              <m:t>i</m:t>
            </m:r>
          </m:sub>
        </m:sSub>
      </m:oMath>
      <w:r>
        <w:rPr>
          <w:rFonts w:eastAsia="Georgia" w:cs="Georgia" w:ascii="Georgia" w:hAnsi="Georgia"/>
        </w:rPr>
        <w:t xml:space="preserve">, où </w:t>
      </w:r>
      <m:oMath>
        <m:sSub>
          <m:sSubPr/>
          <m:e>
            <m:r>
              <m:rPr>
                <m:sty m:val="i"/>
              </m:rPr>
              <m:t>ε</m:t>
            </m:r>
          </m:e>
          <m:sub>
            <m:r>
              <m:rPr>
                <m:sty m:val="i"/>
              </m:rPr>
              <m:t>i</m:t>
            </m:r>
          </m:sub>
        </m:sSub>
        <m:r>
          <m:rPr>
            <m:sty m:val="p"/>
          </m:rPr>
          <m:t>=</m:t>
        </m:r>
        <m:r>
          <m:rPr>
            <m:sty m:val="p"/>
          </m:rPr>
          <m:t>1</m:t>
        </m:r>
      </m:oMath>
      <w:r>
        <w:rPr>
          <w:rFonts w:eastAsia="Georgia" w:cs="Georgia" w:ascii="Georgia" w:hAnsi="Georgia"/>
        </w:rPr>
        <w:t xml:space="preserve"> (resp. -1) si l'hélice tourne dans le sens horaire (resp. antihoraire).</w:t>
      </w:r>
    </w:p>
    <w:p>
      <w:pPr>
        <w:spacing w:after="220" w:lineRule="auto"/>
      </w:pPr>
      <w:r>
        <w:rPr>
          <w:rFonts w:eastAsia="Georgia" w:cs="Georgia" w:ascii="Georgia" w:hAnsi="Georgia"/>
        </w:rPr>
        <w:t xml:space="preserve">Q11. Déterminer l'expression de </w:t>
      </w:r>
      <m:oMath>
        <m:sSub>
          <m:sSubPr/>
          <m:e>
            <m:r>
              <m:rPr>
                <m:sty m:val="i"/>
              </m:rPr>
              <m:t>P</m:t>
            </m:r>
          </m:e>
          <m:sub>
            <m:r>
              <m:rPr>
                <m:nor/>
              </m:rPr>
              <m:t>air </m:t>
            </m:r>
          </m:sub>
        </m:sSub>
      </m:oMath>
      <w:r>
        <w:rPr>
          <w:rFonts w:eastAsia="Georgia" w:cs="Georgia" w:ascii="Georgia" w:hAnsi="Georgia"/>
        </w:rPr>
        <w:t xml:space="preserve"> puissance de l'air sur une hélice en vol stationnaire en fonction de </w:t>
      </w:r>
      <m:oMath>
        <m:r>
          <m:rPr>
            <m:sty m:val="i"/>
          </m:rPr>
          <m:t>F</m:t>
        </m:r>
      </m:oMath>
      <w:r>
        <w:rPr/>
        <w:t xml:space="preserve"> et des coefficients a et </w:t>
      </w:r>
      <m:oMath>
        <m:r>
          <m:rPr>
            <m:sty m:val="i"/>
          </m:rPr>
          <m:t>b</m:t>
        </m:r>
      </m:oMath>
      <w:r>
        <w:rPr>
          <w:rFonts w:eastAsia="Georgia" w:cs="Georgia" w:ascii="Georgia" w:hAnsi="Georgia"/>
        </w:rPr>
        <w:t xml:space="preserve"> puis comparer ce modèle avec celui des disques sustentateurs.</w:t>
      </w:r>
    </w:p>
    <w:p>
      <w:pPr>
        <w:spacing w:line="271" w:before="240" w:lineRule="auto"/>
      </w:pPr>
      <w:r>
        <w:rPr>
          <w:b/>
          <w:sz w:val="33"/>
        </w:rPr>
        <w:t xml:space="preserve">2.2 Pertinence du choix de la batterie</w:t>
      </w:r>
    </w:p>
    <w:p>
      <w:pPr>
        <w:spacing w:after="220" w:lineRule="auto"/>
      </w:pPr>
      <w:r>
        <w:rPr>
          <w:rFonts w:eastAsia="Georgia" w:cs="Georgia" w:ascii="Georgia" w:hAnsi="Georgia"/>
        </w:rPr>
        <w:t xml:space="preserve">La batterie utilisée est au Lithium Polymère (LiPo). Elle possède une capacité massique </w:t>
      </w:r>
      <m:oMath>
        <m:sSub>
          <m:sSubPr/>
          <m:e>
            <m:r>
              <m:rPr>
                <m:sty m:val="i"/>
              </m:rPr>
              <m:t>C</m:t>
            </m:r>
          </m:e>
          <m:sub>
            <m:r>
              <m:rPr>
                <m:nor/>
              </m:rPr>
              <m:t>mass </m:t>
            </m:r>
          </m:sub>
        </m:sSub>
      </m:oMath>
      <w:r>
        <w:rPr/>
        <w:t xml:space="preserve"> et une masse </w:t>
      </w:r>
      <m:oMath>
        <m:sSup>
          <m:sSupPr/>
          <m:e>
            <m:r>
              <m:rPr>
                <m:sty m:val="i"/>
              </m:rPr>
              <m:t>m</m:t>
            </m:r>
          </m:e>
          <m:sup>
            <m:r>
              <m:rPr>
                <m:sty m:val="i"/>
              </m:rPr>
              <m:t>′</m:t>
            </m:r>
          </m:sup>
        </m:sSup>
      </m:oMath>
      <w:r>
        <w:rPr>
          <w:rFonts w:eastAsia="Georgia" w:cs="Georgia" w:ascii="Georgia" w:hAnsi="Georgia"/>
        </w:rPr>
        <w:t xml:space="preserve">. La partie précédente a permis de montrer que la puissance due à l'action de l'air sur une hélice en rotation s'écrit sous la forme </w:t>
      </w:r>
      <m:oMath>
        <m:sSub>
          <m:sSubPr/>
          <m:e>
            <m:r>
              <m:rPr>
                <m:sty m:val="i"/>
              </m:rPr>
              <m:t>P</m:t>
            </m:r>
          </m:e>
          <m:sub>
            <m:r>
              <m:rPr>
                <m:nor/>
              </m:rPr>
              <m:t>air </m:t>
            </m:r>
          </m:sub>
        </m:sSub>
        <m:r>
          <m:rPr>
            <m:sty m:val="p"/>
          </m:rPr>
          <m:t>=</m:t>
        </m:r>
        <m:r>
          <m:rPr>
            <m:sty m:val="i"/>
          </m:rPr>
          <m:t>K</m:t>
        </m:r>
        <m:sSup>
          <m:sSupPr/>
          <m:e>
            <m:r>
              <m:rPr>
                <m:sty m:val="i"/>
              </m:rPr>
              <m:t>F</m:t>
            </m:r>
          </m:e>
          <m:sup>
            <m:f>
              <m:fPr>
                <m:ctrlPr>
                  <w:rPr>
                    <w:rFonts w:ascii="Cambria Math" w:hAnsi="Cambria Math"/>
                  </w:rPr>
                </m:ctrlPr>
              </m:fPr>
              <m:num>
                <m:r>
                  <m:rPr>
                    <m:sty m:val="p"/>
                  </m:rPr>
                  <m:t>3</m:t>
                </m:r>
              </m:num>
              <m:den>
                <m:r>
                  <m:rPr>
                    <m:sty m:val="p"/>
                  </m:rPr>
                  <m:t>2</m:t>
                </m:r>
              </m:den>
            </m:f>
          </m:sup>
        </m:sSup>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F</m:t>
                    </m:r>
                  </m:num>
                  <m:den>
                    <m:sSup>
                      <m:sSupPr/>
                      <m:e>
                        <m:r>
                          <m:rPr>
                            <m:sty m:val="i"/>
                          </m:rPr>
                          <m:t>K</m:t>
                        </m:r>
                      </m:e>
                      <m:sup>
                        <m:r>
                          <m:rPr>
                            <m:sty m:val="i"/>
                          </m:rPr>
                          <m:t>′</m:t>
                        </m:r>
                      </m:sup>
                    </m:sSup>
                  </m:den>
                </m:f>
              </m:e>
            </m:d>
          </m:e>
          <m:sup>
            <m:f>
              <m:fPr>
                <m:ctrlPr>
                  <w:rPr>
                    <w:rFonts w:ascii="Cambria Math" w:hAnsi="Cambria Math"/>
                  </w:rPr>
                </m:ctrlPr>
              </m:fPr>
              <m:num>
                <m:r>
                  <m:rPr>
                    <m:sty m:val="p"/>
                  </m:rPr>
                  <m:t>3</m:t>
                </m:r>
              </m:num>
              <m:den>
                <m:r>
                  <m:rPr>
                    <m:sty m:val="p"/>
                  </m:rPr>
                  <m:t>2</m:t>
                </m:r>
              </m:den>
            </m:f>
          </m:sup>
        </m:sSup>
      </m:oMath>
      <w:r>
        <w:rPr>
          <w:rFonts w:eastAsia="Georgia" w:cs="Georgia" w:ascii="Georgia" w:hAnsi="Georgia"/>
        </w:rPr>
        <w:t xml:space="preserve"> où </w:t>
      </w:r>
      <m:oMath>
        <m:r>
          <m:rPr>
            <m:sty m:val="i"/>
          </m:rPr>
          <m:t>F</m:t>
        </m:r>
      </m:oMath>
      <w:r>
        <w:rPr>
          <w:rFonts w:eastAsia="Georgia" w:cs="Georgia" w:ascii="Georgia" w:hAnsi="Georgia"/>
        </w:rPr>
        <w:t xml:space="preserve"> est la poussée exercée par l'air sur l'hélice et </w:t>
      </w:r>
      <m:oMath>
        <m:sSup>
          <m:sSupPr/>
          <m:e>
            <m:r>
              <m:rPr>
                <m:sty m:val="i"/>
              </m:rPr>
              <m:t>K</m:t>
            </m:r>
          </m:e>
          <m:sup>
            <m:r>
              <m:rPr>
                <m:sty m:val="i"/>
              </m:rPr>
              <m:t>′</m:t>
            </m:r>
          </m:sup>
        </m:sSup>
      </m:oMath>
      <w:r>
        <w:rPr>
          <w:rFonts w:eastAsia="Georgia" w:cs="Georgia" w:ascii="Georgia" w:hAnsi="Georgia"/>
        </w:rPr>
        <w:t xml:space="preserve"> une constante qui peut être déterminée expérimentalement. La valeur de </w:t>
      </w:r>
      <m:oMath>
        <m:sSup>
          <m:sSupPr/>
          <m:e>
            <m:r>
              <m:rPr>
                <m:sty m:val="i"/>
              </m:rPr>
              <m:t>K</m:t>
            </m:r>
          </m:e>
          <m:sup>
            <m:r>
              <m:rPr>
                <m:sty m:val="i"/>
              </m:rPr>
              <m:t>′</m:t>
            </m:r>
          </m:sup>
        </m:sSup>
      </m:oMath>
      <w:r>
        <w:rPr>
          <w:rFonts w:eastAsia="Georgia" w:cs="Georgia" w:ascii="Georgia" w:hAnsi="Georgia"/>
        </w:rPr>
        <w:t xml:space="preserve">, tenant compte des pertes, est donnée en annexe.</w:t>
      </w:r>
    </w:p>
    <w:p>
      <w:pPr>
        <w:spacing w:after="220" w:lineRule="auto"/>
      </w:pPr>
      <w:r>
        <w:rPr>
          <w:rFonts w:eastAsia="Georgia" w:cs="Georgia" w:ascii="Georgia" w:hAnsi="Georgia"/>
        </w:rPr>
        <w:t xml:space="preserve">La masse du drone intégralement équipé (moteurs, hélices, carte électronique, capteurs, batterie, etc) est notée </w:t>
      </w:r>
      <m:oMath>
        <m:r>
          <m:rPr>
            <m:sty m:val="i"/>
          </m:rPr>
          <m:t>M</m:t>
        </m:r>
      </m:oMath>
      <w:r>
        <w:rPr>
          <w:rFonts w:eastAsia="Georgia" w:cs="Georgia" w:ascii="Georgia" w:hAnsi="Georgia"/>
        </w:rPr>
        <w:t xml:space="preserve">. L'accélération de la pesanteur est notée </w:t>
      </w:r>
      <m:oMath>
        <m:r>
          <m:rPr>
            <m:sty m:val="i"/>
          </m:rPr>
          <m:t>g</m:t>
        </m:r>
      </m:oMath>
      <w:r>
        <w:rPr/>
        <w:t xml:space="preserve">.</w:t>
      </w:r>
      <w:r>
        <w:rPr/>
        <w:br w:type="textWrapping"/>
      </w:r>
      <w:r>
        <w:rPr>
          <w:rFonts w:eastAsia="Georgia" w:cs="Georgia" w:ascii="Georgia" w:hAnsi="Georgia"/>
        </w:rPr>
        <w:t xml:space="preserve">Q12. En supposant que le drone est maintenu en vol stationnaire pendant toute la durée du vol et que toute la puissance fournie par la batterie est utilisée pour générer la portance, déterminer la durée du vol. Conclure quant au respect ou non du cahier des charges.</w:t>
      </w:r>
    </w:p>
    <w:p>
      <w:pPr>
        <w:spacing w:line="271" w:before="330" w:lineRule="auto"/>
      </w:pPr>
      <w:r>
        <w:rPr>
          <w:rFonts w:eastAsia="Georgia" w:cs="Georgia" w:ascii="Georgia" w:hAnsi="Georgia"/>
          <w:b/>
          <w:sz w:val="42"/>
        </w:rPr>
        <w:t xml:space="preserve">3 Modélisation du quadrirotor</w:t>
      </w:r>
    </w:p>
    <w:p>
      <w:pPr>
        <w:spacing w:after="220" w:lineRule="auto"/>
      </w:pPr>
      <w:r>
        <w:rPr>
          <w:rFonts w:eastAsia="Georgia" w:cs="Georgia" w:ascii="Georgia" w:hAnsi="Georgia"/>
        </w:rPr>
        <w:t xml:space="preserve">L'objectif de cette partie est de modéliser le quadrirotor en exploitant les équations de dynamique du drone et les équations électro-mécaniques des 4 moteurs. Ce modèle est indispensable pour concevoir les algorithmes de pilotage de haut niveau qui seront développés dans les parties suivantes.</w:t>
      </w:r>
    </w:p>
    <w:p>
      <w:pPr>
        <w:spacing w:line="271" w:before="240" w:lineRule="auto"/>
      </w:pPr>
      <w:r>
        <w:rPr>
          <w:rFonts w:eastAsia="Georgia" w:cs="Georgia" w:ascii="Georgia" w:hAnsi="Georgia"/>
          <w:b/>
          <w:sz w:val="33"/>
        </w:rPr>
        <w:t xml:space="preserve">3.1 Modèle mécanique du drone</w:t>
      </w:r>
    </w:p>
    <w:p>
      <w:pPr>
        <w:spacing w:after="220" w:lineRule="auto"/>
      </w:pPr>
      <w:r>
        <w:rPr>
          <w:rFonts w:eastAsia="Georgia" w:cs="Georgia" w:ascii="Georgia" w:hAnsi="Georgia"/>
        </w:rPr>
        <w:t xml:space="preserve">Un schéma simplifié du quadrirotor est donné sur la figure 7. Les différents paramètres nécessaires pour la modélisation mécanique du drone sont décrits ci-après.</w:t>
      </w:r>
    </w:p>
    <w:p>
      <w:pPr>
        <w:spacing w:lineRule="auto"/>
        <w:jc w:val="center"/>
      </w:pPr>
      <w:r>
        <w:rPr/>
        <w:drawing>
          <wp:inline distB="0" distL="0" distR="0" distT="0">
            <wp:extent cx="5486400" cy="3635880"/>
            <wp:effectExtent b="0" l="0" r="0" t="0"/>
            <wp:docPr id="7" name="image-27103990c37e7b1ef0ad895ca2ffab05f1252f24.jpg"/>
            <a:graphic>
              <a:graphicData uri="http://schemas.openxmlformats.org/drawingml/2006/picture">
                <pic:pic>
                  <pic:nvPicPr>
                    <pic:cNvPr id="7" name="image-27103990c37e7b1ef0ad895ca2ffab05f1252f24.jpg" descr=""/>
                    <pic:cNvPicPr/>
                  </pic:nvPicPr>
                  <pic:blipFill>
                    <a:blip r:embed="rId11" cstate="print"/>
                    <a:srcRect b="0" l="0" r="0" t="0"/>
                    <a:stretch>
                      <a:fillRect/>
                    </a:stretch>
                  </pic:blipFill>
                  <pic:spPr>
                    <a:xfrm>
                      <a:off x="0" y="0"/>
                      <a:ext cx="5486400" cy="3635880"/>
                    </a:xfrm>
                    <a:prstGeom prst="rect"/>
                  </pic:spPr>
                </pic:pic>
              </a:graphicData>
            </a:graphic>
          </wp:inline>
        </w:drawing>
      </w:r>
    </w:p>
    <w:p>
      <w:pPr>
        <w:spacing w:lineRule="auto"/>
      </w:pPr>
      <w:r>
        <w:rPr>
          <w:rFonts w:eastAsia="Georgia" w:cs="Georgia" w:ascii="Georgia" w:hAnsi="Georgia"/>
        </w:rPr>
        <w:t xml:space="preserve">Figure 7 - Schéma simplifié du quadrirotor</w:t>
      </w:r>
    </w:p>
    <w:p>
      <w:pPr>
        <w:spacing w:line="271" w:before="330" w:lineRule="auto"/>
      </w:pPr>
      <w:r>
        <w:rPr>
          <w:rFonts w:eastAsia="Georgia" w:cs="Georgia" w:ascii="Georgia" w:hAnsi="Georgia"/>
          <w:b/>
          <w:sz w:val="42"/>
        </w:rPr>
        <w:t xml:space="preserve">Paramètres géométriques</w:t>
      </w:r>
    </w:p>
    <w:p>
      <w:pPr>
        <w:spacing w:after="220" w:lineRule="auto"/>
      </w:pPr>
      <w:r>
        <w:rPr/>
        <w:t xml:space="preserve">On associe :</w:t>
      </w:r>
    </w:p>
    <w:p>
      <w:pPr>
        <w:numPr>
          <w:ilvl w:val="0"/>
          <w:numId w:val="4"/>
        </w:numPr>
        <w:spacing w:lineRule="auto"/>
      </w:pPr>
      <w:r>
        <w:rPr>
          <w:rFonts w:eastAsia="Georgia" w:cs="Georgia" w:ascii="Georgia" w:hAnsi="Georgia"/>
        </w:rPr>
        <w:t xml:space="preserve">le repère </w:t>
      </w:r>
      <m:oMath>
        <m:sSub>
          <m:sSubPr/>
          <m:e>
            <m:r>
              <m:rPr>
                <m:sty m:val="i"/>
              </m:rPr>
              <m:t>R</m:t>
            </m:r>
          </m:e>
          <m:sub>
            <m:r>
              <m:rPr>
                <m:sty m:val="p"/>
              </m:rPr>
              <m:t>0</m:t>
            </m:r>
          </m:sub>
        </m:sSub>
        <m:r>
          <m:rPr>
            <m:sty m:val="p"/>
          </m:rPr>
          <m:t>=</m:t>
        </m:r>
        <m:d>
          <m:dPr>
            <m:begChr m:val="("/>
            <m:endChr m:val=")"/>
            <m:ctrlPr>
              <w:rPr>
                <w:rFonts w:ascii="Cambria Math" w:hAnsi="Cambria Math"/>
              </w:rPr>
            </m:ctrlPr>
          </m:dPr>
          <m:e>
            <m:sSub>
              <m:sSubPr/>
              <m:e>
                <m:r>
                  <m:rPr>
                    <m:sty m:val="i"/>
                  </m:rPr>
                  <m:t>O</m:t>
                </m:r>
              </m:e>
              <m:sub>
                <m:r>
                  <m:rPr>
                    <m:sty m:val="p"/>
                  </m:rPr>
                  <m:t>0</m:t>
                </m:r>
              </m:sub>
            </m:sSub>
            <m:r>
              <m:rPr>
                <m:sty m:val="p"/>
              </m:rPr>
              <m:t>,</m:t>
            </m:r>
            <m:acc>
              <m:accPr>
                <m:chr m:val="⃗"/>
              </m:accPr>
              <m:e>
                <m:sSub>
                  <m:sSubPr/>
                  <m:e>
                    <m:r>
                      <m:rPr>
                        <m:sty m:val="i"/>
                      </m:rPr>
                      <m:t>x</m:t>
                    </m:r>
                  </m:e>
                  <m:sub>
                    <m:r>
                      <m:rPr>
                        <m:sty m:val="p"/>
                      </m:rPr>
                      <m:t>0</m:t>
                    </m:r>
                  </m:sub>
                </m:sSub>
              </m:e>
            </m:acc>
            <m:r>
              <m:rPr>
                <m:sty m:val="p"/>
              </m:rPr>
              <m:t>,</m:t>
            </m:r>
            <m:acc>
              <m:accPr>
                <m:chr m:val="⃗"/>
              </m:accPr>
              <m:e>
                <m:sSub>
                  <m:sSubPr/>
                  <m:e>
                    <m:r>
                      <m:rPr>
                        <m:sty m:val="i"/>
                      </m:rPr>
                      <m:t>y</m:t>
                    </m:r>
                  </m:e>
                  <m:sub>
                    <m:r>
                      <m:rPr>
                        <m:sty m:val="p"/>
                      </m:rPr>
                      <m:t>0</m:t>
                    </m:r>
                  </m:sub>
                </m:sSub>
              </m:e>
            </m:acc>
            <m:r>
              <m:rPr>
                <m:sty m:val="p"/>
              </m:rPr>
              <m:t>,</m:t>
            </m:r>
            <m:acc>
              <m:accPr>
                <m:chr m:val="⃗"/>
              </m:accPr>
              <m:e>
                <m:sSub>
                  <m:sSubPr/>
                  <m:e>
                    <m:r>
                      <m:rPr>
                        <m:sty m:val="i"/>
                      </m:rPr>
                      <m:t>z</m:t>
                    </m:r>
                  </m:e>
                  <m:sub>
                    <m:r>
                      <m:rPr>
                        <m:sty m:val="p"/>
                      </m:rPr>
                      <m:t>0</m:t>
                    </m:r>
                  </m:sub>
                </m:sSub>
              </m:e>
            </m:acc>
          </m:e>
        </m:d>
      </m:oMath>
      <w:r>
        <w:rPr>
          <w:rFonts w:eastAsia="Georgia" w:cs="Georgia" w:ascii="Georgia" w:hAnsi="Georgia"/>
        </w:rPr>
        <w:t xml:space="preserve"> au sol noté </w:t>
      </w:r>
      <m:oMath>
        <m:sSub>
          <m:sSubPr/>
          <m:e>
            <m:r>
              <m:rPr>
                <m:sty m:val="i"/>
              </m:rPr>
              <m:t>S</m:t>
            </m:r>
          </m:e>
          <m:sub>
            <m:r>
              <m:rPr>
                <m:sty m:val="p"/>
              </m:rPr>
              <m:t>0</m:t>
            </m:r>
          </m:sub>
        </m:sSub>
      </m:oMath>
      <w:r>
        <w:rPr>
          <w:rFonts w:eastAsia="Georgia" w:cs="Georgia" w:ascii="Georgia" w:hAnsi="Georgia"/>
        </w:rPr>
        <w:t xml:space="preserve"> supposé être un référentiel galiléen;</w:t>
      </w:r>
    </w:p>
    <w:p>
      <w:pPr>
        <w:numPr>
          <w:ilvl w:val="0"/>
          <w:numId w:val="4"/>
        </w:numPr>
        <w:spacing w:lineRule="auto"/>
      </w:pPr>
      <w:r>
        <w:rPr>
          <w:rFonts w:eastAsia="Georgia" w:cs="Georgia" w:ascii="Georgia" w:hAnsi="Georgia"/>
        </w:rPr>
        <w:t xml:space="preserve">le repère </w:t>
      </w:r>
      <m:oMath>
        <m:r>
          <m:rPr>
            <m:sty m:val="i"/>
          </m:rPr>
          <m:t>R</m:t>
        </m:r>
        <m:r>
          <m:rPr>
            <m:sty m:val="p"/>
          </m:rPr>
          <m:t>=</m:t>
        </m:r>
        <m:r>
          <m:rPr>
            <m:sty m:val="p"/>
          </m:rPr>
          <m:t>(</m:t>
        </m:r>
        <m:r>
          <m:rPr>
            <m:sty m:val="i"/>
          </m:rPr>
          <m:t>O</m:t>
        </m:r>
        <m:r>
          <m:rPr>
            <m:sty m:val="p"/>
          </m:rPr>
          <m:t>,</m:t>
        </m:r>
        <m:acc>
          <m:accPr>
            <m:chr m:val="⃗"/>
          </m:accPr>
          <m:e>
            <m:r>
              <m:rPr>
                <m:sty m:val="i"/>
              </m:rPr>
              <m:t>x</m:t>
            </m:r>
          </m:e>
        </m:acc>
        <m:r>
          <m:rPr>
            <m:sty m:val="p"/>
          </m:rPr>
          <m:t>,</m:t>
        </m:r>
        <m:acc>
          <m:accPr>
            <m:chr m:val="⃗"/>
          </m:accPr>
          <m:e>
            <m:r>
              <m:rPr>
                <m:sty m:val="i"/>
              </m:rPr>
              <m:t>y</m:t>
            </m:r>
          </m:e>
        </m:acc>
        <m:r>
          <m:rPr>
            <m:sty m:val="p"/>
          </m:rPr>
          <m:t>,</m:t>
        </m:r>
        <m:acc>
          <m:accPr>
            <m:chr m:val="⃗"/>
          </m:accPr>
          <m:e>
            <m:r>
              <m:rPr>
                <m:sty m:val="i"/>
              </m:rPr>
              <m:t>z</m:t>
            </m:r>
          </m:e>
        </m:acc>
        <m:r>
          <m:rPr>
            <m:sty m:val="p"/>
          </m:rPr>
          <m:t>)</m:t>
        </m:r>
      </m:oMath>
      <w:r>
        <w:rPr>
          <w:rFonts w:eastAsia="Georgia" w:cs="Georgia" w:ascii="Georgia" w:hAnsi="Georgia"/>
        </w:rPr>
        <w:t xml:space="preserve"> au corps du drone noté </w:t>
      </w:r>
      <m:oMath>
        <m:r>
          <m:rPr>
            <m:sty m:val="i"/>
          </m:rPr>
          <m:t>S</m:t>
        </m:r>
      </m:oMath>
      <w:r>
        <w:rPr/>
        <w:t xml:space="preserve">, de centre d'inertie </w:t>
      </w:r>
      <m:oMath>
        <m:sSub>
          <m:sSubPr/>
          <m:e>
            <m:r>
              <m:rPr>
                <m:sty m:val="i"/>
              </m:rPr>
              <m:t>G</m:t>
            </m:r>
          </m:e>
          <m:sub>
            <m:r>
              <m:rPr>
                <m:sty m:val="i"/>
              </m:rPr>
              <m:t>s</m:t>
            </m:r>
          </m:sub>
        </m:sSub>
      </m:oMath>
      <w:r>
        <w:rPr/>
        <w:t xml:space="preserve">. Les axes </w:t>
      </w:r>
      <m:oMath>
        <m:acc>
          <m:accPr>
            <m:chr m:val="⃗"/>
          </m:accPr>
          <m:e>
            <m:r>
              <m:rPr>
                <m:sty m:val="i"/>
              </m:rPr>
              <m:t>x</m:t>
            </m:r>
          </m:e>
        </m:acc>
      </m:oMath>
      <w:r>
        <w:rPr/>
        <w:t xml:space="preserve"> et </w:t>
      </w:r>
      <m:oMath>
        <m:acc>
          <m:accPr>
            <m:chr m:val="⃗"/>
          </m:accPr>
          <m:e>
            <m:r>
              <m:rPr>
                <m:sty m:val="i"/>
              </m:rPr>
              <m:t>y</m:t>
            </m:r>
          </m:e>
        </m:acc>
      </m:oMath>
      <w:r>
        <w:rPr>
          <w:rFonts w:eastAsia="Georgia" w:cs="Georgia" w:ascii="Georgia" w:hAnsi="Georgia"/>
        </w:rPr>
        <w:t xml:space="preserve"> sont dirigés selon les bras du drone orthogonaux, l'axe </w:t>
      </w:r>
      <m:oMath>
        <m:acc>
          <m:accPr>
            <m:chr m:val="⃗"/>
          </m:accPr>
          <m:e>
            <m:r>
              <m:rPr>
                <m:sty m:val="i"/>
              </m:rPr>
              <m:t>x</m:t>
            </m:r>
          </m:e>
        </m:acc>
      </m:oMath>
      <w:r>
        <w:rPr>
          <w:rFonts w:eastAsia="Georgia" w:cs="Georgia" w:ascii="Georgia" w:hAnsi="Georgia"/>
        </w:rPr>
        <w:t xml:space="preserve"> étant dirigé vers l'avant du drone;</w:t>
      </w:r>
    </w:p>
    <w:p>
      <w:pPr>
        <w:numPr>
          <w:ilvl w:val="0"/>
          <w:numId w:val="4"/>
        </w:numPr>
        <w:spacing w:lineRule="auto"/>
      </w:pPr>
      <w:r>
        <w:rPr>
          <w:rFonts w:eastAsia="Georgia" w:cs="Georgia" w:ascii="Georgia" w:hAnsi="Georgia"/>
        </w:rPr>
        <w:t xml:space="preserve">le repère </w:t>
      </w:r>
      <m:oMath>
        <m:sSub>
          <m:sSubPr/>
          <m:e>
            <m:r>
              <m:rPr>
                <m:sty m:val="i"/>
              </m:rPr>
              <m:t>R</m:t>
            </m:r>
          </m:e>
          <m:sub>
            <m:r>
              <m:rPr>
                <m:sty m:val="i"/>
              </m:rPr>
              <m:t>i</m:t>
            </m:r>
          </m:sub>
        </m:sSub>
        <m:r>
          <m:rPr>
            <m:sty m:val="p"/>
          </m:rPr>
          <m:t>=</m:t>
        </m:r>
        <m:d>
          <m:dPr>
            <m:begChr m:val="("/>
            <m:endChr m:val=")"/>
            <m:ctrlPr>
              <w:rPr>
                <w:rFonts w:ascii="Cambria Math" w:hAnsi="Cambria Math"/>
              </w:rPr>
            </m:ctrlPr>
          </m:dPr>
          <m:e>
            <m:sSub>
              <m:sSubPr/>
              <m:e>
                <m:r>
                  <m:rPr>
                    <m:sty m:val="i"/>
                  </m:rPr>
                  <m:t>G</m:t>
                </m:r>
              </m:e>
              <m:sub>
                <m:r>
                  <m:rPr>
                    <m:sty m:val="i"/>
                  </m:rPr>
                  <m:t>i</m:t>
                </m:r>
              </m:sub>
            </m:sSub>
            <m:r>
              <m:rPr>
                <m:sty m:val="p"/>
              </m:rPr>
              <m:t>,</m:t>
            </m:r>
            <m:acc>
              <m:accPr>
                <m:chr m:val="⃗"/>
              </m:accPr>
              <m:e>
                <m:sSub>
                  <m:sSubPr/>
                  <m:e>
                    <m:r>
                      <m:rPr>
                        <m:sty m:val="i"/>
                      </m:rPr>
                      <m:t>x</m:t>
                    </m:r>
                  </m:e>
                  <m:sub>
                    <m:r>
                      <m:rPr>
                        <m:sty m:val="i"/>
                      </m:rPr>
                      <m:t>i</m:t>
                    </m:r>
                  </m:sub>
                </m:sSub>
              </m:e>
            </m:acc>
            <m:r>
              <m:rPr>
                <m:sty m:val="p"/>
              </m:rPr>
              <m:t>,</m:t>
            </m:r>
            <m:acc>
              <m:accPr>
                <m:chr m:val="⃗"/>
              </m:accPr>
              <m:e>
                <m:sSub>
                  <m:sSubPr/>
                  <m:e>
                    <m:r>
                      <m:rPr>
                        <m:sty m:val="i"/>
                      </m:rPr>
                      <m:t>y</m:t>
                    </m:r>
                  </m:e>
                  <m:sub>
                    <m:r>
                      <m:rPr>
                        <m:sty m:val="i"/>
                      </m:rPr>
                      <m:t>i</m:t>
                    </m:r>
                  </m:sub>
                </m:sSub>
              </m:e>
            </m:acc>
            <m:r>
              <m:rPr>
                <m:sty m:val="p"/>
              </m:rPr>
              <m:t>,</m:t>
            </m:r>
            <m:acc>
              <m:accPr>
                <m:chr m:val="⃗"/>
              </m:accPr>
              <m:e>
                <m:r>
                  <m:rPr>
                    <m:sty m:val="i"/>
                  </m:rPr>
                  <m:t>z</m:t>
                </m:r>
              </m:e>
            </m:acc>
          </m:e>
        </m:d>
      </m:oMath>
      <w:r>
        <w:rPr>
          <w:rFonts w:eastAsia="Georgia" w:cs="Georgia" w:ascii="Georgia" w:hAnsi="Georgia"/>
        </w:rPr>
        <w:t xml:space="preserve"> à chaque hélice notée </w:t>
      </w:r>
      <m:oMath>
        <m:sSub>
          <m:sSubPr/>
          <m:e>
            <m:r>
              <m:rPr>
                <m:sty m:val="i"/>
              </m:rPr>
              <m:t>S</m:t>
            </m:r>
          </m:e>
          <m:sub>
            <m:r>
              <m:rPr>
                <m:sty m:val="i"/>
              </m:rPr>
              <m:t>i</m:t>
            </m:r>
          </m:sub>
        </m:sSub>
      </m:oMath>
      <w:r>
        <w:rPr/>
        <w:t xml:space="preserve">, de centre d'inertie </w:t>
      </w:r>
      <m:oMath>
        <m:sSub>
          <m:sSubPr/>
          <m:e>
            <m:r>
              <m:rPr>
                <m:sty m:val="i"/>
              </m:rPr>
              <m:t>G</m:t>
            </m:r>
          </m:e>
          <m:sub>
            <m:r>
              <m:rPr>
                <m:sty m:val="i"/>
              </m:rPr>
              <m:t>i</m:t>
            </m:r>
          </m:sub>
        </m:sSub>
      </m:oMath>
      <w:r>
        <w:rPr/>
        <w:t xml:space="preserve"> avec </w:t>
      </w:r>
      <m:oMath>
        <m:r>
          <m:rPr>
            <m:sty m:val="i"/>
          </m:rPr>
          <m:t>i</m:t>
        </m:r>
        <m:r>
          <m:rPr>
            <m:sty m:val="p"/>
          </m:rPr>
          <m:t>∈</m:t>
        </m:r>
        <m:r>
          <m:rPr>
            <m:sty m:val="p"/>
          </m:rPr>
          <m:t>{</m:t>
        </m:r>
        <m:r>
          <m:rPr>
            <m:sty m:val="p"/>
          </m:rPr>
          <m:t>1</m:t>
        </m:r>
        <m:r>
          <m:rPr>
            <m:sty m:val="p"/>
          </m:rPr>
          <m:t>,</m:t>
        </m:r>
        <m:r>
          <m:rPr>
            <m:sty m:val="p"/>
          </m:rPr>
          <m:t>2</m:t>
        </m:r>
        <m:r>
          <m:rPr>
            <m:sty m:val="p"/>
          </m:rPr>
          <m:t>,</m:t>
        </m:r>
        <m:r>
          <m:rPr>
            <m:sty m:val="p"/>
          </m:rPr>
          <m:t>3</m:t>
        </m:r>
        <m:r>
          <m:rPr>
            <m:sty m:val="p"/>
          </m:rPr>
          <m:t>,</m:t>
        </m:r>
        <m:r>
          <m:rPr>
            <m:sty m:val="p"/>
          </m:rPr>
          <m:t>4</m:t>
        </m:r>
        <m:r>
          <m:rPr>
            <m:sty m:val="p"/>
          </m:rPr>
          <m:t>}</m:t>
        </m:r>
      </m:oMath>
      <w:r>
        <w:rPr/>
        <w:t xml:space="preserve">. </w:t>
      </w:r>
      <m:oMath>
        <m:r>
          <m:rPr>
            <m:sty m:val="i"/>
          </m:rPr>
          <m:t>O</m:t>
        </m:r>
      </m:oMath>
      <w:r>
        <w:rPr>
          <w:rFonts w:eastAsia="Georgia" w:cs="Georgia" w:ascii="Georgia" w:hAnsi="Georgia"/>
        </w:rPr>
        <w:t xml:space="preserve"> est le centre géométrique des centres d'inertie des 4 hélices. Ainsi </w:t>
      </w:r>
      <m:oMath>
        <m:acc>
          <m:accPr>
            <m:chr m:val="⃗"/>
          </m:accPr>
          <m:e>
            <m:r>
              <m:rPr>
                <m:sty m:val="i"/>
              </m:rPr>
              <m:t>O</m:t>
            </m:r>
            <m:sSub>
              <m:sSubPr/>
              <m:e>
                <m:r>
                  <m:rPr>
                    <m:sty m:val="i"/>
                  </m:rPr>
                  <m:t>G</m:t>
                </m:r>
              </m:e>
              <m:sub>
                <m:r>
                  <m:rPr>
                    <m:sty m:val="p"/>
                  </m:rPr>
                  <m:t>1</m:t>
                </m:r>
              </m:sub>
            </m:sSub>
          </m:e>
        </m:acc>
        <m:r>
          <m:rPr>
            <m:sty m:val="p"/>
          </m:rPr>
          <m:t>=</m:t>
        </m:r>
        <m:r>
          <m:rPr>
            <m:sty m:val="p"/>
          </m:rPr>
          <m:t>−</m:t>
        </m:r>
        <m:acc>
          <m:accPr>
            <m:chr m:val="⃗"/>
          </m:accPr>
          <m:e>
            <m:r>
              <m:rPr>
                <m:sty m:val="i"/>
              </m:rPr>
              <m:t>O</m:t>
            </m:r>
            <m:sSub>
              <m:sSubPr/>
              <m:e>
                <m:r>
                  <m:rPr>
                    <m:sty m:val="i"/>
                  </m:rPr>
                  <m:t>G</m:t>
                </m:r>
              </m:e>
              <m:sub>
                <m:r>
                  <m:rPr>
                    <m:sty m:val="p"/>
                  </m:rPr>
                  <m:t>3</m:t>
                </m:r>
              </m:sub>
            </m:sSub>
          </m:e>
        </m:acc>
        <m:r>
          <m:rPr>
            <m:sty m:val="p"/>
          </m:rPr>
          <m:t>=</m:t>
        </m:r>
        <m:r>
          <m:rPr>
            <m:sty m:val="i"/>
          </m:rPr>
          <m:t>l</m:t>
        </m:r>
        <m:acc>
          <m:accPr>
            <m:chr m:val="⃗"/>
          </m:accPr>
          <m:e>
            <m:r>
              <m:rPr>
                <m:sty m:val="i"/>
              </m:rPr>
              <m:t>x</m:t>
            </m:r>
          </m:e>
        </m:acc>
      </m:oMath>
      <w:r>
        <w:rPr/>
        <w:t xml:space="preserve"> et </w:t>
      </w:r>
      <m:oMath>
        <m:acc>
          <m:accPr>
            <m:chr m:val="⃗"/>
          </m:accPr>
          <m:e>
            <m:r>
              <m:rPr>
                <m:sty m:val="i"/>
              </m:rPr>
              <m:t>O</m:t>
            </m:r>
            <m:sSub>
              <m:sSubPr/>
              <m:e>
                <m:r>
                  <m:rPr>
                    <m:sty m:val="i"/>
                  </m:rPr>
                  <m:t>G</m:t>
                </m:r>
              </m:e>
              <m:sub>
                <m:r>
                  <m:rPr>
                    <m:sty m:val="p"/>
                  </m:rPr>
                  <m:t>2</m:t>
                </m:r>
              </m:sub>
            </m:sSub>
          </m:e>
        </m:acc>
        <m:r>
          <m:rPr>
            <m:sty m:val="p"/>
          </m:rPr>
          <m:t>=</m:t>
        </m:r>
        <m:r>
          <m:rPr>
            <m:sty m:val="p"/>
          </m:rPr>
          <m:t>−</m:t>
        </m:r>
        <m:acc>
          <m:accPr>
            <m:chr m:val="⃗"/>
          </m:accPr>
          <m:e>
            <m:r>
              <m:rPr>
                <m:sty m:val="i"/>
              </m:rPr>
              <m:t>O</m:t>
            </m:r>
            <m:sSub>
              <m:sSubPr/>
              <m:e>
                <m:r>
                  <m:rPr>
                    <m:sty m:val="i"/>
                  </m:rPr>
                  <m:t>G</m:t>
                </m:r>
              </m:e>
              <m:sub>
                <m:r>
                  <m:rPr>
                    <m:sty m:val="p"/>
                  </m:rPr>
                  <m:t>4</m:t>
                </m:r>
              </m:sub>
            </m:sSub>
          </m:e>
        </m:acc>
        <m:r>
          <m:rPr>
            <m:sty m:val="p"/>
          </m:rPr>
          <m:t>=</m:t>
        </m:r>
        <m:r>
          <m:rPr>
            <m:sty m:val="i"/>
          </m:rPr>
          <m:t>l</m:t>
        </m:r>
        <m:acc>
          <m:accPr>
            <m:chr m:val="⃗"/>
          </m:accPr>
          <m:e>
            <m:r>
              <m:rPr>
                <m:sty m:val="i"/>
              </m:rPr>
              <m:t>y</m:t>
            </m:r>
          </m:e>
        </m:acc>
      </m:oMath>
      <w:r>
        <w:rPr/>
        <w:t xml:space="preserve">. On pose alors </w:t>
      </w:r>
      <m:oMath>
        <m:acc>
          <m:accPr>
            <m:chr m:val="⃗"/>
          </m:accPr>
          <m:e>
            <m:sSub>
              <m:sSubPr/>
              <m:e>
                <m:r>
                  <m:rPr>
                    <m:sty m:val="i"/>
                  </m:rPr>
                  <m:t>G</m:t>
                </m:r>
              </m:e>
              <m:sub>
                <m:r>
                  <m:rPr>
                    <m:sty m:val="i"/>
                  </m:rPr>
                  <m:t>s</m:t>
                </m:r>
              </m:sub>
            </m:sSub>
            <m:r>
              <m:rPr>
                <m:sty m:val="i"/>
              </m:rPr>
              <m:t>O</m:t>
            </m:r>
          </m:e>
        </m:acc>
        <m:r>
          <m:rPr>
            <m:sty m:val="p"/>
          </m:rPr>
          <m:t>=</m:t>
        </m:r>
        <m:r>
          <m:rPr>
            <m:sty m:val="i"/>
          </m:rPr>
          <m:t>h</m:t>
        </m:r>
        <m:acc>
          <m:accPr>
            <m:chr m:val="⃗"/>
          </m:accPr>
          <m:e>
            <m:r>
              <m:rPr>
                <m:sty m:val="i"/>
              </m:rPr>
              <m:t>z</m:t>
            </m:r>
          </m:e>
        </m:acc>
      </m:oMath>
      <w:r>
        <w:rPr/>
        <w:t xml:space="preserve">. On note </w:t>
      </w:r>
      <m:oMath>
        <m:r>
          <m:rPr>
            <m:sty m:val="i"/>
          </m:rPr>
          <m:t>G</m:t>
        </m:r>
      </m:oMath>
      <w:r>
        <w:rPr>
          <w:rFonts w:eastAsia="Georgia" w:cs="Georgia" w:ascii="Georgia" w:hAnsi="Georgia"/>
        </w:rPr>
        <w:t xml:space="preserve"> le centre de gravité de l'ensemble </w:t>
      </w:r>
      <m:oMath>
        <m:r>
          <m:rPr>
            <m:sty m:val="i"/>
          </m:rPr>
          <m:t>E</m:t>
        </m:r>
        <m:r>
          <m:rPr>
            <m:sty m:val="p"/>
          </m:rPr>
          <m:t>=</m:t>
        </m:r>
        <m:d>
          <m:dPr>
            <m:begChr m:val="{"/>
            <m:endChr m:val="}"/>
            <m:ctrlPr>
              <w:rPr>
                <w:rFonts w:ascii="Cambria Math" w:hAnsi="Cambria Math"/>
              </w:rPr>
            </m:ctrlPr>
          </m:dPr>
          <m:e>
            <m:r>
              <m:rPr>
                <m:sty m:val="i"/>
              </m:rPr>
              <m:t>S</m:t>
            </m:r>
            <m:nary>
              <m:naryPr>
                <m:chr m:val="⋃"/>
                <m:limLoc m:val="undOvr"/>
                <m:grow m:val="1"/>
              </m:naryPr>
              <m:sub>
                <m:r>
                  <m:rPr>
                    <m:sty m:val="i"/>
                  </m:rPr>
                  <m:t>i</m:t>
                </m:r>
                <m:r>
                  <m:rPr>
                    <m:sty m:val="p"/>
                  </m:rPr>
                  <m:t>=</m:t>
                </m:r>
                <m:r>
                  <m:rPr>
                    <m:sty m:val="p"/>
                  </m:rPr>
                  <m:t>1</m:t>
                </m:r>
              </m:sub>
              <m:sup>
                <m:r>
                  <m:rPr>
                    <m:sty m:val="i"/>
                  </m:rPr>
                  <m:t>i</m:t>
                </m:r>
                <m:r>
                  <m:rPr>
                    <m:sty m:val="p"/>
                  </m:rPr>
                  <m:t>=</m:t>
                </m:r>
                <m:r>
                  <m:rPr>
                    <m:sty m:val="p"/>
                  </m:rPr>
                  <m:t>4</m:t>
                </m:r>
              </m:sup>
              <m:e>
                <m:r>
                  <m:rPr>
                    <m:sty m:val="p"/>
                  </m:rPr>
                  <m:t xml:space="preserve"> </m:t>
                </m:r>
              </m:e>
            </m:nary>
            <m:r>
              <m:rPr>
                <m:sty m:val="p"/>
              </m:rPr>
              <m:t xml:space="preserve"> </m:t>
            </m:r>
            <m:sSub>
              <m:sSubPr/>
              <m:e>
                <m:r>
                  <m:rPr>
                    <m:sty m:val="i"/>
                  </m:rPr>
                  <m:t>S</m:t>
                </m:r>
              </m:e>
              <m:sub>
                <m:r>
                  <m:rPr>
                    <m:sty m:val="i"/>
                  </m:rPr>
                  <m:t>i</m:t>
                </m:r>
              </m:sub>
            </m:sSub>
          </m:e>
        </m:d>
      </m:oMath>
      <w:r>
        <w:rPr/>
        <w:t xml:space="preserve">.</w:t>
      </w:r>
    </w:p>
    <w:p>
      <w:pPr>
        <w:spacing w:line="271" w:before="330" w:lineRule="auto"/>
      </w:pPr>
      <w:r>
        <w:rPr>
          <w:rFonts w:eastAsia="Georgia" w:cs="Georgia" w:ascii="Georgia" w:hAnsi="Georgia"/>
          <w:b/>
          <w:sz w:val="42"/>
        </w:rPr>
        <w:t xml:space="preserve">Paramètres cinématiques</w:t>
      </w:r>
    </w:p>
    <w:p>
      <w:pPr>
        <w:numPr>
          <w:ilvl w:val="0"/>
          <w:numId w:val="5"/>
        </w:numPr>
        <w:spacing w:lineRule="auto"/>
      </w:pPr>
      <w:r>
        <w:rPr/>
        <w:t xml:space="preserve">Le mouvement du corps </w:t>
      </w:r>
      <m:oMath>
        <m:r>
          <m:rPr>
            <m:sty m:val="i"/>
          </m:rPr>
          <m:t>S</m:t>
        </m:r>
      </m:oMath>
      <w:r>
        <w:rPr/>
        <w:t xml:space="preserve"> par rapport au sol </w:t>
      </w:r>
      <m:oMath>
        <m:sSub>
          <m:sSubPr/>
          <m:e>
            <m:r>
              <m:rPr>
                <m:sty m:val="i"/>
              </m:rPr>
              <m:t>S</m:t>
            </m:r>
          </m:e>
          <m:sub>
            <m:r>
              <m:rPr>
                <m:sty m:val="p"/>
              </m:rPr>
              <m:t>0</m:t>
            </m:r>
          </m:sub>
        </m:sSub>
      </m:oMath>
      <w:r>
        <w:rPr>
          <w:rFonts w:eastAsia="Georgia" w:cs="Georgia" w:ascii="Georgia" w:hAnsi="Georgia"/>
        </w:rPr>
        <w:t xml:space="preserve"> est donné par le torseur cinématique </w:t>
      </w:r>
      <m:oMath>
        <m:d>
          <m:dPr>
            <m:begChr m:val="{"/>
            <m:endChr m:val="}"/>
            <m:ctrlPr>
              <w:rPr>
                <w:rFonts w:ascii="Cambria Math" w:hAnsi="Cambria Math"/>
              </w:rPr>
            </m:ctrlPr>
          </m:dPr>
          <m:e>
            <m:sSub>
              <m:sSubPr/>
              <m:e>
                <m:r>
                  <m:rPr>
                    <m:sty m:val="i"/>
                  </m:rPr>
                  <m:t>V</m:t>
                </m:r>
              </m:e>
              <m:sub>
                <m:r>
                  <m:rPr>
                    <m:sty m:val="i"/>
                  </m:rPr>
                  <m:t>S</m:t>
                </m:r>
                <m:r>
                  <m:rPr>
                    <m:sty m:val="p"/>
                  </m:rPr>
                  <m:t>/</m:t>
                </m:r>
                <m:sSub>
                  <m:sSubPr/>
                  <m:e>
                    <m:r>
                      <m:rPr>
                        <m:sty m:val="i"/>
                      </m:rPr>
                      <m:t>S</m:t>
                    </m:r>
                  </m:e>
                  <m:sub>
                    <m:r>
                      <m:rPr>
                        <m:sty m:val="p"/>
                      </m:rPr>
                      <m:t>0</m:t>
                    </m:r>
                  </m:sub>
                </m:sSub>
              </m:sub>
            </m:sSub>
          </m:e>
        </m:d>
        <m:r>
          <m:rPr>
            <m:sty m:val="p"/>
          </m:rPr>
          <m:t>=</m:t>
        </m:r>
        <m:sSub>
          <m:sSubPr/>
          <m:e>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acc>
                            <m:accPr>
                              <m:chr m:val="⃗"/>
                            </m:accPr>
                            <m:e>
                              <m:r>
                                <m:rPr>
                                  <m:sty m:val="p"/>
                                </m:rPr>
                                <m:t>Ω</m:t>
                              </m:r>
                            </m:e>
                          </m:acc>
                        </m:e>
                        <m:sub>
                          <m:r>
                            <m:rPr>
                              <m:sty m:val="i"/>
                            </m:rPr>
                            <m:t>S</m:t>
                          </m:r>
                          <m:r>
                            <m:rPr>
                              <m:sty m:val="p"/>
                            </m:rPr>
                            <m:t>/</m:t>
                          </m:r>
                          <m:sSub>
                            <m:sSubPr/>
                            <m:e>
                              <m:r>
                                <m:rPr>
                                  <m:sty m:val="i"/>
                                </m:rPr>
                                <m:t>S</m:t>
                              </m:r>
                            </m:e>
                            <m:sub>
                              <m:r>
                                <m:rPr>
                                  <m:sty m:val="p"/>
                                </m:rPr>
                                <m:t>0</m:t>
                              </m:r>
                            </m:sub>
                          </m:sSub>
                        </m:sub>
                      </m:sSub>
                    </m:e>
                  </m:mr>
                  <m:mr>
                    <m:e>
                      <m:sSub>
                        <m:sSubPr/>
                        <m:e>
                          <m:acc>
                            <m:accPr>
                              <m:chr m:val="⃗"/>
                            </m:accPr>
                            <m:e>
                              <m:r>
                                <m:rPr>
                                  <m:sty m:val="i"/>
                                </m:rPr>
                                <m:t>V</m:t>
                              </m:r>
                            </m:e>
                          </m:acc>
                        </m:e>
                        <m:sub>
                          <m:r>
                            <m:rPr>
                              <m:sty m:val="i"/>
                            </m:rPr>
                            <m:t>G</m:t>
                          </m:r>
                          <m:r>
                            <m:rPr>
                              <m:sty m:val="p"/>
                            </m:rPr>
                            <m:t>,</m:t>
                          </m:r>
                          <m:r>
                            <m:rPr>
                              <m:sty m:val="i"/>
                            </m:rPr>
                            <m:t>S</m:t>
                          </m:r>
                          <m:r>
                            <m:rPr>
                              <m:sty m:val="p"/>
                            </m:rPr>
                            <m:t>/</m:t>
                          </m:r>
                          <m:sSub>
                            <m:sSubPr/>
                            <m:e>
                              <m:r>
                                <m:rPr>
                                  <m:sty m:val="i"/>
                                </m:rPr>
                                <m:t>S</m:t>
                              </m:r>
                            </m:e>
                            <m:sub>
                              <m:r>
                                <m:rPr>
                                  <m:sty m:val="p"/>
                                </m:rPr>
                                <m:t>0</m:t>
                              </m:r>
                            </m:sub>
                          </m:sSub>
                        </m:sub>
                      </m:sSub>
                    </m:e>
                  </m:mr>
                </m:m>
              </m:e>
            </m:d>
          </m:e>
          <m:sub>
            <m:r>
              <m:rPr>
                <m:sty m:val="i"/>
              </m:rPr>
              <m:t>G</m:t>
            </m:r>
          </m:sub>
        </m:sSub>
      </m:oMath>
      <w:r>
        <w:rPr>
          <w:rFonts w:eastAsia="Georgia" w:cs="Georgia" w:ascii="Georgia" w:hAnsi="Georgia"/>
        </w:rPr>
        <w:t xml:space="preserve"> où </w:t>
      </w:r>
      <m:oMath>
        <m:sSub>
          <m:sSubPr/>
          <m:e>
            <m:acc>
              <m:accPr>
                <m:chr m:val="⃗"/>
              </m:accPr>
              <m:e>
                <m:r>
                  <m:rPr>
                    <m:sty m:val="p"/>
                  </m:rPr>
                  <m:t>Ω</m:t>
                </m:r>
              </m:e>
            </m:acc>
          </m:e>
          <m:sub>
            <m:r>
              <m:rPr>
                <m:sty m:val="i"/>
              </m:rPr>
              <m:t>S</m:t>
            </m:r>
            <m:r>
              <m:rPr>
                <m:sty m:val="p"/>
              </m:rPr>
              <m:t>/</m:t>
            </m:r>
            <m:sSub>
              <m:sSubPr/>
              <m:e>
                <m:r>
                  <m:rPr>
                    <m:sty m:val="i"/>
                  </m:rPr>
                  <m:t>S</m:t>
                </m:r>
              </m:e>
              <m:sub>
                <m:r>
                  <m:rPr>
                    <m:sty m:val="p"/>
                  </m:rPr>
                  <m:t>0</m:t>
                </m:r>
              </m:sub>
            </m:sSub>
          </m:sub>
        </m:sSub>
        <m:r>
          <m:rPr>
            <m:sty m:val="p"/>
          </m:rPr>
          <m:t>=</m:t>
        </m:r>
        <m:acc>
          <m:accPr>
            <m:chr m:val="⃗"/>
          </m:accPr>
          <m:e>
            <m:r>
              <m:rPr>
                <m:sty m:val="p"/>
              </m:rPr>
              <m:t>Ω</m:t>
            </m:r>
          </m:e>
        </m:acc>
        <m:r>
          <m:rPr>
            <m:sty m:val="p"/>
          </m:rPr>
          <m:t>=</m:t>
        </m:r>
        <m:r>
          <m:rPr>
            <m:sty m:val="i"/>
          </m:rPr>
          <m:t>p</m:t>
        </m:r>
        <m:acc>
          <m:accPr>
            <m:chr m:val="⃗"/>
          </m:accPr>
          <m:e>
            <m:r>
              <m:rPr>
                <m:sty m:val="i"/>
              </m:rPr>
              <m:t>x</m:t>
            </m:r>
          </m:e>
        </m:acc>
        <m:r>
          <m:rPr>
            <m:sty m:val="p"/>
          </m:rPr>
          <m:t>+</m:t>
        </m:r>
        <m:r>
          <m:rPr>
            <m:sty m:val="i"/>
          </m:rPr>
          <m:t>q</m:t>
        </m:r>
        <m:acc>
          <m:accPr>
            <m:chr m:val="⃗"/>
          </m:accPr>
          <m:e>
            <m:r>
              <m:rPr>
                <m:sty m:val="i"/>
              </m:rPr>
              <m:t>y</m:t>
            </m:r>
          </m:e>
        </m:acc>
        <m:r>
          <m:rPr>
            <m:sty m:val="p"/>
          </m:rPr>
          <m:t>+</m:t>
        </m:r>
        <m:r>
          <m:rPr>
            <m:sty m:val="i"/>
          </m:rPr>
          <m:t>r</m:t>
        </m:r>
        <m:acc>
          <m:accPr>
            <m:chr m:val="⃗"/>
          </m:accPr>
          <m:e>
            <m:r>
              <m:rPr>
                <m:sty m:val="i"/>
              </m:rPr>
              <m:t>z</m:t>
            </m:r>
          </m:e>
        </m:acc>
      </m:oMath>
      <w:r>
        <w:rPr/>
        <w:t xml:space="preserve"> et </w:t>
      </w:r>
      <m:oMath>
        <m:sSub>
          <m:sSubPr/>
          <m:e>
            <m:acc>
              <m:accPr>
                <m:chr m:val="⃗"/>
              </m:accPr>
              <m:e>
                <m:r>
                  <m:rPr>
                    <m:sty m:val="i"/>
                  </m:rPr>
                  <m:t>V</m:t>
                </m:r>
              </m:e>
            </m:acc>
          </m:e>
          <m:sub>
            <m:r>
              <m:rPr>
                <m:sty m:val="i"/>
              </m:rPr>
              <m:t>G</m:t>
            </m:r>
            <m:r>
              <m:rPr>
                <m:sty m:val="p"/>
              </m:rPr>
              <m:t>,</m:t>
            </m:r>
            <m:r>
              <m:rPr>
                <m:sty m:val="i"/>
              </m:rPr>
              <m:t>S</m:t>
            </m:r>
            <m:r>
              <m:rPr>
                <m:sty m:val="p"/>
              </m:rPr>
              <m:t>/</m:t>
            </m:r>
            <m:sSub>
              <m:sSubPr/>
              <m:e>
                <m:r>
                  <m:rPr>
                    <m:sty m:val="i"/>
                  </m:rPr>
                  <m:t>S</m:t>
                </m:r>
              </m:e>
              <m:sub>
                <m:r>
                  <m:rPr>
                    <m:sty m:val="p"/>
                  </m:rPr>
                  <m:t>0</m:t>
                </m:r>
              </m:sub>
            </m:sSub>
          </m:sub>
        </m:sSub>
        <m:r>
          <m:rPr>
            <m:sty m:val="p"/>
          </m:rPr>
          <m:t>=</m:t>
        </m:r>
        <m:acc>
          <m:accPr>
            <m:chr m:val="⃗"/>
          </m:accPr>
          <m:e>
            <m:r>
              <m:rPr>
                <m:sty m:val="i"/>
              </m:rPr>
              <m:t>V</m:t>
            </m:r>
          </m:e>
        </m:acc>
        <m:r>
          <m:rPr>
            <m:sty m:val="p"/>
          </m:rPr>
          <m:t>=</m:t>
        </m:r>
        <m:r>
          <m:rPr>
            <m:sty m:val="i"/>
          </m:rPr>
          <m:t>u</m:t>
        </m:r>
        <m:acc>
          <m:accPr>
            <m:chr m:val="⃗"/>
          </m:accPr>
          <m:e>
            <m:r>
              <m:rPr>
                <m:sty m:val="i"/>
              </m:rPr>
              <m:t>x</m:t>
            </m:r>
          </m:e>
        </m:acc>
        <m:r>
          <m:rPr>
            <m:sty m:val="p"/>
          </m:rPr>
          <m:t>+</m:t>
        </m:r>
        <m:r>
          <m:rPr>
            <m:sty m:val="i"/>
          </m:rPr>
          <m:t>v</m:t>
        </m:r>
        <m:acc>
          <m:accPr>
            <m:chr m:val="⃗"/>
          </m:accPr>
          <m:e>
            <m:r>
              <m:rPr>
                <m:sty m:val="i"/>
              </m:rPr>
              <m:t>y</m:t>
            </m:r>
          </m:e>
        </m:acc>
        <m:r>
          <m:rPr>
            <m:sty m:val="p"/>
          </m:rPr>
          <m:t>+</m:t>
        </m:r>
        <m:r>
          <m:rPr>
            <m:sty m:val="i"/>
          </m:rPr>
          <m:t>w</m:t>
        </m:r>
        <m:acc>
          <m:accPr>
            <m:chr m:val="⃗"/>
          </m:accPr>
          <m:e>
            <m:r>
              <m:rPr>
                <m:sty m:val="i"/>
              </m:rPr>
              <m:t>z</m:t>
            </m:r>
          </m:e>
        </m:acc>
      </m:oMath>
      <w:r>
        <w:rPr/>
        <w:t xml:space="preserve">.</w:t>
      </w:r>
    </w:p>
    <w:p>
      <w:pPr>
        <w:numPr>
          <w:ilvl w:val="0"/>
          <w:numId w:val="5"/>
        </w:numPr>
        <w:spacing w:lineRule="auto"/>
      </w:pPr>
      <w:r>
        <w:rPr>
          <w:rFonts w:eastAsia="Georgia" w:cs="Georgia" w:ascii="Georgia" w:hAnsi="Georgia"/>
        </w:rPr>
        <w:t xml:space="preserve">Chaque hélice est en liaison pivot d'axe ( </w:t>
      </w:r>
      <m:oMath>
        <m:sSub>
          <m:sSubPr/>
          <m:e>
            <m:r>
              <m:rPr>
                <m:sty m:val="i"/>
              </m:rPr>
              <m:t>G</m:t>
            </m:r>
          </m:e>
          <m:sub>
            <m:r>
              <m:rPr>
                <m:sty m:val="i"/>
              </m:rPr>
              <m:t>i</m:t>
            </m:r>
          </m:sub>
        </m:sSub>
        <m:r>
          <m:rPr>
            <m:sty m:val="p"/>
          </m:rPr>
          <m:t>,</m:t>
        </m:r>
        <m:acc>
          <m:accPr>
            <m:chr m:val="⃗"/>
          </m:accPr>
          <m:e>
            <m:r>
              <m:rPr>
                <m:sty m:val="i"/>
              </m:rPr>
              <m:t>z</m:t>
            </m:r>
          </m:e>
        </m:acc>
      </m:oMath>
      <w:r>
        <w:rPr/>
        <w:t xml:space="preserve"> ) avec le corps du drone </w:t>
      </w:r>
      <m:oMath>
        <m:r>
          <m:rPr>
            <m:sty m:val="i"/>
          </m:rPr>
          <m:t>S</m:t>
        </m:r>
      </m:oMath>
      <w:r>
        <w:rPr/>
        <w:t xml:space="preserve">. On pose </w:t>
      </w:r>
      <m:oMath>
        <m:sSub>
          <m:sSubPr/>
          <m:e>
            <m:r>
              <m:rPr>
                <m:sty m:val="i"/>
              </m:rPr>
              <m:t>θ</m:t>
            </m:r>
          </m:e>
          <m:sub>
            <m:r>
              <m:rPr>
                <m:sty m:val="i"/>
              </m:rPr>
              <m:t>i</m:t>
            </m:r>
          </m:sub>
        </m:sSub>
        <m:r>
          <m:rPr>
            <m:sty m:val="p"/>
          </m:rPr>
          <m:t>=</m:t>
        </m:r>
        <m:d>
          <m:dPr>
            <m:begChr m:val="("/>
            <m:endChr m:val=")"/>
            <m:ctrlPr>
              <w:rPr>
                <w:rFonts w:ascii="Cambria Math" w:hAnsi="Cambria Math"/>
              </w:rPr>
            </m:ctrlPr>
          </m:dPr>
          <m:e>
            <m:acc>
              <m:accPr>
                <m:chr m:val="⃗"/>
              </m:accPr>
              <m:e>
                <m:r>
                  <m:rPr>
                    <m:sty m:val="i"/>
                  </m:rPr>
                  <m:t>x</m:t>
                </m:r>
              </m:e>
            </m:acc>
            <m:r>
              <m:rPr>
                <m:sty m:val="p"/>
              </m:rPr>
              <m:t>,</m:t>
            </m:r>
            <m:acc>
              <m:accPr>
                <m:chr m:val="⃗"/>
              </m:accPr>
              <m:e>
                <m:sSub>
                  <m:sSubPr/>
                  <m:e>
                    <m:r>
                      <m:rPr>
                        <m:sty m:val="i"/>
                      </m:rPr>
                      <m:t>x</m:t>
                    </m:r>
                  </m:e>
                  <m:sub>
                    <m:r>
                      <m:rPr>
                        <m:sty m:val="i"/>
                      </m:rPr>
                      <m:t>i</m:t>
                    </m:r>
                  </m:sub>
                </m:sSub>
              </m:e>
            </m:acc>
          </m:e>
        </m:d>
        <m:r>
          <m:rPr>
            <m:sty m:val="p"/>
          </m:rPr>
          <m:t>=</m:t>
        </m:r>
      </m:oMath>
      <w:r>
        <w:rPr/>
        <w:t xml:space="preserve"> ( </w:t>
      </w:r>
      <m:oMath>
        <m:acc>
          <m:accPr>
            <m:chr m:val="⃗"/>
          </m:accPr>
          <m:e>
            <m:r>
              <m:rPr>
                <m:sty m:val="i"/>
              </m:rPr>
              <m:t>y</m:t>
            </m:r>
          </m:e>
        </m:acc>
        <m:r>
          <m:rPr>
            <m:sty m:val="p"/>
          </m:rPr>
          <m:t>,</m:t>
        </m:r>
        <m:acc>
          <m:accPr>
            <m:chr m:val="⃗"/>
          </m:accPr>
          <m:e>
            <m:sSub>
              <m:sSubPr/>
              <m:e>
                <m:r>
                  <m:rPr>
                    <m:sty m:val="i"/>
                  </m:rPr>
                  <m:t>y</m:t>
                </m:r>
              </m:e>
              <m:sub>
                <m:r>
                  <m:rPr>
                    <m:sty m:val="i"/>
                  </m:rPr>
                  <m:t>i</m:t>
                </m:r>
              </m:sub>
            </m:sSub>
          </m:e>
        </m:acc>
      </m:oMath>
      <w:r>
        <w:rPr/>
        <w:t xml:space="preserve"> ) pour </w:t>
      </w:r>
      <m:oMath>
        <m:r>
          <m:rPr>
            <m:sty m:val="i"/>
          </m:rPr>
          <m:t>i</m:t>
        </m:r>
        <m:r>
          <m:rPr>
            <m:sty m:val="p"/>
          </m:rPr>
          <m:t>∈</m:t>
        </m:r>
        <m:r>
          <m:rPr>
            <m:sty m:val="p"/>
          </m:rPr>
          <m:t>{</m:t>
        </m:r>
        <m:r>
          <m:rPr>
            <m:sty m:val="p"/>
          </m:rPr>
          <m:t>1</m:t>
        </m:r>
        <m:r>
          <m:rPr>
            <m:sty m:val="p"/>
          </m:rPr>
          <m:t>,</m:t>
        </m:r>
        <m:r>
          <m:rPr>
            <m:sty m:val="p"/>
          </m:rPr>
          <m:t>2</m:t>
        </m:r>
        <m:r>
          <m:rPr>
            <m:sty m:val="p"/>
          </m:rPr>
          <m:t>,</m:t>
        </m:r>
        <m:r>
          <m:rPr>
            <m:sty m:val="p"/>
          </m:rPr>
          <m:t>3</m:t>
        </m:r>
        <m:r>
          <m:rPr>
            <m:sty m:val="p"/>
          </m:rPr>
          <m:t>,</m:t>
        </m:r>
        <m:r>
          <m:rPr>
            <m:sty m:val="p"/>
          </m:rPr>
          <m:t>4</m:t>
        </m:r>
        <m:r>
          <m:rPr>
            <m:sty m:val="p"/>
          </m:rPr>
          <m:t>}</m:t>
        </m:r>
      </m:oMath>
      <w:r>
        <w:rPr/>
        <w:t xml:space="preserve">. On note alors </w:t>
      </w:r>
      <m:oMath>
        <m:sSub>
          <m:sSubPr/>
          <m:e>
            <m:acc>
              <m:accPr>
                <m:chr m:val="⃗"/>
              </m:accPr>
              <m:e>
                <m:r>
                  <m:rPr>
                    <m:sty m:val="p"/>
                  </m:rPr>
                  <m:t>Ω</m:t>
                </m:r>
              </m:e>
            </m:acc>
          </m:e>
          <m:sub>
            <m:sSub>
              <m:sSubPr/>
              <m:e>
                <m:r>
                  <m:rPr>
                    <m:sty m:val="i"/>
                  </m:rPr>
                  <m:t>S</m:t>
                </m:r>
              </m:e>
              <m:sub>
                <m:r>
                  <m:rPr>
                    <m:sty m:val="i"/>
                  </m:rPr>
                  <m:t>i</m:t>
                </m:r>
              </m:sub>
            </m:sSub>
            <m:r>
              <m:rPr>
                <m:sty m:val="p"/>
              </m:rPr>
              <m:t>/</m:t>
            </m:r>
            <m:r>
              <m:rPr>
                <m:sty m:val="i"/>
              </m:rPr>
              <m:t>S</m:t>
            </m:r>
          </m:sub>
        </m:sSub>
        <m:r>
          <m:rPr>
            <m:sty m:val="p"/>
          </m:rPr>
          <m:t>=</m:t>
        </m:r>
        <m:sSub>
          <m:sSubPr/>
          <m:e>
            <m:r>
              <m:rPr>
                <m:sty m:val="i"/>
              </m:rPr>
              <m:t>ε</m:t>
            </m:r>
          </m:e>
          <m:sub>
            <m:r>
              <m:rPr>
                <m:sty m:val="i"/>
              </m:rPr>
              <m:t>i</m:t>
            </m:r>
          </m:sub>
        </m:sSub>
        <m:sSub>
          <m:sSubPr/>
          <m:e>
            <m:r>
              <m:rPr>
                <m:sty m:val="i"/>
              </m:rPr>
              <m:t>ω</m:t>
            </m:r>
          </m:e>
          <m:sub>
            <m:r>
              <m:rPr>
                <m:sty m:val="i"/>
              </m:rPr>
              <m:t>i</m:t>
            </m:r>
          </m:sub>
        </m:sSub>
        <m:acc>
          <m:accPr>
            <m:chr m:val="⃗"/>
          </m:accPr>
          <m:e>
            <m:r>
              <m:rPr>
                <m:sty m:val="i"/>
              </m:rPr>
              <m:t>z</m:t>
            </m:r>
          </m:e>
        </m:acc>
      </m:oMath>
      <w:r>
        <w:rPr>
          <w:rFonts w:eastAsia="Georgia" w:cs="Georgia" w:ascii="Georgia" w:hAnsi="Georgia"/>
        </w:rPr>
        <w:t xml:space="preserve"> la vitesse angulaire de l'hélice </w:t>
      </w:r>
      <m:oMath>
        <m:sSub>
          <m:sSubPr/>
          <m:e>
            <m:r>
              <m:rPr>
                <m:sty m:val="i"/>
              </m:rPr>
              <m:t>S</m:t>
            </m:r>
          </m:e>
          <m:sub>
            <m:r>
              <m:rPr>
                <m:sty m:val="i"/>
              </m:rPr>
              <m:t>i</m:t>
            </m:r>
          </m:sub>
        </m:sSub>
      </m:oMath>
      <w:r>
        <w:rPr>
          <w:rFonts w:eastAsia="Georgia" w:cs="Georgia" w:ascii="Georgia" w:hAnsi="Georgia"/>
        </w:rPr>
        <w:t xml:space="preserve"> par rapport à </w:t>
      </w:r>
      <m:oMath>
        <m:r>
          <m:rPr>
            <m:sty m:val="i"/>
          </m:rPr>
          <m:t>S</m:t>
        </m:r>
      </m:oMath>
      <w:r>
        <w:rPr/>
        <w:t xml:space="preserve">, avec </w:t>
      </w:r>
      <m:oMath>
        <m:sSub>
          <m:sSubPr/>
          <m:e>
            <m:r>
              <m:rPr>
                <m:sty m:val="i"/>
              </m:rPr>
              <m:t>ω</m:t>
            </m:r>
          </m:e>
          <m:sub>
            <m:r>
              <m:rPr>
                <m:sty m:val="i"/>
              </m:rPr>
              <m:t>i</m:t>
            </m:r>
          </m:sub>
        </m:sSub>
      </m:oMath>
      <w:r>
        <w:rPr>
          <w:rFonts w:eastAsia="Georgia" w:cs="Georgia" w:ascii="Georgia" w:hAnsi="Georgia"/>
        </w:rPr>
        <w:t xml:space="preserve"> la vitesse angulaire strictement positive de chaque hélice et </w:t>
      </w:r>
      <m:oMath>
        <m:sSub>
          <m:sSubPr/>
          <m:e>
            <m:r>
              <m:rPr>
                <m:sty m:val="i"/>
              </m:rPr>
              <m:t>ε</m:t>
            </m:r>
          </m:e>
          <m:sub>
            <m:r>
              <m:rPr>
                <m:sty m:val="i"/>
              </m:rPr>
              <m:t>i</m:t>
            </m:r>
          </m:sub>
        </m:sSub>
        <m:r>
          <m:rPr>
            <m:sty m:val="p"/>
          </m:rPr>
          <m:t>=</m:t>
        </m:r>
        <m:r>
          <m:rPr>
            <m:sty m:val="p"/>
          </m:rPr>
          <m:t>±</m:t>
        </m:r>
        <m:r>
          <m:rPr>
            <m:sty m:val="p"/>
          </m:rPr>
          <m:t>1</m:t>
        </m:r>
      </m:oMath>
      <w:r>
        <w:rPr>
          <w:rFonts w:eastAsia="Georgia" w:cs="Georgia" w:ascii="Georgia" w:hAnsi="Georgia"/>
        </w:rPr>
        <w:t xml:space="preserve"> en fonction du sens de rotation de chaque hélice (compte tenu du type de pas de l'hélice).</w:t>
      </w:r>
    </w:p>
    <w:p>
      <w:pPr>
        <w:spacing w:line="271" w:before="330" w:lineRule="auto"/>
      </w:pPr>
      <w:r>
        <w:rPr>
          <w:rFonts w:eastAsia="Georgia" w:cs="Georgia" w:ascii="Georgia" w:hAnsi="Georgia"/>
          <w:b/>
          <w:sz w:val="42"/>
        </w:rPr>
        <w:t xml:space="preserve">Paramètres cinétiques</w:t>
      </w:r>
    </w:p>
    <w:p>
      <w:pPr>
        <w:spacing w:after="220" w:lineRule="auto"/>
      </w:pPr>
      <w:r>
        <w:rPr/>
        <w:t xml:space="preserve">La masse de l'ensemble du quadrirotor </w:t>
      </w:r>
      <m:oMath>
        <m:r>
          <m:rPr>
            <m:sty m:val="i"/>
          </m:rPr>
          <m:t>E</m:t>
        </m:r>
        <m:r>
          <m:rPr>
            <m:sty m:val="p"/>
          </m:rPr>
          <m:t>=</m:t>
        </m:r>
        <m:d>
          <m:dPr>
            <m:begChr m:val="{"/>
            <m:endChr m:val="}"/>
            <m:ctrlPr>
              <w:rPr>
                <w:rFonts w:ascii="Cambria Math" w:hAnsi="Cambria Math"/>
              </w:rPr>
            </m:ctrlPr>
          </m:dPr>
          <m:e>
            <m:r>
              <m:rPr>
                <m:sty m:val="i"/>
              </m:rPr>
              <m:t>S</m:t>
            </m:r>
            <m:nary>
              <m:naryPr>
                <m:chr m:val="⋃"/>
                <m:limLoc m:val="undOvr"/>
                <m:grow m:val="1"/>
              </m:naryPr>
              <m:sub>
                <m:r>
                  <m:rPr>
                    <m:sty m:val="i"/>
                  </m:rPr>
                  <m:t>i</m:t>
                </m:r>
                <m:r>
                  <m:rPr>
                    <m:sty m:val="p"/>
                  </m:rPr>
                  <m:t>=</m:t>
                </m:r>
                <m:r>
                  <m:rPr>
                    <m:sty m:val="p"/>
                  </m:rPr>
                  <m:t>1</m:t>
                </m:r>
              </m:sub>
              <m:sup>
                <m:r>
                  <m:rPr>
                    <m:sty m:val="i"/>
                  </m:rPr>
                  <m:t>i</m:t>
                </m:r>
                <m:r>
                  <m:rPr>
                    <m:sty m:val="p"/>
                  </m:rPr>
                  <m:t>=</m:t>
                </m:r>
                <m:r>
                  <m:rPr>
                    <m:sty m:val="p"/>
                  </m:rPr>
                  <m:t>4</m:t>
                </m:r>
              </m:sup>
              <m:e>
                <m:r>
                  <m:rPr>
                    <m:sty m:val="p"/>
                  </m:rPr>
                  <m:t xml:space="preserve"> </m:t>
                </m:r>
              </m:e>
            </m:nary>
            <m:r>
              <m:rPr>
                <m:sty m:val="p"/>
              </m:rPr>
              <m:t xml:space="preserve"> </m:t>
            </m:r>
            <m:sSub>
              <m:sSubPr/>
              <m:e>
                <m:r>
                  <m:rPr>
                    <m:sty m:val="i"/>
                  </m:rPr>
                  <m:t>S</m:t>
                </m:r>
              </m:e>
              <m:sub>
                <m:r>
                  <m:rPr>
                    <m:sty m:val="i"/>
                  </m:rPr>
                  <m:t>i</m:t>
                </m:r>
              </m:sub>
            </m:sSub>
          </m:e>
        </m:d>
      </m:oMath>
      <w:r>
        <w:rPr>
          <w:rFonts w:eastAsia="Georgia" w:cs="Georgia" w:ascii="Georgia" w:hAnsi="Georgia"/>
        </w:rPr>
        <w:t xml:space="preserve"> est notée </w:t>
      </w:r>
      <m:oMath>
        <m:r>
          <m:rPr>
            <m:sty m:val="i"/>
          </m:rPr>
          <m:t>M</m:t>
        </m:r>
      </m:oMath>
      <w:r>
        <w:rPr/>
        <w:t xml:space="preserve">.</w:t>
      </w:r>
      <w:r>
        <w:rPr/>
        <w:br w:type="textWrapping"/>
      </w:r>
      <w:r>
        <w:rPr>
          <w:rFonts w:eastAsia="Georgia" w:cs="Georgia" w:ascii="Georgia" w:hAnsi="Georgia"/>
        </w:rPr>
        <w:t xml:space="preserve">La masse d'une hélice </w:t>
      </w:r>
      <m:oMath>
        <m:sSub>
          <m:sSubPr/>
          <m:e>
            <m:r>
              <m:rPr>
                <m:sty m:val="i"/>
              </m:rPr>
              <m:t>S</m:t>
            </m:r>
          </m:e>
          <m:sub>
            <m:r>
              <m:rPr>
                <m:sty m:val="i"/>
              </m:rPr>
              <m:t>i</m:t>
            </m:r>
          </m:sub>
        </m:sSub>
      </m:oMath>
      <w:r>
        <w:rPr/>
        <w:t xml:space="preserve"> est </w:t>
      </w:r>
      <m:oMath>
        <m:sSub>
          <m:sSubPr/>
          <m:e>
            <m:r>
              <m:rPr>
                <m:sty m:val="i"/>
              </m:rPr>
              <m:t>m</m:t>
            </m:r>
          </m:e>
          <m:sub>
            <m:r>
              <m:rPr>
                <m:sty m:val="i"/>
              </m:rPr>
              <m:t>i</m:t>
            </m:r>
          </m:sub>
        </m:sSub>
        <m:r>
          <m:rPr>
            <m:sty m:val="p"/>
          </m:rPr>
          <m:t>=</m:t>
        </m:r>
        <m:r>
          <m:rPr>
            <m:sty m:val="i"/>
          </m:rPr>
          <m:t>m</m:t>
        </m:r>
      </m:oMath>
      <w:r>
        <w:rPr>
          <w:rFonts w:eastAsia="Georgia" w:cs="Georgia" w:ascii="Georgia" w:hAnsi="Georgia"/>
        </w:rPr>
        <w:t xml:space="preserve"> (supposée identique pour les 4 hélices).</w:t>
      </w:r>
      <w:r>
        <w:rPr/>
        <w:br w:type="textWrapping"/>
      </w:r>
      <w:r>
        <w:rPr/>
        <w:t xml:space="preserve">La masse du corps </w:t>
      </w:r>
      <m:oMath>
        <m:r>
          <m:rPr>
            <m:sty m:val="i"/>
          </m:rPr>
          <m:t>S</m:t>
        </m:r>
      </m:oMath>
      <w:r>
        <w:rPr>
          <w:rFonts w:eastAsia="Georgia" w:cs="Georgia" w:ascii="Georgia" w:hAnsi="Georgia"/>
        </w:rPr>
        <w:t xml:space="preserve"> est notée </w:t>
      </w:r>
      <m:oMath>
        <m:sSub>
          <m:sSubPr/>
          <m:e>
            <m:r>
              <m:rPr>
                <m:sty m:val="i"/>
              </m:rPr>
              <m:t>m</m:t>
            </m:r>
          </m:e>
          <m:sub>
            <m:r>
              <m:rPr>
                <m:sty m:val="i"/>
              </m:rPr>
              <m:t>s</m:t>
            </m:r>
          </m:sub>
        </m:sSub>
      </m:oMath>
      <w:r>
        <w:rPr/>
        <w:t xml:space="preserve">.</w:t>
      </w:r>
      <w:r>
        <w:rPr/>
        <w:br w:type="textWrapping"/>
      </w:r>
      <w:r>
        <w:rPr>
          <w:rFonts w:eastAsia="Georgia" w:cs="Georgia" w:ascii="Georgia" w:hAnsi="Georgia"/>
        </w:rPr>
        <w:t xml:space="preserve">On introduit les formes générales des matrices d'inertie suivantes :</w:t>
      </w:r>
    </w:p>
    <w:p>
      <w:pPr>
        <w:numPr>
          <w:ilvl w:val="0"/>
          <w:numId w:val="6"/>
        </w:numPr>
        <w:spacing w:lineRule="auto"/>
      </w:pPr>
      <w:r>
        <w:rPr/>
        <w:t xml:space="preserve">matrice d'inertie du corps </w:t>
      </w:r>
      <m:oMath>
        <m:r>
          <m:rPr>
            <m:sty m:val="i"/>
          </m:rPr>
          <m:t>S</m:t>
        </m:r>
      </m:oMath>
      <w:r>
        <w:rPr>
          <w:rFonts w:eastAsia="Georgia" w:cs="Georgia" w:ascii="Georgia" w:hAnsi="Georgia"/>
        </w:rPr>
        <w:t xml:space="preserve"> au centre de gravité global </w:t>
      </w:r>
      <m:oMath>
        <m:r>
          <m:rPr>
            <m:sty m:val="i"/>
          </m:rPr>
          <m:t>G</m:t>
        </m:r>
      </m:oMath>
      <w:r>
        <w:rPr>
          <w:rFonts w:eastAsia="Georgia" w:cs="Georgia" w:ascii="Georgia" w:hAnsi="Georgia"/>
        </w:rPr>
        <w:t xml:space="preserve"> dans le repère </w:t>
      </w:r>
      <m:oMath>
        <m:r>
          <m:rPr>
            <m:sty m:val="i"/>
          </m:rPr>
          <m:t>R</m:t>
        </m:r>
      </m:oMath>
      <w:r>
        <w:rPr/>
        <w:t xml:space="preserve"> :</w:t>
      </w:r>
    </w:p>
    <w:p>
      <w:pPr>
        <w:spacing w:after="220" w:lineRule="auto"/>
      </w:pPr>
      <m:oMathPara>
        <m:oMath>
          <m:sSub>
            <m:sSubPr/>
            <m:e>
              <m:r>
                <m:rPr>
                  <m:sty m:val="i"/>
                </m:rPr>
                <m:t>I</m:t>
              </m:r>
            </m:e>
            <m:sub>
              <m:r>
                <m:rPr>
                  <m:sty m:val="i"/>
                </m:rPr>
                <m:t>G</m:t>
              </m:r>
            </m:sub>
          </m:sSub>
          <m:r>
            <m:rPr>
              <m:sty m:val="p"/>
            </m:rPr>
            <m:t>(</m:t>
          </m:r>
          <m:r>
            <m:rPr>
              <m:sty m:val="i"/>
            </m:rPr>
            <m:t>S</m:t>
          </m:r>
          <m:r>
            <m:rPr>
              <m:sty m:val="p"/>
            </m:rPr>
            <m:t>)</m:t>
          </m:r>
          <m:r>
            <m:rPr>
              <m:sty m:val="p"/>
            </m:rPr>
            <m:t>=</m:t>
          </m:r>
          <m:sSub>
            <m:sSubPr/>
            <m:e>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r>
                          <m:rPr>
                            <m:sty m:val="i"/>
                          </m:rPr>
                          <m:t>A</m:t>
                        </m:r>
                      </m:e>
                      <m:e>
                        <m:r>
                          <m:rPr>
                            <m:sty m:val="p"/>
                          </m:rPr>
                          <m:t>−</m:t>
                        </m:r>
                        <m:r>
                          <m:rPr>
                            <m:sty m:val="i"/>
                          </m:rPr>
                          <m:t>D</m:t>
                        </m:r>
                      </m:e>
                      <m:e>
                        <m:r>
                          <m:rPr>
                            <m:sty m:val="p"/>
                          </m:rPr>
                          <m:t>−</m:t>
                        </m:r>
                        <m:r>
                          <m:rPr>
                            <m:sty m:val="i"/>
                          </m:rPr>
                          <m:t>E</m:t>
                        </m:r>
                      </m:e>
                    </m:mr>
                    <m:mr>
                      <m:e>
                        <m:r>
                          <m:rPr>
                            <m:sty m:val="p"/>
                          </m:rPr>
                          <m:t>−</m:t>
                        </m:r>
                        <m:r>
                          <m:rPr>
                            <m:sty m:val="i"/>
                          </m:rPr>
                          <m:t>D</m:t>
                        </m:r>
                      </m:e>
                      <m:e>
                        <m:r>
                          <m:rPr>
                            <m:sty m:val="i"/>
                          </m:rPr>
                          <m:t>B</m:t>
                        </m:r>
                      </m:e>
                      <m:e>
                        <m:r>
                          <m:rPr>
                            <m:sty m:val="p"/>
                          </m:rPr>
                          <m:t>−</m:t>
                        </m:r>
                        <m:r>
                          <m:rPr>
                            <m:sty m:val="i"/>
                          </m:rPr>
                          <m:t>F</m:t>
                        </m:r>
                      </m:e>
                    </m:mr>
                    <m:mr>
                      <m:e>
                        <m:r>
                          <m:rPr>
                            <m:sty m:val="p"/>
                          </m:rPr>
                          <m:t>−</m:t>
                        </m:r>
                        <m:r>
                          <m:rPr>
                            <m:sty m:val="i"/>
                          </m:rPr>
                          <m:t>E</m:t>
                        </m:r>
                      </m:e>
                      <m:e>
                        <m:r>
                          <m:rPr>
                            <m:sty m:val="p"/>
                          </m:rPr>
                          <m:t>−</m:t>
                        </m:r>
                        <m:r>
                          <m:rPr>
                            <m:sty m:val="i"/>
                          </m:rPr>
                          <m:t>F</m:t>
                        </m:r>
                      </m:e>
                      <m:e>
                        <m:r>
                          <m:rPr>
                            <m:sty m:val="i"/>
                          </m:rPr>
                          <m:t>C</m:t>
                        </m:r>
                      </m:e>
                    </m:mr>
                  </m:m>
                </m:e>
              </m:d>
            </m:e>
            <m:sub>
              <m:r>
                <m:rPr>
                  <m:sty m:val="i"/>
                </m:rPr>
                <m:t>R</m:t>
              </m:r>
            </m:sub>
          </m:sSub>
        </m:oMath>
      </m:oMathPara>
    </w:p>
    <w:p>
      <w:pPr>
        <w:numPr>
          <w:ilvl w:val="0"/>
          <w:numId w:val="7"/>
        </w:numPr>
        <w:spacing w:lineRule="auto"/>
      </w:pPr>
      <w:r>
        <w:rPr>
          <w:rFonts w:eastAsia="Georgia" w:cs="Georgia" w:ascii="Georgia" w:hAnsi="Georgia"/>
        </w:rPr>
        <w:t xml:space="preserve">matrice d'inertie d'une hélice </w:t>
      </w:r>
      <m:oMath>
        <m:sSub>
          <m:sSubPr/>
          <m:e>
            <m:r>
              <m:rPr>
                <m:sty m:val="i"/>
              </m:rPr>
              <m:t>S</m:t>
            </m:r>
          </m:e>
          <m:sub>
            <m:r>
              <m:rPr>
                <m:sty m:val="i"/>
              </m:rPr>
              <m:t>i</m:t>
            </m:r>
          </m:sub>
        </m:sSub>
      </m:oMath>
      <w:r>
        <w:rPr/>
        <w:t xml:space="preserve"> au point </w:t>
      </w:r>
      <m:oMath>
        <m:sSub>
          <m:sSubPr/>
          <m:e>
            <m:r>
              <m:rPr>
                <m:sty m:val="i"/>
              </m:rPr>
              <m:t>G</m:t>
            </m:r>
          </m:e>
          <m:sub>
            <m:r>
              <m:rPr>
                <m:sty m:val="i"/>
              </m:rPr>
              <m:t>i</m:t>
            </m:r>
          </m:sub>
        </m:sSub>
      </m:oMath>
      <w:r>
        <w:rPr>
          <w:rFonts w:eastAsia="Georgia" w:cs="Georgia" w:ascii="Georgia" w:hAnsi="Georgia"/>
        </w:rPr>
        <w:t xml:space="preserve"> dans le repère </w:t>
      </w:r>
      <m:oMath>
        <m:sSub>
          <m:sSubPr/>
          <m:e>
            <m:r>
              <m:rPr>
                <m:sty m:val="i"/>
              </m:rPr>
              <m:t>R</m:t>
            </m:r>
          </m:e>
          <m:sub>
            <m:r>
              <m:rPr>
                <m:sty m:val="i"/>
              </m:rPr>
              <m:t>i</m:t>
            </m:r>
          </m:sub>
        </m:sSub>
        <m:r>
          <m:rPr>
            <m:sty m:val="p"/>
          </m:rPr>
          <m:t>,</m:t>
        </m:r>
        <m:r>
          <m:rPr>
            <m:sty m:val="i"/>
          </m:rPr>
          <m:t>i</m:t>
        </m:r>
        <m:r>
          <m:rPr>
            <m:sty m:val="p"/>
          </m:rPr>
          <m:t>∈</m:t>
        </m:r>
        <m:r>
          <m:rPr>
            <m:sty m:val="p"/>
          </m:rPr>
          <m:t>{</m:t>
        </m:r>
        <m:r>
          <m:rPr>
            <m:sty m:val="p"/>
          </m:rPr>
          <m:t>1</m:t>
        </m:r>
        <m:r>
          <m:rPr>
            <m:sty m:val="p"/>
          </m:rPr>
          <m:t>,</m:t>
        </m:r>
        <m:r>
          <m:rPr>
            <m:sty m:val="p"/>
          </m:rPr>
          <m:t>2</m:t>
        </m:r>
        <m:r>
          <m:rPr>
            <m:sty m:val="p"/>
          </m:rPr>
          <m:t>,</m:t>
        </m:r>
        <m:r>
          <m:rPr>
            <m:sty m:val="p"/>
          </m:rPr>
          <m:t>3</m:t>
        </m:r>
        <m:r>
          <m:rPr>
            <m:sty m:val="p"/>
          </m:rPr>
          <m:t>,</m:t>
        </m:r>
        <m:r>
          <m:rPr>
            <m:sty m:val="p"/>
          </m:rPr>
          <m:t>4</m:t>
        </m:r>
        <m:r>
          <m:rPr>
            <m:sty m:val="p"/>
          </m:rPr>
          <m:t>}</m:t>
        </m:r>
      </m:oMath>
      <w:r>
        <w:rPr/>
        <w:t xml:space="preserve"> :</w:t>
      </w:r>
    </w:p>
    <w:p>
      <w:pPr>
        <w:spacing w:after="220" w:lineRule="auto"/>
      </w:pPr>
      <m:oMathPara>
        <m:oMath>
          <m:sSub>
            <m:sSubPr/>
            <m:e>
              <m:r>
                <m:rPr>
                  <m:sty m:val="i"/>
                </m:rPr>
                <m:t>I</m:t>
              </m:r>
            </m:e>
            <m:sub>
              <m:sSub>
                <m:sSubPr/>
                <m:e>
                  <m:r>
                    <m:rPr>
                      <m:sty m:val="i"/>
                    </m:rPr>
                    <m:t>G</m:t>
                  </m:r>
                </m:e>
                <m:sub>
                  <m:r>
                    <m:rPr>
                      <m:sty m:val="i"/>
                    </m:rPr>
                    <m:t>i</m:t>
                  </m:r>
                </m:sub>
              </m:sSub>
            </m:sub>
          </m:sSub>
          <m:d>
            <m:dPr>
              <m:begChr m:val="("/>
              <m:endChr m:val=")"/>
              <m:ctrlPr>
                <w:rPr>
                  <w:rFonts w:ascii="Cambria Math" w:hAnsi="Cambria Math"/>
                </w:rPr>
              </m:ctrlPr>
            </m:dPr>
            <m:e>
              <m:sSub>
                <m:sSubPr/>
                <m:e>
                  <m:r>
                    <m:rPr>
                      <m:sty m:val="i"/>
                    </m:rPr>
                    <m:t>S</m:t>
                  </m:r>
                </m:e>
                <m:sub>
                  <m:r>
                    <m:rPr>
                      <m:sty m:val="i"/>
                    </m:rPr>
                    <m:t>i</m:t>
                  </m:r>
                </m:sub>
              </m:sSub>
            </m:e>
          </m:d>
          <m:r>
            <m:rPr>
              <m:sty m:val="p"/>
            </m:rPr>
            <m:t>=</m:t>
          </m:r>
          <m:sSub>
            <m:sSubPr/>
            <m:e>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sSub>
                          <m:sSubPr/>
                          <m:e>
                            <m:r>
                              <m:rPr>
                                <m:sty m:val="i"/>
                              </m:rPr>
                              <m:t>A</m:t>
                            </m:r>
                          </m:e>
                          <m:sub>
                            <m:r>
                              <m:rPr>
                                <m:sty m:val="i"/>
                              </m:rPr>
                              <m:t>i</m:t>
                            </m:r>
                          </m:sub>
                        </m:sSub>
                      </m:e>
                      <m:e>
                        <m:r>
                          <m:rPr>
                            <m:sty m:val="p"/>
                          </m:rPr>
                          <m:t>0</m:t>
                        </m:r>
                      </m:e>
                      <m:e>
                        <m:r>
                          <m:rPr>
                            <m:sty m:val="p"/>
                          </m:rPr>
                          <m:t>0</m:t>
                        </m:r>
                      </m:e>
                    </m:mr>
                    <m:mr>
                      <m:e>
                        <m:r>
                          <m:rPr>
                            <m:sty m:val="p"/>
                          </m:rPr>
                          <m:t>0</m:t>
                        </m:r>
                      </m:e>
                      <m:e>
                        <m:sSub>
                          <m:sSubPr/>
                          <m:e>
                            <m:r>
                              <m:rPr>
                                <m:sty m:val="i"/>
                              </m:rPr>
                              <m:t>B</m:t>
                            </m:r>
                          </m:e>
                          <m:sub>
                            <m:r>
                              <m:rPr>
                                <m:sty m:val="i"/>
                              </m:rPr>
                              <m:t>i</m:t>
                            </m:r>
                          </m:sub>
                        </m:sSub>
                      </m:e>
                      <m:e>
                        <m:r>
                          <m:rPr>
                            <m:sty m:val="p"/>
                          </m:rPr>
                          <m:t>0</m:t>
                        </m:r>
                      </m:e>
                    </m:mr>
                    <m:mr>
                      <m:e>
                        <m:r>
                          <m:rPr>
                            <m:sty m:val="p"/>
                          </m:rPr>
                          <m:t>0</m:t>
                        </m:r>
                      </m:e>
                      <m:e>
                        <m:r>
                          <m:rPr>
                            <m:sty m:val="p"/>
                          </m:rPr>
                          <m:t>0</m:t>
                        </m:r>
                      </m:e>
                      <m:e>
                        <m:sSub>
                          <m:sSubPr/>
                          <m:e>
                            <m:r>
                              <m:rPr>
                                <m:sty m:val="i"/>
                              </m:rPr>
                              <m:t>C</m:t>
                            </m:r>
                          </m:e>
                          <m:sub>
                            <m:r>
                              <m:rPr>
                                <m:sty m:val="i"/>
                              </m:rPr>
                              <m:t>i</m:t>
                            </m:r>
                          </m:sub>
                        </m:sSub>
                      </m:e>
                    </m:mr>
                  </m:m>
                </m:e>
              </m:d>
            </m:e>
            <m:sub>
              <m:sSub>
                <m:sSubPr/>
                <m:e>
                  <m:r>
                    <m:rPr>
                      <m:sty m:val="i"/>
                    </m:rPr>
                    <m:t>R</m:t>
                  </m:r>
                </m:e>
                <m:sub>
                  <m:r>
                    <m:rPr>
                      <m:sty m:val="i"/>
                    </m:rPr>
                    <m:t>i</m:t>
                  </m:r>
                </m:sub>
              </m:sSub>
            </m:sub>
          </m:sSub>
        </m:oMath>
      </m:oMathPara>
    </w:p>
    <w:p>
      <w:pPr>
        <w:spacing w:line="271" w:before="330" w:lineRule="auto"/>
      </w:pPr>
      <w:r>
        <w:rPr>
          <w:rFonts w:eastAsia="Georgia" w:cs="Georgia" w:ascii="Georgia" w:hAnsi="Georgia"/>
          <w:b/>
          <w:sz w:val="42"/>
        </w:rPr>
        <w:t xml:space="preserve">Modélisation des actions mécaniques</w:t>
      </w:r>
    </w:p>
    <w:p>
      <w:pPr>
        <w:spacing w:after="220" w:lineRule="auto"/>
      </w:pPr>
      <w:r>
        <w:rPr>
          <w:rFonts w:eastAsia="Georgia" w:cs="Georgia" w:ascii="Georgia" w:hAnsi="Georgia"/>
        </w:rPr>
        <w:t xml:space="preserve">Le drone est soumis à :</w:t>
      </w:r>
    </w:p>
    <w:p>
      <w:pPr>
        <w:numPr>
          <w:ilvl w:val="0"/>
          <w:numId w:val="8"/>
        </w:numPr>
        <w:spacing w:lineRule="auto"/>
      </w:pPr>
      <w:r>
        <w:rPr>
          <w:rFonts w:eastAsia="Georgia" w:cs="Georgia" w:ascii="Georgia" w:hAnsi="Georgia"/>
        </w:rPr>
        <w:t xml:space="preserve">l'action de la pesanteur dont l'accélération est notée </w:t>
      </w:r>
      <m:oMath>
        <m:acc>
          <m:accPr>
            <m:chr m:val="⃗"/>
          </m:accPr>
          <m:e>
            <m:r>
              <m:rPr>
                <m:sty m:val="i"/>
              </m:rPr>
              <m:t>g</m:t>
            </m:r>
          </m:e>
        </m:acc>
        <m:r>
          <m:rPr>
            <m:sty m:val="p"/>
          </m:rPr>
          <m:t>=</m:t>
        </m:r>
        <m:r>
          <m:rPr>
            <m:sty m:val="p"/>
          </m:rPr>
          <m:t>−</m:t>
        </m:r>
        <m:r>
          <m:rPr>
            <m:sty m:val="i"/>
          </m:rPr>
          <m:t>g</m:t>
        </m:r>
        <m:sSub>
          <m:sSubPr/>
          <m:e>
            <m:acc>
              <m:accPr>
                <m:chr m:val="⃗"/>
              </m:accPr>
              <m:e>
                <m:r>
                  <m:rPr>
                    <m:sty m:val="i"/>
                  </m:rPr>
                  <m:t>z</m:t>
                </m:r>
              </m:e>
            </m:acc>
          </m:e>
          <m:sub>
            <m:r>
              <m:rPr>
                <m:sty m:val="p"/>
              </m:rPr>
              <m:t>0</m:t>
            </m:r>
          </m:sub>
        </m:sSub>
      </m:oMath>
      <w:r>
        <w:rPr/>
        <w:t xml:space="preserve">,</w:t>
      </w:r>
    </w:p>
    <w:p>
      <w:pPr>
        <w:numPr>
          <w:ilvl w:val="0"/>
          <w:numId w:val="8"/>
        </w:numPr>
        <w:spacing w:lineRule="auto"/>
      </w:pPr>
      <w:r>
        <w:rPr>
          <w:rFonts w:eastAsia="Georgia" w:cs="Georgia" w:ascii="Georgia" w:hAnsi="Georgia"/>
        </w:rPr>
        <w:t xml:space="preserve">l'action de l'air sur chaque hélice </w:t>
      </w:r>
      <m:oMath>
        <m:sSub>
          <m:sSubPr/>
          <m:e>
            <m:r>
              <m:rPr>
                <m:sty m:val="i"/>
              </m:rPr>
              <m:t>S</m:t>
            </m:r>
          </m:e>
          <m:sub>
            <m:r>
              <m:rPr>
                <m:sty m:val="i"/>
              </m:rPr>
              <m:t>i</m:t>
            </m:r>
          </m:sub>
        </m:sSub>
      </m:oMath>
      <w:r>
        <w:rPr>
          <w:rFonts w:eastAsia="Georgia" w:cs="Georgia" w:ascii="Georgia" w:hAnsi="Georgia"/>
        </w:rPr>
        <w:t xml:space="preserve"> en mouvement, dont la forme a été démontrée précédemment : </w:t>
      </w:r>
      <m:oMath>
        <m:d>
          <m:dPr>
            <m:begChr m:val="{"/>
            <m:endChr m:val="}"/>
            <m:ctrlPr>
              <w:rPr>
                <w:rFonts w:ascii="Cambria Math" w:hAnsi="Cambria Math"/>
              </w:rPr>
            </m:ctrlPr>
          </m:dPr>
          <m:e>
            <m:sSub>
              <m:sSubPr/>
              <m:e>
                <m:r>
                  <m:rPr>
                    <m:sty m:val="b"/>
                  </m:rPr>
                  <m:t>T</m:t>
                </m:r>
              </m:e>
              <m:sub>
                <m:r>
                  <m:rPr>
                    <m:sty m:val="i"/>
                  </m:rPr>
                  <m:t>a</m:t>
                </m:r>
                <m:r>
                  <m:rPr>
                    <m:sty m:val="i"/>
                  </m:rPr>
                  <m:t>i</m:t>
                </m:r>
                <m:r>
                  <m:rPr>
                    <m:sty m:val="i"/>
                  </m:rPr>
                  <m:t>r</m:t>
                </m:r>
                <m:r>
                  <m:rPr>
                    <m:sty m:val="p"/>
                  </m:rPr>
                  <m:t>→</m:t>
                </m:r>
                <m:sSub>
                  <m:sSubPr/>
                  <m:e>
                    <m:r>
                      <m:rPr>
                        <m:sty m:val="i"/>
                      </m:rPr>
                      <m:t>S</m:t>
                    </m:r>
                  </m:e>
                  <m:sub>
                    <m:r>
                      <m:rPr>
                        <m:sty m:val="i"/>
                      </m:rPr>
                      <m:t>i</m:t>
                    </m:r>
                  </m:sub>
                </m:sSub>
              </m:sub>
            </m:sSub>
          </m:e>
        </m:d>
        <m:r>
          <m:rPr>
            <m:sty m:val="p"/>
          </m:rPr>
          <m:t>=</m:t>
        </m:r>
        <m:sSub>
          <m:sSubPr/>
          <m:e>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acc>
                            <m:accPr>
                              <m:chr m:val="⃗"/>
                            </m:accPr>
                            <m:e>
                              <m:r>
                                <m:rPr>
                                  <m:sty m:val="i"/>
                                </m:rPr>
                                <m:t>F</m:t>
                              </m:r>
                            </m:e>
                          </m:acc>
                        </m:e>
                        <m:sub>
                          <m:r>
                            <m:rPr>
                              <m:sty m:val="i"/>
                            </m:rPr>
                            <m:t>i</m:t>
                          </m:r>
                        </m:sub>
                      </m:sSub>
                      <m:r>
                        <m:rPr>
                          <m:sty m:val="p"/>
                        </m:rPr>
                        <m:t>=</m:t>
                      </m:r>
                      <m:r>
                        <m:rPr>
                          <m:sty m:val="i"/>
                        </m:rPr>
                        <m:t>a</m:t>
                      </m:r>
                      <m:sSub>
                        <m:sSubPr/>
                        <m:e>
                          <m:r>
                            <m:rPr>
                              <m:sty m:val="i"/>
                            </m:rPr>
                            <m:t>ω</m:t>
                          </m:r>
                        </m:e>
                        <m:sub>
                          <m:r>
                            <m:rPr>
                              <m:sty m:val="i"/>
                            </m:rPr>
                            <m:t>i</m:t>
                          </m:r>
                        </m:sub>
                      </m:sSub>
                      <m:sSup>
                        <m:sSupPr/>
                        <m:e>
                          <m:r>
                            <m:t xml:space="preserve"> </m:t>
                          </m:r>
                        </m:e>
                        <m:sup>
                          <m:r>
                            <m:rPr>
                              <m:sty m:val="p"/>
                            </m:rPr>
                            <m:t>2</m:t>
                          </m:r>
                        </m:sup>
                      </m:sSup>
                      <m:acc>
                        <m:accPr>
                          <m:chr m:val="⃗"/>
                        </m:accPr>
                        <m:e>
                          <m:r>
                            <m:rPr>
                              <m:sty m:val="i"/>
                            </m:rPr>
                            <m:t>z</m:t>
                          </m:r>
                        </m:e>
                      </m:acc>
                    </m:e>
                  </m:mr>
                  <m:mr>
                    <m:e>
                      <m:sSub>
                        <m:sSubPr/>
                        <m:e>
                          <m:acc>
                            <m:accPr>
                              <m:chr m:val="⃗"/>
                            </m:accPr>
                            <m:e>
                              <m:r>
                                <m:rPr>
                                  <m:sty m:val="i"/>
                                </m:rPr>
                                <m:t>M</m:t>
                              </m:r>
                            </m:e>
                          </m:acc>
                        </m:e>
                        <m:sub>
                          <m:r>
                            <m:rPr>
                              <m:sty m:val="i"/>
                            </m:rPr>
                            <m:t>i</m:t>
                          </m:r>
                        </m:sub>
                      </m:sSub>
                      <m:d>
                        <m:dPr>
                          <m:begChr m:val="("/>
                          <m:endChr m:val=")"/>
                          <m:ctrlPr>
                            <w:rPr>
                              <w:rFonts w:ascii="Cambria Math" w:hAnsi="Cambria Math"/>
                            </w:rPr>
                          </m:ctrlPr>
                        </m:dPr>
                        <m:e>
                          <m:sSub>
                            <m:sSubPr/>
                            <m:e>
                              <m:r>
                                <m:rPr>
                                  <m:sty m:val="i"/>
                                </m:rPr>
                                <m:t>G</m:t>
                              </m:r>
                            </m:e>
                            <m:sub>
                              <m:r>
                                <m:rPr>
                                  <m:sty m:val="i"/>
                                </m:rPr>
                                <m:t>i</m:t>
                              </m:r>
                            </m:sub>
                          </m:sSub>
                        </m:e>
                      </m:d>
                      <m:r>
                        <m:rPr>
                          <m:sty m:val="p"/>
                        </m:rPr>
                        <m:t>=</m:t>
                      </m:r>
                      <m:r>
                        <m:rPr>
                          <m:sty m:val="p"/>
                        </m:rPr>
                        <m:t>−</m:t>
                      </m:r>
                      <m:r>
                        <m:rPr>
                          <m:sty m:val="i"/>
                        </m:rPr>
                        <m:t>b</m:t>
                      </m:r>
                      <m:sSub>
                        <m:sSubPr/>
                        <m:e>
                          <m:r>
                            <m:rPr>
                              <m:sty m:val="i"/>
                            </m:rPr>
                            <m:t>ε</m:t>
                          </m:r>
                        </m:e>
                        <m:sub>
                          <m:r>
                            <m:rPr>
                              <m:sty m:val="i"/>
                            </m:rPr>
                            <m:t>i</m:t>
                          </m:r>
                        </m:sub>
                      </m:sSub>
                      <m:sSub>
                        <m:sSubPr/>
                        <m:e>
                          <m:r>
                            <m:rPr>
                              <m:sty m:val="i"/>
                            </m:rPr>
                            <m:t>ω</m:t>
                          </m:r>
                        </m:e>
                        <m:sub>
                          <m:r>
                            <m:rPr>
                              <m:sty m:val="i"/>
                            </m:rPr>
                            <m:t>i</m:t>
                          </m:r>
                        </m:sub>
                      </m:sSub>
                      <m:sSup>
                        <m:sSupPr/>
                        <m:e>
                          <m:r>
                            <m:t xml:space="preserve"> </m:t>
                          </m:r>
                        </m:e>
                        <m:sup>
                          <m:r>
                            <m:rPr>
                              <m:sty m:val="p"/>
                            </m:rPr>
                            <m:t>2</m:t>
                          </m:r>
                        </m:sup>
                      </m:sSup>
                      <m:acc>
                        <m:accPr>
                          <m:chr m:val="⃗"/>
                        </m:accPr>
                        <m:e>
                          <m:r>
                            <m:rPr>
                              <m:sty m:val="i"/>
                            </m:rPr>
                            <m:t>z</m:t>
                          </m:r>
                        </m:e>
                      </m:acc>
                    </m:e>
                  </m:mr>
                </m:m>
              </m:e>
            </m:d>
          </m:e>
          <m:sub>
            <m:sSub>
              <m:sSubPr/>
              <m:e>
                <m:r>
                  <m:rPr>
                    <m:sty m:val="i"/>
                  </m:rPr>
                  <m:t>G</m:t>
                </m:r>
              </m:e>
              <m:sub>
                <m:r>
                  <m:rPr>
                    <m:sty m:val="i"/>
                  </m:rPr>
                  <m:t>i</m:t>
                </m:r>
              </m:sub>
            </m:sSub>
          </m:sub>
        </m:sSub>
      </m:oMath>
      <w:r>
        <w:rPr/>
        <w:t xml:space="preserve">, avec </w:t>
      </w:r>
      <m:oMath>
        <m:sSub>
          <m:sSubPr/>
          <m:e>
            <m:r>
              <m:rPr>
                <m:sty m:val="i"/>
              </m:rPr>
              <m:t>ε</m:t>
            </m:r>
          </m:e>
          <m:sub>
            <m:r>
              <m:rPr>
                <m:sty m:val="i"/>
              </m:rPr>
              <m:t>i</m:t>
            </m:r>
          </m:sub>
        </m:sSub>
        <m:r>
          <m:rPr>
            <m:sty m:val="p"/>
          </m:rPr>
          <m:t>=</m:t>
        </m:r>
        <m:r>
          <m:rPr>
            <m:sty m:val="p"/>
          </m:rPr>
          <m:t>±</m:t>
        </m:r>
        <m:r>
          <m:rPr>
            <m:sty m:val="p"/>
          </m:rPr>
          <m:t>1</m:t>
        </m:r>
      </m:oMath>
      <w:r>
        <w:rPr>
          <w:rFonts w:eastAsia="Georgia" w:cs="Georgia" w:ascii="Georgia" w:hAnsi="Georgia"/>
        </w:rPr>
        <w:t xml:space="preserve"> selon le pas de l'hélice considérée, </w:t>
      </w:r>
      <m:oMath>
        <m:r>
          <m:rPr>
            <m:sty m:val="i"/>
          </m:rPr>
          <m:t>a</m:t>
        </m:r>
      </m:oMath>
      <w:r>
        <w:rPr/>
        <w:t xml:space="preserve"> et </w:t>
      </w:r>
      <m:oMath>
        <m:r>
          <m:rPr>
            <m:sty m:val="i"/>
          </m:rPr>
          <m:t>b</m:t>
        </m:r>
      </m:oMath>
      <w:r>
        <w:rPr/>
        <w:t xml:space="preserve"> sont des constantes positives;</w:t>
      </w:r>
    </w:p>
    <w:p>
      <w:pPr>
        <w:numPr>
          <w:ilvl w:val="0"/>
          <w:numId w:val="8"/>
        </w:numPr>
        <w:spacing w:lineRule="auto"/>
      </w:pPr>
      <w:r>
        <w:rPr>
          <w:rFonts w:eastAsia="Georgia" w:cs="Georgia" w:ascii="Georgia" w:hAnsi="Georgia"/>
        </w:rPr>
        <w:t xml:space="preserve">les actions électromagnétiques intérieures aux moteurs produisant des couples sur chaque rotor lié à une hélice </w:t>
      </w:r>
      <m:oMath>
        <m:sSub>
          <m:sSubPr/>
          <m:e>
            <m:acc>
              <m:accPr>
                <m:chr m:val="⃗"/>
              </m:accPr>
              <m:e>
                <m:r>
                  <m:rPr>
                    <m:sty m:val="p"/>
                  </m:rPr>
                  <m:t>Γ</m:t>
                </m:r>
              </m:e>
            </m:acc>
          </m:e>
          <m:sub>
            <m:r>
              <m:rPr>
                <m:sty m:val="i"/>
              </m:rPr>
              <m:t>i</m:t>
            </m:r>
          </m:sub>
        </m:sSub>
        <m:r>
          <m:rPr>
            <m:sty m:val="p"/>
          </m:rPr>
          <m:t>=</m:t>
        </m:r>
        <m:sSub>
          <m:sSubPr/>
          <m:e>
            <m:r>
              <m:rPr>
                <m:sty m:val="i"/>
              </m:rPr>
              <m:t>ε</m:t>
            </m:r>
          </m:e>
          <m:sub>
            <m:r>
              <m:rPr>
                <m:sty m:val="i"/>
              </m:rPr>
              <m:t>i</m:t>
            </m:r>
          </m:sub>
        </m:sSub>
        <m:sSub>
          <m:sSubPr/>
          <m:e>
            <m:r>
              <m:rPr>
                <m:sty m:val="p"/>
              </m:rPr>
              <m:t>Γ</m:t>
            </m:r>
          </m:e>
          <m:sub>
            <m:r>
              <m:rPr>
                <m:sty m:val="i"/>
              </m:rPr>
              <m:t>i</m:t>
            </m:r>
          </m:sub>
        </m:sSub>
        <m:acc>
          <m:accPr>
            <m:chr m:val="⃗"/>
          </m:accPr>
          <m:e>
            <m:r>
              <m:rPr>
                <m:sty m:val="i"/>
              </m:rPr>
              <m:t>z</m:t>
            </m:r>
          </m:e>
        </m:acc>
      </m:oMath>
      <w:r>
        <w:rPr>
          <w:rFonts w:eastAsia="Georgia" w:cs="Georgia" w:ascii="Georgia" w:hAnsi="Georgia"/>
        </w:rPr>
        <w:t xml:space="preserve">, où le couple </w:t>
      </w:r>
      <m:oMath>
        <m:sSub>
          <m:sSubPr/>
          <m:e>
            <m:r>
              <m:rPr>
                <m:sty m:val="p"/>
              </m:rPr>
              <m:t>Γ</m:t>
            </m:r>
          </m:e>
          <m:sub>
            <m:r>
              <m:rPr>
                <m:sty m:val="i"/>
              </m:rPr>
              <m:t>i</m:t>
            </m:r>
          </m:sub>
        </m:sSub>
      </m:oMath>
      <w:r>
        <w:rPr/>
        <w:t xml:space="preserve"> est toujours positif.</w:t>
      </w:r>
      <w:r>
        <w:rPr/>
        <w:br w:type="textWrapping"/>
      </w:r>
      <w:r>
        <w:rPr>
          <w:rFonts w:eastAsia="Georgia" w:cs="Georgia" w:ascii="Georgia" w:hAnsi="Georgia"/>
        </w:rPr>
        <w:t xml:space="preserve">Q13. Déterminer la position du centre de gravité global </w:t>
      </w:r>
      <m:oMath>
        <m:acc>
          <m:accPr>
            <m:chr m:val="⃗"/>
          </m:accPr>
          <m:e>
            <m:r>
              <m:rPr>
                <m:sty m:val="i"/>
              </m:rPr>
              <m:t>O</m:t>
            </m:r>
            <m:r>
              <m:rPr>
                <m:sty m:val="i"/>
              </m:rPr>
              <m:t>G</m:t>
            </m:r>
          </m:e>
        </m:acc>
      </m:oMath>
      <w:r>
        <w:rPr>
          <w:rFonts w:eastAsia="Georgia" w:cs="Georgia" w:ascii="Georgia" w:hAnsi="Georgia"/>
        </w:rPr>
        <w:t xml:space="preserve">. Simplifier à partir de la figure 7, en justifiant succinctement, la forme de la matrice d'inertie du solide </w:t>
      </w:r>
      <m:oMath>
        <m:r>
          <m:rPr>
            <m:sty m:val="i"/>
          </m:rPr>
          <m:t>S</m:t>
        </m:r>
      </m:oMath>
      <w:r>
        <w:rPr>
          <w:rFonts w:eastAsia="Georgia" w:cs="Georgia" w:ascii="Georgia" w:hAnsi="Georgia"/>
        </w:rPr>
        <w:t xml:space="preserve">. Cette matrice simplifiée sera utilisée dans la suite du sujet.</w:t>
      </w:r>
    </w:p>
    <w:p>
      <w:pPr>
        <w:spacing w:line="271" w:before="240" w:lineRule="auto"/>
      </w:pPr>
      <w:r>
        <w:rPr>
          <w:rFonts w:eastAsia="Georgia" w:cs="Georgia" w:ascii="Georgia" w:hAnsi="Georgia"/>
          <w:b/>
          <w:sz w:val="33"/>
        </w:rPr>
        <w:t xml:space="preserve">3.1.1 Équations de comportement dynamique du drone</w:t>
      </w:r>
    </w:p>
    <w:p>
      <w:pPr>
        <w:spacing w:after="220" w:lineRule="auto"/>
      </w:pPr>
      <w:r>
        <w:rPr/>
        <w:t xml:space="preserve">Q14. Isoler l'ensemble du drone </w:t>
      </w:r>
      <m:oMath>
        <m:r>
          <m:rPr>
            <m:sty m:val="i"/>
          </m:rPr>
          <m:t>E</m:t>
        </m:r>
        <m:r>
          <m:rPr>
            <m:sty m:val="p"/>
          </m:rPr>
          <m:t>=</m:t>
        </m:r>
        <m:d>
          <m:dPr>
            <m:begChr m:val="{"/>
            <m:endChr m:val="}"/>
            <m:ctrlPr>
              <w:rPr>
                <w:rFonts w:ascii="Cambria Math" w:hAnsi="Cambria Math"/>
              </w:rPr>
            </m:ctrlPr>
          </m:dPr>
          <m:e>
            <m:r>
              <m:rPr>
                <m:sty m:val="i"/>
              </m:rPr>
              <m:t>S</m:t>
            </m:r>
            <m:nary>
              <m:naryPr>
                <m:chr m:val="⋃"/>
                <m:limLoc m:val="undOvr"/>
                <m:grow m:val="1"/>
              </m:naryPr>
              <m:sub>
                <m:r>
                  <m:rPr>
                    <m:sty m:val="i"/>
                  </m:rPr>
                  <m:t>i</m:t>
                </m:r>
                <m:r>
                  <m:rPr>
                    <m:sty m:val="p"/>
                  </m:rPr>
                  <m:t>=</m:t>
                </m:r>
                <m:r>
                  <m:rPr>
                    <m:sty m:val="p"/>
                  </m:rPr>
                  <m:t>1</m:t>
                </m:r>
              </m:sub>
              <m:sup>
                <m:r>
                  <m:rPr>
                    <m:sty m:val="i"/>
                  </m:rPr>
                  <m:t>i</m:t>
                </m:r>
                <m:r>
                  <m:rPr>
                    <m:sty m:val="p"/>
                  </m:rPr>
                  <m:t>=</m:t>
                </m:r>
                <m:r>
                  <m:rPr>
                    <m:sty m:val="p"/>
                  </m:rPr>
                  <m:t>4</m:t>
                </m:r>
              </m:sup>
              <m:e>
                <m:r>
                  <m:rPr>
                    <m:sty m:val="p"/>
                  </m:rPr>
                  <m:t xml:space="preserve"> </m:t>
                </m:r>
              </m:e>
            </m:nary>
            <m:r>
              <m:rPr>
                <m:sty m:val="p"/>
              </m:rPr>
              <m:t xml:space="preserve"> </m:t>
            </m:r>
            <m:sSub>
              <m:sSubPr/>
              <m:e>
                <m:r>
                  <m:rPr>
                    <m:sty m:val="i"/>
                  </m:rPr>
                  <m:t>S</m:t>
                </m:r>
              </m:e>
              <m:sub>
                <m:r>
                  <m:rPr>
                    <m:sty m:val="i"/>
                  </m:rPr>
                  <m:t>i</m:t>
                </m:r>
              </m:sub>
            </m:sSub>
          </m:e>
        </m:d>
      </m:oMath>
      <w:r>
        <w:rPr>
          <w:rFonts w:eastAsia="Georgia" w:cs="Georgia" w:ascii="Georgia" w:hAnsi="Georgia"/>
        </w:rPr>
        <w:t xml:space="preserve"> et en déduire les deux équations vectorielles caractérisant son mouvement. Ne pas faire le calcul des éléments de cinétique dans cette question, calculer uniquement les termes provenant des actions mécaniques. On notera </w:t>
      </w:r>
      <m:oMath>
        <m:acc>
          <m:accPr>
            <m:chr m:val="⃗"/>
          </m:accPr>
          <m:e>
            <m:r>
              <m:rPr>
                <m:sty m:val="i"/>
              </m:rPr>
              <m:t>δ</m:t>
            </m:r>
          </m:e>
        </m:acc>
        <m:d>
          <m:dPr>
            <m:begChr m:val="("/>
            <m:endChr m:val=")"/>
            <m:ctrlPr>
              <w:rPr>
                <w:rFonts w:ascii="Cambria Math" w:hAnsi="Cambria Math"/>
              </w:rPr>
            </m:ctrlPr>
          </m:dPr>
          <m:e>
            <m:r>
              <m:rPr>
                <m:sty m:val="i"/>
              </m:rPr>
              <m:t>G</m:t>
            </m:r>
            <m:r>
              <m:rPr>
                <m:sty m:val="p"/>
              </m:rPr>
              <m:t>,</m:t>
            </m:r>
            <m:r>
              <m:rPr>
                <m:sty m:val="i"/>
              </m:rPr>
              <m:t>E</m:t>
            </m:r>
            <m:r>
              <m:rPr>
                <m:sty m:val="p"/>
              </m:rPr>
              <m:t>/</m:t>
            </m:r>
            <m:sSub>
              <m:sSubPr/>
              <m:e>
                <m:r>
                  <m:rPr>
                    <m:sty m:val="i"/>
                  </m:rPr>
                  <m:t>S</m:t>
                </m:r>
              </m:e>
              <m:sub>
                <m:r>
                  <m:rPr>
                    <m:sty m:val="p"/>
                  </m:rPr>
                  <m:t>0</m:t>
                </m:r>
              </m:sub>
            </m:sSub>
          </m:e>
        </m:d>
      </m:oMath>
      <w:r>
        <w:rPr/>
        <w:t xml:space="preserve"> le moment dynamique au point </w:t>
      </w:r>
      <m:oMath>
        <m:r>
          <m:rPr>
            <m:sty m:val="i"/>
          </m:rPr>
          <m:t>G</m:t>
        </m:r>
      </m:oMath>
      <w:r>
        <w:rPr/>
        <w:t xml:space="preserve"> de </w:t>
      </w:r>
      <m:oMath>
        <m:r>
          <m:rPr>
            <m:sty m:val="i"/>
          </m:rPr>
          <m:t>E</m:t>
        </m:r>
      </m:oMath>
      <w:r>
        <w:rPr>
          <w:rFonts w:eastAsia="Georgia" w:cs="Georgia" w:ascii="Georgia" w:hAnsi="Georgia"/>
        </w:rPr>
        <w:t xml:space="preserve"> par rapport à </w:t>
      </w:r>
      <m:oMath>
        <m:sSub>
          <m:sSubPr/>
          <m:e>
            <m:r>
              <m:rPr>
                <m:sty m:val="i"/>
              </m:rPr>
              <m:t>S</m:t>
            </m:r>
          </m:e>
          <m:sub>
            <m:r>
              <m:rPr>
                <m:sty m:val="p"/>
              </m:rPr>
              <m:t>0</m:t>
            </m:r>
          </m:sub>
        </m:sSub>
      </m:oMath>
      <w:r>
        <w:rPr/>
        <w:t xml:space="preserve"> et </w:t>
      </w:r>
      <m:oMath>
        <m:acc>
          <m:accPr>
            <m:chr m:val="⃗"/>
          </m:accPr>
          <m:e>
            <m:sSub>
              <m:sSubPr/>
              <m:e>
                <m:r>
                  <m:rPr>
                    <m:sty m:val="i"/>
                  </m:rPr>
                  <m:t>R</m:t>
                </m:r>
              </m:e>
              <m:sub>
                <m:r>
                  <m:rPr>
                    <m:sty m:val="i"/>
                  </m:rPr>
                  <m:t>D</m:t>
                </m:r>
              </m:sub>
            </m:sSub>
          </m:e>
        </m:acc>
        <m:d>
          <m:dPr>
            <m:begChr m:val="("/>
            <m:endChr m:val=")"/>
            <m:ctrlPr>
              <w:rPr>
                <w:rFonts w:ascii="Cambria Math" w:hAnsi="Cambria Math"/>
              </w:rPr>
            </m:ctrlPr>
          </m:dPr>
          <m:e>
            <m:r>
              <m:rPr>
                <m:sty m:val="i"/>
              </m:rPr>
              <m:t>E</m:t>
            </m:r>
            <m:r>
              <m:rPr>
                <m:sty m:val="p"/>
              </m:rPr>
              <m:t>/</m:t>
            </m:r>
            <m:sSub>
              <m:sSubPr/>
              <m:e>
                <m:r>
                  <m:rPr>
                    <m:sty m:val="i"/>
                  </m:rPr>
                  <m:t>S</m:t>
                </m:r>
              </m:e>
              <m:sub>
                <m:r>
                  <m:rPr>
                    <m:sty m:val="p"/>
                  </m:rPr>
                  <m:t>0</m:t>
                </m:r>
              </m:sub>
            </m:sSub>
          </m:e>
        </m:d>
      </m:oMath>
      <w:r>
        <w:rPr>
          <w:rFonts w:eastAsia="Georgia" w:cs="Georgia" w:ascii="Georgia" w:hAnsi="Georgia"/>
        </w:rPr>
        <w:t xml:space="preserve"> la résultante dynamique de </w:t>
      </w:r>
      <m:oMath>
        <m:r>
          <m:rPr>
            <m:sty m:val="i"/>
          </m:rPr>
          <m:t>E</m:t>
        </m:r>
      </m:oMath>
      <w:r>
        <w:rPr>
          <w:rFonts w:eastAsia="Georgia" w:cs="Georgia" w:ascii="Georgia" w:hAnsi="Georgia"/>
        </w:rPr>
        <w:t xml:space="preserve"> par rapport à </w:t>
      </w:r>
      <m:oMath>
        <m:sSub>
          <m:sSubPr/>
          <m:e>
            <m:r>
              <m:rPr>
                <m:sty m:val="i"/>
              </m:rPr>
              <m:t>S</m:t>
            </m:r>
          </m:e>
          <m:sub>
            <m:r>
              <m:rPr>
                <m:sty m:val="p"/>
              </m:rPr>
              <m:t>0</m:t>
            </m:r>
          </m:sub>
        </m:sSub>
      </m:oMath>
      <w:r>
        <w:rPr/>
        <w:t xml:space="preserve">.</w:t>
      </w:r>
      <w:r>
        <w:rPr/>
        <w:br w:type="textWrapping"/>
      </w:r>
      <w:r>
        <w:rPr>
          <w:rFonts w:eastAsia="Georgia" w:cs="Georgia" w:ascii="Georgia" w:hAnsi="Georgia"/>
        </w:rPr>
        <w:t xml:space="preserve">Q15. Simplifier ces équations dans le cas d'un vol stationnaire (le repère </w:t>
      </w:r>
      <m:oMath>
        <m:r>
          <m:rPr>
            <m:sty m:val="i"/>
          </m:rPr>
          <m:t>R</m:t>
        </m:r>
      </m:oMath>
      <w:r>
        <w:rPr/>
        <w:t xml:space="preserve"> est alors confondu avec </w:t>
      </w:r>
      <m:oMath>
        <m:sSub>
          <m:sSubPr/>
          <m:e>
            <m:r>
              <m:rPr>
                <m:sty m:val="i"/>
              </m:rPr>
              <m:t>R</m:t>
            </m:r>
          </m:e>
          <m:sub>
            <m:r>
              <m:rPr>
                <m:sty m:val="p"/>
              </m:rPr>
              <m:t>0</m:t>
            </m:r>
          </m:sub>
        </m:sSub>
      </m:oMath>
      <w:r>
        <w:rPr>
          <w:rFonts w:eastAsia="Georgia" w:cs="Georgia" w:ascii="Georgia" w:hAnsi="Georgia"/>
        </w:rPr>
        <w:t xml:space="preserve"> ). Déterminer, en le justifiant, le signe de chaque </w:t>
      </w:r>
      <m:oMath>
        <m:sSub>
          <m:sSubPr/>
          <m:e>
            <m:r>
              <m:rPr>
                <m:sty m:val="i"/>
              </m:rPr>
              <m:t>ε</m:t>
            </m:r>
          </m:e>
          <m:sub>
            <m:r>
              <m:rPr>
                <m:sty m:val="i"/>
              </m:rPr>
              <m:t>i</m:t>
            </m:r>
          </m:sub>
        </m:sSub>
      </m:oMath>
      <w:r>
        <w:rPr>
          <w:rFonts w:eastAsia="Georgia" w:cs="Georgia" w:ascii="Georgia" w:hAnsi="Georgia"/>
        </w:rPr>
        <w:t xml:space="preserve"> (et donc le type de pas - à gauche ou à droite - de chaque hélice) sachant que </w:t>
      </w:r>
      <m:oMath>
        <m:sSub>
          <m:sSubPr/>
          <m:e>
            <m:r>
              <m:rPr>
                <m:sty m:val="i"/>
              </m:rPr>
              <m:t>ε</m:t>
            </m:r>
          </m:e>
          <m:sub>
            <m:r>
              <m:rPr>
                <m:sty m:val="p"/>
              </m:rPr>
              <m:t>1</m:t>
            </m:r>
          </m:sub>
        </m:sSub>
        <m:r>
          <m:rPr>
            <m:sty m:val="p"/>
          </m:rPr>
          <m:t>=</m:t>
        </m:r>
        <m:r>
          <m:rPr>
            <m:sty m:val="p"/>
          </m:rPr>
          <m:t>1</m:t>
        </m:r>
      </m:oMath>
      <w:r>
        <w:rPr/>
        <w:t xml:space="preserve"> et </w:t>
      </w:r>
      <m:oMath>
        <m:sSub>
          <m:sSubPr/>
          <m:e>
            <m:r>
              <m:rPr>
                <m:sty m:val="i"/>
              </m:rPr>
              <m:t>ε</m:t>
            </m:r>
          </m:e>
          <m:sub>
            <m:r>
              <m:rPr>
                <m:sty m:val="p"/>
              </m:rPr>
              <m:t>3</m:t>
            </m:r>
          </m:sub>
        </m:sSub>
        <m:r>
          <m:rPr>
            <m:sty m:val="p"/>
          </m:rPr>
          <m:t>=</m:t>
        </m:r>
        <m:r>
          <m:rPr>
            <m:sty m:val="p"/>
          </m:rPr>
          <m:t>1</m:t>
        </m:r>
      </m:oMath>
      <w:r>
        <w:rPr>
          <w:rFonts w:eastAsia="Georgia" w:cs="Georgia" w:ascii="Georgia" w:hAnsi="Georgia"/>
        </w:rPr>
        <w:t xml:space="preserve"> (pas à droite pour les hélices </w:t>
      </w:r>
      <m:oMath>
        <m:sSub>
          <m:sSubPr/>
          <m:e>
            <m:r>
              <m:rPr>
                <m:sty m:val="i"/>
              </m:rPr>
              <m:t>S</m:t>
            </m:r>
          </m:e>
          <m:sub>
            <m:r>
              <m:rPr>
                <m:sty m:val="p"/>
              </m:rPr>
              <m:t>1</m:t>
            </m:r>
          </m:sub>
        </m:sSub>
      </m:oMath>
      <w:r>
        <w:rPr/>
        <w:t xml:space="preserve"> et </w:t>
      </w:r>
      <m:oMath>
        <m:sSub>
          <m:sSubPr/>
          <m:e>
            <m:r>
              <m:rPr>
                <m:sty m:val="i"/>
              </m:rPr>
              <m:t>S</m:t>
            </m:r>
          </m:e>
          <m:sub>
            <m:r>
              <m:rPr>
                <m:sty m:val="p"/>
              </m:rPr>
              <m:t>3</m:t>
            </m:r>
          </m:sub>
        </m:sSub>
      </m:oMath>
      <w:r>
        <w:rPr/>
        <w:t xml:space="preserve"> ). Montrer alors que </w:t>
      </w:r>
      <m:oMath>
        <m:sSub>
          <m:sSubPr/>
          <m:e>
            <m:r>
              <m:rPr>
                <m:sty m:val="i"/>
              </m:rPr>
              <m:t>ω</m:t>
            </m:r>
          </m:e>
          <m:sub>
            <m:r>
              <m:rPr>
                <m:sty m:val="i"/>
              </m:rPr>
              <m:t>i</m:t>
            </m:r>
          </m:sub>
        </m:sSub>
        <m:r>
          <m:rPr>
            <m:sty m:val="p"/>
          </m:rPr>
          <m:t>=</m:t>
        </m:r>
        <m:acc>
          <m:accPr>
            <m:chr m:val="‾"/>
          </m:accPr>
          <m:e>
            <m:r>
              <m:rPr>
                <m:sty m:val="i"/>
              </m:rPr>
              <m:t>ω</m:t>
            </m:r>
          </m:e>
        </m:acc>
      </m:oMath>
      <w:r>
        <w:rPr/>
        <w:t xml:space="preserve"> pour </w:t>
      </w:r>
      <m:oMath>
        <m:r>
          <m:rPr>
            <m:sty m:val="i"/>
          </m:rPr>
          <m:t>i</m:t>
        </m:r>
        <m:r>
          <m:rPr>
            <m:sty m:val="p"/>
          </m:rPr>
          <m:t>∈</m:t>
        </m:r>
        <m:r>
          <m:rPr>
            <m:sty m:val="p"/>
          </m:rPr>
          <m:t>{</m:t>
        </m:r>
        <m:r>
          <m:rPr>
            <m:sty m:val="p"/>
          </m:rPr>
          <m:t>1</m:t>
        </m:r>
        <m:r>
          <m:rPr>
            <m:sty m:val="p"/>
          </m:rPr>
          <m:t>,</m:t>
        </m:r>
        <m:r>
          <m:rPr>
            <m:sty m:val="p"/>
          </m:rPr>
          <m:t>2</m:t>
        </m:r>
        <m:r>
          <m:rPr>
            <m:sty m:val="p"/>
          </m:rPr>
          <m:t>,</m:t>
        </m:r>
        <m:r>
          <m:rPr>
            <m:sty m:val="p"/>
          </m:rPr>
          <m:t>3</m:t>
        </m:r>
        <m:r>
          <m:rPr>
            <m:sty m:val="p"/>
          </m:rPr>
          <m:t>,</m:t>
        </m:r>
        <m:r>
          <m:rPr>
            <m:sty m:val="p"/>
          </m:rPr>
          <m:t>4</m:t>
        </m:r>
        <m:r>
          <m:rPr>
            <m:sty m:val="p"/>
          </m:rPr>
          <m:t>}</m:t>
        </m:r>
      </m:oMath>
      <w:r>
        <w:rPr>
          <w:rFonts w:eastAsia="Georgia" w:cs="Georgia" w:ascii="Georgia" w:hAnsi="Georgia"/>
        </w:rPr>
        <w:t xml:space="preserve"> où l'on précisera l'expression de </w:t>
      </w:r>
      <m:oMath>
        <m:acc>
          <m:accPr>
            <m:chr m:val="‾"/>
          </m:accPr>
          <m:e>
            <m:r>
              <m:rPr>
                <m:sty m:val="i"/>
              </m:rPr>
              <m:t>ω</m:t>
            </m:r>
          </m:e>
        </m:acc>
      </m:oMath>
      <w:r>
        <w:rPr/>
        <w:t xml:space="preserve"> en fonction de </w:t>
      </w:r>
      <m:oMath>
        <m:r>
          <m:rPr>
            <m:sty m:val="i"/>
          </m:rPr>
          <m:t>M</m:t>
        </m:r>
        <m:r>
          <m:rPr>
            <m:sty m:val="p"/>
          </m:rPr>
          <m:t>,</m:t>
        </m:r>
        <m:r>
          <m:rPr>
            <m:sty m:val="i"/>
          </m:rPr>
          <m:t>g</m:t>
        </m:r>
      </m:oMath>
      <w:r>
        <w:rPr>
          <w:rFonts w:eastAsia="Georgia" w:cs="Georgia" w:ascii="Georgia" w:hAnsi="Georgia"/>
        </w:rPr>
        <w:t xml:space="preserve"> et a. Faire l'application numérique.</w:t>
      </w:r>
    </w:p>
    <w:p>
      <w:pPr>
        <w:spacing w:line="271" w:before="240" w:lineRule="auto"/>
      </w:pPr>
      <w:r>
        <w:rPr>
          <w:rFonts w:eastAsia="Georgia" w:cs="Georgia" w:ascii="Georgia" w:hAnsi="Georgia"/>
          <w:b/>
          <w:sz w:val="33"/>
        </w:rPr>
        <w:t xml:space="preserve">3.1.2 Calcul des éléments cinétiques</w:t>
      </w:r>
    </w:p>
    <w:p>
      <w:pPr>
        <w:spacing w:after="220" w:lineRule="auto"/>
      </w:pPr>
      <w:r>
        <w:rPr/>
        <w:t xml:space="preserve">Q16. Calculer </w:t>
      </w:r>
      <m:oMath>
        <m:acc>
          <m:accPr>
            <m:chr m:val="⃗"/>
          </m:accPr>
          <m:e>
            <m:r>
              <m:rPr>
                <m:sty m:val="i"/>
              </m:rPr>
              <m:t>σ</m:t>
            </m:r>
          </m:e>
        </m:acc>
        <m:d>
          <m:dPr>
            <m:begChr m:val="("/>
            <m:endChr m:val=")"/>
            <m:ctrlPr>
              <w:rPr>
                <w:rFonts w:ascii="Cambria Math" w:hAnsi="Cambria Math"/>
              </w:rPr>
            </m:ctrlPr>
          </m:dPr>
          <m:e>
            <m:sSub>
              <m:sSubPr/>
              <m:e>
                <m:r>
                  <m:rPr>
                    <m:sty m:val="i"/>
                  </m:rPr>
                  <m:t>G</m:t>
                </m:r>
              </m:e>
              <m:sub>
                <m:r>
                  <m:rPr>
                    <m:sty m:val="i"/>
                  </m:rPr>
                  <m:t>i</m:t>
                </m:r>
              </m:sub>
            </m:sSub>
            <m:r>
              <m:rPr>
                <m:sty m:val="p"/>
              </m:rPr>
              <m:t>,</m:t>
            </m:r>
            <m:sSub>
              <m:sSubPr/>
              <m:e>
                <m:r>
                  <m:rPr>
                    <m:sty m:val="i"/>
                  </m:rPr>
                  <m:t>S</m:t>
                </m:r>
              </m:e>
              <m:sub>
                <m:r>
                  <m:rPr>
                    <m:sty m:val="i"/>
                  </m:rPr>
                  <m:t>i</m:t>
                </m:r>
              </m:sub>
            </m:sSub>
            <m:r>
              <m:rPr>
                <m:sty m:val="p"/>
              </m:rPr>
              <m:t>/</m:t>
            </m:r>
            <m:sSub>
              <m:sSubPr/>
              <m:e>
                <m:r>
                  <m:rPr>
                    <m:sty m:val="i"/>
                  </m:rPr>
                  <m:t>S</m:t>
                </m:r>
              </m:e>
              <m:sub>
                <m:r>
                  <m:rPr>
                    <m:sty m:val="p"/>
                  </m:rPr>
                  <m:t>0</m:t>
                </m:r>
              </m:sub>
            </m:sSub>
          </m:e>
        </m:d>
      </m:oMath>
      <w:r>
        <w:rPr>
          <w:rFonts w:eastAsia="Georgia" w:cs="Georgia" w:ascii="Georgia" w:hAnsi="Georgia"/>
        </w:rPr>
        <w:t xml:space="preserve"> moment cinétique en </w:t>
      </w:r>
      <m:oMath>
        <m:sSub>
          <m:sSubPr/>
          <m:e>
            <m:r>
              <m:rPr>
                <m:sty m:val="i"/>
              </m:rPr>
              <m:t>G</m:t>
            </m:r>
          </m:e>
          <m:sub>
            <m:r>
              <m:rPr>
                <m:sty m:val="i"/>
              </m:rPr>
              <m:t>i</m:t>
            </m:r>
          </m:sub>
        </m:sSub>
      </m:oMath>
      <w:r>
        <w:rPr/>
        <w:t xml:space="preserve"> de </w:t>
      </w:r>
      <m:oMath>
        <m:sSub>
          <m:sSubPr/>
          <m:e>
            <m:r>
              <m:rPr>
                <m:sty m:val="i"/>
              </m:rPr>
              <m:t>S</m:t>
            </m:r>
          </m:e>
          <m:sub>
            <m:r>
              <m:rPr>
                <m:sty m:val="i"/>
              </m:rPr>
              <m:t>i</m:t>
            </m:r>
          </m:sub>
        </m:sSub>
      </m:oMath>
      <w:r>
        <w:rPr>
          <w:rFonts w:eastAsia="Georgia" w:cs="Georgia" w:ascii="Georgia" w:hAnsi="Georgia"/>
        </w:rPr>
        <w:t xml:space="preserve"> par rapport à </w:t>
      </w:r>
      <m:oMath>
        <m:sSub>
          <m:sSubPr/>
          <m:e>
            <m:r>
              <m:rPr>
                <m:sty m:val="i"/>
              </m:rPr>
              <m:t>S</m:t>
            </m:r>
          </m:e>
          <m:sub>
            <m:r>
              <m:rPr>
                <m:sty m:val="p"/>
              </m:rPr>
              <m:t>0</m:t>
            </m:r>
          </m:sub>
        </m:sSub>
      </m:oMath>
      <w:r>
        <w:rPr>
          <w:rFonts w:eastAsia="Georgia" w:cs="Georgia" w:ascii="Georgia" w:hAnsi="Georgia"/>
        </w:rPr>
        <w:t xml:space="preserve"> et exprimer le résultat dans la base du repère </w:t>
      </w:r>
      <m:oMath>
        <m:r>
          <m:rPr>
            <m:sty m:val="i"/>
          </m:rPr>
          <m:t>R</m:t>
        </m:r>
      </m:oMath>
      <w:r>
        <w:rPr/>
        <w:t xml:space="preserve">.</w:t>
      </w:r>
      <w:r>
        <w:rPr/>
        <w:br w:type="textWrapping"/>
      </w:r>
      <w:r>
        <w:rPr>
          <w:rFonts w:eastAsia="Georgia" w:cs="Georgia" w:ascii="Georgia" w:hAnsi="Georgia"/>
        </w:rPr>
        <w:t xml:space="preserve">L'expression obtenue à la question précédente peut être simplifiée en considérant la moyenne temporelle de </w:t>
      </w:r>
      <m:oMath>
        <m:acc>
          <m:accPr>
            <m:chr m:val="⃗"/>
          </m:accPr>
          <m:e>
            <m:r>
              <m:rPr>
                <m:sty m:val="i"/>
              </m:rPr>
              <m:t>σ</m:t>
            </m:r>
          </m:e>
        </m:acc>
        <m:d>
          <m:dPr>
            <m:begChr m:val="("/>
            <m:endChr m:val=")"/>
            <m:ctrlPr>
              <w:rPr>
                <w:rFonts w:ascii="Cambria Math" w:hAnsi="Cambria Math"/>
              </w:rPr>
            </m:ctrlPr>
          </m:dPr>
          <m:e>
            <m:sSub>
              <m:sSubPr/>
              <m:e>
                <m:r>
                  <m:rPr>
                    <m:sty m:val="i"/>
                  </m:rPr>
                  <m:t>G</m:t>
                </m:r>
              </m:e>
              <m:sub>
                <m:r>
                  <m:rPr>
                    <m:sty m:val="i"/>
                  </m:rPr>
                  <m:t>i</m:t>
                </m:r>
              </m:sub>
            </m:sSub>
            <m:r>
              <m:rPr>
                <m:sty m:val="p"/>
              </m:rPr>
              <m:t>,</m:t>
            </m:r>
            <m:sSub>
              <m:sSubPr/>
              <m:e>
                <m:r>
                  <m:rPr>
                    <m:sty m:val="i"/>
                  </m:rPr>
                  <m:t>S</m:t>
                </m:r>
              </m:e>
              <m:sub>
                <m:r>
                  <m:rPr>
                    <m:sty m:val="i"/>
                  </m:rPr>
                  <m:t>i</m:t>
                </m:r>
              </m:sub>
            </m:sSub>
            <m:r>
              <m:rPr>
                <m:sty m:val="p"/>
              </m:rPr>
              <m:t>/</m:t>
            </m:r>
            <m:sSub>
              <m:sSubPr/>
              <m:e>
                <m:r>
                  <m:rPr>
                    <m:sty m:val="i"/>
                  </m:rPr>
                  <m:t>S</m:t>
                </m:r>
              </m:e>
              <m:sub>
                <m:r>
                  <m:rPr>
                    <m:sty m:val="p"/>
                  </m:rPr>
                  <m:t>0</m:t>
                </m:r>
              </m:sub>
            </m:sSub>
          </m:e>
        </m:d>
      </m:oMath>
      <w:r>
        <w:rPr>
          <w:rFonts w:eastAsia="Georgia" w:cs="Georgia" w:ascii="Georgia" w:hAnsi="Georgia"/>
        </w:rPr>
        <w:t xml:space="preserve"> sur une période </w:t>
      </w:r>
      <m:oMath>
        <m:sSub>
          <m:sSubPr/>
          <m:e>
            <m:r>
              <m:rPr>
                <m:sty m:val="i"/>
              </m:rPr>
              <m:t>T</m:t>
            </m:r>
          </m:e>
          <m:sub>
            <m:r>
              <m:rPr>
                <m:sty m:val="i"/>
              </m:rPr>
              <m:t>i</m:t>
            </m:r>
          </m:sub>
        </m:sSub>
      </m:oMath>
      <w:r>
        <w:rPr>
          <w:rFonts w:eastAsia="Georgia" w:cs="Georgia" w:ascii="Georgia" w:hAnsi="Georgia"/>
        </w:rPr>
        <w:t xml:space="preserve"> de rotation d'une hélice.</w:t>
      </w:r>
      <w:r>
        <w:rPr/>
        <w:br w:type="textWrapping"/>
      </w:r>
      <w:r>
        <w:rPr>
          <w:rFonts w:eastAsia="Georgia" w:cs="Georgia" w:ascii="Georgia" w:hAnsi="Georgia"/>
        </w:rPr>
        <w:t xml:space="preserve">Q17. Justifier la pertinence de cette hypothèse et montrer que la moyenne temporelle de </w:t>
      </w:r>
      <m:oMath>
        <m:acc>
          <m:accPr>
            <m:chr m:val="⃗"/>
          </m:accPr>
          <m:e>
            <m:r>
              <m:rPr>
                <m:sty m:val="i"/>
              </m:rPr>
              <m:t>σ</m:t>
            </m:r>
          </m:e>
        </m:acc>
        <m:d>
          <m:dPr>
            <m:begChr m:val="("/>
            <m:endChr m:val=")"/>
            <m:ctrlPr>
              <w:rPr>
                <w:rFonts w:ascii="Cambria Math" w:hAnsi="Cambria Math"/>
              </w:rPr>
            </m:ctrlPr>
          </m:dPr>
          <m:e>
            <m:sSub>
              <m:sSubPr/>
              <m:e>
                <m:r>
                  <m:rPr>
                    <m:sty m:val="i"/>
                  </m:rPr>
                  <m:t>G</m:t>
                </m:r>
              </m:e>
              <m:sub>
                <m:r>
                  <m:rPr>
                    <m:sty m:val="i"/>
                  </m:rPr>
                  <m:t>i</m:t>
                </m:r>
              </m:sub>
            </m:sSub>
            <m:r>
              <m:rPr>
                <m:sty m:val="p"/>
              </m:rPr>
              <m:t>,</m:t>
            </m:r>
            <m:sSub>
              <m:sSubPr/>
              <m:e>
                <m:r>
                  <m:rPr>
                    <m:sty m:val="i"/>
                  </m:rPr>
                  <m:t>S</m:t>
                </m:r>
              </m:e>
              <m:sub>
                <m:r>
                  <m:rPr>
                    <m:sty m:val="i"/>
                  </m:rPr>
                  <m:t>i</m:t>
                </m:r>
              </m:sub>
            </m:sSub>
            <m:r>
              <m:rPr>
                <m:sty m:val="p"/>
              </m:rPr>
              <m:t>/</m:t>
            </m:r>
            <m:sSub>
              <m:sSubPr/>
              <m:e>
                <m:r>
                  <m:rPr>
                    <m:sty m:val="i"/>
                  </m:rPr>
                  <m:t>S</m:t>
                </m:r>
              </m:e>
              <m:sub>
                <m:r>
                  <m:rPr>
                    <m:sty m:val="p"/>
                  </m:rPr>
                  <m:t>0</m:t>
                </m:r>
              </m:sub>
            </m:sSub>
          </m:e>
        </m:d>
      </m:oMath>
      <w:r>
        <w:rPr>
          <w:rFonts w:eastAsia="Georgia" w:cs="Georgia" w:ascii="Georgia" w:hAnsi="Georgia"/>
        </w:rPr>
        <w:t xml:space="preserve">, notée </w:t>
      </w:r>
      <m:oMath>
        <m:d>
          <m:dPr>
            <m:begChr m:val="⟨"/>
            <m:endChr m:val="⟩"/>
            <m:ctrlPr>
              <w:rPr>
                <w:rFonts w:ascii="Cambria Math" w:hAnsi="Cambria Math"/>
              </w:rPr>
            </m:ctrlPr>
          </m:dPr>
          <m:e>
            <m:acc>
              <m:accPr>
                <m:chr m:val="⃗"/>
              </m:accPr>
              <m:e>
                <m:r>
                  <m:rPr>
                    <m:sty m:val="i"/>
                  </m:rPr>
                  <m:t>σ</m:t>
                </m:r>
              </m:e>
            </m:acc>
            <m:d>
              <m:dPr>
                <m:begChr m:val="("/>
                <m:endChr m:val=")"/>
                <m:ctrlPr>
                  <w:rPr>
                    <w:rFonts w:ascii="Cambria Math" w:hAnsi="Cambria Math"/>
                  </w:rPr>
                </m:ctrlPr>
              </m:dPr>
              <m:e>
                <m:sSub>
                  <m:sSubPr/>
                  <m:e>
                    <m:r>
                      <m:rPr>
                        <m:sty m:val="i"/>
                      </m:rPr>
                      <m:t>G</m:t>
                    </m:r>
                  </m:e>
                  <m:sub>
                    <m:r>
                      <m:rPr>
                        <m:sty m:val="i"/>
                      </m:rPr>
                      <m:t>i</m:t>
                    </m:r>
                  </m:sub>
                </m:sSub>
                <m:r>
                  <m:rPr>
                    <m:sty m:val="p"/>
                  </m:rPr>
                  <m:t>,</m:t>
                </m:r>
                <m:sSub>
                  <m:sSubPr/>
                  <m:e>
                    <m:r>
                      <m:rPr>
                        <m:sty m:val="i"/>
                      </m:rPr>
                      <m:t>S</m:t>
                    </m:r>
                  </m:e>
                  <m:sub>
                    <m:r>
                      <m:rPr>
                        <m:sty m:val="i"/>
                      </m:rPr>
                      <m:t>i</m:t>
                    </m:r>
                  </m:sub>
                </m:sSub>
                <m:r>
                  <m:rPr>
                    <m:sty m:val="p"/>
                  </m:rPr>
                  <m:t>/</m:t>
                </m:r>
                <m:sSub>
                  <m:sSubPr/>
                  <m:e>
                    <m:r>
                      <m:rPr>
                        <m:sty m:val="i"/>
                      </m:rPr>
                      <m:t>S</m:t>
                    </m:r>
                  </m:e>
                  <m:sub>
                    <m:r>
                      <m:rPr>
                        <m:sty m:val="p"/>
                      </m:rPr>
                      <m:t>0</m:t>
                    </m:r>
                  </m:sub>
                </m:sSub>
              </m:e>
            </m:d>
          </m:e>
        </m:d>
      </m:oMath>
      <w:r>
        <w:rPr>
          <w:rFonts w:eastAsia="Georgia" w:cs="Georgia" w:ascii="Georgia" w:hAnsi="Georgia"/>
        </w:rPr>
        <w:t xml:space="preserve">, sur une période </w:t>
      </w:r>
      <m:oMath>
        <m:sSub>
          <m:sSubPr/>
          <m:e>
            <m:r>
              <m:rPr>
                <m:sty m:val="i"/>
              </m:rPr>
              <m:t>T</m:t>
            </m:r>
          </m:e>
          <m:sub>
            <m:r>
              <m:rPr>
                <m:sty m:val="i"/>
              </m:rPr>
              <m:t>i</m:t>
            </m:r>
          </m:sub>
        </m:sSub>
      </m:oMath>
      <w:r>
        <w:rPr>
          <w:rFonts w:eastAsia="Georgia" w:cs="Georgia" w:ascii="Georgia" w:hAnsi="Georgia"/>
        </w:rPr>
        <w:t xml:space="preserve"> est égale à </w:t>
      </w:r>
      <m:oMath>
        <m:sSub>
          <m:sSubPr/>
          <m:e>
            <m:r>
              <m:rPr>
                <m:sty m:val="i"/>
              </m:rPr>
              <m:t>I</m:t>
            </m:r>
          </m:e>
          <m:sub>
            <m:r>
              <m:rPr>
                <m:sty m:val="i"/>
              </m:rPr>
              <m:t>r</m:t>
            </m:r>
          </m:sub>
        </m:sSub>
        <m:r>
          <m:rPr>
            <m:sty m:val="i"/>
          </m:rPr>
          <m:t>p</m:t>
        </m:r>
        <m:acc>
          <m:accPr>
            <m:chr m:val="⃗"/>
          </m:accPr>
          <m:e>
            <m:r>
              <m:rPr>
                <m:sty m:val="i"/>
              </m:rPr>
              <m:t>x</m:t>
            </m:r>
          </m:e>
        </m:acc>
        <m:r>
          <m:rPr>
            <m:sty m:val="p"/>
          </m:rPr>
          <m:t>+</m:t>
        </m:r>
        <m:sSub>
          <m:sSubPr/>
          <m:e>
            <m:r>
              <m:rPr>
                <m:sty m:val="i"/>
              </m:rPr>
              <m:t>I</m:t>
            </m:r>
          </m:e>
          <m:sub>
            <m:r>
              <m:rPr>
                <m:sty m:val="i"/>
              </m:rPr>
              <m:t>r</m:t>
            </m:r>
          </m:sub>
        </m:sSub>
        <m:r>
          <m:rPr>
            <m:sty m:val="i"/>
          </m:rPr>
          <m:t>q</m:t>
        </m:r>
        <m:acc>
          <m:accPr>
            <m:chr m:val="⃗"/>
          </m:accPr>
          <m:e>
            <m:r>
              <m:rPr>
                <m:sty m:val="i"/>
              </m:rPr>
              <m:t>y</m:t>
            </m:r>
          </m:e>
        </m:acc>
        <m:r>
          <m:rPr>
            <m:sty m:val="p"/>
          </m:rPr>
          <m:t>+</m:t>
        </m:r>
        <m:sSub>
          <m:sSubPr/>
          <m:e>
            <m:r>
              <m:rPr>
                <m:sty m:val="i"/>
              </m:rPr>
              <m:t>J</m:t>
            </m:r>
          </m:e>
          <m:sub>
            <m:r>
              <m:rPr>
                <m:sty m:val="i"/>
              </m:rPr>
              <m:t>r</m:t>
            </m:r>
          </m:sub>
        </m:sSub>
        <m:d>
          <m:dPr>
            <m:begChr m:val="("/>
            <m:endChr m:val=")"/>
            <m:ctrlPr>
              <w:rPr>
                <w:rFonts w:ascii="Cambria Math" w:hAnsi="Cambria Math"/>
              </w:rPr>
            </m:ctrlPr>
          </m:dPr>
          <m:e>
            <m:r>
              <m:rPr>
                <m:sty m:val="i"/>
              </m:rPr>
              <m:t>r</m:t>
            </m:r>
            <m:r>
              <m:rPr>
                <m:sty m:val="p"/>
              </m:rPr>
              <m:t>+</m:t>
            </m:r>
            <m:r>
              <m:rPr>
                <m:sty m:val="i"/>
              </m:rPr>
              <m:t>ε</m:t>
            </m:r>
            <m:sSub>
              <m:sSubPr/>
              <m:e>
                <m:r>
                  <m:rPr>
                    <m:sty m:val="i"/>
                  </m:rPr>
                  <m:t>ω</m:t>
                </m:r>
              </m:e>
              <m:sub>
                <m:r>
                  <m:rPr>
                    <m:sty m:val="i"/>
                  </m:rPr>
                  <m:t>i</m:t>
                </m:r>
              </m:sub>
            </m:sSub>
          </m:e>
        </m:d>
        <m:acc>
          <m:accPr>
            <m:chr m:val="⃗"/>
          </m:accPr>
          <m:e>
            <m:r>
              <m:rPr>
                <m:sty m:val="i"/>
              </m:rPr>
              <m:t>z</m:t>
            </m:r>
          </m:e>
        </m:acc>
      </m:oMath>
      <w:r>
        <w:rPr>
          <w:rFonts w:eastAsia="Georgia" w:cs="Georgia" w:ascii="Georgia" w:hAnsi="Georgia"/>
        </w:rPr>
        <w:t xml:space="preserve">, où l'on donnera les expressions de </w:t>
      </w:r>
      <m:oMath>
        <m:sSub>
          <m:sSubPr/>
          <m:e>
            <m:r>
              <m:rPr>
                <m:sty m:val="i"/>
              </m:rPr>
              <m:t>I</m:t>
            </m:r>
          </m:e>
          <m:sub>
            <m:r>
              <m:rPr>
                <m:sty m:val="i"/>
              </m:rPr>
              <m:t>r</m:t>
            </m:r>
          </m:sub>
        </m:sSub>
      </m:oMath>
      <w:r>
        <w:rPr/>
        <w:t xml:space="preserve"> et </w:t>
      </w:r>
      <m:oMath>
        <m:sSub>
          <m:sSubPr/>
          <m:e>
            <m:r>
              <m:rPr>
                <m:sty m:val="i"/>
              </m:rPr>
              <m:t>J</m:t>
            </m:r>
          </m:e>
          <m:sub>
            <m:r>
              <m:rPr>
                <m:sty m:val="i"/>
              </m:rPr>
              <m:t>r</m:t>
            </m:r>
          </m:sub>
        </m:sSub>
      </m:oMath>
      <w:r>
        <w:rPr/>
        <w:t xml:space="preserve"> en fonction des termes de la matrice d'inertie </w:t>
      </w:r>
      <m:oMath>
        <m:sSub>
          <m:sSubPr/>
          <m:e>
            <m:r>
              <m:rPr>
                <m:sty m:val="i"/>
              </m:rPr>
              <m:t>I</m:t>
            </m:r>
          </m:e>
          <m:sub>
            <m:sSub>
              <m:sSubPr/>
              <m:e>
                <m:r>
                  <m:rPr>
                    <m:sty m:val="i"/>
                  </m:rPr>
                  <m:t>G</m:t>
                </m:r>
              </m:e>
              <m:sub>
                <m:r>
                  <m:rPr>
                    <m:sty m:val="i"/>
                  </m:rPr>
                  <m:t>i</m:t>
                </m:r>
              </m:sub>
            </m:sSub>
          </m:sub>
        </m:sSub>
        <m:d>
          <m:dPr>
            <m:begChr m:val="("/>
            <m:endChr m:val=")"/>
            <m:ctrlPr>
              <w:rPr>
                <w:rFonts w:ascii="Cambria Math" w:hAnsi="Cambria Math"/>
              </w:rPr>
            </m:ctrlPr>
          </m:dPr>
          <m:e>
            <m:sSub>
              <m:sSubPr/>
              <m:e>
                <m:r>
                  <m:rPr>
                    <m:sty m:val="i"/>
                  </m:rPr>
                  <m:t>S</m:t>
                </m:r>
              </m:e>
              <m:sub>
                <m:r>
                  <m:rPr>
                    <m:sty m:val="i"/>
                  </m:rPr>
                  <m:t>i</m:t>
                </m:r>
              </m:sub>
            </m:sSub>
          </m:e>
        </m:d>
      </m:oMath>
      <w:r>
        <w:rPr/>
        <w:t xml:space="preserve">.</w:t>
      </w:r>
      <w:r>
        <w:rPr/>
        <w:br w:type="textWrapping"/>
      </w:r>
      <w:r>
        <w:rPr>
          <w:rFonts w:eastAsia="Georgia" w:cs="Georgia" w:ascii="Georgia" w:hAnsi="Georgia"/>
        </w:rPr>
        <w:t xml:space="preserve">Un calcul similaire permettrait de montrer que la moyenne temporelle du moment cinétique en </w:t>
      </w:r>
      <m:oMath>
        <m:r>
          <m:rPr>
            <m:sty m:val="i"/>
          </m:rPr>
          <m:t>G</m:t>
        </m:r>
      </m:oMath>
      <w:r>
        <w:rPr/>
        <w:t xml:space="preserve"> de </w:t>
      </w:r>
      <m:oMath>
        <m:r>
          <m:rPr>
            <m:sty m:val="i"/>
          </m:rPr>
          <m:t>E</m:t>
        </m:r>
      </m:oMath>
      <w:r>
        <w:rPr>
          <w:rFonts w:eastAsia="Georgia" w:cs="Georgia" w:ascii="Georgia" w:hAnsi="Georgia"/>
        </w:rPr>
        <w:t xml:space="preserve"> par rapport à </w:t>
      </w:r>
      <m:oMath>
        <m:sSub>
          <m:sSubPr/>
          <m:e>
            <m:r>
              <m:rPr>
                <m:sty m:val="i"/>
              </m:rPr>
              <m:t>S</m:t>
            </m:r>
          </m:e>
          <m:sub>
            <m:r>
              <m:rPr>
                <m:sty m:val="p"/>
              </m:rPr>
              <m:t>0</m:t>
            </m:r>
          </m:sub>
        </m:sSub>
      </m:oMath>
      <w:r>
        <w:rPr/>
        <w:t xml:space="preserve"> est </w:t>
      </w:r>
      <m:oMath>
        <m:d>
          <m:dPr>
            <m:begChr m:val="⟨"/>
            <m:endChr m:val="⟩"/>
            <m:ctrlPr>
              <w:rPr>
                <w:rFonts w:ascii="Cambria Math" w:hAnsi="Cambria Math"/>
              </w:rPr>
            </m:ctrlPr>
          </m:dPr>
          <m:e>
            <m:acc>
              <m:accPr>
                <m:chr m:val="⃗"/>
              </m:accPr>
              <m:e>
                <m:r>
                  <m:rPr>
                    <m:sty m:val="i"/>
                  </m:rPr>
                  <m:t>σ</m:t>
                </m:r>
              </m:e>
            </m:acc>
            <m:d>
              <m:dPr>
                <m:begChr m:val="("/>
                <m:endChr m:val=")"/>
                <m:ctrlPr>
                  <w:rPr>
                    <w:rFonts w:ascii="Cambria Math" w:hAnsi="Cambria Math"/>
                  </w:rPr>
                </m:ctrlPr>
              </m:dPr>
              <m:e>
                <m:r>
                  <m:rPr>
                    <m:sty m:val="i"/>
                  </m:rPr>
                  <m:t>G</m:t>
                </m:r>
                <m:r>
                  <m:rPr>
                    <m:sty m:val="p"/>
                  </m:rPr>
                  <m:t>,</m:t>
                </m:r>
                <m:r>
                  <m:rPr>
                    <m:sty m:val="i"/>
                  </m:rPr>
                  <m:t>E</m:t>
                </m:r>
                <m:r>
                  <m:rPr>
                    <m:sty m:val="p"/>
                  </m:rPr>
                  <m:t>/</m:t>
                </m:r>
                <m:sSub>
                  <m:sSubPr/>
                  <m:e>
                    <m:r>
                      <m:rPr>
                        <m:sty m:val="i"/>
                      </m:rPr>
                      <m:t>S</m:t>
                    </m:r>
                  </m:e>
                  <m:sub>
                    <m:r>
                      <m:rPr>
                        <m:sty m:val="p"/>
                      </m:rPr>
                      <m:t>0</m:t>
                    </m:r>
                  </m:sub>
                </m:sSub>
              </m:e>
            </m:d>
          </m:e>
        </m:d>
        <m:r>
          <m:rPr>
            <m:sty m:val="p"/>
          </m:rPr>
          <m:t>=</m:t>
        </m:r>
        <m:r>
          <m:rPr>
            <m:sty m:val="i"/>
          </m:rPr>
          <m:t>I</m:t>
        </m:r>
        <m:r>
          <m:rPr>
            <m:sty m:val="i"/>
          </m:rPr>
          <m:t>p</m:t>
        </m:r>
        <m:acc>
          <m:accPr>
            <m:chr m:val="⃗"/>
          </m:accPr>
          <m:e>
            <m:r>
              <m:rPr>
                <m:sty m:val="i"/>
              </m:rPr>
              <m:t>x</m:t>
            </m:r>
          </m:e>
        </m:acc>
        <m:r>
          <m:rPr>
            <m:sty m:val="p"/>
          </m:rPr>
          <m:t>+</m:t>
        </m:r>
        <m:r>
          <m:rPr>
            <m:sty m:val="i"/>
          </m:rPr>
          <m:t>I</m:t>
        </m:r>
        <m:r>
          <m:rPr>
            <m:sty m:val="i"/>
          </m:rPr>
          <m:t>q</m:t>
        </m:r>
        <m:acc>
          <m:accPr>
            <m:chr m:val="⃗"/>
          </m:accPr>
          <m:e>
            <m:r>
              <m:rPr>
                <m:sty m:val="i"/>
              </m:rPr>
              <m:t>y</m:t>
            </m:r>
          </m:e>
        </m:acc>
        <m:r>
          <m:rPr>
            <m:sty m:val="p"/>
          </m:rPr>
          <m:t>+</m:t>
        </m:r>
        <m:r>
          <m:rPr>
            <m:sty m:val="i"/>
          </m:rPr>
          <m:t>J</m:t>
        </m:r>
        <m:r>
          <m:rPr>
            <m:sty m:val="i"/>
          </m:rPr>
          <m:t>r</m:t>
        </m:r>
        <m:acc>
          <m:accPr>
            <m:chr m:val="⃗"/>
          </m:accPr>
          <m:e>
            <m:r>
              <m:rPr>
                <m:sty m:val="i"/>
              </m:rPr>
              <m:t>z</m:t>
            </m:r>
          </m:e>
        </m:acc>
        <m:r>
          <m:rPr>
            <m:sty m:val="p"/>
          </m:rPr>
          <m:t>+</m:t>
        </m:r>
        <m:nary>
          <m:naryPr>
            <m:chr m:val="∑"/>
            <m:limLoc m:val="undOvr"/>
            <m:grow m:val="1"/>
          </m:naryPr>
          <m:sub>
            <m:r>
              <m:rPr>
                <m:sty m:val="i"/>
              </m:rPr>
              <m:t>i</m:t>
            </m:r>
            <m:r>
              <m:rPr>
                <m:sty m:val="p"/>
              </m:rPr>
              <m:t>=</m:t>
            </m:r>
            <m:r>
              <m:rPr>
                <m:sty m:val="p"/>
              </m:rPr>
              <m:t>1</m:t>
            </m:r>
          </m:sub>
          <m:sup>
            <m:r>
              <m:rPr>
                <m:sty m:val="i"/>
              </m:rPr>
              <m:t>i</m:t>
            </m:r>
            <m:r>
              <m:rPr>
                <m:sty m:val="p"/>
              </m:rPr>
              <m:t>=</m:t>
            </m:r>
            <m:r>
              <m:rPr>
                <m:sty m:val="p"/>
              </m:rPr>
              <m:t>4</m:t>
            </m:r>
          </m:sup>
          <m:e>
            <m:r>
              <m:rPr>
                <m:sty m:val="p"/>
              </m:rPr>
              <m:t xml:space="preserve"> </m:t>
            </m:r>
          </m:e>
        </m:nary>
        <m:sSub>
          <m:sSubPr/>
          <m:e>
            <m:r>
              <m:rPr>
                <m:sty m:val="i"/>
              </m:rPr>
              <m:t>J</m:t>
            </m:r>
          </m:e>
          <m:sub>
            <m:r>
              <m:rPr>
                <m:sty m:val="i"/>
              </m:rPr>
              <m:t>r</m:t>
            </m:r>
          </m:sub>
        </m:sSub>
        <m:sSub>
          <m:sSubPr/>
          <m:e>
            <m:r>
              <m:rPr>
                <m:sty m:val="i"/>
              </m:rPr>
              <m:t>ε</m:t>
            </m:r>
          </m:e>
          <m:sub>
            <m:r>
              <m:rPr>
                <m:sty m:val="i"/>
              </m:rPr>
              <m:t>i</m:t>
            </m:r>
          </m:sub>
        </m:sSub>
        <m:sSub>
          <m:sSubPr/>
          <m:e>
            <m:r>
              <m:rPr>
                <m:sty m:val="i"/>
              </m:rPr>
              <m:t>ω</m:t>
            </m:r>
          </m:e>
          <m:sub>
            <m:r>
              <m:rPr>
                <m:sty m:val="i"/>
              </m:rPr>
              <m:t>i</m:t>
            </m:r>
          </m:sub>
        </m:sSub>
        <m:acc>
          <m:accPr>
            <m:chr m:val="⃗"/>
          </m:accPr>
          <m:e>
            <m:r>
              <m:rPr>
                <m:sty m:val="i"/>
              </m:rPr>
              <m:t>z</m:t>
            </m:r>
          </m:e>
        </m:acc>
      </m:oMath>
      <w:r>
        <w:rPr>
          <w:rFonts w:eastAsia="Georgia" w:cs="Georgia" w:ascii="Georgia" w:hAnsi="Georgia"/>
        </w:rPr>
        <w:t xml:space="preserve"> où </w:t>
      </w:r>
      <m:oMath>
        <m:r>
          <m:rPr>
            <m:sty m:val="i"/>
          </m:rPr>
          <m:t>I</m:t>
        </m:r>
      </m:oMath>
      <w:r>
        <w:rPr/>
        <w:t xml:space="preserve"> et </w:t>
      </w:r>
      <m:oMath>
        <m:r>
          <m:rPr>
            <m:sty m:val="i"/>
          </m:rPr>
          <m:t>J</m:t>
        </m:r>
      </m:oMath>
      <w:r>
        <w:rPr/>
        <w:t xml:space="preserve"> sont des constantes fonctions de </w:t>
      </w:r>
      <m:oMath>
        <m:sSub>
          <m:sSubPr/>
          <m:e>
            <m:r>
              <m:rPr>
                <m:sty m:val="i"/>
              </m:rPr>
              <m:t>I</m:t>
            </m:r>
          </m:e>
          <m:sub>
            <m:r>
              <m:rPr>
                <m:sty m:val="i"/>
              </m:rPr>
              <m:t>r</m:t>
            </m:r>
          </m:sub>
        </m:sSub>
        <m:r>
          <m:rPr>
            <m:sty m:val="p"/>
          </m:rPr>
          <m:t>,</m:t>
        </m:r>
        <m:sSub>
          <m:sSubPr/>
          <m:e>
            <m:r>
              <m:rPr>
                <m:sty m:val="i"/>
              </m:rPr>
              <m:t>J</m:t>
            </m:r>
          </m:e>
          <m:sub>
            <m:r>
              <m:rPr>
                <m:sty m:val="i"/>
              </m:rPr>
              <m:t>r</m:t>
            </m:r>
          </m:sub>
        </m:sSub>
      </m:oMath>
      <w:r>
        <w:rPr>
          <w:rFonts w:eastAsia="Georgia" w:cs="Georgia" w:ascii="Georgia" w:hAnsi="Georgia"/>
        </w:rPr>
        <w:t xml:space="preserve"> et des données géométriques et cinétiques définies lors du paramétrage.</w:t>
      </w:r>
    </w:p>
    <w:p>
      <w:pPr>
        <w:spacing w:after="220" w:lineRule="auto"/>
      </w:pPr>
      <w:r>
        <w:rPr>
          <w:rFonts w:eastAsia="Georgia" w:cs="Georgia" w:ascii="Georgia" w:hAnsi="Georgia"/>
        </w:rPr>
        <w:t xml:space="preserve">Dans toute la suite du problème, on utilisera ces deux expressions en confondant les moyennes sur une période avec les quantités définies à l'instant </w:t>
      </w:r>
      <m:oMath>
        <m:r>
          <m:rPr>
            <m:sty m:val="i"/>
          </m:rPr>
          <m:t>t</m:t>
        </m:r>
      </m:oMath>
      <w:r>
        <w:rPr/>
        <w:t xml:space="preserve">.</w:t>
      </w:r>
    </w:p>
    <w:p>
      <w:pPr>
        <w:spacing w:after="220" w:lineRule="auto"/>
      </w:pPr>
      <w:r>
        <w:rPr>
          <w:rFonts w:eastAsia="Georgia" w:cs="Georgia" w:ascii="Georgia" w:hAnsi="Georgia"/>
        </w:rPr>
        <w:t xml:space="preserve">Q18. Développer les deux équations vectorielles obtenues lors de l'isolement du quadrirotor et en déduire 6 équations scalaires projetées sur la base du repère </w:t>
      </w:r>
      <m:oMath>
        <m:r>
          <m:rPr>
            <m:sty m:val="i"/>
          </m:rPr>
          <m:t>R</m:t>
        </m:r>
      </m:oMath>
      <w:r>
        <w:rPr>
          <w:rFonts w:eastAsia="Georgia" w:cs="Georgia" w:ascii="Georgia" w:hAnsi="Georgia"/>
        </w:rPr>
        <w:t xml:space="preserve">. L'accélération de la pesanteur sera notée sous la forme suivante: </w:t>
      </w:r>
      <m:oMath>
        <m:acc>
          <m:accPr>
            <m:chr m:val="⃗"/>
          </m:accPr>
          <m:e>
            <m:r>
              <m:rPr>
                <m:sty m:val="i"/>
              </m:rPr>
              <m:t>g</m:t>
            </m:r>
          </m:e>
        </m:acc>
        <m:r>
          <m:rPr>
            <m:sty m:val="p"/>
          </m:rPr>
          <m:t>=</m:t>
        </m:r>
        <m:sSub>
          <m:sSubPr/>
          <m:e>
            <m:r>
              <m:rPr>
                <m:sty m:val="i"/>
              </m:rPr>
              <m:t>g</m:t>
            </m:r>
          </m:e>
          <m:sub>
            <m:r>
              <m:rPr>
                <m:sty m:val="p"/>
              </m:rPr>
              <m:t>1</m:t>
            </m:r>
          </m:sub>
        </m:sSub>
        <m:acc>
          <m:accPr>
            <m:chr m:val="⃗"/>
          </m:accPr>
          <m:e>
            <m:r>
              <m:rPr>
                <m:sty m:val="i"/>
              </m:rPr>
              <m:t>x</m:t>
            </m:r>
          </m:e>
        </m:acc>
        <m:r>
          <m:rPr>
            <m:sty m:val="p"/>
          </m:rPr>
          <m:t>+</m:t>
        </m:r>
        <m:sSub>
          <m:sSubPr/>
          <m:e>
            <m:r>
              <m:rPr>
                <m:sty m:val="i"/>
              </m:rPr>
              <m:t>g</m:t>
            </m:r>
          </m:e>
          <m:sub>
            <m:r>
              <m:rPr>
                <m:sty m:val="p"/>
              </m:rPr>
              <m:t>2</m:t>
            </m:r>
          </m:sub>
        </m:sSub>
        <m:acc>
          <m:accPr>
            <m:chr m:val="⃗"/>
          </m:accPr>
          <m:e>
            <m:r>
              <m:rPr>
                <m:sty m:val="i"/>
              </m:rPr>
              <m:t>y</m:t>
            </m:r>
          </m:e>
        </m:acc>
        <m:r>
          <m:rPr>
            <m:sty m:val="p"/>
          </m:rPr>
          <m:t>+</m:t>
        </m:r>
        <m:sSub>
          <m:sSubPr/>
          <m:e>
            <m:r>
              <m:rPr>
                <m:sty m:val="i"/>
              </m:rPr>
              <m:t>g</m:t>
            </m:r>
          </m:e>
          <m:sub>
            <m:r>
              <m:rPr>
                <m:sty m:val="p"/>
              </m:rPr>
              <m:t>3</m:t>
            </m:r>
          </m:sub>
        </m:sSub>
        <m:acc>
          <m:accPr>
            <m:chr m:val="⃗"/>
          </m:accPr>
          <m:e>
            <m:r>
              <m:rPr>
                <m:sty m:val="i"/>
              </m:rPr>
              <m:t>z</m:t>
            </m:r>
          </m:e>
        </m:acc>
      </m:oMath>
      <w:r>
        <w:rPr>
          <w:rFonts w:eastAsia="Georgia" w:cs="Georgia" w:ascii="Georgia" w:hAnsi="Georgia"/>
        </w:rPr>
        <w:t xml:space="preserve"> où </w:t>
      </w:r>
      <m:oMath>
        <m:sSub>
          <m:sSubPr/>
          <m:e>
            <m:r>
              <m:rPr>
                <m:sty m:val="i"/>
              </m:rPr>
              <m:t>g</m:t>
            </m:r>
          </m:e>
          <m:sub>
            <m:r>
              <m:rPr>
                <m:sty m:val="p"/>
              </m:rPr>
              <m:t>1</m:t>
            </m:r>
          </m:sub>
        </m:sSub>
        <m:r>
          <m:rPr>
            <m:sty m:val="p"/>
          </m:rPr>
          <m:t>,</m:t>
        </m:r>
        <m:sSub>
          <m:sSubPr/>
          <m:e>
            <m:r>
              <m:rPr>
                <m:sty m:val="i"/>
              </m:rPr>
              <m:t>g</m:t>
            </m:r>
          </m:e>
          <m:sub>
            <m:r>
              <m:rPr>
                <m:sty m:val="p"/>
              </m:rPr>
              <m:t>2</m:t>
            </m:r>
          </m:sub>
        </m:sSub>
      </m:oMath>
      <w:r>
        <w:rPr/>
        <w:t xml:space="preserve"> et </w:t>
      </w:r>
      <m:oMath>
        <m:sSub>
          <m:sSubPr/>
          <m:e>
            <m:r>
              <m:rPr>
                <m:sty m:val="i"/>
              </m:rPr>
              <m:t>g</m:t>
            </m:r>
          </m:e>
          <m:sub>
            <m:r>
              <m:rPr>
                <m:sty m:val="p"/>
              </m:rPr>
              <m:t>3</m:t>
            </m:r>
          </m:sub>
        </m:sSub>
      </m:oMath>
      <w:r>
        <w:rPr>
          <w:rFonts w:eastAsia="Georgia" w:cs="Georgia" w:ascii="Georgia" w:hAnsi="Georgia"/>
        </w:rPr>
        <w:t xml:space="preserve"> seront détaillées dans la suite du sujet.</w:t>
      </w:r>
      <w:r>
        <w:rPr/>
        <w:br w:type="textWrapping"/>
      </w:r>
      <w:r>
        <w:rPr>
          <w:rFonts w:eastAsia="Georgia" w:cs="Georgia" w:ascii="Georgia" w:hAnsi="Georgia"/>
        </w:rPr>
        <w:t xml:space="preserve">Q19. En isolant chaque hélice </w:t>
      </w:r>
      <m:oMath>
        <m:sSub>
          <m:sSubPr/>
          <m:e>
            <m:r>
              <m:rPr>
                <m:sty m:val="i"/>
              </m:rPr>
              <m:t>S</m:t>
            </m:r>
          </m:e>
          <m:sub>
            <m:r>
              <m:rPr>
                <m:sty m:val="i"/>
              </m:rPr>
              <m:t>i</m:t>
            </m:r>
          </m:sub>
        </m:sSub>
      </m:oMath>
      <w:r>
        <w:rPr>
          <w:rFonts w:eastAsia="Georgia" w:cs="Georgia" w:ascii="Georgia" w:hAnsi="Georgia"/>
        </w:rPr>
        <w:t xml:space="preserve">, donner les équations supplémentaires permettant de déterminer les évolutions des couples </w:t>
      </w:r>
      <m:oMath>
        <m:sSub>
          <m:sSubPr/>
          <m:e>
            <m:r>
              <m:rPr>
                <m:sty m:val="p"/>
              </m:rPr>
              <m:t>Γ</m:t>
            </m:r>
          </m:e>
          <m:sub>
            <m:r>
              <m:rPr>
                <m:sty m:val="i"/>
              </m:rPr>
              <m:t>i</m:t>
            </m:r>
          </m:sub>
        </m:sSub>
      </m:oMath>
      <w:r>
        <w:rPr/>
        <w:t xml:space="preserve">.</w:t>
      </w:r>
      <w:r>
        <w:rPr/>
        <w:br w:type="textWrapping"/>
      </w:r>
      <w:r>
        <w:rPr/>
        <w:t xml:space="preserve">Les </w:t>
      </w:r>
      <m:oMath>
        <m:r>
          <m:rPr>
            <m:sty m:val="p"/>
          </m:rPr>
          <m:t>6</m:t>
        </m:r>
        <m:r>
          <m:rPr>
            <m:sty m:val="p"/>
          </m:rPr>
          <m:t>+</m:t>
        </m:r>
        <m:r>
          <m:rPr>
            <m:sty m:val="p"/>
          </m:rPr>
          <m:t>4</m:t>
        </m:r>
      </m:oMath>
      <w:r>
        <w:rPr>
          <w:rFonts w:eastAsia="Georgia" w:cs="Georgia" w:ascii="Georgia" w:hAnsi="Georgia"/>
        </w:rPr>
        <w:t xml:space="preserve"> équations scalaires définies aux deux questions précédentes modélisent le comportement du drone. Ces équations étant non-linéaires, il est souhaitable de les linéariser afin de simplifier l'élaboration des lois de contrôle du drone. Cette approximation est justifiée par le fait que l'on s'intéresse dans cette étude à un comportement du quadrirotor proche d'un vol stationnaire. En pratique, la linéarisation de ces équations donne des résultats expérimentaux très satisfaisants même lorsque le drone se déplace à une vitesse raisonnable.</w:t>
      </w:r>
    </w:p>
    <w:p>
      <w:pPr>
        <w:spacing w:after="220" w:lineRule="auto"/>
      </w:pPr>
      <w:r>
        <w:rPr/>
        <w:t xml:space="preserve">Pour cela, on suppose donc par la suite que l'on se place autour de la configuration de vol stationnaire et que</w:t>
      </w:r>
    </w:p>
    <w:p>
      <w:pPr>
        <w:numPr>
          <w:ilvl w:val="0"/>
          <w:numId w:val="9"/>
        </w:numPr>
        <w:spacing w:lineRule="auto"/>
      </w:pPr>
      <m:oMath>
        <m:sSub>
          <m:sSubPr/>
          <m:e>
            <m:r>
              <m:rPr>
                <m:sty m:val="i"/>
              </m:rPr>
              <m:t>ω</m:t>
            </m:r>
          </m:e>
          <m:sub>
            <m:r>
              <m:rPr>
                <m:sty m:val="i"/>
              </m:rPr>
              <m:t>i</m:t>
            </m:r>
          </m:sub>
        </m:sSub>
        <m:r>
          <m:rPr>
            <m:sty m:val="p"/>
          </m:rPr>
          <m:t>=</m:t>
        </m:r>
        <m:acc>
          <m:accPr>
            <m:chr m:val="‾"/>
          </m:accPr>
          <m:e>
            <m:r>
              <m:rPr>
                <m:sty m:val="i"/>
              </m:rPr>
              <m:t>ω</m:t>
            </m:r>
          </m:e>
        </m:acc>
        <m:r>
          <m:rPr>
            <m:sty m:val="p"/>
          </m:rPr>
          <m:t>+</m:t>
        </m:r>
        <m:sSub>
          <m:sSubPr/>
          <m:e>
            <m:acc>
              <m:accPr>
                <m:chr m:val="̃"/>
              </m:accPr>
              <m:e>
                <m:r>
                  <m:rPr>
                    <m:sty m:val="i"/>
                  </m:rPr>
                  <m:t>ω</m:t>
                </m:r>
              </m:e>
            </m:acc>
          </m:e>
          <m:sub>
            <m:r>
              <m:rPr>
                <m:sty m:val="i"/>
              </m:rPr>
              <m:t>i</m:t>
            </m:r>
          </m:sub>
        </m:sSub>
      </m:oMath>
      <w:r>
        <w:rPr>
          <w:rFonts w:eastAsia="Georgia" w:cs="Georgia" w:ascii="Georgia" w:hAnsi="Georgia"/>
        </w:rPr>
        <w:t xml:space="preserve"> où </w:t>
      </w:r>
      <m:oMath>
        <m:sSub>
          <m:sSubPr/>
          <m:e>
            <m:acc>
              <m:accPr>
                <m:chr m:val="̃"/>
              </m:accPr>
              <m:e>
                <m:r>
                  <m:rPr>
                    <m:sty m:val="i"/>
                  </m:rPr>
                  <m:t>ω</m:t>
                </m:r>
              </m:e>
            </m:acc>
          </m:e>
          <m:sub>
            <m:r>
              <m:rPr>
                <m:sty m:val="i"/>
              </m:rPr>
              <m:t>i</m:t>
            </m:r>
          </m:sub>
        </m:sSub>
      </m:oMath>
      <w:r>
        <w:rPr>
          <w:rFonts w:eastAsia="Georgia" w:cs="Georgia" w:ascii="Georgia" w:hAnsi="Georgia"/>
        </w:rPr>
        <w:t xml:space="preserve"> est la variation de vitesse angulaire autour du point d'équilibre </w:t>
      </w:r>
      <m:oMath>
        <m:acc>
          <m:accPr>
            <m:chr m:val="‾"/>
          </m:accPr>
          <m:e>
            <m:r>
              <m:rPr>
                <m:sty m:val="i"/>
              </m:rPr>
              <m:t>ω</m:t>
            </m:r>
          </m:e>
        </m:acc>
        <m:r>
          <m:rPr>
            <m:sty m:val="p"/>
          </m:rPr>
          <m:t>,</m:t>
        </m:r>
        <m:f>
          <m:fPr>
            <m:ctrlPr>
              <w:rPr>
                <w:rFonts w:ascii="Cambria Math" w:hAnsi="Cambria Math"/>
              </w:rPr>
            </m:ctrlPr>
          </m:fPr>
          <m:num>
            <m:sSub>
              <m:sSubPr/>
              <m:e>
                <m:acc>
                  <m:accPr>
                    <m:chr m:val="̃"/>
                  </m:accPr>
                  <m:e>
                    <m:r>
                      <m:rPr>
                        <m:sty m:val="i"/>
                      </m:rPr>
                      <m:t>ω</m:t>
                    </m:r>
                  </m:e>
                </m:acc>
              </m:e>
              <m:sub>
                <m:r>
                  <m:rPr>
                    <m:sty m:val="i"/>
                  </m:rPr>
                  <m:t>i</m:t>
                </m:r>
              </m:sub>
            </m:sSub>
          </m:num>
          <m:den>
            <m:acc>
              <m:accPr>
                <m:chr m:val="‾"/>
              </m:accPr>
              <m:e>
                <m:r>
                  <m:rPr>
                    <m:sty m:val="i"/>
                  </m:rPr>
                  <m:t>ω</m:t>
                </m:r>
              </m:e>
            </m:acc>
          </m:den>
        </m:f>
      </m:oMath>
      <w:r>
        <w:rPr>
          <w:rFonts w:eastAsia="Georgia" w:cs="Georgia" w:ascii="Georgia" w:hAnsi="Georgia"/>
        </w:rPr>
        <w:t xml:space="preserve"> étant un infiniment petit d'ordre 1 (positif ou négatif),</w:t>
      </w:r>
    </w:p>
    <w:p>
      <w:pPr>
        <w:numPr>
          <w:ilvl w:val="0"/>
          <w:numId w:val="9"/>
        </w:numPr>
        <w:spacing w:lineRule="auto"/>
      </w:pPr>
      <w:r>
        <w:rPr>
          <w:rFonts w:eastAsia="Georgia" w:cs="Georgia" w:ascii="Georgia" w:hAnsi="Georgia"/>
        </w:rPr>
        <w:t xml:space="preserve">les quantités </w:t>
      </w:r>
      <m:oMath>
        <m:r>
          <m:rPr>
            <m:sty m:val="i"/>
          </m:rPr>
          <m:t>u</m:t>
        </m:r>
        <m:r>
          <m:rPr>
            <m:sty m:val="p"/>
          </m:rPr>
          <m:t>,</m:t>
        </m:r>
        <m:r>
          <m:rPr>
            <m:sty m:val="i"/>
          </m:rPr>
          <m:t>v</m:t>
        </m:r>
        <m:r>
          <m:rPr>
            <m:sty m:val="p"/>
          </m:rPr>
          <m:t>,</m:t>
        </m:r>
        <m:r>
          <m:rPr>
            <m:sty m:val="i"/>
          </m:rPr>
          <m:t>w</m:t>
        </m:r>
        <m:r>
          <m:rPr>
            <m:sty m:val="p"/>
          </m:rPr>
          <m:t>,</m:t>
        </m:r>
        <m:r>
          <m:rPr>
            <m:sty m:val="i"/>
          </m:rPr>
          <m:t>p</m:t>
        </m:r>
        <m:r>
          <m:rPr>
            <m:sty m:val="p"/>
          </m:rPr>
          <m:t>,</m:t>
        </m:r>
        <m:r>
          <m:rPr>
            <m:sty m:val="i"/>
          </m:rPr>
          <m:t>q</m:t>
        </m:r>
        <m:r>
          <m:rPr>
            <m:sty m:val="p"/>
          </m:rPr>
          <m:t>,</m:t>
        </m:r>
        <m:r>
          <m:rPr>
            <m:sty m:val="i"/>
          </m:rPr>
          <m:t>r</m:t>
        </m:r>
      </m:oMath>
      <w:r>
        <w:rPr>
          <w:rFonts w:eastAsia="Georgia" w:cs="Georgia" w:ascii="Georgia" w:hAnsi="Georgia"/>
        </w:rPr>
        <w:t xml:space="preserve"> sont faibles et considérées comme des infiniment petits d'ordre 1 (devant la vitesse des pales).</w:t>
      </w:r>
      <w:r>
        <w:rPr/>
        <w:br w:type="textWrapping"/>
      </w:r>
      <w:r>
        <w:rPr>
          <w:rFonts w:eastAsia="Georgia" w:cs="Georgia" w:ascii="Georgia" w:hAnsi="Georgia"/>
        </w:rPr>
        <w:t xml:space="preserve">Afin de caractériser l'orientation du drone dans l'espace, une paramétrisation usuelle est l'utilisation des angles décrits sur la figure 8, où </w:t>
      </w:r>
      <m:oMath>
        <m:r>
          <m:rPr>
            <m:sty m:val="i"/>
          </m:rPr>
          <m:t>ψ</m:t>
        </m:r>
      </m:oMath>
      <w:r>
        <w:rPr>
          <w:rFonts w:eastAsia="Georgia" w:cs="Georgia" w:ascii="Georgia" w:hAnsi="Georgia"/>
        </w:rPr>
        <w:t xml:space="preserve"> est appelé "I'angle de lacet", </w:t>
      </w:r>
      <m:oMath>
        <m:r>
          <m:rPr>
            <m:sty m:val="i"/>
          </m:rPr>
          <m:t>θ</m:t>
        </m:r>
      </m:oMath>
      <w:r>
        <w:rPr/>
        <w:t xml:space="preserve"> "l'angle de roulis'" et </w:t>
      </w:r>
      <m:oMath>
        <m:r>
          <m:rPr>
            <m:sty m:val="i"/>
          </m:rPr>
          <m:t>φ</m:t>
        </m:r>
      </m:oMath>
      <w:r>
        <w:rPr/>
        <w:t xml:space="preserve"> "l'angle de tangage'".</w:t>
      </w:r>
    </w:p>
    <w:p>
      <w:pPr>
        <w:spacing w:after="220" w:lineRule="auto"/>
      </w:pPr>
      <w:r>
        <w:rPr>
          <w:rFonts w:eastAsia="Georgia" w:cs="Georgia" w:ascii="Georgia" w:hAnsi="Georgia"/>
        </w:rPr>
        <w:t xml:space="preserve">De la même manière, on introduit les coordonnées du centre de gravité </w:t>
      </w:r>
      <m:oMath>
        <m:r>
          <m:rPr>
            <m:sty m:val="i"/>
          </m:rPr>
          <m:t>G</m:t>
        </m:r>
      </m:oMath>
      <w:r>
        <w:rPr/>
        <w:t xml:space="preserve"> du drone par rapport au sol : </w:t>
      </w:r>
      <m:oMath>
        <m:acc>
          <m:accPr>
            <m:chr m:val="⃗"/>
          </m:accPr>
          <m:e>
            <m:sSub>
              <m:sSubPr/>
              <m:e>
                <m:r>
                  <m:rPr>
                    <m:sty m:val="i"/>
                  </m:rPr>
                  <m:t>O</m:t>
                </m:r>
              </m:e>
              <m:sub>
                <m:r>
                  <m:rPr>
                    <m:sty m:val="p"/>
                  </m:rPr>
                  <m:t>0</m:t>
                </m:r>
              </m:sub>
            </m:sSub>
            <m:r>
              <m:rPr>
                <m:sty m:val="i"/>
              </m:rPr>
              <m:t>G</m:t>
            </m:r>
          </m:e>
        </m:acc>
        <m:r>
          <m:rPr>
            <m:sty m:val="p"/>
          </m:rPr>
          <m:t>=</m:t>
        </m:r>
        <m:r>
          <m:rPr>
            <m:sty m:val="i"/>
          </m:rPr>
          <m:t>x</m:t>
        </m:r>
        <m:sSub>
          <m:sSubPr/>
          <m:e>
            <m:acc>
              <m:accPr>
                <m:chr m:val="⃗"/>
              </m:accPr>
              <m:e>
                <m:r>
                  <m:rPr>
                    <m:sty m:val="i"/>
                  </m:rPr>
                  <m:t>x</m:t>
                </m:r>
              </m:e>
            </m:acc>
          </m:e>
          <m:sub>
            <m:r>
              <m:rPr>
                <m:sty m:val="p"/>
              </m:rPr>
              <m:t>0</m:t>
            </m:r>
          </m:sub>
        </m:sSub>
        <m:r>
          <m:rPr>
            <m:sty m:val="p"/>
          </m:rPr>
          <m:t>+</m:t>
        </m:r>
        <m:r>
          <m:rPr>
            <m:sty m:val="i"/>
          </m:rPr>
          <m:t>y</m:t>
        </m:r>
        <m:sSub>
          <m:sSubPr/>
          <m:e>
            <m:acc>
              <m:accPr>
                <m:chr m:val="⃗"/>
              </m:accPr>
              <m:e>
                <m:r>
                  <m:rPr>
                    <m:sty m:val="i"/>
                  </m:rPr>
                  <m:t>y</m:t>
                </m:r>
              </m:e>
            </m:acc>
          </m:e>
          <m:sub>
            <m:r>
              <m:rPr>
                <m:sty m:val="p"/>
              </m:rPr>
              <m:t>0</m:t>
            </m:r>
          </m:sub>
        </m:sSub>
        <m:r>
          <m:rPr>
            <m:sty m:val="p"/>
          </m:rPr>
          <m:t>+</m:t>
        </m:r>
        <m:r>
          <m:rPr>
            <m:sty m:val="i"/>
          </m:rPr>
          <m:t>z</m:t>
        </m:r>
        <m:sSub>
          <m:sSubPr/>
          <m:e>
            <m:acc>
              <m:accPr>
                <m:chr m:val="⃗"/>
              </m:accPr>
              <m:e>
                <m:r>
                  <m:rPr>
                    <m:sty m:val="i"/>
                  </m:rPr>
                  <m:t>z</m:t>
                </m:r>
              </m:e>
            </m:acc>
          </m:e>
          <m:sub>
            <m:r>
              <m:rPr>
                <m:sty m:val="p"/>
              </m:rPr>
              <m:t>0</m:t>
            </m:r>
          </m:sub>
        </m:sSub>
      </m:oMath>
      <w:r>
        <w:rPr/>
        <w:t xml:space="preserve">.</w:t>
      </w:r>
    </w:p>
    <w:p>
      <w:pPr>
        <w:spacing w:after="220" w:lineRule="auto"/>
      </w:pPr>
      <w:r>
        <w:rPr>
          <w:rFonts w:eastAsia="Georgia" w:cs="Georgia" w:ascii="Georgia" w:hAnsi="Georgia"/>
        </w:rPr>
        <w:t xml:space="preserve">Les hypothèses précédentes impliquent que </w:t>
      </w:r>
      <m:oMath>
        <m:r>
          <m:rPr>
            <m:sty m:val="i"/>
          </m:rPr>
          <m:t>θ</m:t>
        </m:r>
      </m:oMath>
      <w:r>
        <w:rPr/>
        <w:t xml:space="preserve"> et </w:t>
      </w:r>
      <m:oMath>
        <m:r>
          <m:rPr>
            <m:sty m:val="i"/>
          </m:rPr>
          <m:t>φ</m:t>
        </m:r>
      </m:oMath>
      <w:r>
        <w:rPr>
          <w:rFonts w:eastAsia="Georgia" w:cs="Georgia" w:ascii="Georgia" w:hAnsi="Georgia"/>
        </w:rPr>
        <w:t xml:space="preserve"> sont également des infiniments petits d'ordre 1 . On montre alors que : </w:t>
      </w:r>
      <m:oMath>
        <m:acc>
          <m:accPr>
            <m:chr m:val="˙"/>
          </m:accPr>
          <m:e>
            <m:r>
              <m:rPr>
                <m:sty m:val="i"/>
              </m:rPr>
              <m:t>θ</m:t>
            </m:r>
          </m:e>
        </m:acc>
        <m:r>
          <m:rPr>
            <m:sty m:val="p"/>
          </m:rPr>
          <m:t>=</m:t>
        </m:r>
        <m:r>
          <m:rPr>
            <m:sty m:val="i"/>
          </m:rPr>
          <m:t>q</m:t>
        </m:r>
        <m:r>
          <m:rPr>
            <m:sty m:val="p"/>
          </m:rPr>
          <m:t>,</m:t>
        </m:r>
        <m:acc>
          <m:accPr>
            <m:chr m:val="˙"/>
          </m:accPr>
          <m:e>
            <m:r>
              <m:rPr>
                <m:sty m:val="i"/>
              </m:rPr>
              <m:t>φ</m:t>
            </m:r>
          </m:e>
        </m:acc>
        <m:r>
          <m:rPr>
            <m:sty m:val="p"/>
          </m:rPr>
          <m:t>=</m:t>
        </m:r>
        <m:r>
          <m:rPr>
            <m:sty m:val="i"/>
          </m:rPr>
          <m:t>p</m:t>
        </m:r>
      </m:oMath>
      <w:r>
        <w:rPr/>
        <w:t xml:space="preserve"> et </w:t>
      </w:r>
      <m:oMath>
        <m:acc>
          <m:accPr>
            <m:chr m:val="˙"/>
          </m:accPr>
          <m:e>
            <m:r>
              <m:rPr>
                <m:sty m:val="i"/>
              </m:rPr>
              <m:t>ψ</m:t>
            </m:r>
          </m:e>
        </m:acc>
        <m:r>
          <m:rPr>
            <m:sty m:val="p"/>
          </m:rPr>
          <m:t>=</m:t>
        </m:r>
        <m:r>
          <m:rPr>
            <m:sty m:val="i"/>
          </m:rPr>
          <m:t>r</m:t>
        </m:r>
      </m:oMath>
      <w:r>
        <w:rPr/>
        <w:t xml:space="preserve">.</w:t>
      </w:r>
    </w:p>
    <w:p>
      <w:pPr>
        <w:spacing w:after="220" w:lineRule="auto"/>
      </w:pPr>
      <w:r>
        <w:rPr>
          <w:rFonts w:eastAsia="Georgia" w:cs="Georgia" w:ascii="Georgia" w:hAnsi="Georgia"/>
        </w:rPr>
        <w:t xml:space="preserve">Aucune hypothèse n'est faite sur la valeur d'équilibre de </w:t>
      </w:r>
      <m:oMath>
        <m:r>
          <m:rPr>
            <m:sty m:val="i"/>
          </m:rPr>
          <m:t>ψ</m:t>
        </m:r>
      </m:oMath>
      <w:r>
        <w:rPr>
          <w:rFonts w:eastAsia="Georgia" w:cs="Georgia" w:ascii="Georgia" w:hAnsi="Georgia"/>
        </w:rPr>
        <w:t xml:space="preserve"> notée </w:t>
      </w:r>
      <m:oMath>
        <m:acc>
          <m:accPr>
            <m:chr m:val="‾"/>
          </m:accPr>
          <m:e>
            <m:r>
              <m:rPr>
                <m:sty m:val="i"/>
              </m:rPr>
              <m:t>ψ</m:t>
            </m:r>
          </m:e>
        </m:acc>
      </m:oMath>
      <w:r>
        <w:rPr>
          <w:rFonts w:eastAsia="Georgia" w:cs="Georgia" w:ascii="Georgia" w:hAnsi="Georgia"/>
        </w:rPr>
        <w:t xml:space="preserve">, autour de laquelle est linéarisé le système. On a donc les relations suivantes en ce qui concerne les vitesses:</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r>
                  <m:rPr>
                    <m:sty m:val="i"/>
                  </m:rPr>
                  <m:t>u</m:t>
                </m:r>
              </m:e>
              <m:e>
                <m:r>
                  <m:rPr>
                    <m:sty m:val="i"/>
                  </m:rPr>
                  <m:t xml:space="preserve"> </m:t>
                </m:r>
                <m:r>
                  <m:rPr>
                    <m:sty m:val="p"/>
                  </m:rPr>
                  <m:t>=</m:t>
                </m:r>
                <m:r>
                  <m:rPr>
                    <m:sty m:val="p"/>
                  </m:rPr>
                  <m:t>cos</m:t>
                </m:r>
                <m:r>
                  <m:rPr>
                    <m:sty m:val="p"/>
                  </m:rPr>
                  <m:t>⁡</m:t>
                </m:r>
                <m:r>
                  <m:rPr>
                    <m:sty m:val="p"/>
                  </m:rPr>
                  <m:t>(</m:t>
                </m:r>
                <m:acc>
                  <m:accPr>
                    <m:chr m:val="‾"/>
                  </m:accPr>
                  <m:e>
                    <m:r>
                      <m:rPr>
                        <m:sty m:val="i"/>
                      </m:rPr>
                      <m:t>ψ</m:t>
                    </m:r>
                  </m:e>
                </m:acc>
                <m:r>
                  <m:rPr>
                    <m:sty m:val="p"/>
                  </m:rPr>
                  <m:t>)</m:t>
                </m:r>
                <m:acc>
                  <m:accPr>
                    <m:chr m:val="˙"/>
                  </m:accPr>
                  <m:e>
                    <m:r>
                      <m:rPr>
                        <m:sty m:val="i"/>
                      </m:rPr>
                      <m:t>x</m:t>
                    </m:r>
                  </m:e>
                </m:acc>
                <m:r>
                  <m:rPr>
                    <m:sty m:val="p"/>
                  </m:rPr>
                  <m:t>+</m:t>
                </m:r>
                <m:r>
                  <m:rPr>
                    <m:sty m:val="p"/>
                  </m:rPr>
                  <m:t>sin</m:t>
                </m:r>
                <m:r>
                  <m:rPr>
                    <m:sty m:val="p"/>
                  </m:rPr>
                  <m:t>⁡</m:t>
                </m:r>
                <m:r>
                  <m:rPr>
                    <m:sty m:val="p"/>
                  </m:rPr>
                  <m:t>(</m:t>
                </m:r>
                <m:acc>
                  <m:accPr>
                    <m:chr m:val="‾"/>
                  </m:accPr>
                  <m:e>
                    <m:r>
                      <m:rPr>
                        <m:sty m:val="i"/>
                      </m:rPr>
                      <m:t>ψ</m:t>
                    </m:r>
                  </m:e>
                </m:acc>
                <m:r>
                  <m:rPr>
                    <m:sty m:val="p"/>
                  </m:rPr>
                  <m:t>)</m:t>
                </m:r>
                <m:acc>
                  <m:accPr>
                    <m:chr m:val="˙"/>
                  </m:accPr>
                  <m:e>
                    <m:r>
                      <m:rPr>
                        <m:sty m:val="i"/>
                      </m:rPr>
                      <m:t>y</m:t>
                    </m:r>
                  </m:e>
                </m:acc>
              </m:e>
            </m:mr>
            <m:mr>
              <m:e>
                <m:r>
                  <m:rPr>
                    <m:sty m:val="i"/>
                  </m:rPr>
                  <m:t>v</m:t>
                </m:r>
              </m:e>
              <m:e>
                <m:r>
                  <m:rPr>
                    <m:sty m:val="i"/>
                  </m:rPr>
                  <m:t xml:space="preserve"> </m:t>
                </m:r>
                <m:r>
                  <m:rPr>
                    <m:sty m:val="p"/>
                  </m:rPr>
                  <m:t>=</m:t>
                </m:r>
                <m:r>
                  <m:rPr>
                    <m:sty m:val="p"/>
                  </m:rPr>
                  <m:t>−</m:t>
                </m:r>
                <m:r>
                  <m:rPr>
                    <m:sty m:val="p"/>
                  </m:rPr>
                  <m:t>sin</m:t>
                </m:r>
                <m:r>
                  <m:rPr>
                    <m:sty m:val="p"/>
                  </m:rPr>
                  <m:t>⁡</m:t>
                </m:r>
                <m:r>
                  <m:rPr>
                    <m:sty m:val="p"/>
                  </m:rPr>
                  <m:t>(</m:t>
                </m:r>
                <m:acc>
                  <m:accPr>
                    <m:chr m:val="‾"/>
                  </m:accPr>
                  <m:e>
                    <m:r>
                      <m:rPr>
                        <m:sty m:val="i"/>
                      </m:rPr>
                      <m:t>ψ</m:t>
                    </m:r>
                  </m:e>
                </m:acc>
                <m:r>
                  <m:rPr>
                    <m:sty m:val="p"/>
                  </m:rPr>
                  <m:t>)</m:t>
                </m:r>
                <m:acc>
                  <m:accPr>
                    <m:chr m:val="˙"/>
                  </m:accPr>
                  <m:e>
                    <m:r>
                      <m:rPr>
                        <m:sty m:val="i"/>
                      </m:rPr>
                      <m:t>x</m:t>
                    </m:r>
                  </m:e>
                </m:acc>
                <m:r>
                  <m:rPr>
                    <m:sty m:val="p"/>
                  </m:rPr>
                  <m:t>+</m:t>
                </m:r>
                <m:r>
                  <m:rPr>
                    <m:sty m:val="p"/>
                  </m:rPr>
                  <m:t>cos</m:t>
                </m:r>
                <m:r>
                  <m:rPr>
                    <m:sty m:val="p"/>
                  </m:rPr>
                  <m:t>⁡</m:t>
                </m:r>
                <m:r>
                  <m:rPr>
                    <m:sty m:val="p"/>
                  </m:rPr>
                  <m:t>(</m:t>
                </m:r>
                <m:acc>
                  <m:accPr>
                    <m:chr m:val="‾"/>
                  </m:accPr>
                  <m:e>
                    <m:r>
                      <m:rPr>
                        <m:sty m:val="i"/>
                      </m:rPr>
                      <m:t>ψ</m:t>
                    </m:r>
                  </m:e>
                </m:acc>
                <m:r>
                  <m:rPr>
                    <m:sty m:val="p"/>
                  </m:rPr>
                  <m:t>)</m:t>
                </m:r>
                <m:acc>
                  <m:accPr>
                    <m:chr m:val="˙"/>
                  </m:accPr>
                  <m:e>
                    <m:r>
                      <m:rPr>
                        <m:sty m:val="i"/>
                      </m:rPr>
                      <m:t>y</m:t>
                    </m:r>
                  </m:e>
                </m:acc>
              </m:e>
            </m:mr>
            <m:mr>
              <m:e>
                <m:r>
                  <m:rPr>
                    <m:sty m:val="i"/>
                  </m:rPr>
                  <m:t>w</m:t>
                </m:r>
              </m:e>
              <m:e>
                <m:r>
                  <m:rPr>
                    <m:sty m:val="i"/>
                  </m:rPr>
                  <m:t xml:space="preserve"> </m:t>
                </m:r>
                <m:r>
                  <m:rPr>
                    <m:sty m:val="p"/>
                  </m:rPr>
                  <m:t>=</m:t>
                </m:r>
                <m:acc>
                  <m:accPr>
                    <m:chr m:val="˙"/>
                  </m:accPr>
                  <m:e>
                    <m:r>
                      <m:rPr>
                        <m:sty m:val="i"/>
                      </m:rPr>
                      <m:t>z</m:t>
                    </m:r>
                  </m:e>
                </m:acc>
              </m:e>
            </m:mr>
          </m:m>
        </m:oMath>
      </m:oMathPara>
    </w:p>
    <w:p>
      <w:pPr>
        <w:spacing w:after="220" w:lineRule="auto"/>
      </w:pPr>
      <w:r>
        <w:rPr>
          <w:rFonts w:eastAsia="Georgia" w:cs="Georgia" w:ascii="Georgia" w:hAnsi="Georgia"/>
        </w:rPr>
        <w:t xml:space="preserve">On pose de la même manière que pour les vitesses de rotation des hélices: </w:t>
      </w:r>
      <m:oMath>
        <m:sSub>
          <m:sSubPr/>
          <m:e>
            <m:r>
              <m:rPr>
                <m:sty m:val="p"/>
              </m:rPr>
              <m:t>Γ</m:t>
            </m:r>
          </m:e>
          <m:sub>
            <m:r>
              <m:rPr>
                <m:sty m:val="i"/>
              </m:rPr>
              <m:t>i</m:t>
            </m:r>
          </m:sub>
        </m:sSub>
        <m:r>
          <m:rPr>
            <m:sty m:val="p"/>
          </m:rPr>
          <m:t>=</m:t>
        </m:r>
        <m:sSub>
          <m:sSubPr/>
          <m:e>
            <m:acc>
              <m:accPr>
                <m:chr m:val="‾"/>
              </m:accPr>
              <m:e>
                <m:r>
                  <m:rPr>
                    <m:sty m:val="p"/>
                  </m:rPr>
                  <m:t>Γ</m:t>
                </m:r>
              </m:e>
            </m:acc>
          </m:e>
          <m:sub>
            <m:r>
              <m:rPr>
                <m:sty m:val="i"/>
              </m:rPr>
              <m:t>i</m:t>
            </m:r>
          </m:sub>
        </m:sSub>
        <m:r>
          <m:rPr>
            <m:sty m:val="p"/>
          </m:rPr>
          <m:t>+</m:t>
        </m:r>
        <m:sSub>
          <m:sSubPr/>
          <m:e>
            <m:acc>
              <m:accPr>
                <m:chr m:val="̃"/>
              </m:accPr>
              <m:e>
                <m:r>
                  <m:rPr>
                    <m:sty m:val="p"/>
                  </m:rPr>
                  <m:t>Γ</m:t>
                </m:r>
              </m:e>
            </m:acc>
          </m:e>
          <m:sub>
            <m:r>
              <m:rPr>
                <m:sty m:val="i"/>
              </m:rPr>
              <m:t>i</m:t>
            </m:r>
          </m:sub>
        </m:sSub>
      </m:oMath>
      <w:r>
        <w:rPr>
          <w:rFonts w:eastAsia="Georgia" w:cs="Georgia" w:ascii="Georgia" w:hAnsi="Georgia"/>
        </w:rPr>
        <w:t xml:space="preserve">, où </w:t>
      </w:r>
      <m:oMath>
        <m:sSub>
          <m:sSubPr/>
          <m:e>
            <m:acc>
              <m:accPr>
                <m:chr m:val="̃"/>
              </m:accPr>
              <m:e>
                <m:r>
                  <m:rPr>
                    <m:sty m:val="p"/>
                  </m:rPr>
                  <m:t>Γ</m:t>
                </m:r>
              </m:e>
            </m:acc>
          </m:e>
          <m:sub>
            <m:r>
              <m:rPr>
                <m:sty m:val="i"/>
              </m:rPr>
              <m:t>i</m:t>
            </m:r>
          </m:sub>
        </m:sSub>
      </m:oMath>
      <w:r>
        <w:rPr/>
        <w:t xml:space="preserve"> est la variation de couple moteur (infiniment petit d'ordre 1 devant </w:t>
      </w:r>
      <m:oMath>
        <m:sSub>
          <m:sSubPr/>
          <m:e>
            <m:acc>
              <m:accPr>
                <m:chr m:val="‾"/>
              </m:accPr>
              <m:e>
                <m:r>
                  <m:rPr>
                    <m:sty m:val="p"/>
                  </m:rPr>
                  <m:t>Γ</m:t>
                </m:r>
              </m:e>
            </m:acc>
          </m:e>
          <m:sub>
            <m:r>
              <m:rPr>
                <m:sty m:val="i"/>
              </m:rPr>
              <m:t>i</m:t>
            </m:r>
          </m:sub>
        </m:sSub>
      </m:oMath>
      <w:r>
        <w:rPr/>
        <w:t xml:space="preserve"> ) autour de </w:t>
      </w:r>
      <m:oMath>
        <m:sSub>
          <m:sSubPr/>
          <m:e>
            <m:acc>
              <m:accPr>
                <m:chr m:val="‾"/>
              </m:accPr>
              <m:e>
                <m:r>
                  <m:rPr>
                    <m:sty m:val="p"/>
                  </m:rPr>
                  <m:t>Γ</m:t>
                </m:r>
              </m:e>
            </m:acc>
          </m:e>
          <m:sub>
            <m:r>
              <m:rPr>
                <m:sty m:val="i"/>
              </m:rPr>
              <m:t>i</m:t>
            </m:r>
          </m:sub>
        </m:sSub>
      </m:oMath>
      <w:r>
        <w:rPr>
          <w:rFonts w:eastAsia="Georgia" w:cs="Georgia" w:ascii="Georgia" w:hAnsi="Georgia"/>
        </w:rPr>
        <w:t xml:space="preserve">, couple moteur nécessaire pour assurer le vol stationnaire et autour duquel se fait la linéarisation des équations.</w:t>
      </w:r>
    </w:p>
    <w:p>
      <w:pPr>
        <w:spacing w:lineRule="auto"/>
        <w:jc w:val="center"/>
      </w:pPr>
      <w:r>
        <w:rPr/>
        <w:drawing>
          <wp:inline distB="0" distL="0" distR="0" distT="0">
            <wp:extent cx="5486400" cy="4207528"/>
            <wp:effectExtent b="0" l="0" r="0" t="0"/>
            <wp:docPr id="8" name="image-ff20b6856bee717f51f96901f1f66efdf05c21c1.jpg"/>
            <a:graphic>
              <a:graphicData uri="http://schemas.openxmlformats.org/drawingml/2006/picture">
                <pic:pic>
                  <pic:nvPicPr>
                    <pic:cNvPr id="8" name="image-ff20b6856bee717f51f96901f1f66efdf05c21c1.jpg" descr=""/>
                    <pic:cNvPicPr/>
                  </pic:nvPicPr>
                  <pic:blipFill>
                    <a:blip r:embed="rId12" cstate="print"/>
                    <a:srcRect b="0" l="0" r="0" t="0"/>
                    <a:stretch>
                      <a:fillRect/>
                    </a:stretch>
                  </pic:blipFill>
                  <pic:spPr>
                    <a:xfrm>
                      <a:off x="0" y="0"/>
                      <a:ext cx="5486400" cy="4207528"/>
                    </a:xfrm>
                    <a:prstGeom prst="rect"/>
                  </pic:spPr>
                </pic:pic>
              </a:graphicData>
            </a:graphic>
          </wp:inline>
        </w:drawing>
      </w:r>
    </w:p>
    <w:p>
      <w:pPr>
        <w:spacing w:lineRule="auto"/>
      </w:pPr>
      <w:r>
        <w:rPr>
          <w:rFonts w:eastAsia="Georgia" w:cs="Georgia" w:ascii="Georgia" w:hAnsi="Georgia"/>
        </w:rPr>
        <w:t xml:space="preserve">Figure 8 - Paramétrisation de l'orientation du drone dans l'espace</w:t>
      </w:r>
    </w:p>
    <w:p>
      <w:pPr>
        <w:spacing w:after="220" w:lineRule="auto"/>
      </w:pPr>
      <w:r>
        <w:rPr>
          <w:rFonts w:eastAsia="Georgia" w:cs="Georgia" w:ascii="Georgia" w:hAnsi="Georgia"/>
        </w:rPr>
        <w:t xml:space="preserve">Q20. Montrer que les équations établies précédemment linéarisées à l'ordre 1 permettent d'aboutir aux soussystèmes définis ci-dessous (on ne cherchera pas à résoudre ces équations). Indiquer pourquoi la structure du comportement dynamique du drone est intéressante pour l'établissement des lois de contrôle du drone.</w:t>
      </w:r>
    </w:p>
    <w:p>
      <w:pPr>
        <w:spacing w:after="220" w:lineRule="auto"/>
      </w:pPr>
      <w:r>
        <w:rPr>
          <w:rFonts w:eastAsia="Georgia" w:cs="Georgia" w:ascii="Georgia" w:hAnsi="Georgia"/>
        </w:rPr>
        <w:t xml:space="preserve">Sous-système longitudinal (noté </w:t>
      </w:r>
      <m:oMath>
        <m:r>
          <m:rPr>
            <m:sty m:val="i"/>
          </m:rPr>
          <m:t>S</m:t>
        </m:r>
        <m:r>
          <m:rPr>
            <m:sty m:val="i"/>
          </m:rPr>
          <m:t>S</m:t>
        </m:r>
        <m:r>
          <m:rPr>
            <m:sty m:val="i"/>
          </m:rPr>
          <m:t>L</m:t>
        </m:r>
      </m:oMath>
      <w:r>
        <w:rPr/>
        <w:t xml:space="preserv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acc>
                  <m:accPr>
                    <m:chr m:val="˙"/>
                  </m:accPr>
                  <m:e>
                    <m:r>
                      <m:rPr>
                        <m:sty m:val="i"/>
                      </m:rPr>
                      <m:t>u</m:t>
                    </m:r>
                  </m:e>
                </m:acc>
              </m:e>
              <m:e>
                <m:r>
                  <m:rPr>
                    <m:sty m:val="i"/>
                  </m:rPr>
                  <m:t xml:space="preserve"> </m:t>
                </m:r>
                <m:r>
                  <m:rPr>
                    <m:sty m:val="p"/>
                  </m:rPr>
                  <m:t>=</m:t>
                </m:r>
                <m:r>
                  <m:rPr>
                    <m:sty m:val="i"/>
                  </m:rPr>
                  <m:t>g</m:t>
                </m:r>
                <m:r>
                  <m:rPr>
                    <m:sty m:val="i"/>
                  </m:rPr>
                  <m:t>θ</m:t>
                </m:r>
              </m:e>
            </m:mr>
            <m:mr>
              <m:e>
                <m:r>
                  <m:rPr>
                    <m:sty m:val="i"/>
                  </m:rPr>
                  <m:t>I</m:t>
                </m:r>
                <m:acc>
                  <m:accPr>
                    <m:chr m:val="˙"/>
                  </m:accPr>
                  <m:e>
                    <m:r>
                      <m:rPr>
                        <m:sty m:val="i"/>
                      </m:rPr>
                      <m:t>q</m:t>
                    </m:r>
                  </m:e>
                </m:acc>
              </m:e>
              <m:e>
                <m:r>
                  <m:rPr>
                    <m:sty m:val="i"/>
                  </m:rPr>
                  <m:t xml:space="preserve"> </m:t>
                </m:r>
                <m:r>
                  <m:rPr>
                    <m:sty m:val="p"/>
                  </m:rPr>
                  <m:t>=</m:t>
                </m:r>
                <m:r>
                  <m:rPr>
                    <m:sty m:val="p"/>
                  </m:rPr>
                  <m:t>2</m:t>
                </m:r>
                <m:r>
                  <m:rPr>
                    <m:sty m:val="i"/>
                  </m:rPr>
                  <m:t>a</m:t>
                </m:r>
                <m:r>
                  <m:rPr>
                    <m:sty m:val="i"/>
                  </m:rPr>
                  <m:t>l</m:t>
                </m:r>
                <m:acc>
                  <m:accPr>
                    <m:chr m:val="‾"/>
                  </m:accPr>
                  <m:e>
                    <m:r>
                      <m:rPr>
                        <m:sty m:val="i"/>
                      </m:rPr>
                      <m:t>ω</m:t>
                    </m:r>
                  </m:e>
                </m:acc>
                <m:d>
                  <m:dPr>
                    <m:begChr m:val="("/>
                    <m:endChr m:val=")"/>
                    <m:ctrlPr>
                      <w:rPr>
                        <w:rFonts w:ascii="Cambria Math" w:hAnsi="Cambria Math"/>
                      </w:rPr>
                    </m:ctrlPr>
                  </m:dPr>
                  <m:e>
                    <m:acc>
                      <m:accPr>
                        <m:chr m:val="̃"/>
                      </m:accPr>
                      <m:e>
                        <m:sSub>
                          <m:sSubPr/>
                          <m:e>
                            <m:r>
                              <m:rPr>
                                <m:sty m:val="i"/>
                              </m:rPr>
                              <m:t>ω</m:t>
                            </m:r>
                          </m:e>
                          <m:sub>
                            <m:r>
                              <m:rPr>
                                <m:sty m:val="p"/>
                              </m:rPr>
                              <m:t>3</m:t>
                            </m:r>
                          </m:sub>
                        </m:sSub>
                      </m:e>
                    </m:acc>
                    <m:r>
                      <m:rPr>
                        <m:sty m:val="p"/>
                      </m:rPr>
                      <m:t>−</m:t>
                    </m:r>
                    <m:acc>
                      <m:accPr>
                        <m:chr m:val="̃"/>
                      </m:accPr>
                      <m:e>
                        <m:sSub>
                          <m:sSubPr/>
                          <m:e>
                            <m:r>
                              <m:rPr>
                                <m:sty m:val="i"/>
                              </m:rPr>
                              <m:t>ω</m:t>
                            </m:r>
                          </m:e>
                          <m:sub>
                            <m:r>
                              <m:rPr>
                                <m:sty m:val="p"/>
                              </m:rPr>
                              <m:t>1</m:t>
                            </m:r>
                          </m:sub>
                        </m:sSub>
                      </m:e>
                    </m:acc>
                  </m:e>
                </m:d>
              </m:e>
            </m:mr>
            <m:mr>
              <m:e>
                <m:sSub>
                  <m:sSubPr/>
                  <m:e>
                    <m:r>
                      <m:rPr>
                        <m:sty m:val="i"/>
                      </m:rPr>
                      <m:t>J</m:t>
                    </m:r>
                  </m:e>
                  <m:sub>
                    <m:r>
                      <m:rPr>
                        <m:sty m:val="i"/>
                      </m:rPr>
                      <m:t>r</m:t>
                    </m:r>
                  </m:sub>
                </m:sSub>
                <m:d>
                  <m:dPr>
                    <m:begChr m:val="("/>
                    <m:endChr m:val=")"/>
                    <m:ctrlPr>
                      <w:rPr>
                        <w:rFonts w:ascii="Cambria Math" w:hAnsi="Cambria Math"/>
                      </w:rPr>
                    </m:ctrlPr>
                  </m:dPr>
                  <m:e>
                    <m:sSub>
                      <m:sSubPr/>
                      <m:e>
                        <m:acc>
                          <m:accPr>
                            <m:chr m:val="˙"/>
                          </m:accPr>
                          <m:e>
                            <m:acc>
                              <m:accPr>
                                <m:chr m:val="˜"/>
                              </m:accPr>
                              <m:e>
                                <m:r>
                                  <m:rPr>
                                    <m:sty m:val="i"/>
                                  </m:rPr>
                                  <m:t>ω</m:t>
                                </m:r>
                              </m:e>
                            </m:acc>
                          </m:e>
                        </m:acc>
                      </m:e>
                      <m:sub>
                        <m:r>
                          <m:rPr>
                            <m:sty m:val="p"/>
                          </m:rPr>
                          <m:t>3</m:t>
                        </m:r>
                      </m:sub>
                    </m:sSub>
                    <m:r>
                      <m:rPr>
                        <m:sty m:val="p"/>
                      </m:rPr>
                      <m:t>−</m:t>
                    </m:r>
                    <m:sSub>
                      <m:sSubPr/>
                      <m:e>
                        <m:acc>
                          <m:accPr>
                            <m:chr m:val="˙"/>
                          </m:accPr>
                          <m:e>
                            <m:acc>
                              <m:accPr>
                                <m:chr m:val="˜"/>
                              </m:accPr>
                              <m:e>
                                <m:r>
                                  <m:rPr>
                                    <m:sty m:val="i"/>
                                  </m:rPr>
                                  <m:t>ω</m:t>
                                </m:r>
                              </m:e>
                            </m:acc>
                          </m:e>
                        </m:acc>
                      </m:e>
                      <m:sub>
                        <m:r>
                          <m:rPr>
                            <m:sty m:val="p"/>
                          </m:rPr>
                          <m:t>1</m:t>
                        </m:r>
                      </m:sub>
                    </m:sSub>
                  </m:e>
                </m:d>
              </m:e>
              <m:e>
                <m:r>
                  <m:rPr>
                    <m:sty m:val="i"/>
                  </m:rPr>
                  <m:t xml:space="preserve"> </m:t>
                </m:r>
                <m:r>
                  <m:rPr>
                    <m:sty m:val="p"/>
                  </m:rPr>
                  <m:t>=</m:t>
                </m:r>
                <m:sSub>
                  <m:sSubPr/>
                  <m:e>
                    <m:acc>
                      <m:accPr>
                        <m:chr m:val="̃"/>
                      </m:accPr>
                      <m:e>
                        <m:r>
                          <m:rPr>
                            <m:sty m:val="p"/>
                          </m:rPr>
                          <m:t>Γ</m:t>
                        </m:r>
                      </m:e>
                    </m:acc>
                  </m:e>
                  <m:sub>
                    <m:r>
                      <m:rPr>
                        <m:sty m:val="p"/>
                      </m:rPr>
                      <m:t>3</m:t>
                    </m:r>
                  </m:sub>
                </m:sSub>
                <m:r>
                  <m:rPr>
                    <m:sty m:val="p"/>
                  </m:rPr>
                  <m:t>−</m:t>
                </m:r>
                <m:sSub>
                  <m:sSubPr/>
                  <m:e>
                    <m:acc>
                      <m:accPr>
                        <m:chr m:val="̃"/>
                      </m:accPr>
                      <m:e>
                        <m:r>
                          <m:rPr>
                            <m:sty m:val="p"/>
                          </m:rPr>
                          <m:t>Γ</m:t>
                        </m:r>
                      </m:e>
                    </m:acc>
                  </m:e>
                  <m:sub>
                    <m:r>
                      <m:rPr>
                        <m:sty m:val="p"/>
                      </m:rPr>
                      <m:t>1</m:t>
                    </m:r>
                  </m:sub>
                </m:sSub>
                <m:r>
                  <m:rPr>
                    <m:sty m:val="p"/>
                  </m:rPr>
                  <m:t>−</m:t>
                </m:r>
                <m:r>
                  <m:rPr>
                    <m:sty m:val="p"/>
                  </m:rPr>
                  <m:t>2</m:t>
                </m:r>
                <m:r>
                  <m:rPr>
                    <m:sty m:val="i"/>
                  </m:rPr>
                  <m:t>b</m:t>
                </m:r>
                <m:acc>
                  <m:accPr>
                    <m:chr m:val="‾"/>
                  </m:accPr>
                  <m:e>
                    <m:r>
                      <m:rPr>
                        <m:sty m:val="i"/>
                      </m:rPr>
                      <m:t>ω</m:t>
                    </m:r>
                  </m:e>
                </m:acc>
                <m:d>
                  <m:dPr>
                    <m:begChr m:val="("/>
                    <m:endChr m:val=")"/>
                    <m:ctrlPr>
                      <w:rPr>
                        <w:rFonts w:ascii="Cambria Math" w:hAnsi="Cambria Math"/>
                      </w:rPr>
                    </m:ctrlPr>
                  </m:dPr>
                  <m:e>
                    <m:sSub>
                      <m:sSubPr/>
                      <m:e>
                        <m:acc>
                          <m:accPr>
                            <m:chr m:val="̃"/>
                          </m:accPr>
                          <m:e>
                            <m:r>
                              <m:rPr>
                                <m:sty m:val="i"/>
                              </m:rPr>
                              <m:t>ω</m:t>
                            </m:r>
                          </m:e>
                        </m:acc>
                      </m:e>
                      <m:sub>
                        <m:r>
                          <m:rPr>
                            <m:sty m:val="p"/>
                          </m:rPr>
                          <m:t>3</m:t>
                        </m:r>
                      </m:sub>
                    </m:sSub>
                    <m:r>
                      <m:rPr>
                        <m:sty m:val="p"/>
                      </m:rPr>
                      <m:t>−</m:t>
                    </m:r>
                    <m:sSub>
                      <m:sSubPr/>
                      <m:e>
                        <m:acc>
                          <m:accPr>
                            <m:chr m:val="̃"/>
                          </m:accPr>
                          <m:e>
                            <m:r>
                              <m:rPr>
                                <m:sty m:val="i"/>
                              </m:rPr>
                              <m:t>ω</m:t>
                            </m:r>
                          </m:e>
                        </m:acc>
                      </m:e>
                      <m:sub>
                        <m:r>
                          <m:rPr>
                            <m:sty m:val="p"/>
                          </m:rPr>
                          <m:t>1</m:t>
                        </m:r>
                      </m:sub>
                    </m:sSub>
                  </m:e>
                </m:d>
              </m:e>
            </m:mr>
          </m:m>
        </m:oMath>
      </m:oMathPara>
    </w:p>
    <w:p>
      <w:pPr>
        <w:spacing w:after="220" w:lineRule="auto"/>
      </w:pPr>
      <w:r>
        <w:rPr>
          <w:rFonts w:eastAsia="Georgia" w:cs="Georgia" w:ascii="Georgia" w:hAnsi="Georgia"/>
        </w:rPr>
        <w:t xml:space="preserve">Sous-système vertical (noté </w:t>
      </w:r>
      <m:oMath>
        <m:r>
          <m:rPr>
            <m:sty m:val="i"/>
          </m:rPr>
          <m:t>S</m:t>
        </m:r>
        <m:r>
          <m:rPr>
            <m:sty m:val="i"/>
          </m:rPr>
          <m:t>S</m:t>
        </m:r>
        <m:r>
          <m:rPr>
            <m:sty m:val="i"/>
          </m:rPr>
          <m:t>v</m:t>
        </m:r>
      </m:oMath>
      <w:r>
        <w:rPr/>
        <w:t xml:space="preserv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acc>
                  <m:accPr>
                    <m:chr m:val="˙"/>
                  </m:accPr>
                  <m:e>
                    <m:r>
                      <m:rPr>
                        <m:sty m:val="i"/>
                      </m:rPr>
                      <m:t>w</m:t>
                    </m:r>
                  </m:e>
                </m:acc>
              </m:e>
              <m:e>
                <m:r>
                  <m:rPr>
                    <m:sty m:val="i"/>
                  </m:rPr>
                  <m:t xml:space="preserve"> </m:t>
                </m:r>
                <m:r>
                  <m:rPr>
                    <m:sty m:val="p"/>
                  </m:rPr>
                  <m:t>=</m:t>
                </m:r>
                <m:d>
                  <m:dPr>
                    <m:begChr m:val="("/>
                    <m:endChr m:val=")"/>
                    <m:ctrlPr>
                      <w:rPr>
                        <w:rFonts w:ascii="Cambria Math" w:hAnsi="Cambria Math"/>
                      </w:rPr>
                    </m:ctrlPr>
                  </m:dPr>
                  <m:e>
                    <m:r>
                      <m:rPr>
                        <m:sty m:val="p"/>
                      </m:rPr>
                      <m:t>2</m:t>
                    </m:r>
                    <m:acc>
                      <m:accPr>
                        <m:chr m:val="‾"/>
                      </m:accPr>
                      <m:e>
                        <m:r>
                          <m:rPr>
                            <m:sty m:val="i"/>
                          </m:rPr>
                          <m:t>ω</m:t>
                        </m:r>
                      </m:e>
                    </m:acc>
                    <m:f>
                      <m:fPr>
                        <m:ctrlPr>
                          <w:rPr>
                            <w:rFonts w:ascii="Cambria Math" w:hAnsi="Cambria Math"/>
                          </w:rPr>
                        </m:ctrlPr>
                      </m:fPr>
                      <m:num>
                        <m:r>
                          <m:rPr>
                            <m:sty m:val="i"/>
                          </m:rPr>
                          <m:t>a</m:t>
                        </m:r>
                      </m:num>
                      <m:den>
                        <m:r>
                          <m:rPr>
                            <m:sty m:val="i"/>
                          </m:rPr>
                          <m:t>M</m:t>
                        </m:r>
                      </m:den>
                    </m:f>
                  </m:e>
                </m:d>
                <m:nary>
                  <m:naryPr>
                    <m:chr m:val="∑"/>
                    <m:limLoc m:val="undOvr"/>
                    <m:grow m:val="1"/>
                  </m:naryPr>
                  <m:sub>
                    <m:r>
                      <m:rPr>
                        <m:sty m:val="i"/>
                      </m:rPr>
                      <m:t>i</m:t>
                    </m:r>
                    <m:r>
                      <m:rPr>
                        <m:sty m:val="p"/>
                      </m:rPr>
                      <m:t>=</m:t>
                    </m:r>
                    <m:r>
                      <m:rPr>
                        <m:sty m:val="p"/>
                      </m:rPr>
                      <m:t>1</m:t>
                    </m:r>
                  </m:sub>
                  <m:sup>
                    <m:r>
                      <m:rPr>
                        <m:sty m:val="i"/>
                      </m:rPr>
                      <m:t>i</m:t>
                    </m:r>
                    <m:r>
                      <m:rPr>
                        <m:sty m:val="p"/>
                      </m:rPr>
                      <m:t>=</m:t>
                    </m:r>
                    <m:r>
                      <m:rPr>
                        <m:sty m:val="p"/>
                      </m:rPr>
                      <m:t>4</m:t>
                    </m:r>
                  </m:sup>
                  <m:e>
                    <m:r>
                      <m:rPr>
                        <m:sty m:val="p"/>
                      </m:rPr>
                      <m:t xml:space="preserve"> </m:t>
                    </m:r>
                  </m:e>
                </m:nary>
                <m:r>
                  <m:rPr>
                    <m:sty m:val="p"/>
                  </m:rPr>
                  <m:t xml:space="preserve"> </m:t>
                </m:r>
                <m:sSub>
                  <m:sSubPr/>
                  <m:e>
                    <m:acc>
                      <m:accPr>
                        <m:chr m:val="̃"/>
                      </m:accPr>
                      <m:e>
                        <m:r>
                          <m:rPr>
                            <m:sty m:val="i"/>
                          </m:rPr>
                          <m:t>ω</m:t>
                        </m:r>
                      </m:e>
                    </m:acc>
                  </m:e>
                  <m:sub>
                    <m:r>
                      <m:rPr>
                        <m:sty m:val="i"/>
                      </m:rPr>
                      <m:t>i</m:t>
                    </m:r>
                  </m:sub>
                </m:sSub>
              </m:e>
            </m:mr>
            <m:mr>
              <m:e>
                <m:sSub>
                  <m:sSubPr/>
                  <m:e>
                    <m:r>
                      <m:rPr>
                        <m:sty m:val="i"/>
                      </m:rPr>
                      <m:t>J</m:t>
                    </m:r>
                  </m:e>
                  <m:sub>
                    <m:r>
                      <m:rPr>
                        <m:sty m:val="i"/>
                      </m:rPr>
                      <m:t>r</m:t>
                    </m:r>
                  </m:sub>
                </m:sSub>
                <m:nary>
                  <m:naryPr>
                    <m:chr m:val="∑"/>
                    <m:limLoc m:val="undOvr"/>
                    <m:grow m:val="1"/>
                  </m:naryPr>
                  <m:sub>
                    <m:r>
                      <m:rPr>
                        <m:sty m:val="i"/>
                      </m:rPr>
                      <m:t>i</m:t>
                    </m:r>
                    <m:r>
                      <m:rPr>
                        <m:sty m:val="p"/>
                      </m:rPr>
                      <m:t>=</m:t>
                    </m:r>
                    <m:r>
                      <m:rPr>
                        <m:sty m:val="p"/>
                      </m:rPr>
                      <m:t>1</m:t>
                    </m:r>
                  </m:sub>
                  <m:sup>
                    <m:r>
                      <m:rPr>
                        <m:sty m:val="i"/>
                      </m:rPr>
                      <m:t>i</m:t>
                    </m:r>
                    <m:r>
                      <m:rPr>
                        <m:sty m:val="p"/>
                      </m:rPr>
                      <m:t>=</m:t>
                    </m:r>
                    <m:r>
                      <m:rPr>
                        <m:sty m:val="p"/>
                      </m:rPr>
                      <m:t>4</m:t>
                    </m:r>
                  </m:sup>
                  <m:e>
                    <m:r>
                      <m:rPr>
                        <m:sty m:val="p"/>
                      </m:rPr>
                      <m:t xml:space="preserve"> </m:t>
                    </m:r>
                  </m:e>
                </m:nary>
                <m:r>
                  <m:rPr>
                    <m:sty m:val="p"/>
                  </m:rPr>
                  <m:t xml:space="preserve"> </m:t>
                </m:r>
                <m:acc>
                  <m:accPr>
                    <m:chr m:val="˙"/>
                  </m:accPr>
                  <m:e>
                    <m:sSub>
                      <m:sSubPr/>
                      <m:e>
                        <m:acc>
                          <m:accPr>
                            <m:chr m:val="˜"/>
                          </m:accPr>
                          <m:e>
                            <m:r>
                              <m:rPr>
                                <m:sty m:val="i"/>
                              </m:rPr>
                              <m:t>ω</m:t>
                            </m:r>
                          </m:e>
                        </m:acc>
                      </m:e>
                      <m:sub>
                        <m:r>
                          <m:rPr>
                            <m:sty m:val="i"/>
                          </m:rPr>
                          <m:t>i</m:t>
                        </m:r>
                      </m:sub>
                    </m:sSub>
                  </m:e>
                </m:acc>
              </m:e>
              <m:e>
                <m:r>
                  <m:rPr>
                    <m:sty m:val="i"/>
                  </m:rPr>
                  <m:t xml:space="preserve"> </m:t>
                </m:r>
                <m:r>
                  <m:rPr>
                    <m:sty m:val="p"/>
                  </m:rPr>
                  <m:t>=</m:t>
                </m:r>
                <m:nary>
                  <m:naryPr>
                    <m:chr m:val="∑"/>
                    <m:limLoc m:val="undOvr"/>
                    <m:grow m:val="1"/>
                  </m:naryPr>
                  <m:sub>
                    <m:r>
                      <m:rPr>
                        <m:sty m:val="i"/>
                      </m:rPr>
                      <m:t>i</m:t>
                    </m:r>
                    <m:r>
                      <m:rPr>
                        <m:sty m:val="p"/>
                      </m:rPr>
                      <m:t>=</m:t>
                    </m:r>
                    <m:r>
                      <m:rPr>
                        <m:sty m:val="p"/>
                      </m:rPr>
                      <m:t>1</m:t>
                    </m:r>
                  </m:sub>
                  <m:sup>
                    <m:r>
                      <m:rPr>
                        <m:sty m:val="i"/>
                      </m:rPr>
                      <m:t>i</m:t>
                    </m:r>
                    <m:r>
                      <m:rPr>
                        <m:sty m:val="p"/>
                      </m:rPr>
                      <m:t>=</m:t>
                    </m:r>
                    <m:r>
                      <m:rPr>
                        <m:sty m:val="p"/>
                      </m:rPr>
                      <m:t>4</m:t>
                    </m:r>
                  </m:sup>
                  <m:e>
                    <m:r>
                      <m:rPr>
                        <m:sty m:val="p"/>
                      </m:rPr>
                      <m:t xml:space="preserve"> </m:t>
                    </m:r>
                  </m:e>
                </m:nary>
                <m:r>
                  <m:rPr>
                    <m:sty m:val="p"/>
                  </m:rPr>
                  <m:t xml:space="preserve"> </m:t>
                </m:r>
                <m:sSub>
                  <m:sSubPr/>
                  <m:e>
                    <m:acc>
                      <m:accPr>
                        <m:chr m:val="̃"/>
                      </m:accPr>
                      <m:e>
                        <m:r>
                          <m:rPr>
                            <m:sty m:val="p"/>
                          </m:rPr>
                          <m:t>Γ</m:t>
                        </m:r>
                      </m:e>
                    </m:acc>
                  </m:e>
                  <m:sub>
                    <m:r>
                      <m:rPr>
                        <m:sty m:val="i"/>
                      </m:rPr>
                      <m:t>i</m:t>
                    </m:r>
                  </m:sub>
                </m:sSub>
                <m:r>
                  <m:rPr>
                    <m:sty m:val="p"/>
                  </m:rPr>
                  <m:t>−</m:t>
                </m:r>
                <m:r>
                  <m:rPr>
                    <m:sty m:val="p"/>
                  </m:rPr>
                  <m:t>2</m:t>
                </m:r>
                <m:r>
                  <m:rPr>
                    <m:sty m:val="i"/>
                  </m:rPr>
                  <m:t>b</m:t>
                </m:r>
                <m:acc>
                  <m:accPr>
                    <m:chr m:val="‾"/>
                  </m:accPr>
                  <m:e>
                    <m:r>
                      <m:rPr>
                        <m:sty m:val="i"/>
                      </m:rPr>
                      <m:t>ω</m:t>
                    </m:r>
                  </m:e>
                </m:acc>
                <m:nary>
                  <m:naryPr>
                    <m:chr m:val="∑"/>
                    <m:limLoc m:val="undOvr"/>
                    <m:grow m:val="1"/>
                  </m:naryPr>
                  <m:sub>
                    <m:r>
                      <m:rPr>
                        <m:sty m:val="i"/>
                      </m:rPr>
                      <m:t>i</m:t>
                    </m:r>
                    <m:r>
                      <m:rPr>
                        <m:sty m:val="p"/>
                      </m:rPr>
                      <m:t>=</m:t>
                    </m:r>
                    <m:r>
                      <m:rPr>
                        <m:sty m:val="p"/>
                      </m:rPr>
                      <m:t>1</m:t>
                    </m:r>
                  </m:sub>
                  <m:sup>
                    <m:r>
                      <m:rPr>
                        <m:sty m:val="i"/>
                      </m:rPr>
                      <m:t>i</m:t>
                    </m:r>
                    <m:r>
                      <m:rPr>
                        <m:sty m:val="p"/>
                      </m:rPr>
                      <m:t>=</m:t>
                    </m:r>
                    <m:r>
                      <m:rPr>
                        <m:sty m:val="p"/>
                      </m:rPr>
                      <m:t>4</m:t>
                    </m:r>
                  </m:sup>
                  <m:e>
                    <m:r>
                      <m:rPr>
                        <m:sty m:val="p"/>
                      </m:rPr>
                      <m:t xml:space="preserve"> </m:t>
                    </m:r>
                  </m:e>
                </m:nary>
                <m:r>
                  <m:rPr>
                    <m:sty m:val="p"/>
                  </m:rPr>
                  <m:t xml:space="preserve"> </m:t>
                </m:r>
                <m:sSub>
                  <m:sSubPr/>
                  <m:e>
                    <m:acc>
                      <m:accPr>
                        <m:chr m:val="̃"/>
                      </m:accPr>
                      <m:e>
                        <m:r>
                          <m:rPr>
                            <m:sty m:val="i"/>
                          </m:rPr>
                          <m:t>ω</m:t>
                        </m:r>
                      </m:e>
                    </m:acc>
                  </m:e>
                  <m:sub>
                    <m:r>
                      <m:rPr>
                        <m:sty m:val="i"/>
                      </m:rPr>
                      <m:t>i</m:t>
                    </m:r>
                  </m:sub>
                </m:sSub>
              </m:e>
            </m:mr>
          </m:m>
        </m:oMath>
      </m:oMathPara>
    </w:p>
    <w:p>
      <w:pPr>
        <w:spacing w:after="220" w:lineRule="auto"/>
      </w:pPr>
      <w:r>
        <w:rPr>
          <w:rFonts w:eastAsia="Georgia" w:cs="Georgia" w:ascii="Georgia" w:hAnsi="Georgia"/>
        </w:rPr>
        <w:t xml:space="preserve">Sous-système latéral (noté </w:t>
      </w:r>
      <m:oMath>
        <m:r>
          <m:rPr>
            <m:sty m:val="i"/>
          </m:rPr>
          <m:t>S</m:t>
        </m:r>
        <m:r>
          <m:rPr>
            <m:sty m:val="i"/>
          </m:rPr>
          <m:t>S</m:t>
        </m:r>
        <m:r>
          <m:rPr>
            <m:sty m:val="i"/>
          </m:rPr>
          <m:t>l</m:t>
        </m:r>
      </m:oMath>
      <w:r>
        <w:rPr/>
        <w:t xml:space="preserv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acc>
                  <m:accPr>
                    <m:chr m:val="˙"/>
                  </m:accPr>
                  <m:e>
                    <m:r>
                      <m:rPr>
                        <m:sty m:val="i"/>
                      </m:rPr>
                      <m:t>v</m:t>
                    </m:r>
                  </m:e>
                </m:acc>
              </m:e>
              <m:e>
                <m:r>
                  <m:rPr>
                    <m:sty m:val="i"/>
                  </m:rPr>
                  <m:t xml:space="preserve"> </m:t>
                </m:r>
                <m:r>
                  <m:rPr>
                    <m:sty m:val="p"/>
                  </m:rPr>
                  <m:t>=</m:t>
                </m:r>
                <m:r>
                  <m:rPr>
                    <m:sty m:val="p"/>
                  </m:rPr>
                  <m:t>−</m:t>
                </m:r>
                <m:r>
                  <m:rPr>
                    <m:sty m:val="i"/>
                  </m:rPr>
                  <m:t>g</m:t>
                </m:r>
                <m:r>
                  <m:rPr>
                    <m:sty m:val="i"/>
                  </m:rPr>
                  <m:t>φ</m:t>
                </m:r>
              </m:e>
            </m:mr>
            <m:mr>
              <m:e>
                <m:r>
                  <m:rPr>
                    <m:sty m:val="i"/>
                  </m:rPr>
                  <m:t>I</m:t>
                </m:r>
                <m:acc>
                  <m:accPr>
                    <m:chr m:val="˙"/>
                  </m:accPr>
                  <m:e>
                    <m:r>
                      <m:rPr>
                        <m:sty m:val="i"/>
                      </m:rPr>
                      <m:t>p</m:t>
                    </m:r>
                  </m:e>
                </m:acc>
              </m:e>
              <m:e>
                <m:r>
                  <m:rPr>
                    <m:sty m:val="i"/>
                  </m:rPr>
                  <m:t xml:space="preserve"> </m:t>
                </m:r>
                <m:r>
                  <m:rPr>
                    <m:sty m:val="p"/>
                  </m:rPr>
                  <m:t>=</m:t>
                </m:r>
                <m:r>
                  <m:rPr>
                    <m:sty m:val="p"/>
                  </m:rPr>
                  <m:t>2</m:t>
                </m:r>
                <m:r>
                  <m:rPr>
                    <m:sty m:val="i"/>
                  </m:rPr>
                  <m:t>a</m:t>
                </m:r>
                <m:r>
                  <m:rPr>
                    <m:sty m:val="i"/>
                  </m:rPr>
                  <m:t>l</m:t>
                </m:r>
                <m:acc>
                  <m:accPr>
                    <m:chr m:val="‾"/>
                  </m:accPr>
                  <m:e>
                    <m:r>
                      <m:rPr>
                        <m:sty m:val="i"/>
                      </m:rPr>
                      <m:t>ω</m:t>
                    </m:r>
                  </m:e>
                </m:acc>
                <m:d>
                  <m:dPr>
                    <m:begChr m:val="("/>
                    <m:endChr m:val=")"/>
                    <m:ctrlPr>
                      <w:rPr>
                        <w:rFonts w:ascii="Cambria Math" w:hAnsi="Cambria Math"/>
                      </w:rPr>
                    </m:ctrlPr>
                  </m:dPr>
                  <m:e>
                    <m:sSub>
                      <m:sSubPr/>
                      <m:e>
                        <m:acc>
                          <m:accPr>
                            <m:chr m:val="̃"/>
                          </m:accPr>
                          <m:e>
                            <m:r>
                              <m:rPr>
                                <m:sty m:val="i"/>
                              </m:rPr>
                              <m:t>ω</m:t>
                            </m:r>
                          </m:e>
                        </m:acc>
                      </m:e>
                      <m:sub>
                        <m:r>
                          <m:rPr>
                            <m:sty m:val="p"/>
                          </m:rPr>
                          <m:t>2</m:t>
                        </m:r>
                      </m:sub>
                    </m:sSub>
                    <m:r>
                      <m:rPr>
                        <m:sty m:val="p"/>
                      </m:rPr>
                      <m:t>−</m:t>
                    </m:r>
                    <m:sSub>
                      <m:sSubPr/>
                      <m:e>
                        <m:acc>
                          <m:accPr>
                            <m:chr m:val="̃"/>
                          </m:accPr>
                          <m:e>
                            <m:r>
                              <m:rPr>
                                <m:sty m:val="i"/>
                              </m:rPr>
                              <m:t>ω</m:t>
                            </m:r>
                          </m:e>
                        </m:acc>
                      </m:e>
                      <m:sub>
                        <m:r>
                          <m:rPr>
                            <m:sty m:val="p"/>
                          </m:rPr>
                          <m:t>4</m:t>
                        </m:r>
                      </m:sub>
                    </m:sSub>
                  </m:e>
                </m:d>
              </m:e>
            </m:mr>
            <m:mr>
              <m:e>
                <m:sSub>
                  <m:sSubPr/>
                  <m:e>
                    <m:r>
                      <m:rPr>
                        <m:sty m:val="i"/>
                      </m:rPr>
                      <m:t>J</m:t>
                    </m:r>
                  </m:e>
                  <m:sub>
                    <m:r>
                      <m:rPr>
                        <m:sty m:val="i"/>
                      </m:rPr>
                      <m:t>r</m:t>
                    </m:r>
                  </m:sub>
                </m:sSub>
                <m:d>
                  <m:dPr>
                    <m:begChr m:val="("/>
                    <m:endChr m:val=")"/>
                    <m:ctrlPr>
                      <w:rPr>
                        <w:rFonts w:ascii="Cambria Math" w:hAnsi="Cambria Math"/>
                      </w:rPr>
                    </m:ctrlPr>
                  </m:dPr>
                  <m:e>
                    <m:sSub>
                      <m:sSubPr/>
                      <m:e>
                        <m:acc>
                          <m:accPr>
                            <m:chr m:val="˙"/>
                          </m:accPr>
                          <m:e>
                            <m:acc>
                              <m:accPr>
                                <m:chr m:val="̃"/>
                              </m:accPr>
                              <m:e>
                                <m:r>
                                  <m:rPr>
                                    <m:sty m:val="i"/>
                                  </m:rPr>
                                  <m:t>ω</m:t>
                                </m:r>
                              </m:e>
                            </m:acc>
                          </m:e>
                        </m:acc>
                      </m:e>
                      <m:sub>
                        <m:r>
                          <m:rPr>
                            <m:sty m:val="p"/>
                          </m:rPr>
                          <m:t>2</m:t>
                        </m:r>
                      </m:sub>
                    </m:sSub>
                    <m:r>
                      <m:rPr>
                        <m:sty m:val="p"/>
                      </m:rPr>
                      <m:t>−</m:t>
                    </m:r>
                    <m:sSub>
                      <m:sSubPr/>
                      <m:e>
                        <m:acc>
                          <m:accPr>
                            <m:chr m:val="˙"/>
                          </m:accPr>
                          <m:e>
                            <m:acc>
                              <m:accPr>
                                <m:chr m:val="̃"/>
                              </m:accPr>
                              <m:e>
                                <m:r>
                                  <m:rPr>
                                    <m:sty m:val="i"/>
                                  </m:rPr>
                                  <m:t>ω</m:t>
                                </m:r>
                              </m:e>
                            </m:acc>
                          </m:e>
                        </m:acc>
                      </m:e>
                      <m:sub>
                        <m:r>
                          <m:rPr>
                            <m:sty m:val="p"/>
                          </m:rPr>
                          <m:t>4</m:t>
                        </m:r>
                      </m:sub>
                    </m:sSub>
                  </m:e>
                </m:d>
              </m:e>
              <m:e>
                <m:r>
                  <m:rPr>
                    <m:sty m:val="i"/>
                  </m:rPr>
                  <m:t xml:space="preserve"> </m:t>
                </m:r>
                <m:r>
                  <m:rPr>
                    <m:sty m:val="p"/>
                  </m:rPr>
                  <m:t>=</m:t>
                </m:r>
                <m:sSub>
                  <m:sSubPr/>
                  <m:e>
                    <m:acc>
                      <m:accPr>
                        <m:chr m:val="̃"/>
                      </m:accPr>
                      <m:e>
                        <m:r>
                          <m:rPr>
                            <m:sty m:val="p"/>
                          </m:rPr>
                          <m:t>Γ</m:t>
                        </m:r>
                      </m:e>
                    </m:acc>
                  </m:e>
                  <m:sub>
                    <m:r>
                      <m:rPr>
                        <m:sty m:val="p"/>
                      </m:rPr>
                      <m:t>2</m:t>
                    </m:r>
                  </m:sub>
                </m:sSub>
                <m:r>
                  <m:rPr>
                    <m:sty m:val="p"/>
                  </m:rPr>
                  <m:t>−</m:t>
                </m:r>
                <m:sSub>
                  <m:sSubPr/>
                  <m:e>
                    <m:acc>
                      <m:accPr>
                        <m:chr m:val="̃"/>
                      </m:accPr>
                      <m:e>
                        <m:r>
                          <m:rPr>
                            <m:sty m:val="p"/>
                          </m:rPr>
                          <m:t>Γ</m:t>
                        </m:r>
                      </m:e>
                    </m:acc>
                  </m:e>
                  <m:sub>
                    <m:r>
                      <m:rPr>
                        <m:sty m:val="p"/>
                      </m:rPr>
                      <m:t>4</m:t>
                    </m:r>
                  </m:sub>
                </m:sSub>
                <m:r>
                  <m:rPr>
                    <m:sty m:val="p"/>
                  </m:rPr>
                  <m:t>−</m:t>
                </m:r>
                <m:r>
                  <m:rPr>
                    <m:sty m:val="p"/>
                  </m:rPr>
                  <m:t>2</m:t>
                </m:r>
                <m:r>
                  <m:rPr>
                    <m:sty m:val="i"/>
                  </m:rPr>
                  <m:t>b</m:t>
                </m:r>
                <m:acc>
                  <m:accPr>
                    <m:chr m:val="‾"/>
                  </m:accPr>
                  <m:e>
                    <m:r>
                      <m:rPr>
                        <m:sty m:val="i"/>
                      </m:rPr>
                      <m:t>ω</m:t>
                    </m:r>
                  </m:e>
                </m:acc>
                <m:d>
                  <m:dPr>
                    <m:begChr m:val="("/>
                    <m:endChr m:val=")"/>
                    <m:ctrlPr>
                      <w:rPr>
                        <w:rFonts w:ascii="Cambria Math" w:hAnsi="Cambria Math"/>
                      </w:rPr>
                    </m:ctrlPr>
                  </m:dPr>
                  <m:e>
                    <m:sSub>
                      <m:sSubPr/>
                      <m:e>
                        <m:acc>
                          <m:accPr>
                            <m:chr m:val="̃"/>
                          </m:accPr>
                          <m:e>
                            <m:r>
                              <m:rPr>
                                <m:sty m:val="i"/>
                              </m:rPr>
                              <m:t>ω</m:t>
                            </m:r>
                          </m:e>
                        </m:acc>
                      </m:e>
                      <m:sub>
                        <m:r>
                          <m:rPr>
                            <m:sty m:val="p"/>
                          </m:rPr>
                          <m:t>2</m:t>
                        </m:r>
                      </m:sub>
                    </m:sSub>
                    <m:r>
                      <m:rPr>
                        <m:sty m:val="p"/>
                      </m:rPr>
                      <m:t>−</m:t>
                    </m:r>
                    <m:sSub>
                      <m:sSubPr/>
                      <m:e>
                        <m:acc>
                          <m:accPr>
                            <m:chr m:val="̃"/>
                          </m:accPr>
                          <m:e>
                            <m:r>
                              <m:rPr>
                                <m:sty m:val="i"/>
                              </m:rPr>
                              <m:t>ω</m:t>
                            </m:r>
                          </m:e>
                        </m:acc>
                      </m:e>
                      <m:sub>
                        <m:r>
                          <m:rPr>
                            <m:sty m:val="p"/>
                          </m:rPr>
                          <m:t>4</m:t>
                        </m:r>
                      </m:sub>
                    </m:sSub>
                  </m:e>
                </m:d>
              </m:e>
            </m:mr>
          </m:m>
        </m:oMath>
      </m:oMathPara>
    </w:p>
    <w:p>
      <w:pPr>
        <w:spacing w:after="220" w:lineRule="auto"/>
      </w:pPr>
      <w:r>
        <w:rPr>
          <w:rFonts w:eastAsia="Georgia" w:cs="Georgia" w:ascii="Georgia" w:hAnsi="Georgia"/>
        </w:rPr>
        <w:t xml:space="preserve">Sous-système de cap (noté </w:t>
      </w:r>
      <m:oMath>
        <m:r>
          <m:rPr>
            <m:sty m:val="i"/>
          </m:rPr>
          <m:t>S</m:t>
        </m:r>
        <m:r>
          <m:rPr>
            <m:sty m:val="i"/>
          </m:rPr>
          <m:t>S</m:t>
        </m:r>
        <m:r>
          <m:rPr>
            <m:sty m:val="i"/>
          </m:rPr>
          <m:t>c</m:t>
        </m:r>
      </m:oMath>
      <w:r>
        <w:rPr/>
        <w:t xml:space="preserve"> )</w:t>
      </w:r>
    </w:p>
    <w:p>
      <w:pPr>
        <w:spacing w:after="220" w:lineRule="auto"/>
      </w:pPr>
      <m:oMathPara>
        <m:oMath>
          <m:d>
            <m:dPr>
              <m:begChr m:val="("/>
              <m:endChr m:val=")"/>
              <m:ctrlPr>
                <w:rPr>
                  <w:rFonts w:ascii="Cambria Math" w:hAnsi="Cambria Math"/>
                </w:rPr>
              </m:ctrlPr>
            </m:dPr>
            <m:e>
              <m:r>
                <m:rPr>
                  <m:sty m:val="i"/>
                </m:rPr>
                <m:t>J</m:t>
              </m:r>
              <m:r>
                <m:rPr>
                  <m:sty m:val="p"/>
                </m:rPr>
                <m:t>−</m:t>
              </m:r>
              <m:r>
                <m:rPr>
                  <m:sty m:val="p"/>
                </m:rPr>
                <m:t>4</m:t>
              </m:r>
              <m:sSub>
                <m:sSubPr/>
                <m:e>
                  <m:r>
                    <m:rPr>
                      <m:sty m:val="i"/>
                    </m:rPr>
                    <m:t>J</m:t>
                  </m:r>
                </m:e>
                <m:sub>
                  <m:r>
                    <m:rPr>
                      <m:sty m:val="i"/>
                    </m:rPr>
                    <m:t>r</m:t>
                  </m:r>
                </m:sub>
              </m:sSub>
            </m:e>
          </m:d>
          <m:acc>
            <m:accPr>
              <m:chr m:val="˙"/>
            </m:accPr>
            <m:e>
              <m:r>
                <m:rPr>
                  <m:sty m:val="i"/>
                </m:rPr>
                <m:t>r</m:t>
              </m:r>
            </m:e>
          </m:acc>
          <m:r>
            <m:rPr>
              <m:sty m:val="p"/>
            </m:rPr>
            <m:t>=</m:t>
          </m:r>
          <m:r>
            <m:rPr>
              <m:sty m:val="p"/>
            </m:rPr>
            <m:t>−</m:t>
          </m:r>
          <m:nary>
            <m:naryPr>
              <m:chr m:val="∑"/>
              <m:limLoc m:val="undOvr"/>
              <m:grow m:val="1"/>
            </m:naryPr>
            <m:sub>
              <m:r>
                <m:rPr>
                  <m:sty m:val="i"/>
                </m:rPr>
                <m:t>i</m:t>
              </m:r>
              <m:r>
                <m:rPr>
                  <m:sty m:val="p"/>
                </m:rPr>
                <m:t>=</m:t>
              </m:r>
              <m:r>
                <m:rPr>
                  <m:sty m:val="p"/>
                </m:rPr>
                <m:t>1</m:t>
              </m:r>
            </m:sub>
            <m:sup>
              <m:r>
                <m:rPr>
                  <m:sty m:val="i"/>
                </m:rPr>
                <m:t>i</m:t>
              </m:r>
              <m:r>
                <m:rPr>
                  <m:sty m:val="p"/>
                </m:rPr>
                <m:t>=</m:t>
              </m:r>
              <m:r>
                <m:rPr>
                  <m:sty m:val="p"/>
                </m:rPr>
                <m:t>4</m:t>
              </m:r>
            </m:sup>
            <m:e>
              <m:r>
                <m:rPr>
                  <m:sty m:val="p"/>
                </m:rPr>
                <m:t xml:space="preserve"> </m:t>
              </m:r>
            </m:e>
          </m:nary>
          <m:sSub>
            <m:sSubPr/>
            <m:e>
              <m:r>
                <m:rPr>
                  <m:sty m:val="i"/>
                </m:rPr>
                <m:t>ε</m:t>
              </m:r>
            </m:e>
            <m:sub>
              <m:r>
                <m:rPr>
                  <m:sty m:val="i"/>
                </m:rPr>
                <m:t>i</m:t>
              </m:r>
            </m:sub>
          </m:sSub>
          <m:d>
            <m:dPr>
              <m:begChr m:val="("/>
              <m:endChr m:val=")"/>
              <m:ctrlPr>
                <w:rPr>
                  <w:rFonts w:ascii="Cambria Math" w:hAnsi="Cambria Math"/>
                </w:rPr>
              </m:ctrlPr>
            </m:dPr>
            <m:e>
              <m:sSub>
                <m:sSubPr/>
                <m:e>
                  <m:r>
                    <m:rPr>
                      <m:sty m:val="i"/>
                    </m:rPr>
                    <m:t>J</m:t>
                  </m:r>
                </m:e>
                <m:sub>
                  <m:r>
                    <m:rPr>
                      <m:sty m:val="i"/>
                    </m:rPr>
                    <m:t>r</m:t>
                  </m:r>
                </m:sub>
              </m:sSub>
              <m:sSub>
                <m:sSubPr/>
                <m:e>
                  <m:acc>
                    <m:accPr>
                      <m:chr m:val="˙"/>
                    </m:accPr>
                    <m:e>
                      <m:acc>
                        <m:accPr>
                          <m:chr m:val="˜"/>
                        </m:accPr>
                        <m:e>
                          <m:r>
                            <m:rPr>
                              <m:sty m:val="i"/>
                            </m:rPr>
                            <m:t>ω</m:t>
                          </m:r>
                        </m:e>
                      </m:acc>
                    </m:e>
                  </m:acc>
                </m:e>
                <m:sub>
                  <m:r>
                    <m:rPr>
                      <m:sty m:val="i"/>
                    </m:rPr>
                    <m:t>i</m:t>
                  </m:r>
                </m:sub>
              </m:sSub>
              <m:r>
                <m:rPr>
                  <m:sty m:val="p"/>
                </m:rPr>
                <m:t>+</m:t>
              </m:r>
              <m:r>
                <m:rPr>
                  <m:sty m:val="p"/>
                </m:rPr>
                <m:t>2</m:t>
              </m:r>
              <m:r>
                <m:rPr>
                  <m:sty m:val="i"/>
                </m:rPr>
                <m:t>b</m:t>
              </m:r>
              <m:acc>
                <m:accPr>
                  <m:chr m:val="‾"/>
                </m:accPr>
                <m:e>
                  <m:r>
                    <m:rPr>
                      <m:sty m:val="i"/>
                    </m:rPr>
                    <m:t>ω</m:t>
                  </m:r>
                </m:e>
              </m:acc>
              <m:sSub>
                <m:sSubPr/>
                <m:e>
                  <m:acc>
                    <m:accPr>
                      <m:chr m:val="˜"/>
                    </m:accPr>
                    <m:e>
                      <m:r>
                        <m:rPr>
                          <m:sty m:val="i"/>
                        </m:rPr>
                        <m:t>ω</m:t>
                      </m:r>
                    </m:e>
                  </m:acc>
                </m:e>
                <m:sub>
                  <m:r>
                    <m:rPr>
                      <m:sty m:val="i"/>
                    </m:rPr>
                    <m:t>i</m:t>
                  </m:r>
                </m:sub>
              </m:sSub>
            </m:e>
          </m:d>
        </m:oMath>
      </m:oMathPara>
    </w:p>
    <w:p>
      <w:pPr>
        <w:spacing w:after="220" w:lineRule="auto"/>
      </w:pPr>
      <w:r>
        <w:rPr>
          <w:rFonts w:eastAsia="Georgia" w:cs="Georgia" w:ascii="Georgia" w:hAnsi="Georgia"/>
        </w:rPr>
        <w:t xml:space="preserve">Ces équations permettent d'appréhender intuitivement la manière dont les vitesses de rotation des hélices doivent évoluer afin de réaliser un mouvement donné.</w:t>
      </w:r>
    </w:p>
    <w:p>
      <w:pPr>
        <w:spacing w:after="220" w:lineRule="auto"/>
      </w:pPr>
      <w:r>
        <w:rPr>
          <w:rFonts w:eastAsia="Georgia" w:cs="Georgia" w:ascii="Georgia" w:hAnsi="Georgia"/>
        </w:rPr>
        <w:t xml:space="preserve">On considère les quatre mouvements élémentaires illustrés sur la figure 9 (cas numérotés 1 à 4 ).</w:t>
      </w:r>
      <w:r>
        <w:rPr/>
        <w:br w:type="textWrapping"/>
      </w:r>
      <w:r>
        <w:rPr>
          <w:rFonts w:eastAsia="Georgia" w:cs="Georgia" w:ascii="Georgia" w:hAnsi="Georgia"/>
        </w:rPr>
        <w:t xml:space="preserve">Q21. En considérant que </w:t>
      </w:r>
      <m:oMath>
        <m:sSub>
          <m:sSubPr/>
          <m:e>
            <m:acc>
              <m:accPr>
                <m:chr m:val="˙"/>
              </m:accPr>
              <m:e>
                <m:acc>
                  <m:accPr>
                    <m:chr m:val="̃"/>
                  </m:accPr>
                  <m:e>
                    <m:r>
                      <m:rPr>
                        <m:sty m:val="i"/>
                      </m:rPr>
                      <m:t>ω</m:t>
                    </m:r>
                  </m:e>
                </m:acc>
              </m:e>
            </m:acc>
          </m:e>
          <m:sub>
            <m:r>
              <m:rPr>
                <m:sty m:val="i"/>
              </m:rPr>
              <m:t>i</m:t>
            </m:r>
          </m:sub>
        </m:sSub>
        <m:r>
          <m:rPr>
            <m:sty m:val="p"/>
          </m:rPr>
          <m:t>=</m:t>
        </m:r>
        <m:r>
          <m:rPr>
            <m:sty m:val="p"/>
          </m:rPr>
          <m:t>0</m:t>
        </m:r>
      </m:oMath>
      <w:r>
        <w:rPr>
          <w:rFonts w:eastAsia="Georgia" w:cs="Georgia" w:ascii="Georgia" w:hAnsi="Georgia"/>
        </w:rPr>
        <w:t xml:space="preserve"> (régime stationnaire) et en s'aidant des équations précédentes, indiquer pour chaque cas de la figure 9 comment doit on définir les variations de vitesses angulaires </w:t>
      </w:r>
      <m:oMath>
        <m:sSub>
          <m:sSubPr/>
          <m:e>
            <m:acc>
              <m:accPr>
                <m:chr m:val="˜"/>
              </m:accPr>
              <m:e>
                <m:r>
                  <m:rPr>
                    <m:sty m:val="i"/>
                  </m:rPr>
                  <m:t>ω</m:t>
                </m:r>
              </m:e>
            </m:acc>
          </m:e>
          <m:sub>
            <m:r>
              <m:rPr>
                <m:sty m:val="i"/>
              </m:rPr>
              <m:t>i</m:t>
            </m:r>
          </m:sub>
        </m:sSub>
      </m:oMath>
      <w:r>
        <w:rPr>
          <w:rFonts w:eastAsia="Georgia" w:cs="Georgia" w:ascii="Georgia" w:hAnsi="Georgia"/>
        </w:rPr>
        <w:t xml:space="preserve"> afin d'obtenir ces différents mouvements. Préciser quels mouvements supplémentaires apparaissent le cas échéant.</w:t>
      </w:r>
    </w:p>
    <w:p>
      <w:pPr>
        <w:spacing w:lineRule="auto"/>
        <w:jc w:val="center"/>
      </w:pPr>
      <w:r>
        <w:rPr/>
        <w:drawing>
          <wp:inline distB="0" distL="0" distR="0" distT="0">
            <wp:extent cx="5486400" cy="5365440"/>
            <wp:effectExtent b="0" l="0" r="0" t="0"/>
            <wp:docPr id="9" name="image-b36c286f3a3ba5ee88b0385e8523b58243c67012.jpg"/>
            <a:graphic>
              <a:graphicData uri="http://schemas.openxmlformats.org/drawingml/2006/picture">
                <pic:pic>
                  <pic:nvPicPr>
                    <pic:cNvPr id="9" name="image-b36c286f3a3ba5ee88b0385e8523b58243c67012.jpg" descr=""/>
                    <pic:cNvPicPr/>
                  </pic:nvPicPr>
                  <pic:blipFill>
                    <a:blip r:embed="rId13" cstate="print"/>
                    <a:srcRect b="0" l="0" r="0" t="0"/>
                    <a:stretch>
                      <a:fillRect/>
                    </a:stretch>
                  </pic:blipFill>
                  <pic:spPr>
                    <a:xfrm>
                      <a:off x="0" y="0"/>
                      <a:ext cx="5486400" cy="5365440"/>
                    </a:xfrm>
                    <a:prstGeom prst="rect"/>
                  </pic:spPr>
                </pic:pic>
              </a:graphicData>
            </a:graphic>
          </wp:inline>
        </w:drawing>
      </w:r>
    </w:p>
    <w:p>
      <w:pPr>
        <w:spacing w:lineRule="auto"/>
      </w:pPr>
      <w:r>
        <w:rPr/>
        <w:t xml:space="preserve">Cas 1 : translation verticale</w:t>
      </w:r>
    </w:p>
    <w:p>
      <w:pPr>
        <w:spacing w:lineRule="auto"/>
        <w:jc w:val="center"/>
      </w:pPr>
      <w:r>
        <w:rPr/>
        <w:drawing>
          <wp:inline distB="0" distL="0" distR="0" distT="0">
            <wp:extent cx="5486400" cy="4618742"/>
            <wp:effectExtent b="0" l="0" r="0" t="0"/>
            <wp:docPr id="10" name="image-6a2cf8957c7befe004da762c1cf818342af52b94.jpg"/>
            <a:graphic>
              <a:graphicData uri="http://schemas.openxmlformats.org/drawingml/2006/picture">
                <pic:pic>
                  <pic:nvPicPr>
                    <pic:cNvPr id="10" name="image-6a2cf8957c7befe004da762c1cf818342af52b94.jpg" descr=""/>
                    <pic:cNvPicPr/>
                  </pic:nvPicPr>
                  <pic:blipFill>
                    <a:blip r:embed="rId14" cstate="print"/>
                    <a:srcRect b="0" l="0" r="0" t="0"/>
                    <a:stretch>
                      <a:fillRect/>
                    </a:stretch>
                  </pic:blipFill>
                  <pic:spPr>
                    <a:xfrm>
                      <a:off x="0" y="0"/>
                      <a:ext cx="5486400" cy="4618742"/>
                    </a:xfrm>
                    <a:prstGeom prst="rect"/>
                  </pic:spPr>
                </pic:pic>
              </a:graphicData>
            </a:graphic>
          </wp:inline>
        </w:drawing>
      </w:r>
    </w:p>
    <w:p>
      <w:pPr>
        <w:spacing w:lineRule="auto"/>
      </w:pPr>
      <w:r>
        <w:rPr/>
        <w:t xml:space="preserve">Cas 2 : translation longitudinale</w:t>
      </w:r>
    </w:p>
    <w:p>
      <w:pPr>
        <w:spacing w:lineRule="auto"/>
        <w:jc w:val="center"/>
      </w:pPr>
      <w:r>
        <w:rPr/>
        <w:drawing>
          <wp:inline distB="0" distL="0" distR="0" distT="0">
            <wp:extent cx="5486400" cy="4084589"/>
            <wp:effectExtent b="0" l="0" r="0" t="0"/>
            <wp:docPr id="11" name="image-07c2d88754e59a886a126000e398015eb0c97671.jpg"/>
            <a:graphic>
              <a:graphicData uri="http://schemas.openxmlformats.org/drawingml/2006/picture">
                <pic:pic>
                  <pic:nvPicPr>
                    <pic:cNvPr id="11" name="image-07c2d88754e59a886a126000e398015eb0c97671.jpg" descr=""/>
                    <pic:cNvPicPr/>
                  </pic:nvPicPr>
                  <pic:blipFill>
                    <a:blip r:embed="rId15" cstate="print"/>
                    <a:srcRect b="0" l="0" r="0" t="0"/>
                    <a:stretch>
                      <a:fillRect/>
                    </a:stretch>
                  </pic:blipFill>
                  <pic:spPr>
                    <a:xfrm>
                      <a:off x="0" y="0"/>
                      <a:ext cx="5486400" cy="4084589"/>
                    </a:xfrm>
                    <a:prstGeom prst="rect"/>
                  </pic:spPr>
                </pic:pic>
              </a:graphicData>
            </a:graphic>
          </wp:inline>
        </w:drawing>
      </w:r>
    </w:p>
    <w:p>
      <w:pPr>
        <w:spacing w:lineRule="auto"/>
      </w:pPr>
      <w:r>
        <w:rPr>
          <w:rFonts w:eastAsia="Georgia" w:cs="Georgia" w:ascii="Georgia" w:hAnsi="Georgia"/>
        </w:rPr>
        <w:t xml:space="preserve">Cas 3 : translation latérale</w:t>
      </w:r>
    </w:p>
    <w:p>
      <w:pPr>
        <w:spacing w:lineRule="auto"/>
        <w:jc w:val="center"/>
      </w:pPr>
      <w:r>
        <w:rPr/>
        <w:drawing>
          <wp:inline distB="0" distL="0" distR="0" distT="0">
            <wp:extent cx="5486400" cy="4589755"/>
            <wp:effectExtent b="0" l="0" r="0" t="0"/>
            <wp:docPr id="12" name="image-d24c86dfa60d407f87a70e04e2b3a6f23a2ead34.jpg"/>
            <a:graphic>
              <a:graphicData uri="http://schemas.openxmlformats.org/drawingml/2006/picture">
                <pic:pic>
                  <pic:nvPicPr>
                    <pic:cNvPr id="12" name="image-d24c86dfa60d407f87a70e04e2b3a6f23a2ead34.jpg" descr=""/>
                    <pic:cNvPicPr/>
                  </pic:nvPicPr>
                  <pic:blipFill>
                    <a:blip r:embed="rId16" cstate="print"/>
                    <a:srcRect b="0" l="0" r="0" t="0"/>
                    <a:stretch>
                      <a:fillRect/>
                    </a:stretch>
                  </pic:blipFill>
                  <pic:spPr>
                    <a:xfrm>
                      <a:off x="0" y="0"/>
                      <a:ext cx="5486400" cy="4589755"/>
                    </a:xfrm>
                    <a:prstGeom prst="rect"/>
                  </pic:spPr>
                </pic:pic>
              </a:graphicData>
            </a:graphic>
          </wp:inline>
        </w:drawing>
      </w:r>
    </w:p>
    <w:p>
      <w:pPr>
        <w:spacing w:lineRule="auto"/>
      </w:pPr>
      <w:r>
        <w:rPr/>
        <w:t xml:space="preserve">Cas 4 : rotation propre autour de l'axe vertical (lacet ou pivotement)</w:t>
      </w:r>
    </w:p>
    <w:p>
      <w:pPr>
        <w:spacing w:after="220" w:lineRule="auto"/>
      </w:pPr>
      <w:r>
        <w:rPr>
          <w:rFonts w:eastAsia="Georgia" w:cs="Georgia" w:ascii="Georgia" w:hAnsi="Georgia"/>
        </w:rPr>
        <w:t xml:space="preserve">Figure 9 - Mouvements élémentaires du quadrirotor</w:t>
      </w:r>
    </w:p>
    <w:p>
      <w:pPr>
        <w:spacing w:line="271" w:before="240" w:lineRule="auto"/>
      </w:pPr>
      <w:r>
        <w:rPr>
          <w:rFonts w:eastAsia="Georgia" w:cs="Georgia" w:ascii="Georgia" w:hAnsi="Georgia"/>
          <w:b/>
          <w:sz w:val="33"/>
        </w:rPr>
        <w:t xml:space="preserve">3.2 Modélisation électro-mécanique des moteurs</w:t>
      </w:r>
    </w:p>
    <w:p>
      <w:pPr>
        <w:spacing w:after="220" w:lineRule="auto"/>
      </w:pPr>
      <w:r>
        <w:rPr>
          <w:rFonts w:eastAsia="Georgia" w:cs="Georgia" w:ascii="Georgia" w:hAnsi="Georgia"/>
        </w:rPr>
        <w:t xml:space="preserve">Chaque hélice est montée directement sur le rotor d'un petit moteur à courant continu dont les caractéristiques sont données en annexe. Tous les moteurs sont supposés identiques. Les équations simplifiées qui caractérisent le comportement dynamique et électrique des moteurs sont les suivantes :</w:t>
      </w:r>
    </w:p>
    <w:p>
      <w:pPr>
        <w:spacing w:after="220" w:lineRule="auto"/>
      </w:pPr>
      <m:oMathPara>
        <m:oMath>
          <m:m>
            <m:mPr>
              <m:plcHide m:val="1"/>
              <m:cGpRule m:val="0"/>
              <m:mcs>
                <m:mc>
                  <m:mcPr>
                    <m:count m:val="1"/>
                    <m:mcJc m:val="center"/>
                  </m:mcPr>
                </m:mc>
              </m:mcs>
              <m:ctrlPr>
                <w:rPr>
                  <w:rFonts w:ascii="Cambria Math" w:hAnsi="Cambria Math"/>
                  <w:i/>
                </w:rPr>
              </m:ctrlPr>
            </m:mPr>
            <m:mr>
              <m:e>
                <m:sSub>
                  <m:sSubPr/>
                  <m:e>
                    <m:r>
                      <m:rPr>
                        <m:sty m:val="i"/>
                      </m:rPr>
                      <m:t>u</m:t>
                    </m:r>
                  </m:e>
                  <m:sub>
                    <m:r>
                      <m:rPr>
                        <m:sty m:val="i"/>
                      </m:rPr>
                      <m:t>i</m:t>
                    </m:r>
                  </m:sub>
                </m:sSub>
                <m:r>
                  <m:rPr>
                    <m:sty m:val="p"/>
                  </m:rPr>
                  <m:t>=</m:t>
                </m:r>
                <m:sSub>
                  <m:sSubPr/>
                  <m:e>
                    <m:r>
                      <m:rPr>
                        <m:sty m:val="i"/>
                      </m:rPr>
                      <m:t>R</m:t>
                    </m:r>
                  </m:e>
                  <m:sub>
                    <m:r>
                      <m:rPr>
                        <m:sty m:val="i"/>
                      </m:rPr>
                      <m:t>m</m:t>
                    </m:r>
                  </m:sub>
                </m:sSub>
                <m:sSub>
                  <m:sSubPr/>
                  <m:e>
                    <m:r>
                      <m:rPr>
                        <m:sty m:val="i"/>
                      </m:rPr>
                      <m:t>I</m:t>
                    </m:r>
                  </m:e>
                  <m:sub>
                    <m:r>
                      <m:rPr>
                        <m:sty m:val="i"/>
                      </m:rPr>
                      <m:t>i</m:t>
                    </m:r>
                  </m:sub>
                </m:sSub>
                <m:r>
                  <m:rPr>
                    <m:sty m:val="p"/>
                  </m:rPr>
                  <m:t>+</m:t>
                </m:r>
                <m:sSub>
                  <m:sSubPr/>
                  <m:e>
                    <m:r>
                      <m:rPr>
                        <m:sty m:val="i"/>
                      </m:rPr>
                      <m:t>L</m:t>
                    </m:r>
                  </m:e>
                  <m:sub>
                    <m:r>
                      <m:rPr>
                        <m:sty m:val="i"/>
                      </m:rPr>
                      <m:t>m</m:t>
                    </m:r>
                  </m:sub>
                </m:sSub>
                <m:f>
                  <m:fPr>
                    <m:ctrlPr>
                      <w:rPr>
                        <w:rFonts w:ascii="Cambria Math" w:hAnsi="Cambria Math"/>
                      </w:rPr>
                    </m:ctrlPr>
                  </m:fPr>
                  <m:num>
                    <m:r>
                      <m:rPr>
                        <m:sty m:val="i"/>
                      </m:rPr>
                      <m:t>d</m:t>
                    </m:r>
                    <m:sSub>
                      <m:sSubPr/>
                      <m:e>
                        <m:r>
                          <m:rPr>
                            <m:sty m:val="i"/>
                          </m:rPr>
                          <m:t>I</m:t>
                        </m:r>
                      </m:e>
                      <m:sub>
                        <m:r>
                          <m:rPr>
                            <m:sty m:val="i"/>
                          </m:rPr>
                          <m:t>i</m:t>
                        </m:r>
                      </m:sub>
                    </m:sSub>
                  </m:num>
                  <m:den>
                    <m:r>
                      <m:rPr>
                        <m:sty m:val="i"/>
                      </m:rPr>
                      <m:t>d</m:t>
                    </m:r>
                    <m:r>
                      <m:rPr>
                        <m:sty m:val="i"/>
                      </m:rPr>
                      <m:t>t</m:t>
                    </m:r>
                  </m:den>
                </m:f>
                <m:r>
                  <m:rPr>
                    <m:sty m:val="p"/>
                  </m:rPr>
                  <m:t>+</m:t>
                </m:r>
                <m:sSub>
                  <m:sSubPr/>
                  <m:e>
                    <m:r>
                      <m:rPr>
                        <m:sty m:val="i"/>
                      </m:rPr>
                      <m:t>K</m:t>
                    </m:r>
                  </m:e>
                  <m:sub>
                    <m:r>
                      <m:rPr>
                        <m:sty m:val="i"/>
                      </m:rPr>
                      <m:t>m</m:t>
                    </m:r>
                  </m:sub>
                </m:sSub>
                <m:sSub>
                  <m:sSubPr/>
                  <m:e>
                    <m:r>
                      <m:rPr>
                        <m:sty m:val="i"/>
                      </m:rPr>
                      <m:t>ω</m:t>
                    </m:r>
                  </m:e>
                  <m:sub>
                    <m:r>
                      <m:rPr>
                        <m:sty m:val="i"/>
                      </m:rPr>
                      <m:t>i</m:t>
                    </m:r>
                  </m:sub>
                </m:sSub>
              </m:e>
            </m:mr>
            <m:mr>
              <m:e>
                <m:sSub>
                  <m:sSubPr/>
                  <m:e>
                    <m:r>
                      <m:rPr>
                        <m:sty m:val="p"/>
                      </m:rPr>
                      <m:t>Γ</m:t>
                    </m:r>
                  </m:e>
                  <m:sub>
                    <m:r>
                      <m:rPr>
                        <m:sty m:val="i"/>
                      </m:rPr>
                      <m:t>i</m:t>
                    </m:r>
                  </m:sub>
                </m:sSub>
                <m:r>
                  <m:rPr>
                    <m:sty m:val="p"/>
                  </m:rPr>
                  <m:t>=</m:t>
                </m:r>
                <m:sSub>
                  <m:sSubPr/>
                  <m:e>
                    <m:r>
                      <m:rPr>
                        <m:sty m:val="i"/>
                      </m:rPr>
                      <m:t>K</m:t>
                    </m:r>
                  </m:e>
                  <m:sub>
                    <m:r>
                      <m:rPr>
                        <m:sty m:val="i"/>
                      </m:rPr>
                      <m:t>m</m:t>
                    </m:r>
                  </m:sub>
                </m:sSub>
                <m:sSub>
                  <m:sSubPr/>
                  <m:e>
                    <m:r>
                      <m:rPr>
                        <m:sty m:val="i"/>
                      </m:rPr>
                      <m:t>I</m:t>
                    </m:r>
                  </m:e>
                  <m:sub>
                    <m:r>
                      <m:rPr>
                        <m:sty m:val="i"/>
                      </m:rPr>
                      <m:t>i</m:t>
                    </m:r>
                  </m:sub>
                </m:sSub>
              </m:e>
            </m:mr>
            <m:mr>
              <m:e>
                <m:sSub>
                  <m:sSubPr/>
                  <m:e>
                    <m:r>
                      <m:rPr>
                        <m:sty m:val="i"/>
                      </m:rPr>
                      <m:t>J</m:t>
                    </m:r>
                  </m:e>
                  <m:sub>
                    <m:r>
                      <m:rPr>
                        <m:sty m:val="i"/>
                      </m:rPr>
                      <m:t>r</m:t>
                    </m:r>
                  </m:sub>
                </m:sSub>
                <m:sSub>
                  <m:sSubPr/>
                  <m:e>
                    <m:acc>
                      <m:accPr>
                        <m:chr m:val="˙"/>
                      </m:accPr>
                      <m:e>
                        <m:r>
                          <m:rPr>
                            <m:sty m:val="i"/>
                          </m:rPr>
                          <m:t>ω</m:t>
                        </m:r>
                      </m:e>
                    </m:acc>
                  </m:e>
                  <m:sub>
                    <m:r>
                      <m:rPr>
                        <m:sty m:val="i"/>
                      </m:rPr>
                      <m:t>i</m:t>
                    </m:r>
                  </m:sub>
                </m:sSub>
                <m:r>
                  <m:rPr>
                    <m:sty m:val="p"/>
                  </m:rPr>
                  <m:t>=</m:t>
                </m:r>
                <m:sSub>
                  <m:sSubPr/>
                  <m:e>
                    <m:r>
                      <m:rPr>
                        <m:sty m:val="p"/>
                      </m:rPr>
                      <m:t>Γ</m:t>
                    </m:r>
                  </m:e>
                  <m:sub>
                    <m:r>
                      <m:rPr>
                        <m:sty m:val="i"/>
                      </m:rPr>
                      <m:t>i</m:t>
                    </m:r>
                  </m:sub>
                </m:sSub>
                <m:r>
                  <m:rPr>
                    <m:sty m:val="p"/>
                  </m:rPr>
                  <m:t>−</m:t>
                </m:r>
                <m:r>
                  <m:rPr>
                    <m:sty m:val="i"/>
                  </m:rPr>
                  <m:t>b</m:t>
                </m:r>
                <m:sSubSup>
                  <m:sSubSupPr/>
                  <m:e>
                    <m:r>
                      <m:rPr>
                        <m:sty m:val="i"/>
                      </m:rPr>
                      <m:t>ω</m:t>
                    </m:r>
                  </m:e>
                  <m:sub>
                    <m:r>
                      <m:rPr>
                        <m:sty m:val="i"/>
                      </m:rPr>
                      <m:t>i</m:t>
                    </m:r>
                  </m:sub>
                  <m:sup>
                    <m:r>
                      <m:rPr>
                        <m:sty m:val="p"/>
                      </m:rPr>
                      <m:t>2</m:t>
                    </m:r>
                  </m:sup>
                </m:sSubSup>
              </m:e>
            </m:mr>
          </m:m>
        </m:oMath>
      </m:oMathPara>
    </w:p>
    <w:p>
      <w:pPr>
        <w:spacing w:after="220" w:lineRule="auto"/>
      </w:pPr>
      <w:r>
        <w:rPr>
          <w:rFonts w:eastAsia="Georgia" w:cs="Georgia" w:ascii="Georgia" w:hAnsi="Georgia"/>
        </w:rPr>
        <w:t xml:space="preserve">où </w:t>
      </w:r>
      <m:oMath>
        <m:sSub>
          <m:sSubPr/>
          <m:e>
            <m:r>
              <m:rPr>
                <m:sty m:val="i"/>
              </m:rPr>
              <m:t>ω</m:t>
            </m:r>
          </m:e>
          <m:sub>
            <m:r>
              <m:rPr>
                <m:sty m:val="i"/>
              </m:rPr>
              <m:t>i</m:t>
            </m:r>
          </m:sub>
        </m:sSub>
      </m:oMath>
      <w:r>
        <w:rPr>
          <w:rFonts w:eastAsia="Georgia" w:cs="Georgia" w:ascii="Georgia" w:hAnsi="Georgia"/>
        </w:rPr>
        <w:t xml:space="preserve"> est la vitesse angulaire de l'hélice, </w:t>
      </w:r>
      <m:oMath>
        <m:sSub>
          <m:sSubPr/>
          <m:e>
            <m:r>
              <m:rPr>
                <m:sty m:val="i"/>
              </m:rPr>
              <m:t>u</m:t>
            </m:r>
          </m:e>
          <m:sub>
            <m:r>
              <m:rPr>
                <m:sty m:val="i"/>
              </m:rPr>
              <m:t>i</m:t>
            </m:r>
          </m:sub>
        </m:sSub>
      </m:oMath>
      <w:r>
        <w:rPr/>
        <w:t xml:space="preserve"> la tension d'alimentation du moteur, </w:t>
      </w:r>
      <m:oMath>
        <m:sSub>
          <m:sSubPr/>
          <m:e>
            <m:r>
              <m:rPr>
                <m:sty m:val="p"/>
              </m:rPr>
              <m:t>Γ</m:t>
            </m:r>
          </m:e>
          <m:sub>
            <m:r>
              <m:rPr>
                <m:sty m:val="i"/>
              </m:rPr>
              <m:t>i</m:t>
            </m:r>
          </m:sub>
        </m:sSub>
      </m:oMath>
      <w:r>
        <w:rPr/>
        <w:t xml:space="preserve"> le couple moteur, </w:t>
      </w:r>
      <m:oMath>
        <m:sSub>
          <m:sSubPr/>
          <m:e>
            <m:r>
              <m:rPr>
                <m:sty m:val="i"/>
              </m:rPr>
              <m:t>R</m:t>
            </m:r>
          </m:e>
          <m:sub>
            <m:r>
              <m:rPr>
                <m:sty m:val="i"/>
              </m:rPr>
              <m:t>m</m:t>
            </m:r>
          </m:sub>
        </m:sSub>
      </m:oMath>
      <w:r>
        <w:rPr>
          <w:rFonts w:eastAsia="Georgia" w:cs="Georgia" w:ascii="Georgia" w:hAnsi="Georgia"/>
        </w:rPr>
        <w:t xml:space="preserve"> la résistance interne, </w:t>
      </w:r>
      <m:oMath>
        <m:sSub>
          <m:sSubPr/>
          <m:e>
            <m:r>
              <m:rPr>
                <m:sty m:val="i"/>
              </m:rPr>
              <m:t>L</m:t>
            </m:r>
          </m:e>
          <m:sub>
            <m:r>
              <m:rPr>
                <m:sty m:val="i"/>
              </m:rPr>
              <m:t>m</m:t>
            </m:r>
          </m:sub>
        </m:sSub>
      </m:oMath>
      <w:r>
        <w:rPr/>
        <w:t xml:space="preserve"> l'inductance et </w:t>
      </w:r>
      <m:oMath>
        <m:sSub>
          <m:sSubPr/>
          <m:e>
            <m:r>
              <m:rPr>
                <m:sty m:val="i"/>
              </m:rPr>
              <m:t>K</m:t>
            </m:r>
          </m:e>
          <m:sub>
            <m:r>
              <m:rPr>
                <m:sty m:val="i"/>
              </m:rPr>
              <m:t>m</m:t>
            </m:r>
          </m:sub>
        </m:sSub>
      </m:oMath>
      <w:r>
        <w:rPr/>
        <w:t xml:space="preserve"> la constante de couple ( </w:t>
      </w:r>
      <m:oMath>
        <m:sSub>
          <m:sSubPr/>
          <m:e>
            <m:r>
              <m:rPr>
                <m:sty m:val="i"/>
              </m:rPr>
              <m:t>J</m:t>
            </m:r>
          </m:e>
          <m:sub>
            <m:r>
              <m:rPr>
                <m:sty m:val="i"/>
              </m:rPr>
              <m:t>r</m:t>
            </m:r>
          </m:sub>
        </m:sSub>
      </m:oMath>
      <w:r>
        <w:rPr/>
        <w:t xml:space="preserve"> et </w:t>
      </w:r>
      <m:oMath>
        <m:r>
          <m:rPr>
            <m:sty m:val="i"/>
          </m:rPr>
          <m:t>b</m:t>
        </m:r>
      </m:oMath>
      <w:r>
        <w:rPr>
          <w:rFonts w:eastAsia="Georgia" w:cs="Georgia" w:ascii="Georgia" w:hAnsi="Georgia"/>
        </w:rPr>
        <w:t xml:space="preserve"> sont des constantes caractérisant la dynamique de l'hélice, définies dans les questions précédentes).</w:t>
      </w:r>
    </w:p>
    <w:p>
      <w:pPr>
        <w:spacing w:after="220" w:lineRule="auto"/>
      </w:pPr>
      <w:r>
        <w:rPr>
          <w:rFonts w:eastAsia="Georgia" w:cs="Georgia" w:ascii="Georgia" w:hAnsi="Georgia"/>
        </w:rPr>
        <w:t xml:space="preserve">On étudie les mouvements autour de la position vol stationnaire. On pose alors </w:t>
      </w:r>
      <m:oMath>
        <m:sSub>
          <m:sSubPr/>
          <m:e>
            <m:r>
              <m:rPr>
                <m:sty m:val="i"/>
              </m:rPr>
              <m:t>u</m:t>
            </m:r>
          </m:e>
          <m:sub>
            <m:r>
              <m:rPr>
                <m:sty m:val="i"/>
              </m:rPr>
              <m:t>i</m:t>
            </m:r>
          </m:sub>
        </m:sSub>
        <m:r>
          <m:rPr>
            <m:sty m:val="p"/>
          </m:rPr>
          <m:t>=</m:t>
        </m:r>
        <m:sSub>
          <m:sSubPr/>
          <m:e>
            <m:acc>
              <m:accPr>
                <m:chr m:val="‾"/>
              </m:accPr>
              <m:e>
                <m:r>
                  <m:rPr>
                    <m:sty m:val="i"/>
                  </m:rPr>
                  <m:t>u</m:t>
                </m:r>
              </m:e>
            </m:acc>
          </m:e>
          <m:sub>
            <m:r>
              <m:rPr>
                <m:sty m:val="i"/>
              </m:rPr>
              <m:t>i</m:t>
            </m:r>
          </m:sub>
        </m:sSub>
        <m:r>
          <m:rPr>
            <m:sty m:val="p"/>
          </m:rPr>
          <m:t>+</m:t>
        </m:r>
        <m:sSub>
          <m:sSubPr/>
          <m:e>
            <m:acc>
              <m:accPr>
                <m:chr m:val="˜"/>
              </m:accPr>
              <m:e>
                <m:r>
                  <m:rPr>
                    <m:sty m:val="i"/>
                  </m:rPr>
                  <m:t>u</m:t>
                </m:r>
              </m:e>
            </m:acc>
          </m:e>
          <m:sub>
            <m:r>
              <m:rPr>
                <m:sty m:val="i"/>
              </m:rPr>
              <m:t>i</m:t>
            </m:r>
          </m:sub>
        </m:sSub>
      </m:oMath>
      <w:r>
        <w:rPr>
          <w:rFonts w:eastAsia="Georgia" w:cs="Georgia" w:ascii="Georgia" w:hAnsi="Georgia"/>
        </w:rPr>
        <w:t xml:space="preserve">, où </w:t>
      </w:r>
      <m:oMath>
        <m:sSub>
          <m:sSubPr/>
          <m:e>
            <m:acc>
              <m:accPr>
                <m:chr m:val="˜"/>
              </m:accPr>
              <m:e>
                <m:r>
                  <m:rPr>
                    <m:sty m:val="i"/>
                  </m:rPr>
                  <m:t>u</m:t>
                </m:r>
              </m:e>
            </m:acc>
          </m:e>
          <m:sub>
            <m:r>
              <m:rPr>
                <m:sty m:val="i"/>
              </m:rPr>
              <m:t>i</m:t>
            </m:r>
          </m:sub>
        </m:sSub>
      </m:oMath>
      <w:r>
        <w:rPr/>
        <w:t xml:space="preserve"> est la variation de la tension du moteur autour de </w:t>
      </w:r>
      <m:oMath>
        <m:sSub>
          <m:sSubPr/>
          <m:e>
            <m:acc>
              <m:accPr>
                <m:chr m:val="‾"/>
              </m:accPr>
              <m:e>
                <m:r>
                  <m:rPr>
                    <m:sty m:val="i"/>
                  </m:rPr>
                  <m:t>u</m:t>
                </m:r>
              </m:e>
            </m:acc>
          </m:e>
          <m:sub>
            <m:r>
              <m:rPr>
                <m:sty m:val="i"/>
              </m:rPr>
              <m:t>i</m:t>
            </m:r>
          </m:sub>
        </m:sSub>
      </m:oMath>
      <w:r>
        <w:rPr>
          <w:rFonts w:eastAsia="Georgia" w:cs="Georgia" w:ascii="Georgia" w:hAnsi="Georgia"/>
        </w:rPr>
        <w:t xml:space="preserve">, tension du moteur nécessaire pour assurer le vol stationnaire. Tous les moteurs étant supposés identiques, on pose </w:t>
      </w:r>
      <m:oMath>
        <m:sSub>
          <m:sSubPr/>
          <m:e>
            <m:acc>
              <m:accPr>
                <m:chr m:val="‾"/>
              </m:accPr>
              <m:e>
                <m:r>
                  <m:rPr>
                    <m:sty m:val="i"/>
                  </m:rPr>
                  <m:t>u</m:t>
                </m:r>
              </m:e>
            </m:acc>
          </m:e>
          <m:sub>
            <m:r>
              <m:rPr>
                <m:sty m:val="i"/>
              </m:rPr>
              <m:t>i</m:t>
            </m:r>
          </m:sub>
        </m:sSub>
        <m:r>
          <m:rPr>
            <m:sty m:val="p"/>
          </m:rPr>
          <m:t>=</m:t>
        </m:r>
        <m:acc>
          <m:accPr>
            <m:chr m:val="‾"/>
          </m:accPr>
          <m:e>
            <m:r>
              <m:rPr>
                <m:sty m:val="i"/>
              </m:rPr>
              <m:t>u</m:t>
            </m:r>
          </m:e>
        </m:acc>
      </m:oMath>
      <w:r>
        <w:rPr>
          <w:rFonts w:eastAsia="Georgia" w:cs="Georgia" w:ascii="Georgia" w:hAnsi="Georgia"/>
        </w:rPr>
        <w:t xml:space="preserve">. De la même manière on note </w:t>
      </w:r>
      <m:oMath>
        <m:sSub>
          <m:sSubPr/>
          <m:e>
            <m:r>
              <m:rPr>
                <m:sty m:val="i"/>
              </m:rPr>
              <m:t>ω</m:t>
            </m:r>
          </m:e>
          <m:sub>
            <m:r>
              <m:rPr>
                <m:sty m:val="i"/>
              </m:rPr>
              <m:t>i</m:t>
            </m:r>
          </m:sub>
        </m:sSub>
        <m:r>
          <m:rPr>
            <m:sty m:val="p"/>
          </m:rPr>
          <m:t>=</m:t>
        </m:r>
        <m:acc>
          <m:accPr>
            <m:chr m:val="‾"/>
          </m:accPr>
          <m:e>
            <m:r>
              <m:rPr>
                <m:sty m:val="i"/>
              </m:rPr>
              <m:t>ω</m:t>
            </m:r>
          </m:e>
        </m:acc>
        <m:r>
          <m:rPr>
            <m:sty m:val="p"/>
          </m:rPr>
          <m:t>+</m:t>
        </m:r>
        <m:sSub>
          <m:sSubPr/>
          <m:e>
            <m:acc>
              <m:accPr>
                <m:chr m:val="̃"/>
              </m:accPr>
              <m:e>
                <m:r>
                  <m:rPr>
                    <m:sty m:val="i"/>
                  </m:rPr>
                  <m:t>ω</m:t>
                </m:r>
              </m:e>
            </m:acc>
          </m:e>
          <m:sub>
            <m:r>
              <m:rPr>
                <m:sty m:val="i"/>
              </m:rPr>
              <m:t>i</m:t>
            </m:r>
          </m:sub>
        </m:sSub>
      </m:oMath>
      <w:r>
        <w:rPr/>
        <w:t xml:space="preserve"> et </w:t>
      </w:r>
      <m:oMath>
        <m:sSub>
          <m:sSubPr/>
          <m:e>
            <m:r>
              <m:rPr>
                <m:sty m:val="p"/>
              </m:rPr>
              <m:t>Γ</m:t>
            </m:r>
          </m:e>
          <m:sub>
            <m:r>
              <m:rPr>
                <m:sty m:val="i"/>
              </m:rPr>
              <m:t>i</m:t>
            </m:r>
          </m:sub>
        </m:sSub>
        <m:r>
          <m:rPr>
            <m:sty m:val="p"/>
          </m:rPr>
          <m:t>=</m:t>
        </m:r>
        <m:sSub>
          <m:sSubPr/>
          <m:e>
            <m:acc>
              <m:accPr>
                <m:chr m:val="‾"/>
              </m:accPr>
              <m:e>
                <m:r>
                  <m:rPr>
                    <m:sty m:val="p"/>
                  </m:rPr>
                  <m:t>Γ</m:t>
                </m:r>
              </m:e>
            </m:acc>
          </m:e>
          <m:sub>
            <m:r>
              <m:rPr>
                <m:sty m:val="i"/>
              </m:rPr>
              <m:t>i</m:t>
            </m:r>
          </m:sub>
        </m:sSub>
        <m:r>
          <m:rPr>
            <m:sty m:val="p"/>
          </m:rPr>
          <m:t>+</m:t>
        </m:r>
        <m:sSub>
          <m:sSubPr/>
          <m:e>
            <m:acc>
              <m:accPr>
                <m:chr m:val="̃"/>
              </m:accPr>
              <m:e>
                <m:r>
                  <m:rPr>
                    <m:sty m:val="p"/>
                  </m:rPr>
                  <m:t>Γ</m:t>
                </m:r>
              </m:e>
            </m:acc>
          </m:e>
          <m:sub>
            <m:r>
              <m:rPr>
                <m:sty m:val="i"/>
              </m:rPr>
              <m:t>i</m:t>
            </m:r>
          </m:sub>
        </m:sSub>
      </m:oMath>
      <w:r>
        <w:rPr/>
        <w:t xml:space="preserve">.</w:t>
      </w:r>
      <w:r>
        <w:rPr/>
        <w:br w:type="textWrapping"/>
      </w:r>
      <w:r>
        <w:rPr/>
        <w:t xml:space="preserve">Q22. Donner l'expression de </w:t>
      </w:r>
      <m:oMath>
        <m:acc>
          <m:accPr>
            <m:chr m:val="‾"/>
          </m:accPr>
          <m:e>
            <m:r>
              <m:rPr>
                <m:sty m:val="i"/>
              </m:rPr>
              <m:t>u</m:t>
            </m:r>
          </m:e>
        </m:acc>
      </m:oMath>
      <w:r>
        <w:rPr/>
        <w:t xml:space="preserve"> en fonction de </w:t>
      </w:r>
      <m:oMath>
        <m:acc>
          <m:accPr>
            <m:chr m:val="‾"/>
          </m:accPr>
          <m:e>
            <m:r>
              <m:rPr>
                <m:sty m:val="i"/>
              </m:rPr>
              <m:t>ω</m:t>
            </m:r>
          </m:e>
        </m:acc>
      </m:oMath>
      <w:r>
        <w:rPr>
          <w:rFonts w:eastAsia="Georgia" w:cs="Georgia" w:ascii="Georgia" w:hAnsi="Georgia"/>
        </w:rPr>
        <w:t xml:space="preserve"> et des paramètres </w:t>
      </w:r>
      <m:oMath>
        <m:sSub>
          <m:sSubPr/>
          <m:e>
            <m:r>
              <m:rPr>
                <m:sty m:val="i"/>
              </m:rPr>
              <m:t>R</m:t>
            </m:r>
          </m:e>
          <m:sub>
            <m:r>
              <m:rPr>
                <m:sty m:val="i"/>
              </m:rPr>
              <m:t>m</m:t>
            </m:r>
          </m:sub>
        </m:sSub>
        <m:r>
          <m:rPr>
            <m:sty m:val="p"/>
          </m:rPr>
          <m:t>,</m:t>
        </m:r>
        <m:sSub>
          <m:sSubPr/>
          <m:e>
            <m:r>
              <m:rPr>
                <m:sty m:val="i"/>
              </m:rPr>
              <m:t>K</m:t>
            </m:r>
          </m:e>
          <m:sub>
            <m:r>
              <m:rPr>
                <m:sty m:val="i"/>
              </m:rPr>
              <m:t>m</m:t>
            </m:r>
          </m:sub>
        </m:sSub>
      </m:oMath>
      <w:r>
        <w:rPr/>
        <w:t xml:space="preserve"> et </w:t>
      </w:r>
      <m:oMath>
        <m:r>
          <m:rPr>
            <m:sty m:val="i"/>
          </m:rPr>
          <m:t>b</m:t>
        </m:r>
      </m:oMath>
      <w:r>
        <w:rPr/>
        <w:t xml:space="preserve">.</w:t>
      </w:r>
      <w:r>
        <w:rPr/>
        <w:br w:type="textWrapping"/>
      </w:r>
      <w:r>
        <w:rPr/>
        <w:t xml:space="preserve">Q23. En prenant </w:t>
      </w:r>
      <m:oMath>
        <m:acc>
          <m:accPr>
            <m:chr m:val="‾"/>
          </m:accPr>
          <m:e>
            <m:r>
              <m:rPr>
                <m:sty m:val="i"/>
              </m:rPr>
              <m:t>ω</m:t>
            </m:r>
          </m:e>
        </m:acc>
        <m:r>
          <m:rPr>
            <m:sty m:val="p"/>
          </m:rPr>
          <m:t>=</m:t>
        </m:r>
        <m:r>
          <m:rPr>
            <m:sty m:val="p"/>
          </m:rPr>
          <m:t>375</m:t>
        </m:r>
      </m:oMath>
      <w:r>
        <w:rPr/>
        <w:t xml:space="preserve"> rad.s </w:t>
      </w:r>
      <m:oMath>
        <m:sSup>
          <m:sSupPr/>
          <m:e>
            <m:r>
              <m:t xml:space="preserve"> </m:t>
            </m:r>
          </m:e>
          <m:sup>
            <m:r>
              <m:rPr>
                <m:sty m:val="p"/>
              </m:rPr>
              <m:t>−</m:t>
            </m:r>
            <m:r>
              <m:rPr>
                <m:sty m:val="p"/>
              </m:rPr>
              <m:t>1</m:t>
            </m:r>
          </m:sup>
        </m:sSup>
      </m:oMath>
      <w:r>
        <w:rPr>
          <w:rFonts w:eastAsia="Georgia" w:cs="Georgia" w:ascii="Georgia" w:hAnsi="Georgia"/>
        </w:rPr>
        <w:t xml:space="preserve">, vérifier que la tension nécessaire pour obtenir un vol stationnaire est compatible avec la tension maximale </w:t>
      </w:r>
      <m:oMath>
        <m:sSub>
          <m:sSubPr/>
          <m:e>
            <m:r>
              <m:rPr>
                <m:sty m:val="i"/>
              </m:rPr>
              <m:t>U</m:t>
            </m:r>
          </m:e>
          <m:sub>
            <m:r>
              <m:rPr>
                <m:nor/>
              </m:rPr>
              <m:t>batt </m:t>
            </m:r>
          </m:sub>
        </m:sSub>
      </m:oMath>
      <w:r>
        <w:rPr>
          <w:rFonts w:eastAsia="Georgia" w:cs="Georgia" w:ascii="Georgia" w:hAnsi="Georgia"/>
        </w:rPr>
        <w:t xml:space="preserve"> délivrée par la batterie.</w:t>
      </w:r>
      <w:r>
        <w:rPr/>
        <w:br w:type="textWrapping"/>
      </w:r>
      <w:r>
        <w:rPr>
          <w:rFonts w:eastAsia="Georgia" w:cs="Georgia" w:ascii="Georgia" w:hAnsi="Georgia"/>
        </w:rPr>
        <w:t xml:space="preserve">Q24. Déduire des relations caractérisant le moteur une équation couplant </w:t>
      </w:r>
      <m:oMath>
        <m:sSub>
          <m:sSubPr/>
          <m:e>
            <m:acc>
              <m:accPr>
                <m:chr m:val="̃"/>
              </m:accPr>
              <m:e>
                <m:r>
                  <m:rPr>
                    <m:sty m:val="p"/>
                  </m:rPr>
                  <m:t>Γ</m:t>
                </m:r>
              </m:e>
            </m:acc>
          </m:e>
          <m:sub>
            <m:r>
              <m:rPr>
                <m:sty m:val="i"/>
              </m:rPr>
              <m:t>i</m:t>
            </m:r>
          </m:sub>
        </m:sSub>
        <m:r>
          <m:rPr>
            <m:sty m:val="p"/>
          </m:rPr>
          <m:t>,</m:t>
        </m:r>
        <m:sSub>
          <m:sSubPr/>
          <m:e>
            <m:acc>
              <m:accPr>
                <m:chr m:val="̃"/>
              </m:accPr>
              <m:e>
                <m:r>
                  <m:rPr>
                    <m:sty m:val="i"/>
                  </m:rPr>
                  <m:t>u</m:t>
                </m:r>
              </m:e>
            </m:acc>
          </m:e>
          <m:sub>
            <m:r>
              <m:rPr>
                <m:sty m:val="i"/>
              </m:rPr>
              <m:t>i</m:t>
            </m:r>
          </m:sub>
        </m:sSub>
      </m:oMath>
      <w:r>
        <w:rPr/>
        <w:t xml:space="preserve"> et </w:t>
      </w:r>
      <m:oMath>
        <m:sSub>
          <m:sSubPr/>
          <m:e>
            <m:acc>
              <m:accPr>
                <m:chr m:val="̃"/>
              </m:accPr>
              <m:e>
                <m:r>
                  <m:rPr>
                    <m:sty m:val="i"/>
                  </m:rPr>
                  <m:t>ω</m:t>
                </m:r>
              </m:e>
            </m:acc>
          </m:e>
          <m:sub>
            <m:r>
              <m:rPr>
                <m:sty m:val="i"/>
              </m:rPr>
              <m:t>i</m:t>
            </m:r>
          </m:sub>
        </m:sSub>
      </m:oMath>
      <w:r>
        <w:rPr>
          <w:rFonts w:eastAsia="Georgia" w:cs="Georgia" w:ascii="Georgia" w:hAnsi="Georgia"/>
        </w:rPr>
        <w:t xml:space="preserve">. Linéariser également l'équation de dynamique reliant </w:t>
      </w:r>
      <m:oMath>
        <m:sSub>
          <m:sSubPr/>
          <m:e>
            <m:acc>
              <m:accPr>
                <m:chr m:val="̃"/>
              </m:accPr>
              <m:e>
                <m:r>
                  <m:rPr>
                    <m:sty m:val="i"/>
                  </m:rPr>
                  <m:t>ω</m:t>
                </m:r>
              </m:e>
            </m:acc>
          </m:e>
          <m:sub>
            <m:r>
              <m:rPr>
                <m:sty m:val="i"/>
              </m:rPr>
              <m:t>i</m:t>
            </m:r>
          </m:sub>
        </m:sSub>
      </m:oMath>
      <w:r>
        <w:rPr>
          <w:rFonts w:eastAsia="Georgia" w:cs="Georgia" w:ascii="Georgia" w:hAnsi="Georgia"/>
        </w:rPr>
        <w:t xml:space="preserve"> et sa dérivée à </w:t>
      </w:r>
      <m:oMath>
        <m:sSub>
          <m:sSubPr/>
          <m:e>
            <m:acc>
              <m:accPr>
                <m:chr m:val="̃"/>
              </m:accPr>
              <m:e>
                <m:r>
                  <m:rPr>
                    <m:sty m:val="p"/>
                  </m:rPr>
                  <m:t>Γ</m:t>
                </m:r>
              </m:e>
            </m:acc>
          </m:e>
          <m:sub>
            <m:r>
              <m:rPr>
                <m:sty m:val="i"/>
              </m:rPr>
              <m:t>i</m:t>
            </m:r>
          </m:sub>
        </m:sSub>
      </m:oMath>
      <w:r>
        <w:rPr/>
        <w:t xml:space="preserve">.</w:t>
      </w:r>
    </w:p>
    <w:p>
      <w:pPr>
        <w:spacing w:after="220" w:lineRule="auto"/>
      </w:pPr>
      <w:r>
        <w:rPr>
          <w:rFonts w:eastAsia="Georgia" w:cs="Georgia" w:ascii="Georgia" w:hAnsi="Georgia"/>
        </w:rPr>
        <w:t xml:space="preserve">Q25. Donner l'expression de la constante de temps électrique </w:t>
      </w:r>
      <m:oMath>
        <m:sSub>
          <m:sSubPr/>
          <m:e>
            <m:r>
              <m:rPr>
                <m:sty m:val="i"/>
              </m:rPr>
              <m:t>τ</m:t>
            </m:r>
          </m:e>
          <m:sub>
            <m:r>
              <m:rPr>
                <m:sty m:val="i"/>
              </m:rPr>
              <m:t>e</m:t>
            </m:r>
            <m:r>
              <m:rPr>
                <m:sty m:val="i"/>
              </m:rPr>
              <m:t>l</m:t>
            </m:r>
          </m:sub>
        </m:sSub>
      </m:oMath>
      <w:r>
        <w:rPr/>
        <w:t xml:space="preserve"> en fonction de </w:t>
      </w:r>
      <m:oMath>
        <m:sSub>
          <m:sSubPr/>
          <m:e>
            <m:r>
              <m:rPr>
                <m:sty m:val="i"/>
              </m:rPr>
              <m:t>R</m:t>
            </m:r>
          </m:e>
          <m:sub>
            <m:r>
              <m:rPr>
                <m:sty m:val="i"/>
              </m:rPr>
              <m:t>m</m:t>
            </m:r>
          </m:sub>
        </m:sSub>
      </m:oMath>
      <w:r>
        <w:rPr/>
        <w:t xml:space="preserve"> et </w:t>
      </w:r>
      <m:oMath>
        <m:sSub>
          <m:sSubPr/>
          <m:e>
            <m:r>
              <m:rPr>
                <m:sty m:val="i"/>
              </m:rPr>
              <m:t>L</m:t>
            </m:r>
          </m:e>
          <m:sub>
            <m:r>
              <m:rPr>
                <m:sty m:val="i"/>
              </m:rPr>
              <m:t>m</m:t>
            </m:r>
          </m:sub>
        </m:sSub>
      </m:oMath>
      <w:r>
        <w:rPr>
          <w:rFonts w:eastAsia="Georgia" w:cs="Georgia" w:ascii="Georgia" w:hAnsi="Georgia"/>
        </w:rPr>
        <w:t xml:space="preserve"> ainsi que l'expression de la constante de temps mécanique </w:t>
      </w:r>
      <m:oMath>
        <m:sSub>
          <m:sSubPr/>
          <m:e>
            <m:r>
              <m:rPr>
                <m:sty m:val="i"/>
              </m:rPr>
              <m:t>τ</m:t>
            </m:r>
          </m:e>
          <m:sub>
            <m:r>
              <m:rPr>
                <m:sty m:val="i"/>
              </m:rPr>
              <m:t>m</m:t>
            </m:r>
          </m:sub>
        </m:sSub>
      </m:oMath>
      <w:r>
        <w:rPr/>
        <w:t xml:space="preserve"> en fonction de </w:t>
      </w:r>
      <m:oMath>
        <m:sSub>
          <m:sSubPr/>
          <m:e>
            <m:r>
              <m:rPr>
                <m:sty m:val="i"/>
              </m:rPr>
              <m:t>J</m:t>
            </m:r>
          </m:e>
          <m:sub>
            <m:r>
              <m:rPr>
                <m:sty m:val="i"/>
              </m:rPr>
              <m:t>r</m:t>
            </m:r>
          </m:sub>
        </m:sSub>
        <m:r>
          <m:rPr>
            <m:sty m:val="p"/>
          </m:rPr>
          <m:t>,</m:t>
        </m:r>
        <m:r>
          <m:rPr>
            <m:sty m:val="i"/>
          </m:rPr>
          <m:t>b</m:t>
        </m:r>
      </m:oMath>
      <w:r>
        <w:rPr/>
        <w:t xml:space="preserve"> et </w:t>
      </w:r>
      <m:oMath>
        <m:acc>
          <m:accPr>
            <m:chr m:val="‾"/>
          </m:accPr>
          <m:e>
            <m:r>
              <m:rPr>
                <m:sty m:val="i"/>
              </m:rPr>
              <m:t>ω</m:t>
            </m:r>
          </m:e>
        </m:acc>
      </m:oMath>
      <w:r>
        <w:rPr>
          <w:rFonts w:eastAsia="Georgia" w:cs="Georgia" w:ascii="Georgia" w:hAnsi="Georgia"/>
        </w:rPr>
        <w:t xml:space="preserve">. Faire l'application numérique.</w:t>
      </w:r>
    </w:p>
    <w:p>
      <w:pPr>
        <w:spacing w:after="220" w:lineRule="auto"/>
      </w:pPr>
      <w:r>
        <w:rPr>
          <w:rFonts w:eastAsia="Georgia" w:cs="Georgia" w:ascii="Georgia" w:hAnsi="Georgia"/>
        </w:rPr>
        <w:t xml:space="preserve">Q26. Justifier que l'on puisse écrire pour chaque moteur l'équation suivante:</w:t>
      </w:r>
    </w:p>
    <w:p>
      <w:pPr>
        <w:spacing w:after="220" w:lineRule="auto"/>
      </w:pPr>
      <m:oMathPara>
        <m:oMath>
          <m:sSub>
            <m:sSubPr/>
            <m:e>
              <m:r>
                <m:rPr>
                  <m:sty m:val="i"/>
                </m:rPr>
                <m:t>J</m:t>
              </m:r>
            </m:e>
            <m:sub>
              <m:r>
                <m:rPr>
                  <m:sty m:val="i"/>
                </m:rPr>
                <m:t>r</m:t>
              </m:r>
            </m:sub>
          </m:sSub>
          <m:sSub>
            <m:sSubPr/>
            <m:e>
              <m:acc>
                <m:accPr>
                  <m:chr m:val="˙"/>
                </m:accPr>
                <m:e>
                  <m:acc>
                    <m:accPr>
                      <m:chr m:val="˜"/>
                    </m:accPr>
                    <m:e>
                      <m:r>
                        <m:rPr>
                          <m:sty m:val="i"/>
                        </m:rPr>
                        <m:t>ω</m:t>
                      </m:r>
                    </m:e>
                  </m:acc>
                </m:e>
              </m:acc>
            </m:e>
            <m:sub>
              <m:r>
                <m:rPr>
                  <m:sty m:val="i"/>
                </m:rPr>
                <m:t>i</m:t>
              </m:r>
            </m:sub>
          </m:sSub>
          <m:r>
            <m:rPr>
              <m:sty m:val="p"/>
            </m:rPr>
            <m:t>=</m:t>
          </m:r>
          <m:d>
            <m:dPr>
              <m:begChr m:val="("/>
              <m:endChr m:val=")"/>
              <m:ctrlPr>
                <w:rPr>
                  <w:rFonts w:ascii="Cambria Math" w:hAnsi="Cambria Math"/>
                </w:rPr>
              </m:ctrlPr>
            </m:dPr>
            <m:e>
              <m:sSub>
                <m:sSubPr/>
                <m:e>
                  <m:acc>
                    <m:accPr>
                      <m:chr m:val="̃"/>
                    </m:accPr>
                    <m:e>
                      <m:r>
                        <m:rPr>
                          <m:sty m:val="i"/>
                        </m:rPr>
                        <m:t>u</m:t>
                      </m:r>
                    </m:e>
                  </m:acc>
                </m:e>
                <m:sub>
                  <m:r>
                    <m:rPr>
                      <m:sty m:val="i"/>
                    </m:rPr>
                    <m:t>i</m:t>
                  </m:r>
                </m:sub>
              </m:sSub>
              <m:r>
                <m:rPr>
                  <m:sty m:val="p"/>
                </m:rPr>
                <m:t>−</m:t>
              </m:r>
              <m:sSub>
                <m:sSubPr/>
                <m:e>
                  <m:r>
                    <m:rPr>
                      <m:sty m:val="i"/>
                    </m:rPr>
                    <m:t>K</m:t>
                  </m:r>
                </m:e>
                <m:sub>
                  <m:r>
                    <m:rPr>
                      <m:sty m:val="i"/>
                    </m:rPr>
                    <m:t>m</m:t>
                  </m:r>
                </m:sub>
              </m:sSub>
              <m:sSub>
                <m:sSubPr/>
                <m:e>
                  <m:acc>
                    <m:accPr>
                      <m:chr m:val="̃"/>
                    </m:accPr>
                    <m:e>
                      <m:r>
                        <m:rPr>
                          <m:sty m:val="i"/>
                        </m:rPr>
                        <m:t>ω</m:t>
                      </m:r>
                    </m:e>
                  </m:acc>
                </m:e>
                <m:sub>
                  <m:r>
                    <m:rPr>
                      <m:sty m:val="i"/>
                    </m:rPr>
                    <m:t>i</m:t>
                  </m:r>
                </m:sub>
              </m:sSub>
            </m:e>
          </m:d>
          <m:f>
            <m:fPr>
              <m:ctrlPr>
                <w:rPr>
                  <w:rFonts w:ascii="Cambria Math" w:hAnsi="Cambria Math"/>
                </w:rPr>
              </m:ctrlPr>
            </m:fPr>
            <m:num>
              <m:sSub>
                <m:sSubPr/>
                <m:e>
                  <m:r>
                    <m:rPr>
                      <m:sty m:val="i"/>
                    </m:rPr>
                    <m:t>K</m:t>
                  </m:r>
                </m:e>
                <m:sub>
                  <m:r>
                    <m:rPr>
                      <m:sty m:val="i"/>
                    </m:rPr>
                    <m:t>m</m:t>
                  </m:r>
                </m:sub>
              </m:sSub>
            </m:num>
            <m:den>
              <m:sSub>
                <m:sSubPr/>
                <m:e>
                  <m:r>
                    <m:rPr>
                      <m:sty m:val="i"/>
                    </m:rPr>
                    <m:t>R</m:t>
                  </m:r>
                </m:e>
                <m:sub>
                  <m:r>
                    <m:rPr>
                      <m:sty m:val="i"/>
                    </m:rPr>
                    <m:t>m</m:t>
                  </m:r>
                </m:sub>
              </m:sSub>
            </m:den>
          </m:f>
          <m:r>
            <m:rPr>
              <m:sty m:val="p"/>
            </m:rPr>
            <m:t>−</m:t>
          </m:r>
          <m:r>
            <m:rPr>
              <m:sty m:val="p"/>
            </m:rPr>
            <m:t>2</m:t>
          </m:r>
          <m:r>
            <m:rPr>
              <m:sty m:val="i"/>
            </m:rPr>
            <m:t>b</m:t>
          </m:r>
          <m:acc>
            <m:accPr>
              <m:chr m:val="‾"/>
            </m:accPr>
            <m:e>
              <m:r>
                <m:rPr>
                  <m:sty m:val="i"/>
                </m:rPr>
                <m:t>ω</m:t>
              </m:r>
            </m:e>
          </m:acc>
          <m:sSub>
            <m:sSubPr/>
            <m:e>
              <m:acc>
                <m:accPr>
                  <m:chr m:val="̃"/>
                </m:accPr>
                <m:e>
                  <m:r>
                    <m:rPr>
                      <m:sty m:val="i"/>
                    </m:rPr>
                    <m:t>ω</m:t>
                  </m:r>
                </m:e>
              </m:acc>
            </m:e>
            <m:sub>
              <m:r>
                <m:rPr>
                  <m:sty m:val="i"/>
                </m:rPr>
                <m:t>i</m:t>
              </m:r>
            </m:sub>
          </m:sSub>
        </m:oMath>
      </m:oMathPara>
    </w:p>
    <w:p>
      <w:pPr>
        <w:spacing w:line="271" w:before="330" w:lineRule="auto"/>
      </w:pPr>
      <w:r>
        <w:rPr>
          <w:rFonts w:eastAsia="Georgia" w:cs="Georgia" w:ascii="Georgia" w:hAnsi="Georgia"/>
          <w:b/>
          <w:sz w:val="42"/>
        </w:rPr>
        <w:t xml:space="preserve">4 Contrôle de l'altitude du quadrirotor</w:t>
      </w:r>
    </w:p>
    <w:p>
      <w:pPr>
        <w:spacing w:after="220" w:lineRule="auto"/>
      </w:pPr>
      <w:r>
        <w:rPr>
          <w:rFonts w:eastAsia="Georgia" w:cs="Georgia" w:ascii="Georgia" w:hAnsi="Georgia"/>
        </w:rPr>
        <w:t xml:space="preserve">L'objectif de cette partie est de contrôler l'altitude du quadrirotor grâce à un asservissement tenant compte de l'altitude de consigne </w:t>
      </w:r>
      <m:oMath>
        <m:sSub>
          <m:sSubPr/>
          <m:e>
            <m:r>
              <m:rPr>
                <m:sty m:val="i"/>
              </m:rPr>
              <m:t>z</m:t>
            </m:r>
          </m:e>
          <m:sub>
            <m:r>
              <m:rPr>
                <m:nor/>
              </m:rPr>
              <m:t>ref </m:t>
            </m:r>
          </m:sub>
        </m:sSub>
      </m:oMath>
      <w:r>
        <w:rPr>
          <w:rFonts w:eastAsia="Georgia" w:cs="Georgia" w:ascii="Georgia" w:hAnsi="Georgia"/>
        </w:rPr>
        <w:t xml:space="preserve"> et de la mesure de distance fournie par le sonar (capteur à ultrason) situé sous le drone et pointant vers le sol.</w:t>
      </w:r>
    </w:p>
    <w:p>
      <w:pPr>
        <w:spacing w:line="271" w:before="240" w:lineRule="auto"/>
      </w:pPr>
      <w:r>
        <w:rPr>
          <w:rFonts w:eastAsia="Georgia" w:cs="Georgia" w:ascii="Georgia" w:hAnsi="Georgia"/>
          <w:b/>
          <w:sz w:val="33"/>
        </w:rPr>
        <w:t xml:space="preserve">4.1 Modélisation du sous-système vertical</w:t>
      </w:r>
    </w:p>
    <w:p>
      <w:pPr>
        <w:spacing w:after="220" w:lineRule="auto"/>
      </w:pPr>
      <w:r>
        <w:rPr>
          <w:rFonts w:eastAsia="Georgia" w:cs="Georgia" w:ascii="Georgia" w:hAnsi="Georgia"/>
        </w:rPr>
        <w:t xml:space="preserve">On considère les équations caractérisant le sous-système vertical </w:t>
      </w:r>
      <m:oMath>
        <m:r>
          <m:rPr>
            <m:sty m:val="i"/>
          </m:rPr>
          <m:t>S</m:t>
        </m:r>
        <m:r>
          <m:rPr>
            <m:sty m:val="i"/>
          </m:rPr>
          <m:t>S</m:t>
        </m:r>
        <m:r>
          <m:rPr>
            <m:sty m:val="i"/>
          </m:rPr>
          <m:t>v</m:t>
        </m:r>
      </m:oMath>
      <w:r>
        <w:rPr>
          <w:rFonts w:eastAsia="Georgia" w:cs="Georgia" w:ascii="Georgia" w:hAnsi="Georgia"/>
        </w:rPr>
        <w:t xml:space="preserve"> de la question 20 ainsi que l'équation simplifiée du moteur définie à la question 26 . On rappelle que </w:t>
      </w:r>
      <m:oMath>
        <m:r>
          <m:rPr>
            <m:sty m:val="i"/>
          </m:rPr>
          <m:t>w</m:t>
        </m:r>
        <m:r>
          <m:rPr>
            <m:sty m:val="p"/>
          </m:rPr>
          <m:t>=</m:t>
        </m:r>
        <m:acc>
          <m:accPr>
            <m:chr m:val="˙"/>
          </m:accPr>
          <m:e>
            <m:r>
              <m:rPr>
                <m:sty m:val="i"/>
              </m:rPr>
              <m:t>z</m:t>
            </m:r>
          </m:e>
        </m:acc>
      </m:oMath>
      <w:r>
        <w:rPr/>
        <w:t xml:space="preserve"> avec </w:t>
      </w:r>
      <m:oMath>
        <m:r>
          <m:rPr>
            <m:sty m:val="i"/>
          </m:rPr>
          <m:t>w</m:t>
        </m:r>
      </m:oMath>
      <w:r>
        <w:rPr/>
        <w:t xml:space="preserve"> la vitesse d'ascension et </w:t>
      </w:r>
      <m:oMath>
        <m:r>
          <m:rPr>
            <m:sty m:val="i"/>
          </m:rPr>
          <m:t>z</m:t>
        </m:r>
      </m:oMath>
      <w:r>
        <w:rPr>
          <w:rFonts w:eastAsia="Georgia" w:cs="Georgia" w:ascii="Georgia" w:hAnsi="Georgia"/>
        </w:rPr>
        <w:t xml:space="preserve"> l'altitude du centre de gravité du drone. On pose </w:t>
      </w:r>
      <m:oMath>
        <m:sSub>
          <m:sSubPr/>
          <m:e>
            <m:r>
              <m:rPr>
                <m:sty m:val="i"/>
              </m:rPr>
              <m:t>u</m:t>
            </m:r>
          </m:e>
          <m:sub>
            <m:r>
              <m:rPr>
                <m:sty m:val="i"/>
              </m:rPr>
              <m:t>z</m:t>
            </m:r>
          </m:sub>
        </m:sSub>
        <m:r>
          <m:rPr>
            <m:sty m:val="p"/>
          </m:rPr>
          <m:t>=</m:t>
        </m:r>
        <m:nary>
          <m:naryPr>
            <m:chr m:val="∑"/>
            <m:limLoc m:val="undOvr"/>
            <m:grow m:val="1"/>
          </m:naryPr>
          <m:sub>
            <m:r>
              <m:rPr>
                <m:sty m:val="i"/>
              </m:rPr>
              <m:t>i</m:t>
            </m:r>
            <m:r>
              <m:rPr>
                <m:sty m:val="p"/>
              </m:rPr>
              <m:t>=</m:t>
            </m:r>
            <m:r>
              <m:rPr>
                <m:sty m:val="p"/>
              </m:rPr>
              <m:t>1</m:t>
            </m:r>
          </m:sub>
          <m:sup>
            <m:r>
              <m:rPr>
                <m:sty m:val="i"/>
              </m:rPr>
              <m:t>i</m:t>
            </m:r>
            <m:r>
              <m:rPr>
                <m:sty m:val="p"/>
              </m:rPr>
              <m:t>=</m:t>
            </m:r>
            <m:r>
              <m:rPr>
                <m:sty m:val="p"/>
              </m:rPr>
              <m:t>4</m:t>
            </m:r>
          </m:sup>
          <m:e>
            <m:r>
              <m:rPr>
                <m:sty m:val="p"/>
              </m:rPr>
              <m:t xml:space="preserve"> </m:t>
            </m:r>
          </m:e>
        </m:nary>
        <m:sSub>
          <m:sSubPr/>
          <m:e>
            <m:acc>
              <m:accPr>
                <m:chr m:val="˜"/>
              </m:accPr>
              <m:e>
                <m:r>
                  <m:rPr>
                    <m:sty m:val="i"/>
                  </m:rPr>
                  <m:t>u</m:t>
                </m:r>
              </m:e>
            </m:acc>
          </m:e>
          <m:sub>
            <m:r>
              <m:rPr>
                <m:sty m:val="i"/>
              </m:rPr>
              <m:t>i</m:t>
            </m:r>
          </m:sub>
        </m:sSub>
      </m:oMath>
      <w:r>
        <w:rPr/>
        <w:t xml:space="preserve"> et on note </w:t>
      </w:r>
      <m:oMath>
        <m:r>
          <m:rPr>
            <m:sty m:val="i"/>
          </m:rPr>
          <m:t>Z</m:t>
        </m:r>
        <m:r>
          <m:rPr>
            <m:sty m:val="p"/>
          </m:rPr>
          <m:t>(</m:t>
        </m:r>
        <m:r>
          <m:rPr>
            <m:sty m:val="i"/>
          </m:rPr>
          <m:t>s</m:t>
        </m:r>
        <m:r>
          <m:rPr>
            <m:sty m:val="p"/>
          </m:rPr>
          <m:t>)</m:t>
        </m:r>
      </m:oMath>
      <w:r>
        <w:rPr/>
        <w:t xml:space="preserve"> et </w:t>
      </w:r>
      <m:oMath>
        <m:sSub>
          <m:sSubPr/>
          <m:e>
            <m:r>
              <m:rPr>
                <m:sty m:val="i"/>
              </m:rPr>
              <m:t>U</m:t>
            </m:r>
          </m:e>
          <m:sub>
            <m:r>
              <m:rPr>
                <m:sty m:val="i"/>
              </m:rPr>
              <m:t>z</m:t>
            </m:r>
          </m:sub>
        </m:sSub>
        <m:r>
          <m:rPr>
            <m:sty m:val="p"/>
          </m:rPr>
          <m:t>(</m:t>
        </m:r>
        <m:r>
          <m:rPr>
            <m:sty m:val="i"/>
          </m:rPr>
          <m:t>s</m:t>
        </m:r>
        <m:r>
          <m:rPr>
            <m:sty m:val="p"/>
          </m:rPr>
          <m:t>)</m:t>
        </m:r>
      </m:oMath>
      <w:r>
        <w:rPr>
          <w:rFonts w:eastAsia="Georgia" w:cs="Georgia" w:ascii="Georgia" w:hAnsi="Georgia"/>
        </w:rPr>
        <w:t xml:space="preserve"> respectivement les transformées de Laplace de </w:t>
      </w:r>
      <m:oMath>
        <m:r>
          <m:rPr>
            <m:sty m:val="i"/>
          </m:rPr>
          <m:t>z</m:t>
        </m:r>
      </m:oMath>
      <w:r>
        <w:rPr/>
        <w:t xml:space="preserve"> et </w:t>
      </w:r>
      <m:oMath>
        <m:sSub>
          <m:sSubPr/>
          <m:e>
            <m:r>
              <m:rPr>
                <m:sty m:val="i"/>
              </m:rPr>
              <m:t>u</m:t>
            </m:r>
          </m:e>
          <m:sub>
            <m:r>
              <m:rPr>
                <m:sty m:val="i"/>
              </m:rPr>
              <m:t>z</m:t>
            </m:r>
          </m:sub>
        </m:sSub>
      </m:oMath>
      <w:r>
        <w:rPr>
          <w:rFonts w:eastAsia="Georgia" w:cs="Georgia" w:ascii="Georgia" w:hAnsi="Georgia"/>
        </w:rPr>
        <w:t xml:space="preserve">. La variable de Laplace est notée </w:t>
      </w:r>
      <m:oMath>
        <m:r>
          <m:rPr>
            <m:sty m:val="i"/>
          </m:rPr>
          <m:t>s</m:t>
        </m:r>
      </m:oMath>
      <w:r>
        <w:rPr/>
        <w:t xml:space="preserve">.</w:t>
      </w:r>
    </w:p>
    <w:p>
      <w:pPr>
        <w:spacing w:after="220" w:lineRule="auto"/>
      </w:pPr>
      <w:r>
        <w:rPr/>
        <w:t xml:space="preserve">Q27. Montrer que</w:t>
      </w:r>
    </w:p>
    <w:p>
      <w:pPr>
        <w:spacing w:after="220" w:lineRule="auto"/>
      </w:pPr>
      <m:oMathPara>
        <m:oMath>
          <m:sSub>
            <m:sSubPr/>
            <m:e>
              <m:r>
                <m:rPr>
                  <m:sty m:val="i"/>
                </m:rPr>
                <m:t>V</m:t>
              </m:r>
            </m:e>
            <m:sub>
              <m:r>
                <m:rPr>
                  <m:sty m:val="i"/>
                </m:rPr>
                <m:t>z</m:t>
              </m:r>
            </m:sub>
          </m:sSub>
          <m:r>
            <m:rPr>
              <m:sty m:val="p"/>
            </m:rPr>
            <m:t>(</m:t>
          </m:r>
          <m:r>
            <m:rPr>
              <m:sty m:val="i"/>
            </m:rPr>
            <m:t>s</m:t>
          </m:r>
          <m:r>
            <m:rPr>
              <m:sty m:val="p"/>
            </m:rPr>
            <m:t>)</m:t>
          </m:r>
          <m:r>
            <m:rPr>
              <m:sty m:val="p"/>
            </m:rPr>
            <m:t>=</m:t>
          </m:r>
          <m:f>
            <m:fPr>
              <m:ctrlPr>
                <w:rPr>
                  <w:rFonts w:ascii="Cambria Math" w:hAnsi="Cambria Math"/>
                </w:rPr>
              </m:ctrlPr>
            </m:fPr>
            <m:num>
              <m:r>
                <m:rPr>
                  <m:sty m:val="i"/>
                </m:rPr>
                <m:t>Z</m:t>
              </m:r>
              <m:r>
                <m:rPr>
                  <m:sty m:val="p"/>
                </m:rPr>
                <m:t>(</m:t>
              </m:r>
              <m:r>
                <m:rPr>
                  <m:sty m:val="i"/>
                </m:rPr>
                <m:t>s</m:t>
              </m:r>
              <m:r>
                <m:rPr>
                  <m:sty m:val="p"/>
                </m:rPr>
                <m:t>)</m:t>
              </m:r>
            </m:num>
            <m:den>
              <m:sSub>
                <m:sSubPr/>
                <m:e>
                  <m:r>
                    <m:rPr>
                      <m:sty m:val="i"/>
                    </m:rPr>
                    <m:t>U</m:t>
                  </m:r>
                </m:e>
                <m:sub>
                  <m:r>
                    <m:rPr>
                      <m:sty m:val="i"/>
                    </m:rPr>
                    <m:t>z</m:t>
                  </m:r>
                </m:sub>
              </m:sSub>
              <m:r>
                <m:rPr>
                  <m:sty m:val="p"/>
                </m:rPr>
                <m:t>(</m:t>
              </m:r>
              <m:r>
                <m:rPr>
                  <m:sty m:val="i"/>
                </m:rPr>
                <m:t>s</m:t>
              </m:r>
              <m:r>
                <m:rPr>
                  <m:sty m:val="p"/>
                </m:rPr>
                <m:t>)</m:t>
              </m:r>
            </m:den>
          </m:f>
          <m:r>
            <m:rPr>
              <m:sty m:val="p"/>
            </m:rPr>
            <m:t>=</m:t>
          </m:r>
          <m:f>
            <m:fPr>
              <m:ctrlPr>
                <w:rPr>
                  <w:rFonts w:ascii="Cambria Math" w:hAnsi="Cambria Math"/>
                </w:rPr>
              </m:ctrlPr>
            </m:fPr>
            <m:num>
              <m:sSub>
                <m:sSubPr/>
                <m:e>
                  <m:r>
                    <m:rPr>
                      <m:sty m:val="i"/>
                    </m:rPr>
                    <m:t>α</m:t>
                  </m:r>
                </m:e>
                <m:sub>
                  <m:r>
                    <m:rPr>
                      <m:sty m:val="i"/>
                    </m:rPr>
                    <m:t>z</m:t>
                  </m:r>
                </m:sub>
              </m:sSub>
            </m:num>
            <m:den>
              <m:sSup>
                <m:sSupPr/>
                <m:e>
                  <m:r>
                    <m:rPr>
                      <m:sty m:val="i"/>
                    </m:rPr>
                    <m:t>s</m:t>
                  </m:r>
                </m:e>
                <m:sup>
                  <m:r>
                    <m:rPr>
                      <m:sty m:val="p"/>
                    </m:rPr>
                    <m:t>2</m:t>
                  </m:r>
                </m:sup>
              </m:sSup>
              <m:d>
                <m:dPr>
                  <m:begChr m:val="("/>
                  <m:endChr m:val=")"/>
                  <m:ctrlPr>
                    <w:rPr>
                      <w:rFonts w:ascii="Cambria Math" w:hAnsi="Cambria Math"/>
                    </w:rPr>
                  </m:ctrlPr>
                </m:dPr>
                <m:e>
                  <m:r>
                    <m:rPr>
                      <m:sty m:val="i"/>
                    </m:rPr>
                    <m:t>s</m:t>
                  </m:r>
                  <m:r>
                    <m:rPr>
                      <m:sty m:val="p"/>
                    </m:rPr>
                    <m:t>+</m:t>
                  </m:r>
                  <m:sSub>
                    <m:sSubPr/>
                    <m:e>
                      <m:r>
                        <m:rPr>
                          <m:sty m:val="i"/>
                        </m:rPr>
                        <m:t>β</m:t>
                      </m:r>
                    </m:e>
                    <m:sub>
                      <m:r>
                        <m:rPr>
                          <m:sty m:val="i"/>
                        </m:rPr>
                        <m:t>z</m:t>
                      </m:r>
                    </m:sub>
                  </m:sSub>
                </m:e>
              </m:d>
            </m:den>
          </m:f>
        </m:oMath>
      </m:oMathPara>
    </w:p>
    <w:p>
      <w:pPr>
        <w:spacing w:after="220" w:lineRule="auto"/>
      </w:pPr>
      <w:r>
        <w:rPr>
          <w:rFonts w:eastAsia="Georgia" w:cs="Georgia" w:ascii="Georgia" w:hAnsi="Georgia"/>
        </w:rPr>
        <w:t xml:space="preserve">où l'on précisera les expressions de </w:t>
      </w:r>
      <m:oMath>
        <m:sSub>
          <m:sSubPr/>
          <m:e>
            <m:r>
              <m:rPr>
                <m:sty m:val="i"/>
              </m:rPr>
              <m:t>α</m:t>
            </m:r>
          </m:e>
          <m:sub>
            <m:r>
              <m:rPr>
                <m:sty m:val="i"/>
              </m:rPr>
              <m:t>z</m:t>
            </m:r>
          </m:sub>
        </m:sSub>
      </m:oMath>
      <w:r>
        <w:rPr/>
        <w:t xml:space="preserve"> et </w:t>
      </w:r>
      <m:oMath>
        <m:sSub>
          <m:sSubPr/>
          <m:e>
            <m:r>
              <m:rPr>
                <m:sty m:val="i"/>
              </m:rPr>
              <m:t>β</m:t>
            </m:r>
          </m:e>
          <m:sub>
            <m:r>
              <m:rPr>
                <m:sty m:val="i"/>
              </m:rPr>
              <m:t>z</m:t>
            </m:r>
          </m:sub>
        </m:sSub>
      </m:oMath>
      <w:r>
        <w:rPr/>
        <w:t xml:space="preserve"> en fonction de </w:t>
      </w:r>
      <m:oMath>
        <m:sSub>
          <m:sSubPr/>
          <m:e>
            <m:r>
              <m:rPr>
                <m:sty m:val="i"/>
              </m:rPr>
              <m:t>R</m:t>
            </m:r>
          </m:e>
          <m:sub>
            <m:r>
              <m:rPr>
                <m:sty m:val="i"/>
              </m:rPr>
              <m:t>m</m:t>
            </m:r>
          </m:sub>
        </m:sSub>
        <m:r>
          <m:rPr>
            <m:sty m:val="p"/>
          </m:rPr>
          <m:t>,</m:t>
        </m:r>
        <m:sSub>
          <m:sSubPr/>
          <m:e>
            <m:r>
              <m:rPr>
                <m:sty m:val="i"/>
              </m:rPr>
              <m:t>K</m:t>
            </m:r>
          </m:e>
          <m:sub>
            <m:r>
              <m:rPr>
                <m:sty m:val="i"/>
              </m:rPr>
              <m:t>m</m:t>
            </m:r>
          </m:sub>
        </m:sSub>
        <m:r>
          <m:rPr>
            <m:sty m:val="p"/>
          </m:rPr>
          <m:t>,</m:t>
        </m:r>
        <m:r>
          <m:rPr>
            <m:sty m:val="i"/>
          </m:rPr>
          <m:t>b</m:t>
        </m:r>
        <m:r>
          <m:rPr>
            <m:sty m:val="p"/>
          </m:rPr>
          <m:t>,</m:t>
        </m:r>
        <m:r>
          <m:rPr>
            <m:sty m:val="i"/>
          </m:rPr>
          <m:t>a</m:t>
        </m:r>
        <m:r>
          <m:rPr>
            <m:sty m:val="p"/>
          </m:rPr>
          <m:t>,</m:t>
        </m:r>
        <m:r>
          <m:rPr>
            <m:sty m:val="i"/>
          </m:rPr>
          <m:t>M</m:t>
        </m:r>
        <m:r>
          <m:rPr>
            <m:sty m:val="p"/>
          </m:rPr>
          <m:t>,</m:t>
        </m:r>
        <m:sSub>
          <m:sSubPr/>
          <m:e>
            <m:r>
              <m:rPr>
                <m:sty m:val="i"/>
              </m:rPr>
              <m:t>J</m:t>
            </m:r>
          </m:e>
          <m:sub>
            <m:r>
              <m:rPr>
                <m:sty m:val="i"/>
              </m:rPr>
              <m:t>r</m:t>
            </m:r>
          </m:sub>
        </m:sSub>
      </m:oMath>
      <w:r>
        <w:rPr/>
        <w:t xml:space="preserve"> et </w:t>
      </w:r>
      <m:oMath>
        <m:acc>
          <m:accPr>
            <m:chr m:val="‾"/>
          </m:accPr>
          <m:e>
            <m:r>
              <m:rPr>
                <m:sty m:val="i"/>
              </m:rPr>
              <m:t>ω</m:t>
            </m:r>
          </m:e>
        </m:acc>
      </m:oMath>
      <w:r>
        <w:rPr/>
        <w:t xml:space="preserve">.</w:t>
      </w:r>
    </w:p>
    <w:p>
      <w:pPr>
        <w:spacing w:line="271" w:before="240" w:lineRule="auto"/>
      </w:pPr>
      <w:r>
        <w:rPr>
          <w:b/>
          <w:sz w:val="33"/>
        </w:rPr>
        <w:t xml:space="preserve">4.2 Mesure de l'altitude</w:t>
      </w:r>
    </w:p>
    <w:p>
      <w:pPr>
        <w:spacing w:after="220" w:lineRule="auto"/>
      </w:pPr>
      <w:r>
        <w:rPr>
          <w:rFonts w:eastAsia="Georgia" w:cs="Georgia" w:ascii="Georgia" w:hAnsi="Georgia"/>
        </w:rPr>
        <w:t xml:space="preserve">Afin de mesurer l'altitude du drone, on fixe un sonar sous la partie inférieure du drone (par exemple le sonar représenté sur la figure 10).</w:t>
      </w:r>
    </w:p>
    <w:p>
      <w:pPr>
        <w:spacing w:lineRule="auto"/>
        <w:jc w:val="center"/>
      </w:pPr>
      <w:r>
        <w:rPr/>
        <w:drawing>
          <wp:inline distB="0" distL="0" distR="0" distT="0">
            <wp:extent cx="5486400" cy="3032439"/>
            <wp:effectExtent b="0" l="0" r="0" t="0"/>
            <wp:docPr id="13" name="image-8982b96153d3f8c35245395c018cffe5ff04c77e.jpg"/>
            <a:graphic>
              <a:graphicData uri="http://schemas.openxmlformats.org/drawingml/2006/picture">
                <pic:pic>
                  <pic:nvPicPr>
                    <pic:cNvPr id="13" name="image-8982b96153d3f8c35245395c018cffe5ff04c77e.jpg" descr=""/>
                    <pic:cNvPicPr/>
                  </pic:nvPicPr>
                  <pic:blipFill>
                    <a:blip r:embed="rId17" cstate="print"/>
                    <a:srcRect b="0" l="0" r="0" t="0"/>
                    <a:stretch>
                      <a:fillRect/>
                    </a:stretch>
                  </pic:blipFill>
                  <pic:spPr>
                    <a:xfrm>
                      <a:off x="0" y="0"/>
                      <a:ext cx="5486400" cy="3032439"/>
                    </a:xfrm>
                    <a:prstGeom prst="rect"/>
                  </pic:spPr>
                </pic:pic>
              </a:graphicData>
            </a:graphic>
          </wp:inline>
        </w:drawing>
      </w:r>
    </w:p>
    <w:p>
      <w:pPr>
        <w:spacing w:lineRule="auto"/>
      </w:pPr>
      <w:r>
        <w:rPr/>
        <w:t xml:space="preserve">Figure 10 - Sonar SRF10 de Devantech</w:t>
      </w:r>
    </w:p>
    <w:p>
      <w:pPr>
        <w:spacing w:after="220" w:lineRule="auto"/>
      </w:pPr>
      <w:r>
        <w:rPr>
          <w:rFonts w:eastAsia="Georgia" w:cs="Georgia" w:ascii="Georgia" w:hAnsi="Georgia"/>
        </w:rPr>
        <w:t xml:space="preserve">Un tel sonar fonctionne de la manière suivante:</w:t>
      </w:r>
    </w:p>
    <w:p>
      <w:pPr>
        <w:numPr>
          <w:ilvl w:val="0"/>
          <w:numId w:val="10"/>
        </w:numPr>
        <w:spacing w:lineRule="auto"/>
      </w:pPr>
      <w:r>
        <w:rPr>
          <w:rFonts w:eastAsia="Georgia" w:cs="Georgia" w:ascii="Georgia" w:hAnsi="Georgia"/>
        </w:rPr>
        <w:t xml:space="preserve">un système émet un signal qui se propage à une vitesse </w:t>
      </w:r>
      <m:oMath>
        <m:sSub>
          <m:sSubPr/>
          <m:e>
            <m:r>
              <m:rPr>
                <m:sty m:val="i"/>
              </m:rPr>
              <m:t>v</m:t>
            </m:r>
          </m:e>
          <m:sub>
            <m:r>
              <m:rPr>
                <m:sty m:val="i"/>
              </m:rPr>
              <m:t>s</m:t>
            </m:r>
          </m:sub>
        </m:sSub>
      </m:oMath>
      <w:r>
        <w:rPr/>
        <w:t xml:space="preserve"> connue;</w:t>
      </w:r>
    </w:p>
    <w:p>
      <w:pPr>
        <w:numPr>
          <w:ilvl w:val="0"/>
          <w:numId w:val="10"/>
        </w:numPr>
        <w:spacing w:lineRule="auto"/>
      </w:pPr>
      <w:r>
        <w:rPr>
          <w:rFonts w:eastAsia="Georgia" w:cs="Georgia" w:ascii="Georgia" w:hAnsi="Georgia"/>
        </w:rPr>
        <w:t xml:space="preserve">un système reçoit ce signal ;</w:t>
      </w:r>
    </w:p>
    <w:p>
      <w:pPr>
        <w:numPr>
          <w:ilvl w:val="0"/>
          <w:numId w:val="10"/>
        </w:numPr>
        <w:spacing w:lineRule="auto"/>
      </w:pPr>
      <w:r>
        <w:rPr>
          <w:rFonts w:eastAsia="Georgia" w:cs="Georgia" w:ascii="Georgia" w:hAnsi="Georgia"/>
        </w:rPr>
        <w:t xml:space="preserve">un système mesure la durée </w:t>
      </w:r>
      <m:oMath>
        <m:r>
          <m:rPr>
            <m:sty m:val="p"/>
          </m:rPr>
          <m:t>Δ</m:t>
        </m:r>
        <m:r>
          <m:rPr>
            <m:sty m:val="i"/>
          </m:rPr>
          <m:t>t</m:t>
        </m:r>
      </m:oMath>
      <w:r>
        <w:rPr>
          <w:rFonts w:eastAsia="Georgia" w:cs="Georgia" w:ascii="Georgia" w:hAnsi="Georgia"/>
        </w:rPr>
        <w:t xml:space="preserve"> entre l'émission et la réception de ce signal.</w:t>
      </w:r>
    </w:p>
    <w:p>
      <w:pPr>
        <w:spacing w:after="220" w:lineRule="auto"/>
      </w:pPr>
      <w:r>
        <w:rPr>
          <w:rFonts w:eastAsia="Georgia" w:cs="Georgia" w:ascii="Georgia" w:hAnsi="Georgia"/>
        </w:rPr>
        <w:t xml:space="preserve">Q28. En supposant que le drone vole sensiblement à l'horizontal et à une distance suffisamment éloignée du sol, montrer, en vous appuyant sur un schéma, comment un tel capteur permet de mesurer l'altitude du drone </w:t>
      </w:r>
      <m:oMath>
        <m:sSub>
          <m:sSubPr/>
          <m:e>
            <m:r>
              <m:rPr>
                <m:sty m:val="i"/>
              </m:rPr>
              <m:t>z</m:t>
            </m:r>
          </m:e>
          <m:sub>
            <m:r>
              <m:rPr>
                <m:nor/>
              </m:rPr>
              <m:t>mes </m:t>
            </m:r>
          </m:sub>
        </m:sSub>
      </m:oMath>
      <w:r>
        <w:rPr/>
        <w:t xml:space="preserve">. Exprimer </w:t>
      </w:r>
      <m:oMath>
        <m:sSub>
          <m:sSubPr/>
          <m:e>
            <m:r>
              <m:rPr>
                <m:sty m:val="i"/>
              </m:rPr>
              <m:t>z</m:t>
            </m:r>
          </m:e>
          <m:sub>
            <m:r>
              <m:rPr>
                <m:nor/>
              </m:rPr>
              <m:t>mes </m:t>
            </m:r>
          </m:sub>
        </m:sSub>
      </m:oMath>
      <w:r>
        <w:rPr/>
        <w:t xml:space="preserve"> en fonction de </w:t>
      </w:r>
      <m:oMath>
        <m:sSub>
          <m:sSubPr/>
          <m:e>
            <m:r>
              <m:rPr>
                <m:sty m:val="i"/>
              </m:rPr>
              <m:t>v</m:t>
            </m:r>
          </m:e>
          <m:sub>
            <m:r>
              <m:rPr>
                <m:sty m:val="i"/>
              </m:rPr>
              <m:t>s</m:t>
            </m:r>
          </m:sub>
        </m:sSub>
      </m:oMath>
      <w:r>
        <w:rPr/>
        <w:t xml:space="preserve"> et </w:t>
      </w:r>
      <m:oMath>
        <m:r>
          <m:rPr>
            <m:sty m:val="p"/>
          </m:rPr>
          <m:t>Δ</m:t>
        </m:r>
        <m:r>
          <m:rPr>
            <m:sty m:val="i"/>
          </m:rPr>
          <m:t>t</m:t>
        </m:r>
      </m:oMath>
      <w:r>
        <w:rPr/>
        <w:t xml:space="preserve">.</w:t>
      </w:r>
    </w:p>
    <w:p>
      <w:pPr>
        <w:spacing w:line="271" w:before="330" w:lineRule="auto"/>
      </w:pPr>
      <w:r>
        <w:rPr>
          <w:rFonts w:eastAsia="Georgia" w:cs="Georgia" w:ascii="Georgia" w:hAnsi="Georgia"/>
          <w:b/>
          <w:sz w:val="42"/>
        </w:rPr>
        <w:t xml:space="preserve">4.3 Élaboration de la commande</w:t>
      </w:r>
    </w:p>
    <w:p>
      <w:pPr>
        <w:spacing w:after="220" w:lineRule="auto"/>
      </w:pPr>
      <w:r>
        <w:rPr>
          <w:rFonts w:eastAsia="Georgia" w:cs="Georgia" w:ascii="Georgia" w:hAnsi="Georgia"/>
        </w:rPr>
        <w:t xml:space="preserve">On souhaite élaborer une loi de contrôle qui permet au drone d'atteindre l'altitude de référence </w:t>
      </w:r>
      <m:oMath>
        <m:sSub>
          <m:sSubPr/>
          <m:e>
            <m:r>
              <m:rPr>
                <m:sty m:val="i"/>
              </m:rPr>
              <m:t>z</m:t>
            </m:r>
          </m:e>
          <m:sub>
            <m:r>
              <m:rPr>
                <m:nor/>
              </m:rPr>
              <m:t>ref </m:t>
            </m:r>
          </m:sub>
        </m:sSub>
      </m:oMath>
      <w:r>
        <w:rPr/>
        <w:t xml:space="preserve"> en tenant compte de la mesure du sonar </w:t>
      </w:r>
      <m:oMath>
        <m:sSub>
          <m:sSubPr/>
          <m:e>
            <m:r>
              <m:rPr>
                <m:sty m:val="i"/>
              </m:rPr>
              <m:t>z</m:t>
            </m:r>
          </m:e>
          <m:sub>
            <m:r>
              <m:rPr>
                <m:nor/>
              </m:rPr>
              <m:t>mes </m:t>
            </m:r>
          </m:sub>
        </m:sSub>
      </m:oMath>
      <w:r>
        <w:rPr/>
        <w:t xml:space="preserve">. On suppose que la mesure du sonar est parfaite.</w:t>
      </w:r>
      <w:r>
        <w:rPr/>
        <w:br w:type="textWrapping"/>
      </w:r>
      <w:r>
        <w:rPr>
          <w:rFonts w:eastAsia="Georgia" w:cs="Georgia" w:ascii="Georgia" w:hAnsi="Georgia"/>
        </w:rPr>
        <w:t xml:space="preserve">Q29. Réaliser un schéma bloc de l'asservissement, avec un correcteur </w:t>
      </w:r>
      <m:oMath>
        <m:sSub>
          <m:sSubPr/>
          <m:e>
            <m:r>
              <m:rPr>
                <m:sty m:val="i"/>
              </m:rPr>
              <m:t>C</m:t>
            </m:r>
          </m:e>
          <m:sub>
            <m:r>
              <m:rPr>
                <m:sty m:val="i"/>
              </m:rPr>
              <m:t>z</m:t>
            </m:r>
          </m:sub>
        </m:sSub>
        <m:r>
          <m:rPr>
            <m:sty m:val="p"/>
          </m:rPr>
          <m:t>(</m:t>
        </m:r>
        <m:r>
          <m:rPr>
            <m:sty m:val="i"/>
          </m:rPr>
          <m:t>s</m:t>
        </m:r>
        <m:r>
          <m:rPr>
            <m:sty m:val="p"/>
          </m:rPr>
          <m:t>)</m:t>
        </m:r>
      </m:oMath>
      <w:r>
        <w:rPr/>
        <w:t xml:space="preserve">, qui permet de suivre une altitude de consigne </w:t>
      </w:r>
      <m:oMath>
        <m:sSub>
          <m:sSubPr/>
          <m:e>
            <m:r>
              <m:rPr>
                <m:sty m:val="i"/>
              </m:rPr>
              <m:t>z</m:t>
            </m:r>
          </m:e>
          <m:sub>
            <m:r>
              <m:rPr>
                <m:nor/>
              </m:rPr>
              <m:t>ref </m:t>
            </m:r>
          </m:sub>
        </m:sSub>
      </m:oMath>
      <w:r>
        <w:rPr/>
        <w:t xml:space="preserve">.</w:t>
      </w:r>
      <w:r>
        <w:rPr/>
        <w:br w:type="textWrapping"/>
      </w:r>
      <w:r>
        <w:rPr>
          <w:rFonts w:eastAsia="Georgia" w:cs="Georgia" w:ascii="Georgia" w:hAnsi="Georgia"/>
        </w:rPr>
        <w:t xml:space="preserve">Q30. Justifier simplement que le système est instable avec un correcteur Proportionnel mais qu'un correcteur Proportionnel-Dérivé de la forme </w:t>
      </w:r>
      <m:oMath>
        <m:sSub>
          <m:sSubPr/>
          <m:e>
            <m:r>
              <m:rPr>
                <m:sty m:val="i"/>
              </m:rPr>
              <m:t>C</m:t>
            </m:r>
          </m:e>
          <m:sub>
            <m:r>
              <m:rPr>
                <m:sty m:val="i"/>
              </m:rPr>
              <m:t>z</m:t>
            </m:r>
          </m:sub>
        </m:sSub>
        <m:r>
          <m:rPr>
            <m:sty m:val="p"/>
          </m:rPr>
          <m:t>(</m:t>
        </m:r>
        <m:r>
          <m:rPr>
            <m:sty m:val="i"/>
          </m:rPr>
          <m:t>s</m:t>
        </m:r>
        <m:r>
          <m:rPr>
            <m:sty m:val="p"/>
          </m:rPr>
          <m:t>)</m:t>
        </m:r>
        <m:r>
          <m:rPr>
            <m:sty m:val="p"/>
          </m:rPr>
          <m:t>=</m:t>
        </m:r>
        <m:sSub>
          <m:sSubPr/>
          <m:e>
            <m:r>
              <m:rPr>
                <m:sty m:val="i"/>
              </m:rPr>
              <m:t>K</m:t>
            </m:r>
          </m:e>
          <m:sub>
            <m:r>
              <m:rPr>
                <m:sty m:val="i"/>
              </m:rPr>
              <m:t>z</m:t>
            </m:r>
          </m:sub>
        </m:sSub>
        <m:d>
          <m:dPr>
            <m:begChr m:val="("/>
            <m:endChr m:val=")"/>
            <m:ctrlPr>
              <w:rPr>
                <w:rFonts w:ascii="Cambria Math" w:hAnsi="Cambria Math"/>
              </w:rPr>
            </m:ctrlPr>
          </m:dPr>
          <m:e>
            <m:r>
              <m:rPr>
                <m:sty m:val="p"/>
              </m:rPr>
              <m:t>1</m:t>
            </m:r>
            <m:r>
              <m:rPr>
                <m:sty m:val="p"/>
              </m:rPr>
              <m:t>+</m:t>
            </m:r>
            <m:sSub>
              <m:sSubPr/>
              <m:e>
                <m:r>
                  <m:rPr>
                    <m:sty m:val="i"/>
                  </m:rPr>
                  <m:t>τ</m:t>
                </m:r>
              </m:e>
              <m:sub>
                <m:r>
                  <m:rPr>
                    <m:sty m:val="i"/>
                  </m:rPr>
                  <m:t>z</m:t>
                </m:r>
              </m:sub>
            </m:sSub>
            <m:r>
              <m:rPr>
                <m:sty m:val="i"/>
              </m:rPr>
              <m:t>s</m:t>
            </m:r>
          </m:e>
        </m:d>
      </m:oMath>
      <w:r>
        <w:rPr/>
        <w:t xml:space="preserve"> permet de le stabiliser. Donner la condition sur </w:t>
      </w:r>
      <m:oMath>
        <m:sSub>
          <m:sSubPr/>
          <m:e>
            <m:r>
              <m:rPr>
                <m:sty m:val="i"/>
              </m:rPr>
              <m:t>τ</m:t>
            </m:r>
          </m:e>
          <m:sub>
            <m:r>
              <m:rPr>
                <m:sty m:val="i"/>
              </m:rPr>
              <m:t>z</m:t>
            </m:r>
          </m:sub>
        </m:sSub>
      </m:oMath>
      <w:r>
        <w:rPr/>
        <w:t xml:space="preserve"> correspondante.</w:t>
      </w:r>
      <w:r>
        <w:rPr/>
        <w:br w:type="textWrapping"/>
      </w:r>
      <w:r>
        <w:rPr>
          <w:rFonts w:eastAsia="Georgia" w:cs="Georgia" w:ascii="Georgia" w:hAnsi="Georgia"/>
        </w:rPr>
        <w:t xml:space="preserve">Q31. Indiquer pourquoi en pratique on utilise plutôt un correcteur à avance de phase de fonction de transfert </w:t>
      </w:r>
      <m:oMath>
        <m:sSub>
          <m:sSubPr/>
          <m:e>
            <m:r>
              <m:rPr>
                <m:sty m:val="i"/>
              </m:rPr>
              <m:t>C</m:t>
            </m:r>
          </m:e>
          <m:sub>
            <m:r>
              <m:rPr>
                <m:sty m:val="i"/>
              </m:rPr>
              <m:t>z</m:t>
            </m:r>
          </m:sub>
        </m:sSub>
        <m:r>
          <m:rPr>
            <m:sty m:val="p"/>
          </m:rPr>
          <m:t>(</m:t>
        </m:r>
        <m:r>
          <m:rPr>
            <m:sty m:val="i"/>
          </m:rPr>
          <m:t>s</m:t>
        </m:r>
        <m:r>
          <m:rPr>
            <m:sty m:val="p"/>
          </m:rPr>
          <m:t>)</m:t>
        </m:r>
        <m:r>
          <m:rPr>
            <m:sty m:val="p"/>
          </m:rPr>
          <m:t>=</m:t>
        </m:r>
        <m:sSub>
          <m:sSubPr/>
          <m:e>
            <m:r>
              <m:rPr>
                <m:sty m:val="i"/>
              </m:rPr>
              <m:t>K</m:t>
            </m:r>
          </m:e>
          <m:sub>
            <m:r>
              <m:rPr>
                <m:sty m:val="i"/>
              </m:rPr>
              <m:t>z</m:t>
            </m:r>
          </m:sub>
        </m:sSub>
        <m:f>
          <m:fPr>
            <m:ctrlPr>
              <w:rPr>
                <w:rFonts w:ascii="Cambria Math" w:hAnsi="Cambria Math"/>
              </w:rPr>
            </m:ctrlPr>
          </m:fPr>
          <m:num>
            <m:r>
              <m:rPr>
                <m:sty m:val="p"/>
              </m:rPr>
              <m:t>1</m:t>
            </m:r>
            <m:r>
              <m:rPr>
                <m:sty m:val="p"/>
              </m:rPr>
              <m:t>+</m:t>
            </m:r>
            <m:sSub>
              <m:sSubPr/>
              <m:e>
                <m:r>
                  <m:rPr>
                    <m:sty m:val="i"/>
                  </m:rPr>
                  <m:t>τ</m:t>
                </m:r>
              </m:e>
              <m:sub>
                <m:r>
                  <m:rPr>
                    <m:sty m:val="i"/>
                  </m:rPr>
                  <m:t>z</m:t>
                </m:r>
              </m:sub>
            </m:sSub>
            <m:r>
              <m:rPr>
                <m:sty m:val="i"/>
              </m:rPr>
              <m:t>s</m:t>
            </m:r>
          </m:num>
          <m:den>
            <m:r>
              <m:rPr>
                <m:sty m:val="p"/>
              </m:rPr>
              <m:t>1</m:t>
            </m:r>
            <m:r>
              <m:rPr>
                <m:sty m:val="p"/>
              </m:rPr>
              <m:t>+</m:t>
            </m:r>
            <m:r>
              <m:rPr>
                <m:sty m:val="i"/>
              </m:rPr>
              <m:t>a</m:t>
            </m:r>
            <m:sSub>
              <m:sSubPr/>
              <m:e>
                <m:r>
                  <m:rPr>
                    <m:sty m:val="i"/>
                  </m:rPr>
                  <m:t>τ</m:t>
                </m:r>
              </m:e>
              <m:sub>
                <m:r>
                  <m:rPr>
                    <m:sty m:val="i"/>
                  </m:rPr>
                  <m:t>z</m:t>
                </m:r>
              </m:sub>
            </m:sSub>
            <m:r>
              <m:rPr>
                <m:sty m:val="i"/>
              </m:rPr>
              <m:t>s</m:t>
            </m:r>
          </m:den>
        </m:f>
      </m:oMath>
      <w:r>
        <w:rPr>
          <w:rFonts w:eastAsia="Georgia" w:cs="Georgia" w:ascii="Georgia" w:hAnsi="Georgia"/>
        </w:rPr>
        <w:t xml:space="preserve"> plutôt qu'un correcteur Proportionnel-Dérivé. Préciser si </w:t>
      </w:r>
      <m:oMath>
        <m:r>
          <m:rPr>
            <m:sty m:val="i"/>
          </m:rPr>
          <m:t>a</m:t>
        </m:r>
        <m:r>
          <m:rPr>
            <m:sty m:val="p"/>
          </m:rPr>
          <m:t>&lt;</m:t>
        </m:r>
        <m:r>
          <m:rPr>
            <m:sty m:val="p"/>
          </m:rPr>
          <m:t>1</m:t>
        </m:r>
      </m:oMath>
      <w:r>
        <w:rPr/>
        <w:t xml:space="preserve"> ou </w:t>
      </w:r>
      <m:oMath>
        <m:r>
          <m:rPr>
            <m:sty m:val="i"/>
          </m:rPr>
          <m:t>a</m:t>
        </m:r>
        <m:r>
          <m:rPr>
            <m:sty m:val="p"/>
          </m:rPr>
          <m:t>&gt;</m:t>
        </m:r>
        <m:r>
          <m:rPr>
            <m:sty m:val="p"/>
          </m:rPr>
          <m:t>1</m:t>
        </m:r>
      </m:oMath>
      <w:r>
        <w:rPr/>
        <w:t xml:space="preserve">.</w:t>
      </w:r>
      <w:r>
        <w:rPr/>
        <w:br w:type="textWrapping"/>
      </w:r>
      <w:r>
        <w:rPr>
          <w:rFonts w:eastAsia="Georgia" w:cs="Georgia" w:ascii="Georgia" w:hAnsi="Georgia"/>
        </w:rPr>
        <w:t xml:space="preserve">Après réglage du correcteur, on obtient la réponse indicielle à un échelon unitaire de la figure 11 pour le système bouclé.</w:t>
      </w:r>
    </w:p>
    <w:p>
      <w:pPr>
        <w:spacing w:lineRule="auto"/>
        <w:jc w:val="center"/>
      </w:pPr>
      <w:r>
        <w:rPr/>
        <w:drawing>
          <wp:inline distB="0" distL="0" distR="0" distT="0">
            <wp:extent cx="5486400" cy="4613172"/>
            <wp:effectExtent b="0" l="0" r="0" t="0"/>
            <wp:docPr id="14" name="image-ce389df2e3e0996316e92dd4a1deb1a3f9e17cee.jpg"/>
            <a:graphic>
              <a:graphicData uri="http://schemas.openxmlformats.org/drawingml/2006/picture">
                <pic:pic>
                  <pic:nvPicPr>
                    <pic:cNvPr id="14" name="image-ce389df2e3e0996316e92dd4a1deb1a3f9e17cee.jpg" descr=""/>
                    <pic:cNvPicPr/>
                  </pic:nvPicPr>
                  <pic:blipFill>
                    <a:blip r:embed="rId18" cstate="print"/>
                    <a:srcRect b="0" l="0" r="0" t="0"/>
                    <a:stretch>
                      <a:fillRect/>
                    </a:stretch>
                  </pic:blipFill>
                  <pic:spPr>
                    <a:xfrm>
                      <a:off x="0" y="0"/>
                      <a:ext cx="5486400" cy="4613172"/>
                    </a:xfrm>
                    <a:prstGeom prst="rect"/>
                  </pic:spPr>
                </pic:pic>
              </a:graphicData>
            </a:graphic>
          </wp:inline>
        </w:drawing>
      </w:r>
    </w:p>
    <w:p>
      <w:pPr>
        <w:spacing w:lineRule="auto"/>
      </w:pPr>
      <w:r>
        <w:rPr>
          <w:rFonts w:eastAsia="Georgia" w:cs="Georgia" w:ascii="Georgia" w:hAnsi="Georgia"/>
        </w:rPr>
        <w:t xml:space="preserve">Figure 11 - Réponse indicielle du sous-système vertical bouclé</w:t>
      </w:r>
    </w:p>
    <w:p>
      <w:pPr>
        <w:spacing w:after="220" w:lineRule="auto"/>
      </w:pPr>
      <w:r>
        <w:rPr>
          <w:rFonts w:eastAsia="Georgia" w:cs="Georgia" w:ascii="Georgia" w:hAnsi="Georgia"/>
        </w:rPr>
        <w:t xml:space="preserve">Q32. Justifier que les critères de précision, dépassement et rapidité du cahier des charges sont respectés.</w:t>
      </w:r>
    </w:p>
    <w:p>
      <w:pPr>
        <w:spacing w:line="271" w:before="330" w:lineRule="auto"/>
      </w:pPr>
      <w:r>
        <w:rPr>
          <w:rFonts w:eastAsia="Georgia" w:cs="Georgia" w:ascii="Georgia" w:hAnsi="Georgia"/>
          <w:b/>
          <w:sz w:val="42"/>
        </w:rPr>
        <w:t xml:space="preserve">5 Contrôle du cap du quadrirotor</w:t>
      </w:r>
    </w:p>
    <w:p>
      <w:pPr>
        <w:spacing w:after="220" w:lineRule="auto"/>
      </w:pPr>
      <w:r>
        <w:rPr>
          <w:rFonts w:eastAsia="Georgia" w:cs="Georgia" w:ascii="Georgia" w:hAnsi="Georgia"/>
        </w:rPr>
        <w:t xml:space="preserve">L'objectif de cette partie est de contrôler le cap du quadrirotor (direction de l'avant du drone par rapport au Nord), angle noté </w:t>
      </w:r>
      <m:oMath>
        <m:r>
          <m:rPr>
            <m:sty m:val="i"/>
          </m:rPr>
          <m:t>ψ</m:t>
        </m:r>
      </m:oMath>
      <w:r>
        <w:rPr>
          <w:rFonts w:eastAsia="Georgia" w:cs="Georgia" w:ascii="Georgia" w:hAnsi="Georgia"/>
        </w:rPr>
        <w:t xml:space="preserve">, grâce à un asservissement tenant compte du cap de consigne </w:t>
      </w:r>
      <m:oMath>
        <m:sSub>
          <m:sSubPr/>
          <m:e>
            <m:r>
              <m:rPr>
                <m:sty m:val="i"/>
              </m:rPr>
              <m:t>ψ</m:t>
            </m:r>
          </m:e>
          <m:sub>
            <m:r>
              <m:rPr>
                <m:nor/>
              </m:rPr>
              <m:t>ref </m:t>
            </m:r>
          </m:sub>
        </m:sSub>
      </m:oMath>
      <w:r>
        <w:rPr/>
        <w:t xml:space="preserve"> et de la mesure de </w:t>
      </w:r>
      <m:oMath>
        <m:r>
          <m:rPr>
            <m:sty m:val="i"/>
          </m:rPr>
          <m:t>ψ</m:t>
        </m:r>
      </m:oMath>
      <w:r>
        <w:rPr>
          <w:rFonts w:eastAsia="Georgia" w:cs="Georgia" w:ascii="Georgia" w:hAnsi="Georgia"/>
        </w:rPr>
        <w:t xml:space="preserve"> fournie par le magnétomètre tri-axe.</w:t>
      </w:r>
    </w:p>
    <w:p>
      <w:pPr>
        <w:spacing w:line="271" w:before="240" w:lineRule="auto"/>
      </w:pPr>
      <w:r>
        <w:rPr>
          <w:rFonts w:eastAsia="Georgia" w:cs="Georgia" w:ascii="Georgia" w:hAnsi="Georgia"/>
          <w:b/>
          <w:sz w:val="33"/>
        </w:rPr>
        <w:t xml:space="preserve">5.1 Modélisation du sous-système de cap</w:t>
      </w:r>
    </w:p>
    <w:p>
      <w:pPr>
        <w:spacing w:after="220" w:lineRule="auto"/>
      </w:pPr>
      <w:r>
        <w:rPr>
          <w:rFonts w:eastAsia="Georgia" w:cs="Georgia" w:ascii="Georgia" w:hAnsi="Georgia"/>
        </w:rPr>
        <w:t xml:space="preserve">On considère les équations caractérisant le sous-système de cap </w:t>
      </w:r>
      <m:oMath>
        <m:r>
          <m:rPr>
            <m:sty m:val="i"/>
          </m:rPr>
          <m:t>S</m:t>
        </m:r>
        <m:r>
          <m:rPr>
            <m:sty m:val="i"/>
          </m:rPr>
          <m:t>S</m:t>
        </m:r>
        <m:r>
          <m:rPr>
            <m:sty m:val="i"/>
          </m:rPr>
          <m:t>c</m:t>
        </m:r>
      </m:oMath>
      <w:r>
        <w:rPr>
          <w:rFonts w:eastAsia="Georgia" w:cs="Georgia" w:ascii="Georgia" w:hAnsi="Georgia"/>
        </w:rPr>
        <w:t xml:space="preserve"> de la question 20 ainsi que l'équation simplifiée du moteur définie à la question 26 . On pose </w:t>
      </w:r>
      <m:oMath>
        <m:sSub>
          <m:sSubPr/>
          <m:e>
            <m:r>
              <m:rPr>
                <m:sty m:val="i"/>
              </m:rPr>
              <m:t>u</m:t>
            </m:r>
          </m:e>
          <m:sub>
            <m:r>
              <m:rPr>
                <m:sty m:val="i"/>
              </m:rPr>
              <m:t>ψ</m:t>
            </m:r>
          </m:sub>
        </m:sSub>
        <m:r>
          <m:rPr>
            <m:sty m:val="p"/>
          </m:rPr>
          <m:t>=</m:t>
        </m:r>
        <m:nary>
          <m:naryPr>
            <m:chr m:val="∑"/>
            <m:limLoc m:val="undOvr"/>
            <m:grow m:val="1"/>
          </m:naryPr>
          <m:sub>
            <m:r>
              <m:rPr>
                <m:sty m:val="i"/>
              </m:rPr>
              <m:t>i</m:t>
            </m:r>
            <m:r>
              <m:rPr>
                <m:sty m:val="p"/>
              </m:rPr>
              <m:t>=</m:t>
            </m:r>
            <m:r>
              <m:rPr>
                <m:sty m:val="p"/>
              </m:rPr>
              <m:t>1</m:t>
            </m:r>
          </m:sub>
          <m:sup>
            <m:r>
              <m:rPr>
                <m:sty m:val="i"/>
              </m:rPr>
              <m:t>i</m:t>
            </m:r>
            <m:r>
              <m:rPr>
                <m:sty m:val="p"/>
              </m:rPr>
              <m:t>=</m:t>
            </m:r>
            <m:r>
              <m:rPr>
                <m:sty m:val="p"/>
              </m:rPr>
              <m:t>4</m:t>
            </m:r>
          </m:sup>
          <m:e>
            <m:r>
              <m:rPr>
                <m:sty m:val="p"/>
              </m:rPr>
              <m:t xml:space="preserve"> </m:t>
            </m:r>
          </m:e>
        </m:nary>
        <m:sSub>
          <m:sSubPr/>
          <m:e>
            <m:r>
              <m:rPr>
                <m:sty m:val="i"/>
              </m:rPr>
              <m:t>ε</m:t>
            </m:r>
          </m:e>
          <m:sub>
            <m:r>
              <m:rPr>
                <m:sty m:val="i"/>
              </m:rPr>
              <m:t>i</m:t>
            </m:r>
          </m:sub>
        </m:sSub>
        <m:sSub>
          <m:sSubPr/>
          <m:e>
            <m:acc>
              <m:accPr>
                <m:chr m:val="˜"/>
              </m:accPr>
              <m:e>
                <m:r>
                  <m:rPr>
                    <m:sty m:val="i"/>
                  </m:rPr>
                  <m:t>u</m:t>
                </m:r>
              </m:e>
            </m:acc>
          </m:e>
          <m:sub>
            <m:r>
              <m:rPr>
                <m:sty m:val="i"/>
              </m:rPr>
              <m:t>i</m:t>
            </m:r>
          </m:sub>
        </m:sSub>
      </m:oMath>
      <w:r>
        <w:rPr/>
        <w:t xml:space="preserve"> et </w:t>
      </w:r>
      <m:oMath>
        <m:sSub>
          <m:sSubPr/>
          <m:e>
            <m:r>
              <m:rPr>
                <m:sty m:val="i"/>
              </m:rPr>
              <m:t>ω</m:t>
            </m:r>
          </m:e>
          <m:sub>
            <m:r>
              <m:rPr>
                <m:sty m:val="i"/>
              </m:rPr>
              <m:t>ψ</m:t>
            </m:r>
          </m:sub>
        </m:sSub>
        <m:r>
          <m:rPr>
            <m:sty m:val="p"/>
          </m:rPr>
          <m:t>=</m:t>
        </m:r>
        <m:nary>
          <m:naryPr>
            <m:chr m:val="∑"/>
            <m:limLoc m:val="undOvr"/>
            <m:grow m:val="1"/>
          </m:naryPr>
          <m:sub>
            <m:r>
              <m:rPr>
                <m:sty m:val="i"/>
              </m:rPr>
              <m:t>i</m:t>
            </m:r>
            <m:r>
              <m:rPr>
                <m:sty m:val="p"/>
              </m:rPr>
              <m:t>=</m:t>
            </m:r>
            <m:r>
              <m:rPr>
                <m:sty m:val="p"/>
              </m:rPr>
              <m:t>1</m:t>
            </m:r>
          </m:sub>
          <m:sup>
            <m:r>
              <m:rPr>
                <m:sty m:val="i"/>
              </m:rPr>
              <m:t>i</m:t>
            </m:r>
            <m:r>
              <m:rPr>
                <m:sty m:val="p"/>
              </m:rPr>
              <m:t>=</m:t>
            </m:r>
            <m:r>
              <m:rPr>
                <m:sty m:val="p"/>
              </m:rPr>
              <m:t>4</m:t>
            </m:r>
          </m:sup>
          <m:e>
            <m:r>
              <m:rPr>
                <m:sty m:val="p"/>
              </m:rPr>
              <m:t xml:space="preserve"> </m:t>
            </m:r>
          </m:e>
        </m:nary>
        <m:sSub>
          <m:sSubPr/>
          <m:e>
            <m:r>
              <m:rPr>
                <m:sty m:val="i"/>
              </m:rPr>
              <m:t>ε</m:t>
            </m:r>
          </m:e>
          <m:sub>
            <m:r>
              <m:rPr>
                <m:sty m:val="i"/>
              </m:rPr>
              <m:t>i</m:t>
            </m:r>
          </m:sub>
        </m:sSub>
        <m:sSub>
          <m:sSubPr/>
          <m:e>
            <m:acc>
              <m:accPr>
                <m:chr m:val="˜"/>
              </m:accPr>
              <m:e>
                <m:r>
                  <m:rPr>
                    <m:sty m:val="i"/>
                  </m:rPr>
                  <m:t>ω</m:t>
                </m:r>
              </m:e>
            </m:acc>
          </m:e>
          <m:sub>
            <m:r>
              <m:rPr>
                <m:sty m:val="i"/>
              </m:rPr>
              <m:t>i</m:t>
            </m:r>
          </m:sub>
        </m:sSub>
      </m:oMath>
      <w:r>
        <w:rPr/>
        <w:t xml:space="preserve">. On note </w:t>
      </w:r>
      <m:oMath>
        <m:r>
          <m:rPr>
            <m:sty m:val="p"/>
          </m:rPr>
          <m:t>Ψ</m:t>
        </m:r>
        <m:r>
          <m:rPr>
            <m:sty m:val="p"/>
          </m:rPr>
          <m:t>(</m:t>
        </m:r>
        <m:r>
          <m:rPr>
            <m:sty m:val="i"/>
          </m:rPr>
          <m:t>s</m:t>
        </m:r>
        <m:r>
          <m:rPr>
            <m:sty m:val="p"/>
          </m:rPr>
          <m:t>)</m:t>
        </m:r>
      </m:oMath>
      <w:r>
        <w:rPr/>
        <w:t xml:space="preserve">, </w:t>
      </w:r>
      <m:oMath>
        <m:sSub>
          <m:sSubPr/>
          <m:e>
            <m:r>
              <m:rPr>
                <m:sty m:val="i"/>
              </m:rPr>
              <m:t>U</m:t>
            </m:r>
          </m:e>
          <m:sub>
            <m:r>
              <m:rPr>
                <m:sty m:val="i"/>
              </m:rPr>
              <m:t>ψ</m:t>
            </m:r>
          </m:sub>
        </m:sSub>
        <m:r>
          <m:rPr>
            <m:sty m:val="p"/>
          </m:rPr>
          <m:t>(</m:t>
        </m:r>
        <m:r>
          <m:rPr>
            <m:sty m:val="i"/>
          </m:rPr>
          <m:t>s</m:t>
        </m:r>
        <m:r>
          <m:rPr>
            <m:sty m:val="p"/>
          </m:rPr>
          <m:t>)</m:t>
        </m:r>
      </m:oMath>
      <w:r>
        <w:rPr/>
        <w:t xml:space="preserve"> et </w:t>
      </w:r>
      <m:oMath>
        <m:sSub>
          <m:sSubPr/>
          <m:e>
            <m:r>
              <m:rPr>
                <m:sty m:val="p"/>
              </m:rPr>
              <m:t>Ω</m:t>
            </m:r>
          </m:e>
          <m:sub>
            <m:r>
              <m:rPr>
                <m:sty m:val="i"/>
              </m:rPr>
              <m:t>ψ</m:t>
            </m:r>
          </m:sub>
        </m:sSub>
        <m:r>
          <m:rPr>
            <m:sty m:val="p"/>
          </m:rPr>
          <m:t>(</m:t>
        </m:r>
        <m:r>
          <m:rPr>
            <m:sty m:val="i"/>
          </m:rPr>
          <m:t>s</m:t>
        </m:r>
        <m:r>
          <m:rPr>
            <m:sty m:val="p"/>
          </m:rPr>
          <m:t>)</m:t>
        </m:r>
      </m:oMath>
      <w:r>
        <w:rPr>
          <w:rFonts w:eastAsia="Georgia" w:cs="Georgia" w:ascii="Georgia" w:hAnsi="Georgia"/>
        </w:rPr>
        <w:t xml:space="preserve"> respectivement les transformées de Laplace de </w:t>
      </w:r>
      <m:oMath>
        <m:r>
          <m:rPr>
            <m:sty m:val="i"/>
          </m:rPr>
          <m:t>ψ</m:t>
        </m:r>
        <m:r>
          <m:rPr>
            <m:sty m:val="p"/>
          </m:rPr>
          <m:t>,</m:t>
        </m:r>
        <m:sSub>
          <m:sSubPr/>
          <m:e>
            <m:r>
              <m:rPr>
                <m:sty m:val="i"/>
              </m:rPr>
              <m:t>u</m:t>
            </m:r>
          </m:e>
          <m:sub>
            <m:r>
              <m:rPr>
                <m:sty m:val="i"/>
              </m:rPr>
              <m:t>ψ</m:t>
            </m:r>
          </m:sub>
        </m:sSub>
      </m:oMath>
      <w:r>
        <w:rPr/>
        <w:t xml:space="preserve"> et </w:t>
      </w:r>
      <m:oMath>
        <m:sSub>
          <m:sSubPr/>
          <m:e>
            <m:r>
              <m:rPr>
                <m:sty m:val="i"/>
              </m:rPr>
              <m:t>ω</m:t>
            </m:r>
          </m:e>
          <m:sub>
            <m:r>
              <m:rPr>
                <m:sty m:val="i"/>
              </m:rPr>
              <m:t>ψ</m:t>
            </m:r>
          </m:sub>
        </m:sSub>
      </m:oMath>
      <w:r>
        <w:rPr>
          <w:rFonts w:eastAsia="Georgia" w:cs="Georgia" w:ascii="Georgia" w:hAnsi="Georgia"/>
        </w:rPr>
        <w:t xml:space="preserve">. D'après les parties précédentes, les équations qui caractérisent le mouvement de lacet sont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acc>
                  <m:accPr>
                    <m:chr m:val="˙"/>
                  </m:accPr>
                  <m:e>
                    <m:r>
                      <m:rPr>
                        <m:sty m:val="i"/>
                      </m:rPr>
                      <m:t>ψ</m:t>
                    </m:r>
                  </m:e>
                </m:acc>
              </m:e>
              <m:e>
                <m:r>
                  <m:rPr>
                    <m:sty m:val="i"/>
                  </m:rPr>
                  <m:t xml:space="preserve"> </m:t>
                </m:r>
                <m:r>
                  <m:rPr>
                    <m:sty m:val="p"/>
                  </m:rPr>
                  <m:t>=</m:t>
                </m:r>
                <m:r>
                  <m:rPr>
                    <m:sty m:val="i"/>
                  </m:rPr>
                  <m:t>r</m:t>
                </m:r>
              </m:e>
            </m:mr>
            <m:mr>
              <m:e>
                <m:d>
                  <m:dPr>
                    <m:begChr m:val="("/>
                    <m:endChr m:val=")"/>
                    <m:ctrlPr>
                      <w:rPr>
                        <w:rFonts w:ascii="Cambria Math" w:hAnsi="Cambria Math"/>
                      </w:rPr>
                    </m:ctrlPr>
                  </m:dPr>
                  <m:e>
                    <m:r>
                      <m:rPr>
                        <m:sty m:val="i"/>
                      </m:rPr>
                      <m:t>J</m:t>
                    </m:r>
                    <m:r>
                      <m:rPr>
                        <m:sty m:val="p"/>
                      </m:rPr>
                      <m:t>−</m:t>
                    </m:r>
                    <m:r>
                      <m:rPr>
                        <m:sty m:val="p"/>
                      </m:rPr>
                      <m:t>4</m:t>
                    </m:r>
                    <m:sSub>
                      <m:sSubPr/>
                      <m:e>
                        <m:r>
                          <m:rPr>
                            <m:sty m:val="i"/>
                          </m:rPr>
                          <m:t>J</m:t>
                        </m:r>
                      </m:e>
                      <m:sub>
                        <m:r>
                          <m:rPr>
                            <m:sty m:val="i"/>
                          </m:rPr>
                          <m:t>r</m:t>
                        </m:r>
                      </m:sub>
                    </m:sSub>
                  </m:e>
                </m:d>
                <m:acc>
                  <m:accPr>
                    <m:chr m:val="˙"/>
                  </m:accPr>
                  <m:e>
                    <m:r>
                      <m:rPr>
                        <m:sty m:val="i"/>
                      </m:rPr>
                      <m:t>r</m:t>
                    </m:r>
                  </m:e>
                </m:acc>
              </m:e>
              <m:e>
                <m:r>
                  <m:rPr>
                    <m:sty m:val="i"/>
                  </m:rPr>
                  <m:t xml:space="preserve"> </m:t>
                </m:r>
                <m:r>
                  <m:rPr>
                    <m:sty m:val="p"/>
                  </m:rPr>
                  <m:t>=</m:t>
                </m:r>
                <m:r>
                  <m:rPr>
                    <m:sty m:val="p"/>
                  </m:rPr>
                  <m:t>−</m:t>
                </m:r>
                <m:nary>
                  <m:naryPr>
                    <m:chr m:val="∑"/>
                    <m:limLoc m:val="undOvr"/>
                    <m:grow m:val="1"/>
                  </m:naryPr>
                  <m:sub>
                    <m:r>
                      <m:rPr>
                        <m:sty m:val="i"/>
                      </m:rPr>
                      <m:t>i</m:t>
                    </m:r>
                    <m:r>
                      <m:rPr>
                        <m:sty m:val="p"/>
                      </m:rPr>
                      <m:t>=</m:t>
                    </m:r>
                    <m:r>
                      <m:rPr>
                        <m:sty m:val="p"/>
                      </m:rPr>
                      <m:t>1</m:t>
                    </m:r>
                  </m:sub>
                  <m:sup>
                    <m:r>
                      <m:rPr>
                        <m:sty m:val="i"/>
                      </m:rPr>
                      <m:t>i</m:t>
                    </m:r>
                    <m:r>
                      <m:rPr>
                        <m:sty m:val="p"/>
                      </m:rPr>
                      <m:t>=</m:t>
                    </m:r>
                    <m:r>
                      <m:rPr>
                        <m:sty m:val="p"/>
                      </m:rPr>
                      <m:t>4</m:t>
                    </m:r>
                  </m:sup>
                  <m:e>
                    <m:r>
                      <m:rPr>
                        <m:sty m:val="p"/>
                      </m:rPr>
                      <m:t xml:space="preserve"> </m:t>
                    </m:r>
                  </m:e>
                </m:nary>
                <m:r>
                  <m:rPr>
                    <m:sty m:val="p"/>
                  </m:rPr>
                  <m:t xml:space="preserve"> </m:t>
                </m:r>
                <m:sSub>
                  <m:sSubPr/>
                  <m:e>
                    <m:r>
                      <m:rPr>
                        <m:sty m:val="i"/>
                      </m:rPr>
                      <m:t>ε</m:t>
                    </m:r>
                  </m:e>
                  <m:sub>
                    <m:r>
                      <m:rPr>
                        <m:sty m:val="i"/>
                      </m:rPr>
                      <m:t>i</m:t>
                    </m:r>
                  </m:sub>
                </m:sSub>
                <m:d>
                  <m:dPr>
                    <m:begChr m:val="("/>
                    <m:endChr m:val=")"/>
                    <m:ctrlPr>
                      <w:rPr>
                        <w:rFonts w:ascii="Cambria Math" w:hAnsi="Cambria Math"/>
                      </w:rPr>
                    </m:ctrlPr>
                  </m:dPr>
                  <m:e>
                    <m:sSub>
                      <m:sSubPr/>
                      <m:e>
                        <m:r>
                          <m:rPr>
                            <m:sty m:val="i"/>
                          </m:rPr>
                          <m:t>J</m:t>
                        </m:r>
                      </m:e>
                      <m:sub>
                        <m:r>
                          <m:rPr>
                            <m:sty m:val="i"/>
                          </m:rPr>
                          <m:t>r</m:t>
                        </m:r>
                      </m:sub>
                    </m:sSub>
                    <m:sSub>
                      <m:sSubPr/>
                      <m:e>
                        <m:acc>
                          <m:accPr>
                            <m:chr m:val="˙"/>
                          </m:accPr>
                          <m:e>
                            <m:acc>
                              <m:accPr>
                                <m:chr m:val="˜"/>
                              </m:accPr>
                              <m:e>
                                <m:r>
                                  <m:rPr>
                                    <m:sty m:val="i"/>
                                  </m:rPr>
                                  <m:t>ω</m:t>
                                </m:r>
                              </m:e>
                            </m:acc>
                          </m:e>
                        </m:acc>
                      </m:e>
                      <m:sub>
                        <m:r>
                          <m:rPr>
                            <m:sty m:val="i"/>
                          </m:rPr>
                          <m:t>i</m:t>
                        </m:r>
                      </m:sub>
                    </m:sSub>
                    <m:r>
                      <m:rPr>
                        <m:sty m:val="p"/>
                      </m:rPr>
                      <m:t>+</m:t>
                    </m:r>
                    <m:r>
                      <m:rPr>
                        <m:sty m:val="p"/>
                      </m:rPr>
                      <m:t>2</m:t>
                    </m:r>
                    <m:r>
                      <m:rPr>
                        <m:sty m:val="i"/>
                      </m:rPr>
                      <m:t>b</m:t>
                    </m:r>
                    <m:acc>
                      <m:accPr>
                        <m:chr m:val="‾"/>
                      </m:accPr>
                      <m:e>
                        <m:r>
                          <m:rPr>
                            <m:sty m:val="i"/>
                          </m:rPr>
                          <m:t>ω</m:t>
                        </m:r>
                      </m:e>
                    </m:acc>
                    <m:sSub>
                      <m:sSubPr/>
                      <m:e>
                        <m:acc>
                          <m:accPr>
                            <m:chr m:val="˜"/>
                          </m:accPr>
                          <m:e>
                            <m:r>
                              <m:rPr>
                                <m:sty m:val="i"/>
                              </m:rPr>
                              <m:t>ω</m:t>
                            </m:r>
                          </m:e>
                        </m:acc>
                      </m:e>
                      <m:sub>
                        <m:r>
                          <m:rPr>
                            <m:sty m:val="i"/>
                          </m:rPr>
                          <m:t>i</m:t>
                        </m:r>
                      </m:sub>
                    </m:sSub>
                  </m:e>
                </m:d>
              </m:e>
            </m:mr>
            <m:mr>
              <m:e>
                <m:sSub>
                  <m:sSubPr/>
                  <m:e>
                    <m:r>
                      <m:rPr>
                        <m:sty m:val="i"/>
                      </m:rPr>
                      <m:t>J</m:t>
                    </m:r>
                  </m:e>
                  <m:sub>
                    <m:r>
                      <m:rPr>
                        <m:sty m:val="i"/>
                      </m:rPr>
                      <m:t>r</m:t>
                    </m:r>
                  </m:sub>
                </m:sSub>
                <m:sSub>
                  <m:sSubPr/>
                  <m:e>
                    <m:acc>
                      <m:accPr>
                        <m:chr m:val="˙"/>
                      </m:accPr>
                      <m:e>
                        <m:acc>
                          <m:accPr>
                            <m:chr m:val="˜"/>
                          </m:accPr>
                          <m:e>
                            <m:r>
                              <m:rPr>
                                <m:sty m:val="i"/>
                              </m:rPr>
                              <m:t>ω</m:t>
                            </m:r>
                          </m:e>
                        </m:acc>
                      </m:e>
                    </m:acc>
                  </m:e>
                  <m:sub>
                    <m:r>
                      <m:rPr>
                        <m:sty m:val="i"/>
                      </m:rPr>
                      <m:t>i</m:t>
                    </m:r>
                  </m:sub>
                </m:sSub>
              </m:e>
              <m:e>
                <m:r>
                  <m:rPr>
                    <m:sty m:val="i"/>
                  </m:rPr>
                  <m:t xml:space="preserve"> </m:t>
                </m:r>
                <m:r>
                  <m:rPr>
                    <m:sty m:val="p"/>
                  </m:rPr>
                  <m:t>=</m:t>
                </m:r>
                <m:d>
                  <m:dPr>
                    <m:begChr m:val="("/>
                    <m:endChr m:val=")"/>
                    <m:ctrlPr>
                      <w:rPr>
                        <w:rFonts w:ascii="Cambria Math" w:hAnsi="Cambria Math"/>
                      </w:rPr>
                    </m:ctrlPr>
                  </m:dPr>
                  <m:e>
                    <m:sSub>
                      <m:sSubPr/>
                      <m:e>
                        <m:acc>
                          <m:accPr>
                            <m:chr m:val="̃"/>
                          </m:accPr>
                          <m:e>
                            <m:r>
                              <m:rPr>
                                <m:sty m:val="i"/>
                              </m:rPr>
                              <m:t>u</m:t>
                            </m:r>
                          </m:e>
                        </m:acc>
                      </m:e>
                      <m:sub>
                        <m:r>
                          <m:rPr>
                            <m:sty m:val="i"/>
                          </m:rPr>
                          <m:t>i</m:t>
                        </m:r>
                      </m:sub>
                    </m:sSub>
                    <m:r>
                      <m:rPr>
                        <m:sty m:val="p"/>
                      </m:rPr>
                      <m:t>−</m:t>
                    </m:r>
                    <m:sSub>
                      <m:sSubPr/>
                      <m:e>
                        <m:r>
                          <m:rPr>
                            <m:sty m:val="i"/>
                          </m:rPr>
                          <m:t>K</m:t>
                        </m:r>
                      </m:e>
                      <m:sub>
                        <m:r>
                          <m:rPr>
                            <m:sty m:val="i"/>
                          </m:rPr>
                          <m:t>m</m:t>
                        </m:r>
                      </m:sub>
                    </m:sSub>
                    <m:sSub>
                      <m:sSubPr/>
                      <m:e>
                        <m:acc>
                          <m:accPr>
                            <m:chr m:val="̃"/>
                          </m:accPr>
                          <m:e>
                            <m:r>
                              <m:rPr>
                                <m:sty m:val="i"/>
                              </m:rPr>
                              <m:t>ω</m:t>
                            </m:r>
                          </m:e>
                        </m:acc>
                      </m:e>
                      <m:sub>
                        <m:r>
                          <m:rPr>
                            <m:sty m:val="i"/>
                          </m:rPr>
                          <m:t>i</m:t>
                        </m:r>
                      </m:sub>
                    </m:sSub>
                  </m:e>
                </m:d>
                <m:f>
                  <m:fPr>
                    <m:ctrlPr>
                      <w:rPr>
                        <w:rFonts w:ascii="Cambria Math" w:hAnsi="Cambria Math"/>
                      </w:rPr>
                    </m:ctrlPr>
                  </m:fPr>
                  <m:num>
                    <m:sSub>
                      <m:sSubPr/>
                      <m:e>
                        <m:r>
                          <m:rPr>
                            <m:sty m:val="i"/>
                          </m:rPr>
                          <m:t>K</m:t>
                        </m:r>
                      </m:e>
                      <m:sub>
                        <m:r>
                          <m:rPr>
                            <m:sty m:val="i"/>
                          </m:rPr>
                          <m:t>m</m:t>
                        </m:r>
                      </m:sub>
                    </m:sSub>
                  </m:num>
                  <m:den>
                    <m:sSub>
                      <m:sSubPr/>
                      <m:e>
                        <m:r>
                          <m:rPr>
                            <m:sty m:val="i"/>
                          </m:rPr>
                          <m:t>R</m:t>
                        </m:r>
                      </m:e>
                      <m:sub>
                        <m:r>
                          <m:rPr>
                            <m:sty m:val="i"/>
                          </m:rPr>
                          <m:t>m</m:t>
                        </m:r>
                      </m:sub>
                    </m:sSub>
                  </m:den>
                </m:f>
                <m:r>
                  <m:rPr>
                    <m:sty m:val="p"/>
                  </m:rPr>
                  <m:t>−</m:t>
                </m:r>
                <m:r>
                  <m:rPr>
                    <m:sty m:val="p"/>
                  </m:rPr>
                  <m:t>2</m:t>
                </m:r>
                <m:r>
                  <m:rPr>
                    <m:sty m:val="i"/>
                  </m:rPr>
                  <m:t>b</m:t>
                </m:r>
                <m:acc>
                  <m:accPr>
                    <m:chr m:val="‾"/>
                  </m:accPr>
                  <m:e>
                    <m:r>
                      <m:rPr>
                        <m:sty m:val="i"/>
                      </m:rPr>
                      <m:t>ω</m:t>
                    </m:r>
                  </m:e>
                </m:acc>
                <m:sSub>
                  <m:sSubPr/>
                  <m:e>
                    <m:acc>
                      <m:accPr>
                        <m:chr m:val="̃"/>
                      </m:accPr>
                      <m:e>
                        <m:r>
                          <m:rPr>
                            <m:sty m:val="i"/>
                          </m:rPr>
                          <m:t>ω</m:t>
                        </m:r>
                      </m:e>
                    </m:acc>
                  </m:e>
                  <m:sub>
                    <m:r>
                      <m:rPr>
                        <m:sty m:val="i"/>
                      </m:rPr>
                      <m:t>i</m:t>
                    </m:r>
                  </m:sub>
                </m:sSub>
              </m:e>
            </m:mr>
          </m:m>
        </m:oMath>
      </m:oMathPara>
    </w:p>
    <w:p>
      <w:pPr>
        <w:spacing w:after="220" w:lineRule="auto"/>
      </w:pPr>
      <w:r>
        <w:rPr/>
        <w:t xml:space="preserve">Q33. Montrer que</w:t>
      </w:r>
    </w:p>
    <w:p>
      <w:pPr>
        <w:spacing w:after="220" w:lineRule="auto"/>
      </w:pPr>
      <m:oMathPara>
        <m:oMath>
          <m:sSub>
            <m:sSubPr/>
            <m:e>
              <m:r>
                <m:rPr>
                  <m:sty m:val="i"/>
                </m:rPr>
                <m:t>V</m:t>
              </m:r>
            </m:e>
            <m:sub>
              <m:r>
                <m:rPr>
                  <m:sty m:val="i"/>
                </m:rPr>
                <m:t>ψ</m:t>
              </m:r>
            </m:sub>
          </m:sSub>
          <m:r>
            <m:rPr>
              <m:sty m:val="p"/>
            </m:rPr>
            <m:t>(</m:t>
          </m:r>
          <m:r>
            <m:rPr>
              <m:sty m:val="i"/>
            </m:rPr>
            <m:t>s</m:t>
          </m:r>
          <m:r>
            <m:rPr>
              <m:sty m:val="p"/>
            </m:rPr>
            <m:t>)</m:t>
          </m:r>
          <m:r>
            <m:rPr>
              <m:sty m:val="p"/>
            </m:rPr>
            <m:t>=</m:t>
          </m:r>
          <m:f>
            <m:fPr>
              <m:ctrlPr>
                <w:rPr>
                  <w:rFonts w:ascii="Cambria Math" w:hAnsi="Cambria Math"/>
                </w:rPr>
              </m:ctrlPr>
            </m:fPr>
            <m:num>
              <m:r>
                <m:rPr>
                  <m:sty m:val="p"/>
                </m:rPr>
                <m:t>Ψ</m:t>
              </m:r>
              <m:r>
                <m:rPr>
                  <m:sty m:val="p"/>
                </m:rPr>
                <m:t>(</m:t>
              </m:r>
              <m:r>
                <m:rPr>
                  <m:sty m:val="i"/>
                </m:rPr>
                <m:t>s</m:t>
              </m:r>
              <m:r>
                <m:rPr>
                  <m:sty m:val="p"/>
                </m:rPr>
                <m:t>)</m:t>
              </m:r>
            </m:num>
            <m:den>
              <m:sSub>
                <m:sSubPr/>
                <m:e>
                  <m:r>
                    <m:rPr>
                      <m:sty m:val="i"/>
                    </m:rPr>
                    <m:t>U</m:t>
                  </m:r>
                </m:e>
                <m:sub>
                  <m:r>
                    <m:rPr>
                      <m:sty m:val="i"/>
                    </m:rPr>
                    <m:t>ψ</m:t>
                  </m:r>
                </m:sub>
              </m:sSub>
              <m:r>
                <m:rPr>
                  <m:sty m:val="p"/>
                </m:rPr>
                <m:t>(</m:t>
              </m:r>
              <m:r>
                <m:rPr>
                  <m:sty m:val="i"/>
                </m:rPr>
                <m:t>p</m:t>
              </m:r>
              <m:r>
                <m:rPr>
                  <m:sty m:val="p"/>
                </m:rPr>
                <m:t>)</m:t>
              </m:r>
            </m:den>
          </m:f>
          <m:r>
            <m:rPr>
              <m:sty m:val="p"/>
            </m:rPr>
            <m:t>=</m:t>
          </m:r>
          <m:sSub>
            <m:sSubPr/>
            <m:e>
              <m:r>
                <m:rPr>
                  <m:sty m:val="i"/>
                </m:rPr>
                <m:t>K</m:t>
              </m:r>
            </m:e>
            <m:sub>
              <m:r>
                <m:rPr>
                  <m:sty m:val="p"/>
                </m:rPr>
                <m:t>0</m:t>
              </m:r>
            </m:sub>
          </m:sSub>
          <m:r>
            <m:rPr>
              <m:sty m:val="p"/>
            </m:rPr>
            <m:t>⋅</m:t>
          </m:r>
          <m:f>
            <m:fPr>
              <m:ctrlPr>
                <w:rPr>
                  <w:rFonts w:ascii="Cambria Math" w:hAnsi="Cambria Math"/>
                </w:rPr>
              </m:ctrlPr>
            </m:fPr>
            <m:num>
              <m:r>
                <m:rPr>
                  <m:sty m:val="p"/>
                </m:rPr>
                <m:t>1</m:t>
              </m:r>
              <m:r>
                <m:rPr>
                  <m:sty m:val="p"/>
                </m:rPr>
                <m:t>+</m:t>
              </m:r>
              <m:sSub>
                <m:sSubPr/>
                <m:e>
                  <m:r>
                    <m:rPr>
                      <m:sty m:val="i"/>
                    </m:rPr>
                    <m:t>τ</m:t>
                  </m:r>
                </m:e>
                <m:sub>
                  <m:r>
                    <m:rPr>
                      <m:sty m:val="p"/>
                    </m:rPr>
                    <m:t>1</m:t>
                  </m:r>
                </m:sub>
              </m:sSub>
              <m:r>
                <m:rPr>
                  <m:sty m:val="i"/>
                </m:rPr>
                <m:t>s</m:t>
              </m:r>
            </m:num>
            <m:den>
              <m:r>
                <m:rPr>
                  <m:sty m:val="p"/>
                </m:rPr>
                <m:t>1</m:t>
              </m:r>
              <m:r>
                <m:rPr>
                  <m:sty m:val="p"/>
                </m:rPr>
                <m:t>+</m:t>
              </m:r>
              <m:sSub>
                <m:sSubPr/>
                <m:e>
                  <m:r>
                    <m:rPr>
                      <m:sty m:val="i"/>
                    </m:rPr>
                    <m:t>τ</m:t>
                  </m:r>
                </m:e>
                <m:sub>
                  <m:r>
                    <m:rPr>
                      <m:sty m:val="p"/>
                    </m:rPr>
                    <m:t>2</m:t>
                  </m:r>
                </m:sub>
              </m:sSub>
              <m:r>
                <m:rPr>
                  <m:sty m:val="i"/>
                </m:rPr>
                <m:t>s</m:t>
              </m:r>
            </m:den>
          </m:f>
          <m:r>
            <m:rPr>
              <m:sty m:val="p"/>
            </m:rPr>
            <m:t>⋅</m:t>
          </m:r>
          <m:f>
            <m:fPr>
              <m:ctrlPr>
                <w:rPr>
                  <w:rFonts w:ascii="Cambria Math" w:hAnsi="Cambria Math"/>
                </w:rPr>
              </m:ctrlPr>
            </m:fPr>
            <m:num>
              <m:r>
                <m:rPr>
                  <m:sty m:val="p"/>
                </m:rPr>
                <m:t>1</m:t>
              </m:r>
            </m:num>
            <m:den>
              <m:sSup>
                <m:sSupPr/>
                <m:e>
                  <m:r>
                    <m:rPr>
                      <m:sty m:val="i"/>
                    </m:rPr>
                    <m:t>s</m:t>
                  </m:r>
                </m:e>
                <m:sup>
                  <m:r>
                    <m:rPr>
                      <m:sty m:val="p"/>
                    </m:rPr>
                    <m:t>2</m:t>
                  </m:r>
                </m:sup>
              </m:sSup>
            </m:den>
          </m:f>
        </m:oMath>
      </m:oMathPara>
    </w:p>
    <w:p>
      <w:pPr>
        <w:spacing w:after="220" w:lineRule="auto"/>
      </w:pPr>
      <w:r>
        <w:rPr>
          <w:rFonts w:eastAsia="Georgia" w:cs="Georgia" w:ascii="Georgia" w:hAnsi="Georgia"/>
        </w:rPr>
        <w:t xml:space="preserve">où l'on précisera les expressions de </w:t>
      </w:r>
      <m:oMath>
        <m:sSub>
          <m:sSubPr/>
          <m:e>
            <m:r>
              <m:rPr>
                <m:sty m:val="i"/>
              </m:rPr>
              <m:t>K</m:t>
            </m:r>
          </m:e>
          <m:sub>
            <m:r>
              <m:rPr>
                <m:sty m:val="p"/>
              </m:rPr>
              <m:t>0</m:t>
            </m:r>
          </m:sub>
        </m:sSub>
        <m:r>
          <m:rPr>
            <m:sty m:val="p"/>
          </m:rPr>
          <m:t>,</m:t>
        </m:r>
        <m:sSub>
          <m:sSubPr/>
          <m:e>
            <m:r>
              <m:rPr>
                <m:sty m:val="i"/>
              </m:rPr>
              <m:t>τ</m:t>
            </m:r>
          </m:e>
          <m:sub>
            <m:r>
              <m:rPr>
                <m:sty m:val="p"/>
              </m:rPr>
              <m:t>1</m:t>
            </m:r>
          </m:sub>
        </m:sSub>
      </m:oMath>
      <w:r>
        <w:rPr/>
        <w:t xml:space="preserve"> et </w:t>
      </w:r>
      <m:oMath>
        <m:sSub>
          <m:sSubPr/>
          <m:e>
            <m:r>
              <m:rPr>
                <m:sty m:val="i"/>
              </m:rPr>
              <m:t>τ</m:t>
            </m:r>
          </m:e>
          <m:sub>
            <m:r>
              <m:rPr>
                <m:sty m:val="p"/>
              </m:rPr>
              <m:t>2</m:t>
            </m:r>
          </m:sub>
        </m:sSub>
      </m:oMath>
      <w:r>
        <w:rPr/>
        <w:t xml:space="preserve"> en fonction de </w:t>
      </w:r>
      <m:oMath>
        <m:sSub>
          <m:sSubPr/>
          <m:e>
            <m:r>
              <m:rPr>
                <m:sty m:val="i"/>
              </m:rPr>
              <m:t>K</m:t>
            </m:r>
          </m:e>
          <m:sub>
            <m:r>
              <m:rPr>
                <m:sty m:val="i"/>
              </m:rPr>
              <m:t>m</m:t>
            </m:r>
          </m:sub>
        </m:sSub>
        <m:r>
          <m:rPr>
            <m:sty m:val="p"/>
          </m:rPr>
          <m:t>,</m:t>
        </m:r>
        <m:sSub>
          <m:sSubPr/>
          <m:e>
            <m:r>
              <m:rPr>
                <m:sty m:val="i"/>
              </m:rPr>
              <m:t>R</m:t>
            </m:r>
          </m:e>
          <m:sub>
            <m:r>
              <m:rPr>
                <m:sty m:val="i"/>
              </m:rPr>
              <m:t>m</m:t>
            </m:r>
          </m:sub>
        </m:sSub>
        <m:r>
          <m:rPr>
            <m:sty m:val="p"/>
          </m:rPr>
          <m:t>,</m:t>
        </m:r>
        <m:sSub>
          <m:sSubPr/>
          <m:e>
            <m:r>
              <m:rPr>
                <m:sty m:val="i"/>
              </m:rPr>
              <m:t>J</m:t>
            </m:r>
          </m:e>
          <m:sub>
            <m:r>
              <m:rPr>
                <m:sty m:val="i"/>
              </m:rPr>
              <m:t>r</m:t>
            </m:r>
          </m:sub>
        </m:sSub>
        <m:r>
          <m:rPr>
            <m:sty m:val="p"/>
          </m:rPr>
          <m:t>,</m:t>
        </m:r>
        <m:r>
          <m:rPr>
            <m:sty m:val="i"/>
          </m:rPr>
          <m:t>J</m:t>
        </m:r>
        <m:r>
          <m:rPr>
            <m:sty m:val="p"/>
          </m:rPr>
          <m:t>,</m:t>
        </m:r>
        <m:r>
          <m:rPr>
            <m:sty m:val="i"/>
          </m:rPr>
          <m:t>b</m:t>
        </m:r>
        <m:r>
          <m:rPr>
            <m:sty m:val="p"/>
          </m:rPr>
          <m:t>,</m:t>
        </m:r>
        <m:acc>
          <m:accPr>
            <m:chr m:val="‾"/>
          </m:accPr>
          <m:e>
            <m:r>
              <m:rPr>
                <m:sty m:val="i"/>
              </m:rPr>
              <m:t>ω</m:t>
            </m:r>
          </m:e>
        </m:acc>
      </m:oMath>
      <w:r>
        <w:rPr/>
        <w:t xml:space="preserve">.</w:t>
      </w:r>
    </w:p>
    <w:p>
      <w:pPr>
        <w:spacing w:line="271" w:before="240" w:lineRule="auto"/>
      </w:pPr>
      <w:r>
        <w:rPr>
          <w:b/>
          <w:sz w:val="33"/>
        </w:rPr>
        <w:t xml:space="preserve">5.2 Mesure du cap</w:t>
      </w:r>
    </w:p>
    <w:p>
      <w:pPr>
        <w:spacing w:after="220" w:lineRule="auto"/>
      </w:pPr>
      <w:r>
        <w:rPr>
          <w:rFonts w:eastAsia="Georgia" w:cs="Georgia" w:ascii="Georgia" w:hAnsi="Georgia"/>
        </w:rPr>
        <w:t xml:space="preserve">Afin de mesurer l'orientation du drone par rapport au Nord, on utilise un magnétomètre tri-axe qui permet de mesurer le champ magnétique dans le repère lié au drone, puisque le capteur est fixé à l'appareil (par exemple le magnétomètre représenté sur la figure 12). En supposant connu le champ magnétique terrestre, il est possible d'en déduire l'angle entre l'avant du drone et le Nord, c'est-à-dire de mesurer l'angle de lacet </w:t>
      </w:r>
      <m:oMath>
        <m:r>
          <m:rPr>
            <m:sty m:val="i"/>
          </m:rPr>
          <m:t>ψ</m:t>
        </m:r>
      </m:oMath>
      <w:r>
        <w:rPr/>
        <w:t xml:space="preserve"> du drone.</w:t>
      </w:r>
    </w:p>
    <w:p>
      <w:pPr>
        <w:spacing w:after="220" w:lineRule="auto"/>
      </w:pPr>
      <w:r>
        <w:rPr>
          <w:rFonts w:eastAsia="Georgia" w:cs="Georgia" w:ascii="Georgia" w:hAnsi="Georgia"/>
        </w:rPr>
        <w:t xml:space="preserve">Nous étudions tout d'abord le fonctionnement d'un magnétomètre mono-axe, ce qui permettra ensuite d'en déduire comment un magnétomètre tri-axe permet de mesurer l'angle de cap.</w:t>
      </w:r>
    </w:p>
    <w:p>
      <w:pPr>
        <w:spacing w:after="220" w:lineRule="auto"/>
      </w:pPr>
      <w:r>
        <w:rPr>
          <w:rFonts w:eastAsia="Georgia" w:cs="Georgia" w:ascii="Georgia" w:hAnsi="Georgia"/>
        </w:rPr>
        <w:t xml:space="preserve">Le magnétomètre mono-axe considéré est un capteur magnéto-inductif dont le principe est illustré sur la figure 13. Il est composé d'un circuit oscillateur à relaxation (circuit RL) dont les éléments principaux sont :</w:t>
      </w:r>
    </w:p>
    <w:p>
      <w:pPr>
        <w:numPr>
          <w:ilvl w:val="0"/>
          <w:numId w:val="11"/>
        </w:numPr>
        <w:spacing w:lineRule="auto"/>
      </w:pPr>
      <w:r>
        <w:rPr>
          <w:rFonts w:eastAsia="Georgia" w:cs="Georgia" w:ascii="Georgia" w:hAnsi="Georgia"/>
        </w:rPr>
        <w:t xml:space="preserve">une bobine avec un noyau à grande perméabilité magnétique. La valeur de l'inductance </w:t>
      </w:r>
      <m:oMath>
        <m:r>
          <m:rPr>
            <m:sty m:val="i"/>
          </m:rPr>
          <m:t>L</m:t>
        </m:r>
      </m:oMath>
      <w:r>
        <w:rPr>
          <w:rFonts w:eastAsia="Georgia" w:cs="Georgia" w:ascii="Georgia" w:hAnsi="Georgia"/>
        </w:rPr>
        <w:t xml:space="preserve"> dépend de la valeur du champ magnétique </w:t>
      </w:r>
      <m:oMath>
        <m:r>
          <m:rPr>
            <m:sty m:val="i"/>
          </m:rPr>
          <m:t>H</m:t>
        </m:r>
      </m:oMath>
      <w:r>
        <w:rPr>
          <w:rFonts w:eastAsia="Georgia" w:cs="Georgia" w:ascii="Georgia" w:hAnsi="Georgia"/>
        </w:rPr>
        <w:t xml:space="preserve"> colinéaire à l'axe de la bobine suivant une fonction non-linéaire supposée connue </w:t>
      </w:r>
      <m:oMath>
        <m:r>
          <m:rPr>
            <m:sty m:val="i"/>
          </m:rPr>
          <m:t>L</m:t>
        </m:r>
        <m:r>
          <m:rPr>
            <m:sty m:val="p"/>
          </m:rPr>
          <m:t>=</m:t>
        </m:r>
        <m:r>
          <m:rPr>
            <m:sty m:val="i"/>
          </m:rPr>
          <m:t>f</m:t>
        </m:r>
        <m:r>
          <m:rPr>
            <m:sty m:val="p"/>
          </m:rPr>
          <m:t>(</m:t>
        </m:r>
        <m:r>
          <m:rPr>
            <m:sty m:val="i"/>
          </m:rPr>
          <m:t>H</m:t>
        </m:r>
        <m:r>
          <m:rPr>
            <m:sty m:val="p"/>
          </m:rPr>
          <m:t>)</m:t>
        </m:r>
      </m:oMath>
      <w:r>
        <w:rPr/>
        <w:t xml:space="preserve">;</w:t>
      </w:r>
    </w:p>
    <w:p>
      <w:pPr>
        <w:numPr>
          <w:ilvl w:val="0"/>
          <w:numId w:val="11"/>
        </w:numPr>
        <w:spacing w:lineRule="auto"/>
      </w:pPr>
      <w:r>
        <w:rPr>
          <w:rFonts w:eastAsia="Georgia" w:cs="Georgia" w:ascii="Georgia" w:hAnsi="Georgia"/>
        </w:rPr>
        <w:t xml:space="preserve">un système appelé "trigger de Schmitt" dont la sortie </w:t>
      </w:r>
      <m:oMath>
        <m:sSub>
          <m:sSubPr/>
          <m:e>
            <m:r>
              <m:rPr>
                <m:sty m:val="i"/>
              </m:rPr>
              <m:t>V</m:t>
            </m:r>
          </m:e>
          <m:sub>
            <m:r>
              <m:rPr>
                <m:sty m:val="i"/>
              </m:rPr>
              <m:t>s</m:t>
            </m:r>
          </m:sub>
        </m:sSub>
      </m:oMath>
      <w:r>
        <w:rPr>
          <w:rFonts w:eastAsia="Georgia" w:cs="Georgia" w:ascii="Georgia" w:hAnsi="Georgia"/>
        </w:rPr>
        <w:t xml:space="preserve"> passe de 0 volt à un potentiel de référence </w:t>
      </w:r>
      <m:oMath>
        <m:sSub>
          <m:sSubPr/>
          <m:e>
            <m:r>
              <m:rPr>
                <m:sty m:val="i"/>
              </m:rPr>
              <m:t>V</m:t>
            </m:r>
          </m:e>
          <m:sub>
            <m:r>
              <m:rPr>
                <m:sty m:val="i"/>
              </m:rPr>
              <m:t>r</m:t>
            </m:r>
          </m:sub>
        </m:sSub>
      </m:oMath>
      <w:r>
        <w:rPr>
          <w:rFonts w:eastAsia="Georgia" w:cs="Georgia" w:ascii="Georgia" w:hAnsi="Georgia"/>
        </w:rPr>
        <w:t xml:space="preserve"> lorsque le potentiel d'entrée </w:t>
      </w:r>
      <m:oMath>
        <m:sSub>
          <m:sSubPr/>
          <m:e>
            <m:r>
              <m:rPr>
                <m:sty m:val="i"/>
              </m:rPr>
              <m:t>V</m:t>
            </m:r>
          </m:e>
          <m:sub>
            <m:r>
              <m:rPr>
                <m:sty m:val="i"/>
              </m:rPr>
              <m:t>e</m:t>
            </m:r>
          </m:sub>
        </m:sSub>
      </m:oMath>
      <w:r>
        <w:rPr/>
        <w:t xml:space="preserve"> atteint un certain seuil </w:t>
      </w:r>
      <m:oMath>
        <m:sSub>
          <m:sSubPr/>
          <m:e>
            <m:r>
              <m:rPr>
                <m:sty m:val="i"/>
              </m:rPr>
              <m:t>V</m:t>
            </m:r>
          </m:e>
          <m:sub>
            <m:r>
              <m:rPr>
                <m:sty m:val="i"/>
              </m:rPr>
              <m:t>b</m:t>
            </m:r>
          </m:sub>
        </m:sSub>
      </m:oMath>
      <w:r>
        <w:rPr/>
        <w:t xml:space="preserve">, et de </w:t>
      </w:r>
      <m:oMath>
        <m:sSub>
          <m:sSubPr/>
          <m:e>
            <m:r>
              <m:rPr>
                <m:sty m:val="i"/>
              </m:rPr>
              <m:t>V</m:t>
            </m:r>
          </m:e>
          <m:sub>
            <m:r>
              <m:rPr>
                <m:sty m:val="i"/>
              </m:rPr>
              <m:t>r</m:t>
            </m:r>
          </m:sub>
        </m:sSub>
      </m:oMath>
      <w:r>
        <w:rPr>
          <w:rFonts w:eastAsia="Georgia" w:cs="Georgia" w:ascii="Georgia" w:hAnsi="Georgia"/>
        </w:rPr>
        <w:t xml:space="preserve"> à 0 volt lorsque le potentiel d'entrée </w:t>
      </w:r>
      <m:oMath>
        <m:sSub>
          <m:sSubPr/>
          <m:e>
            <m:r>
              <m:rPr>
                <m:sty m:val="i"/>
              </m:rPr>
              <m:t>V</m:t>
            </m:r>
          </m:e>
          <m:sub>
            <m:r>
              <m:rPr>
                <m:sty m:val="i"/>
              </m:rPr>
              <m:t>e</m:t>
            </m:r>
          </m:sub>
        </m:sSub>
      </m:oMath>
      <w:r>
        <w:rPr/>
        <w:t xml:space="preserve"> atteint un certain seuil </w:t>
      </w:r>
      <m:oMath>
        <m:sSub>
          <m:sSubPr/>
          <m:e>
            <m:r>
              <m:rPr>
                <m:sty m:val="i"/>
              </m:rPr>
              <m:t>V</m:t>
            </m:r>
          </m:e>
          <m:sub>
            <m:r>
              <m:rPr>
                <m:sty m:val="i"/>
              </m:rPr>
              <m:t>h</m:t>
            </m:r>
          </m:sub>
        </m:sSub>
      </m:oMath>
      <w:r>
        <w:rPr/>
        <w:t xml:space="preserve">. Les potentiels </w:t>
      </w:r>
      <m:oMath>
        <m:sSub>
          <m:sSubPr/>
          <m:e>
            <m:r>
              <m:rPr>
                <m:sty m:val="i"/>
              </m:rPr>
              <m:t>V</m:t>
            </m:r>
          </m:e>
          <m:sub>
            <m:r>
              <m:rPr>
                <m:sty m:val="i"/>
              </m:rPr>
              <m:t>r</m:t>
            </m:r>
          </m:sub>
        </m:sSub>
        <m:r>
          <m:rPr>
            <m:sty m:val="p"/>
          </m:rPr>
          <m:t>,</m:t>
        </m:r>
        <m:sSub>
          <m:sSubPr/>
          <m:e>
            <m:r>
              <m:rPr>
                <m:sty m:val="i"/>
              </m:rPr>
              <m:t>V</m:t>
            </m:r>
          </m:e>
          <m:sub>
            <m:r>
              <m:rPr>
                <m:sty m:val="i"/>
              </m:rPr>
              <m:t>b</m:t>
            </m:r>
          </m:sub>
        </m:sSub>
      </m:oMath>
      <w:r>
        <w:rPr/>
        <w:t xml:space="preserve"> et </w:t>
      </w:r>
      <m:oMath>
        <m:sSub>
          <m:sSubPr/>
          <m:e>
            <m:r>
              <m:rPr>
                <m:sty m:val="i"/>
              </m:rPr>
              <m:t>V</m:t>
            </m:r>
          </m:e>
          <m:sub>
            <m:r>
              <m:rPr>
                <m:sty m:val="i"/>
              </m:rPr>
              <m:t>h</m:t>
            </m:r>
          </m:sub>
        </m:sSub>
      </m:oMath>
      <w:r>
        <w:rPr/>
        <w:t xml:space="preserve"> sont connus et tels que </w:t>
      </w:r>
      <m:oMath>
        <m:sSub>
          <m:sSubPr/>
          <m:e>
            <m:r>
              <m:rPr>
                <m:sty m:val="i"/>
              </m:rPr>
              <m:t>V</m:t>
            </m:r>
          </m:e>
          <m:sub>
            <m:r>
              <m:rPr>
                <m:sty m:val="i"/>
              </m:rPr>
              <m:t>r</m:t>
            </m:r>
          </m:sub>
        </m:sSub>
        <m:r>
          <m:rPr>
            <m:sty m:val="p"/>
          </m:rPr>
          <m:t>&gt;</m:t>
        </m:r>
        <m:sSub>
          <m:sSubPr/>
          <m:e>
            <m:r>
              <m:rPr>
                <m:sty m:val="i"/>
              </m:rPr>
              <m:t>V</m:t>
            </m:r>
          </m:e>
          <m:sub>
            <m:r>
              <m:rPr>
                <m:sty m:val="i"/>
              </m:rPr>
              <m:t>h</m:t>
            </m:r>
          </m:sub>
        </m:sSub>
        <m:r>
          <m:rPr>
            <m:sty m:val="p"/>
          </m:rPr>
          <m:t>&gt;</m:t>
        </m:r>
        <m:sSub>
          <m:sSubPr/>
          <m:e>
            <m:r>
              <m:rPr>
                <m:sty m:val="i"/>
              </m:rPr>
              <m:t>V</m:t>
            </m:r>
          </m:e>
          <m:sub>
            <m:r>
              <m:rPr>
                <m:sty m:val="i"/>
              </m:rPr>
              <m:t>b</m:t>
            </m:r>
          </m:sub>
        </m:sSub>
      </m:oMath>
      <w:r>
        <w:rPr>
          <w:rFonts w:eastAsia="Georgia" w:cs="Georgia" w:ascii="Georgia" w:hAnsi="Georgia"/>
        </w:rPr>
        <w:t xml:space="preserve">. L'impédance d'entrée de ce système est supposée être infinie.</w:t>
      </w:r>
    </w:p>
    <w:p>
      <w:pPr>
        <w:spacing w:lineRule="auto"/>
        <w:jc w:val="center"/>
      </w:pPr>
      <w:r>
        <w:rPr/>
        <w:drawing>
          <wp:inline distB="0" distL="0" distR="0" distT="0">
            <wp:extent cx="5486400" cy="2623629"/>
            <wp:effectExtent b="0" l="0" r="0" t="0"/>
            <wp:docPr id="15" name="image-77d87b1809295e482e739643c6dd93f5e534c1c0.jpg"/>
            <a:graphic>
              <a:graphicData uri="http://schemas.openxmlformats.org/drawingml/2006/picture">
                <pic:pic>
                  <pic:nvPicPr>
                    <pic:cNvPr id="15" name="image-77d87b1809295e482e739643c6dd93f5e534c1c0.jpg" descr=""/>
                    <pic:cNvPicPr/>
                  </pic:nvPicPr>
                  <pic:blipFill>
                    <a:blip r:embed="rId19" cstate="print"/>
                    <a:srcRect b="0" l="0" r="0" t="0"/>
                    <a:stretch>
                      <a:fillRect/>
                    </a:stretch>
                  </pic:blipFill>
                  <pic:spPr>
                    <a:xfrm>
                      <a:off x="0" y="0"/>
                      <a:ext cx="5486400" cy="2623629"/>
                    </a:xfrm>
                    <a:prstGeom prst="rect"/>
                  </pic:spPr>
                </pic:pic>
              </a:graphicData>
            </a:graphic>
          </wp:inline>
        </w:drawing>
      </w:r>
    </w:p>
    <w:p>
      <w:pPr>
        <w:spacing w:lineRule="auto"/>
      </w:pPr>
      <w:r>
        <w:rPr>
          <w:rFonts w:eastAsia="Georgia" w:cs="Georgia" w:ascii="Georgia" w:hAnsi="Georgia"/>
        </w:rPr>
        <w:t xml:space="preserve">Figure 13 - Circuit élémentaire de détection magnétique</w:t>
      </w:r>
    </w:p>
    <w:p>
      <w:pPr>
        <w:spacing w:after="220" w:lineRule="auto"/>
      </w:pPr>
      <w:r>
        <w:rPr/>
        <w:t xml:space="preserve">La fonction </w:t>
      </w:r>
      <m:oMath>
        <m:r>
          <m:rPr>
            <m:sty m:val="i"/>
          </m:rPr>
          <m:t>f</m:t>
        </m:r>
      </m:oMath>
      <w:r>
        <w:rPr/>
        <w:t xml:space="preserve"> est de type gaussien : </w:t>
      </w:r>
      <m:oMath>
        <m:r>
          <m:rPr>
            <m:sty m:val="i"/>
          </m:rPr>
          <m:t>L</m:t>
        </m:r>
        <m:r>
          <m:rPr>
            <m:sty m:val="p"/>
          </m:rPr>
          <m:t>=</m:t>
        </m:r>
        <m:sSub>
          <m:sSubPr/>
          <m:e>
            <m:r>
              <m:rPr>
                <m:sty m:val="i"/>
              </m:rPr>
              <m:t>L</m:t>
            </m:r>
          </m:e>
          <m:sub>
            <m:r>
              <m:rPr>
                <m:sty m:val="p"/>
              </m:rPr>
              <m:t>0</m:t>
            </m:r>
          </m:sub>
        </m:sSub>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sSup>
                  <m:sSupPr/>
                  <m:e>
                    <m:r>
                      <m:rPr>
                        <m:sty m:val="i"/>
                      </m:rPr>
                      <m:t>H</m:t>
                    </m:r>
                  </m:e>
                  <m:sup>
                    <m:r>
                      <m:rPr>
                        <m:sty m:val="p"/>
                      </m:rPr>
                      <m:t>2</m:t>
                    </m:r>
                  </m:sup>
                </m:sSup>
              </m:num>
              <m:den>
                <m:sSup>
                  <m:sSupPr/>
                  <m:e>
                    <m:r>
                      <m:rPr>
                        <m:sty m:val="i"/>
                      </m:rPr>
                      <m:t>σ</m:t>
                    </m:r>
                  </m:e>
                  <m:sup>
                    <m:r>
                      <m:rPr>
                        <m:sty m:val="p"/>
                      </m:rPr>
                      <m:t>2</m:t>
                    </m:r>
                  </m:sup>
                </m:sSup>
              </m:den>
            </m:f>
          </m:e>
        </m:d>
      </m:oMath>
      <w:r>
        <w:rPr/>
        <w:t xml:space="preserve"> avec </w:t>
      </w:r>
      <m:oMath>
        <m:r>
          <m:rPr>
            <m:sty m:val="i"/>
          </m:rPr>
          <m:t>H</m:t>
        </m:r>
        <m:r>
          <m:rPr>
            <m:sty m:val="p"/>
          </m:rPr>
          <m:t>=</m:t>
        </m:r>
        <m:sSub>
          <m:sSubPr/>
          <m:e>
            <m:r>
              <m:rPr>
                <m:sty m:val="i"/>
              </m:rPr>
              <m:t>H</m:t>
            </m:r>
          </m:e>
          <m:sub>
            <m:r>
              <m:rPr>
                <m:sty m:val="p"/>
              </m:rPr>
              <m:t>0</m:t>
            </m:r>
          </m:sub>
        </m:sSub>
        <m:r>
          <m:rPr>
            <m:sty m:val="p"/>
          </m:rPr>
          <m:t>+</m:t>
        </m:r>
        <m:sSub>
          <m:sSubPr/>
          <m:e>
            <m:r>
              <m:rPr>
                <m:sty m:val="i"/>
              </m:rPr>
              <m:t>H</m:t>
            </m:r>
          </m:e>
          <m:sub>
            <m:r>
              <m:rPr>
                <m:nor/>
              </m:rPr>
              <m:t>ext </m:t>
            </m:r>
          </m:sub>
        </m:sSub>
      </m:oMath>
      <w:r>
        <w:rPr>
          <w:rFonts w:eastAsia="Georgia" w:cs="Georgia" w:ascii="Georgia" w:hAnsi="Georgia"/>
        </w:rPr>
        <w:t xml:space="preserve"> où le champ magnétique </w:t>
      </w:r>
      <m:oMath>
        <m:sSub>
          <m:sSubPr/>
          <m:e>
            <m:r>
              <m:rPr>
                <m:sty m:val="i"/>
              </m:rPr>
              <m:t>H</m:t>
            </m:r>
          </m:e>
          <m:sub>
            <m:r>
              <m:rPr>
                <m:nor/>
              </m:rPr>
              <m:t>ext </m:t>
            </m:r>
          </m:sub>
        </m:sSub>
      </m:oMath>
      <w:r>
        <w:rPr>
          <w:rFonts w:eastAsia="Georgia" w:cs="Georgia" w:ascii="Georgia" w:hAnsi="Georgia"/>
        </w:rPr>
        <w:t xml:space="preserve"> est le champ extérieur, supposé constant, que l'on cherche à mesurer et le champ </w:t>
      </w:r>
      <m:oMath>
        <m:sSub>
          <m:sSubPr/>
          <m:e>
            <m:r>
              <m:rPr>
                <m:sty m:val="i"/>
              </m:rPr>
              <m:t>H</m:t>
            </m:r>
          </m:e>
          <m:sub>
            <m:r>
              <m:rPr>
                <m:sty m:val="p"/>
              </m:rPr>
              <m:t>0</m:t>
            </m:r>
          </m:sub>
        </m:sSub>
      </m:oMath>
      <w:r>
        <w:rPr>
          <w:rFonts w:eastAsia="Georgia" w:cs="Georgia" w:ascii="Georgia" w:hAnsi="Georgia"/>
        </w:rPr>
        <w:t xml:space="preserve"> est celui créé par le courant parcourant la bobine. Ce champ est donné par l'équation </w:t>
      </w:r>
      <m:oMath>
        <m:sSub>
          <m:sSubPr/>
          <m:e>
            <m:r>
              <m:rPr>
                <m:sty m:val="i"/>
              </m:rPr>
              <m:t>H</m:t>
            </m:r>
          </m:e>
          <m:sub>
            <m:r>
              <m:rPr>
                <m:sty m:val="p"/>
              </m:rPr>
              <m:t>0</m:t>
            </m:r>
          </m:sub>
        </m:sSub>
        <m:r>
          <m:rPr>
            <m:sty m:val="p"/>
          </m:rPr>
          <m:t>=</m:t>
        </m:r>
        <m:sSub>
          <m:sSubPr/>
          <m:e>
            <m:r>
              <m:rPr>
                <m:sty m:val="i"/>
              </m:rPr>
              <m:t>k</m:t>
            </m:r>
          </m:e>
          <m:sub>
            <m:r>
              <m:rPr>
                <m:sty m:val="p"/>
              </m:rPr>
              <m:t>0</m:t>
            </m:r>
          </m:sub>
        </m:sSub>
        <m:r>
          <m:rPr>
            <m:sty m:val="p"/>
          </m:rPr>
          <m:t>⟨</m:t>
        </m:r>
        <m:r>
          <m:rPr>
            <m:sty m:val="i"/>
          </m:rPr>
          <m:t>I</m:t>
        </m:r>
        <m:r>
          <m:rPr>
            <m:sty m:val="p"/>
          </m:rPr>
          <m:t>⟩</m:t>
        </m:r>
        <m:r>
          <m:rPr>
            <m:sty m:val="p"/>
          </m:rPr>
          <m:t>,</m:t>
        </m:r>
        <m:sSub>
          <m:sSubPr/>
          <m:e>
            <m:r>
              <m:rPr>
                <m:sty m:val="i"/>
              </m:rPr>
              <m:t>k</m:t>
            </m:r>
          </m:e>
          <m:sub>
            <m:r>
              <m:rPr>
                <m:sty m:val="p"/>
              </m:rPr>
              <m:t>0</m:t>
            </m:r>
          </m:sub>
        </m:sSub>
      </m:oMath>
      <w:r>
        <w:rPr/>
        <w:t xml:space="preserve"> est une constante connue et </w:t>
      </w:r>
      <m:oMath>
        <m:r>
          <m:rPr>
            <m:sty m:val="p"/>
          </m:rPr>
          <m:t>⟨</m:t>
        </m:r>
        <m:r>
          <m:rPr>
            <m:sty m:val="i"/>
          </m:rPr>
          <m:t>I</m:t>
        </m:r>
        <m:r>
          <m:rPr>
            <m:sty m:val="p"/>
          </m:rPr>
          <m:t>⟩</m:t>
        </m:r>
      </m:oMath>
      <w:r>
        <w:rPr/>
        <w:t xml:space="preserve"> la valeur moyenne du courant parcourant la bobine. Les constantes </w:t>
      </w:r>
      <m:oMath>
        <m:sSub>
          <m:sSubPr/>
          <m:e>
            <m:r>
              <m:rPr>
                <m:sty m:val="i"/>
              </m:rPr>
              <m:t>L</m:t>
            </m:r>
          </m:e>
          <m:sub>
            <m:r>
              <m:rPr>
                <m:sty m:val="p"/>
              </m:rPr>
              <m:t>0</m:t>
            </m:r>
          </m:sub>
        </m:sSub>
      </m:oMath>
      <w:r>
        <w:rPr/>
        <w:t xml:space="preserve"> et </w:t>
      </w:r>
      <m:oMath>
        <m:r>
          <m:rPr>
            <m:sty m:val="i"/>
          </m:rPr>
          <m:t>σ</m:t>
        </m:r>
      </m:oMath>
      <w:r>
        <w:rPr>
          <w:rFonts w:eastAsia="Georgia" w:cs="Georgia" w:ascii="Georgia" w:hAnsi="Georgia"/>
        </w:rPr>
        <w:t xml:space="preserve"> sont connues. On suppose dans un premier temps que la valeur de la résistance </w:t>
      </w:r>
      <m:oMath>
        <m:sSub>
          <m:sSubPr/>
          <m:e>
            <m:r>
              <m:rPr>
                <m:sty m:val="i"/>
              </m:rPr>
              <m:t>R</m:t>
            </m:r>
          </m:e>
          <m:sub>
            <m:r>
              <m:rPr>
                <m:sty m:val="i"/>
              </m:rPr>
              <m:t>b</m:t>
            </m:r>
          </m:sub>
        </m:sSub>
      </m:oMath>
      <w:r>
        <w:rPr>
          <w:rFonts w:eastAsia="Georgia" w:cs="Georgia" w:ascii="Georgia" w:hAnsi="Georgia"/>
        </w:rPr>
        <w:t xml:space="preserve"> est également connue.</w:t>
      </w:r>
      <w:r>
        <w:rPr/>
        <w:br w:type="textWrapping"/>
      </w:r>
      <w:r>
        <w:rPr>
          <w:rFonts w:eastAsia="Georgia" w:cs="Georgia" w:ascii="Georgia" w:hAnsi="Georgia"/>
        </w:rPr>
        <w:t xml:space="preserve">Q34. Tracer, en le justifiant, les évolutions temporelles de </w:t>
      </w:r>
      <m:oMath>
        <m:sSub>
          <m:sSubPr/>
          <m:e>
            <m:r>
              <m:rPr>
                <m:sty m:val="i"/>
              </m:rPr>
              <m:t>V</m:t>
            </m:r>
          </m:e>
          <m:sub>
            <m:r>
              <m:rPr>
                <m:sty m:val="i"/>
              </m:rPr>
              <m:t>s</m:t>
            </m:r>
          </m:sub>
        </m:sSub>
        <m:r>
          <m:rPr>
            <m:sty m:val="p"/>
          </m:rPr>
          <m:t>,</m:t>
        </m:r>
        <m:sSub>
          <m:sSubPr/>
          <m:e>
            <m:r>
              <m:rPr>
                <m:sty m:val="i"/>
              </m:rPr>
              <m:t>V</m:t>
            </m:r>
          </m:e>
          <m:sub>
            <m:r>
              <m:rPr>
                <m:sty m:val="i"/>
              </m:rPr>
              <m:t>e</m:t>
            </m:r>
          </m:sub>
        </m:sSub>
      </m:oMath>
      <w:r>
        <w:rPr/>
        <w:t xml:space="preserve"> et </w:t>
      </w:r>
      <m:oMath>
        <m:r>
          <m:rPr>
            <m:sty m:val="i"/>
          </m:rPr>
          <m:t>I</m:t>
        </m:r>
      </m:oMath>
      <w:r>
        <w:rPr>
          <w:rFonts w:eastAsia="Georgia" w:cs="Georgia" w:ascii="Georgia" w:hAnsi="Georgia"/>
        </w:rPr>
        <w:t xml:space="preserve"> en régime établi.</w:t>
      </w:r>
      <w:r>
        <w:rPr/>
        <w:br w:type="textWrapping"/>
      </w:r>
      <w:r>
        <w:rPr>
          <w:rFonts w:eastAsia="Georgia" w:cs="Georgia" w:ascii="Georgia" w:hAnsi="Georgia"/>
        </w:rPr>
        <w:t xml:space="preserve">Un système non étudié ici permet de mesurer la période </w:t>
      </w:r>
      <m:oMath>
        <m:sSub>
          <m:sSubPr/>
          <m:e>
            <m:r>
              <m:rPr>
                <m:sty m:val="i"/>
              </m:rPr>
              <m:t>T</m:t>
            </m:r>
          </m:e>
          <m:sub>
            <m:r>
              <m:rPr>
                <m:sty m:val="p"/>
              </m:rPr>
              <m:t>0</m:t>
            </m:r>
          </m:sub>
        </m:sSub>
      </m:oMath>
      <w:r>
        <w:rPr/>
        <w:t xml:space="preserve"> du signal de sortie </w:t>
      </w:r>
      <m:oMath>
        <m:sSub>
          <m:sSubPr/>
          <m:e>
            <m:r>
              <m:rPr>
                <m:sty m:val="i"/>
              </m:rPr>
              <m:t>V</m:t>
            </m:r>
          </m:e>
          <m:sub>
            <m:r>
              <m:rPr>
                <m:sty m:val="i"/>
              </m:rPr>
              <m:t>s</m:t>
            </m:r>
          </m:sub>
        </m:sSub>
      </m:oMath>
      <w:r>
        <w:rPr/>
        <w:t xml:space="preserve">.</w:t>
      </w:r>
      <w:r>
        <w:rPr/>
        <w:br w:type="textWrapping"/>
      </w:r>
      <w:r>
        <w:rPr>
          <w:rFonts w:eastAsia="Georgia" w:cs="Georgia" w:ascii="Georgia" w:hAnsi="Georgia"/>
        </w:rPr>
        <w:t xml:space="preserve">Q35. Montrer que l'expression de la période d'oscillation </w:t>
      </w:r>
      <m:oMath>
        <m:sSub>
          <m:sSubPr/>
          <m:e>
            <m:r>
              <m:rPr>
                <m:sty m:val="i"/>
              </m:rPr>
              <m:t>T</m:t>
            </m:r>
          </m:e>
          <m:sub>
            <m:r>
              <m:rPr>
                <m:sty m:val="p"/>
              </m:rPr>
              <m:t>0</m:t>
            </m:r>
          </m:sub>
        </m:sSub>
      </m:oMath>
      <w:r>
        <w:rPr/>
        <w:t xml:space="preserve"> du signal de sortie est de la forme </w:t>
      </w:r>
      <m:oMath>
        <m:sSub>
          <m:sSubPr/>
          <m:e>
            <m:r>
              <m:rPr>
                <m:sty m:val="i"/>
              </m:rPr>
              <m:t>T</m:t>
            </m:r>
          </m:e>
          <m:sub>
            <m:r>
              <m:rPr>
                <m:sty m:val="p"/>
              </m:rPr>
              <m:t>0</m:t>
            </m:r>
          </m:sub>
        </m:sSub>
        <m:r>
          <m:rPr>
            <m:sty m:val="p"/>
          </m:rPr>
          <m:t>=</m:t>
        </m:r>
        <m:f>
          <m:fPr>
            <m:ctrlPr>
              <w:rPr>
                <w:rFonts w:ascii="Cambria Math" w:hAnsi="Cambria Math"/>
              </w:rPr>
            </m:ctrlPr>
          </m:fPr>
          <m:num>
            <m:r>
              <m:rPr>
                <m:sty m:val="i"/>
              </m:rPr>
              <m:t>L</m:t>
            </m:r>
          </m:num>
          <m:den>
            <m:sSub>
              <m:sSubPr/>
              <m:e>
                <m:r>
                  <m:rPr>
                    <m:sty m:val="i"/>
                  </m:rPr>
                  <m:t>R</m:t>
                </m:r>
              </m:e>
              <m:sub>
                <m:r>
                  <m:rPr>
                    <m:sty m:val="i"/>
                  </m:rPr>
                  <m:t>b</m:t>
                </m:r>
              </m:sub>
            </m:sSub>
          </m:den>
        </m:f>
        <m:sSub>
          <m:sSubPr/>
          <m:e>
            <m:r>
              <m:rPr>
                <m:sty m:val="i"/>
              </m:rPr>
              <m:t>K</m:t>
            </m:r>
          </m:e>
          <m:sub>
            <m:r>
              <m:rPr>
                <m:sty m:val="p"/>
              </m:rPr>
              <m:t>0</m:t>
            </m:r>
          </m:sub>
        </m:sSub>
      </m:oMath>
      <w:r>
        <w:rPr>
          <w:rFonts w:eastAsia="Georgia" w:cs="Georgia" w:ascii="Georgia" w:hAnsi="Georgia"/>
        </w:rPr>
        <w:t xml:space="preserve">, où </w:t>
      </w:r>
      <m:oMath>
        <m:sSub>
          <m:sSubPr/>
          <m:e>
            <m:r>
              <m:rPr>
                <m:sty m:val="i"/>
              </m:rPr>
              <m:t>K</m:t>
            </m:r>
          </m:e>
          <m:sub>
            <m:r>
              <m:rPr>
                <m:sty m:val="p"/>
              </m:rPr>
              <m:t>0</m:t>
            </m:r>
          </m:sub>
        </m:sSub>
      </m:oMath>
      <w:r>
        <w:rPr>
          <w:rFonts w:eastAsia="Georgia" w:cs="Georgia" w:ascii="Georgia" w:hAnsi="Georgia"/>
        </w:rPr>
        <w:t xml:space="preserve"> sera donné en fonction de </w:t>
      </w:r>
      <m:oMath>
        <m:sSub>
          <m:sSubPr/>
          <m:e>
            <m:r>
              <m:rPr>
                <m:sty m:val="i"/>
              </m:rPr>
              <m:t>V</m:t>
            </m:r>
          </m:e>
          <m:sub>
            <m:r>
              <m:rPr>
                <m:sty m:val="i"/>
              </m:rPr>
              <m:t>r</m:t>
            </m:r>
          </m:sub>
        </m:sSub>
        <m:r>
          <m:rPr>
            <m:sty m:val="p"/>
          </m:rPr>
          <m:t>,</m:t>
        </m:r>
        <m:sSub>
          <m:sSubPr/>
          <m:e>
            <m:r>
              <m:rPr>
                <m:sty m:val="i"/>
              </m:rPr>
              <m:t>V</m:t>
            </m:r>
          </m:e>
          <m:sub>
            <m:r>
              <m:rPr>
                <m:sty m:val="i"/>
              </m:rPr>
              <m:t>h</m:t>
            </m:r>
          </m:sub>
        </m:sSub>
      </m:oMath>
      <w:r>
        <w:rPr/>
        <w:t xml:space="preserve"> et </w:t>
      </w:r>
      <m:oMath>
        <m:sSub>
          <m:sSubPr/>
          <m:e>
            <m:r>
              <m:rPr>
                <m:sty m:val="i"/>
              </m:rPr>
              <m:t>V</m:t>
            </m:r>
          </m:e>
          <m:sub>
            <m:r>
              <m:rPr>
                <m:sty m:val="i"/>
              </m:rPr>
              <m:t>b</m:t>
            </m:r>
          </m:sub>
        </m:sSub>
      </m:oMath>
      <w:r>
        <w:rPr/>
        <w:t xml:space="preserve">.</w:t>
      </w:r>
      <w:r>
        <w:rPr/>
        <w:br w:type="textWrapping"/>
      </w:r>
      <w:r>
        <w:rPr>
          <w:rFonts w:eastAsia="Georgia" w:cs="Georgia" w:ascii="Georgia" w:hAnsi="Georgia"/>
        </w:rPr>
        <w:t xml:space="preserve">Q36. Montrer que la mesure de cette période </w:t>
      </w:r>
      <m:oMath>
        <m:sSub>
          <m:sSubPr/>
          <m:e>
            <m:r>
              <m:rPr>
                <m:sty m:val="i"/>
              </m:rPr>
              <m:t>T</m:t>
            </m:r>
          </m:e>
          <m:sub>
            <m:r>
              <m:rPr>
                <m:sty m:val="p"/>
              </m:rPr>
              <m:t>0</m:t>
            </m:r>
          </m:sub>
        </m:sSub>
      </m:oMath>
      <w:r>
        <w:rPr>
          <w:rFonts w:eastAsia="Georgia" w:cs="Georgia" w:ascii="Georgia" w:hAnsi="Georgia"/>
        </w:rPr>
        <w:t xml:space="preserve"> permet de déterminer le champ </w:t>
      </w:r>
      <m:oMath>
        <m:sSub>
          <m:sSubPr/>
          <m:e>
            <m:r>
              <m:rPr>
                <m:sty m:val="i"/>
              </m:rPr>
              <m:t>H</m:t>
            </m:r>
          </m:e>
          <m:sub>
            <m:r>
              <m:rPr>
                <m:nor/>
              </m:rPr>
              <m:t>ext </m:t>
            </m:r>
          </m:sub>
        </m:sSub>
      </m:oMath>
      <w:r>
        <w:rPr/>
        <w:t xml:space="preserve">, dont on donnera l'expression en fonction de </w:t>
      </w:r>
      <m:oMath>
        <m:sSub>
          <m:sSubPr/>
          <m:e>
            <m:r>
              <m:rPr>
                <m:sty m:val="i"/>
              </m:rPr>
              <m:t>T</m:t>
            </m:r>
          </m:e>
          <m:sub>
            <m:r>
              <m:rPr>
                <m:sty m:val="p"/>
              </m:rPr>
              <m:t>0</m:t>
            </m:r>
          </m:sub>
        </m:sSub>
        <m:r>
          <m:rPr>
            <m:sty m:val="p"/>
          </m:rPr>
          <m:t>,</m:t>
        </m:r>
        <m:r>
          <m:rPr>
            <m:sty m:val="i"/>
          </m:rPr>
          <m:t>σ</m:t>
        </m:r>
        <m:r>
          <m:rPr>
            <m:sty m:val="p"/>
          </m:rPr>
          <m:t>,</m:t>
        </m:r>
        <m:sSub>
          <m:sSubPr/>
          <m:e>
            <m:r>
              <m:rPr>
                <m:sty m:val="i"/>
              </m:rPr>
              <m:t>R</m:t>
            </m:r>
          </m:e>
          <m:sub>
            <m:r>
              <m:rPr>
                <m:sty m:val="i"/>
              </m:rPr>
              <m:t>b</m:t>
            </m:r>
          </m:sub>
        </m:sSub>
        <m:r>
          <m:rPr>
            <m:sty m:val="p"/>
          </m:rPr>
          <m:t>,</m:t>
        </m:r>
        <m:sSub>
          <m:sSubPr/>
          <m:e>
            <m:r>
              <m:rPr>
                <m:sty m:val="i"/>
              </m:rPr>
              <m:t>k</m:t>
            </m:r>
          </m:e>
          <m:sub>
            <m:r>
              <m:rPr>
                <m:sty m:val="p"/>
              </m:rPr>
              <m:t>0</m:t>
            </m:r>
          </m:sub>
        </m:sSub>
        <m:r>
          <m:rPr>
            <m:sty m:val="p"/>
          </m:rPr>
          <m:t>,</m:t>
        </m:r>
        <m:sSub>
          <m:sSubPr/>
          <m:e>
            <m:r>
              <m:rPr>
                <m:sty m:val="i"/>
              </m:rPr>
              <m:t>K</m:t>
            </m:r>
          </m:e>
          <m:sub>
            <m:r>
              <m:rPr>
                <m:sty m:val="p"/>
              </m:rPr>
              <m:t>0</m:t>
            </m:r>
          </m:sub>
        </m:sSub>
        <m:r>
          <m:rPr>
            <m:sty m:val="p"/>
          </m:rPr>
          <m:t>,</m:t>
        </m:r>
        <m:sSub>
          <m:sSubPr/>
          <m:e>
            <m:r>
              <m:rPr>
                <m:sty m:val="i"/>
              </m:rPr>
              <m:t>L</m:t>
            </m:r>
          </m:e>
          <m:sub>
            <m:r>
              <m:rPr>
                <m:sty m:val="p"/>
              </m:rPr>
              <m:t>0</m:t>
            </m:r>
          </m:sub>
        </m:sSub>
        <m:r>
          <m:rPr>
            <m:sty m:val="p"/>
          </m:rPr>
          <m:t>,</m:t>
        </m:r>
        <m:sSub>
          <m:sSubPr/>
          <m:e>
            <m:r>
              <m:rPr>
                <m:sty m:val="i"/>
              </m:rPr>
              <m:t>V</m:t>
            </m:r>
          </m:e>
          <m:sub>
            <m:r>
              <m:rPr>
                <m:sty m:val="i"/>
              </m:rPr>
              <m:t>r</m:t>
            </m:r>
          </m:sub>
        </m:sSub>
        <m:r>
          <m:rPr>
            <m:sty m:val="p"/>
          </m:rPr>
          <m:t>,</m:t>
        </m:r>
        <m:sSub>
          <m:sSubPr/>
          <m:e>
            <m:r>
              <m:rPr>
                <m:sty m:val="i"/>
              </m:rPr>
              <m:t>V</m:t>
            </m:r>
          </m:e>
          <m:sub>
            <m:r>
              <m:rPr>
                <m:sty m:val="i"/>
              </m:rPr>
              <m:t>h</m:t>
            </m:r>
          </m:sub>
        </m:sSub>
        <m:r>
          <m:rPr>
            <m:sty m:val="p"/>
          </m:rPr>
          <m:t>,</m:t>
        </m:r>
        <m:sSub>
          <m:sSubPr/>
          <m:e>
            <m:r>
              <m:rPr>
                <m:sty m:val="i"/>
              </m:rPr>
              <m:t>V</m:t>
            </m:r>
          </m:e>
          <m:sub>
            <m:r>
              <m:rPr>
                <m:sty m:val="i"/>
              </m:rPr>
              <m:t>b</m:t>
            </m:r>
          </m:sub>
        </m:sSub>
      </m:oMath>
      <w:r>
        <w:rPr/>
        <w:t xml:space="preserve">.</w:t>
      </w:r>
    </w:p>
    <w:p>
      <w:pPr>
        <w:spacing w:after="220" w:lineRule="auto"/>
      </w:pPr>
      <w:r>
        <w:rPr>
          <w:rFonts w:eastAsia="Georgia" w:cs="Georgia" w:ascii="Georgia" w:hAnsi="Georgia"/>
        </w:rPr>
        <w:t xml:space="preserve">En réalité, la valeur de la résistance </w:t>
      </w:r>
      <m:oMath>
        <m:sSub>
          <m:sSubPr/>
          <m:e>
            <m:r>
              <m:rPr>
                <m:sty m:val="i"/>
              </m:rPr>
              <m:t>R</m:t>
            </m:r>
          </m:e>
          <m:sub>
            <m:r>
              <m:rPr>
                <m:sty m:val="i"/>
              </m:rPr>
              <m:t>b</m:t>
            </m:r>
          </m:sub>
        </m:sSub>
      </m:oMath>
      <w:r>
        <w:rPr>
          <w:rFonts w:eastAsia="Georgia" w:cs="Georgia" w:ascii="Georgia" w:hAnsi="Georgia"/>
        </w:rPr>
        <w:t xml:space="preserve"> est fortement dépendante de la température qui n'est pas une variable mesurée par un capteur spécifique. La valeur de la résistance </w:t>
      </w:r>
      <m:oMath>
        <m:sSub>
          <m:sSubPr/>
          <m:e>
            <m:r>
              <m:rPr>
                <m:sty m:val="i"/>
              </m:rPr>
              <m:t>R</m:t>
            </m:r>
          </m:e>
          <m:sub>
            <m:r>
              <m:rPr>
                <m:sty m:val="i"/>
              </m:rPr>
              <m:t>b</m:t>
            </m:r>
          </m:sub>
        </m:sSub>
      </m:oMath>
      <w:r>
        <w:rPr>
          <w:rFonts w:eastAsia="Georgia" w:cs="Georgia" w:ascii="Georgia" w:hAnsi="Georgia"/>
        </w:rPr>
        <w:t xml:space="preserve"> n'est donc pas connue précisément, ce qui dégrade la mesure du champ </w:t>
      </w:r>
      <m:oMath>
        <m:sSub>
          <m:sSubPr/>
          <m:e>
            <m:r>
              <m:rPr>
                <m:sty m:val="i"/>
              </m:rPr>
              <m:t>H</m:t>
            </m:r>
          </m:e>
          <m:sub>
            <m:r>
              <m:rPr>
                <m:nor/>
              </m:rPr>
              <m:t>ext </m:t>
            </m:r>
          </m:sub>
        </m:sSub>
      </m:oMath>
      <w:r>
        <w:rPr>
          <w:rFonts w:eastAsia="Georgia" w:cs="Georgia" w:ascii="Georgia" w:hAnsi="Georgia"/>
        </w:rPr>
        <w:t xml:space="preserve">. Pour s'affranchir de cette méconnaissance de </w:t>
      </w:r>
      <m:oMath>
        <m:sSub>
          <m:sSubPr/>
          <m:e>
            <m:r>
              <m:rPr>
                <m:sty m:val="i"/>
              </m:rPr>
              <m:t>R</m:t>
            </m:r>
          </m:e>
          <m:sub>
            <m:r>
              <m:rPr>
                <m:sty m:val="i"/>
              </m:rPr>
              <m:t>b</m:t>
            </m:r>
          </m:sub>
        </m:sSub>
      </m:oMath>
      <w:r>
        <w:rPr>
          <w:rFonts w:eastAsia="Georgia" w:cs="Georgia" w:ascii="Georgia" w:hAnsi="Georgia"/>
        </w:rPr>
        <w:t xml:space="preserve">, un second trigger de Schmitt est utilisé en parallèle du composant précédent (voir figure 14). On alterne alors l'utilisation d'un trigger et de l'autre grâce aux interrupteurs int et </w:t>
      </w:r>
      <m:oMath>
        <m:bar>
          <m:barPr>
            <m:pos m:val="top"/>
          </m:barPr>
          <m:e>
            <m:r>
              <m:rPr>
                <m:sty m:val="i"/>
              </m:rPr>
              <m:t>i</m:t>
            </m:r>
            <m:r>
              <m:rPr>
                <m:sty m:val="i"/>
              </m:rPr>
              <m:t>n</m:t>
            </m:r>
            <m:r>
              <m:rPr>
                <m:sty m:val="i"/>
              </m:rPr>
              <m:t>t</m:t>
            </m:r>
          </m:e>
        </m:bar>
      </m:oMath>
      <w:r>
        <w:rPr>
          <w:rFonts w:eastAsia="Georgia" w:cs="Georgia" w:ascii="Georgia" w:hAnsi="Georgia"/>
        </w:rPr>
        <w:t xml:space="preserve"> et à un signal d'horloge. Lorsque le système est dans une des deux configurations (int=1 ou int=0), un autre dispositif permet de mesurer la période des oscillations de la tension de sortie correspondante ( </w:t>
      </w:r>
      <m:oMath>
        <m:sSub>
          <m:sSubPr/>
          <m:e>
            <m:r>
              <m:rPr>
                <m:sty m:val="i"/>
              </m:rPr>
              <m:t>V</m:t>
            </m:r>
          </m:e>
          <m:sub>
            <m:r>
              <m:rPr>
                <m:sty m:val="i"/>
              </m:rPr>
              <m:t>s</m:t>
            </m:r>
          </m:sub>
        </m:sSub>
      </m:oMath>
      <w:r>
        <w:rPr/>
        <w:t xml:space="preserve"> ou </w:t>
      </w:r>
      <m:oMath>
        <m:sSubSup>
          <m:sSubSupPr/>
          <m:e>
            <m:r>
              <m:rPr>
                <m:sty m:val="i"/>
              </m:rPr>
              <m:t>V</m:t>
            </m:r>
          </m:e>
          <m:sub>
            <m:r>
              <m:rPr>
                <m:sty m:val="i"/>
              </m:rPr>
              <m:t>s</m:t>
            </m:r>
          </m:sub>
          <m:sup>
            <m:r>
              <m:rPr>
                <m:sty m:val="i"/>
              </m:rPr>
              <m:t>′</m:t>
            </m:r>
          </m:sup>
        </m:sSubSup>
      </m:oMath>
      <w:r>
        <w:rPr>
          <w:rFonts w:eastAsia="Georgia" w:cs="Georgia" w:ascii="Georgia" w:hAnsi="Georgia"/>
        </w:rPr>
        <w:t xml:space="preserve"> ) avant de changer de configuration. Les constantes de temps thermiques étant généralement élevées, il est légitime de considérer que la valeur de la résistance </w:t>
      </w:r>
      <m:oMath>
        <m:sSub>
          <m:sSubPr/>
          <m:e>
            <m:r>
              <m:rPr>
                <m:sty m:val="i"/>
              </m:rPr>
              <m:t>R</m:t>
            </m:r>
          </m:e>
          <m:sub>
            <m:r>
              <m:rPr>
                <m:sty m:val="i"/>
              </m:rPr>
              <m:t>b</m:t>
            </m:r>
          </m:sub>
        </m:sSub>
      </m:oMath>
      <w:r>
        <w:rPr/>
        <w:t xml:space="preserve"> est constante durant plusieurs cycles de mesure.</w:t>
      </w:r>
    </w:p>
    <w:p>
      <w:pPr>
        <w:spacing w:lineRule="auto"/>
        <w:jc w:val="center"/>
      </w:pPr>
      <w:r>
        <w:rPr/>
        <w:drawing>
          <wp:inline distB="0" distL="0" distR="0" distT="0">
            <wp:extent cx="5486400" cy="3538538"/>
            <wp:effectExtent b="0" l="0" r="0" t="0"/>
            <wp:docPr id="16" name="image-c47d35921d0adfc266085750ec9017027f76cf01.jpg"/>
            <a:graphic>
              <a:graphicData uri="http://schemas.openxmlformats.org/drawingml/2006/picture">
                <pic:pic>
                  <pic:nvPicPr>
                    <pic:cNvPr id="16" name="image-c47d35921d0adfc266085750ec9017027f76cf01.jpg" descr=""/>
                    <pic:cNvPicPr/>
                  </pic:nvPicPr>
                  <pic:blipFill>
                    <a:blip r:embed="rId20" cstate="print"/>
                    <a:srcRect b="0" l="0" r="0" t="0"/>
                    <a:stretch>
                      <a:fillRect/>
                    </a:stretch>
                  </pic:blipFill>
                  <pic:spPr>
                    <a:xfrm>
                      <a:off x="0" y="0"/>
                      <a:ext cx="5486400" cy="3538538"/>
                    </a:xfrm>
                    <a:prstGeom prst="rect"/>
                  </pic:spPr>
                </pic:pic>
              </a:graphicData>
            </a:graphic>
          </wp:inline>
        </w:drawing>
      </w:r>
    </w:p>
    <w:p>
      <w:pPr>
        <w:spacing w:lineRule="auto"/>
      </w:pPr>
      <w:r>
        <w:rPr>
          <w:rFonts w:eastAsia="Georgia" w:cs="Georgia" w:ascii="Georgia" w:hAnsi="Georgia"/>
        </w:rPr>
        <w:t xml:space="preserve">Figure 14 - Circuit complet de détection magnétique</w:t>
      </w:r>
    </w:p>
    <w:p>
      <w:pPr>
        <w:spacing w:after="220" w:lineRule="auto"/>
      </w:pPr>
      <w:r>
        <w:rPr>
          <w:rFonts w:eastAsia="Georgia" w:cs="Georgia" w:ascii="Georgia" w:hAnsi="Georgia"/>
        </w:rPr>
        <w:t xml:space="preserve">Q37. Justifier que ce système permet de déterminer le champ extérieur </w:t>
      </w:r>
      <m:oMath>
        <m:sSub>
          <m:sSubPr/>
          <m:e>
            <m:r>
              <m:rPr>
                <m:sty m:val="i"/>
              </m:rPr>
              <m:t>H</m:t>
            </m:r>
          </m:e>
          <m:sub>
            <m:r>
              <m:rPr>
                <m:nor/>
              </m:rPr>
              <m:t>ext </m:t>
            </m:r>
          </m:sub>
        </m:sSub>
      </m:oMath>
      <w:r>
        <w:rPr/>
        <w:t xml:space="preserve"> en s'affranchissant de l'incertitude sur la valeur de </w:t>
      </w:r>
      <m:oMath>
        <m:sSub>
          <m:sSubPr/>
          <m:e>
            <m:r>
              <m:rPr>
                <m:sty m:val="i"/>
              </m:rPr>
              <m:t>R</m:t>
            </m:r>
          </m:e>
          <m:sub>
            <m:r>
              <m:rPr>
                <m:sty m:val="i"/>
              </m:rPr>
              <m:t>b</m:t>
            </m:r>
          </m:sub>
        </m:sSub>
      </m:oMath>
      <w:r>
        <w:rPr/>
        <w:t xml:space="preserve">.</w:t>
      </w:r>
      <w:r>
        <w:rPr/>
        <w:br w:type="textWrapping"/>
      </w:r>
      <w:r>
        <w:rPr>
          <w:rFonts w:eastAsia="Georgia" w:cs="Georgia" w:ascii="Georgia" w:hAnsi="Georgia"/>
        </w:rPr>
        <w:t xml:space="preserve">Le magnétomètre tri-axe comporte 3 magnétomètres élémentaires mono-axe placés de façon orthogonale alignés suivant les axes du repère ( </w:t>
      </w:r>
      <m:oMath>
        <m:r>
          <m:rPr>
            <m:sty m:val="i"/>
          </m:rPr>
          <m:t>O</m:t>
        </m:r>
        <m:r>
          <m:rPr>
            <m:sty m:val="p"/>
          </m:rPr>
          <m:t>,</m:t>
        </m:r>
        <m:acc>
          <m:accPr>
            <m:chr m:val="⃗"/>
          </m:accPr>
          <m:e>
            <m:r>
              <m:rPr>
                <m:sty m:val="i"/>
              </m:rPr>
              <m:t>x</m:t>
            </m:r>
          </m:e>
        </m:acc>
        <m:r>
          <m:rPr>
            <m:sty m:val="p"/>
          </m:rPr>
          <m:t>,</m:t>
        </m:r>
        <m:acc>
          <m:accPr>
            <m:chr m:val="⃗"/>
          </m:accPr>
          <m:e>
            <m:r>
              <m:rPr>
                <m:sty m:val="i"/>
              </m:rPr>
              <m:t>y</m:t>
            </m:r>
          </m:e>
        </m:acc>
        <m:r>
          <m:rPr>
            <m:sty m:val="p"/>
          </m:rPr>
          <m:t>,</m:t>
        </m:r>
        <m:acc>
          <m:accPr>
            <m:chr m:val="⃗"/>
          </m:accPr>
          <m:e>
            <m:r>
              <m:rPr>
                <m:sty m:val="i"/>
              </m:rPr>
              <m:t>z</m:t>
            </m:r>
          </m:e>
        </m:acc>
      </m:oMath>
      <w:r>
        <w:rPr>
          <w:rFonts w:eastAsia="Georgia" w:cs="Georgia" w:ascii="Georgia" w:hAnsi="Georgia"/>
        </w:rPr>
        <w:t xml:space="preserve"> ) du drone. Il mesure donc le champ magnétique extérieur dans ce repère. On suppose connu le champ magnétique extérieur dans le repère terrestre, </w:t>
      </w:r>
      <m:oMath>
        <m:sSub>
          <m:sSubPr/>
          <m:e>
            <m:acc>
              <m:accPr>
                <m:chr m:val="⃗"/>
              </m:accPr>
              <m:e>
                <m:r>
                  <m:rPr>
                    <m:sty m:val="i"/>
                  </m:rPr>
                  <m:t>H</m:t>
                </m:r>
              </m:e>
            </m:acc>
          </m:e>
          <m:sub>
            <m:r>
              <m:rPr>
                <m:sty m:val="i"/>
              </m:rPr>
              <m:t>T</m:t>
            </m:r>
          </m:sub>
        </m:sSub>
      </m:oMath>
      <w:r>
        <w:rPr>
          <w:rFonts w:eastAsia="Georgia" w:cs="Georgia" w:ascii="Georgia" w:hAnsi="Georgia"/>
        </w:rPr>
        <w:t xml:space="preserve">, qui se décompose de la façon suivante selon les axes </w:t>
      </w:r>
      <m:oMath>
        <m:acc>
          <m:accPr>
            <m:chr m:val="⃗"/>
          </m:accPr>
          <m:e>
            <m:sSub>
              <m:sSubPr/>
              <m:e>
                <m:r>
                  <m:rPr>
                    <m:sty m:val="i"/>
                  </m:rPr>
                  <m:t>x</m:t>
                </m:r>
              </m:e>
              <m:sub>
                <m:r>
                  <m:rPr>
                    <m:sty m:val="p"/>
                  </m:rPr>
                  <m:t>0</m:t>
                </m:r>
              </m:sub>
            </m:sSub>
          </m:e>
        </m:acc>
      </m:oMath>
      <w:r>
        <w:rPr/>
        <w:t xml:space="preserve"> et </w:t>
      </w:r>
      <m:oMath>
        <m:acc>
          <m:accPr>
            <m:chr m:val="⃗"/>
          </m:accPr>
          <m:e>
            <m:sSub>
              <m:sSubPr/>
              <m:e>
                <m:r>
                  <m:rPr>
                    <m:sty m:val="i"/>
                  </m:rPr>
                  <m:t>y</m:t>
                </m:r>
              </m:e>
              <m:sub>
                <m:r>
                  <m:rPr>
                    <m:sty m:val="p"/>
                  </m:rPr>
                  <m:t>0</m:t>
                </m:r>
              </m:sub>
            </m:sSub>
          </m:e>
        </m:acc>
      </m:oMath>
      <w:r>
        <w:rPr/>
        <w:t xml:space="preserve"> de </w:t>
      </w:r>
      <m:oMath>
        <m:sSub>
          <m:sSubPr/>
          <m:e>
            <m:r>
              <m:rPr>
                <m:sty m:val="i"/>
              </m:rPr>
              <m:t>R</m:t>
            </m:r>
          </m:e>
          <m:sub>
            <m:r>
              <m:rPr>
                <m:sty m:val="p"/>
              </m:rPr>
              <m:t>0</m:t>
            </m:r>
          </m:sub>
        </m:sSub>
      </m:oMath>
      <w:r>
        <w:rPr>
          <w:rFonts w:eastAsia="Georgia" w:cs="Georgia" w:ascii="Georgia" w:hAnsi="Georgia"/>
        </w:rPr>
        <w:t xml:space="preserve">, repère fixe par rapport au sol: </w:t>
      </w:r>
      <m:oMath>
        <m:sSub>
          <m:sSubPr/>
          <m:e>
            <m:acc>
              <m:accPr>
                <m:chr m:val="⃗"/>
              </m:accPr>
              <m:e>
                <m:r>
                  <m:rPr>
                    <m:sty m:val="i"/>
                  </m:rPr>
                  <m:t>H</m:t>
                </m:r>
              </m:e>
            </m:acc>
          </m:e>
          <m:sub>
            <m:r>
              <m:rPr>
                <m:sty m:val="i"/>
              </m:rPr>
              <m:t>T</m:t>
            </m:r>
          </m:sub>
        </m:sSub>
        <m:r>
          <m:rPr>
            <m:sty m:val="p"/>
          </m:rPr>
          <m:t>=</m:t>
        </m:r>
        <m:sSub>
          <m:sSubPr/>
          <m:e>
            <m:r>
              <m:rPr>
                <m:sty m:val="i"/>
              </m:rPr>
              <m:t>H</m:t>
            </m:r>
          </m:e>
          <m:sub>
            <m:r>
              <m:rPr>
                <m:sty m:val="i"/>
              </m:rPr>
              <m:t>T</m:t>
            </m:r>
            <m:r>
              <m:rPr>
                <m:sty m:val="i"/>
              </m:rPr>
              <m:t>x</m:t>
            </m:r>
          </m:sub>
        </m:sSub>
        <m:acc>
          <m:accPr>
            <m:chr m:val="⃗"/>
          </m:accPr>
          <m:e>
            <m:sSub>
              <m:sSubPr/>
              <m:e>
                <m:r>
                  <m:rPr>
                    <m:sty m:val="i"/>
                  </m:rPr>
                  <m:t>x</m:t>
                </m:r>
              </m:e>
              <m:sub>
                <m:r>
                  <m:rPr>
                    <m:sty m:val="p"/>
                  </m:rPr>
                  <m:t>0</m:t>
                </m:r>
              </m:sub>
            </m:sSub>
          </m:e>
        </m:acc>
        <m:r>
          <m:rPr>
            <m:sty m:val="p"/>
          </m:rPr>
          <m:t>+</m:t>
        </m:r>
        <m:sSub>
          <m:sSubPr/>
          <m:e>
            <m:r>
              <m:rPr>
                <m:sty m:val="i"/>
              </m:rPr>
              <m:t>H</m:t>
            </m:r>
          </m:e>
          <m:sub>
            <m:r>
              <m:rPr>
                <m:sty m:val="i"/>
              </m:rPr>
              <m:t>T</m:t>
            </m:r>
            <m:r>
              <m:rPr>
                <m:sty m:val="i"/>
              </m:rPr>
              <m:t>y</m:t>
            </m:r>
          </m:sub>
        </m:sSub>
        <m:acc>
          <m:accPr>
            <m:chr m:val="⃗"/>
          </m:accPr>
          <m:e>
            <m:sSub>
              <m:sSubPr/>
              <m:e>
                <m:r>
                  <m:rPr>
                    <m:sty m:val="i"/>
                  </m:rPr>
                  <m:t>y</m:t>
                </m:r>
              </m:e>
              <m:sub>
                <m:r>
                  <m:rPr>
                    <m:sty m:val="p"/>
                  </m:rPr>
                  <m:t>0</m:t>
                </m:r>
              </m:sub>
            </m:sSub>
          </m:e>
        </m:acc>
      </m:oMath>
      <w:r>
        <w:rPr/>
        <w:t xml:space="preserve">.</w:t>
      </w:r>
      <w:r>
        <w:rPr/>
        <w:br w:type="textWrapping"/>
      </w:r>
      <w:r>
        <w:rPr>
          <w:rFonts w:eastAsia="Georgia" w:cs="Georgia" w:ascii="Georgia" w:hAnsi="Georgia"/>
        </w:rPr>
        <w:t xml:space="preserve">Q38. Le drone volant sensiblement à l'horizontale, justifier qu'il est possible de remonter à une mesure de l'angle de lacet </w:t>
      </w:r>
      <m:oMath>
        <m:sSub>
          <m:sSubPr/>
          <m:e>
            <m:r>
              <m:rPr>
                <m:sty m:val="i"/>
              </m:rPr>
              <m:t>ψ</m:t>
            </m:r>
          </m:e>
          <m:sub>
            <m:r>
              <m:rPr>
                <m:nor/>
              </m:rPr>
              <m:t>mes </m:t>
            </m:r>
          </m:sub>
        </m:sSub>
      </m:oMath>
      <w:r>
        <w:rPr>
          <w:rFonts w:eastAsia="Georgia" w:cs="Georgia" w:ascii="Georgia" w:hAnsi="Georgia"/>
        </w:rPr>
        <w:t xml:space="preserve"> avec seulement 2 magnétomètres placés le long des axes horizontaux du drone </w:t>
      </w:r>
      <m:oMath>
        <m:r>
          <m:rPr>
            <m:sty m:val="p"/>
          </m:rPr>
          <m:t>(</m:t>
        </m:r>
        <m:acc>
          <m:accPr>
            <m:chr m:val="⃗"/>
          </m:accPr>
          <m:e>
            <m:r>
              <m:rPr>
                <m:sty m:val="i"/>
              </m:rPr>
              <m:t>x</m:t>
            </m:r>
          </m:e>
        </m:acc>
        <m:r>
          <m:rPr>
            <m:sty m:val="p"/>
          </m:rPr>
          <m:t>,</m:t>
        </m:r>
        <m:acc>
          <m:accPr>
            <m:chr m:val="⃗"/>
          </m:accPr>
          <m:e>
            <m:r>
              <m:rPr>
                <m:sty m:val="i"/>
              </m:rPr>
              <m:t>y</m:t>
            </m:r>
          </m:e>
        </m:acc>
        <m:r>
          <m:rPr>
            <m:sty m:val="p"/>
          </m:rPr>
          <m:t>)</m:t>
        </m:r>
      </m:oMath>
      <w:r>
        <w:rPr/>
        <w:t xml:space="preserve">.</w:t>
      </w:r>
      <w:r>
        <w:rPr/>
        <w:br w:type="textWrapping"/>
      </w:r>
      <w:r>
        <w:rPr>
          <w:rFonts w:eastAsia="Georgia" w:cs="Georgia" w:ascii="Georgia" w:hAnsi="Georgia"/>
        </w:rPr>
        <w:t xml:space="preserve">Q39. En pratique, la mesure de cap a une fiabilité limitée. Proposer une raison qui explique cet inconvénient.</w:t>
      </w:r>
    </w:p>
    <w:p>
      <w:pPr>
        <w:spacing w:line="271" w:before="240" w:lineRule="auto"/>
      </w:pPr>
      <w:r>
        <w:rPr>
          <w:rFonts w:eastAsia="Georgia" w:cs="Georgia" w:ascii="Georgia" w:hAnsi="Georgia"/>
          <w:b/>
          <w:sz w:val="33"/>
        </w:rPr>
        <w:t xml:space="preserve">5.3 Analyse de la réponse indicielle</w:t>
      </w:r>
    </w:p>
    <w:p>
      <w:pPr>
        <w:spacing w:after="220" w:lineRule="auto"/>
      </w:pPr>
      <w:r>
        <w:rPr>
          <w:rFonts w:eastAsia="Georgia" w:cs="Georgia" w:ascii="Georgia" w:hAnsi="Georgia"/>
        </w:rPr>
        <w:t xml:space="preserve">Un contrôleur proportionnel </w:t>
      </w:r>
      <m:oMath>
        <m:sSub>
          <m:sSubPr/>
          <m:e>
            <m:r>
              <m:rPr>
                <m:sty m:val="i"/>
              </m:rPr>
              <m:t>C</m:t>
            </m:r>
          </m:e>
          <m:sub>
            <m:r>
              <m:rPr>
                <m:sty m:val="i"/>
              </m:rPr>
              <m:t>ψ</m:t>
            </m:r>
          </m:sub>
        </m:sSub>
        <m:r>
          <m:rPr>
            <m:sty m:val="p"/>
          </m:rPr>
          <m:t>(</m:t>
        </m:r>
        <m:r>
          <m:rPr>
            <m:sty m:val="i"/>
          </m:rPr>
          <m:t>s</m:t>
        </m:r>
        <m:r>
          <m:rPr>
            <m:sty m:val="p"/>
          </m:rPr>
          <m:t>)</m:t>
        </m:r>
      </m:oMath>
      <w:r>
        <w:rPr>
          <w:rFonts w:eastAsia="Georgia" w:cs="Georgia" w:ascii="Georgia" w:hAnsi="Georgia"/>
        </w:rPr>
        <w:t xml:space="preserve"> est utilisé afin que le drone puisse atteindre son cap de référence </w:t>
      </w:r>
      <m:oMath>
        <m:sSub>
          <m:sSubPr/>
          <m:e>
            <m:r>
              <m:rPr>
                <m:sty m:val="i"/>
              </m:rPr>
              <m:t>ψ</m:t>
            </m:r>
          </m:e>
          <m:sub>
            <m:r>
              <m:rPr>
                <m:nor/>
              </m:rPr>
              <m:t>ref </m:t>
            </m:r>
          </m:sub>
        </m:sSub>
      </m:oMath>
      <w:r>
        <w:rPr/>
        <w:t xml:space="preserve"> en tenant compte de la mesure </w:t>
      </w:r>
      <m:oMath>
        <m:sSub>
          <m:sSubPr/>
          <m:e>
            <m:r>
              <m:rPr>
                <m:sty m:val="i"/>
              </m:rPr>
              <m:t>ψ</m:t>
            </m:r>
          </m:e>
          <m:sub>
            <m:r>
              <m:rPr>
                <m:nor/>
              </m:rPr>
              <m:t>mes </m:t>
            </m:r>
          </m:sub>
        </m:sSub>
      </m:oMath>
      <w:r>
        <w:rPr>
          <w:rFonts w:eastAsia="Georgia" w:cs="Georgia" w:ascii="Georgia" w:hAnsi="Georgia"/>
        </w:rPr>
        <w:t xml:space="preserve"> fournie par les magnétomètres. On suppose que cette mesure est parfaite.</w:t>
      </w:r>
      <w:r>
        <w:rPr/>
        <w:br w:type="textWrapping"/>
      </w:r>
      <w:r>
        <w:rPr>
          <w:rFonts w:eastAsia="Georgia" w:cs="Georgia" w:ascii="Georgia" w:hAnsi="Georgia"/>
        </w:rPr>
        <w:t xml:space="preserve">Q40. Les figures de l'annexe 2 présentent 4 réponses temporelles à une entrée en échelon unitaire. Déterminer quelle est celle qui correspond à la réponse indicielle du système bouclé. Justifier, sans calcul, pour les autres cas la raison qui invite à les écarter. En déduire la conformité ou non au cahier des charges.</w:t>
      </w:r>
    </w:p>
    <w:p>
      <w:pPr>
        <w:spacing w:line="271" w:before="330" w:lineRule="auto"/>
      </w:pPr>
      <w:r>
        <w:rPr>
          <w:rFonts w:eastAsia="Georgia" w:cs="Georgia" w:ascii="Georgia" w:hAnsi="Georgia"/>
          <w:b/>
          <w:sz w:val="42"/>
        </w:rPr>
        <w:t xml:space="preserve">6 Contrôle de l'assiette du quadrirotor</w:t>
      </w:r>
    </w:p>
    <w:p>
      <w:pPr>
        <w:spacing w:after="220" w:lineRule="auto"/>
      </w:pPr>
      <w:r>
        <w:rPr>
          <w:rFonts w:eastAsia="Georgia" w:cs="Georgia" w:ascii="Georgia" w:hAnsi="Georgia"/>
        </w:rPr>
        <w:t xml:space="preserve">L'objectif de cette partie est de contrôler l'assiette du quadrirotor, c'est-à-dire de contrôler l'angle de roulis </w:t>
      </w:r>
      <m:oMath>
        <m:r>
          <m:rPr>
            <m:sty m:val="i"/>
          </m:rPr>
          <m:t>θ</m:t>
        </m:r>
      </m:oMath>
      <w:r>
        <w:rPr/>
        <w:t xml:space="preserve"> et l'angle de tangage </w:t>
      </w:r>
      <m:oMath>
        <m:r>
          <m:rPr>
            <m:sty m:val="i"/>
          </m:rPr>
          <m:t>φ</m:t>
        </m:r>
      </m:oMath>
      <w:r>
        <w:rPr>
          <w:rFonts w:eastAsia="Georgia" w:cs="Georgia" w:ascii="Georgia" w:hAnsi="Georgia"/>
        </w:rPr>
        <w:t xml:space="preserve"> du drone. En particulier, on souhaite pouvoir stabiliser le quadrirotor à l'horizontale pour obtenir un vol stationnaire, c'est-à-dire atteindre un angle de roulis de référence </w:t>
      </w:r>
      <m:oMath>
        <m:sSub>
          <m:sSubPr/>
          <m:e>
            <m:r>
              <m:rPr>
                <m:sty m:val="i"/>
              </m:rPr>
              <m:t>θ</m:t>
            </m:r>
          </m:e>
          <m:sub>
            <m:r>
              <m:rPr>
                <m:nor/>
              </m:rPr>
              <m:t>ref </m:t>
            </m:r>
          </m:sub>
        </m:sSub>
      </m:oMath>
      <w:r>
        <w:rPr>
          <w:rFonts w:eastAsia="Georgia" w:cs="Georgia" w:ascii="Georgia" w:hAnsi="Georgia"/>
        </w:rPr>
        <w:t xml:space="preserve"> et angle de tangage de référence </w:t>
      </w:r>
      <m:oMath>
        <m:sSub>
          <m:sSubPr/>
          <m:e>
            <m:r>
              <m:rPr>
                <m:sty m:val="i"/>
              </m:rPr>
              <m:t>φ</m:t>
            </m:r>
          </m:e>
          <m:sub>
            <m:r>
              <m:rPr>
                <m:nor/>
              </m:rPr>
              <m:t>ref </m:t>
            </m:r>
          </m:sub>
        </m:sSub>
      </m:oMath>
      <w:r>
        <w:rPr/>
        <w:t xml:space="preserve"> de </w:t>
      </w:r>
      <m:oMath>
        <m:sSup>
          <m:sSupPr/>
          <m:e>
            <m:r>
              <m:rPr>
                <m:sty m:val="p"/>
              </m:rPr>
              <m:t>0</m:t>
            </m:r>
          </m:e>
          <m:sup>
            <m:r>
              <m:rPr>
                <m:sty m:val="p"/>
              </m:rPr>
              <m:t>∘</m:t>
            </m:r>
          </m:sup>
        </m:sSup>
      </m:oMath>
      <w:r>
        <w:rPr>
          <w:rFonts w:eastAsia="Georgia" w:cs="Georgia" w:ascii="Georgia" w:hAnsi="Georgia"/>
        </w:rPr>
        <w:t xml:space="preserve">. Pour ce faire, seules les mesures inertielles sont exploitées.</w:t>
      </w:r>
    </w:p>
    <w:p>
      <w:pPr>
        <w:spacing w:after="220" w:lineRule="auto"/>
      </w:pPr>
      <w:r>
        <w:rPr>
          <w:rFonts w:eastAsia="Georgia" w:cs="Georgia" w:ascii="Georgia" w:hAnsi="Georgia"/>
        </w:rPr>
        <w:t xml:space="preserve">On s'intéresse ici uniquement au contrôle de l'angle de roulis. Le contrôle de l'angle de tangage serait mené de manière similaire à ce qui suit compte-tenu de la similitude des sous-systèmes longitudinaux et latéraux de la question 20.</w:t>
      </w:r>
    </w:p>
    <w:p>
      <w:pPr>
        <w:spacing w:after="220" w:lineRule="auto"/>
      </w:pPr>
      <w:r>
        <w:rPr>
          <w:rFonts w:eastAsia="Georgia" w:cs="Georgia" w:ascii="Georgia" w:hAnsi="Georgia"/>
        </w:rPr>
        <w:t xml:space="preserve">De manière analogue à l'étude précédent, les trois dernières équations du sous-système longitudinal de la question 20, complétées par les équations simplifiées du moteur, permettent de relier les grandeurs </w:t>
      </w:r>
      <m:oMath>
        <m:r>
          <m:rPr>
            <m:sty m:val="i"/>
          </m:rPr>
          <m:t>θ</m:t>
        </m:r>
      </m:oMath>
      <w:r>
        <w:rPr/>
        <w:t xml:space="preserve"> et </w:t>
      </w:r>
      <m:oMath>
        <m:r>
          <m:rPr>
            <m:sty m:val="i"/>
          </m:rPr>
          <m:t>q</m:t>
        </m:r>
      </m:oMath>
      <w:r>
        <w:rPr>
          <w:rFonts w:eastAsia="Georgia" w:cs="Georgia" w:ascii="Georgia" w:hAnsi="Georgia"/>
        </w:rPr>
        <w:t xml:space="preserve"> à la commande relative à ce sous-système </w:t>
      </w:r>
      <m:oMath>
        <m:sSub>
          <m:sSubPr/>
          <m:e>
            <m:r>
              <m:rPr>
                <m:sty m:val="i"/>
              </m:rPr>
              <m:t>u</m:t>
            </m:r>
          </m:e>
          <m:sub>
            <m:r>
              <m:rPr>
                <m:sty m:val="i"/>
              </m:rPr>
              <m:t>θ</m:t>
            </m:r>
          </m:sub>
        </m:sSub>
      </m:oMath>
      <w:r>
        <w:rPr>
          <w:rFonts w:eastAsia="Georgia" w:cs="Georgia" w:ascii="Georgia" w:hAnsi="Georgia"/>
        </w:rPr>
        <w:t xml:space="preserve">, où on a posé </w:t>
      </w:r>
      <m:oMath>
        <m:sSub>
          <m:sSubPr/>
          <m:e>
            <m:r>
              <m:rPr>
                <m:sty m:val="i"/>
              </m:rPr>
              <m:t>u</m:t>
            </m:r>
          </m:e>
          <m:sub>
            <m:r>
              <m:rPr>
                <m:sty m:val="i"/>
              </m:rPr>
              <m:t>θ</m:t>
            </m:r>
          </m:sub>
        </m:sSub>
        <m:r>
          <m:rPr>
            <m:sty m:val="p"/>
          </m:rPr>
          <m:t>=</m:t>
        </m:r>
        <m:sSub>
          <m:sSubPr/>
          <m:e>
            <m:acc>
              <m:accPr>
                <m:chr m:val="˜"/>
              </m:accPr>
              <m:e>
                <m:r>
                  <m:rPr>
                    <m:sty m:val="i"/>
                  </m:rPr>
                  <m:t>u</m:t>
                </m:r>
              </m:e>
            </m:acc>
          </m:e>
          <m:sub>
            <m:r>
              <m:rPr>
                <m:sty m:val="p"/>
              </m:rPr>
              <m:t>3</m:t>
            </m:r>
          </m:sub>
        </m:sSub>
        <m:r>
          <m:rPr>
            <m:sty m:val="p"/>
          </m:rPr>
          <m:t>−</m:t>
        </m:r>
        <m:sSub>
          <m:sSubPr/>
          <m:e>
            <m:acc>
              <m:accPr>
                <m:chr m:val="˜"/>
              </m:accPr>
              <m:e>
                <m:r>
                  <m:rPr>
                    <m:sty m:val="i"/>
                  </m:rPr>
                  <m:t>u</m:t>
                </m:r>
              </m:e>
            </m:acc>
          </m:e>
          <m:sub>
            <m:r>
              <m:rPr>
                <m:sty m:val="p"/>
              </m:rPr>
              <m:t>1</m:t>
            </m:r>
          </m:sub>
        </m:sSub>
      </m:oMath>
      <w:r>
        <w:rPr/>
        <w:t xml:space="preserve">. Cette relation s'exprime sous la forme d'un matrice de transfert </w:t>
      </w:r>
      <m:oMath>
        <m:sSub>
          <m:sSubPr/>
          <m:e>
            <m:r>
              <m:rPr>
                <m:sty m:val="i"/>
              </m:rPr>
              <m:t>V</m:t>
            </m:r>
          </m:e>
          <m:sub>
            <m:r>
              <m:rPr>
                <m:sty m:val="i"/>
              </m:rPr>
              <m:t>θ</m:t>
            </m:r>
          </m:sub>
        </m:sSub>
        <m:r>
          <m:rPr>
            <m:sty m:val="p"/>
          </m:rPr>
          <m:t>(</m:t>
        </m:r>
        <m:r>
          <m:rPr>
            <m:sty m:val="i"/>
          </m:rPr>
          <m:t>s</m:t>
        </m:r>
        <m:r>
          <m:rPr>
            <m:sty m:val="p"/>
          </m:rPr>
          <m:t>)</m:t>
        </m:r>
      </m:oMath>
      <w:r>
        <w:rPr>
          <w:rFonts w:eastAsia="Georgia" w:cs="Georgia" w:ascii="Georgia" w:hAnsi="Georgia"/>
        </w:rPr>
        <w:t xml:space="preserve"> possédant une entrée </w:t>
      </w:r>
      <m:oMath>
        <m:sSub>
          <m:sSubPr/>
          <m:e>
            <m:r>
              <m:rPr>
                <m:sty m:val="i"/>
              </m:rPr>
              <m:t>u</m:t>
            </m:r>
          </m:e>
          <m:sub>
            <m:r>
              <m:rPr>
                <m:sty m:val="i"/>
              </m:rPr>
              <m:t>θ</m:t>
            </m:r>
          </m:sub>
        </m:sSub>
      </m:oMath>
      <w:r>
        <w:rPr/>
        <w:t xml:space="preserve"> et deux sorties </w:t>
      </w:r>
      <m:oMath>
        <m:r>
          <m:rPr>
            <m:sty m:val="i"/>
          </m:rPr>
          <m:t>θ</m:t>
        </m:r>
      </m:oMath>
      <w:r>
        <w:rPr/>
        <w:t xml:space="preserve"> et </w:t>
      </w:r>
      <m:oMath>
        <m:r>
          <m:rPr>
            <m:sty m:val="i"/>
          </m:rPr>
          <m:t>q</m:t>
        </m:r>
      </m:oMath>
      <w:r>
        <w:rPr/>
        <w:t xml:space="preserve">. En supposant que les grandeurs </w:t>
      </w:r>
      <m:oMath>
        <m:r>
          <m:rPr>
            <m:sty m:val="i"/>
          </m:rPr>
          <m:t>θ</m:t>
        </m:r>
      </m:oMath>
      <w:r>
        <w:rPr/>
        <w:t xml:space="preserve"> et </w:t>
      </w:r>
      <m:oMath>
        <m:r>
          <m:rPr>
            <m:sty m:val="i"/>
          </m:rPr>
          <m:t>q</m:t>
        </m:r>
      </m:oMath>
      <w:r>
        <w:rPr>
          <w:rFonts w:eastAsia="Georgia" w:cs="Georgia" w:ascii="Georgia" w:hAnsi="Georgia"/>
        </w:rPr>
        <w:t xml:space="preserve"> soient mesurées précisément, une analyse similaire à celles faites dans les parties précédentes montrerait que l'utilisation d'un correcteur proportionnel </w:t>
      </w:r>
      <m:oMath>
        <m:sSub>
          <m:sSubPr/>
          <m:e>
            <m:r>
              <m:rPr>
                <m:sty m:val="i"/>
              </m:rPr>
              <m:t>C</m:t>
            </m:r>
          </m:e>
          <m:sub>
            <m:r>
              <m:rPr>
                <m:sty m:val="i"/>
              </m:rPr>
              <m:t>θ</m:t>
            </m:r>
          </m:sub>
        </m:sSub>
        <m:r>
          <m:rPr>
            <m:sty m:val="p"/>
          </m:rPr>
          <m:t>(</m:t>
        </m:r>
        <m:r>
          <m:rPr>
            <m:sty m:val="i"/>
          </m:rPr>
          <m:t>s</m:t>
        </m:r>
        <m:r>
          <m:rPr>
            <m:sty m:val="p"/>
          </m:rPr>
          <m:t>)</m:t>
        </m:r>
      </m:oMath>
      <w:r>
        <w:rPr>
          <w:rFonts w:eastAsia="Georgia" w:cs="Georgia" w:ascii="Georgia" w:hAnsi="Georgia"/>
        </w:rPr>
        <w:t xml:space="preserve"> et d'un correcteur à avance de phase </w:t>
      </w:r>
      <m:oMath>
        <m:sSub>
          <m:sSubPr/>
          <m:e>
            <m:r>
              <m:rPr>
                <m:sty m:val="i"/>
              </m:rPr>
              <m:t>C</m:t>
            </m:r>
          </m:e>
          <m:sub>
            <m:r>
              <m:rPr>
                <m:sty m:val="i"/>
              </m:rPr>
              <m:t>q</m:t>
            </m:r>
          </m:sub>
        </m:sSub>
        <m:r>
          <m:rPr>
            <m:sty m:val="p"/>
          </m:rPr>
          <m:t>(</m:t>
        </m:r>
        <m:r>
          <m:rPr>
            <m:sty m:val="i"/>
          </m:rPr>
          <m:t>s</m:t>
        </m:r>
        <m:r>
          <m:rPr>
            <m:sty m:val="p"/>
          </m:rPr>
          <m:t>)</m:t>
        </m:r>
      </m:oMath>
      <w:r>
        <w:rPr>
          <w:rFonts w:eastAsia="Georgia" w:cs="Georgia" w:ascii="Georgia" w:hAnsi="Georgia"/>
        </w:rPr>
        <w:t xml:space="preserve"> permet d'atteindre l'angle de référence </w:t>
      </w:r>
      <m:oMath>
        <m:sSub>
          <m:sSubPr/>
          <m:e>
            <m:r>
              <m:rPr>
                <m:sty m:val="i"/>
              </m:rPr>
              <m:t>θ</m:t>
            </m:r>
          </m:e>
          <m:sub>
            <m:r>
              <m:rPr>
                <m:nor/>
              </m:rPr>
              <m:t>ref </m:t>
            </m:r>
          </m:sub>
        </m:sSub>
      </m:oMath>
      <w:r>
        <w:rPr>
          <w:rFonts w:eastAsia="Georgia" w:cs="Georgia" w:ascii="Georgia" w:hAnsi="Georgia"/>
        </w:rPr>
        <w:t xml:space="preserve">. Ces deux correcteurs sont situées dans des boucles imbriquées, comme décrit sur la figure 15.</w:t>
      </w:r>
    </w:p>
    <w:p>
      <w:pPr>
        <w:spacing w:after="220" w:lineRule="auto"/>
      </w:pPr>
      <w:r>
        <w:rPr>
          <w:rFonts w:eastAsia="Georgia" w:cs="Georgia" w:ascii="Georgia" w:hAnsi="Georgia"/>
        </w:rPr>
        <w:t xml:space="preserve">Cependant, les capteurs embarqués sur le drone ne fournissent pas de mesure d'angle ou de vitesse de rotation suffisamment précise. L'étude qui suit montre alors comment la fusion des mesures inertielles fournies par les accéléromètres et les gyromètres permet de remonter indirectement aux grandeurs </w:t>
      </w:r>
      <m:oMath>
        <m:r>
          <m:rPr>
            <m:sty m:val="i"/>
          </m:rPr>
          <m:t>θ</m:t>
        </m:r>
      </m:oMath>
      <w:r>
        <w:rPr/>
        <w:t xml:space="preserve"> et </w:t>
      </w:r>
      <m:oMath>
        <m:r>
          <m:rPr>
            <m:sty m:val="i"/>
          </m:rPr>
          <m:t>q</m:t>
        </m:r>
      </m:oMath>
      <w:r>
        <w:rPr>
          <w:rFonts w:eastAsia="Georgia" w:cs="Georgia" w:ascii="Georgia" w:hAnsi="Georgia"/>
        </w:rPr>
        <w:t xml:space="preserve"> nécessaires.</w:t>
      </w:r>
    </w:p>
    <w:p>
      <w:pPr>
        <w:spacing w:lineRule="auto"/>
        <w:jc w:val="center"/>
      </w:pPr>
      <w:r>
        <w:rPr/>
        <w:drawing>
          <wp:inline distB="0" distL="0" distR="0" distT="0">
            <wp:extent cx="5486400" cy="1193734"/>
            <wp:effectExtent b="0" l="0" r="0" t="0"/>
            <wp:docPr id="17" name="image-737a3f59c9f4db9bdde480acb576c14c1aa1c251.jpg"/>
            <a:graphic>
              <a:graphicData uri="http://schemas.openxmlformats.org/drawingml/2006/picture">
                <pic:pic>
                  <pic:nvPicPr>
                    <pic:cNvPr id="17" name="image-737a3f59c9f4db9bdde480acb576c14c1aa1c251.jpg" descr=""/>
                    <pic:cNvPicPr/>
                  </pic:nvPicPr>
                  <pic:blipFill>
                    <a:blip r:embed="rId21" cstate="print"/>
                    <a:srcRect b="0" l="0" r="0" t="0"/>
                    <a:stretch>
                      <a:fillRect/>
                    </a:stretch>
                  </pic:blipFill>
                  <pic:spPr>
                    <a:xfrm>
                      <a:off x="0" y="0"/>
                      <a:ext cx="5486400" cy="1193734"/>
                    </a:xfrm>
                    <a:prstGeom prst="rect"/>
                  </pic:spPr>
                </pic:pic>
              </a:graphicData>
            </a:graphic>
          </wp:inline>
        </w:drawing>
      </w:r>
    </w:p>
    <w:p>
      <w:pPr>
        <w:spacing w:lineRule="auto"/>
      </w:pPr>
      <w:r>
        <w:rPr>
          <w:rFonts w:eastAsia="Georgia" w:cs="Georgia" w:ascii="Georgia" w:hAnsi="Georgia"/>
        </w:rPr>
        <w:t xml:space="preserve">Figure 15 - Stratégie de contrôle de l'angle de roulis</w:t>
      </w:r>
    </w:p>
    <w:p>
      <w:pPr>
        <w:spacing w:line="271" w:before="240" w:lineRule="auto"/>
      </w:pPr>
      <w:r>
        <w:rPr>
          <w:rFonts w:eastAsia="Georgia" w:cs="Georgia" w:ascii="Georgia" w:hAnsi="Georgia"/>
          <w:b/>
          <w:sz w:val="33"/>
        </w:rPr>
        <w:t xml:space="preserve">6.1 Mesure accélérométrique et gyrométrique</w:t>
      </w:r>
    </w:p>
    <w:p>
      <w:pPr>
        <w:spacing w:after="220" w:lineRule="auto"/>
      </w:pPr>
      <w:r>
        <w:rPr>
          <w:rFonts w:eastAsia="Georgia" w:cs="Georgia" w:ascii="Georgia" w:hAnsi="Georgia"/>
        </w:rPr>
        <w:t xml:space="preserve">On considère un accéléromètre dont l'axe de mesure est aligné selon l'axe ( </w:t>
      </w:r>
      <m:oMath>
        <m:r>
          <m:rPr>
            <m:sty m:val="i"/>
          </m:rPr>
          <m:t>O</m:t>
        </m:r>
        <m:r>
          <m:rPr>
            <m:sty m:val="p"/>
          </m:rPr>
          <m:t>,</m:t>
        </m:r>
        <m:acc>
          <m:accPr>
            <m:chr m:val="⃗"/>
          </m:accPr>
          <m:e>
            <m:r>
              <m:rPr>
                <m:sty m:val="i"/>
              </m:rPr>
              <m:t>x</m:t>
            </m:r>
          </m:e>
        </m:acc>
      </m:oMath>
      <w:r>
        <w:rPr>
          <w:rFonts w:eastAsia="Georgia" w:cs="Georgia" w:ascii="Georgia" w:hAnsi="Georgia"/>
        </w:rPr>
        <w:t xml:space="preserve"> ) du drone et un gyromètre dont l'axe de mesure est aligné avec l'axe </w:t>
      </w:r>
      <m:oMath>
        <m:r>
          <m:rPr>
            <m:sty m:val="p"/>
          </m:rPr>
          <m:t>(</m:t>
        </m:r>
        <m:r>
          <m:rPr>
            <m:sty m:val="i"/>
          </m:rPr>
          <m:t>O</m:t>
        </m:r>
        <m:r>
          <m:rPr>
            <m:sty m:val="p"/>
          </m:rPr>
          <m:t>,</m:t>
        </m:r>
        <m:acc>
          <m:accPr>
            <m:chr m:val="⃗"/>
          </m:accPr>
          <m:e>
            <m:r>
              <m:rPr>
                <m:sty m:val="i"/>
              </m:rPr>
              <m:t>y</m:t>
            </m:r>
          </m:e>
        </m:acc>
        <m:r>
          <m:rPr>
            <m:sty m:val="p"/>
          </m:rPr>
          <m:t>)</m:t>
        </m:r>
      </m:oMath>
      <w:r>
        <w:rPr/>
        <w:t xml:space="preserve"> du drone. Ces capteurs fournissent les mesures suivantes:</w:t>
      </w:r>
    </w:p>
    <w:p>
      <w:pPr>
        <w:numPr>
          <w:ilvl w:val="0"/>
          <w:numId w:val="12"/>
        </w:numPr>
        <w:spacing w:lineRule="auto"/>
      </w:pPr>
      <w:r>
        <w:rPr>
          <w:rFonts w:eastAsia="Georgia" w:cs="Georgia" w:ascii="Georgia" w:hAnsi="Georgia"/>
        </w:rPr>
        <w:t xml:space="preserve">pour un accéléromètre : projection de l'accélération spécifique du drone selon son axe de mesure, où l'accélération spécifique est la différence entre l'accélération du drone et le vecteur accélération de pesanteur </w:t>
      </w:r>
      <m:oMath>
        <m:d>
          <m:dPr>
            <m:begChr m:val="("/>
            <m:endChr m:val=")"/>
            <m:ctrlPr>
              <w:rPr>
                <w:rFonts w:ascii="Cambria Math" w:hAnsi="Cambria Math"/>
              </w:rPr>
            </m:ctrlPr>
          </m:dPr>
          <m:e>
            <m:r>
              <m:rPr>
                <m:sty m:val="p"/>
              </m:rPr>
              <m:t>−</m:t>
            </m:r>
            <m:r>
              <m:rPr>
                <m:sty m:val="i"/>
              </m:rPr>
              <m:t>g</m:t>
            </m:r>
            <m:sSub>
              <m:sSubPr/>
              <m:e>
                <m:acc>
                  <m:accPr>
                    <m:chr m:val="⃗"/>
                  </m:accPr>
                  <m:e>
                    <m:r>
                      <m:rPr>
                        <m:sty m:val="i"/>
                      </m:rPr>
                      <m:t>z</m:t>
                    </m:r>
                  </m:e>
                </m:acc>
              </m:e>
              <m:sub>
                <m:r>
                  <m:rPr>
                    <m:sty m:val="p"/>
                  </m:rPr>
                  <m:t>0</m:t>
                </m:r>
              </m:sub>
            </m:sSub>
          </m:e>
        </m:d>
      </m:oMath>
      <w:r>
        <w:rPr/>
        <w:t xml:space="preserve">;</w:t>
      </w:r>
    </w:p>
    <w:p>
      <w:pPr>
        <w:numPr>
          <w:ilvl w:val="0"/>
          <w:numId w:val="12"/>
        </w:numPr>
        <w:spacing w:lineRule="auto"/>
      </w:pPr>
      <w:r>
        <w:rPr>
          <w:rFonts w:eastAsia="Georgia" w:cs="Georgia" w:ascii="Georgia" w:hAnsi="Georgia"/>
        </w:rPr>
        <w:t xml:space="preserve">pour un gyromètre : vitesse angulaire autour de son axe de mesure.</w:t>
      </w:r>
    </w:p>
    <w:p>
      <w:pPr>
        <w:spacing w:after="220" w:lineRule="auto"/>
      </w:pPr>
      <w:r>
        <w:rPr>
          <w:rFonts w:eastAsia="Georgia" w:cs="Georgia" w:ascii="Georgia" w:hAnsi="Georgia"/>
        </w:rPr>
        <w:t xml:space="preserve">En pratique, l'accélération du drone peut être négligée devant l'accélération de la pesanteur (vol quasistationnaire). Cette approximation est faite dans cette étude.</w:t>
      </w:r>
    </w:p>
    <w:p>
      <w:pPr>
        <w:spacing w:after="220" w:lineRule="auto"/>
      </w:pPr>
      <w:r>
        <w:rPr>
          <w:rFonts w:eastAsia="Georgia" w:cs="Georgia" w:ascii="Georgia" w:hAnsi="Georgia"/>
        </w:rPr>
        <w:t xml:space="preserve">Q41. En supposant que la mesure accélérométrique n'a pas de défaut, montrer alors qu'elle permet de remonter à la valeur de l'angle de roulis </w:t>
      </w:r>
      <m:oMath>
        <m:r>
          <m:rPr>
            <m:sty m:val="i"/>
          </m:rPr>
          <m:t>θ</m:t>
        </m:r>
      </m:oMath>
      <w:r>
        <w:rPr>
          <w:rFonts w:eastAsia="Georgia" w:cs="Georgia" w:ascii="Georgia" w:hAnsi="Georgia"/>
        </w:rPr>
        <w:t xml:space="preserve">. Indiquer pourquoi un autre accéléromètre placé selon l'axe ( </w:t>
      </w:r>
      <m:oMath>
        <m:r>
          <m:rPr>
            <m:sty m:val="i"/>
          </m:rPr>
          <m:t>O</m:t>
        </m:r>
        <m:r>
          <m:rPr>
            <m:sty m:val="p"/>
          </m:rPr>
          <m:t>,</m:t>
        </m:r>
        <m:acc>
          <m:accPr>
            <m:chr m:val="⃗"/>
          </m:accPr>
          <m:e>
            <m:r>
              <m:rPr>
                <m:sty m:val="i"/>
              </m:rPr>
              <m:t>z</m:t>
            </m:r>
          </m:e>
        </m:acc>
      </m:oMath>
      <w:r>
        <w:rPr>
          <w:rFonts w:eastAsia="Georgia" w:cs="Georgia" w:ascii="Georgia" w:hAnsi="Georgia"/>
        </w:rPr>
        <w:t xml:space="preserve"> ) ne permettrait pas de déterminer cet angle </w:t>
      </w:r>
      <m:oMath>
        <m:r>
          <m:rPr>
            <m:sty m:val="i"/>
          </m:rPr>
          <m:t>θ</m:t>
        </m:r>
      </m:oMath>
      <w:r>
        <w:rPr/>
        <w:t xml:space="preserve">.</w:t>
      </w:r>
      <w:r>
        <w:rPr/>
        <w:br w:type="textWrapping"/>
      </w:r>
      <w:r>
        <w:rPr>
          <w:rFonts w:eastAsia="Georgia" w:cs="Georgia" w:ascii="Georgia" w:hAnsi="Georgia"/>
        </w:rPr>
        <w:t xml:space="preserve">Les capteurs inertiels embarqués sont de type MEMS (MicroElectroMechanical Systems). Les avantages de tels capteurs sont leur faible coût, leur faible masse et leur encombrement réduit : un exemple d'unité de mesure inertielle avec 3 gyromètres et 3 accéléromètres de type MEMS est donné sur la figure 16. En revanche, la mesure fournie par ces capteurs comporte certains défauts. Compte-tenu de la question précédente, si on note </w:t>
      </w:r>
      <m:oMath>
        <m:sSub>
          <m:sSubPr/>
          <m:e>
            <m:r>
              <m:rPr>
                <m:sty m:val="i"/>
              </m:rPr>
              <m:t>a</m:t>
            </m:r>
          </m:e>
          <m:sub>
            <m:r>
              <m:rPr>
                <m:sty m:val="i"/>
              </m:rPr>
              <m:t>m</m:t>
            </m:r>
          </m:sub>
        </m:sSub>
      </m:oMath>
      <w:r>
        <w:rPr/>
        <w:t xml:space="preserve"> et </w:t>
      </w:r>
      <m:oMath>
        <m:sSub>
          <m:sSubPr/>
          <m:e>
            <m:r>
              <m:rPr>
                <m:sty m:val="i"/>
              </m:rPr>
              <m:t>q</m:t>
            </m:r>
          </m:e>
          <m:sub>
            <m:r>
              <m:rPr>
                <m:sty m:val="i"/>
              </m:rPr>
              <m:t>m</m:t>
            </m:r>
          </m:sub>
        </m:sSub>
      </m:oMath>
      <w:r>
        <w:rPr>
          <w:rFonts w:eastAsia="Georgia" w:cs="Georgia" w:ascii="Georgia" w:hAnsi="Georgia"/>
        </w:rPr>
        <w:t xml:space="preserve"> respectivement la mesure de l'accéléromètre et celle du gyromètre, le modèle considéré en introduisant ces défauts est le suivant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sSub>
                  <m:sSubPr/>
                  <m:e>
                    <m:r>
                      <m:rPr>
                        <m:sty m:val="i"/>
                      </m:rPr>
                      <m:t>a</m:t>
                    </m:r>
                  </m:e>
                  <m:sub>
                    <m:r>
                      <m:rPr>
                        <m:sty m:val="i"/>
                      </m:rPr>
                      <m:t>m</m:t>
                    </m:r>
                  </m:sub>
                </m:sSub>
              </m:e>
              <m:e>
                <m:r>
                  <m:rPr>
                    <m:sty m:val="i"/>
                  </m:rPr>
                  <m:t xml:space="preserve"> </m:t>
                </m:r>
                <m:r>
                  <m:rPr>
                    <m:sty m:val="p"/>
                  </m:rPr>
                  <m:t>=</m:t>
                </m:r>
                <m:r>
                  <m:rPr>
                    <m:sty m:val="p"/>
                  </m:rPr>
                  <m:t>−</m:t>
                </m:r>
                <m:r>
                  <m:rPr>
                    <m:sty m:val="i"/>
                  </m:rPr>
                  <m:t>g</m:t>
                </m:r>
                <m:r>
                  <m:rPr>
                    <m:sty m:val="i"/>
                  </m:rPr>
                  <m:t>θ</m:t>
                </m:r>
                <m:r>
                  <m:rPr>
                    <m:sty m:val="p"/>
                  </m:rPr>
                  <m:t>+</m:t>
                </m:r>
                <m:sSub>
                  <m:sSubPr/>
                  <m:e>
                    <m:r>
                      <m:rPr>
                        <m:sty m:val="i"/>
                      </m:rPr>
                      <m:t>ϵ</m:t>
                    </m:r>
                  </m:e>
                  <m:sub>
                    <m:r>
                      <m:rPr>
                        <m:sty m:val="i"/>
                      </m:rPr>
                      <m:t>a</m:t>
                    </m:r>
                  </m:sub>
                </m:sSub>
              </m:e>
            </m:mr>
            <m:mr>
              <m:e>
                <m:sSub>
                  <m:sSubPr/>
                  <m:e>
                    <m:r>
                      <m:rPr>
                        <m:sty m:val="i"/>
                      </m:rPr>
                      <m:t>q</m:t>
                    </m:r>
                  </m:e>
                  <m:sub>
                    <m:r>
                      <m:rPr>
                        <m:sty m:val="i"/>
                      </m:rPr>
                      <m:t>m</m:t>
                    </m:r>
                  </m:sub>
                </m:sSub>
              </m:e>
              <m:e>
                <m:r>
                  <m:rPr>
                    <m:sty m:val="i"/>
                  </m:rPr>
                  <m:t xml:space="preserve"> </m:t>
                </m:r>
                <m:r>
                  <m:rPr>
                    <m:sty m:val="p"/>
                  </m:rPr>
                  <m:t>=</m:t>
                </m:r>
                <m:acc>
                  <m:accPr>
                    <m:chr m:val="˙"/>
                  </m:accPr>
                  <m:e>
                    <m:r>
                      <m:rPr>
                        <m:sty m:val="i"/>
                      </m:rPr>
                      <m:t>θ</m:t>
                    </m:r>
                  </m:e>
                </m:acc>
                <m:r>
                  <m:rPr>
                    <m:sty m:val="p"/>
                  </m:rPr>
                  <m:t>+</m:t>
                </m:r>
                <m:sSub>
                  <m:sSubPr/>
                  <m:e>
                    <m:r>
                      <m:rPr>
                        <m:sty m:val="i"/>
                      </m:rPr>
                      <m:t>q</m:t>
                    </m:r>
                  </m:e>
                  <m:sub>
                    <m:r>
                      <m:rPr>
                        <m:sty m:val="i"/>
                      </m:rPr>
                      <m:t>b</m:t>
                    </m:r>
                  </m:sub>
                </m:sSub>
              </m:e>
            </m:mr>
          </m:m>
        </m:oMath>
      </m:oMathPara>
    </w:p>
    <w:p>
      <w:pPr>
        <w:spacing w:after="220" w:lineRule="auto"/>
      </w:pPr>
      <w:r>
        <w:rPr>
          <w:rFonts w:eastAsia="Georgia" w:cs="Georgia" w:ascii="Georgia" w:hAnsi="Georgia"/>
        </w:rPr>
        <w:t xml:space="preserve">où </w:t>
      </w:r>
      <m:oMath>
        <m:sSub>
          <m:sSubPr/>
          <m:e>
            <m:r>
              <m:rPr>
                <m:sty m:val="i"/>
              </m:rPr>
              <m:t>ϵ</m:t>
            </m:r>
          </m:e>
          <m:sub>
            <m:r>
              <m:rPr>
                <m:sty m:val="i"/>
              </m:rPr>
              <m:t>a</m:t>
            </m:r>
          </m:sub>
        </m:sSub>
      </m:oMath>
      <w:r>
        <w:rPr>
          <w:rFonts w:eastAsia="Georgia" w:cs="Georgia" w:ascii="Georgia" w:hAnsi="Georgia"/>
        </w:rPr>
        <w:t xml:space="preserve"> correspond à du bruit à forte intensité et </w:t>
      </w:r>
      <m:oMath>
        <m:sSub>
          <m:sSubPr/>
          <m:e>
            <m:r>
              <m:rPr>
                <m:sty m:val="i"/>
              </m:rPr>
              <m:t>q</m:t>
            </m:r>
          </m:e>
          <m:sub>
            <m:r>
              <m:rPr>
                <m:sty m:val="i"/>
              </m:rPr>
              <m:t>b</m:t>
            </m:r>
          </m:sub>
        </m:sSub>
      </m:oMath>
      <w:r>
        <w:rPr>
          <w:rFonts w:eastAsia="Georgia" w:cs="Georgia" w:ascii="Georgia" w:hAnsi="Georgia"/>
        </w:rPr>
        <w:t xml:space="preserve"> est une constante, appelée dérive gyroscopique (typiquement </w:t>
      </w:r>
      <m:oMath>
        <m:sSub>
          <m:sSubPr/>
          <m:e>
            <m:r>
              <m:rPr>
                <m:sty m:val="i"/>
              </m:rPr>
              <m:t>q</m:t>
            </m:r>
          </m:e>
          <m:sub>
            <m:r>
              <m:rPr>
                <m:sty m:val="i"/>
              </m:rPr>
              <m:t>b</m:t>
            </m:r>
          </m:sub>
        </m:sSub>
        <m:r>
          <m:rPr>
            <m:sty m:val="p"/>
          </m:rPr>
          <m:t>=</m:t>
        </m:r>
        <m:r>
          <m:rPr>
            <m:sty m:val="p"/>
          </m:rPr>
          <m:t>0</m:t>
        </m:r>
        <m:r>
          <m:rPr>
            <m:sty m:val="p"/>
          </m:rPr>
          <m:t>,</m:t>
        </m:r>
        <m:sSup>
          <m:sSupPr/>
          <m:e>
            <m:r>
              <m:rPr>
                <m:sty m:val="p"/>
              </m:rPr>
              <m:t>1</m:t>
            </m:r>
          </m:e>
          <m:sup>
            <m:r>
              <m:rPr>
                <m:sty m:val="p"/>
              </m:rPr>
              <m:t>∘</m:t>
            </m:r>
          </m:sup>
        </m:sSup>
        <m:r>
          <m:rPr>
            <m:sty m:val="p"/>
          </m:rPr>
          <m:t>/</m:t>
        </m:r>
        <m:r>
          <m:rPr>
            <m:sty m:val="i"/>
          </m:rPr>
          <m:t>s</m:t>
        </m:r>
      </m:oMath>
      <w:r>
        <w:rPr/>
        <w:t xml:space="preserve"> ).</w:t>
      </w:r>
      <w:r>
        <w:rPr/>
        <w:br w:type="textWrapping"/>
      </w:r>
      <w:r>
        <w:rPr>
          <w:rFonts w:eastAsia="Georgia" w:cs="Georgia" w:ascii="Georgia" w:hAnsi="Georgia"/>
        </w:rPr>
        <w:t xml:space="preserve">Q42. Justifier simplement que la mesure accélérométrique permet de ne déterminer ni </w:t>
      </w:r>
      <m:oMath>
        <m:r>
          <m:rPr>
            <m:sty m:val="i"/>
          </m:rPr>
          <m:t>θ</m:t>
        </m:r>
      </m:oMath>
      <w:r>
        <w:rPr/>
        <w:t xml:space="preserve">, ni </w:t>
      </w:r>
      <m:oMath>
        <m:r>
          <m:rPr>
            <m:sty m:val="i"/>
          </m:rPr>
          <m:t>q</m:t>
        </m:r>
        <m:r>
          <m:rPr>
            <m:sty m:val="p"/>
          </m:rPr>
          <m:t>=</m:t>
        </m:r>
        <m:acc>
          <m:accPr>
            <m:chr m:val="˙"/>
          </m:accPr>
          <m:e>
            <m:r>
              <m:rPr>
                <m:sty m:val="i"/>
              </m:rPr>
              <m:t>θ</m:t>
            </m:r>
          </m:e>
        </m:acc>
      </m:oMath>
      <w:r>
        <w:rPr/>
        <w:t xml:space="preserve">. Montrer que la mesure gyroscopique ne le permet pas non plus.</w:t>
      </w:r>
    </w:p>
    <w:p>
      <w:pPr>
        <w:spacing w:line="271" w:before="240" w:lineRule="auto"/>
      </w:pPr>
      <w:r>
        <w:rPr>
          <w:b/>
          <w:sz w:val="33"/>
        </w:rPr>
        <w:t xml:space="preserve">6.2 Utilisation d'un observateur</w:t>
      </w:r>
    </w:p>
    <w:p>
      <w:pPr>
        <w:spacing w:after="220" w:lineRule="auto"/>
      </w:pPr>
      <w:r>
        <w:rPr/>
        <w:t xml:space="preserve">Afin d'estimer correctement les grandeurs </w:t>
      </w:r>
      <m:oMath>
        <m:r>
          <m:rPr>
            <m:sty m:val="i"/>
          </m:rPr>
          <m:t>θ</m:t>
        </m:r>
      </m:oMath>
      <w:r>
        <w:rPr/>
        <w:t xml:space="preserve"> et </w:t>
      </w:r>
      <m:oMath>
        <m:r>
          <m:rPr>
            <m:sty m:val="i"/>
          </m:rPr>
          <m:t>q</m:t>
        </m:r>
      </m:oMath>
      <w:r>
        <w:rPr>
          <w:rFonts w:eastAsia="Georgia" w:cs="Georgia" w:ascii="Georgia" w:hAnsi="Georgia"/>
        </w:rPr>
        <w:t xml:space="preserve"> qui servent dans les lois de contrôle, on utilise un algorithme de fusion de données appelé "observateur". Cet algorithme utilise à la fois les mesures accélérométriques et les mesures gyroscopiques, entachées de leurs erreurs, pour estimer </w:t>
      </w:r>
      <m:oMath>
        <m:r>
          <m:rPr>
            <m:sty m:val="i"/>
          </m:rPr>
          <m:t>θ</m:t>
        </m:r>
      </m:oMath>
      <w:r>
        <w:rPr/>
        <w:t xml:space="preserve"> et </w:t>
      </w:r>
      <m:oMath>
        <m:r>
          <m:rPr>
            <m:sty m:val="i"/>
          </m:rPr>
          <m:t>q</m:t>
        </m:r>
      </m:oMath>
      <w:r>
        <w:rPr>
          <w:rFonts w:eastAsia="Georgia" w:cs="Georgia" w:ascii="Georgia" w:hAnsi="Georgia"/>
        </w:rPr>
        <w:t xml:space="preserve"> de manière suffisamment précise pour</w:t>
      </w:r>
    </w:p>
    <w:p>
      <w:pPr>
        <w:spacing w:lineRule="auto"/>
        <w:jc w:val="center"/>
      </w:pPr>
      <w:r>
        <w:rPr/>
        <w:drawing>
          <wp:inline distB="0" distL="0" distR="0" distT="0">
            <wp:extent cx="5486400" cy="3850832"/>
            <wp:effectExtent b="0" l="0" r="0" t="0"/>
            <wp:docPr id="18" name="image-0a6a55129271b2ac18cbd06fb4c94dec4537ea4b.jpg"/>
            <a:graphic>
              <a:graphicData uri="http://schemas.openxmlformats.org/drawingml/2006/picture">
                <pic:pic>
                  <pic:nvPicPr>
                    <pic:cNvPr id="18" name="image-0a6a55129271b2ac18cbd06fb4c94dec4537ea4b.jpg" descr=""/>
                    <pic:cNvPicPr/>
                  </pic:nvPicPr>
                  <pic:blipFill>
                    <a:blip r:embed="rId22" cstate="print"/>
                    <a:srcRect b="0" l="0" r="0" t="0"/>
                    <a:stretch>
                      <a:fillRect/>
                    </a:stretch>
                  </pic:blipFill>
                  <pic:spPr>
                    <a:xfrm>
                      <a:off x="0" y="0"/>
                      <a:ext cx="5486400" cy="3850832"/>
                    </a:xfrm>
                    <a:prstGeom prst="rect"/>
                  </pic:spPr>
                </pic:pic>
              </a:graphicData>
            </a:graphic>
          </wp:inline>
        </w:drawing>
      </w:r>
    </w:p>
    <w:p>
      <w:pPr>
        <w:spacing w:lineRule="auto"/>
      </w:pPr>
      <w:r>
        <w:rPr>
          <w:rFonts w:eastAsia="Georgia" w:cs="Georgia" w:ascii="Georgia" w:hAnsi="Georgia"/>
        </w:rPr>
        <w:t xml:space="preserve">Figure 16 - Unité de mesure inertielle tri-axe Adis16355 d'Analog Devices</w:t>
      </w:r>
    </w:p>
    <w:p>
      <w:pPr>
        <w:spacing w:after="220" w:lineRule="auto"/>
      </w:pPr>
      <w:r>
        <w:rPr>
          <w:rFonts w:eastAsia="Georgia" w:cs="Georgia" w:ascii="Georgia" w:hAnsi="Georgia"/>
        </w:rPr>
        <w:t xml:space="preserve">que les lois de contrôle puissent les exploiter (ces lois de contrôle requièrent des mesures faiblement bruitées et sans dérive).</w:t>
      </w:r>
    </w:p>
    <w:p>
      <w:pPr>
        <w:spacing w:after="220" w:lineRule="auto"/>
      </w:pPr>
      <w:r>
        <w:rPr/>
        <w:t xml:space="preserve">L'observateur </w:t>
      </w:r>
      <m:oMath>
        <m:r>
          <m:rPr>
            <m:sty m:val="i"/>
          </m:rPr>
          <m:t>O</m:t>
        </m:r>
        <m:r>
          <m:rPr>
            <m:sty m:val="i"/>
          </m:rPr>
          <m:t>b</m:t>
        </m:r>
        <m:sSub>
          <m:sSubPr/>
          <m:e>
            <m:r>
              <m:rPr>
                <m:sty m:val="i"/>
              </m:rPr>
              <m:t>s</m:t>
            </m:r>
          </m:e>
          <m:sub>
            <m:r>
              <m:rPr>
                <m:sty m:val="i"/>
              </m:rPr>
              <m:t>θ</m:t>
            </m:r>
          </m:sub>
        </m:sSub>
      </m:oMath>
      <w:r>
        <w:rPr>
          <w:rFonts w:eastAsia="Georgia" w:cs="Georgia" w:ascii="Georgia" w:hAnsi="Georgia"/>
        </w:rPr>
        <w:t xml:space="preserve">, utilisé ici pour le système longitudinal (un observateur équivalent </w:t>
      </w:r>
      <m:oMath>
        <m:r>
          <m:rPr>
            <m:sty m:val="i"/>
          </m:rPr>
          <m:t>O</m:t>
        </m:r>
        <m:r>
          <m:rPr>
            <m:sty m:val="i"/>
          </m:rPr>
          <m:t>b</m:t>
        </m:r>
        <m:sSub>
          <m:sSubPr/>
          <m:e>
            <m:r>
              <m:rPr>
                <m:sty m:val="i"/>
              </m:rPr>
              <m:t>s</m:t>
            </m:r>
          </m:e>
          <m:sub>
            <m:r>
              <m:rPr>
                <m:sty m:val="i"/>
              </m:rPr>
              <m:t>φ</m:t>
            </m:r>
          </m:sub>
        </m:sSub>
      </m:oMath>
      <w:r>
        <w:rPr>
          <w:rFonts w:eastAsia="Georgia" w:cs="Georgia" w:ascii="Georgia" w:hAnsi="Georgia"/>
        </w:rPr>
        <w:t xml:space="preserve"> serait utilisé pour le système latéral), est illustré sur la figure 17. Les variables </w:t>
      </w:r>
      <m:oMath>
        <m:acc>
          <m:accPr>
            <m:chr m:val="ˆ"/>
          </m:accPr>
          <m:e>
            <m:r>
              <m:rPr>
                <m:sty m:val="i"/>
              </m:rPr>
              <m:t>θ</m:t>
            </m:r>
          </m:e>
        </m:acc>
      </m:oMath>
      <w:r>
        <w:rPr/>
        <w:t xml:space="preserve"> et </w:t>
      </w:r>
      <m:oMath>
        <m:acc>
          <m:accPr>
            <m:chr m:val="ˆ"/>
          </m:accPr>
          <m:e>
            <m:r>
              <m:rPr>
                <m:sty m:val="i"/>
              </m:rPr>
              <m:t>q</m:t>
            </m:r>
          </m:e>
        </m:acc>
      </m:oMath>
      <w:r>
        <w:rPr/>
        <w:t xml:space="preserve"> sont les estimations de </w:t>
      </w:r>
      <m:oMath>
        <m:r>
          <m:rPr>
            <m:sty m:val="i"/>
          </m:rPr>
          <m:t>θ</m:t>
        </m:r>
      </m:oMath>
      <w:r>
        <w:rPr/>
        <w:t xml:space="preserve"> et </w:t>
      </w:r>
      <m:oMath>
        <m:r>
          <m:rPr>
            <m:sty m:val="i"/>
          </m:rPr>
          <m:t>q</m:t>
        </m:r>
      </m:oMath>
      <w:r>
        <w:rPr>
          <w:rFonts w:eastAsia="Georgia" w:cs="Georgia" w:ascii="Georgia" w:hAnsi="Georgia"/>
        </w:rPr>
        <w:t xml:space="preserve"> fournies par l'observateur. Les équations de l'observateur </w:t>
      </w:r>
      <m:oMath>
        <m:r>
          <m:rPr>
            <m:sty m:val="i"/>
          </m:rPr>
          <m:t>O</m:t>
        </m:r>
        <m:r>
          <m:rPr>
            <m:sty m:val="i"/>
          </m:rPr>
          <m:t>b</m:t>
        </m:r>
        <m:sSub>
          <m:sSubPr/>
          <m:e>
            <m:r>
              <m:rPr>
                <m:sty m:val="i"/>
              </m:rPr>
              <m:t>s</m:t>
            </m:r>
          </m:e>
          <m:sub>
            <m:r>
              <m:rPr>
                <m:sty m:val="i"/>
              </m:rPr>
              <m:t>θ</m:t>
            </m:r>
          </m:sub>
        </m:sSub>
      </m:oMath>
      <w:r>
        <w:rPr/>
        <w:t xml:space="preserve"> sont les suivantes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acc>
                  <m:accPr>
                    <m:chr m:val="˙"/>
                  </m:accPr>
                  <m:e>
                    <m:acc>
                      <m:accPr>
                        <m:chr m:val="ˆ"/>
                      </m:accPr>
                      <m:e>
                        <m:r>
                          <m:rPr>
                            <m:sty m:val="i"/>
                          </m:rPr>
                          <m:t>θ</m:t>
                        </m:r>
                      </m:e>
                    </m:acc>
                  </m:e>
                </m:acc>
              </m:e>
              <m:e>
                <m:r>
                  <m:rPr>
                    <m:sty m:val="i"/>
                  </m:rPr>
                  <m:t xml:space="preserve"> </m:t>
                </m:r>
                <m:r>
                  <m:rPr>
                    <m:sty m:val="p"/>
                  </m:rPr>
                  <m:t>=</m:t>
                </m:r>
                <m:sSub>
                  <m:sSubPr/>
                  <m:e>
                    <m:r>
                      <m:rPr>
                        <m:sty m:val="i"/>
                      </m:rPr>
                      <m:t>q</m:t>
                    </m:r>
                  </m:e>
                  <m:sub>
                    <m:r>
                      <m:rPr>
                        <m:sty m:val="i"/>
                      </m:rPr>
                      <m:t>m</m:t>
                    </m:r>
                  </m:sub>
                </m:sSub>
                <m:r>
                  <m:rPr>
                    <m:sty m:val="p"/>
                  </m:rPr>
                  <m:t>−</m:t>
                </m:r>
                <m:sSub>
                  <m:sSubPr/>
                  <m:e>
                    <m:acc>
                      <m:accPr>
                        <m:chr m:val="ˆ"/>
                      </m:accPr>
                      <m:e>
                        <m:r>
                          <m:rPr>
                            <m:sty m:val="i"/>
                          </m:rPr>
                          <m:t>q</m:t>
                        </m:r>
                      </m:e>
                    </m:acc>
                  </m:e>
                  <m:sub>
                    <m:r>
                      <m:rPr>
                        <m:sty m:val="i"/>
                      </m:rPr>
                      <m:t>b</m:t>
                    </m:r>
                  </m:sub>
                </m:sSub>
                <m:r>
                  <m:rPr>
                    <m:sty m:val="p"/>
                  </m:rPr>
                  <m:t>−</m:t>
                </m:r>
                <m:sSub>
                  <m:sSubPr/>
                  <m:e>
                    <m:r>
                      <m:rPr>
                        <m:sty m:val="i"/>
                      </m:rPr>
                      <m:t>l</m:t>
                    </m:r>
                  </m:e>
                  <m:sub>
                    <m:r>
                      <m:rPr>
                        <m:sty m:val="p"/>
                      </m:rPr>
                      <m:t>1</m:t>
                    </m:r>
                  </m:sub>
                </m:sSub>
                <m:d>
                  <m:dPr>
                    <m:begChr m:val="("/>
                    <m:endChr m:val=")"/>
                    <m:ctrlPr>
                      <w:rPr>
                        <w:rFonts w:ascii="Cambria Math" w:hAnsi="Cambria Math"/>
                      </w:rPr>
                    </m:ctrlPr>
                  </m:dPr>
                  <m:e>
                    <m:sSub>
                      <m:sSubPr/>
                      <m:e>
                        <m:r>
                          <m:rPr>
                            <m:sty m:val="i"/>
                          </m:rPr>
                          <m:t>a</m:t>
                        </m:r>
                      </m:e>
                      <m:sub>
                        <m:r>
                          <m:rPr>
                            <m:sty m:val="i"/>
                          </m:rPr>
                          <m:t>m</m:t>
                        </m:r>
                      </m:sub>
                    </m:sSub>
                    <m:r>
                      <m:rPr>
                        <m:sty m:val="p"/>
                      </m:rPr>
                      <m:t>+</m:t>
                    </m:r>
                    <m:r>
                      <m:rPr>
                        <m:sty m:val="i"/>
                      </m:rPr>
                      <m:t>g</m:t>
                    </m:r>
                    <m:acc>
                      <m:accPr>
                        <m:chr m:val="ˆ"/>
                      </m:accPr>
                      <m:e>
                        <m:r>
                          <m:rPr>
                            <m:sty m:val="i"/>
                          </m:rPr>
                          <m:t>θ</m:t>
                        </m:r>
                      </m:e>
                    </m:acc>
                  </m:e>
                </m:d>
              </m:e>
            </m:mr>
            <m:mr>
              <m:e>
                <m:sSub>
                  <m:sSubPr/>
                  <m:e>
                    <m:acc>
                      <m:accPr>
                        <m:chr m:val="˙"/>
                      </m:accPr>
                      <m:e>
                        <m:acc>
                          <m:accPr>
                            <m:chr m:val="ˆ"/>
                          </m:accPr>
                          <m:e>
                            <m:r>
                              <m:rPr>
                                <m:sty m:val="i"/>
                              </m:rPr>
                              <m:t>q</m:t>
                            </m:r>
                          </m:e>
                        </m:acc>
                      </m:e>
                    </m:acc>
                  </m:e>
                  <m:sub>
                    <m:r>
                      <m:rPr>
                        <m:sty m:val="i"/>
                      </m:rPr>
                      <m:t>b</m:t>
                    </m:r>
                  </m:sub>
                </m:sSub>
              </m:e>
              <m:e>
                <m:r>
                  <m:rPr>
                    <m:sty m:val="i"/>
                  </m:rPr>
                  <m:t xml:space="preserve"> </m:t>
                </m:r>
                <m:r>
                  <m:rPr>
                    <m:sty m:val="p"/>
                  </m:rPr>
                  <m:t>=</m:t>
                </m:r>
                <m:sSub>
                  <m:sSubPr/>
                  <m:e>
                    <m:r>
                      <m:rPr>
                        <m:sty m:val="i"/>
                      </m:rPr>
                      <m:t>l</m:t>
                    </m:r>
                  </m:e>
                  <m:sub>
                    <m:r>
                      <m:rPr>
                        <m:sty m:val="p"/>
                      </m:rPr>
                      <m:t>2</m:t>
                    </m:r>
                  </m:sub>
                </m:sSub>
                <m:d>
                  <m:dPr>
                    <m:begChr m:val="("/>
                    <m:endChr m:val=")"/>
                    <m:ctrlPr>
                      <w:rPr>
                        <w:rFonts w:ascii="Cambria Math" w:hAnsi="Cambria Math"/>
                      </w:rPr>
                    </m:ctrlPr>
                  </m:dPr>
                  <m:e>
                    <m:sSub>
                      <m:sSubPr/>
                      <m:e>
                        <m:r>
                          <m:rPr>
                            <m:sty m:val="i"/>
                          </m:rPr>
                          <m:t>a</m:t>
                        </m:r>
                      </m:e>
                      <m:sub>
                        <m:r>
                          <m:rPr>
                            <m:sty m:val="i"/>
                          </m:rPr>
                          <m:t>m</m:t>
                        </m:r>
                      </m:sub>
                    </m:sSub>
                    <m:r>
                      <m:rPr>
                        <m:sty m:val="p"/>
                      </m:rPr>
                      <m:t>+</m:t>
                    </m:r>
                    <m:r>
                      <m:rPr>
                        <m:sty m:val="i"/>
                      </m:rPr>
                      <m:t>g</m:t>
                    </m:r>
                    <m:acc>
                      <m:accPr>
                        <m:chr m:val="ˆ"/>
                      </m:accPr>
                      <m:e>
                        <m:r>
                          <m:rPr>
                            <m:sty m:val="i"/>
                          </m:rPr>
                          <m:t>θ</m:t>
                        </m:r>
                      </m:e>
                    </m:acc>
                  </m:e>
                </m:d>
              </m:e>
            </m:mr>
            <m:mr>
              <m:e>
                <m:acc>
                  <m:accPr>
                    <m:chr m:val="ˆ"/>
                  </m:accPr>
                  <m:e>
                    <m:r>
                      <m:rPr>
                        <m:sty m:val="i"/>
                      </m:rPr>
                      <m:t>q</m:t>
                    </m:r>
                  </m:e>
                </m:acc>
              </m:e>
              <m:e>
                <m:r>
                  <m:rPr>
                    <m:sty m:val="i"/>
                  </m:rPr>
                  <m:t xml:space="preserve"> </m:t>
                </m:r>
                <m:r>
                  <m:rPr>
                    <m:sty m:val="p"/>
                  </m:rPr>
                  <m:t>=</m:t>
                </m:r>
                <m:sSub>
                  <m:sSubPr/>
                  <m:e>
                    <m:r>
                      <m:rPr>
                        <m:sty m:val="i"/>
                      </m:rPr>
                      <m:t>q</m:t>
                    </m:r>
                  </m:e>
                  <m:sub>
                    <m:r>
                      <m:rPr>
                        <m:sty m:val="i"/>
                      </m:rPr>
                      <m:t>m</m:t>
                    </m:r>
                  </m:sub>
                </m:sSub>
                <m:r>
                  <m:rPr>
                    <m:sty m:val="p"/>
                  </m:rPr>
                  <m:t>−</m:t>
                </m:r>
                <m:sSub>
                  <m:sSubPr/>
                  <m:e>
                    <m:acc>
                      <m:accPr>
                        <m:chr m:val="ˆ"/>
                      </m:accPr>
                      <m:e>
                        <m:r>
                          <m:rPr>
                            <m:sty m:val="i"/>
                          </m:rPr>
                          <m:t>q</m:t>
                        </m:r>
                      </m:e>
                    </m:acc>
                  </m:e>
                  <m:sub>
                    <m:r>
                      <m:rPr>
                        <m:sty m:val="i"/>
                      </m:rPr>
                      <m:t>b</m:t>
                    </m:r>
                  </m:sub>
                </m:sSub>
              </m:e>
            </m:mr>
          </m:m>
        </m:oMath>
      </m:oMathPara>
    </w:p>
    <w:p>
      <w:pPr>
        <w:spacing w:after="220" w:lineRule="auto"/>
      </w:pPr>
      <w:r>
        <w:rPr>
          <w:rFonts w:eastAsia="Georgia" w:cs="Georgia" w:ascii="Georgia" w:hAnsi="Georgia"/>
        </w:rPr>
        <w:t xml:space="preserve">où </w:t>
      </w:r>
      <m:oMath>
        <m:sSub>
          <m:sSubPr/>
          <m:e>
            <m:r>
              <m:rPr>
                <m:sty m:val="i"/>
              </m:rPr>
              <m:t>l</m:t>
            </m:r>
          </m:e>
          <m:sub>
            <m:r>
              <m:rPr>
                <m:sty m:val="p"/>
              </m:rPr>
              <m:t>1</m:t>
            </m:r>
          </m:sub>
        </m:sSub>
        <m:r>
          <m:rPr>
            <m:sty m:val="p"/>
          </m:rPr>
          <m:t>,</m:t>
        </m:r>
        <m:sSub>
          <m:sSubPr/>
          <m:e>
            <m:r>
              <m:rPr>
                <m:sty m:val="i"/>
              </m:rPr>
              <m:t>l</m:t>
            </m:r>
          </m:e>
          <m:sub>
            <m:r>
              <m:rPr>
                <m:sty m:val="p"/>
              </m:rPr>
              <m:t>2</m:t>
            </m:r>
          </m:sub>
        </m:sSub>
      </m:oMath>
      <w:r>
        <w:rPr/>
        <w:t xml:space="preserve"> sont des constantes strictement positives.</w:t>
      </w:r>
    </w:p>
    <w:p>
      <w:pPr>
        <w:spacing w:lineRule="auto"/>
        <w:jc w:val="center"/>
      </w:pPr>
      <w:r>
        <w:rPr/>
        <w:drawing>
          <wp:inline distB="0" distL="0" distR="0" distT="0">
            <wp:extent cx="4800600" cy="1343025"/>
            <wp:effectExtent b="0" l="0" r="0" t="0"/>
            <wp:docPr id="19" name="image-4ba3e38db96ee3ae44dd097d5b5b1c6ba2318da8.jpg"/>
            <a:graphic>
              <a:graphicData uri="http://schemas.openxmlformats.org/drawingml/2006/picture">
                <pic:pic>
                  <pic:nvPicPr>
                    <pic:cNvPr id="19" name="image-4ba3e38db96ee3ae44dd097d5b5b1c6ba2318da8.jpg" descr=""/>
                    <pic:cNvPicPr/>
                  </pic:nvPicPr>
                  <pic:blipFill>
                    <a:blip r:embed="rId23" cstate="print"/>
                    <a:srcRect b="0" l="0" r="0" t="0"/>
                    <a:stretch>
                      <a:fillRect/>
                    </a:stretch>
                  </pic:blipFill>
                  <pic:spPr>
                    <a:xfrm>
                      <a:off x="0" y="0"/>
                      <a:ext cx="4800600" cy="1343025"/>
                    </a:xfrm>
                    <a:prstGeom prst="rect"/>
                  </pic:spPr>
                </pic:pic>
              </a:graphicData>
            </a:graphic>
          </wp:inline>
        </w:drawing>
      </w:r>
    </w:p>
    <w:p>
      <w:pPr>
        <w:spacing w:lineRule="auto"/>
      </w:pPr>
      <w:r>
        <w:rPr>
          <w:rFonts w:eastAsia="Georgia" w:cs="Georgia" w:ascii="Georgia" w:hAnsi="Georgia"/>
        </w:rPr>
        <w:t xml:space="preserve">Figure 17 - Schéma fonctionnel de l'observateur</w:t>
      </w:r>
    </w:p>
    <w:p>
      <w:pPr>
        <w:spacing w:after="220" w:lineRule="auto"/>
      </w:pPr>
      <w:r>
        <w:rPr>
          <w:rFonts w:eastAsia="Georgia" w:cs="Georgia" w:ascii="Georgia" w:hAnsi="Georgia"/>
        </w:rPr>
        <w:t xml:space="preserve">Q43. En ne considérant pas le bruit accélérométrique </w:t>
      </w:r>
      <m:oMath>
        <m:sSub>
          <m:sSubPr/>
          <m:e>
            <m:r>
              <m:rPr>
                <m:sty m:val="i"/>
              </m:rPr>
              <m:t>ϵ</m:t>
            </m:r>
          </m:e>
          <m:sub>
            <m:r>
              <m:rPr>
                <m:sty m:val="i"/>
              </m:rPr>
              <m:t>a</m:t>
            </m:r>
          </m:sub>
        </m:sSub>
      </m:oMath>
      <w:r>
        <w:rPr/>
        <w:t xml:space="preserve">, montrer que l'observateur permet d'estimer asymptotiquement l'angle </w:t>
      </w:r>
      <m:oMath>
        <m:r>
          <m:rPr>
            <m:sty m:val="i"/>
          </m:rPr>
          <m:t>θ</m:t>
        </m:r>
      </m:oMath>
      <w:r>
        <w:rPr>
          <w:rFonts w:eastAsia="Georgia" w:cs="Georgia" w:ascii="Georgia" w:hAnsi="Georgia"/>
        </w:rPr>
        <w:t xml:space="preserve"> et la dérive </w:t>
      </w:r>
      <m:oMath>
        <m:sSub>
          <m:sSubPr/>
          <m:e>
            <m:r>
              <m:rPr>
                <m:sty m:val="i"/>
              </m:rPr>
              <m:t>q</m:t>
            </m:r>
          </m:e>
          <m:sub>
            <m:r>
              <m:rPr>
                <m:sty m:val="i"/>
              </m:rPr>
              <m:t>b</m:t>
            </m:r>
          </m:sub>
        </m:sSub>
      </m:oMath>
      <w:r>
        <w:rPr>
          <w:rFonts w:eastAsia="Georgia" w:cs="Georgia" w:ascii="Georgia" w:hAnsi="Georgia"/>
        </w:rPr>
        <w:t xml:space="preserve"> sans erreur, c'est-à-dire que les limites en l'infini de </w:t>
      </w:r>
      <m:oMath>
        <m:sSub>
          <m:sSubPr/>
          <m:e>
            <m:r>
              <m:rPr>
                <m:sty m:val="i"/>
              </m:rPr>
              <m:t>e</m:t>
            </m:r>
          </m:e>
          <m:sub>
            <m:r>
              <m:rPr>
                <m:sty m:val="i"/>
              </m:rPr>
              <m:t>θ</m:t>
            </m:r>
          </m:sub>
        </m:sSub>
        <m:r>
          <m:rPr>
            <m:sty m:val="p"/>
          </m:rPr>
          <m:t>=</m:t>
        </m:r>
        <m:acc>
          <m:accPr>
            <m:chr m:val="ˆ"/>
          </m:accPr>
          <m:e>
            <m:r>
              <m:rPr>
                <m:sty m:val="i"/>
              </m:rPr>
              <m:t>θ</m:t>
            </m:r>
          </m:e>
        </m:acc>
        <m:r>
          <m:rPr>
            <m:sty m:val="p"/>
          </m:rPr>
          <m:t>−</m:t>
        </m:r>
        <m:r>
          <m:rPr>
            <m:sty m:val="i"/>
          </m:rPr>
          <m:t>θ</m:t>
        </m:r>
      </m:oMath>
      <w:r>
        <w:rPr/>
        <w:t xml:space="preserve"> et </w:t>
      </w:r>
      <m:oMath>
        <m:sSub>
          <m:sSubPr/>
          <m:e>
            <m:r>
              <m:rPr>
                <m:sty m:val="i"/>
              </m:rPr>
              <m:t>e</m:t>
            </m:r>
          </m:e>
          <m:sub>
            <m:r>
              <m:rPr>
                <m:sty m:val="i"/>
              </m:rPr>
              <m:t>b</m:t>
            </m:r>
          </m:sub>
        </m:sSub>
        <m:r>
          <m:rPr>
            <m:sty m:val="p"/>
          </m:rPr>
          <m:t>=</m:t>
        </m:r>
        <m:sSub>
          <m:sSubPr/>
          <m:e>
            <m:acc>
              <m:accPr>
                <m:chr m:val="ˆ"/>
              </m:accPr>
              <m:e>
                <m:r>
                  <m:rPr>
                    <m:sty m:val="i"/>
                  </m:rPr>
                  <m:t>q</m:t>
                </m:r>
              </m:e>
            </m:acc>
          </m:e>
          <m:sub>
            <m:r>
              <m:rPr>
                <m:sty m:val="i"/>
              </m:rPr>
              <m:t>b</m:t>
            </m:r>
          </m:sub>
        </m:sSub>
        <m:r>
          <m:rPr>
            <m:sty m:val="p"/>
          </m:rPr>
          <m:t>−</m:t>
        </m:r>
        <m:sSub>
          <m:sSubPr/>
          <m:e>
            <m:r>
              <m:rPr>
                <m:sty m:val="i"/>
              </m:rPr>
              <m:t>q</m:t>
            </m:r>
          </m:e>
          <m:sub>
            <m:r>
              <m:rPr>
                <m:sty m:val="i"/>
              </m:rPr>
              <m:t>b</m:t>
            </m:r>
          </m:sub>
        </m:sSub>
      </m:oMath>
      <w:r>
        <w:rPr>
          <w:rFonts w:eastAsia="Georgia" w:cs="Georgia" w:ascii="Georgia" w:hAnsi="Georgia"/>
        </w:rPr>
        <w:t xml:space="preserve"> tendent vers 0 . En déduire que l'observateur permet également asymptotiquement d'estimer la vitesse de rotation </w:t>
      </w:r>
      <m:oMath>
        <m:r>
          <m:rPr>
            <m:sty m:val="i"/>
          </m:rPr>
          <m:t>q</m:t>
        </m:r>
      </m:oMath>
      <w:r>
        <w:rPr/>
        <w:t xml:space="preserve"> sans erreur.</w:t>
      </w:r>
      <w:r>
        <w:rPr/>
        <w:br w:type="textWrapping"/>
      </w:r>
      <w:r>
        <w:rPr>
          <w:rFonts w:eastAsia="Georgia" w:cs="Georgia" w:ascii="Georgia" w:hAnsi="Georgia"/>
        </w:rPr>
        <w:t xml:space="preserve">Q44. Montrer que l'observateur permet également de filtrer le bruit sur l'estimation de </w:t>
      </w:r>
      <m:oMath>
        <m:r>
          <m:rPr>
            <m:sty m:val="i"/>
          </m:rPr>
          <m:t>θ</m:t>
        </m:r>
      </m:oMath>
      <w:r>
        <w:rPr>
          <w:rFonts w:eastAsia="Georgia" w:cs="Georgia" w:ascii="Georgia" w:hAnsi="Georgia"/>
        </w:rPr>
        <w:t xml:space="preserve"> par rapport à l'estimation qui aurait été effectuée à partir uniquement de la mesure accélérométrique : </w:t>
      </w:r>
      <m:oMath>
        <m:acc>
          <m:accPr>
            <m:chr m:val="ˆ"/>
          </m:accPr>
          <m:e>
            <m:r>
              <m:rPr>
                <m:sty m:val="i"/>
              </m:rPr>
              <m:t>θ</m:t>
            </m:r>
          </m:e>
        </m:acc>
        <m:r>
          <m:rPr>
            <m:sty m:val="p"/>
          </m:rPr>
          <m:t>=</m:t>
        </m:r>
        <m:r>
          <m:rPr>
            <m:sty m:val="p"/>
          </m:rPr>
          <m:t>−</m:t>
        </m:r>
        <m:f>
          <m:fPr>
            <m:ctrlPr>
              <w:rPr>
                <w:rFonts w:ascii="Cambria Math" w:hAnsi="Cambria Math"/>
              </w:rPr>
            </m:ctrlPr>
          </m:fPr>
          <m:num>
            <m:sSub>
              <m:sSubPr/>
              <m:e>
                <m:r>
                  <m:rPr>
                    <m:sty m:val="i"/>
                  </m:rPr>
                  <m:t>a</m:t>
                </m:r>
              </m:e>
              <m:sub>
                <m:r>
                  <m:rPr>
                    <m:sty m:val="i"/>
                  </m:rPr>
                  <m:t>m</m:t>
                </m:r>
              </m:sub>
            </m:sSub>
          </m:num>
          <m:den>
            <m:r>
              <m:rPr>
                <m:sty m:val="i"/>
              </m:rPr>
              <m:t>g</m:t>
            </m:r>
          </m:den>
        </m:f>
      </m:oMath>
      <w:r>
        <w:rPr/>
        <w:t xml:space="preserve">.</w:t>
      </w:r>
    </w:p>
    <w:p>
      <w:pPr>
        <w:spacing w:line="271" w:before="330" w:lineRule="auto"/>
      </w:pPr>
      <w:r>
        <w:rPr>
          <w:rFonts w:eastAsia="Georgia" w:cs="Georgia" w:ascii="Georgia" w:hAnsi="Georgia"/>
          <w:b/>
          <w:sz w:val="42"/>
        </w:rPr>
        <w:t xml:space="preserve">7 Synthèse de la stratégie de contrôle du quadrotor</w:t>
      </w:r>
    </w:p>
    <w:p>
      <w:pPr>
        <w:spacing w:after="220" w:lineRule="auto"/>
      </w:pPr>
      <w:r>
        <w:rPr>
          <w:rFonts w:eastAsia="Georgia" w:cs="Georgia" w:ascii="Georgia" w:hAnsi="Georgia"/>
        </w:rPr>
        <w:t xml:space="preserve">L'objectif de cette partie est de faire un schéma-bloc de synthèse de la stratégie de contrôle du quadrirotor développée dans cette étude.</w:t>
      </w:r>
      <w:r>
        <w:rPr/>
        <w:br w:type="textWrapping"/>
      </w:r>
      <w:r>
        <w:rPr>
          <w:rFonts w:eastAsia="Georgia" w:cs="Georgia" w:ascii="Georgia" w:hAnsi="Georgia"/>
        </w:rPr>
        <w:t xml:space="preserve">Q45. En utilisant la description des différents contrôleurs et observateurs ainsi que les résultats de la modélisation dynamique, compléter les blocs en pointillés du schéma-bloc de synthèse du document réponse et spécifier la matrice </w:t>
      </w:r>
      <m:oMath>
        <m:r>
          <m:rPr>
            <m:sty m:val="i"/>
          </m:rPr>
          <m:t>P</m:t>
        </m:r>
      </m:oMath>
      <w:r>
        <w:rPr>
          <w:rFonts w:eastAsia="Georgia" w:cs="Georgia" w:ascii="Georgia" w:hAnsi="Georgia"/>
        </w:rPr>
        <w:t xml:space="preserve"> introduite dans ce schéma définie par : </w:t>
      </w:r>
      <m:oMath>
        <m:r>
          <m:rPr>
            <m:sty m:val="i"/>
          </m:rPr>
          <m:t>P</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acc>
                        <m:accPr>
                          <m:chr m:val="̃"/>
                        </m:accPr>
                        <m:e>
                          <m:r>
                            <m:rPr>
                              <m:sty m:val="i"/>
                            </m:rPr>
                            <m:t>u</m:t>
                          </m:r>
                        </m:e>
                      </m:acc>
                    </m:e>
                    <m:sub>
                      <m:r>
                        <m:rPr>
                          <m:sty m:val="p"/>
                        </m:rPr>
                        <m:t>1</m:t>
                      </m:r>
                    </m:sub>
                  </m:sSub>
                </m:e>
              </m:mr>
              <m:mr>
                <m:e>
                  <m:sSub>
                    <m:sSubPr/>
                    <m:e>
                      <m:acc>
                        <m:accPr>
                          <m:chr m:val="̃"/>
                        </m:accPr>
                        <m:e>
                          <m:r>
                            <m:rPr>
                              <m:sty m:val="i"/>
                            </m:rPr>
                            <m:t>u</m:t>
                          </m:r>
                        </m:e>
                      </m:acc>
                    </m:e>
                    <m:sub>
                      <m:r>
                        <m:rPr>
                          <m:sty m:val="p"/>
                        </m:rPr>
                        <m:t>2</m:t>
                      </m:r>
                    </m:sub>
                  </m:sSub>
                </m:e>
              </m:mr>
              <m:mr>
                <m:e>
                  <m:sSub>
                    <m:sSubPr/>
                    <m:e>
                      <m:acc>
                        <m:accPr>
                          <m:chr m:val="̃"/>
                        </m:accPr>
                        <m:e>
                          <m:r>
                            <m:rPr>
                              <m:sty m:val="i"/>
                            </m:rPr>
                            <m:t>u</m:t>
                          </m:r>
                        </m:e>
                      </m:acc>
                    </m:e>
                    <m:sub>
                      <m:r>
                        <m:rPr>
                          <m:sty m:val="p"/>
                        </m:rPr>
                        <m:t>3</m:t>
                      </m:r>
                    </m:sub>
                  </m:sSub>
                </m:e>
              </m:mr>
              <m:mr>
                <m:e>
                  <m:sSub>
                    <m:sSubPr/>
                    <m:e>
                      <m:acc>
                        <m:accPr>
                          <m:chr m:val="̃"/>
                        </m:accPr>
                        <m:e>
                          <m:r>
                            <m:rPr>
                              <m:sty m:val="i"/>
                            </m:rPr>
                            <m:t>u</m:t>
                          </m:r>
                        </m:e>
                      </m:acc>
                    </m:e>
                    <m:sub>
                      <m:r>
                        <m:rPr>
                          <m:sty m:val="p"/>
                        </m:rPr>
                        <m:t>4</m:t>
                      </m:r>
                    </m:sub>
                  </m:sSub>
                </m:e>
              </m:mr>
            </m:m>
          </m:e>
        </m:d>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U</m:t>
                      </m:r>
                    </m:e>
                    <m:sub>
                      <m:r>
                        <m:rPr>
                          <m:sty m:val="i"/>
                        </m:rPr>
                        <m:t>θ</m:t>
                      </m:r>
                    </m:sub>
                  </m:sSub>
                </m:e>
              </m:mr>
              <m:mr>
                <m:e>
                  <m:sSub>
                    <m:sSubPr/>
                    <m:e>
                      <m:r>
                        <m:rPr>
                          <m:sty m:val="i"/>
                        </m:rPr>
                        <m:t>U</m:t>
                      </m:r>
                    </m:e>
                    <m:sub>
                      <m:r>
                        <m:rPr>
                          <m:sty m:val="i"/>
                        </m:rPr>
                        <m:t>φ</m:t>
                      </m:r>
                    </m:sub>
                  </m:sSub>
                </m:e>
              </m:mr>
              <m:mr>
                <m:e>
                  <m:sSub>
                    <m:sSubPr/>
                    <m:e>
                      <m:r>
                        <m:rPr>
                          <m:sty m:val="i"/>
                        </m:rPr>
                        <m:t>U</m:t>
                      </m:r>
                    </m:e>
                    <m:sub>
                      <m:r>
                        <m:rPr>
                          <m:sty m:val="i"/>
                        </m:rPr>
                        <m:t>z</m:t>
                      </m:r>
                    </m:sub>
                  </m:sSub>
                </m:e>
              </m:mr>
              <m:mr>
                <m:e>
                  <m:sSub>
                    <m:sSubPr/>
                    <m:e>
                      <m:r>
                        <m:rPr>
                          <m:sty m:val="i"/>
                        </m:rPr>
                        <m:t>U</m:t>
                      </m:r>
                    </m:e>
                    <m:sub>
                      <m:r>
                        <m:rPr>
                          <m:sty m:val="i"/>
                        </m:rPr>
                        <m:t>ψ</m:t>
                      </m:r>
                    </m:sub>
                  </m:sSub>
                </m:e>
              </m:mr>
            </m:m>
          </m:e>
        </m:d>
      </m:oMath>
    </w:p>
    <w:p>
      <w:pPr>
        <w:spacing w:after="220" w:lineRule="auto"/>
      </w:pPr>
      <w:r>
        <w:rPr>
          <w:rFonts w:eastAsia="Georgia" w:cs="Georgia" w:ascii="Georgia" w:hAnsi="Georgia"/>
        </w:rPr>
        <w:t xml:space="preserve">Q46. Pour les sous-systèmes horizontaux, une fonction de plus haut niveau peut être mise en place afin d'atteindre des coordonnées de référence (dans la base ( </w:t>
      </w:r>
      <m:oMath>
        <m:acc>
          <m:accPr>
            <m:chr m:val="⃗"/>
          </m:accPr>
          <m:e>
            <m:sSub>
              <m:sSubPr/>
              <m:e>
                <m:r>
                  <m:rPr>
                    <m:sty m:val="i"/>
                  </m:rPr>
                  <m:t>x</m:t>
                </m:r>
              </m:e>
              <m:sub>
                <m:r>
                  <m:rPr>
                    <m:sty m:val="p"/>
                  </m:rPr>
                  <m:t>0</m:t>
                </m:r>
              </m:sub>
            </m:sSub>
          </m:e>
        </m:acc>
        <m:r>
          <m:rPr>
            <m:sty m:val="p"/>
          </m:rPr>
          <m:t>,</m:t>
        </m:r>
        <m:acc>
          <m:accPr>
            <m:chr m:val="⃗"/>
          </m:accPr>
          <m:e>
            <m:sSub>
              <m:sSubPr/>
              <m:e>
                <m:r>
                  <m:rPr>
                    <m:sty m:val="i"/>
                  </m:rPr>
                  <m:t>y</m:t>
                </m:r>
              </m:e>
              <m:sub>
                <m:r>
                  <m:rPr>
                    <m:sty m:val="p"/>
                  </m:rPr>
                  <m:t>0</m:t>
                </m:r>
              </m:sub>
            </m:sSub>
          </m:e>
        </m:acc>
      </m:oMath>
      <w:r>
        <w:rPr/>
        <w:t xml:space="preserve"> )), </w:t>
      </w:r>
      <m:oMath>
        <m:sSub>
          <m:sSubPr/>
          <m:e>
            <m:r>
              <m:rPr>
                <m:sty m:val="i"/>
              </m:rPr>
              <m:t>x</m:t>
            </m:r>
          </m:e>
          <m:sub>
            <m:r>
              <m:rPr>
                <m:nor/>
              </m:rPr>
              <m:t>ref </m:t>
            </m:r>
            <m:r>
              <m:rPr>
                <m:sty m:val="p"/>
              </m:rPr>
              <m:t>0</m:t>
            </m:r>
          </m:sub>
        </m:sSub>
        <m:r>
          <m:rPr>
            <m:sty m:val="p"/>
          </m:rPr>
          <m:t>,</m:t>
        </m:r>
        <m:sSub>
          <m:sSubPr/>
          <m:e>
            <m:r>
              <m:rPr>
                <m:sty m:val="i"/>
              </m:rPr>
              <m:t>y</m:t>
            </m:r>
          </m:e>
          <m:sub>
            <m:r>
              <m:rPr>
                <m:nor/>
              </m:rPr>
              <m:t>ref </m:t>
            </m:r>
            <m:r>
              <m:rPr>
                <m:sty m:val="p"/>
              </m:rPr>
              <m:t>0</m:t>
            </m:r>
          </m:sub>
        </m:sSub>
      </m:oMath>
      <w:r>
        <w:rPr>
          <w:rFonts w:eastAsia="Georgia" w:cs="Georgia" w:ascii="Georgia" w:hAnsi="Georgia"/>
        </w:rPr>
        <w:t xml:space="preserve">, définies par un utilisateur. Compléter la zone en tirets sur le schéma-bloc du document réponse de manière à atteindre cet objectif, en ajoutant deux autres boucles de contrôle dont les contrôleurs </w:t>
      </w:r>
      <m:oMath>
        <m:sSub>
          <m:sSubPr/>
          <m:e>
            <m:r>
              <m:rPr>
                <m:sty m:val="i"/>
              </m:rPr>
              <m:t>C</m:t>
            </m:r>
          </m:e>
          <m:sub>
            <m:r>
              <m:rPr>
                <m:sty m:val="i"/>
              </m:rPr>
              <m:t>x</m:t>
            </m:r>
          </m:sub>
        </m:sSub>
        <m:r>
          <m:rPr>
            <m:sty m:val="p"/>
          </m:rPr>
          <m:t>(</m:t>
        </m:r>
        <m:r>
          <m:rPr>
            <m:sty m:val="i"/>
          </m:rPr>
          <m:t>s</m:t>
        </m:r>
        <m:r>
          <m:rPr>
            <m:sty m:val="p"/>
          </m:rPr>
          <m:t>)</m:t>
        </m:r>
      </m:oMath>
      <w:r>
        <w:rPr/>
        <w:t xml:space="preserve"> et </w:t>
      </w:r>
      <m:oMath>
        <m:sSub>
          <m:sSubPr/>
          <m:e>
            <m:r>
              <m:rPr>
                <m:sty m:val="i"/>
              </m:rPr>
              <m:t>C</m:t>
            </m:r>
          </m:e>
          <m:sub>
            <m:r>
              <m:rPr>
                <m:sty m:val="i"/>
              </m:rPr>
              <m:t>y</m:t>
            </m:r>
          </m:sub>
        </m:sSub>
        <m:r>
          <m:rPr>
            <m:sty m:val="p"/>
          </m:rPr>
          <m:t>(</m:t>
        </m:r>
        <m:r>
          <m:rPr>
            <m:sty m:val="i"/>
          </m:rPr>
          <m:t>s</m:t>
        </m:r>
        <m:r>
          <m:rPr>
            <m:sty m:val="p"/>
          </m:rPr>
          <m:t>)</m:t>
        </m:r>
      </m:oMath>
      <w:r>
        <w:rPr>
          <w:rFonts w:eastAsia="Georgia" w:cs="Georgia" w:ascii="Georgia" w:hAnsi="Georgia"/>
        </w:rPr>
        <w:t xml:space="preserve"> ne seront pas explicités.</w:t>
      </w:r>
    </w:p>
    <w:p>
      <w:pPr>
        <w:spacing w:line="271" w:before="330" w:lineRule="auto"/>
      </w:pPr>
      <w:r>
        <w:rPr>
          <w:rFonts w:eastAsia="Georgia" w:cs="Georgia" w:ascii="Georgia" w:hAnsi="Georgia"/>
          <w:b/>
          <w:sz w:val="42"/>
        </w:rPr>
        <w:t xml:space="preserve">8 Annexe 1 : Données numériques</w:t>
      </w:r>
    </w:p>
    <w:p>
      <w:pPr>
        <w:spacing w:after="220" w:lineRule="auto"/>
      </w:pPr>
      <w:r>
        <w:rPr>
          <w:rFonts w:eastAsia="Georgia" w:cs="Georgia" w:ascii="Georgia" w:hAnsi="Georgia"/>
        </w:rPr>
        <w:t xml:space="preserve">Constante générique</w:t>
      </w:r>
      <w:r>
        <w:rPr/>
        <w:br w:type="textWrapping"/>
      </w:r>
      <m:oMathPara>
        <m:oMathParaPr>
          <m:jc m:val="left"/>
        </m:oMathParaPr>
        <m:oMath>
          <m:r>
            <m:rPr>
              <m:sty m:val="i"/>
            </m:rPr>
            <m:t>g</m:t>
          </m:r>
          <m:r>
            <m:rPr>
              <m:sty m:val="p"/>
            </m:rPr>
            <m:t>=</m:t>
          </m:r>
          <m:r>
            <m:rPr>
              <m:sty m:val="p"/>
            </m:rPr>
            <m:t>10</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m:oMathPara>
      <w:r>
        <w:rPr/>
        <w:br w:type="textWrapping"/>
      </w:r>
      <w:r>
        <w:rPr>
          <w:rFonts w:eastAsia="Georgia" w:cs="Georgia" w:ascii="Georgia" w:hAnsi="Georgia"/>
        </w:rPr>
        <w:t xml:space="preserve">Caractéristique du drone</w:t>
      </w:r>
      <w:r>
        <w:rPr/>
        <w:br w:type="textWrapping"/>
      </w:r>
      <m:oMath>
        <m:r>
          <m:rPr>
            <m:sty m:val="i"/>
          </m:rPr>
          <m:t>M</m:t>
        </m:r>
        <m:r>
          <m:rPr>
            <m:sty m:val="p"/>
          </m:rPr>
          <m:t>=</m:t>
        </m:r>
        <m:r>
          <m:rPr>
            <m:sty m:val="p"/>
          </m:rPr>
          <m:t>0</m:t>
        </m:r>
        <m:r>
          <m:rPr>
            <m:sty m:val="p"/>
          </m:rPr>
          <m:t>,</m:t>
        </m:r>
        <m:r>
          <m:rPr>
            <m:sty m:val="p"/>
          </m:rPr>
          <m:t>9</m:t>
        </m:r>
        <m:r>
          <m:rPr>
            <m:nor/>
          </m:rPr>
          <m:t xml:space="preserve"> </m:t>
        </m:r>
        <m:r>
          <m:rPr>
            <m:sty m:val="p"/>
          </m:rPr>
          <m:t>kg</m:t>
        </m:r>
      </m:oMath>
      <w:r>
        <w:rPr/>
        <w:t xml:space="preserve"> (batterie incluse)</w:t>
      </w:r>
    </w:p>
    <w:p>
      <w:pPr>
        <w:spacing w:after="220" w:lineRule="auto"/>
      </w:pPr>
      <w:r>
        <w:rPr>
          <w:rFonts w:eastAsia="Georgia" w:cs="Georgia" w:ascii="Georgia" w:hAnsi="Georgia"/>
        </w:rPr>
        <w:t xml:space="preserve">Caractéristiques des moteurs</w:t>
      </w:r>
      <w:r>
        <w:rPr/>
        <w:br w:type="textWrapping"/>
      </w:r>
      <m:oMathPara>
        <m:oMathParaPr>
          <m:jc m:val="left"/>
        </m:oMathParaPr>
        <m:oMath>
          <m:sSub>
            <m:sSubPr/>
            <m:e>
              <m:r>
                <m:rPr>
                  <m:sty m:val="i"/>
                </m:rPr>
                <m:t>R</m:t>
              </m:r>
            </m:e>
            <m:sub>
              <m:r>
                <m:rPr>
                  <m:sty m:val="i"/>
                </m:rPr>
                <m:t>m</m:t>
              </m:r>
            </m:sub>
          </m:sSub>
          <m:r>
            <m:rPr>
              <m:sty m:val="p"/>
            </m:rPr>
            <m:t>=</m:t>
          </m:r>
          <m:r>
            <m:rPr>
              <m:sty m:val="p"/>
            </m:rPr>
            <m:t>0</m:t>
          </m:r>
          <m:r>
            <m:rPr>
              <m:sty m:val="p"/>
            </m:rPr>
            <m:t>,</m:t>
          </m:r>
          <m:r>
            <m:rPr>
              <m:sty m:val="p"/>
            </m:rPr>
            <m:t>6</m:t>
          </m:r>
          <m:r>
            <m:rPr>
              <m:sty m:val="p"/>
            </m:rPr>
            <m:t>Ω</m:t>
          </m:r>
        </m:oMath>
      </m:oMathPara>
      <w:r>
        <w:rPr/>
        <w:br w:type="textWrapping"/>
      </w:r>
      <m:oMathPara>
        <m:oMathParaPr>
          <m:jc m:val="left"/>
        </m:oMathParaPr>
        <m:oMath>
          <m:sSub>
            <m:sSubPr/>
            <m:e>
              <m:r>
                <m:rPr>
                  <m:sty m:val="i"/>
                </m:rPr>
                <m:t>L</m:t>
              </m:r>
            </m:e>
            <m:sub>
              <m:r>
                <m:rPr>
                  <m:sty m:val="i"/>
                </m:rPr>
                <m:t>m</m:t>
              </m:r>
            </m:sub>
          </m:sSub>
          <m:r>
            <m:rPr>
              <m:sty m:val="p"/>
            </m:rPr>
            <m:t>=</m:t>
          </m:r>
          <m:r>
            <m:rPr>
              <m:sty m:val="p"/>
            </m:rPr>
            <m:t>40</m:t>
          </m:r>
          <m:r>
            <m:rPr>
              <m:sty m:val="i"/>
            </m:rPr>
            <m:t>μ</m:t>
          </m:r>
          <m:r>
            <m:rPr>
              <m:sty m:val="i"/>
            </m:rPr>
            <m:t>H</m:t>
          </m:r>
        </m:oMath>
      </m:oMathPara>
      <w:r>
        <w:rPr/>
        <w:br w:type="textWrapping"/>
      </w:r>
      <m:oMath>
        <m:sSub>
          <m:sSubPr/>
          <m:e>
            <m:r>
              <m:rPr>
                <m:sty m:val="i"/>
              </m:rPr>
              <m:t>K</m:t>
            </m:r>
          </m:e>
          <m:sub>
            <m:r>
              <m:rPr>
                <m:sty m:val="i"/>
              </m:rPr>
              <m:t>m</m:t>
            </m:r>
          </m:sub>
        </m:sSub>
        <m:r>
          <m:rPr>
            <m:sty m:val="p"/>
          </m:rPr>
          <m:t>=</m:t>
        </m:r>
        <m:sSup>
          <m:sSupPr/>
          <m:e>
            <m:r>
              <m:rPr>
                <m:sty m:val="p"/>
              </m:rPr>
              <m:t>1.10</m:t>
            </m:r>
          </m:e>
          <m:sup>
            <m:r>
              <m:rPr>
                <m:sty m:val="p"/>
              </m:rPr>
              <m:t>−</m:t>
            </m:r>
            <m:r>
              <m:rPr>
                <m:sty m:val="p"/>
              </m:rPr>
              <m:t>2</m:t>
            </m:r>
          </m:sup>
        </m:sSup>
      </m:oMath>
      <w:r>
        <w:rPr/>
        <w:t xml:space="preserve"> V.s.rad </w:t>
      </w:r>
      <m:oMath>
        <m:sSup>
          <m:sSupPr/>
          <m:e>
            <m:r>
              <m:rPr>
                <m:sty m:val="i"/>
              </m:rPr>
              <m:t xml:space="preserve"> </m:t>
            </m:r>
          </m:e>
          <m:sup>
            <m:r>
              <m:rPr>
                <m:sty m:val="p"/>
              </m:rPr>
              <m:t>−</m:t>
            </m:r>
            <m:r>
              <m:rPr>
                <m:sty m:val="p"/>
              </m:rPr>
              <m:t>1</m:t>
            </m:r>
          </m:sup>
        </m:sSup>
      </m:oMath>
    </w:p>
    <w:p>
      <w:pPr>
        <w:spacing w:after="220" w:lineRule="auto"/>
      </w:pPr>
      <w:r>
        <w:rPr>
          <w:rFonts w:eastAsia="Georgia" w:cs="Georgia" w:ascii="Georgia" w:hAnsi="Georgia"/>
        </w:rPr>
        <w:t xml:space="preserve">Caractéristiques des hélices</w:t>
      </w:r>
      <w:r>
        <w:rPr/>
        <w:br w:type="textWrapping"/>
      </w:r>
      <m:oMathPara>
        <m:oMathParaPr>
          <m:jc m:val="left"/>
        </m:oMathParaPr>
        <m:oMath>
          <m:r>
            <m:rPr>
              <m:sty m:val="i"/>
            </m:rPr>
            <m:t>a</m:t>
          </m:r>
          <m:r>
            <m:rPr>
              <m:sty m:val="p"/>
            </m:rPr>
            <m:t>=</m:t>
          </m:r>
          <m:r>
            <m:rPr>
              <m:sty m:val="p"/>
            </m:rPr>
            <m:t>1</m:t>
          </m:r>
          <m:r>
            <m:rPr>
              <m:sty m:val="p"/>
            </m:rPr>
            <m:t>,</m:t>
          </m:r>
          <m:sSup>
            <m:sSupPr/>
            <m:e>
              <m:r>
                <m:rPr>
                  <m:sty m:val="p"/>
                </m:rPr>
                <m:t>6.10</m:t>
              </m:r>
            </m:e>
            <m:sup>
              <m:r>
                <m:rPr>
                  <m:sty m:val="p"/>
                </m:rPr>
                <m:t>−</m:t>
              </m:r>
              <m:r>
                <m:rPr>
                  <m:sty m:val="p"/>
                </m:rPr>
                <m:t>5</m:t>
              </m:r>
            </m:sup>
          </m:sSup>
          <m:r>
            <m:rPr>
              <m:nor/>
            </m:rPr>
            <m:t xml:space="preserve"> </m:t>
          </m:r>
          <m:r>
            <m:rPr>
              <m:sty m:val="p"/>
            </m:rPr>
            <m:t>N</m:t>
          </m:r>
          <m:r>
            <m:rPr>
              <m:sty m:val="p"/>
            </m:rPr>
            <m:t>.</m:t>
          </m:r>
          <m:sSup>
            <m:sSupPr/>
            <m:e>
              <m:r>
                <m:rPr>
                  <m:sty m:val="p"/>
                </m:rPr>
                <m:t>s</m:t>
              </m:r>
            </m:e>
            <m:sup>
              <m:r>
                <m:rPr>
                  <m:sty m:val="p"/>
                </m:rPr>
                <m:t>2</m:t>
              </m:r>
            </m:sup>
          </m:sSup>
        </m:oMath>
      </m:oMathPara>
      <w:r>
        <w:rPr/>
        <w:br w:type="textWrapping"/>
      </w:r>
      <m:oMathPara>
        <m:oMathParaPr>
          <m:jc m:val="left"/>
        </m:oMathParaPr>
        <m:oMath>
          <m:r>
            <m:rPr>
              <m:sty m:val="i"/>
            </m:rPr>
            <m:t>b</m:t>
          </m:r>
          <m:r>
            <m:rPr>
              <m:sty m:val="p"/>
            </m:rPr>
            <m:t>=</m:t>
          </m:r>
          <m:f>
            <m:fPr>
              <m:ctrlPr>
                <w:rPr>
                  <w:rFonts w:ascii="Cambria Math" w:hAnsi="Cambria Math"/>
                </w:rPr>
              </m:ctrlPr>
            </m:fPr>
            <m:num>
              <m:r>
                <m:rPr>
                  <m:sty m:val="p"/>
                </m:rPr>
                <m:t>1</m:t>
              </m:r>
            </m:num>
            <m:den>
              <m:r>
                <m:rPr>
                  <m:sty m:val="p"/>
                </m:rPr>
                <m:t>375</m:t>
              </m:r>
            </m:den>
          </m:f>
          <m:r>
            <m:rPr>
              <m:sty m:val="p"/>
            </m:rPr>
            <m:t>⋅</m:t>
          </m:r>
          <m:sSup>
            <m:sSupPr/>
            <m:e>
              <m:r>
                <m:rPr>
                  <m:sty m:val="p"/>
                </m:rPr>
                <m:t>10</m:t>
              </m:r>
            </m:e>
            <m:sup>
              <m:r>
                <m:rPr>
                  <m:sty m:val="p"/>
                </m:rPr>
                <m:t>−</m:t>
              </m:r>
              <m:r>
                <m:rPr>
                  <m:sty m:val="p"/>
                </m:rPr>
                <m:t>4</m:t>
              </m:r>
            </m:sup>
          </m:sSup>
          <m:r>
            <m:rPr>
              <m:nor/>
            </m:rPr>
            <m:t xml:space="preserve"> </m:t>
          </m:r>
          <m:r>
            <m:rPr>
              <m:sty m:val="p"/>
            </m:rPr>
            <m:t>N</m:t>
          </m:r>
          <m:r>
            <m:rPr>
              <m:sty m:val="p"/>
            </m:rPr>
            <m:t>⋅</m:t>
          </m:r>
          <m:r>
            <m:rPr>
              <m:nor/>
            </m:rPr>
            <m:t xml:space="preserve"> </m:t>
          </m:r>
          <m:r>
            <m:rPr>
              <m:sty m:val="p"/>
            </m:rPr>
            <m:t>m</m:t>
          </m:r>
          <m:r>
            <m:rPr>
              <m:sty m:val="p"/>
            </m:rPr>
            <m:t>⋅</m:t>
          </m:r>
          <m:sSup>
            <m:sSupPr/>
            <m:e>
              <m:r>
                <m:rPr>
                  <m:nor/>
                </m:rPr>
                <m:t xml:space="preserve"> </m:t>
              </m:r>
              <m:r>
                <m:rPr>
                  <m:sty m:val="p"/>
                </m:rPr>
                <m:t>s</m:t>
              </m:r>
            </m:e>
            <m:sup>
              <m:r>
                <m:rPr>
                  <m:sty m:val="p"/>
                </m:rPr>
                <m:t>2</m:t>
              </m:r>
            </m:sup>
          </m:sSup>
        </m:oMath>
      </m:oMathPara>
      <w:r>
        <w:rPr/>
        <w:br w:type="textWrapping"/>
      </w:r>
      <m:oMathPara>
        <m:oMathParaPr>
          <m:jc m:val="left"/>
        </m:oMathParaPr>
        <m:oMath>
          <m:sSub>
            <m:sSubPr/>
            <m:e>
              <m:r>
                <m:rPr>
                  <m:sty m:val="i"/>
                </m:rPr>
                <m:t>J</m:t>
              </m:r>
            </m:e>
            <m:sub>
              <m:r>
                <m:rPr>
                  <m:sty m:val="i"/>
                </m:rPr>
                <m:t>r</m:t>
              </m:r>
            </m:sub>
          </m:sSub>
          <m:r>
            <m:rPr>
              <m:sty m:val="p"/>
            </m:rPr>
            <m:t>=</m:t>
          </m:r>
          <m:r>
            <m:rPr>
              <m:sty m:val="p"/>
            </m:rPr>
            <m:t>3</m:t>
          </m:r>
          <m:r>
            <m:rPr>
              <m:sty m:val="p"/>
            </m:rPr>
            <m:t>,</m:t>
          </m:r>
          <m:r>
            <m:rPr>
              <m:sty m:val="p"/>
            </m:rPr>
            <m:t>4</m:t>
          </m:r>
          <m:r>
            <m:rPr>
              <m:sty m:val="p"/>
            </m:rPr>
            <m:t>⋅</m:t>
          </m:r>
          <m:sSup>
            <m:sSupPr/>
            <m:e>
              <m:r>
                <m:rPr>
                  <m:sty m:val="p"/>
                </m:rPr>
                <m:t>10</m:t>
              </m:r>
            </m:e>
            <m:sup>
              <m:r>
                <m:rPr>
                  <m:sty m:val="p"/>
                </m:rPr>
                <m:t>−</m:t>
              </m:r>
              <m:r>
                <m:rPr>
                  <m:sty m:val="p"/>
                </m:rPr>
                <m:t>5</m:t>
              </m:r>
            </m:sup>
          </m:sSup>
          <m:r>
            <m:rPr>
              <m:nor/>
            </m:rPr>
            <m:t xml:space="preserve"> </m:t>
          </m:r>
          <m:r>
            <m:rPr>
              <m:sty m:val="p"/>
            </m:rPr>
            <m:t>kg</m:t>
          </m:r>
          <m:r>
            <m:rPr>
              <m:sty m:val="p"/>
            </m:rPr>
            <m:t>⋅</m:t>
          </m:r>
          <m:sSup>
            <m:sSupPr/>
            <m:e>
              <m:r>
                <m:rPr>
                  <m:nor/>
                </m:rPr>
                <m:t xml:space="preserve"> </m:t>
              </m:r>
              <m:r>
                <m:rPr>
                  <m:sty m:val="p"/>
                </m:rPr>
                <m:t>m</m:t>
              </m:r>
            </m:e>
            <m:sup>
              <m:r>
                <m:rPr>
                  <m:sty m:val="p"/>
                </m:rPr>
                <m:t>2</m:t>
              </m:r>
            </m:sup>
          </m:sSup>
        </m:oMath>
      </m:oMathPara>
    </w:p>
    <w:p>
      <w:pPr>
        <w:spacing w:after="220" w:lineRule="auto"/>
      </w:pPr>
      <w:r>
        <w:rPr>
          <w:rFonts w:eastAsia="Georgia" w:cs="Georgia" w:ascii="Georgia" w:hAnsi="Georgia"/>
        </w:rPr>
        <w:t xml:space="preserve">Caractéristiques de la batterie</w:t>
      </w:r>
      <w:r>
        <w:rPr/>
        <w:br w:type="textWrapping"/>
      </w:r>
      <m:oMathPara>
        <m:oMathParaPr>
          <m:jc m:val="left"/>
        </m:oMathParaPr>
        <m:oMath>
          <m:sSub>
            <m:sSubPr/>
            <m:e>
              <m:r>
                <m:rPr>
                  <m:sty m:val="i"/>
                </m:rPr>
                <m:t>U</m:t>
              </m:r>
            </m:e>
            <m:sub>
              <m:r>
                <m:rPr>
                  <m:nor/>
                </m:rPr>
                <m:t>batt </m:t>
              </m:r>
            </m:sub>
          </m:sSub>
          <m:r>
            <m:rPr>
              <m:sty m:val="p"/>
            </m:rPr>
            <m:t>=</m:t>
          </m:r>
          <m:r>
            <m:rPr>
              <m:sty m:val="p"/>
            </m:rPr>
            <m:t>11</m:t>
          </m:r>
          <m:r>
            <m:rPr>
              <m:nor/>
            </m:rPr>
            <m:t xml:space="preserve"> </m:t>
          </m:r>
          <m:r>
            <m:rPr>
              <m:sty m:val="p"/>
            </m:rPr>
            <m:t>V</m:t>
          </m:r>
        </m:oMath>
      </m:oMathPara>
      <w:r>
        <w:rPr/>
        <w:br w:type="textWrapping"/>
      </w:r>
      <m:oMathPara>
        <m:oMathParaPr>
          <m:jc m:val="left"/>
        </m:oMathParaPr>
        <m:oMath>
          <m:sSub>
            <m:sSubPr/>
            <m:e>
              <m:r>
                <m:rPr>
                  <m:sty m:val="i"/>
                </m:rPr>
                <m:t>C</m:t>
              </m:r>
            </m:e>
            <m:sub>
              <m:r>
                <m:rPr>
                  <m:nor/>
                </m:rPr>
                <m:t>mass </m:t>
              </m:r>
            </m:sub>
          </m:sSub>
          <m:r>
            <m:rPr>
              <m:sty m:val="p"/>
            </m:rPr>
            <m:t>=</m:t>
          </m:r>
          <m:r>
            <m:rPr>
              <m:sty m:val="p"/>
            </m:rPr>
            <m:t>200</m:t>
          </m:r>
          <m:sSub>
            <m:sSubPr/>
            <m:e>
              <m:r>
                <m:rPr>
                  <m:sty m:val="p"/>
                </m:rPr>
                <m:t>Wh</m:t>
              </m:r>
              <m:r>
                <m:rPr>
                  <m:sty m:val="p"/>
                </m:rPr>
                <m:t>.</m:t>
              </m:r>
            </m:e>
            <m:sub>
              <m:r>
                <m:rPr>
                  <m:sty m:val="p"/>
                </m:rPr>
                <m:t>kg</m:t>
              </m:r>
            </m:sub>
          </m:sSub>
          <m:sSup>
            <m:sSupPr/>
            <m:e>
              <m:r>
                <m:t xml:space="preserve"> </m:t>
              </m:r>
            </m:e>
            <m:sup>
              <m:r>
                <m:rPr>
                  <m:sty m:val="p"/>
                </m:rPr>
                <m:t>−</m:t>
              </m:r>
              <m:r>
                <m:rPr>
                  <m:sty m:val="p"/>
                </m:rPr>
                <m:t>1</m:t>
              </m:r>
            </m:sup>
          </m:sSup>
        </m:oMath>
      </m:oMathPara>
      <w:r>
        <w:rPr/>
        <w:br w:type="textWrapping"/>
      </w:r>
      <m:oMath>
        <m:sSup>
          <m:sSupPr/>
          <m:e>
            <m:r>
              <m:rPr>
                <m:sty m:val="i"/>
              </m:rPr>
              <m:t>K</m:t>
            </m:r>
          </m:e>
          <m:sup>
            <m:r>
              <m:rPr>
                <m:sty m:val="i"/>
              </m:rPr>
              <m:t>′</m:t>
            </m:r>
          </m:sup>
        </m:sSup>
        <m:r>
          <m:rPr>
            <m:sty m:val="p"/>
          </m:rPr>
          <m:t>=</m:t>
        </m:r>
        <m:r>
          <m:rPr>
            <m:sty m:val="p"/>
          </m:rPr>
          <m:t>0</m:t>
        </m:r>
        <m:r>
          <m:rPr>
            <m:sty m:val="p"/>
          </m:rPr>
          <m:t>,</m:t>
        </m:r>
        <m:r>
          <m:rPr>
            <m:sty m:val="p"/>
          </m:rPr>
          <m:t>16</m:t>
        </m:r>
      </m:oMath>
      <w:r>
        <w:rPr/>
        <w:t xml:space="preserve"> U.S.I.</w:t>
      </w:r>
      <w:r>
        <w:rPr/>
        <w:br w:type="textWrapping"/>
      </w:r>
      <m:oMathPara>
        <m:oMathParaPr>
          <m:jc m:val="left"/>
        </m:oMathParaPr>
        <m:oMath>
          <m:sSup>
            <m:sSupPr/>
            <m:e>
              <m:r>
                <m:rPr>
                  <m:sty m:val="i"/>
                </m:rPr>
                <m:t>m</m:t>
              </m:r>
            </m:e>
            <m:sup>
              <m:r>
                <m:rPr>
                  <m:sty m:val="i"/>
                </m:rPr>
                <m:t>′</m:t>
              </m:r>
            </m:sup>
          </m:sSup>
          <m:r>
            <m:rPr>
              <m:sty m:val="p"/>
            </m:rPr>
            <m:t>=</m:t>
          </m:r>
          <m:r>
            <m:rPr>
              <m:sty m:val="p"/>
            </m:rPr>
            <m:t>220</m:t>
          </m:r>
          <m:r>
            <m:rPr>
              <m:nor/>
            </m:rPr>
            <m:t xml:space="preserve"> </m:t>
          </m:r>
          <m:r>
            <m:rPr>
              <m:sty m:val="p"/>
            </m:rPr>
            <m:t>g</m:t>
          </m:r>
        </m:oMath>
      </m:oMathPara>
    </w:p>
    <w:p>
      <w:pPr>
        <w:spacing w:line="271" w:before="330" w:lineRule="auto"/>
      </w:pPr>
      <w:r>
        <w:rPr>
          <w:rFonts w:eastAsia="Georgia" w:cs="Georgia" w:ascii="Georgia" w:hAnsi="Georgia"/>
          <w:b/>
          <w:sz w:val="42"/>
        </w:rPr>
        <w:t xml:space="preserve">9 Annexe 2 : Réponses indicielles pour le sous-système de cap bouclé</w:t>
      </w:r>
    </w:p>
    <w:p>
      <w:pPr>
        <w:spacing w:lineRule="auto"/>
      </w:pPr>
      <w:r>
        <w:rPr>
          <w:rFonts w:eastAsia="Georgia" w:cs="Georgia" w:ascii="Georgia" w:hAnsi="Georgia"/>
        </w:rPr>
        <w:t xml:space="preserve">Réponse indicielle </w:t>
      </w:r>
      <m:oMath>
        <m:sSup>
          <m:sSupPr/>
          <m:e>
            <m:r>
              <m:rPr>
                <m:sty m:val="p"/>
              </m:rPr>
              <m:t>n</m:t>
            </m:r>
          </m:e>
          <m:sup>
            <m:r>
              <m:rPr>
                <m:sty m:val="p"/>
              </m:rPr>
              <m:t>∘</m:t>
            </m:r>
          </m:sup>
        </m:sSup>
        <m:r>
          <m:rPr>
            <m:sty m:val="p"/>
          </m:rPr>
          <m:t>1</m:t>
        </m:r>
      </m:oMath>
      <w:r>
        <w:rPr>
          <w:rFonts w:eastAsia="Georgia" w:cs="Georgia" w:ascii="Georgia" w:hAnsi="Georgia"/>
        </w:rPr>
        <w:t xml:space="preserve"> du sous-système de cap avec correcteur</w:t>
      </w:r>
    </w:p>
    <w:p>
      <w:pPr>
        <w:spacing w:lineRule="auto"/>
        <w:jc w:val="center"/>
      </w:pPr>
      <w:r>
        <w:rPr/>
        <w:drawing>
          <wp:inline distB="0" distL="0" distR="0" distT="0">
            <wp:extent cx="5486400" cy="3242922"/>
            <wp:effectExtent b="0" l="0" r="0" t="0"/>
            <wp:docPr id="20" name="image-4c7fee37a7e18864013a16ea4a18bb938017d127.jpg"/>
            <a:graphic>
              <a:graphicData uri="http://schemas.openxmlformats.org/drawingml/2006/picture">
                <pic:pic>
                  <pic:nvPicPr>
                    <pic:cNvPr id="20" name="image-4c7fee37a7e18864013a16ea4a18bb938017d127.jpg" descr=""/>
                    <pic:cNvPicPr/>
                  </pic:nvPicPr>
                  <pic:blipFill>
                    <a:blip r:embed="rId24" cstate="print"/>
                    <a:srcRect b="0" l="0" r="0" t="0"/>
                    <a:stretch>
                      <a:fillRect/>
                    </a:stretch>
                  </pic:blipFill>
                  <pic:spPr>
                    <a:xfrm>
                      <a:off x="0" y="0"/>
                      <a:ext cx="5486400" cy="3242922"/>
                    </a:xfrm>
                    <a:prstGeom prst="rect"/>
                  </pic:spPr>
                </pic:pic>
              </a:graphicData>
            </a:graphic>
          </wp:inline>
        </w:drawing>
      </w:r>
    </w:p>
    <w:p>
      <w:pPr>
        <w:spacing w:lineRule="auto"/>
      </w:pPr>
      <w:r>
        <w:rPr>
          <w:rFonts w:eastAsia="Georgia" w:cs="Georgia" w:ascii="Georgia" w:hAnsi="Georgia"/>
        </w:rPr>
        <w:t xml:space="preserve">Réponse indicielle </w:t>
      </w:r>
      <m:oMath>
        <m:sSup>
          <m:sSupPr/>
          <m:e>
            <m:r>
              <m:rPr>
                <m:sty m:val="p"/>
              </m:rPr>
              <m:t>n</m:t>
            </m:r>
          </m:e>
          <m:sup>
            <m:r>
              <m:rPr>
                <m:sty m:val="p"/>
              </m:rPr>
              <m:t>∘</m:t>
            </m:r>
          </m:sup>
        </m:sSup>
      </m:oMath>
      <w:r>
        <w:rPr>
          <w:rFonts w:eastAsia="Georgia" w:cs="Georgia" w:ascii="Georgia" w:hAnsi="Georgia"/>
        </w:rPr>
        <w:t xml:space="preserve"> 2 du sous-système de cap avec correcteur</w:t>
      </w:r>
    </w:p>
    <w:p>
      <w:pPr>
        <w:spacing w:lineRule="auto"/>
        <w:jc w:val="center"/>
      </w:pPr>
      <w:r>
        <w:rPr/>
        <w:drawing>
          <wp:inline distB="0" distL="0" distR="0" distT="0">
            <wp:extent cx="5486400" cy="3239062"/>
            <wp:effectExtent b="0" l="0" r="0" t="0"/>
            <wp:docPr id="21" name="image-25a10a7847976d003b8dbfa05e91cc994ace81eb.jpg"/>
            <a:graphic>
              <a:graphicData uri="http://schemas.openxmlformats.org/drawingml/2006/picture">
                <pic:pic>
                  <pic:nvPicPr>
                    <pic:cNvPr id="21" name="image-25a10a7847976d003b8dbfa05e91cc994ace81eb.jpg" descr=""/>
                    <pic:cNvPicPr/>
                  </pic:nvPicPr>
                  <pic:blipFill>
                    <a:blip r:embed="rId25" cstate="print"/>
                    <a:srcRect b="0" l="0" r="0" t="0"/>
                    <a:stretch>
                      <a:fillRect/>
                    </a:stretch>
                  </pic:blipFill>
                  <pic:spPr>
                    <a:xfrm>
                      <a:off x="0" y="0"/>
                      <a:ext cx="5486400" cy="3239062"/>
                    </a:xfrm>
                    <a:prstGeom prst="rect"/>
                  </pic:spPr>
                </pic:pic>
              </a:graphicData>
            </a:graphic>
          </wp:inline>
        </w:drawing>
      </w:r>
    </w:p>
    <w:p>
      <w:pPr>
        <w:spacing w:lineRule="auto"/>
        <w:jc w:val="center"/>
      </w:pPr>
      <w:r>
        <w:rPr/>
        <w:drawing>
          <wp:inline distB="0" distL="0" distR="0" distT="0">
            <wp:extent cx="5486400" cy="3455967"/>
            <wp:effectExtent b="0" l="0" r="0" t="0"/>
            <wp:docPr id="22" name="image-924b8842ea2852642289483c507f47783bc81b63.jpg"/>
            <a:graphic>
              <a:graphicData uri="http://schemas.openxmlformats.org/drawingml/2006/picture">
                <pic:pic>
                  <pic:nvPicPr>
                    <pic:cNvPr id="22" name="image-924b8842ea2852642289483c507f47783bc81b63.jpg" descr=""/>
                    <pic:cNvPicPr/>
                  </pic:nvPicPr>
                  <pic:blipFill>
                    <a:blip r:embed="rId26" cstate="print"/>
                    <a:srcRect b="0" l="0" r="0" t="0"/>
                    <a:stretch>
                      <a:fillRect/>
                    </a:stretch>
                  </pic:blipFill>
                  <pic:spPr>
                    <a:xfrm>
                      <a:off x="0" y="0"/>
                      <a:ext cx="5486400" cy="3455967"/>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442780"/>
            <wp:effectExtent b="0" l="0" r="0" t="0"/>
            <wp:docPr id="23" name="image-ea7abc533d9d93c8e00932d860f90610d5bd5395.jpg"/>
            <a:graphic>
              <a:graphicData uri="http://schemas.openxmlformats.org/drawingml/2006/picture">
                <pic:pic>
                  <pic:nvPicPr>
                    <pic:cNvPr id="23" name="image-ea7abc533d9d93c8e00932d860f90610d5bd5395.jpg" descr=""/>
                    <pic:cNvPicPr/>
                  </pic:nvPicPr>
                  <pic:blipFill>
                    <a:blip r:embed="rId27" cstate="print"/>
                    <a:srcRect b="0" l="0" r="0" t="0"/>
                    <a:stretch>
                      <a:fillRect/>
                    </a:stretch>
                  </pic:blipFill>
                  <pic:spPr>
                    <a:xfrm>
                      <a:off x="0" y="0"/>
                      <a:ext cx="5486400" cy="3442780"/>
                    </a:xfrm>
                    <a:prstGeom prst="rect"/>
                  </pic:spPr>
                </pic:pic>
              </a:graphicData>
            </a:graphic>
          </wp:inline>
        </w:drawing>
      </w:r>
    </w:p>
    <w:p>
      <w:pPr>
        <w:spacing w:line="271" w:before="330" w:lineRule="auto"/>
      </w:pPr>
      <w:r>
        <w:rPr>
          <w:rFonts w:eastAsia="Georgia" w:cs="Georgia" w:ascii="Georgia" w:hAnsi="Georgia"/>
          <w:b/>
          <w:sz w:val="42"/>
        </w:rPr>
        <w:t xml:space="preserve">Document réponse à rendre avec votre copie</w:t>
      </w:r>
    </w:p>
    <w:p>
      <w:pPr>
        <w:spacing w:lineRule="auto"/>
        <w:jc w:val="center"/>
      </w:pPr>
      <w:r>
        <w:rPr/>
        <w:drawing>
          <wp:inline distB="0" distL="0" distR="0" distT="0">
            <wp:extent cx="5486400" cy="5874690"/>
            <wp:effectExtent b="0" l="0" r="0" t="0"/>
            <wp:docPr id="24" name="image-6796bcc4a7aa0174b8ba9b3bb7edbff6c05147b5.jpg"/>
            <a:graphic>
              <a:graphicData uri="http://schemas.openxmlformats.org/drawingml/2006/picture">
                <pic:pic>
                  <pic:nvPicPr>
                    <pic:cNvPr id="24" name="image-6796bcc4a7aa0174b8ba9b3bb7edbff6c05147b5.jpg" descr=""/>
                    <pic:cNvPicPr/>
                  </pic:nvPicPr>
                  <pic:blipFill>
                    <a:blip r:embed="rId28" cstate="print"/>
                    <a:srcRect b="0" l="0" r="0" t="0"/>
                    <a:stretch>
                      <a:fillRect/>
                    </a:stretch>
                  </pic:blipFill>
                  <pic:spPr>
                    <a:xfrm>
                      <a:off x="0" y="0"/>
                      <a:ext cx="5486400" cy="5874690"/>
                    </a:xfrm>
                    <a:prstGeom prst="rect"/>
                  </pic:spPr>
                </pic:pic>
              </a:graphicData>
            </a:graphic>
          </wp:inline>
        </w:drawing>
      </w:r>
    </w:p>
    <w:p>
      <w:pPr>
        <w:spacing w:lineRule="auto"/>
      </w:pPr>
      <w:r>
        <w:rPr>
          <w:rFonts w:eastAsia="Georgia" w:cs="Georgia" w:ascii="Georgia" w:hAnsi="Georgia"/>
        </w:rPr>
        <w:t xml:space="preserve">Figure 1 - Chaînes d'énergies et d'informations du drone quadrirotor</w:t>
      </w:r>
    </w:p>
    <w:p>
      <w:pPr>
        <w:spacing w:lineRule="auto"/>
        <w:jc w:val="center"/>
      </w:pPr>
      <w:r>
        <w:rPr/>
        <w:drawing>
          <wp:inline distB="0" distL="0" distR="0" distT="0">
            <wp:extent cx="5486400" cy="3338054"/>
            <wp:effectExtent b="0" l="0" r="0" t="0"/>
            <wp:docPr id="25" name="image-cf6a0a9f5951ccebb7e1acea93be1f60760cd8c2.jpg"/>
            <a:graphic>
              <a:graphicData uri="http://schemas.openxmlformats.org/drawingml/2006/picture">
                <pic:pic>
                  <pic:nvPicPr>
                    <pic:cNvPr id="25" name="image-cf6a0a9f5951ccebb7e1acea93be1f60760cd8c2.jpg" descr=""/>
                    <pic:cNvPicPr/>
                  </pic:nvPicPr>
                  <pic:blipFill>
                    <a:blip r:embed="rId29" cstate="print"/>
                    <a:srcRect b="0" l="0" r="0" t="0"/>
                    <a:stretch>
                      <a:fillRect/>
                    </a:stretch>
                  </pic:blipFill>
                  <pic:spPr>
                    <a:xfrm>
                      <a:off x="0" y="0"/>
                      <a:ext cx="5486400" cy="3338054"/>
                    </a:xfrm>
                    <a:prstGeom prst="rect"/>
                  </pic:spPr>
                </pic:pic>
              </a:graphicData>
            </a:graphic>
          </wp:inline>
        </w:drawing>
      </w:r>
    </w:p>
    <w:p>
      <w:pPr>
        <w:spacing w:lineRule="auto"/>
      </w:pPr>
      <w:r>
        <w:rPr>
          <w:rFonts w:eastAsia="Georgia" w:cs="Georgia" w:ascii="Georgia" w:hAnsi="Georgia"/>
        </w:rPr>
        <w:t xml:space="preserve">Figure 2 - Schéma de synthèse de la stratégie de contrôle du quadrirotor</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89da1338d19c2e52d5ed8e693583abeb6f0a2c1e.jpg" TargetMode="Internal"/><Relationship Id="rId6" Type="http://schemas.openxmlformats.org/officeDocument/2006/relationships/image" Target="media/image-ee08b2b4abe685b3b4c7d0935c564f48d33a5bc2.jpg" TargetMode="Internal"/><Relationship Id="rId7" Type="http://schemas.openxmlformats.org/officeDocument/2006/relationships/image" Target="media/image-faa269e64a963e0ab2068a1ad70b5c69c6db53c2.jpg" TargetMode="Internal"/><Relationship Id="rId8" Type="http://schemas.openxmlformats.org/officeDocument/2006/relationships/image" Target="media/image-e06b64e1f3200d3721626fec518726758fc06290.jpg" TargetMode="Internal"/><Relationship Id="rId9" Type="http://schemas.openxmlformats.org/officeDocument/2006/relationships/image" Target="media/image-a5949ca639dab7c897787022e7c56b6188165853.jpg" TargetMode="Internal"/><Relationship Id="rId10" Type="http://schemas.openxmlformats.org/officeDocument/2006/relationships/image" Target="media/image-0b6a98dbe1597d3c6474e39ec5e1dc6f8abe4608.jpg" TargetMode="Internal"/><Relationship Id="rId11" Type="http://schemas.openxmlformats.org/officeDocument/2006/relationships/image" Target="media/image-27103990c37e7b1ef0ad895ca2ffab05f1252f24.jpg" TargetMode="Internal"/><Relationship Id="rId12" Type="http://schemas.openxmlformats.org/officeDocument/2006/relationships/image" Target="media/image-ff20b6856bee717f51f96901f1f66efdf05c21c1.jpg" TargetMode="Internal"/><Relationship Id="rId13" Type="http://schemas.openxmlformats.org/officeDocument/2006/relationships/image" Target="media/image-b36c286f3a3ba5ee88b0385e8523b58243c67012.jpg" TargetMode="Internal"/><Relationship Id="rId14" Type="http://schemas.openxmlformats.org/officeDocument/2006/relationships/image" Target="media/image-6a2cf8957c7befe004da762c1cf818342af52b94.jpg" TargetMode="Internal"/><Relationship Id="rId15" Type="http://schemas.openxmlformats.org/officeDocument/2006/relationships/image" Target="media/image-07c2d88754e59a886a126000e398015eb0c97671.jpg" TargetMode="Internal"/><Relationship Id="rId16" Type="http://schemas.openxmlformats.org/officeDocument/2006/relationships/image" Target="media/image-d24c86dfa60d407f87a70e04e2b3a6f23a2ead34.jpg" TargetMode="Internal"/><Relationship Id="rId17" Type="http://schemas.openxmlformats.org/officeDocument/2006/relationships/image" Target="media/image-8982b96153d3f8c35245395c018cffe5ff04c77e.jpg" TargetMode="Internal"/><Relationship Id="rId18" Type="http://schemas.openxmlformats.org/officeDocument/2006/relationships/image" Target="media/image-ce389df2e3e0996316e92dd4a1deb1a3f9e17cee.jpg" TargetMode="Internal"/><Relationship Id="rId19" Type="http://schemas.openxmlformats.org/officeDocument/2006/relationships/image" Target="media/image-77d87b1809295e482e739643c6dd93f5e534c1c0.jpg" TargetMode="Internal"/><Relationship Id="rId20" Type="http://schemas.openxmlformats.org/officeDocument/2006/relationships/image" Target="media/image-c47d35921d0adfc266085750ec9017027f76cf01.jpg" TargetMode="Internal"/><Relationship Id="rId21" Type="http://schemas.openxmlformats.org/officeDocument/2006/relationships/image" Target="media/image-737a3f59c9f4db9bdde480acb576c14c1aa1c251.jpg" TargetMode="Internal"/><Relationship Id="rId22" Type="http://schemas.openxmlformats.org/officeDocument/2006/relationships/image" Target="media/image-0a6a55129271b2ac18cbd06fb4c94dec4537ea4b.jpg" TargetMode="Internal"/><Relationship Id="rId23" Type="http://schemas.openxmlformats.org/officeDocument/2006/relationships/image" Target="media/image-4ba3e38db96ee3ae44dd097d5b5b1c6ba2318da8.jpg" TargetMode="Internal"/><Relationship Id="rId24" Type="http://schemas.openxmlformats.org/officeDocument/2006/relationships/image" Target="media/image-4c7fee37a7e18864013a16ea4a18bb938017d127.jpg" TargetMode="Internal"/><Relationship Id="rId25" Type="http://schemas.openxmlformats.org/officeDocument/2006/relationships/image" Target="media/image-25a10a7847976d003b8dbfa05e91cc994ace81eb.jpg" TargetMode="Internal"/><Relationship Id="rId26" Type="http://schemas.openxmlformats.org/officeDocument/2006/relationships/image" Target="media/image-924b8842ea2852642289483c507f47783bc81b63.jpg" TargetMode="Internal"/><Relationship Id="rId27" Type="http://schemas.openxmlformats.org/officeDocument/2006/relationships/image" Target="media/image-ea7abc533d9d93c8e00932d860f90610d5bd5395.jpg" TargetMode="Internal"/><Relationship Id="rId28" Type="http://schemas.openxmlformats.org/officeDocument/2006/relationships/image" Target="media/image-6796bcc4a7aa0174b8ba9b3bb7edbff6c05147b5.jpg" TargetMode="Internal"/><Relationship Id="rId29" Type="http://schemas.openxmlformats.org/officeDocument/2006/relationships/image" Target="media/image-cf6a0a9f5951ccebb7e1acea93be1f60760cd8c2.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2025-09-04T21:51:45.522Z</dcterms:created>
  <dcterms:modified xsi:type="dcterms:W3CDTF">2025-09-04T21:51:45.522Z</dcterms:modified>
</cp:coreProperties>
</file>