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D'ADMISSION 2001</w:t>
      </w:r>
    </w:p>
    <w:p>
      <w:pPr>
        <w:spacing w:line="288" w:after="220" w:lineRule="auto"/>
        <w:jc w:val="center"/>
      </w:pPr>
      <w:r>
        <w:rPr>
          <w:rFonts w:eastAsia="Georgia" w:cs="Georgia" w:ascii="Georgia" w:hAnsi="Georgia"/>
          <w:b/>
          <w:sz w:val="56"/>
        </w:rPr>
        <w:t xml:space="preserve">DEUXIÈME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b/>
          <w:sz w:val="42"/>
        </w:rPr>
        <w:t xml:space="preserve">Le traitement des eaux</w:t>
      </w:r>
    </w:p>
    <w:p>
      <w:pPr>
        <w:spacing w:after="220" w:lineRule="auto"/>
      </w:pPr>
      <w:r>
        <w:rPr>
          <w:rFonts w:eastAsia="Georgia" w:cs="Georgia" w:ascii="Georgia" w:hAnsi="Georgia"/>
        </w:rPr>
        <w:t xml:space="preserve">Le but de ce problème est d'étudier de façon simplifiée quelques étapes du traitement des eaux de rivière afin de les rendre potables. Les débris les plus gros peuvent facilement être éliminés par une filtration sur grille, mais il semble plus difficile d'ôter les particules de petite taille ou dissoutes. Les différentes parties du problème suivent, dans l'ordre chronologique, quelques étapes du parcours de l'eau en usine de traitement.</w:t>
      </w:r>
    </w:p>
    <w:p>
      <w:pPr>
        <w:spacing w:after="220" w:lineRule="auto"/>
      </w:pPr>
      <w:r>
        <w:rPr>
          <w:rFonts w:eastAsia="Georgia" w:cs="Georgia" w:ascii="Georgia" w:hAnsi="Georgia"/>
        </w:rPr>
        <w:t xml:space="preserve">La première partie concerne la purification par décantation en bassin qui permet d'éliminer les particules de taille supérieure à une dizaine de micromètres et, après coagulation, les particules colloïdales dont la taille est inférieure à quelques micromètres. Certaines molécules ne pouvant être éliminées par simple décantation, il faut utiliser l'adsorption moléculaire par le charbon actif en poudre que décrit la seconde partie. Enfin, la troisième partie détaille les problèmes de mise à l'équilibre de calcification de l'eau. Ces trois parties peuvent être traitées indépendamment.</w:t>
      </w:r>
    </w:p>
    <w:p>
      <w:pPr>
        <w:spacing w:line="271" w:before="330" w:lineRule="auto"/>
      </w:pPr>
      <w:r>
        <w:rPr>
          <w:b/>
          <w:sz w:val="42"/>
        </w:rPr>
        <w:t xml:space="preserve">Constantes physiques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Intensité du champ de pesanteur</w:t>
            </w:r>
          </w:p>
        </w:tc>
        <w:tc>
          <w:tcPr>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m:t>
                </m:r>
                <m:r>
                  <m:rPr>
                    <m:nor/>
                  </m:rPr>
                  <m:t xml:space="preserve"> </m:t>
                </m:r>
                <m:r>
                  <m:rPr>
                    <m:sty m:val="p"/>
                  </m:rPr>
                  <m:t>m</m:t>
                </m:r>
                <m:sSup>
                  <m:sSupPr/>
                  <m:e>
                    <m:r>
                      <m:rPr>
                        <m:nor/>
                      </m:rPr>
                      <m:t xml:space="preserve"> </m:t>
                    </m:r>
                    <m:r>
                      <m:rPr>
                        <m:sty m:val="p"/>
                      </m:rPr>
                      <m:t>s</m:t>
                    </m:r>
                  </m:e>
                  <m:sup>
                    <m:r>
                      <m:rPr>
                        <m:sty m:val="p"/>
                      </m:rPr>
                      <m:t>−</m:t>
                    </m:r>
                    <m:r>
                      <m:rPr>
                        <m:sty m:val="p"/>
                      </m:rPr>
                      <m:t>2</m:t>
                    </m:r>
                  </m:sup>
                </m:sSup>
              </m:oMath>
            </m:oMathPara>
          </w:p>
        </w:tc>
      </w:tr>
      <w:tr>
        <w:trPr>
          <w:cantSplit/>
        </w:trPr>
        <w:tc>
          <w:tcPr>
            <w:tcBorders/>
            <w:vAlign w:val="center"/>
          </w:tcPr>
          <w:p>
            <w:pPr>
              <w:spacing w:lineRule="auto"/>
              <w:jc w:val="left"/>
            </w:pPr>
            <w:r>
              <w:rPr/>
              <w:t xml:space="preserve">Masse volumique de l'eau</w:t>
            </w:r>
          </w:p>
        </w:tc>
        <w:tc>
          <w:tcPr>
            <w:tcBorders/>
            <w:vAlign w:val="center"/>
          </w:tcPr>
          <w:p>
            <w:pPr>
              <w:spacing w:lineRule="auto"/>
              <w:jc w:val="left"/>
            </w:pPr>
            <m:oMathPara>
              <m:oMathParaPr>
                <m:jc m:val="left"/>
              </m:oMathParaPr>
              <m:oMath>
                <m:r>
                  <m:rPr>
                    <m:sty m:val="i"/>
                  </m:rPr>
                  <m:t>μ</m:t>
                </m:r>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Viscosité cinématique de l'eau à </w:t>
            </w:r>
            <m:oMath>
              <m:sSup>
                <m:sSupPr/>
                <m:e>
                  <m:r>
                    <m:rPr>
                      <m:sty m:val="p"/>
                    </m:rPr>
                    <m:t>10</m:t>
                  </m:r>
                </m:e>
                <m:sup>
                  <m:r>
                    <m:rPr>
                      <m:sty m:val="p"/>
                    </m:rPr>
                    <m:t>∘</m:t>
                  </m:r>
                </m:sup>
              </m:sSup>
              <m:r>
                <m:rPr>
                  <m:sty m:val="p"/>
                </m:rPr>
                <m:t>C</m:t>
              </m:r>
            </m:oMath>
          </w:p>
        </w:tc>
        <w:tc>
          <w:tcPr>
            <w:tcBorders/>
            <w:vAlign w:val="center"/>
          </w:tcPr>
          <w:p>
            <w:pPr>
              <w:spacing w:lineRule="auto"/>
              <w:jc w:val="left"/>
            </w:pPr>
            <m:oMathPara>
              <m:oMathParaPr>
                <m:jc m:val="left"/>
              </m:oMathParaPr>
              <m:oMath>
                <m:r>
                  <m:rPr>
                    <m:sty m:val="i"/>
                  </m:rPr>
                  <m:t>ν</m:t>
                </m:r>
                <m:r>
                  <m:rPr>
                    <m:sty m:val="p"/>
                  </m:rPr>
                  <m:t>=</m:t>
                </m:r>
                <m:r>
                  <m:rPr>
                    <m:sty m:val="p"/>
                  </m:rPr>
                  <m:t>1</m:t>
                </m:r>
                <m:r>
                  <m:rPr>
                    <m:sty m:val="p"/>
                  </m:rPr>
                  <m:t>,</m:t>
                </m:r>
                <m:r>
                  <m:rPr>
                    <m:sty m:val="p"/>
                  </m:rPr>
                  <m:t>31</m:t>
                </m:r>
                <m:r>
                  <m:rPr>
                    <m:sty m:val="p"/>
                  </m:rPr>
                  <m:t>×</m:t>
                </m:r>
                <m:sSup>
                  <m:sSupPr/>
                  <m:e>
                    <m:r>
                      <m:rPr>
                        <m:sty m:val="p"/>
                      </m:rPr>
                      <m:t>10</m:t>
                    </m:r>
                  </m:e>
                  <m:sup>
                    <m:r>
                      <m:rPr>
                        <m:sty m:val="p"/>
                      </m:rPr>
                      <m:t>−</m:t>
                    </m:r>
                    <m:r>
                      <m:rPr>
                        <m:sty m:val="p"/>
                      </m:rPr>
                      <m:t>6</m:t>
                    </m:r>
                  </m:sup>
                </m:sSup>
                <m:r>
                  <m:rPr>
                    <m:sty m:val="p"/>
                  </m:rPr>
                  <m:t>SI</m:t>
                </m:r>
              </m:oMath>
            </m:oMathPara>
          </w:p>
        </w:tc>
      </w:tr>
      <w:tr>
        <w:trPr>
          <w:cantSplit/>
        </w:trPr>
        <w:tc>
          <w:tcPr>
            <w:tcBorders/>
            <w:vAlign w:val="center"/>
          </w:tcPr>
          <w:p>
            <w:pPr>
              <w:spacing w:lineRule="auto"/>
              <w:jc w:val="left"/>
            </w:pPr>
            <w:r>
              <w:rPr>
                <w:rFonts w:eastAsia="Georgia" w:cs="Georgia" w:ascii="Georgia" w:hAnsi="Georgia"/>
              </w:rPr>
              <w:t xml:space="preserve">Charge élémentaire</w:t>
            </w:r>
          </w:p>
        </w:tc>
        <w:tc>
          <w:tcPr>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vAlign w:val="center"/>
          </w:tcPr>
          <w:p>
            <w:pPr>
              <w:spacing w:lineRule="auto"/>
              <w:jc w:val="left"/>
            </w:pPr>
            <w:r>
              <w:rPr>
                <w:rFonts w:eastAsia="Georgia" w:cs="Georgia" w:ascii="Georgia" w:hAnsi="Georgia"/>
              </w:rPr>
              <w:t xml:space="preserve">Permittivité du vide</w:t>
            </w:r>
          </w:p>
        </w:tc>
        <w:tc>
          <w:tcPr>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12</m:t>
                    </m:r>
                  </m:sup>
                </m:sSup>
                <m:r>
                  <m:rPr>
                    <m:sty m:val="p"/>
                  </m:rPr>
                  <m:t>SI</m:t>
                </m:r>
              </m:oMath>
            </m:oMathPara>
          </w:p>
        </w:tc>
      </w:tr>
      <w:tr>
        <w:trPr>
          <w:cantSplit/>
        </w:trPr>
        <w:tc>
          <w:tcPr>
            <w:tcBorders/>
            <w:vAlign w:val="center"/>
          </w:tcPr>
          <w:p>
            <w:pPr>
              <w:spacing w:lineRule="auto"/>
              <w:jc w:val="left"/>
            </w:pPr>
            <w:r>
              <w:rPr/>
              <w:t xml:space="preserve">Constante de Boltzmann</w:t>
            </w:r>
          </w:p>
        </w:tc>
        <w:tc>
          <w:tcPr>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sSup>
                  <m:sSupPr/>
                  <m:e>
                    <m:r>
                      <m:rPr>
                        <m:nor/>
                      </m:rPr>
                      <m:t xml:space="preserve"> </m:t>
                    </m:r>
                    <m:r>
                      <m:rPr>
                        <m:sty m:val="p"/>
                      </m:rPr>
                      <m:t>K</m:t>
                    </m:r>
                  </m:e>
                  <m:sup>
                    <m:r>
                      <m:rPr>
                        <m:sty m:val="p"/>
                      </m:rPr>
                      <m:t>−</m:t>
                    </m:r>
                    <m:r>
                      <m:rPr>
                        <m:sty m:val="p"/>
                      </m:rPr>
                      <m:t>1</m:t>
                    </m:r>
                  </m:sup>
                </m:sSup>
              </m:oMath>
            </m:oMathPara>
          </w:p>
        </w:tc>
      </w:tr>
      <w:tr>
        <w:trPr>
          <w:cantSplit/>
        </w:trPr>
        <w:tc>
          <w:tcPr>
            <w:tcBorders/>
            <w:vAlign w:val="center"/>
          </w:tcPr>
          <w:p>
            <w:pPr>
              <w:spacing w:lineRule="auto"/>
              <w:jc w:val="left"/>
            </w:pPr>
            <w:r>
              <w:rPr/>
              <w:t xml:space="preserve">Constante d'Avogadro</w:t>
            </w:r>
          </w:p>
        </w:tc>
        <w:tc>
          <w:tcPr>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bl>
    <w:p>
      <w:pPr>
        <w:spacing w:lineRule="auto"/>
      </w:pPr>
    </w:p>
    <w:p>
      <w:pPr>
        <w:spacing w:after="220" w:lineRule="auto"/>
      </w:pPr>
      <w:r>
        <w:rPr/>
        <w:t xml:space="preserve">Masses molaires :</w:t>
      </w:r>
    </w:p>
    <w:p>
      <w:pPr>
        <w:spacing w:after="220" w:lineRule="auto"/>
      </w:pPr>
      <m:oMathPara>
        <m:oMath>
          <m:r>
            <m:rPr>
              <m:sty m:val="p"/>
            </m:rPr>
            <m:t>C</m:t>
          </m:r>
          <m:r>
            <m:rPr>
              <m:sty m:val="p"/>
            </m:rPr>
            <m:t>=</m:t>
          </m:r>
          <m:r>
            <m:rPr>
              <m:sty m:val="p"/>
            </m:rPr>
            <m:t>12</m:t>
          </m:r>
          <m:r>
            <m:rPr>
              <m:nor/>
            </m:rPr>
            <m:t xml:space="preserve"> </m:t>
          </m:r>
          <m:r>
            <m:rPr>
              <m:sty m:val="p"/>
            </m:rPr>
            <m:t>g</m:t>
          </m:r>
          <m:sSup>
            <m:sSupPr/>
            <m:e>
              <m:r>
                <m:rPr>
                  <m:nor/>
                </m:rPr>
                <m:t xml:space="preserve"> </m:t>
              </m:r>
              <m:r>
                <m:rPr>
                  <m:sty m:val="p"/>
                </m:rPr>
                <m:t>mol</m:t>
              </m:r>
            </m:e>
            <m:sup>
              <m:r>
                <m:rPr>
                  <m:sty m:val="p"/>
                </m:rPr>
                <m:t>−</m:t>
              </m:r>
              <m:r>
                <m:rPr>
                  <m:sty m:val="p"/>
                </m:rPr>
                <m:t>1</m:t>
              </m:r>
            </m:sup>
          </m:sSup>
          <m:r>
            <m:rPr>
              <m:sty m:val="p"/>
            </m:rPr>
            <m:t>,</m:t>
          </m:r>
          <m:r>
            <m:rPr>
              <m:sty m:val="p"/>
            </m:rPr>
            <m:t>O</m:t>
          </m:r>
          <m:r>
            <m:rPr>
              <m:sty m:val="p"/>
            </m:rPr>
            <m:t>=</m:t>
          </m:r>
          <m:r>
            <m:rPr>
              <m:sty m:val="p"/>
            </m:rPr>
            <m:t>16</m:t>
          </m:r>
          <m:r>
            <m:rPr>
              <m:nor/>
            </m:rPr>
            <m:t xml:space="preserve"> </m:t>
          </m:r>
          <m:r>
            <m:rPr>
              <m:sty m:val="p"/>
            </m:rPr>
            <m:t>g</m:t>
          </m:r>
          <m:sSup>
            <m:sSupPr/>
            <m:e>
              <m:r>
                <m:rPr>
                  <m:nor/>
                </m:rPr>
                <m:t xml:space="preserve"> </m:t>
              </m:r>
              <m:r>
                <m:rPr>
                  <m:sty m:val="p"/>
                </m:rPr>
                <m:t>mol</m:t>
              </m:r>
            </m:e>
            <m:sup>
              <m:r>
                <m:rPr>
                  <m:sty m:val="p"/>
                </m:rPr>
                <m:t>−</m:t>
              </m:r>
              <m:r>
                <m:rPr>
                  <m:sty m:val="p"/>
                </m:rPr>
                <m:t>1</m:t>
              </m:r>
            </m:sup>
          </m:sSup>
          <m:r>
            <m:rPr>
              <m:sty m:val="p"/>
            </m:rPr>
            <m:t>,</m:t>
          </m:r>
          <m:r>
            <m:rPr>
              <m:sty m:val="p"/>
            </m:rPr>
            <m:t>Na</m:t>
          </m:r>
          <m:r>
            <m:rPr>
              <m:sty m:val="p"/>
            </m:rPr>
            <m:t>=</m:t>
          </m:r>
          <m:r>
            <m:rPr>
              <m:sty m:val="p"/>
            </m:rPr>
            <m:t>23</m:t>
          </m:r>
          <m:r>
            <m:rPr>
              <m:nor/>
            </m:rPr>
            <m:t xml:space="preserve"> </m:t>
          </m:r>
          <m:r>
            <m:rPr>
              <m:sty m:val="p"/>
            </m:rPr>
            <m:t>g</m:t>
          </m:r>
          <m:sSup>
            <m:sSupPr/>
            <m:e>
              <m:r>
                <m:rPr>
                  <m:nor/>
                </m:rPr>
                <m:t xml:space="preserve"> </m:t>
              </m:r>
              <m:r>
                <m:rPr>
                  <m:sty m:val="p"/>
                </m:rPr>
                <m:t>mol</m:t>
              </m:r>
            </m:e>
            <m:sup>
              <m:r>
                <m:rPr>
                  <m:sty m:val="p"/>
                </m:rPr>
                <m:t>−</m:t>
              </m:r>
              <m:r>
                <m:rPr>
                  <m:sty m:val="p"/>
                </m:rPr>
                <m:t>1</m:t>
              </m:r>
            </m:sup>
          </m:sSup>
          <m:r>
            <m:rPr>
              <m:sty m:val="p"/>
            </m:rPr>
            <m:t>,</m:t>
          </m:r>
          <m:r>
            <m:rPr>
              <m:sty m:val="p"/>
            </m:rPr>
            <m:t>Cl</m:t>
          </m:r>
          <m:r>
            <m:rPr>
              <m:sty m:val="p"/>
            </m:rPr>
            <m:t>=</m:t>
          </m:r>
          <m:r>
            <m:rPr>
              <m:sty m:val="p"/>
            </m:rPr>
            <m:t>35</m:t>
          </m:r>
          <m:r>
            <m:rPr>
              <m:sty m:val="p"/>
            </m:rPr>
            <m:t>,</m:t>
          </m:r>
          <m:r>
            <m:rPr>
              <m:sty m:val="p"/>
            </m:rPr>
            <m:t>5</m:t>
          </m:r>
          <m:r>
            <m:rPr>
              <m:nor/>
            </m:rPr>
            <m:t xml:space="preserve"> </m:t>
          </m:r>
          <m:r>
            <m:rPr>
              <m:sty m:val="p"/>
            </m:rPr>
            <m:t>g</m:t>
          </m:r>
          <m:sSup>
            <m:sSupPr/>
            <m:e>
              <m:r>
                <m:rPr>
                  <m:nor/>
                </m:rPr>
                <m:t xml:space="preserve"> </m:t>
              </m:r>
              <m:r>
                <m:rPr>
                  <m:sty m:val="p"/>
                </m:rPr>
                <m:t>mol</m:t>
              </m:r>
            </m:e>
            <m:sup>
              <m:r>
                <m:rPr>
                  <m:sty m:val="p"/>
                </m:rPr>
                <m:t>−</m:t>
              </m:r>
              <m:r>
                <m:rPr>
                  <m:sty m:val="p"/>
                </m:rPr>
                <m:t>1</m:t>
              </m:r>
            </m:sup>
          </m:sSup>
          <m:r>
            <m:rPr>
              <m:sty m:val="p"/>
            </m:rPr>
            <m:t>,</m:t>
          </m:r>
          <m:r>
            <m:rPr>
              <m:sty m:val="p"/>
            </m:rPr>
            <m:t>Ca</m:t>
          </m:r>
          <m:r>
            <m:rPr>
              <m:sty m:val="p"/>
            </m:rPr>
            <m:t>=</m:t>
          </m:r>
          <m:r>
            <m:rPr>
              <m:sty m:val="p"/>
            </m:rPr>
            <m:t>40</m:t>
          </m:r>
          <m:r>
            <m:rPr>
              <m:nor/>
            </m:rPr>
            <m:t xml:space="preserve"> </m:t>
          </m:r>
          <m:r>
            <m:rPr>
              <m:sty m:val="p"/>
            </m:rPr>
            <m:t>g</m:t>
          </m:r>
          <m:sSup>
            <m:sSupPr/>
            <m:e>
              <m:r>
                <m:rPr>
                  <m:nor/>
                </m:rPr>
                <m:t xml:space="preserve"> </m:t>
              </m:r>
              <m:r>
                <m:rPr>
                  <m:sty m:val="p"/>
                </m:rPr>
                <m:t>mol</m:t>
              </m:r>
            </m:e>
            <m:sup>
              <m:r>
                <m:rPr>
                  <m:sty m:val="p"/>
                </m:rPr>
                <m:t>−</m:t>
              </m:r>
              <m:r>
                <m:rPr>
                  <m:sty m:val="p"/>
                </m:rPr>
                <m:t>1</m:t>
              </m:r>
            </m:sup>
          </m:sSup>
          <m:r>
            <m:rPr>
              <m:sty m:val="p"/>
            </m:rPr>
            <m:t>.</m:t>
          </m:r>
        </m:oMath>
      </m:oMathPara>
    </w:p>
    <w:p>
      <w:pPr>
        <w:spacing w:line="271" w:before="330" w:lineRule="auto"/>
      </w:pPr>
      <w:r>
        <w:rPr>
          <w:rFonts w:eastAsia="Georgia" w:cs="Georgia" w:ascii="Georgia" w:hAnsi="Georgia"/>
          <w:b/>
          <w:sz w:val="42"/>
        </w:rPr>
        <w:t xml:space="preserve">Première partie Purification par décantation en bassin</w:t>
      </w:r>
    </w:p>
    <w:p>
      <w:pPr>
        <w:numPr>
          <w:ilvl w:val="0"/>
          <w:numId w:val="1"/>
        </w:numPr>
        <w:spacing w:lineRule="auto"/>
      </w:pPr>
      <w:r>
        <w:rPr>
          <w:rFonts w:eastAsia="Georgia" w:cs="Georgia" w:ascii="Georgia" w:hAnsi="Georgia"/>
        </w:rPr>
        <w:t xml:space="preserve">La décantation est un procédé qui permet l'élimination de particules en suspension dans l'eau grâce à l'action de la gravité. Les particules se déposent au fond d'un bassin et forment une boue qui pourra être évacuée ultérieurement. On supposera qu'une fois déposées, les particules ne reviennent pas en suspension. L'eau à décanter remplit un bassin de profondeur </w:t>
      </w:r>
      <m:oMath>
        <m:r>
          <m:rPr>
            <m:sty m:val="i"/>
          </m:rPr>
          <m:t>H</m:t>
        </m:r>
      </m:oMath>
      <w:r>
        <w:rPr>
          <w:rFonts w:eastAsia="Georgia" w:cs="Georgia" w:ascii="Georgia" w:hAnsi="Georgia"/>
        </w:rPr>
        <w:t xml:space="preserve">; l'axe vertical, orienté vers le haut, est noté </w:t>
      </w:r>
      <m:oMath>
        <m:r>
          <m:rPr>
            <m:sty m:val="i"/>
          </m:rPr>
          <m:t>O</m:t>
        </m:r>
        <m:r>
          <m:rPr>
            <m:sty m:val="i"/>
          </m:rPr>
          <m:t>z</m:t>
        </m:r>
      </m:oMath>
      <w:r>
        <w:rPr>
          <w:rFonts w:eastAsia="Georgia" w:cs="Georgia" w:ascii="Georgia" w:hAnsi="Georgia"/>
        </w:rPr>
        <w:t xml:space="preserve"> et son origine est placée au fond du bassin.</w:t>
      </w:r>
      <w:r>
        <w:rPr/>
        <w:br w:type="textWrapping"/>
      </w:r>
      <w:r>
        <w:rPr/>
        <w:t xml:space="preserve">a) Donner l'expression de la force subie par un solide de volume </w:t>
      </w:r>
      <m:oMath>
        <m:r>
          <m:rPr>
            <m:sty m:val="i"/>
          </m:rPr>
          <m:t>V</m:t>
        </m:r>
      </m:oMath>
      <w:r>
        <w:rPr>
          <w:rFonts w:eastAsia="Georgia" w:cs="Georgia" w:ascii="Georgia" w:hAnsi="Georgia"/>
        </w:rPr>
        <w:t xml:space="preserve"> plongé dans un liquide de masse volumique </w:t>
      </w:r>
      <m:oMath>
        <m:r>
          <m:rPr>
            <m:sty m:val="i"/>
          </m:rPr>
          <m:t>μ</m:t>
        </m:r>
      </m:oMath>
      <w:r>
        <w:rPr/>
        <w:t xml:space="preserve">. A quelle condition une particule de masse volumique </w:t>
      </w:r>
      <m:oMath>
        <m:sSub>
          <m:sSubPr/>
          <m:e>
            <m:r>
              <m:rPr>
                <m:sty m:val="i"/>
              </m:rPr>
              <m:t>μ</m:t>
            </m:r>
          </m:e>
          <m:sub>
            <m:r>
              <m:rPr>
                <m:nor/>
              </m:rPr>
              <m:t>sol </m:t>
            </m:r>
          </m:sub>
        </m:sSub>
      </m:oMath>
      <w:r>
        <w:rPr>
          <w:rFonts w:eastAsia="Georgia" w:cs="Georgia" w:ascii="Georgia" w:hAnsi="Georgia"/>
        </w:rPr>
        <w:t xml:space="preserve"> pourra-t-elle se déposer sur le fond du bassin de décantation, en supposant que l'eau du bassin est immobile?</w:t>
      </w:r>
      <w:r>
        <w:rPr/>
        <w:br w:type="textWrapping"/>
      </w:r>
      <w:r>
        <w:rPr>
          <w:rFonts w:eastAsia="Georgia" w:cs="Georgia" w:ascii="Georgia" w:hAnsi="Georgia"/>
        </w:rPr>
        <w:t xml:space="preserve">b) Une particule sphérique de rayon </w:t>
      </w:r>
      <m:oMath>
        <m:r>
          <m:rPr>
            <m:sty m:val="i"/>
          </m:rPr>
          <m:t>R</m:t>
        </m:r>
      </m:oMath>
      <w:r>
        <w:rPr>
          <w:rFonts w:eastAsia="Georgia" w:cs="Georgia" w:ascii="Georgia" w:hAnsi="Georgia"/>
        </w:rPr>
        <w:t xml:space="preserve">, en mouvement à la vitesse </w:t>
      </w:r>
      <m:oMath>
        <m:acc>
          <m:accPr>
            <m:chr m:val="⃗"/>
          </m:accPr>
          <m:e>
            <m:r>
              <m:rPr>
                <m:sty m:val="i"/>
              </m:rPr>
              <m:t>v</m:t>
            </m:r>
          </m:e>
        </m:acc>
      </m:oMath>
      <w:r>
        <w:rPr>
          <w:rFonts w:eastAsia="Georgia" w:cs="Georgia" w:ascii="Georgia" w:hAnsi="Georgia"/>
        </w:rPr>
        <w:t xml:space="preserve"> dans un fluide immobile, subit une force de frottement, dite force de Stokes, donnée par </w:t>
      </w:r>
      <m:oMath>
        <m:sSub>
          <m:sSubPr/>
          <m:e>
            <m:acc>
              <m:accPr>
                <m:chr m:val="⃗"/>
              </m:accPr>
              <m:e>
                <m:r>
                  <m:rPr>
                    <m:sty m:val="i"/>
                  </m:rPr>
                  <m:t>F</m:t>
                </m:r>
              </m:e>
            </m:acc>
          </m:e>
          <m:sub>
            <m:r>
              <m:rPr>
                <m:sty m:val="i"/>
              </m:rPr>
              <m:t>S</m:t>
            </m:r>
          </m:sub>
        </m:sSub>
        <m:r>
          <m:rPr>
            <m:sty m:val="p"/>
          </m:rPr>
          <m:t>=</m:t>
        </m:r>
        <m:r>
          <m:rPr>
            <m:sty m:val="p"/>
          </m:rPr>
          <m:t>−</m:t>
        </m:r>
        <m:r>
          <m:rPr>
            <m:sty m:val="p"/>
          </m:rPr>
          <m:t>6</m:t>
        </m:r>
        <m:r>
          <m:rPr>
            <m:sty m:val="i"/>
          </m:rPr>
          <m:t>π</m:t>
        </m:r>
        <m:r>
          <m:rPr>
            <m:sty m:val="i"/>
          </m:rPr>
          <m:t>μ</m:t>
        </m:r>
        <m:r>
          <m:rPr>
            <m:sty m:val="i"/>
          </m:rPr>
          <m:t>ν</m:t>
        </m:r>
        <m:r>
          <m:rPr>
            <m:sty m:val="i"/>
          </m:rPr>
          <m:t>R</m:t>
        </m:r>
        <m:acc>
          <m:accPr>
            <m:chr m:val="⃗"/>
          </m:accPr>
          <m:e>
            <m:r>
              <m:rPr>
                <m:sty m:val="i"/>
              </m:rPr>
              <m:t>v</m:t>
            </m:r>
          </m:e>
        </m:acc>
      </m:oMath>
      <w:r>
        <w:rPr>
          <w:rFonts w:eastAsia="Georgia" w:cs="Georgia" w:ascii="Georgia" w:hAnsi="Georgia"/>
        </w:rPr>
        <w:t xml:space="preserve">, où </w:t>
      </w:r>
      <m:oMath>
        <m:r>
          <m:rPr>
            <m:sty m:val="i"/>
          </m:rPr>
          <m:t>μ</m:t>
        </m:r>
      </m:oMath>
      <w:r>
        <w:rPr/>
        <w:t xml:space="preserve"> et </w:t>
      </w:r>
      <m:oMath>
        <m:r>
          <m:rPr>
            <m:sty m:val="i"/>
          </m:rPr>
          <m:t>ν</m:t>
        </m:r>
      </m:oMath>
      <w:r>
        <w:rPr>
          <w:rFonts w:eastAsia="Georgia" w:cs="Georgia" w:ascii="Georgia" w:hAnsi="Georgia"/>
        </w:rPr>
        <w:t xml:space="preserve"> sont respectivement la masse volumique et la viscosité cinématique du fluide. Quelle est la dimension de </w:t>
      </w:r>
      <m:oMath>
        <m:r>
          <m:rPr>
            <m:sty m:val="i"/>
          </m:rPr>
          <m:t>ν</m:t>
        </m:r>
      </m:oMath>
      <w:r>
        <w:rPr/>
        <w:t xml:space="preserve"> ? Montrer que la particule atteint une vitesse limite </w:t>
      </w:r>
      <m:oMath>
        <m:sSub>
          <m:sSubPr/>
          <m:e>
            <m:r>
              <m:rPr>
                <m:sty m:val="i"/>
              </m:rPr>
              <m:t>v</m:t>
            </m:r>
          </m:e>
          <m:sub>
            <m:r>
              <m:rPr>
                <m:sty m:val="p"/>
              </m:rPr>
              <m:t>d</m:t>
            </m:r>
          </m:sub>
        </m:sSub>
      </m:oMath>
      <w:r>
        <w:rPr>
          <w:rFonts w:eastAsia="Georgia" w:cs="Georgia" w:ascii="Georgia" w:hAnsi="Georgia"/>
        </w:rPr>
        <w:t xml:space="preserve">, dite vitesse de décantation, que l'on exprimera en fonction de </w:t>
      </w:r>
      <m:oMath>
        <m:r>
          <m:rPr>
            <m:sty m:val="i"/>
          </m:rPr>
          <m:t>R</m:t>
        </m:r>
        <m:r>
          <m:rPr>
            <m:sty m:val="p"/>
          </m:rPr>
          <m:t>,</m:t>
        </m:r>
        <m:r>
          <m:rPr>
            <m:sty m:val="i"/>
          </m:rPr>
          <m:t>ν</m:t>
        </m:r>
        <m:r>
          <m:rPr>
            <m:sty m:val="p"/>
          </m:rPr>
          <m:t>,</m:t>
        </m:r>
        <m:r>
          <m:rPr>
            <m:sty m:val="i"/>
          </m:rPr>
          <m:t>g</m:t>
        </m:r>
      </m:oMath>
      <w:r>
        <w:rPr>
          <w:rFonts w:eastAsia="Georgia" w:cs="Georgia" w:ascii="Georgia" w:hAnsi="Georgia"/>
        </w:rPr>
        <w:t xml:space="preserve"> et de la densité </w:t>
      </w:r>
      <m:oMath>
        <m:r>
          <m:rPr>
            <m:sty m:val="i"/>
          </m:rPr>
          <m:t>d</m:t>
        </m:r>
        <m:r>
          <m:rPr>
            <m:sty m:val="p"/>
          </m:rPr>
          <m:t>=</m:t>
        </m:r>
        <m:sSub>
          <m:sSubPr/>
          <m:e>
            <m:r>
              <m:rPr>
                <m:sty m:val="i"/>
              </m:rPr>
              <m:t>μ</m:t>
            </m:r>
          </m:e>
          <m:sub>
            <m:r>
              <m:rPr>
                <m:sty m:val="p"/>
              </m:rPr>
              <m:t>sol</m:t>
            </m:r>
          </m:sub>
        </m:sSub>
        <m:r>
          <m:rPr>
            <m:sty m:val="p"/>
          </m:rPr>
          <m:t>/</m:t>
        </m:r>
        <m:r>
          <m:rPr>
            <m:sty m:val="i"/>
          </m:rPr>
          <m:t>μ</m:t>
        </m:r>
      </m:oMath>
      <w:r>
        <w:rPr/>
        <w:t xml:space="preserve">.</w:t>
      </w:r>
      <w:r>
        <w:rPr/>
        <w:br w:type="textWrapping"/>
      </w:r>
      <w:r>
        <w:rPr>
          <w:rFonts w:eastAsia="Georgia" w:cs="Georgia" w:ascii="Georgia" w:hAnsi="Georgia"/>
        </w:rPr>
        <w:t xml:space="preserve">c) Application numérique : Calculer la vitesse de décantation de particules de sable de rayons </w:t>
      </w:r>
      <m:oMath>
        <m:r>
          <m:rPr>
            <m:sty m:val="i"/>
          </m:rPr>
          <m:t>R</m:t>
        </m:r>
        <m:r>
          <m:rPr>
            <m:sty m:val="p"/>
          </m:rPr>
          <m:t>=</m:t>
        </m:r>
        <m:r>
          <m:rPr>
            <m:sty m:val="p"/>
          </m:rPr>
          <m:t>50</m:t>
        </m:r>
        <m:r>
          <m:rPr>
            <m:sty m:val="i"/>
          </m:rPr>
          <m:t>μ</m:t>
        </m:r>
        <m:r>
          <m:rPr>
            <m:nor/>
          </m:rPr>
          <m:t xml:space="preserve"> </m:t>
        </m:r>
        <m:r>
          <m:rPr>
            <m:sty m:val="p"/>
          </m:rPr>
          <m:t>m</m:t>
        </m:r>
        <m:r>
          <m:rPr>
            <m:sty m:val="p"/>
          </m:rPr>
          <m:t>,</m:t>
        </m:r>
        <m:r>
          <m:rPr>
            <m:sty m:val="p"/>
          </m:rPr>
          <m:t>5</m:t>
        </m:r>
        <m:r>
          <m:rPr>
            <m:sty m:val="i"/>
          </m:rPr>
          <m:t>μ</m:t>
        </m:r>
        <m:r>
          <m:rPr>
            <m:nor/>
          </m:rPr>
          <m:t xml:space="preserve"> </m:t>
        </m:r>
        <m:r>
          <m:rPr>
            <m:sty m:val="p"/>
          </m:rPr>
          <m:t>m</m:t>
        </m:r>
      </m:oMath>
      <w:r>
        <w:rPr/>
        <w:t xml:space="preserve"> et </w:t>
      </w:r>
      <m:oMath>
        <m:r>
          <m:rPr>
            <m:sty m:val="p"/>
          </m:rPr>
          <m:t>0</m:t>
        </m:r>
        <m:r>
          <m:rPr>
            <m:sty m:val="p"/>
          </m:rPr>
          <m:t>,</m:t>
        </m:r>
        <m:r>
          <m:rPr>
            <m:sty m:val="p"/>
          </m:rPr>
          <m:t>5</m:t>
        </m:r>
        <m:r>
          <m:rPr>
            <m:sty m:val="i"/>
          </m:rPr>
          <m:t>μ</m:t>
        </m:r>
        <m:r>
          <m:rPr>
            <m:nor/>
          </m:rPr>
          <m:t xml:space="preserve"> </m:t>
        </m:r>
        <m:r>
          <m:rPr>
            <m:sty m:val="p"/>
          </m:rPr>
          <m:t>m</m:t>
        </m:r>
      </m:oMath>
      <w:r>
        <w:rPr/>
        <w:t xml:space="preserve">, et de masse volumique </w:t>
      </w:r>
      <m:oMath>
        <m:sSub>
          <m:sSubPr/>
          <m:e>
            <m:r>
              <m:rPr>
                <m:sty m:val="i"/>
              </m:rPr>
              <m:t>μ</m:t>
            </m:r>
          </m:e>
          <m:sub>
            <m:r>
              <m:rPr>
                <m:nor/>
              </m:rPr>
              <m:t>sol </m:t>
            </m:r>
          </m:sub>
        </m:sSub>
        <m:r>
          <m:rPr>
            <m:sty m:val="p"/>
          </m:rPr>
          <m:t>=</m:t>
        </m:r>
        <m:r>
          <m:rPr>
            <m:sty m:val="p"/>
          </m:rPr>
          <m:t>2</m:t>
        </m:r>
        <m:r>
          <m:rPr>
            <m:sty m:val="p"/>
          </m:rPr>
          <m:t>,</m:t>
        </m:r>
        <m:r>
          <m:rPr>
            <m:sty m:val="p"/>
          </m:rPr>
          <m:t>65</m:t>
        </m:r>
        <m:r>
          <m:rPr>
            <m:nor/>
          </m:rPr>
          <m:t xml:space="preserve"> </m:t>
        </m:r>
        <m:r>
          <m:rPr>
            <m:sty m:val="p"/>
          </m:rPr>
          <m:t>g</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Quel temps leur faut-il pour parcourir un mètre? Que penser de la décantation comme moyen d'élimination des particules en suspension?</w:t>
      </w:r>
    </w:p>
    <w:p>
      <w:pPr>
        <w:numPr>
          <w:ilvl w:val="0"/>
          <w:numId w:val="1"/>
        </w:numPr>
        <w:spacing w:lineRule="auto"/>
      </w:pPr>
      <w:r>
        <w:rPr>
          <w:rFonts w:eastAsia="Georgia" w:cs="Georgia" w:ascii="Georgia" w:hAnsi="Georgia"/>
        </w:rPr>
        <w:t xml:space="preserve">La couleur et la turbidité d'une eau de surface sont dues à la présence de particules généralement sphériques de très faible diamètre (inférieur à </w:t>
      </w:r>
      <m:oMath>
        <m:r>
          <m:rPr>
            <m:sty m:val="p"/>
          </m:rPr>
          <m:t>1</m:t>
        </m:r>
        <m:r>
          <m:rPr>
            <m:sty m:val="i"/>
          </m:rPr>
          <m:t>μ</m:t>
        </m:r>
        <m:r>
          <m:rPr>
            <m:nor/>
          </m:rPr>
          <m:t xml:space="preserve"> </m:t>
        </m:r>
        <m:r>
          <m:rPr>
            <m:sty m:val="p"/>
          </m:rPr>
          <m:t>m</m:t>
        </m:r>
      </m:oMath>
      <w:r>
        <w:rPr>
          <w:rFonts w:eastAsia="Georgia" w:cs="Georgia" w:ascii="Georgia" w:hAnsi="Georgia"/>
        </w:rPr>
        <w:t xml:space="preserve"> ). L'ensemble du liquide et des particules en suspension est appelée «colloïde ». Ces particules sont chargées en surface et leur répulsion électrostatique assure une remarquable stabilité à leur suspension dans le fluide. Leur élimination ne peut donc se faire par décantation, car leur vitesse de sédimentation est extrêmement faible. La coagulation est un processus qui permet de déstabiliser le colloïde en neutralisant les charges de surface grâce à l'adjonction d'ions de charge opposée. Les particules s'agrègent alors et sont facilement éliminées par décantation.</w:t>
      </w:r>
    </w:p>
    <w:p>
      <w:pPr>
        <w:spacing w:after="220" w:lineRule="auto"/>
      </w:pPr>
      <w:r>
        <w:rPr>
          <w:rFonts w:eastAsia="Georgia" w:cs="Georgia" w:ascii="Georgia" w:hAnsi="Georgia"/>
        </w:rPr>
        <w:t xml:space="preserve">Pour étudier la coagulation, on considère un modèle très simple dans lequel la surface d'une particule est assimilée à un plan infini </w:t>
      </w:r>
      <m:oMath>
        <m:r>
          <m:rPr>
            <m:sty m:val="i"/>
          </m:rPr>
          <m:t>O</m:t>
        </m:r>
        <m:r>
          <m:rPr>
            <m:sty m:val="i"/>
          </m:rPr>
          <m:t>y</m:t>
        </m:r>
        <m:r>
          <m:rPr>
            <m:sty m:val="i"/>
          </m:rPr>
          <m:t>z</m:t>
        </m:r>
      </m:oMath>
      <w:r>
        <w:rPr>
          <w:rFonts w:eastAsia="Georgia" w:cs="Georgia" w:ascii="Georgia" w:hAnsi="Georgia"/>
        </w:rPr>
        <w:t xml:space="preserve"> portant une densité de charge uniforme </w:t>
      </w:r>
      <m:oMath>
        <m:r>
          <m:rPr>
            <m:sty m:val="i"/>
          </m:rPr>
          <m:t>σ</m:t>
        </m:r>
      </m:oMath>
      <w:r>
        <w:rPr/>
        <w:t xml:space="preserve"> que l'on supposera positive. La particule occupe le demi-espace </w:t>
      </w:r>
      <m:oMath>
        <m:r>
          <m:rPr>
            <m:sty m:val="i"/>
          </m:rPr>
          <m:t>x</m:t>
        </m:r>
        <m:r>
          <m:rPr>
            <m:sty m:val="p"/>
          </m:rPr>
          <m:t>&lt;</m:t>
        </m:r>
        <m:r>
          <m:rPr>
            <m:sty m:val="p"/>
          </m:rPr>
          <m:t>0</m:t>
        </m:r>
      </m:oMath>
      <w:r>
        <w:rPr>
          <w:rFonts w:eastAsia="Georgia" w:cs="Georgia" w:ascii="Georgia" w:hAnsi="Georgia"/>
        </w:rPr>
        <w:t xml:space="preserve">, alors que la solution contenant les ions occupe l'autre demi-espace. On suppose également que les quantités physiques ne dépendent que de la variable </w:t>
      </w:r>
      <m:oMath>
        <m:r>
          <m:rPr>
            <m:sty m:val="i"/>
          </m:rPr>
          <m:t>x</m:t>
        </m:r>
      </m:oMath>
      <w:r>
        <w:rPr>
          <w:rFonts w:eastAsia="Georgia" w:cs="Georgia" w:ascii="Georgia" w:hAnsi="Georgia"/>
        </w:rPr>
        <w:t xml:space="preserve"> et on admet que l'équation, reliant le champ électrique </w:t>
      </w:r>
      <m:oMath>
        <m:acc>
          <m:accPr>
            <m:chr m:val="⃗"/>
          </m:accPr>
          <m:e>
            <m:r>
              <m:rPr>
                <m:sty m:val="i"/>
              </m:rPr>
              <m:t>E</m:t>
            </m:r>
          </m:e>
        </m:acc>
        <m:r>
          <m:rPr>
            <m:sty m:val="p"/>
          </m:rPr>
          <m:t>(</m:t>
        </m:r>
        <m:r>
          <m:rPr>
            <m:sty m:val="i"/>
          </m:rPr>
          <m:t>x</m:t>
        </m:r>
        <m:r>
          <m:rPr>
            <m:sty m:val="p"/>
          </m:rPr>
          <m:t>)</m:t>
        </m:r>
      </m:oMath>
      <w:r>
        <w:rPr>
          <w:rFonts w:eastAsia="Georgia" w:cs="Georgia" w:ascii="Georgia" w:hAnsi="Georgia"/>
        </w:rPr>
        <w:t xml:space="preserve"> à la charge volumique </w:t>
      </w:r>
      <m:oMath>
        <m:r>
          <m:rPr>
            <m:sty m:val="i"/>
          </m:rPr>
          <m:t>ρ</m:t>
        </m:r>
        <m:r>
          <m:rPr>
            <m:sty m:val="p"/>
          </m:rPr>
          <m:t>(</m:t>
        </m:r>
        <m:r>
          <m:rPr>
            <m:sty m:val="i"/>
          </m:rPr>
          <m:t>x</m:t>
        </m:r>
        <m:r>
          <m:rPr>
            <m:sty m:val="p"/>
          </m:rPr>
          <m:t>)</m:t>
        </m:r>
      </m:oMath>
      <w:r>
        <w:rPr>
          <w:rFonts w:eastAsia="Georgia" w:cs="Georgia" w:ascii="Georgia" w:hAnsi="Georgia"/>
        </w:rPr>
        <w:t xml:space="preserve"> dans la solution, s'écrit : </w:t>
      </w:r>
      <m:oMath>
        <m:r>
          <m:rPr>
            <m:sty m:val="p"/>
          </m:rPr>
          <m:t>div</m:t>
        </m:r>
        <m:acc>
          <m:accPr>
            <m:chr m:val="⃗"/>
          </m:accPr>
          <m:e>
            <m:r>
              <m:rPr>
                <m:sty m:val="i"/>
              </m:rPr>
              <m:t>E</m:t>
            </m:r>
          </m:e>
        </m:acc>
        <m:r>
          <m:rPr>
            <m:sty m:val="p"/>
          </m:rPr>
          <m:t>=</m:t>
        </m:r>
        <m:r>
          <m:rPr>
            <m:sty m:val="i"/>
          </m:rPr>
          <m:t>ρ</m:t>
        </m:r>
        <m:r>
          <m:rPr>
            <m:sty m:val="p"/>
          </m:rPr>
          <m:t>/</m:t>
        </m:r>
        <m:r>
          <m:rPr>
            <m:sty m:val="i"/>
          </m:rPr>
          <m:t>ε</m:t>
        </m:r>
      </m:oMath>
      <w:r>
        <w:rPr/>
        <w:t xml:space="preserve"> avec </w:t>
      </w:r>
      <m:oMath>
        <m:r>
          <m:rPr>
            <m:sty m:val="i"/>
          </m:rPr>
          <m:t>ε</m:t>
        </m:r>
        <m:r>
          <m:rPr>
            <m:sty m:val="p"/>
          </m:rPr>
          <m:t>=</m:t>
        </m:r>
        <m:sSub>
          <m:sSubPr/>
          <m:e>
            <m:r>
              <m:rPr>
                <m:sty m:val="i"/>
              </m:rPr>
              <m:t>ε</m:t>
            </m:r>
          </m:e>
          <m:sub>
            <m:r>
              <m:rPr>
                <m:sty m:val="i"/>
              </m:rPr>
              <m:t>r</m:t>
            </m:r>
          </m:sub>
        </m:sSub>
        <m:sSub>
          <m:sSubPr/>
          <m:e>
            <m:r>
              <m:rPr>
                <m:sty m:val="i"/>
              </m:rPr>
              <m:t>ε</m:t>
            </m:r>
          </m:e>
          <m:sub>
            <m:r>
              <m:rPr>
                <m:sty m:val="p"/>
              </m:rPr>
              <m:t>0</m:t>
            </m:r>
          </m:sub>
        </m:sSub>
      </m:oMath>
      <w:r>
        <w:rPr>
          <w:rFonts w:eastAsia="Georgia" w:cs="Georgia" w:ascii="Georgia" w:hAnsi="Georgia"/>
        </w:rPr>
        <w:t xml:space="preserve">, où </w:t>
      </w:r>
      <m:oMath>
        <m:sSub>
          <m:sSubPr/>
          <m:e>
            <m:r>
              <m:rPr>
                <m:sty m:val="i"/>
              </m:rPr>
              <m:t>ε</m:t>
            </m:r>
          </m:e>
          <m:sub>
            <m:r>
              <m:rPr>
                <m:sty m:val="i"/>
              </m:rPr>
              <m:t>r</m:t>
            </m:r>
          </m:sub>
        </m:sSub>
      </m:oMath>
      <w:r>
        <w:rPr>
          <w:rFonts w:eastAsia="Georgia" w:cs="Georgia" w:ascii="Georgia" w:hAnsi="Georgia"/>
        </w:rPr>
        <w:t xml:space="preserve"> est une constante caractéristique du solvant. Pour l'eau, on prendra </w:t>
      </w:r>
      <m:oMath>
        <m:sSub>
          <m:sSubPr/>
          <m:e>
            <m:r>
              <m:rPr>
                <m:sty m:val="i"/>
              </m:rPr>
              <m:t>ε</m:t>
            </m:r>
          </m:e>
          <m:sub>
            <m:r>
              <m:rPr>
                <m:sty m:val="i"/>
              </m:rPr>
              <m:t>r</m:t>
            </m:r>
          </m:sub>
        </m:sSub>
        <m:r>
          <m:rPr>
            <m:sty m:val="p"/>
          </m:rPr>
          <m:t>=</m:t>
        </m:r>
        <m:r>
          <m:rPr>
            <m:sty m:val="p"/>
          </m:rPr>
          <m:t>80</m:t>
        </m:r>
      </m:oMath>
      <w:r>
        <w:rPr/>
        <w:t xml:space="preserve">.</w:t>
      </w:r>
      <w:r>
        <w:rPr/>
        <w:br w:type="textWrapping"/>
      </w:r>
      <w:r>
        <w:rPr>
          <w:rFonts w:eastAsia="Georgia" w:cs="Georgia" w:ascii="Georgia" w:hAnsi="Georgia"/>
        </w:rPr>
        <w:t xml:space="preserve">a) Représenter l'orientation du champ électrique </w:t>
      </w:r>
      <m:oMath>
        <m:acc>
          <m:accPr>
            <m:chr m:val="⃗"/>
          </m:accPr>
          <m:e>
            <m:r>
              <m:rPr>
                <m:sty m:val="i"/>
              </m:rPr>
              <m:t>E</m:t>
            </m:r>
          </m:e>
        </m:acc>
        <m:r>
          <m:rPr>
            <m:sty m:val="p"/>
          </m:rPr>
          <m:t>(</m:t>
        </m:r>
        <m:r>
          <m:rPr>
            <m:sty m:val="i"/>
          </m:rPr>
          <m:t>x</m:t>
        </m:r>
        <m:r>
          <m:rPr>
            <m:sty m:val="p"/>
          </m:rPr>
          <m:t>)</m:t>
        </m:r>
      </m:oMath>
      <w:r>
        <w:rPr/>
        <w:t xml:space="preserve"> dans la solution. Quelle relation lie le potentiel </w:t>
      </w:r>
      <m:oMath>
        <m:r>
          <m:rPr>
            <m:sty m:val="i"/>
          </m:rPr>
          <m:t>V</m:t>
        </m:r>
        <m:r>
          <m:rPr>
            <m:sty m:val="p"/>
          </m:rPr>
          <m:t>(</m:t>
        </m:r>
        <m:r>
          <m:rPr>
            <m:sty m:val="i"/>
          </m:rPr>
          <m:t>x</m:t>
        </m:r>
        <m:r>
          <m:rPr>
            <m:sty m:val="p"/>
          </m:rPr>
          <m:t>)</m:t>
        </m:r>
      </m:oMath>
      <w:r>
        <w:rPr/>
        <w:t xml:space="preserve"> et la charge volumique </w:t>
      </w:r>
      <m:oMath>
        <m:r>
          <m:rPr>
            <m:sty m:val="i"/>
          </m:rPr>
          <m:t>ρ</m:t>
        </m:r>
        <m:r>
          <m:rPr>
            <m:sty m:val="p"/>
          </m:rPr>
          <m:t>(</m:t>
        </m:r>
        <m:r>
          <m:rPr>
            <m:sty m:val="i"/>
          </m:rPr>
          <m:t>x</m:t>
        </m:r>
        <m:r>
          <m:rPr>
            <m:sty m:val="p"/>
          </m:rPr>
          <m:t>)</m:t>
        </m:r>
      </m:oMath>
      <w:r>
        <w:rPr>
          <w:rFonts w:eastAsia="Georgia" w:cs="Georgia" w:ascii="Georgia" w:hAnsi="Georgia"/>
        </w:rPr>
        <w:t xml:space="preserve"> dans la solution? Le champ électrique </w:t>
      </w:r>
      <m:oMath>
        <m:sSub>
          <m:sSubPr/>
          <m:e>
            <m:acc>
              <m:accPr>
                <m:chr m:val="⃗"/>
              </m:accPr>
              <m:e>
                <m:r>
                  <m:rPr>
                    <m:sty m:val="i"/>
                  </m:rPr>
                  <m:t>E</m:t>
                </m:r>
              </m:e>
            </m:acc>
          </m:e>
          <m:sub>
            <m:r>
              <m:rPr>
                <m:sty m:val="p"/>
              </m:rPr>
              <m:t>0</m:t>
            </m:r>
          </m:sub>
        </m:sSub>
      </m:oMath>
      <w:r>
        <w:rPr>
          <w:rFonts w:eastAsia="Georgia" w:cs="Georgia" w:ascii="Georgia" w:hAnsi="Georgia"/>
        </w:rPr>
        <w:t xml:space="preserve"> dans la solution au voisinage de la surface dépend de la densité surfacique de charges </w:t>
      </w:r>
      <m:oMath>
        <m:r>
          <m:rPr>
            <m:sty m:val="i"/>
          </m:rPr>
          <m:t>σ</m:t>
        </m:r>
      </m:oMath>
      <w:r>
        <w:rPr/>
        <w:t xml:space="preserve"> sur la surface de la particule et de </w:t>
      </w:r>
      <m:oMath>
        <m:r>
          <m:rPr>
            <m:sty m:val="i"/>
          </m:rPr>
          <m:t>ε</m:t>
        </m:r>
      </m:oMath>
      <w:r>
        <w:rPr>
          <w:rFonts w:eastAsia="Georgia" w:cs="Georgia" w:ascii="Georgia" w:hAnsi="Georgia"/>
        </w:rPr>
        <w:t xml:space="preserve">. Dans la suite du problème, on prendra :</w:t>
      </w:r>
    </w:p>
    <w:p>
      <w:pPr>
        <w:spacing w:after="220" w:lineRule="auto"/>
      </w:pPr>
      <m:oMathPara>
        <m:oMath>
          <m:d>
            <m:dPr>
              <m:begChr m:val="‖"/>
              <m:endChr m:val="‖"/>
              <m:ctrlPr>
                <w:rPr>
                  <w:rFonts w:ascii="Cambria Math" w:hAnsi="Cambria Math"/>
                </w:rPr>
              </m:ctrlPr>
            </m:dPr>
            <m:e>
              <m:sSub>
                <m:sSubPr/>
                <m:e>
                  <m:acc>
                    <m:accPr>
                      <m:chr m:val="⃗"/>
                    </m:accPr>
                    <m:e>
                      <m:r>
                        <m:rPr>
                          <m:sty m:val="i"/>
                        </m:rPr>
                        <m:t>E</m:t>
                      </m:r>
                    </m:e>
                  </m:acc>
                </m:e>
                <m:sub>
                  <m:r>
                    <m:rPr>
                      <m:sty m:val="p"/>
                    </m:rPr>
                    <m:t>0</m:t>
                  </m:r>
                </m:sub>
              </m:sSub>
            </m:e>
          </m:d>
          <m:r>
            <m:rPr>
              <m:sty m:val="p"/>
            </m:rPr>
            <m:t>=</m:t>
          </m:r>
          <m:f>
            <m:fPr>
              <m:ctrlPr>
                <w:rPr>
                  <w:rFonts w:ascii="Cambria Math" w:hAnsi="Cambria Math"/>
                </w:rPr>
              </m:ctrlPr>
            </m:fPr>
            <m:num>
              <m:r>
                <m:rPr>
                  <m:sty m:val="i"/>
                </m:rPr>
                <m:t>σ</m:t>
              </m:r>
            </m:num>
            <m:den>
              <m:r>
                <m:rPr>
                  <m:sty m:val="i"/>
                </m:rPr>
                <m:t>ε</m:t>
              </m:r>
            </m:den>
          </m:f>
          <m:r>
            <m:rPr>
              <m:sty m:val="p"/>
            </m:rPr>
            <m:t>.</m:t>
          </m:r>
        </m:oMath>
      </m:oMathPara>
    </w:p>
    <w:p>
      <w:pPr>
        <w:spacing w:after="220" w:lineRule="auto"/>
      </w:pPr>
      <w:r>
        <w:rPr>
          <w:rFonts w:eastAsia="Georgia" w:cs="Georgia" w:ascii="Georgia" w:hAnsi="Georgia"/>
        </w:rPr>
        <w:t xml:space="preserve">b) La solution contient des ions positifs et négatifs de charges </w:t>
      </w:r>
      <m:oMath>
        <m:r>
          <m:rPr>
            <m:sty m:val="p"/>
          </m:rPr>
          <m:t>+</m:t>
        </m:r>
        <m:r>
          <m:rPr>
            <m:sty m:val="i"/>
          </m:rPr>
          <m:t>Z</m:t>
        </m:r>
        <m:r>
          <m:rPr>
            <m:sty m:val="i"/>
          </m:rPr>
          <m:t>e</m:t>
        </m:r>
      </m:oMath>
      <w:r>
        <w:rPr/>
        <w:t xml:space="preserve"> et </w:t>
      </w:r>
      <m:oMath>
        <m:r>
          <m:rPr>
            <m:sty m:val="p"/>
          </m:rPr>
          <m:t>−</m:t>
        </m:r>
        <m:r>
          <m:rPr>
            <m:sty m:val="i"/>
          </m:rPr>
          <m:t>Z</m:t>
        </m:r>
        <m:r>
          <m:rPr>
            <m:sty m:val="i"/>
          </m:rPr>
          <m:t>e</m:t>
        </m:r>
      </m:oMath>
      <w:r>
        <w:rPr/>
        <w:t xml:space="preserve">. On suppose que le nombre volumique d'ions de charge </w:t>
      </w:r>
      <m:oMath>
        <m:r>
          <m:rPr>
            <m:sty m:val="i"/>
          </m:rPr>
          <m:t>q</m:t>
        </m:r>
        <m:r>
          <m:rPr>
            <m:sty m:val="p"/>
          </m:rPr>
          <m:t>=</m:t>
        </m:r>
        <m:r>
          <m:rPr>
            <m:sty m:val="p"/>
          </m:rPr>
          <m:t>±</m:t>
        </m:r>
        <m:r>
          <m:rPr>
            <m:sty m:val="i"/>
          </m:rPr>
          <m:t>Z</m:t>
        </m:r>
        <m:r>
          <m:rPr>
            <m:sty m:val="i"/>
          </m:rPr>
          <m:t>e</m:t>
        </m:r>
      </m:oMath>
      <w:r>
        <w:rPr/>
        <w:t xml:space="preserve"> est proportionnel au facteur de Boltzmann </w:t>
      </w:r>
      <m:oMath>
        <m:r>
          <m:rPr>
            <m:sty m:val="p"/>
          </m:rPr>
          <m:t>exp</m:t>
        </m:r>
        <m:r>
          <m:rPr>
            <m:sty m:val="p"/>
          </m:rPr>
          <m:t>⁡</m:t>
        </m:r>
        <m:d>
          <m:dPr>
            <m:begChr m:val="("/>
            <m:endChr m:val=")"/>
            <m:ctrlPr>
              <w:rPr>
                <w:rFonts w:ascii="Cambria Math" w:hAnsi="Cambria Math"/>
              </w:rPr>
            </m:ctrlPr>
          </m:dPr>
          <m:e>
            <m:r>
              <m:rPr>
                <m:sty m:val="p"/>
              </m:rPr>
              <m:t>−</m:t>
            </m:r>
            <m:r>
              <m:rPr>
                <m:sty m:val="i"/>
              </m:rPr>
              <m:t>q</m:t>
            </m:r>
            <m:r>
              <m:rPr>
                <m:sty m:val="i"/>
              </m:rPr>
              <m:t>V</m:t>
            </m:r>
            <m:r>
              <m:rPr>
                <m:sty m:val="p"/>
              </m:rPr>
              <m:t>(</m:t>
            </m:r>
            <m:r>
              <m:rPr>
                <m:sty m:val="i"/>
              </m:rPr>
              <m:t>x</m:t>
            </m:r>
            <m:r>
              <m:rPr>
                <m:sty m:val="p"/>
              </m:rPr>
              <m:t>)</m:t>
            </m:r>
            <m:r>
              <m:rPr>
                <m:sty m:val="p"/>
              </m:rPr>
              <m:t>/</m:t>
            </m:r>
            <m:sSub>
              <m:sSubPr/>
              <m:e>
                <m:r>
                  <m:rPr>
                    <m:sty m:val="i"/>
                  </m:rPr>
                  <m:t>k</m:t>
                </m:r>
              </m:e>
              <m:sub>
                <m:r>
                  <m:rPr>
                    <m:sty m:val="i"/>
                  </m:rPr>
                  <m:t>B</m:t>
                </m:r>
              </m:sub>
            </m:sSub>
            <m:r>
              <m:rPr>
                <m:sty m:val="i"/>
              </m:rPr>
              <m:t>T</m:t>
            </m:r>
          </m:e>
        </m:d>
      </m:oMath>
      <w:r>
        <w:rPr>
          <w:rFonts w:eastAsia="Georgia" w:cs="Georgia" w:ascii="Georgia" w:hAnsi="Georgia"/>
        </w:rPr>
        <w:t xml:space="preserve">, où </w:t>
      </w:r>
      <m:oMath>
        <m:r>
          <m:rPr>
            <m:sty m:val="i"/>
          </m:rPr>
          <m:t>T</m:t>
        </m:r>
      </m:oMath>
      <w:r>
        <w:rPr>
          <w:rFonts w:eastAsia="Georgia" w:cs="Georgia" w:ascii="Georgia" w:hAnsi="Georgia"/>
        </w:rPr>
        <w:t xml:space="preserve"> est la température de la solution.</w:t>
      </w:r>
    </w:p>
    <w:p>
      <w:pPr>
        <w:spacing w:after="220" w:lineRule="auto"/>
      </w:pPr>
      <w:r>
        <w:rPr/>
        <w:t xml:space="preserve">Soit </w:t>
      </w:r>
      <m:oMath>
        <m:r>
          <m:rPr>
            <m:sty m:val="i"/>
          </m:rPr>
          <m:t>n</m:t>
        </m:r>
      </m:oMath>
      <w:r>
        <w:rPr>
          <w:rFonts w:eastAsia="Georgia" w:cs="Georgia" w:ascii="Georgia" w:hAnsi="Georgia"/>
        </w:rPr>
        <w:t xml:space="preserve"> le nombre volumique d'ions positifs (égal au nombre volumique d'ions négatifs) très loin de la surface de la particule. En prenant </w:t>
      </w:r>
      <m:oMath>
        <m:r>
          <m:rPr>
            <m:sty m:val="i"/>
          </m:rPr>
          <m:t>V</m:t>
        </m:r>
        <m:r>
          <m:rPr>
            <m:sty m:val="p"/>
          </m:rPr>
          <m:t>(</m:t>
        </m:r>
        <m:r>
          <m:rPr>
            <m:sty m:val="p"/>
          </m:rPr>
          <m:t>∞</m:t>
        </m:r>
        <m:r>
          <m:rPr>
            <m:sty m:val="p"/>
          </m:rPr>
          <m:t>)</m:t>
        </m:r>
        <m:r>
          <m:rPr>
            <m:sty m:val="p"/>
          </m:rPr>
          <m:t>=</m:t>
        </m:r>
        <m:r>
          <m:rPr>
            <m:sty m:val="p"/>
          </m:rPr>
          <m:t>0</m:t>
        </m:r>
      </m:oMath>
      <w:r>
        <w:rPr/>
        <w:t xml:space="preserve">, montrer que la charge volumique s'exprime par</w:t>
      </w:r>
    </w:p>
    <w:p>
      <w:pPr>
        <w:spacing w:after="220" w:lineRule="auto"/>
      </w:pPr>
      <m:oMathPara>
        <m:oMath>
          <m:r>
            <m:rPr>
              <m:sty m:val="i"/>
            </m:rPr>
            <m:t>ρ</m:t>
          </m:r>
          <m:r>
            <m:rPr>
              <m:sty m:val="p"/>
            </m:rPr>
            <m:t>(</m:t>
          </m:r>
          <m:r>
            <m:rPr>
              <m:sty m:val="i"/>
            </m:rPr>
            <m:t>x</m:t>
          </m:r>
          <m:r>
            <m:rPr>
              <m:sty m:val="p"/>
            </m:rPr>
            <m:t>)</m:t>
          </m:r>
          <m:r>
            <m:rPr>
              <m:sty m:val="p"/>
            </m:rPr>
            <m:t>=</m:t>
          </m:r>
          <m:r>
            <m:rPr>
              <m:sty m:val="p"/>
            </m:rPr>
            <m:t>−</m:t>
          </m:r>
          <m:r>
            <m:rPr>
              <m:sty m:val="p"/>
            </m:rPr>
            <m:t>2</m:t>
          </m:r>
          <m:r>
            <m:rPr>
              <m:sty m:val="i"/>
            </m:rPr>
            <m:t>n</m:t>
          </m:r>
          <m:r>
            <m:rPr>
              <m:sty m:val="i"/>
            </m:rPr>
            <m:t>Z</m:t>
          </m:r>
          <m:r>
            <m:rPr>
              <m:sty m:val="i"/>
            </m:rPr>
            <m:t>e</m:t>
          </m:r>
          <m:r>
            <m:rPr>
              <m:sty m:val="p"/>
            </m:rPr>
            <m:t>sh</m:t>
          </m:r>
          <m:d>
            <m:dPr>
              <m:begChr m:val="("/>
              <m:endChr m:val=")"/>
              <m:ctrlPr>
                <w:rPr>
                  <w:rFonts w:ascii="Cambria Math" w:hAnsi="Cambria Math"/>
                </w:rPr>
              </m:ctrlPr>
            </m:dPr>
            <m:e>
              <m:f>
                <m:fPr>
                  <m:ctrlPr>
                    <w:rPr>
                      <w:rFonts w:ascii="Cambria Math" w:hAnsi="Cambria Math"/>
                    </w:rPr>
                  </m:ctrlPr>
                </m:fPr>
                <m:num>
                  <m:r>
                    <m:rPr>
                      <m:sty m:val="i"/>
                    </m:rPr>
                    <m:t>Z</m:t>
                  </m:r>
                  <m:r>
                    <m:rPr>
                      <m:sty m:val="i"/>
                    </m:rPr>
                    <m:t>e</m:t>
                  </m:r>
                  <m:r>
                    <m:rPr>
                      <m:sty m:val="i"/>
                    </m:rPr>
                    <m:t>V</m:t>
                  </m:r>
                  <m:r>
                    <m:rPr>
                      <m:sty m:val="p"/>
                    </m:rPr>
                    <m:t>(</m:t>
                  </m:r>
                  <m:r>
                    <m:rPr>
                      <m:sty m:val="i"/>
                    </m:rPr>
                    <m:t>x</m:t>
                  </m:r>
                  <m:r>
                    <m:rPr>
                      <m:sty m:val="p"/>
                    </m:rPr>
                    <m:t>)</m:t>
                  </m:r>
                </m:num>
                <m:den>
                  <m:sSub>
                    <m:sSubPr/>
                    <m:e>
                      <m:r>
                        <m:rPr>
                          <m:sty m:val="i"/>
                        </m:rPr>
                        <m:t>k</m:t>
                      </m:r>
                    </m:e>
                    <m:sub>
                      <m:r>
                        <m:rPr>
                          <m:sty m:val="i"/>
                        </m:rPr>
                        <m:t>B</m:t>
                      </m:r>
                    </m:sub>
                  </m:sSub>
                  <m:r>
                    <m:rPr>
                      <m:sty m:val="i"/>
                    </m:rPr>
                    <m:t>T</m:t>
                  </m:r>
                </m:den>
              </m:f>
            </m:e>
          </m:d>
        </m:oMath>
      </m:oMathPara>
    </w:p>
    <w:p>
      <w:pPr>
        <w:spacing w:after="220" w:lineRule="auto"/>
      </w:pPr>
      <w:r>
        <w:rPr>
          <w:rFonts w:eastAsia="Georgia" w:cs="Georgia" w:ascii="Georgia" w:hAnsi="Georgia"/>
        </w:rPr>
        <w:t xml:space="preserve">En déduire l'équation différentielle vérifiée par </w:t>
      </w:r>
      <m:oMath>
        <m:r>
          <m:rPr>
            <m:sty m:val="i"/>
          </m:rPr>
          <m:t>V</m:t>
        </m:r>
        <m:r>
          <m:rPr>
            <m:sty m:val="p"/>
          </m:rPr>
          <m:t>(</m:t>
        </m:r>
        <m:r>
          <m:rPr>
            <m:sty m:val="i"/>
          </m:rPr>
          <m:t>x</m:t>
        </m:r>
        <m:r>
          <m:rPr>
            <m:sty m:val="p"/>
          </m:rPr>
          <m:t>)</m:t>
        </m:r>
      </m:oMath>
      <w:r>
        <w:rPr/>
        <w:t xml:space="preserve">.</w:t>
      </w:r>
      <w:r>
        <w:rPr/>
        <w:br w:type="textWrapping"/>
      </w:r>
      <w:r>
        <w:rPr/>
        <w:t xml:space="preserve">3. On suppose d'abord que le potentiel </w:t>
      </w:r>
      <m:oMath>
        <m:sSub>
          <m:sSubPr/>
          <m:e>
            <m:r>
              <m:rPr>
                <m:sty m:val="i"/>
              </m:rPr>
              <m:t>V</m:t>
            </m:r>
          </m:e>
          <m:sub>
            <m:r>
              <m:rPr>
                <m:sty m:val="p"/>
              </m:rPr>
              <m:t>0</m:t>
            </m:r>
          </m:sub>
        </m:sSub>
      </m:oMath>
      <w:r>
        <w:rPr>
          <w:rFonts w:eastAsia="Georgia" w:cs="Georgia" w:ascii="Georgia" w:hAnsi="Georgia"/>
        </w:rPr>
        <w:t xml:space="preserve"> à la surface de la particule est petit devant </w:t>
      </w:r>
      <m:oMath>
        <m:sSub>
          <m:sSubPr/>
          <m:e>
            <m:r>
              <m:rPr>
                <m:sty m:val="i"/>
              </m:rPr>
              <m:t>k</m:t>
            </m:r>
          </m:e>
          <m:sub>
            <m:r>
              <m:rPr>
                <m:sty m:val="i"/>
              </m:rPr>
              <m:t>B</m:t>
            </m:r>
          </m:sub>
        </m:sSub>
        <m:r>
          <m:rPr>
            <m:sty m:val="i"/>
          </m:rPr>
          <m:t>T</m:t>
        </m:r>
        <m:r>
          <m:rPr>
            <m:sty m:val="p"/>
          </m:rPr>
          <m:t>/</m:t>
        </m:r>
        <m:r>
          <m:rPr>
            <m:sty m:val="i"/>
          </m:rPr>
          <m:t>e</m:t>
        </m:r>
      </m:oMath>
      <w:r>
        <w:rPr/>
        <w:t xml:space="preserve">.</w:t>
      </w:r>
      <w:r>
        <w:rPr/>
        <w:br w:type="textWrapping"/>
      </w:r>
      <w:r>
        <w:rPr>
          <w:rFonts w:eastAsia="Georgia" w:cs="Georgia" w:ascii="Georgia" w:hAnsi="Georgia"/>
        </w:rPr>
        <w:t xml:space="preserve">a) Simplifier, puis résoudre l'équation différentielle vérifiée par </w:t>
      </w:r>
      <m:oMath>
        <m:r>
          <m:rPr>
            <m:sty m:val="i"/>
          </m:rPr>
          <m:t>V</m:t>
        </m:r>
        <m:r>
          <m:rPr>
            <m:sty m:val="p"/>
          </m:rPr>
          <m:t>(</m:t>
        </m:r>
        <m:r>
          <m:rPr>
            <m:sty m:val="i"/>
          </m:rPr>
          <m:t>x</m:t>
        </m:r>
        <m:r>
          <m:rPr>
            <m:sty m:val="p"/>
          </m:rPr>
          <m:t>)</m:t>
        </m:r>
      </m:oMath>
      <w:r>
        <w:rPr/>
        <w:t xml:space="preserve">. On posera :</w:t>
      </w:r>
    </w:p>
    <w:p>
      <w:pPr>
        <w:spacing w:after="220" w:lineRule="auto"/>
      </w:pPr>
      <m:oMathPara>
        <m:oMath>
          <m:r>
            <m:rPr>
              <m:sty m:val="i"/>
            </m:rPr>
            <m:t>λ</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ε</m:t>
                      </m:r>
                      <m:sSub>
                        <m:sSubPr/>
                        <m:e>
                          <m:r>
                            <m:rPr>
                              <m:sty m:val="i"/>
                            </m:rPr>
                            <m:t>k</m:t>
                          </m:r>
                        </m:e>
                        <m:sub>
                          <m:r>
                            <m:rPr>
                              <m:sty m:val="i"/>
                            </m:rPr>
                            <m:t>B</m:t>
                          </m:r>
                        </m:sub>
                      </m:sSub>
                      <m:r>
                        <m:rPr>
                          <m:sty m:val="i"/>
                        </m:rPr>
                        <m:t>T</m:t>
                      </m:r>
                    </m:num>
                    <m:den>
                      <m:r>
                        <m:rPr>
                          <m:sty m:val="p"/>
                        </m:rPr>
                        <m:t>2</m:t>
                      </m:r>
                      <m:r>
                        <m:rPr>
                          <m:sty m:val="i"/>
                        </m:rPr>
                        <m:t>n</m:t>
                      </m:r>
                      <m:sSup>
                        <m:sSupPr/>
                        <m:e>
                          <m:r>
                            <m:rPr>
                              <m:sty m:val="i"/>
                            </m:rPr>
                            <m:t>Z</m:t>
                          </m:r>
                        </m:e>
                        <m:sup>
                          <m:r>
                            <m:rPr>
                              <m:sty m:val="p"/>
                            </m:rPr>
                            <m:t>2</m:t>
                          </m:r>
                        </m:sup>
                      </m:sSup>
                      <m:sSup>
                        <m:sSupPr/>
                        <m:e>
                          <m:r>
                            <m:rPr>
                              <m:sty m:val="i"/>
                            </m:rPr>
                            <m:t>e</m:t>
                          </m:r>
                        </m:e>
                        <m:sup>
                          <m:r>
                            <m:rPr>
                              <m:sty m:val="p"/>
                            </m:rPr>
                            <m:t>2</m:t>
                          </m:r>
                        </m:sup>
                      </m:sSup>
                    </m:den>
                  </m:f>
                </m:e>
              </m:d>
            </m:e>
            <m:sup>
              <m:r>
                <m:rPr>
                  <m:sty m:val="p"/>
                </m:rPr>
                <m:t>1</m:t>
              </m:r>
              <m:r>
                <m:rPr>
                  <m:sty m:val="p"/>
                </m:rPr>
                <m:t>/</m:t>
              </m:r>
              <m:r>
                <m:rPr>
                  <m:sty m:val="p"/>
                </m:rPr>
                <m:t>2</m:t>
              </m:r>
            </m:sup>
          </m:sSup>
        </m:oMath>
      </m:oMathPara>
    </w:p>
    <w:p>
      <w:pPr>
        <w:spacing w:after="220" w:lineRule="auto"/>
      </w:pPr>
      <w:r>
        <w:rPr>
          <w:rFonts w:eastAsia="Georgia" w:cs="Georgia" w:ascii="Georgia" w:hAnsi="Georgia"/>
        </w:rPr>
        <w:t xml:space="preserve">Comment interpréter physiquement cette quantité?</w:t>
      </w:r>
      <w:r>
        <w:rPr/>
        <w:br w:type="textWrapping"/>
      </w:r>
      <w:r>
        <w:rPr/>
        <w:t xml:space="preserve">b) Relier </w:t>
      </w:r>
      <m:oMath>
        <m:sSub>
          <m:sSubPr/>
          <m:e>
            <m:r>
              <m:rPr>
                <m:sty m:val="i"/>
              </m:rPr>
              <m:t>V</m:t>
            </m:r>
          </m:e>
          <m:sub>
            <m:r>
              <m:rPr>
                <m:sty m:val="p"/>
              </m:rPr>
              <m:t>0</m:t>
            </m:r>
          </m:sub>
        </m:sSub>
      </m:oMath>
      <w:r>
        <w:rPr>
          <w:rFonts w:eastAsia="Georgia" w:cs="Georgia" w:ascii="Georgia" w:hAnsi="Georgia"/>
        </w:rPr>
        <w:t xml:space="preserve"> à </w:t>
      </w:r>
      <m:oMath>
        <m:r>
          <m:rPr>
            <m:sty m:val="i"/>
          </m:rPr>
          <m:t>σ</m:t>
        </m:r>
      </m:oMath>
      <w:r>
        <w:rPr>
          <w:rFonts w:eastAsia="Georgia" w:cs="Georgia" w:ascii="Georgia" w:hAnsi="Georgia"/>
        </w:rPr>
        <w:t xml:space="preserve"> et montrer que cette relation est la même que pour un condensateur plan dont on précisera l'épaisseur.</w:t>
      </w:r>
      <w:r>
        <w:rPr/>
        <w:br w:type="textWrapping"/>
      </w:r>
      <w:r>
        <w:rPr/>
        <w:t xml:space="preserve">c) Calculer </w:t>
      </w:r>
      <m:oMath>
        <m:r>
          <m:rPr>
            <m:sty m:val="i"/>
          </m:rPr>
          <m:t>λ</m:t>
        </m:r>
      </m:oMath>
      <w:r>
        <w:rPr>
          <w:rFonts w:eastAsia="Georgia" w:cs="Georgia" w:ascii="Georgia" w:hAnsi="Georgia"/>
        </w:rPr>
        <w:t xml:space="preserve"> à la température de 300 K pour une solution d'ions monovalents </w:t>
      </w:r>
      <m:oMath>
        <m:r>
          <m:rPr>
            <m:sty m:val="p"/>
          </m:rPr>
          <m:t>0</m:t>
        </m:r>
        <m:r>
          <m:rPr>
            <m:sty m:val="p"/>
          </m:rPr>
          <m:t>,</m:t>
        </m:r>
        <m:r>
          <m:rPr>
            <m:sty m:val="p"/>
          </m:rPr>
          <m:t>01</m:t>
        </m:r>
        <m:r>
          <m:rPr>
            <m:nor/>
          </m:rPr>
          <m:t xml:space="preserve"> </m:t>
        </m:r>
        <m:r>
          <m:rPr>
            <m:sty m:val="p"/>
          </m:rPr>
          <m:t>mol</m:t>
        </m:r>
        <m:r>
          <m:rPr>
            <m:sty m:val="p"/>
          </m:rPr>
          <m:t>/</m:t>
        </m:r>
        <m:r>
          <m:rPr>
            <m:sty m:val="p"/>
          </m:rPr>
          <m:t>L</m:t>
        </m:r>
      </m:oMath>
      <w:r>
        <w:rPr>
          <w:rFonts w:eastAsia="Georgia" w:cs="Georgia" w:ascii="Georgia" w:hAnsi="Georgia"/>
        </w:rPr>
        <w:t xml:space="preserve">. Que penser des hypothèses du modèle plan pour des particules de </w:t>
      </w:r>
      <m:oMath>
        <m:r>
          <m:rPr>
            <m:sty m:val="p"/>
          </m:rPr>
          <m:t>0</m:t>
        </m:r>
        <m:r>
          <m:rPr>
            <m:sty m:val="p"/>
          </m:rPr>
          <m:t>,</m:t>
        </m:r>
        <m:r>
          <m:rPr>
            <m:sty m:val="p"/>
          </m:rPr>
          <m:t>5</m:t>
        </m:r>
        <m:r>
          <m:rPr>
            <m:sty m:val="i"/>
          </m:rPr>
          <m:t>μ</m:t>
        </m:r>
        <m:r>
          <m:rPr>
            <m:nor/>
          </m:rPr>
          <m:t xml:space="preserve"> </m:t>
        </m:r>
        <m:r>
          <m:rPr>
            <m:sty m:val="p"/>
          </m:rPr>
          <m:t>m</m:t>
        </m:r>
      </m:oMath>
      <w:r>
        <w:rPr/>
        <w:t xml:space="preserve"> de rayon?</w:t>
      </w:r>
      <w:r>
        <w:rPr/>
        <w:br w:type="textWrapping"/>
      </w:r>
      <w:r>
        <w:rPr>
          <w:rFonts w:eastAsia="Georgia" w:cs="Georgia" w:ascii="Georgia" w:hAnsi="Georgia"/>
        </w:rPr>
        <w:t xml:space="preserve">4. On revient dans le cas général (question 2.) ; l'approximation </w:t>
      </w:r>
      <m:oMath>
        <m:r>
          <m:rPr>
            <m:sty m:val="i"/>
          </m:rPr>
          <m:t>e</m:t>
        </m:r>
        <m:sSub>
          <m:sSubPr/>
          <m:e>
            <m:r>
              <m:rPr>
                <m:sty m:val="i"/>
              </m:rPr>
              <m:t>V</m:t>
            </m:r>
          </m:e>
          <m:sub>
            <m:r>
              <m:rPr>
                <m:sty m:val="p"/>
              </m:rPr>
              <m:t>0</m:t>
            </m:r>
          </m:sub>
        </m:sSub>
        <m:r>
          <m:rPr>
            <m:sty m:val="p"/>
          </m:rPr>
          <m:t>/</m:t>
        </m:r>
        <m:sSub>
          <m:sSubPr/>
          <m:e>
            <m:r>
              <m:rPr>
                <m:sty m:val="i"/>
              </m:rPr>
              <m:t>k</m:t>
            </m:r>
          </m:e>
          <m:sub>
            <m:r>
              <m:rPr>
                <m:sty m:val="i"/>
              </m:rPr>
              <m:t>B</m:t>
            </m:r>
          </m:sub>
        </m:sSub>
        <m:r>
          <m:rPr>
            <m:sty m:val="i"/>
          </m:rPr>
          <m:t>T</m:t>
        </m:r>
        <m:r>
          <m:rPr>
            <m:sty m:val="p"/>
          </m:rPr>
          <m:t>≪</m:t>
        </m:r>
        <m:r>
          <m:rPr>
            <m:sty m:val="p"/>
          </m:rPr>
          <m:t>1</m:t>
        </m:r>
      </m:oMath>
      <w:r>
        <w:rPr>
          <w:rFonts w:eastAsia="Georgia" w:cs="Georgia" w:ascii="Georgia" w:hAnsi="Georgia"/>
        </w:rPr>
        <w:t xml:space="preserve"> faite à la question 3. n'est plus valable.</w:t>
      </w:r>
      <w:r>
        <w:rPr/>
        <w:br w:type="textWrapping"/>
      </w:r>
      <w:r>
        <w:rPr>
          <w:rFonts w:eastAsia="Georgia" w:cs="Georgia" w:ascii="Georgia" w:hAnsi="Georgia"/>
        </w:rPr>
        <w:t xml:space="preserve">a) Intégrer l'équation différentielle obtenue à la question 2.b) pour obtenir une relation entre </w:t>
      </w:r>
      <m:oMath>
        <m:r>
          <m:rPr>
            <m:sty m:val="i"/>
          </m:rPr>
          <m:t>V</m:t>
        </m:r>
        <m:r>
          <m:rPr>
            <m:sty m:val="p"/>
          </m:rPr>
          <m:t>(</m:t>
        </m:r>
        <m:r>
          <m:rPr>
            <m:sty m:val="i"/>
          </m:rPr>
          <m:t>x</m:t>
        </m:r>
        <m:r>
          <m:rPr>
            <m:sty m:val="p"/>
          </m:rPr>
          <m:t>)</m:t>
        </m:r>
      </m:oMath>
      <w:r>
        <w:rPr>
          <w:rFonts w:eastAsia="Georgia" w:cs="Georgia" w:ascii="Georgia" w:hAnsi="Georgia"/>
        </w:rPr>
        <w:t xml:space="preserve"> et sa dérivée première. Montrer alors que le champ dans la solution est :</w:t>
      </w:r>
    </w:p>
    <w:p>
      <w:pPr>
        <w:spacing w:after="220" w:lineRule="auto"/>
      </w:pPr>
      <m:oMathPara>
        <m:oMath>
          <m:r>
            <m:rPr>
              <m:sty m:val="i"/>
            </m:rPr>
            <m:t>E</m:t>
          </m:r>
          <m:r>
            <m:rPr>
              <m:sty m:val="p"/>
            </m:rPr>
            <m:t>(</m:t>
          </m:r>
          <m:r>
            <m:rPr>
              <m:sty m:val="i"/>
            </m:rPr>
            <m:t>x</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8</m:t>
                      </m:r>
                      <m:r>
                        <m:rPr>
                          <m:sty m:val="i"/>
                        </m:rPr>
                        <m:t>n</m:t>
                      </m:r>
                      <m:sSub>
                        <m:sSubPr/>
                        <m:e>
                          <m:r>
                            <m:rPr>
                              <m:sty m:val="i"/>
                            </m:rPr>
                            <m:t>k</m:t>
                          </m:r>
                        </m:e>
                        <m:sub>
                          <m:r>
                            <m:rPr>
                              <m:sty m:val="i"/>
                            </m:rPr>
                            <m:t>B</m:t>
                          </m:r>
                        </m:sub>
                      </m:sSub>
                      <m:r>
                        <m:rPr>
                          <m:sty m:val="i"/>
                        </m:rPr>
                        <m:t>T</m:t>
                      </m:r>
                    </m:num>
                    <m:den>
                      <m:r>
                        <m:rPr>
                          <m:sty m:val="i"/>
                        </m:rPr>
                        <m:t>ε</m:t>
                      </m:r>
                    </m:den>
                  </m:f>
                </m:e>
              </m:d>
            </m:e>
            <m:sup>
              <m:r>
                <m:rPr>
                  <m:sty m:val="p"/>
                </m:rPr>
                <m:t>1</m:t>
              </m:r>
              <m:r>
                <m:rPr>
                  <m:sty m:val="p"/>
                </m:rPr>
                <m:t>/</m:t>
              </m:r>
              <m:r>
                <m:rPr>
                  <m:sty m:val="p"/>
                </m:rPr>
                <m:t>2</m:t>
              </m:r>
            </m:sup>
          </m:sSup>
          <m:r>
            <m:rPr>
              <m:sty m:val="p"/>
            </m:rPr>
            <m:t>sh</m:t>
          </m:r>
          <m:d>
            <m:dPr>
              <m:begChr m:val="("/>
              <m:endChr m:val=")"/>
              <m:ctrlPr>
                <w:rPr>
                  <w:rFonts w:ascii="Cambria Math" w:hAnsi="Cambria Math"/>
                </w:rPr>
              </m:ctrlPr>
            </m:dPr>
            <m:e>
              <m:f>
                <m:fPr>
                  <m:ctrlPr>
                    <w:rPr>
                      <w:rFonts w:ascii="Cambria Math" w:hAnsi="Cambria Math"/>
                    </w:rPr>
                  </m:ctrlPr>
                </m:fPr>
                <m:num>
                  <m:r>
                    <m:rPr>
                      <m:sty m:val="i"/>
                    </m:rPr>
                    <m:t>Z</m:t>
                  </m:r>
                  <m:r>
                    <m:rPr>
                      <m:sty m:val="i"/>
                    </m:rPr>
                    <m:t>e</m:t>
                  </m:r>
                  <m:r>
                    <m:rPr>
                      <m:sty m:val="i"/>
                    </m:rPr>
                    <m:t>V</m:t>
                  </m:r>
                  <m:r>
                    <m:rPr>
                      <m:sty m:val="p"/>
                    </m:rPr>
                    <m:t>(</m:t>
                  </m:r>
                  <m:r>
                    <m:rPr>
                      <m:sty m:val="i"/>
                    </m:rPr>
                    <m:t>x</m:t>
                  </m:r>
                  <m:r>
                    <m:rPr>
                      <m:sty m:val="p"/>
                    </m:rPr>
                    <m:t>)</m:t>
                  </m:r>
                </m:num>
                <m:den>
                  <m:r>
                    <m:rPr>
                      <m:sty m:val="p"/>
                    </m:rPr>
                    <m:t>2</m:t>
                  </m:r>
                  <m:sSub>
                    <m:sSubPr/>
                    <m:e>
                      <m:r>
                        <m:rPr>
                          <m:sty m:val="i"/>
                        </m:rPr>
                        <m:t>k</m:t>
                      </m:r>
                    </m:e>
                    <m:sub>
                      <m:r>
                        <m:rPr>
                          <m:sty m:val="i"/>
                        </m:rPr>
                        <m:t>B</m:t>
                      </m:r>
                    </m:sub>
                  </m:sSub>
                  <m:r>
                    <m:rPr>
                      <m:sty m:val="i"/>
                    </m:rPr>
                    <m:t>T</m:t>
                  </m:r>
                </m:den>
              </m:f>
            </m:e>
          </m:d>
          <m:r>
            <m:rPr>
              <m:sty m:val="p"/>
            </m:rPr>
            <m:t xml:space="preserve"> </m:t>
          </m:r>
          <m:r>
            <m:rPr>
              <m:sty m:val="p"/>
            </m:rPr>
            <m:t>(</m:t>
          </m:r>
          <m:r>
            <m:rPr>
              <m:sty m:val="i"/>
            </m:rPr>
            <m:t>x</m:t>
          </m:r>
          <m:r>
            <m:rPr>
              <m:sty m:val="p"/>
            </m:rPr>
            <m:t>&gt;</m:t>
          </m:r>
          <m:r>
            <m:rPr>
              <m:sty m:val="p"/>
            </m:rPr>
            <m:t>0</m:t>
          </m:r>
          <m:r>
            <m:rPr>
              <m:sty m:val="p"/>
            </m:rPr>
            <m:t>)</m:t>
          </m:r>
        </m:oMath>
      </m:oMathPara>
    </w:p>
    <w:p>
      <w:pPr>
        <w:spacing w:after="220" w:lineRule="auto"/>
      </w:pPr>
      <w:r>
        <w:rPr/>
        <w:t xml:space="preserve">On rappelle la formule : </w:t>
      </w:r>
      <m:oMath>
        <m:r>
          <m:rPr>
            <m:sty m:val="p"/>
          </m:rPr>
          <m:t>ch</m:t>
        </m:r>
        <m:r>
          <m:rPr>
            <m:sty m:val="p"/>
          </m:rPr>
          <m:t>(</m:t>
        </m:r>
        <m:r>
          <m:rPr>
            <m:sty m:val="p"/>
          </m:rPr>
          <m:t>2</m:t>
        </m:r>
        <m:r>
          <m:rPr>
            <m:sty m:val="i"/>
          </m:rPr>
          <m:t>u</m:t>
        </m:r>
        <m:r>
          <m:rPr>
            <m:sty m:val="p"/>
          </m:rPr>
          <m:t>)</m:t>
        </m:r>
        <m:r>
          <m:rPr>
            <m:sty m:val="p"/>
          </m:rPr>
          <m:t>−</m:t>
        </m:r>
        <m:r>
          <m:rPr>
            <m:sty m:val="p"/>
          </m:rPr>
          <m:t>1</m:t>
        </m:r>
        <m:r>
          <m:rPr>
            <m:sty m:val="p"/>
          </m:rPr>
          <m:t>=</m:t>
        </m:r>
        <m:r>
          <m:rPr>
            <m:sty m:val="p"/>
          </m:rPr>
          <m:t>2</m:t>
        </m:r>
        <m:sSup>
          <m:sSupPr/>
          <m:e>
            <m:r>
              <m:rPr>
                <m:sty m:val="p"/>
              </m:rPr>
              <m:t>sh</m:t>
            </m:r>
          </m:e>
          <m:sup>
            <m:r>
              <m:rPr>
                <m:sty m:val="p"/>
              </m:rPr>
              <m:t>2</m:t>
            </m:r>
          </m:sup>
        </m:sSup>
        <m:r>
          <m:rPr>
            <m:sty m:val="i"/>
          </m:rPr>
          <m:t>u</m:t>
        </m:r>
      </m:oMath>
      <w:r>
        <w:rPr/>
        <w:t xml:space="preserve">.</w:t>
      </w:r>
      <w:r>
        <w:rPr/>
        <w:br w:type="textWrapping"/>
      </w:r>
      <w:r>
        <w:rPr>
          <w:rFonts w:eastAsia="Georgia" w:cs="Georgia" w:ascii="Georgia" w:hAnsi="Georgia"/>
        </w:rPr>
        <w:t xml:space="preserve">En déduire la nouvelle expression de </w:t>
      </w:r>
      <m:oMath>
        <m:r>
          <m:rPr>
            <m:sty m:val="i"/>
          </m:rPr>
          <m:t>σ</m:t>
        </m:r>
      </m:oMath>
      <w:r>
        <w:rPr/>
        <w:t xml:space="preserve"> en fonction de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b) Application numérique : Dans le cas de particules de silice </w:t>
      </w:r>
      <m:oMath>
        <m:sSub>
          <m:sSubPr/>
          <m:e>
            <m:r>
              <m:rPr>
                <m:sty m:val="p"/>
              </m:rPr>
              <m:t>SiO</m:t>
            </m:r>
          </m:e>
          <m:sub>
            <m:r>
              <m:rPr>
                <m:sty m:val="p"/>
              </m:rPr>
              <m:t>2</m:t>
            </m:r>
          </m:sub>
        </m:sSub>
      </m:oMath>
      <w:r>
        <w:rPr>
          <w:rFonts w:eastAsia="Georgia" w:cs="Georgia" w:ascii="Georgia" w:hAnsi="Georgia"/>
        </w:rPr>
        <w:t xml:space="preserve"> à la température de 300 K , dans une solution d'ions monovalents à </w:t>
      </w:r>
      <m:oMath>
        <m:r>
          <m:rPr>
            <m:sty m:val="p"/>
          </m:rPr>
          <m:t>0</m:t>
        </m:r>
        <m:r>
          <m:rPr>
            <m:sty m:val="p"/>
          </m:rPr>
          <m:t>,</m:t>
        </m:r>
        <m:r>
          <m:rPr>
            <m:sty m:val="p"/>
          </m:rPr>
          <m:t>01</m:t>
        </m:r>
        <m:r>
          <m:rPr>
            <m:nor/>
          </m:rPr>
          <m:t xml:space="preserve"> </m:t>
        </m:r>
        <m:r>
          <m:rPr>
            <m:sty m:val="p"/>
          </m:rPr>
          <m:t>mol</m:t>
        </m:r>
        <m:r>
          <m:rPr>
            <m:sty m:val="p"/>
          </m:rPr>
          <m:t>/</m:t>
        </m:r>
        <m:r>
          <m:rPr>
            <m:sty m:val="p"/>
          </m:rPr>
          <m:t>L</m:t>
        </m:r>
        <m:r>
          <m:rPr>
            <m:sty m:val="p"/>
          </m:rPr>
          <m:t>,</m:t>
        </m:r>
        <m:sSub>
          <m:sSubPr/>
          <m:e>
            <m:r>
              <m:rPr>
                <m:sty m:val="i"/>
              </m:rPr>
              <m:t>V</m:t>
            </m:r>
          </m:e>
          <m:sub>
            <m:r>
              <m:rPr>
                <m:sty m:val="p"/>
              </m:rPr>
              <m:t>0</m:t>
            </m:r>
          </m:sub>
        </m:sSub>
        <m:r>
          <m:rPr>
            <m:sty m:val="p"/>
          </m:rPr>
          <m:t>=</m:t>
        </m:r>
        <m:r>
          <m:rPr>
            <m:sty m:val="p"/>
          </m:rPr>
          <m:t>0</m:t>
        </m:r>
        <m:r>
          <m:rPr>
            <m:sty m:val="p"/>
          </m:rPr>
          <m:t>,</m:t>
        </m:r>
        <m:r>
          <m:rPr>
            <m:sty m:val="p"/>
          </m:rPr>
          <m:t>1</m:t>
        </m:r>
        <m:r>
          <m:rPr>
            <m:nor/>
          </m:rPr>
          <m:t xml:space="preserve"> </m:t>
        </m:r>
        <m:r>
          <m:rPr>
            <m:sty m:val="p"/>
          </m:rPr>
          <m:t>V</m:t>
        </m:r>
      </m:oMath>
      <w:r>
        <w:rPr>
          <w:rFonts w:eastAsia="Georgia" w:cs="Georgia" w:ascii="Georgia" w:hAnsi="Georgia"/>
        </w:rPr>
        <w:t xml:space="preserve">. L'approximation utilisée à la question 3. est-elle justifiée pour cette valeur de </w:t>
      </w:r>
      <m:oMath>
        <m:sSub>
          <m:sSubPr/>
          <m:e>
            <m:r>
              <m:rPr>
                <m:sty m:val="i"/>
              </m:rPr>
              <m:t>V</m:t>
            </m:r>
          </m:e>
          <m:sub>
            <m:r>
              <m:rPr>
                <m:sty m:val="p"/>
              </m:rPr>
              <m:t>0</m:t>
            </m:r>
          </m:sub>
        </m:sSub>
      </m:oMath>
      <w:r>
        <w:rPr/>
        <w:t xml:space="preserve"> ? Calculer </w:t>
      </w:r>
      <m:oMath>
        <m:r>
          <m:rPr>
            <m:sty m:val="i"/>
          </m:rPr>
          <m:t>σ</m:t>
        </m:r>
      </m:oMath>
      <w:r>
        <w:rPr/>
        <w:t xml:space="preserve"> et la charge totale </w:t>
      </w:r>
      <m:oMath>
        <m:r>
          <m:rPr>
            <m:sty m:val="i"/>
          </m:rPr>
          <m:t>Q</m:t>
        </m:r>
      </m:oMath>
      <w:r>
        <w:rPr>
          <w:rFonts w:eastAsia="Georgia" w:cs="Georgia" w:ascii="Georgia" w:hAnsi="Georgia"/>
        </w:rPr>
        <w:t xml:space="preserve"> d'une particule, assimilée à une sphère de rayon </w:t>
      </w:r>
      <m:oMath>
        <m:r>
          <m:rPr>
            <m:sty m:val="i"/>
          </m:rPr>
          <m:t>a</m:t>
        </m:r>
        <m:r>
          <m:rPr>
            <m:sty m:val="p"/>
          </m:rPr>
          <m:t>=</m:t>
        </m:r>
        <m:r>
          <m:rPr>
            <m:sty m:val="p"/>
          </m:rPr>
          <m:t>0</m:t>
        </m:r>
        <m:r>
          <m:rPr>
            <m:sty m:val="p"/>
          </m:rPr>
          <m:t>,</m:t>
        </m:r>
        <m:r>
          <m:rPr>
            <m:sty m:val="p"/>
          </m:rPr>
          <m:t>5</m:t>
        </m:r>
        <m:r>
          <m:rPr>
            <m:sty m:val="i"/>
          </m:rPr>
          <m:t>μ</m:t>
        </m:r>
        <m:r>
          <m:rPr>
            <m:nor/>
          </m:rPr>
          <m:t xml:space="preserve"> </m:t>
        </m:r>
        <m:r>
          <m:rPr>
            <m:sty m:val="p"/>
          </m:rPr>
          <m:t>m</m:t>
        </m:r>
      </m:oMath>
      <w:r>
        <w:rPr/>
        <w:t xml:space="preserve">.</w:t>
      </w:r>
      <w:r>
        <w:rPr/>
        <w:br w:type="textWrapping"/>
      </w:r>
      <w:r>
        <w:rPr/>
        <w:t xml:space="preserve">5. Pour </w:t>
      </w:r>
      <m:oMath>
        <m:r>
          <m:rPr>
            <m:sty m:val="i"/>
          </m:rPr>
          <m:t>x</m:t>
        </m:r>
        <m:r>
          <m:rPr>
            <m:sty m:val="p"/>
          </m:rPr>
          <m:t>&gt;</m:t>
        </m:r>
        <m:r>
          <m:rPr>
            <m:sty m:val="p"/>
          </m:rPr>
          <m:t>0</m:t>
        </m:r>
      </m:oMath>
      <w:r>
        <w:rPr/>
        <w:t xml:space="preserve">, une primitive de </w:t>
      </w:r>
      <m:oMath>
        <m:f>
          <m:fPr>
            <m:ctrlPr>
              <w:rPr>
                <w:rFonts w:ascii="Cambria Math" w:hAnsi="Cambria Math"/>
              </w:rPr>
            </m:ctrlPr>
          </m:fPr>
          <m:num>
            <m:r>
              <m:rPr>
                <m:sty m:val="p"/>
              </m:rPr>
              <m:t>1</m:t>
            </m:r>
          </m:num>
          <m:den>
            <m:r>
              <m:rPr>
                <m:sty m:val="p"/>
              </m:rPr>
              <m:t>sh</m:t>
            </m:r>
            <m:r>
              <m:rPr>
                <m:sty m:val="i"/>
              </m:rPr>
              <m:t>x</m:t>
            </m:r>
          </m:den>
        </m:f>
      </m:oMath>
      <w:r>
        <w:rPr/>
        <w:t xml:space="preserve"> est </w:t>
      </w:r>
      <m:oMath>
        <m:r>
          <m:rPr>
            <m:sty m:val="p"/>
          </m:rPr>
          <m:t>ln</m:t>
        </m:r>
        <m:r>
          <m:rPr>
            <m:sty m:val="p"/>
          </m:rPr>
          <m:t>⁡</m:t>
        </m:r>
        <m:d>
          <m:dPr>
            <m:begChr m:val="|"/>
            <m:endChr m:val="|"/>
            <m:ctrlPr>
              <w:rPr>
                <w:rFonts w:ascii="Cambria Math" w:hAnsi="Cambria Math"/>
              </w:rPr>
            </m:ctrlPr>
          </m:dPr>
          <m:e>
            <m:r>
              <m:rPr>
                <m:sty m:val="p"/>
              </m:rPr>
              <m:t>th</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e>
        </m:d>
      </m:oMath>
      <w:r>
        <w:rPr/>
        <w:t xml:space="preserve">.</w:t>
      </w:r>
      <w:r>
        <w:rPr/>
        <w:br w:type="textWrapping"/>
      </w:r>
      <w:r>
        <w:rPr/>
        <w:t xml:space="preserve">a) Exprimer </w:t>
      </w:r>
      <m:oMath>
        <m:r>
          <m:rPr>
            <m:sty m:val="i"/>
          </m:rPr>
          <m:t>V</m:t>
        </m:r>
        <m:r>
          <m:rPr>
            <m:sty m:val="p"/>
          </m:rPr>
          <m:t>(</m:t>
        </m:r>
        <m:r>
          <m:rPr>
            <m:sty m:val="i"/>
          </m:rPr>
          <m:t>x</m:t>
        </m:r>
        <m:r>
          <m:rPr>
            <m:sty m:val="p"/>
          </m:rPr>
          <m:t>)</m:t>
        </m:r>
      </m:oMath>
      <w:r>
        <w:rPr/>
        <w:t xml:space="preserve"> en fonction de </w:t>
      </w:r>
      <m:oMath>
        <m:r>
          <m:rPr>
            <m:sty m:val="i"/>
          </m:rPr>
          <m:t>x</m:t>
        </m:r>
      </m:oMath>
      <w:r>
        <w:rPr>
          <w:rFonts w:eastAsia="Georgia" w:cs="Georgia" w:ascii="Georgia" w:hAnsi="Georgia"/>
        </w:rPr>
        <w:t xml:space="preserve"> et retrouver le résultat de la question 3.a) dans la limite </w:t>
      </w:r>
      <m:oMath>
        <m:r>
          <m:rPr>
            <m:sty m:val="i"/>
          </m:rPr>
          <m:t>e</m:t>
        </m:r>
        <m:sSub>
          <m:sSubPr/>
          <m:e>
            <m:r>
              <m:rPr>
                <m:sty m:val="i"/>
              </m:rPr>
              <m:t>V</m:t>
            </m:r>
          </m:e>
          <m:sub>
            <m:r>
              <m:rPr>
                <m:sty m:val="p"/>
              </m:rPr>
              <m:t>0</m:t>
            </m:r>
          </m:sub>
        </m:sSub>
        <m:r>
          <m:rPr>
            <m:sty m:val="p"/>
          </m:rPr>
          <m:t>/</m:t>
        </m:r>
        <m:sSub>
          <m:sSubPr/>
          <m:e>
            <m:r>
              <m:rPr>
                <m:sty m:val="i"/>
              </m:rPr>
              <m:t>k</m:t>
            </m:r>
          </m:e>
          <m:sub>
            <m:r>
              <m:rPr>
                <m:sty m:val="i"/>
              </m:rPr>
              <m:t>B</m:t>
            </m:r>
          </m:sub>
        </m:sSub>
        <m:r>
          <m:rPr>
            <m:sty m:val="i"/>
          </m:rPr>
          <m:t>T</m:t>
        </m:r>
        <m:r>
          <m:rPr>
            <m:sty m:val="p"/>
          </m:rPr>
          <m:t>≪</m:t>
        </m:r>
        <m:r>
          <m:rPr>
            <m:sty m:val="p"/>
          </m:rPr>
          <m:t>1</m:t>
        </m:r>
      </m:oMath>
      <w:r>
        <w:rPr/>
        <w:t xml:space="preserve">.</w:t>
      </w:r>
      <w:r>
        <w:rPr/>
        <w:br w:type="textWrapping"/>
      </w:r>
      <w:r>
        <w:rPr>
          <w:rFonts w:eastAsia="Georgia" w:cs="Georgia" w:ascii="Georgia" w:hAnsi="Georgia"/>
        </w:rPr>
        <w:t xml:space="preserve">b) Les résultats précédents permettent, toujours dans la modélisation plane, de calculer l'énergie d'interaction par unité de surface entre deux particules distantes de </w:t>
      </w:r>
      <m:oMath>
        <m:r>
          <m:rPr>
            <m:sty m:val="i"/>
          </m:rPr>
          <m:t>l</m:t>
        </m:r>
      </m:oMath>
      <w:r>
        <w:rPr>
          <w:rFonts w:eastAsia="Georgia" w:cs="Georgia" w:ascii="Georgia" w:hAnsi="Georgia"/>
        </w:rPr>
        <w:t xml:space="preserve">; elle est donnée </w:t>
      </w:r>
      <m:oMath>
        <m:r>
          <m:rPr>
            <m:sty m:val="p"/>
          </m:rPr>
          <m:t>par</m:t>
        </m:r>
        <m:r>
          <m:rPr>
            <m:sty m:val="p"/>
          </m:rPr>
          <m:t>:</m:t>
        </m:r>
        <m:sSub>
          <m:sSubPr/>
          <m:e>
            <m:r>
              <m:rPr>
                <m:sty m:val="i"/>
              </m:rPr>
              <m:t>w</m:t>
            </m:r>
          </m:e>
          <m:sub>
            <m:r>
              <m:rPr>
                <m:sty m:val="p"/>
              </m:rPr>
              <m:t>R</m:t>
            </m:r>
          </m:sub>
        </m:sSub>
        <m:r>
          <m:rPr>
            <m:sty m:val="p"/>
          </m:rPr>
          <m:t>(</m:t>
        </m:r>
        <m:r>
          <m:rPr>
            <m:sty m:val="i"/>
          </m:rPr>
          <m:t>l</m:t>
        </m:r>
        <m:r>
          <m:rPr>
            <m:sty m:val="p"/>
          </m:rPr>
          <m:t>)</m:t>
        </m:r>
        <m:r>
          <m:rPr>
            <m:sty m:val="p"/>
          </m:rPr>
          <m:t>=</m:t>
        </m:r>
        <m:d>
          <m:dPr>
            <m:begChr m:val="("/>
            <m:endChr m:val=")"/>
            <m:ctrlPr>
              <w:rPr>
                <w:rFonts w:ascii="Cambria Math" w:hAnsi="Cambria Math"/>
              </w:rPr>
            </m:ctrlPr>
          </m:dPr>
          <m:e>
            <m:r>
              <m:rPr>
                <m:sty m:val="i"/>
              </m:rPr>
              <m:t>B</m:t>
            </m:r>
            <m:r>
              <m:rPr>
                <m:sty m:val="p"/>
              </m:rPr>
              <m:t>/</m:t>
            </m:r>
            <m:sSup>
              <m:sSupPr/>
              <m:e>
                <m:r>
                  <m:rPr>
                    <m:sty m:val="i"/>
                  </m:rPr>
                  <m:t>λ</m:t>
                </m:r>
              </m:e>
              <m:sup>
                <m:r>
                  <m:rPr>
                    <m:sty m:val="p"/>
                  </m:rPr>
                  <m:t>2</m:t>
                </m:r>
              </m:sup>
            </m:sSup>
          </m:e>
        </m:d>
        <m:r>
          <m:rPr>
            <m:sty m:val="p"/>
          </m:rPr>
          <m:t>exp</m:t>
        </m:r>
        <m:r>
          <m:rPr>
            <m:sty m:val="p"/>
          </m:rPr>
          <m:t>⁡</m:t>
        </m:r>
        <m:r>
          <m:rPr>
            <m:sty m:val="p"/>
          </m:rPr>
          <m:t>(</m:t>
        </m:r>
        <m:r>
          <m:rPr>
            <m:sty m:val="p"/>
          </m:rPr>
          <m:t>−</m:t>
        </m:r>
        <m:r>
          <m:rPr>
            <m:sty m:val="i"/>
          </m:rPr>
          <m:t>l</m:t>
        </m:r>
        <m:r>
          <m:rPr>
            <m:sty m:val="p"/>
          </m:rPr>
          <m:t>/</m:t>
        </m:r>
        <m:r>
          <m:rPr>
            <m:sty m:val="i"/>
          </m:rPr>
          <m:t>λ</m:t>
        </m:r>
        <m:r>
          <m:rPr>
            <m:sty m:val="p"/>
          </m:rPr>
          <m:t>)</m:t>
        </m:r>
      </m:oMath>
      <w:r>
        <w:rPr/>
        <w:t xml:space="preserve"> avec </w:t>
      </w:r>
      <m:oMath>
        <m:r>
          <m:rPr>
            <m:sty m:val="i"/>
          </m:rPr>
          <m:t>B</m:t>
        </m:r>
        <m:r>
          <m:rPr>
            <m:sty m:val="p"/>
          </m:rPr>
          <m:t>=</m:t>
        </m:r>
        <m:r>
          <m:rPr>
            <m:sty m:val="p"/>
          </m:rPr>
          <m:t>64</m:t>
        </m:r>
        <m:r>
          <m:rPr>
            <m:sty m:val="i"/>
          </m:rPr>
          <m:t>n</m:t>
        </m:r>
        <m:sSub>
          <m:sSubPr/>
          <m:e>
            <m:r>
              <m:rPr>
                <m:sty m:val="i"/>
              </m:rPr>
              <m:t>k</m:t>
            </m:r>
          </m:e>
          <m:sub>
            <m:r>
              <m:rPr>
                <m:sty m:val="i"/>
              </m:rPr>
              <m:t>B</m:t>
            </m:r>
          </m:sub>
        </m:sSub>
        <m:r>
          <m:rPr>
            <m:sty m:val="i"/>
          </m:rPr>
          <m:t>T</m:t>
        </m:r>
        <m:sSup>
          <m:sSupPr/>
          <m:e>
            <m:r>
              <m:rPr>
                <m:sty m:val="i"/>
              </m:rPr>
              <m:t>λ</m:t>
            </m:r>
          </m:e>
          <m:sup>
            <m:r>
              <m:rPr>
                <m:sty m:val="p"/>
              </m:rPr>
              <m:t>3</m:t>
            </m:r>
          </m:sup>
        </m:sSup>
        <m:sSup>
          <m:sSupPr/>
          <m:e>
            <m:r>
              <m:rPr>
                <m:sty m:val="p"/>
              </m:rPr>
              <m:t>th</m:t>
            </m:r>
          </m:e>
          <m:sup>
            <m:r>
              <m:rPr>
                <m:sty m:val="p"/>
              </m:rPr>
              <m:t>2</m:t>
            </m:r>
          </m:sup>
        </m:sSup>
        <m:d>
          <m:dPr>
            <m:begChr m:val="("/>
            <m:endChr m:val=")"/>
            <m:ctrlPr>
              <w:rPr>
                <w:rFonts w:ascii="Cambria Math" w:hAnsi="Cambria Math"/>
              </w:rPr>
            </m:ctrlPr>
          </m:dPr>
          <m:e>
            <m:r>
              <m:rPr>
                <m:sty m:val="i"/>
              </m:rPr>
              <m:t>Z</m:t>
            </m:r>
            <m:r>
              <m:rPr>
                <m:sty m:val="i"/>
              </m:rPr>
              <m:t>e</m:t>
            </m:r>
            <m:sSub>
              <m:sSubPr/>
              <m:e>
                <m:r>
                  <m:rPr>
                    <m:sty m:val="i"/>
                  </m:rPr>
                  <m:t>V</m:t>
                </m:r>
              </m:e>
              <m:sub>
                <m:r>
                  <m:rPr>
                    <m:sty m:val="p"/>
                  </m:rPr>
                  <m:t>0</m:t>
                </m:r>
              </m:sub>
            </m:sSub>
            <m:r>
              <m:rPr>
                <m:sty m:val="p"/>
              </m:rPr>
              <m:t>/</m:t>
            </m:r>
            <m:r>
              <m:rPr>
                <m:sty m:val="p"/>
              </m:rPr>
              <m:t>4</m:t>
            </m:r>
            <m:sSub>
              <m:sSubPr/>
              <m:e>
                <m:r>
                  <m:rPr>
                    <m:sty m:val="i"/>
                  </m:rPr>
                  <m:t>k</m:t>
                </m:r>
              </m:e>
              <m:sub>
                <m:r>
                  <m:rPr>
                    <m:sty m:val="i"/>
                  </m:rPr>
                  <m:t>B</m:t>
                </m:r>
              </m:sub>
            </m:sSub>
            <m:r>
              <m:rPr>
                <m:sty m:val="i"/>
              </m:rPr>
              <m:t>T</m:t>
            </m:r>
          </m:e>
        </m:d>
      </m:oMath>
      <w:r>
        <w:rPr/>
        <w:t xml:space="preserve">. Donner la dimension de </w:t>
      </w:r>
      <m:oMath>
        <m:r>
          <m:rPr>
            <m:sty m:val="i"/>
          </m:rPr>
          <m:t>B</m:t>
        </m:r>
      </m:oMath>
      <w:r>
        <w:rPr>
          <w:rFonts w:eastAsia="Georgia" w:cs="Georgia" w:ascii="Georgia" w:hAnsi="Georgia"/>
        </w:rPr>
        <w:t xml:space="preserve"> et interpréter physiquement la dépendance en </w:t>
      </w:r>
      <m:oMath>
        <m:r>
          <m:rPr>
            <m:sty m:val="i"/>
          </m:rPr>
          <m:t>l</m:t>
        </m:r>
      </m:oMath>
      <w:r>
        <w:rPr/>
        <w:t xml:space="preserve"> de </w:t>
      </w:r>
      <m:oMath>
        <m:sSub>
          <m:sSubPr/>
          <m:e>
            <m:r>
              <m:rPr>
                <m:sty m:val="i"/>
              </m:rPr>
              <m:t>w</m:t>
            </m:r>
          </m:e>
          <m:sub>
            <m:r>
              <m:rPr>
                <m:sty m:val="p"/>
              </m:rPr>
              <m:t>R</m:t>
            </m:r>
          </m:sub>
        </m:sSub>
        <m:r>
          <m:rPr>
            <m:sty m:val="p"/>
          </m:rPr>
          <m:t>(</m:t>
        </m:r>
        <m:r>
          <m:rPr>
            <m:sty m:val="i"/>
          </m:rPr>
          <m:t>l</m:t>
        </m:r>
        <m:r>
          <m:rPr>
            <m:sty m:val="p"/>
          </m:rPr>
          <m:t>)</m:t>
        </m:r>
      </m:oMath>
      <w:r>
        <w:rPr/>
        <w:t xml:space="preserve">.</w:t>
      </w:r>
      <w:r>
        <w:rPr/>
        <w:br w:type="textWrapping"/>
      </w:r>
      <w:r>
        <w:rPr>
          <w:rFonts w:eastAsia="Georgia" w:cs="Georgia" w:ascii="Georgia" w:hAnsi="Georgia"/>
        </w:rPr>
        <w:t xml:space="preserve">6. Les deux particules interagissent aussi par l'intermédiaire de la force de Van der Waals. L'énergie d'attraction correspondante, par unité de surface entre les deux particules, est donnée par : </w:t>
      </w:r>
      <m:oMath>
        <m:sSub>
          <m:sSubPr/>
          <m:e>
            <m:r>
              <m:rPr>
                <m:sty m:val="i"/>
              </m:rPr>
              <m:t>w</m:t>
            </m:r>
          </m:e>
          <m:sub>
            <m:r>
              <m:rPr>
                <m:sty m:val="p"/>
              </m:rPr>
              <m:t>A</m:t>
            </m:r>
          </m:sub>
        </m:sSub>
        <m:r>
          <m:rPr>
            <m:sty m:val="p"/>
          </m:rPr>
          <m:t>(</m:t>
        </m:r>
        <m:r>
          <m:rPr>
            <m:sty m:val="i"/>
          </m:rPr>
          <m:t>l</m:t>
        </m:r>
        <m:r>
          <m:rPr>
            <m:sty m:val="p"/>
          </m:rPr>
          <m:t>)</m:t>
        </m:r>
        <m:r>
          <m:rPr>
            <m:sty m:val="p"/>
          </m:rPr>
          <m:t>=</m:t>
        </m:r>
        <m:r>
          <m:rPr>
            <m:sty m:val="p"/>
          </m:rPr>
          <m:t>−</m:t>
        </m:r>
        <m:r>
          <m:rPr>
            <m:sty m:val="i"/>
          </m:rPr>
          <m:t>A</m:t>
        </m:r>
        <m:r>
          <m:rPr>
            <m:sty m:val="p"/>
          </m:rPr>
          <m:t>/</m:t>
        </m:r>
        <m:sSup>
          <m:sSupPr/>
          <m:e>
            <m:r>
              <m:rPr>
                <m:sty m:val="i"/>
              </m:rPr>
              <m:t>l</m:t>
            </m:r>
          </m:e>
          <m:sup>
            <m:r>
              <m:rPr>
                <m:sty m:val="p"/>
              </m:rPr>
              <m:t>2</m:t>
            </m:r>
          </m:sup>
        </m:sSup>
      </m:oMath>
      <w:r>
        <w:rPr>
          <w:rFonts w:eastAsia="Georgia" w:cs="Georgia" w:ascii="Georgia" w:hAnsi="Georgia"/>
        </w:rPr>
        <w:t xml:space="preserve"> où </w:t>
      </w:r>
      <m:oMath>
        <m:r>
          <m:rPr>
            <m:sty m:val="i"/>
          </m:rPr>
          <m:t>A</m:t>
        </m:r>
      </m:oMath>
      <w:r>
        <w:rPr>
          <w:rFonts w:eastAsia="Georgia" w:cs="Georgia" w:ascii="Georgia" w:hAnsi="Georgia"/>
        </w:rPr>
        <w:t xml:space="preserve"> est une constante positive. Il s'agit maintenant d'étudier les variations de l'énergie totale </w:t>
      </w:r>
      <m:oMath>
        <m:r>
          <m:rPr>
            <m:sty m:val="i"/>
          </m:rPr>
          <m:t>W</m:t>
        </m:r>
      </m:oMath>
      <w:r>
        <w:rPr/>
        <w:t xml:space="preserve"> d'interaction entre deux particules : </w:t>
      </w:r>
      <m:oMath>
        <m:r>
          <m:rPr>
            <m:sty m:val="i"/>
          </m:rPr>
          <m:t>W</m:t>
        </m:r>
        <m:r>
          <m:rPr>
            <m:sty m:val="p"/>
          </m:rPr>
          <m:t>(</m:t>
        </m:r>
        <m:r>
          <m:rPr>
            <m:sty m:val="i"/>
          </m:rPr>
          <m:t>l</m:t>
        </m:r>
        <m:r>
          <m:rPr>
            <m:sty m:val="p"/>
          </m:rPr>
          <m:t>)</m:t>
        </m:r>
        <m:r>
          <m:rPr>
            <m:sty m:val="p"/>
          </m:rPr>
          <m:t>=</m:t>
        </m:r>
        <m:sSub>
          <m:sSubPr/>
          <m:e>
            <m:r>
              <m:rPr>
                <m:sty m:val="i"/>
              </m:rPr>
              <m:t>w</m:t>
            </m:r>
          </m:e>
          <m:sub>
            <m:r>
              <m:rPr>
                <m:sty m:val="p"/>
              </m:rPr>
              <m:t>R</m:t>
            </m:r>
          </m:sub>
        </m:sSub>
        <m:r>
          <m:rPr>
            <m:sty m:val="p"/>
          </m:rPr>
          <m:t>(</m:t>
        </m:r>
        <m:r>
          <m:rPr>
            <m:sty m:val="i"/>
          </m:rPr>
          <m:t>l</m:t>
        </m:r>
        <m:r>
          <m:rPr>
            <m:sty m:val="p"/>
          </m:rPr>
          <m:t>)</m:t>
        </m:r>
        <m:r>
          <m:rPr>
            <m:sty m:val="p"/>
          </m:rPr>
          <m:t>+</m:t>
        </m:r>
        <m:sSub>
          <m:sSubPr/>
          <m:e>
            <m:r>
              <m:rPr>
                <m:sty m:val="i"/>
              </m:rPr>
              <m:t>w</m:t>
            </m:r>
          </m:e>
          <m:sub>
            <m:r>
              <m:rPr>
                <m:sty m:val="p"/>
              </m:rPr>
              <m:t>A</m:t>
            </m:r>
          </m:sub>
        </m:sSub>
        <m:r>
          <m:rPr>
            <m:sty m:val="p"/>
          </m:rPr>
          <m:t>(</m:t>
        </m:r>
        <m:r>
          <m:rPr>
            <m:sty m:val="i"/>
          </m:rPr>
          <m:t>l</m:t>
        </m:r>
        <m:r>
          <m:rPr>
            <m:sty m:val="p"/>
          </m:rPr>
          <m:t>)</m:t>
        </m:r>
      </m:oMath>
      <w:r>
        <w:rPr/>
        <w:t xml:space="preserve">.</w:t>
      </w:r>
      <w:r>
        <w:rPr/>
        <w:br w:type="textWrapping"/>
      </w:r>
      <w:r>
        <w:rPr/>
        <w:t xml:space="preserve">a) A quelle condition sur </w:t>
      </w:r>
      <m:oMath>
        <m:r>
          <m:rPr>
            <m:sty m:val="i"/>
          </m:rPr>
          <m:t>A</m:t>
        </m:r>
        <m:r>
          <m:rPr>
            <m:sty m:val="p"/>
          </m:rPr>
          <m:t>/</m:t>
        </m:r>
        <m:r>
          <m:rPr>
            <m:sty m:val="i"/>
          </m:rPr>
          <m:t>B</m:t>
        </m:r>
      </m:oMath>
      <w:r>
        <w:rPr/>
        <w:t xml:space="preserve"> existe-t-il des extremums de </w:t>
      </w:r>
      <m:oMath>
        <m:r>
          <m:rPr>
            <m:sty m:val="i"/>
          </m:rPr>
          <m:t>W</m:t>
        </m:r>
        <m:r>
          <m:rPr>
            <m:sty m:val="p"/>
          </m:rPr>
          <m:t>(</m:t>
        </m:r>
        <m:r>
          <m:rPr>
            <m:sty m:val="i"/>
          </m:rPr>
          <m:t>l</m:t>
        </m:r>
        <m:r>
          <m:rPr>
            <m:sty m:val="p"/>
          </m:rPr>
          <m:t>)</m:t>
        </m:r>
      </m:oMath>
      <w:r>
        <w:rPr>
          <w:rFonts w:eastAsia="Georgia" w:cs="Georgia" w:ascii="Georgia" w:hAnsi="Georgia"/>
        </w:rPr>
        <w:t xml:space="preserve"> ? Déterminer la valeur </w:t>
      </w:r>
      <m:oMath>
        <m:r>
          <m:rPr>
            <m:sty m:val="p"/>
          </m:rPr>
          <m:t>(</m:t>
        </m:r>
        <m:r>
          <m:rPr>
            <m:sty m:val="i"/>
          </m:rPr>
          <m:t>A</m:t>
        </m:r>
        <m:r>
          <m:rPr>
            <m:sty m:val="p"/>
          </m:rPr>
          <m:t>/</m:t>
        </m:r>
        <m:r>
          <m:rPr>
            <m:sty m:val="i"/>
          </m:rPr>
          <m:t>B</m:t>
        </m:r>
        <m:sSub>
          <m:sSubPr/>
          <m:e>
            <m:r>
              <m:rPr>
                <m:sty m:val="p"/>
              </m:rPr>
              <m:t>)</m:t>
            </m:r>
          </m:e>
          <m:sub>
            <m:r>
              <m:rPr>
                <m:sty m:val="i"/>
              </m:rPr>
              <m:t>c</m:t>
            </m:r>
          </m:sub>
        </m:sSub>
      </m:oMath>
      <w:r>
        <w:rPr>
          <w:rFonts w:eastAsia="Georgia" w:cs="Georgia" w:ascii="Georgia" w:hAnsi="Georgia"/>
        </w:rPr>
        <w:t xml:space="preserve"> pour laquelle la valeur du maximum est nulle. Donner l'allure des différents graphes possibles de </w:t>
      </w:r>
      <m:oMath>
        <m:r>
          <m:rPr>
            <m:sty m:val="i"/>
          </m:rPr>
          <m:t>W</m:t>
        </m:r>
        <m:r>
          <m:rPr>
            <m:sty m:val="p"/>
          </m:rPr>
          <m:t>(</m:t>
        </m:r>
        <m:r>
          <m:rPr>
            <m:sty m:val="i"/>
          </m:rPr>
          <m:t>l</m:t>
        </m:r>
        <m:r>
          <m:rPr>
            <m:sty m:val="p"/>
          </m:rPr>
          <m:t>)</m:t>
        </m:r>
      </m:oMath>
      <w:r>
        <w:rPr/>
        <w:t xml:space="preserve">.</w:t>
      </w:r>
      <w:r>
        <w:rPr/>
        <w:br w:type="textWrapping"/>
      </w:r>
      <w:r>
        <w:rPr/>
        <w:t xml:space="preserve">b) Discuter, selon la valeur de </w:t>
      </w:r>
      <m:oMath>
        <m:r>
          <m:rPr>
            <m:sty m:val="i"/>
          </m:rPr>
          <m:t>A</m:t>
        </m:r>
        <m:r>
          <m:rPr>
            <m:sty m:val="p"/>
          </m:rPr>
          <m:t>/</m:t>
        </m:r>
        <m:r>
          <m:rPr>
            <m:sty m:val="i"/>
          </m:rPr>
          <m:t>B</m:t>
        </m:r>
      </m:oMath>
      <w:r>
        <w:rPr>
          <w:rFonts w:eastAsia="Georgia" w:cs="Georgia" w:ascii="Georgia" w:hAnsi="Georgia"/>
        </w:rPr>
        <w:t xml:space="preserve"> par rapport à </w:t>
      </w:r>
      <m:oMath>
        <m:r>
          <m:rPr>
            <m:sty m:val="p"/>
          </m:rPr>
          <m:t>(</m:t>
        </m:r>
        <m:r>
          <m:rPr>
            <m:sty m:val="i"/>
          </m:rPr>
          <m:t>A</m:t>
        </m:r>
        <m:r>
          <m:rPr>
            <m:sty m:val="p"/>
          </m:rPr>
          <m:t>/</m:t>
        </m:r>
        <m:r>
          <m:rPr>
            <m:sty m:val="i"/>
          </m:rPr>
          <m:t>B</m:t>
        </m:r>
        <m:sSub>
          <m:sSubPr/>
          <m:e>
            <m:r>
              <m:rPr>
                <m:sty m:val="p"/>
              </m:rPr>
              <m:t>)</m:t>
            </m:r>
          </m:e>
          <m:sub>
            <m:r>
              <m:rPr>
                <m:sty m:val="i"/>
              </m:rPr>
              <m:t>c</m:t>
            </m:r>
          </m:sub>
        </m:sSub>
      </m:oMath>
      <w:r>
        <w:rPr>
          <w:rFonts w:eastAsia="Georgia" w:cs="Georgia" w:ascii="Georgia" w:hAnsi="Georgia"/>
        </w:rPr>
        <w:t xml:space="preserve">, la stabilité du colloïde vis-àvis de la coagulation pour des particules initialement très éloignées. On négligera toute perte d'énergie due à d'éventuels frottements.</w:t>
      </w:r>
      <w:r>
        <w:rPr/>
        <w:br w:type="textWrapping"/>
      </w:r>
      <w:r>
        <w:rPr>
          <w:rFonts w:eastAsia="Georgia" w:cs="Georgia" w:ascii="Georgia" w:hAnsi="Georgia"/>
        </w:rPr>
        <w:t xml:space="preserve">c) On définit la valeur critique </w:t>
      </w:r>
      <m:oMath>
        <m:sSub>
          <m:sSubPr/>
          <m:e>
            <m:r>
              <m:rPr>
                <m:sty m:val="i"/>
              </m:rPr>
              <m:t>n</m:t>
            </m:r>
          </m:e>
          <m:sub>
            <m:r>
              <m:rPr>
                <m:sty m:val="p"/>
              </m:rPr>
              <m:t>c</m:t>
            </m:r>
          </m:sub>
        </m:sSub>
      </m:oMath>
      <w:r>
        <w:rPr/>
        <w:t xml:space="preserve"> de </w:t>
      </w:r>
      <m:oMath>
        <m:r>
          <m:rPr>
            <m:sty m:val="i"/>
          </m:rPr>
          <m:t>n</m:t>
        </m:r>
      </m:oMath>
      <w:r>
        <w:rPr/>
        <w:t xml:space="preserve">, pour laquelle la valeur du maximum est nulle. En utilisant l'expression de </w:t>
      </w:r>
      <m:oMath>
        <m:r>
          <m:rPr>
            <m:sty m:val="i"/>
          </m:rPr>
          <m:t>B</m:t>
        </m:r>
      </m:oMath>
      <w:r>
        <w:rPr/>
        <w:t xml:space="preserve">, indiquer pour quelles valeurs de </w:t>
      </w:r>
      <m:oMath>
        <m:r>
          <m:rPr>
            <m:sty m:val="i"/>
          </m:rPr>
          <m:t>n</m:t>
        </m:r>
      </m:oMath>
      <w:r>
        <w:rPr>
          <w:rFonts w:eastAsia="Georgia" w:cs="Georgia" w:ascii="Georgia" w:hAnsi="Georgia"/>
        </w:rPr>
        <w:t xml:space="preserve"> le colloïde est stable ou instable. Montrer que dans les deux cas limites </w:t>
      </w:r>
      <m:oMath>
        <m:r>
          <m:rPr>
            <m:sty m:val="i"/>
          </m:rPr>
          <m:t>e</m:t>
        </m:r>
        <m:sSub>
          <m:sSubPr/>
          <m:e>
            <m:r>
              <m:rPr>
                <m:sty m:val="i"/>
              </m:rPr>
              <m:t>V</m:t>
            </m:r>
          </m:e>
          <m:sub>
            <m:r>
              <m:rPr>
                <m:sty m:val="p"/>
              </m:rPr>
              <m:t>0</m:t>
            </m:r>
          </m:sub>
        </m:sSub>
        <m:r>
          <m:rPr>
            <m:sty m:val="p"/>
          </m:rPr>
          <m:t>/</m:t>
        </m:r>
        <m:sSub>
          <m:sSubPr/>
          <m:e>
            <m:r>
              <m:rPr>
                <m:sty m:val="i"/>
              </m:rPr>
              <m:t>k</m:t>
            </m:r>
          </m:e>
          <m:sub>
            <m:r>
              <m:rPr>
                <m:sty m:val="i"/>
              </m:rPr>
              <m:t>B</m:t>
            </m:r>
          </m:sub>
        </m:sSub>
        <m:r>
          <m:rPr>
            <m:sty m:val="i"/>
          </m:rPr>
          <m:t>T</m:t>
        </m:r>
        <m:r>
          <m:rPr>
            <m:sty m:val="p"/>
          </m:rPr>
          <m:t>≪</m:t>
        </m:r>
        <m:r>
          <m:rPr>
            <m:sty m:val="p"/>
          </m:rPr>
          <m:t>1</m:t>
        </m:r>
      </m:oMath>
      <w:r>
        <w:rPr/>
        <w:t xml:space="preserve"> et </w:t>
      </w:r>
      <m:oMath>
        <m:r>
          <m:rPr>
            <m:sty m:val="i"/>
          </m:rPr>
          <m:t>e</m:t>
        </m:r>
        <m:sSub>
          <m:sSubPr/>
          <m:e>
            <m:r>
              <m:rPr>
                <m:sty m:val="i"/>
              </m:rPr>
              <m:t>V</m:t>
            </m:r>
          </m:e>
          <m:sub>
            <m:r>
              <m:rPr>
                <m:sty m:val="p"/>
              </m:rPr>
              <m:t>0</m:t>
            </m:r>
          </m:sub>
        </m:sSub>
        <m:r>
          <m:rPr>
            <m:sty m:val="p"/>
          </m:rPr>
          <m:t>/</m:t>
        </m:r>
        <m:sSub>
          <m:sSubPr/>
          <m:e>
            <m:r>
              <m:rPr>
                <m:sty m:val="i"/>
              </m:rPr>
              <m:t>k</m:t>
            </m:r>
          </m:e>
          <m:sub>
            <m:r>
              <m:rPr>
                <m:sty m:val="i"/>
              </m:rPr>
              <m:t>B</m:t>
            </m:r>
          </m:sub>
        </m:sSub>
        <m:r>
          <m:rPr>
            <m:sty m:val="i"/>
          </m:rPr>
          <m:t>T</m:t>
        </m:r>
        <m:r>
          <m:rPr>
            <m:sty m:val="p"/>
          </m:rPr>
          <m:t>≫</m:t>
        </m:r>
        <m:r>
          <m:rPr>
            <m:sty m:val="p"/>
          </m:rPr>
          <m:t>1</m:t>
        </m:r>
        <m:r>
          <m:rPr>
            <m:sty m:val="p"/>
          </m:rPr>
          <m:t>,</m:t>
        </m:r>
        <m:sSub>
          <m:sSubPr/>
          <m:e>
            <m:r>
              <m:rPr>
                <m:sty m:val="i"/>
              </m:rPr>
              <m:t>n</m:t>
            </m:r>
          </m:e>
          <m:sub>
            <m:r>
              <m:rPr>
                <m:sty m:val="p"/>
              </m:rPr>
              <m:t>c</m:t>
            </m:r>
          </m:sub>
        </m:sSub>
      </m:oMath>
      <w:r>
        <w:rPr>
          <w:rFonts w:eastAsia="Georgia" w:cs="Georgia" w:ascii="Georgia" w:hAnsi="Georgia"/>
        </w:rPr>
        <w:t xml:space="preserve"> est proportionnel à une puissance de </w:t>
      </w:r>
      <m:oMath>
        <m:r>
          <m:rPr>
            <m:sty m:val="i"/>
          </m:rPr>
          <m:t>Z</m:t>
        </m:r>
      </m:oMath>
      <w:r>
        <w:rPr>
          <w:rFonts w:eastAsia="Georgia" w:cs="Georgia" w:ascii="Georgia" w:hAnsi="Georgia"/>
        </w:rPr>
        <w:t xml:space="preserve"> dont on précisera l'exposant.</w:t>
      </w:r>
      <w:r>
        <w:rPr/>
        <w:br w:type="textWrapping"/>
      </w:r>
      <w:r>
        <w:rPr>
          <w:rFonts w:eastAsia="Georgia" w:cs="Georgia" w:ascii="Georgia" w:hAnsi="Georgia"/>
        </w:rPr>
        <w:t xml:space="preserve">d) L'étude expérimentale de la coagulation du colloïde montre que </w:t>
      </w:r>
      <m:oMath>
        <m:sSub>
          <m:sSubPr/>
          <m:e>
            <m:r>
              <m:rPr>
                <m:sty m:val="i"/>
              </m:rPr>
              <m:t>n</m:t>
            </m:r>
          </m:e>
          <m:sub>
            <m:r>
              <m:rPr>
                <m:sty m:val="i"/>
              </m:rPr>
              <m:t>c</m:t>
            </m:r>
          </m:sub>
        </m:sSub>
      </m:oMath>
      <w:r>
        <w:rPr>
          <w:rFonts w:eastAsia="Georgia" w:cs="Georgia" w:ascii="Georgia" w:hAnsi="Georgia"/>
        </w:rPr>
        <w:t xml:space="preserve"> dépend fortement de la valence de l'électrolyte utilisé. Pour des ions monovalents les concentrations critiques varient entre </w:t>
      </w:r>
      <m:oMath>
        <m:r>
          <m:rPr>
            <m:sty m:val="p"/>
          </m:rPr>
          <m:t>25</m:t>
        </m:r>
        <m:r>
          <m:rPr>
            <m:sty m:val="p"/>
          </m:rPr>
          <m:t>×</m:t>
        </m:r>
        <m:sSup>
          <m:sSupPr/>
          <m:e>
            <m:r>
              <m:rPr>
                <m:sty m:val="p"/>
              </m:rPr>
              <m:t>10</m:t>
            </m:r>
          </m:e>
          <m:sup>
            <m:r>
              <m:rPr>
                <m:sty m:val="p"/>
              </m:rPr>
              <m:t>−</m:t>
            </m:r>
            <m:r>
              <m:rPr>
                <m:sty m:val="p"/>
              </m:rPr>
              <m:t>3</m:t>
            </m:r>
          </m:sup>
        </m:sSup>
      </m:oMath>
      <w:r>
        <w:rPr/>
        <w:t xml:space="preserve"> et </w:t>
      </w:r>
      <m:oMath>
        <m:r>
          <m:rPr>
            <m:sty m:val="p"/>
          </m:rPr>
          <m:t>150</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r>
          <m:rPr>
            <m:sty m:val="p"/>
          </m:rPr>
          <m:t>L</m:t>
        </m:r>
      </m:oMath>
      <w:r>
        <w:rPr/>
        <w:t xml:space="preserve">, pour des ions divalents, entre </w:t>
      </w:r>
      <m:oMath>
        <m:r>
          <m:rPr>
            <m:sty m:val="p"/>
          </m:rPr>
          <m:t>0</m:t>
        </m:r>
        <m:r>
          <m:rPr>
            <m:sty m:val="p"/>
          </m:rPr>
          <m:t>,</m:t>
        </m:r>
        <m:r>
          <m:rPr>
            <m:sty m:val="p"/>
          </m:rPr>
          <m:t>5</m:t>
        </m:r>
        <m:r>
          <m:rPr>
            <m:sty m:val="p"/>
          </m:rPr>
          <m:t>×</m:t>
        </m:r>
        <m:sSup>
          <m:sSupPr/>
          <m:e>
            <m:r>
              <m:rPr>
                <m:sty m:val="p"/>
              </m:rPr>
              <m:t>10</m:t>
            </m:r>
          </m:e>
          <m:sup>
            <m:r>
              <m:rPr>
                <m:sty m:val="p"/>
              </m:rPr>
              <m:t>−</m:t>
            </m:r>
            <m:r>
              <m:rPr>
                <m:sty m:val="p"/>
              </m:rPr>
              <m:t>3</m:t>
            </m:r>
          </m:sup>
        </m:sSup>
      </m:oMath>
      <w:r>
        <w:rPr/>
        <w:t xml:space="preserve"> et </w:t>
      </w:r>
      <m:oMath>
        <m:r>
          <m:rPr>
            <m:sty m:val="p"/>
          </m:rPr>
          <m:t>2</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r>
          <m:rPr>
            <m:sty m:val="p"/>
          </m:rPr>
          <m:t>L</m:t>
        </m:r>
      </m:oMath>
      <w:r>
        <w:rPr/>
        <w:t xml:space="preserve"> et pour des ions trivalents, entre </w:t>
      </w:r>
      <m:oMath>
        <m:r>
          <m:rPr>
            <m:sty m:val="p"/>
          </m:rPr>
          <m:t>0</m:t>
        </m:r>
        <m:r>
          <m:rPr>
            <m:sty m:val="p"/>
          </m:rPr>
          <m:t>,</m:t>
        </m:r>
        <m:r>
          <m:rPr>
            <m:sty m:val="p"/>
          </m:rPr>
          <m:t>05</m:t>
        </m:r>
        <m:r>
          <m:rPr>
            <m:sty m:val="p"/>
          </m:rPr>
          <m:t>×</m:t>
        </m:r>
        <m:sSup>
          <m:sSupPr/>
          <m:e>
            <m:r>
              <m:rPr>
                <m:sty m:val="p"/>
              </m:rPr>
              <m:t>10</m:t>
            </m:r>
          </m:e>
          <m:sup>
            <m:r>
              <m:rPr>
                <m:sty m:val="p"/>
              </m:rPr>
              <m:t>−</m:t>
            </m:r>
            <m:r>
              <m:rPr>
                <m:sty m:val="p"/>
              </m:rPr>
              <m:t>3</m:t>
            </m:r>
          </m:sup>
        </m:sSup>
      </m:oMath>
      <w:r>
        <w:rPr/>
        <w:t xml:space="preserve"> et </w:t>
      </w:r>
      <m:oMath>
        <m:r>
          <m:rPr>
            <m:sty m:val="p"/>
          </m:rPr>
          <m:t>0</m:t>
        </m:r>
        <m:r>
          <m:rPr>
            <m:sty m:val="p"/>
          </m:rPr>
          <m:t>,</m:t>
        </m:r>
        <m:r>
          <m:rPr>
            <m:sty m:val="p"/>
          </m:rPr>
          <m:t>15</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r>
          <m:rPr>
            <m:sty m:val="p"/>
          </m:rPr>
          <m:t>L</m:t>
        </m:r>
      </m:oMath>
      <w:r>
        <w:rPr/>
        <w:t xml:space="preserve">.</w:t>
      </w:r>
    </w:p>
    <w:p>
      <w:pPr>
        <w:spacing w:after="220" w:lineRule="auto"/>
      </w:pPr>
      <w:r>
        <w:rPr>
          <w:rFonts w:eastAsia="Georgia" w:cs="Georgia" w:ascii="Georgia" w:hAnsi="Georgia"/>
        </w:rPr>
        <w:t xml:space="preserve">L'une des lois de puissance obtenues à la question 6.c) s'accorde-t-elle avec ces ordres de grandeur expérimentaux?</w:t>
      </w:r>
    </w:p>
    <w:p>
      <w:pPr>
        <w:spacing w:after="220" w:lineRule="auto"/>
      </w:pPr>
      <w:r>
        <w:rPr/>
        <w:t xml:space="preserve">Dire simplement pourquoi l'eau de mer est limpide.</w:t>
      </w:r>
    </w:p>
    <w:p>
      <w:pPr>
        <w:spacing w:line="271" w:before="330" w:lineRule="auto"/>
      </w:pPr>
      <w:r>
        <w:rPr>
          <w:rFonts w:eastAsia="Georgia" w:cs="Georgia" w:ascii="Georgia" w:hAnsi="Georgia"/>
          <w:b/>
          <w:sz w:val="42"/>
        </w:rPr>
        <w:t xml:space="preserve">Deuxième partie Purification par adsorption moléculaire</w:t>
      </w:r>
    </w:p>
    <w:p>
      <w:pPr>
        <w:spacing w:after="220" w:lineRule="auto"/>
      </w:pPr>
      <w:r>
        <w:rPr>
          <w:rFonts w:eastAsia="Georgia" w:cs="Georgia" w:ascii="Georgia" w:hAnsi="Georgia"/>
        </w:rPr>
        <w:t xml:space="preserve">L'adsorption est un processus physico-chimique qui permet à une substance dissoute de se fixer à la surface d'un matériau solide. Ce processus est utilisé dans la préparation des eaux potables pour éliminer des substances impossibles à supprimer par des méthodes classiques. Dans cette partie nous allons étudier l'adsorption réversible à température constante de molécules à la surface d'un solide. Au cours de ce processus, les molécules se fixent sur des sites distincts et équivalents du solide. On suppose pour commencer que les sites d'adsorption du solide ne peuvent accueillir qu'une seule molécule et on négligera les interactions entre molécules adsorbées. Leur évolution peut se décrire par une réaction (1) au cours de laquelle la molécule </w:t>
      </w:r>
      <m:oMath>
        <m:r>
          <m:rPr>
            <m:sty m:val="i"/>
          </m:rPr>
          <m:t>A</m:t>
        </m:r>
      </m:oMath>
      <w:r>
        <w:rPr>
          <w:rFonts w:eastAsia="Georgia" w:cs="Georgia" w:ascii="Georgia" w:hAnsi="Georgia"/>
        </w:rPr>
        <w:t xml:space="preserve"> réagit avec un site libre </w:t>
      </w:r>
      <m:oMath>
        <m:r>
          <m:rPr>
            <m:sty m:val="i"/>
          </m:rPr>
          <m:t>S</m:t>
        </m:r>
      </m:oMath>
      <w:r>
        <w:rPr>
          <w:rFonts w:eastAsia="Georgia" w:cs="Georgia" w:ascii="Georgia" w:hAnsi="Georgia"/>
        </w:rPr>
        <w:t xml:space="preserve"> pour donner une molécule adsorbée </w:t>
      </w:r>
      <m:oMath>
        <m:sSub>
          <m:sSubPr/>
          <m:e>
            <m:r>
              <m:rPr>
                <m:sty m:val="i"/>
              </m:rPr>
              <m:t>A</m:t>
            </m:r>
          </m:e>
          <m:sub>
            <m:r>
              <m:rPr>
                <m:sty m:val="p"/>
              </m:rPr>
              <m:t>ad</m:t>
            </m:r>
          </m:sub>
        </m:sSub>
      </m:oMath>
      <w:r>
        <w:rPr>
          <w:rFonts w:eastAsia="Georgia" w:cs="Georgia" w:ascii="Georgia" w:hAnsi="Georgia"/>
        </w:rPr>
        <w:t xml:space="preserve">; la réaction inverse (2) est appelée désorption :</w:t>
      </w:r>
    </w:p>
    <w:p>
      <w:pPr>
        <w:spacing w:after="220" w:lineRule="auto"/>
      </w:pPr>
      <m:oMathPara>
        <m:oMath>
          <m:r>
            <m:rPr>
              <m:sty m:val="i"/>
            </m:rPr>
            <m:t>A</m:t>
          </m:r>
          <m:r>
            <m:rPr>
              <m:sty m:val="p"/>
            </m:rPr>
            <m:t>+</m:t>
          </m:r>
          <m:r>
            <m:rPr>
              <m:sty m:val="i"/>
            </m:rPr>
            <m:t>S</m:t>
          </m:r>
          <m:limLow>
            <m:limLowPr/>
            <m:e>
              <m:limUpp>
                <m:limUppPr/>
                <m:e>
                  <m:r>
                    <m:rPr>
                      <m:sty m:val="p"/>
                    </m:rPr>
                    <m:t>⇌</m:t>
                  </m:r>
                </m:e>
                <m:lim>
                  <m:r>
                    <m:rPr>
                      <m:sty m:val="p"/>
                    </m:rPr>
                    <m:t>1</m:t>
                  </m:r>
                </m:lim>
              </m:limUpp>
            </m:e>
            <m:lim>
              <m:r>
                <m:rPr>
                  <m:sty m:val="p"/>
                </m:rPr>
                <m:t>2</m:t>
              </m:r>
            </m:lim>
          </m:limLow>
          <m:sSub>
            <m:sSubPr/>
            <m:e>
              <m:r>
                <m:rPr>
                  <m:sty m:val="i"/>
                </m:rPr>
                <m:t>A</m:t>
              </m:r>
            </m:e>
            <m:sub>
              <m:r>
                <m:rPr>
                  <m:sty m:val="p"/>
                </m:rPr>
                <m:t>ad</m:t>
              </m:r>
            </m:sub>
          </m:sSub>
        </m:oMath>
      </m:oMathPara>
    </w:p>
    <w:p>
      <w:pPr>
        <w:spacing w:after="220" w:lineRule="auto"/>
      </w:pPr>
      <w:r>
        <w:rPr/>
        <w:t xml:space="preserve">On notera </w:t>
      </w:r>
      <m:oMath>
        <m:r>
          <m:rPr>
            <m:sty m:val="p"/>
          </m:rPr>
          <m:t>[</m:t>
        </m:r>
        <m:r>
          <m:rPr>
            <m:sty m:val="i"/>
          </m:rPr>
          <m:t>A</m:t>
        </m:r>
        <m:r>
          <m:rPr>
            <m:sty m:val="p"/>
          </m:rPr>
          <m:t>]</m:t>
        </m:r>
      </m:oMath>
      <w:r>
        <w:rPr>
          <w:rFonts w:eastAsia="Georgia" w:cs="Georgia" w:ascii="Georgia" w:hAnsi="Georgia"/>
        </w:rPr>
        <w:t xml:space="preserve"> la concentration de la molécule </w:t>
      </w:r>
      <m:oMath>
        <m:r>
          <m:rPr>
            <m:sty m:val="i"/>
          </m:rPr>
          <m:t>A</m:t>
        </m:r>
      </m:oMath>
      <w:r>
        <w:rPr/>
        <w:t xml:space="preserve"> dans la solution, </w:t>
      </w:r>
      <m:oMath>
        <m:r>
          <m:rPr>
            <m:sty m:val="p"/>
          </m:rPr>
          <m:t>[</m:t>
        </m:r>
        <m:r>
          <m:rPr>
            <m:sty m:val="i"/>
          </m:rPr>
          <m:t>S</m:t>
        </m:r>
        <m:r>
          <m:rPr>
            <m:sty m:val="p"/>
          </m:rPr>
          <m:t>]</m:t>
        </m:r>
      </m:oMath>
      <w:r>
        <w:rPr>
          <w:rFonts w:eastAsia="Georgia" w:cs="Georgia" w:ascii="Georgia" w:hAnsi="Georgia"/>
        </w:rPr>
        <w:t xml:space="preserve"> le nombre de sites libres par unité de masse de l'adsorbant et </w:t>
      </w:r>
      <m:oMath>
        <m:d>
          <m:dPr>
            <m:begChr m:val="["/>
            <m:endChr m:val="]"/>
            <m:ctrlPr>
              <w:rPr>
                <w:rFonts w:ascii="Cambria Math" w:hAnsi="Cambria Math"/>
              </w:rPr>
            </m:ctrlPr>
          </m:dPr>
          <m:e>
            <m:sSub>
              <m:sSubPr/>
              <m:e>
                <m:r>
                  <m:rPr>
                    <m:sty m:val="i"/>
                  </m:rPr>
                  <m:t>A</m:t>
                </m:r>
              </m:e>
              <m:sub>
                <m:r>
                  <m:rPr>
                    <m:sty m:val="p"/>
                  </m:rPr>
                  <m:t>ad</m:t>
                </m:r>
              </m:sub>
            </m:sSub>
          </m:e>
        </m:d>
      </m:oMath>
      <w:r>
        <w:rPr>
          <w:rFonts w:eastAsia="Georgia" w:cs="Georgia" w:ascii="Georgia" w:hAnsi="Georgia"/>
        </w:rPr>
        <w:t xml:space="preserve"> le nombre de molécules adsorbées par unité de masse de l'adsorbant.</w:t>
      </w:r>
    </w:p>
    <w:p>
      <w:pPr>
        <w:numPr>
          <w:ilvl w:val="0"/>
          <w:numId w:val="2"/>
        </w:numPr>
        <w:spacing w:lineRule="auto"/>
      </w:pPr>
      <w:r>
        <w:rPr>
          <w:rFonts w:eastAsia="Georgia" w:cs="Georgia" w:ascii="Georgia" w:hAnsi="Georgia"/>
        </w:rPr>
        <w:t xml:space="preserve">Ecrire la vitesse de la réaction d'adsorption (1) sachant que la cinétique de cette réaction, de constante </w:t>
      </w:r>
      <m:oMath>
        <m:sSub>
          <m:sSubPr/>
          <m:e>
            <m:r>
              <m:rPr>
                <m:sty m:val="i"/>
              </m:rPr>
              <m:t>k</m:t>
            </m:r>
          </m:e>
          <m:sub>
            <m:r>
              <m:rPr>
                <m:sty m:val="p"/>
              </m:rPr>
              <m:t>1</m:t>
            </m:r>
          </m:sub>
        </m:sSub>
      </m:oMath>
      <w:r>
        <w:rPr>
          <w:rFonts w:eastAsia="Georgia" w:cs="Georgia" w:ascii="Georgia" w:hAnsi="Georgia"/>
        </w:rPr>
        <w:t xml:space="preserve">, est d'ordre 1 par rapport aux réactifs </w:t>
      </w:r>
      <m:oMath>
        <m:r>
          <m:rPr>
            <m:sty m:val="i"/>
          </m:rPr>
          <m:t>A</m:t>
        </m:r>
      </m:oMath>
      <w:r>
        <w:rPr/>
        <w:t xml:space="preserve"> et </w:t>
      </w:r>
      <m:oMath>
        <m:r>
          <m:rPr>
            <m:sty m:val="i"/>
          </m:rPr>
          <m:t>S</m:t>
        </m:r>
      </m:oMath>
      <w:r>
        <w:rPr>
          <w:rFonts w:eastAsia="Georgia" w:cs="Georgia" w:ascii="Georgia" w:hAnsi="Georgia"/>
        </w:rPr>
        <w:t xml:space="preserve">. Ecrire la vitesse de la réaction de désorption (2) - vitesse de disparition de </w:t>
      </w:r>
      <m:oMath>
        <m:sSub>
          <m:sSubPr/>
          <m:e>
            <m:r>
              <m:rPr>
                <m:sty m:val="i"/>
              </m:rPr>
              <m:t>A</m:t>
            </m:r>
          </m:e>
          <m:sub>
            <m:r>
              <m:rPr>
                <m:sty m:val="p"/>
              </m:rPr>
              <m:t>ad</m:t>
            </m:r>
          </m:sub>
        </m:sSub>
        <m:sSup>
          <m:sSupPr/>
          <m:e>
            <m:r>
              <m:t xml:space="preserve"> </m:t>
            </m:r>
          </m:e>
          <m:sup>
            <m:r>
              <m:rPr>
                <m:sty m:val="p"/>
              </m:rPr>
              <m:t>−</m:t>
            </m:r>
          </m:sup>
        </m:sSup>
      </m:oMath>
      <w:r>
        <w:rPr>
          <w:rFonts w:eastAsia="Georgia" w:cs="Georgia" w:ascii="Georgia" w:hAnsi="Georgia"/>
        </w:rPr>
        <w:t xml:space="preserve">, la cinétique de constante </w:t>
      </w:r>
      <m:oMath>
        <m:sSub>
          <m:sSubPr/>
          <m:e>
            <m:r>
              <m:rPr>
                <m:sty m:val="i"/>
              </m:rPr>
              <m:t>k</m:t>
            </m:r>
          </m:e>
          <m:sub>
            <m:r>
              <m:rPr>
                <m:sty m:val="p"/>
              </m:rPr>
              <m:t>2</m:t>
            </m:r>
          </m:sub>
        </m:sSub>
      </m:oMath>
      <w:r>
        <w:rPr>
          <w:rFonts w:eastAsia="Georgia" w:cs="Georgia" w:ascii="Georgia" w:hAnsi="Georgia"/>
        </w:rPr>
        <w:t xml:space="preserve"> étant d'ordre 1 .</w:t>
      </w:r>
    </w:p>
    <w:p>
      <w:pPr>
        <w:numPr>
          <w:ilvl w:val="0"/>
          <w:numId w:val="2"/>
        </w:numPr>
        <w:spacing w:lineRule="auto"/>
      </w:pPr>
      <w:r>
        <w:rPr>
          <w:rFonts w:eastAsia="Georgia" w:cs="Georgia" w:ascii="Georgia" w:hAnsi="Georgia"/>
        </w:rPr>
        <w:t xml:space="preserve">On désigne par </w:t>
      </w:r>
      <m:oMath>
        <m:r>
          <m:rPr>
            <m:sty m:val="i"/>
          </m:rPr>
          <m:t>N</m:t>
        </m:r>
      </m:oMath>
      <w:r>
        <w:rPr>
          <w:rFonts w:eastAsia="Georgia" w:cs="Georgia" w:ascii="Georgia" w:hAnsi="Georgia"/>
        </w:rPr>
        <w:t xml:space="preserve"> le nombre total de sites, libres ou occupés, par unité de masse de l'adsorbant. Calculer à l'équilibre la fraction de sites occupés </w:t>
      </w:r>
      <m:oMath>
        <m:r>
          <m:rPr>
            <m:sty m:val="i"/>
          </m:rPr>
          <m:t>η</m:t>
        </m:r>
        <m:r>
          <m:rPr>
            <m:sty m:val="p"/>
          </m:rPr>
          <m:t>=</m:t>
        </m:r>
        <m:d>
          <m:dPr>
            <m:begChr m:val="["/>
            <m:endChr m:val="]"/>
            <m:ctrlPr>
              <w:rPr>
                <w:rFonts w:ascii="Cambria Math" w:hAnsi="Cambria Math"/>
              </w:rPr>
            </m:ctrlPr>
          </m:dPr>
          <m:e>
            <m:sSub>
              <m:sSubPr/>
              <m:e>
                <m:r>
                  <m:rPr>
                    <m:sty m:val="i"/>
                  </m:rPr>
                  <m:t>A</m:t>
                </m:r>
              </m:e>
              <m:sub>
                <m:r>
                  <m:rPr>
                    <m:sty m:val="p"/>
                  </m:rPr>
                  <m:t>ad</m:t>
                </m:r>
              </m:sub>
            </m:sSub>
          </m:e>
        </m:d>
        <m:r>
          <m:rPr>
            <m:sty m:val="p"/>
          </m:rPr>
          <m:t>/</m:t>
        </m:r>
        <m:r>
          <m:rPr>
            <m:sty m:val="i"/>
          </m:rPr>
          <m:t>N</m:t>
        </m:r>
      </m:oMath>
      <w:r>
        <w:rPr/>
        <w:t xml:space="preserve"> en fonction de </w:t>
      </w:r>
      <m:oMath>
        <m:r>
          <m:rPr>
            <m:sty m:val="p"/>
          </m:rPr>
          <m:t>[</m:t>
        </m:r>
        <m:r>
          <m:rPr>
            <m:sty m:val="i"/>
          </m:rPr>
          <m:t>A</m:t>
        </m:r>
        <m:r>
          <m:rPr>
            <m:sty m:val="p"/>
          </m:rPr>
          <m:t>]</m:t>
        </m:r>
      </m:oMath>
      <w:r>
        <w:rPr/>
        <w:t xml:space="preserve"> et de </w:t>
      </w:r>
      <m:oMath>
        <m:r>
          <m:rPr>
            <m:sty m:val="i"/>
          </m:rPr>
          <m:t>K</m:t>
        </m:r>
        <m:r>
          <m:rPr>
            <m:sty m:val="p"/>
          </m:rPr>
          <m:t>=</m:t>
        </m:r>
        <m:sSub>
          <m:sSubPr/>
          <m:e>
            <m:r>
              <m:rPr>
                <m:sty m:val="i"/>
              </m:rPr>
              <m:t>k</m:t>
            </m:r>
          </m:e>
          <m:sub>
            <m:r>
              <m:rPr>
                <m:sty m:val="p"/>
              </m:rPr>
              <m:t>1</m:t>
            </m:r>
          </m:sub>
        </m:sSub>
        <m:r>
          <m:rPr>
            <m:sty m:val="p"/>
          </m:rPr>
          <m:t>/</m:t>
        </m:r>
        <m:sSub>
          <m:sSubPr/>
          <m:e>
            <m:r>
              <m:rPr>
                <m:sty m:val="i"/>
              </m:rPr>
              <m:t>k</m:t>
            </m:r>
          </m:e>
          <m:sub>
            <m:r>
              <m:rPr>
                <m:sty m:val="p"/>
              </m:rPr>
              <m:t>2</m:t>
            </m:r>
          </m:sub>
        </m:sSub>
      </m:oMath>
      <w:r>
        <w:rPr/>
        <w:t xml:space="preserve">. Tracer la courbe </w:t>
      </w:r>
      <m:oMath>
        <m:r>
          <m:rPr>
            <m:sty m:val="i"/>
          </m:rPr>
          <m:t>η</m:t>
        </m:r>
        <m:r>
          <m:rPr>
            <m:sty m:val="p"/>
          </m:rPr>
          <m:t>=</m:t>
        </m:r>
        <m:r>
          <m:rPr>
            <m:sty m:val="i"/>
          </m:rPr>
          <m:t>f</m:t>
        </m:r>
        <m:r>
          <m:rPr>
            <m:sty m:val="p"/>
          </m:rPr>
          <m:t>(</m:t>
        </m:r>
        <m:r>
          <m:rPr>
            <m:sty m:val="p"/>
          </m:rPr>
          <m:t>[</m:t>
        </m:r>
        <m:r>
          <m:rPr>
            <m:sty m:val="i"/>
          </m:rPr>
          <m:t>A</m:t>
        </m:r>
        <m:r>
          <m:rPr>
            <m:sty m:val="p"/>
          </m:rPr>
          <m:t>]</m:t>
        </m:r>
        <m:r>
          <m:rPr>
            <m:sty m:val="p"/>
          </m:rPr>
          <m:t>)</m:t>
        </m:r>
      </m:oMath>
      <w:r>
        <w:rPr>
          <w:rFonts w:eastAsia="Georgia" w:cs="Georgia" w:ascii="Georgia" w:hAnsi="Georgia"/>
        </w:rPr>
        <w:t xml:space="preserve"> et interpréter sa forme asymptotique.</w:t>
      </w:r>
    </w:p>
    <w:p>
      <w:pPr>
        <w:numPr>
          <w:ilvl w:val="0"/>
          <w:numId w:val="2"/>
        </w:numPr>
        <w:spacing w:lineRule="auto"/>
      </w:pPr>
      <w:r>
        <w:rPr>
          <w:rFonts w:eastAsia="Georgia" w:cs="Georgia" w:ascii="Georgia" w:hAnsi="Georgia"/>
        </w:rPr>
        <w:t xml:space="preserve">Le tableau ci-dessous donne la valeur des concentrations d'équilibres résultant de l'adsorption du benzène sur du charbon actif en poudre.</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m:t>
                </m:r>
                <m:r>
                  <m:rPr>
                    <m:sty m:val="i"/>
                  </m:rPr>
                  <m:t>A</m:t>
                </m:r>
                <m:r>
                  <m:rPr>
                    <m:sty m:val="p"/>
                  </m:rPr>
                  <m:t>]</m:t>
                </m:r>
                <m:d>
                  <m:dPr>
                    <m:begChr m:val="("/>
                    <m:endChr m:val=")"/>
                    <m:ctrlPr>
                      <w:rPr>
                        <w:rFonts w:ascii="Cambria Math" w:hAnsi="Cambria Math"/>
                      </w:rPr>
                    </m:ctrlPr>
                  </m:dPr>
                  <m:e>
                    <m:r>
                      <m:rPr>
                        <m:sty m:val="p"/>
                      </m:rPr>
                      <m:t>mmol</m:t>
                    </m:r>
                    <m:sSup>
                      <m:sSupPr/>
                      <m:e>
                        <m:r>
                          <m:rPr>
                            <m:sty m:val="p"/>
                          </m:rPr>
                          <m:t>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right"/>
            </w:pPr>
            <w:r>
              <w:rPr/>
              <w:t xml:space="preserve">5,0</w:t>
            </w:r>
          </w:p>
        </w:tc>
        <w:tc>
          <w:tcPr>
            <w:tcBorders>
              <w:top w:val="single" w:sz="8" w:space="0" w:color="000000"/>
              <w:bottom w:val="single" w:sz="8" w:space="0" w:color="000000"/>
              <w:right w:val="single" w:sz="8" w:space="0" w:color="000000"/>
            </w:tcBorders>
            <w:vAlign w:val="center"/>
          </w:tcPr>
          <w:p>
            <w:pPr>
              <w:spacing w:lineRule="auto"/>
              <w:jc w:val="right"/>
            </w:pPr>
            <w:r>
              <w:rPr/>
              <w:t xml:space="preserve">8,3</w:t>
            </w:r>
          </w:p>
        </w:tc>
        <w:tc>
          <w:tcPr>
            <w:tcBorders>
              <w:top w:val="single" w:sz="8" w:space="0" w:color="000000"/>
              <w:bottom w:val="single" w:sz="8" w:space="0" w:color="000000"/>
              <w:right w:val="single" w:sz="8" w:space="0" w:color="000000"/>
            </w:tcBorders>
            <w:vAlign w:val="center"/>
          </w:tcPr>
          <w:p>
            <w:pPr>
              <w:spacing w:lineRule="auto"/>
              <w:jc w:val="right"/>
            </w:pPr>
            <w:r>
              <w:rPr/>
              <w:t xml:space="preserve">11,6</w:t>
            </w:r>
          </w:p>
        </w:tc>
        <w:tc>
          <w:tcPr>
            <w:tcBorders>
              <w:top w:val="single" w:sz="8" w:space="0" w:color="000000"/>
              <w:bottom w:val="single" w:sz="8" w:space="0" w:color="000000"/>
              <w:right w:val="single" w:sz="8" w:space="0" w:color="000000"/>
            </w:tcBorders>
            <w:vAlign w:val="center"/>
          </w:tcPr>
          <w:p>
            <w:pPr>
              <w:spacing w:lineRule="auto"/>
              <w:jc w:val="right"/>
            </w:pPr>
            <w:r>
              <w:rPr/>
              <w:t xml:space="preserve">14,9</w:t>
            </w:r>
          </w:p>
        </w:tc>
        <w:tc>
          <w:tcPr>
            <w:tcBorders>
              <w:top w:val="single" w:sz="8" w:space="0" w:color="000000"/>
              <w:bottom w:val="single" w:sz="8" w:space="0" w:color="000000"/>
              <w:right w:val="single" w:sz="8" w:space="0" w:color="000000"/>
            </w:tcBorders>
            <w:vAlign w:val="center"/>
          </w:tcPr>
          <w:p>
            <w:pPr>
              <w:spacing w:lineRule="auto"/>
              <w:jc w:val="right"/>
            </w:pPr>
            <w:r>
              <w:rPr/>
              <w:t xml:space="preserve">44,0</w:t>
            </w:r>
          </w:p>
        </w:tc>
        <w:tc>
          <w:tcPr>
            <w:tcBorders>
              <w:top w:val="single" w:sz="8" w:space="0" w:color="000000"/>
              <w:bottom w:val="single" w:sz="8" w:space="0" w:color="000000"/>
              <w:right w:val="single" w:sz="8" w:space="0" w:color="000000"/>
            </w:tcBorders>
            <w:vAlign w:val="center"/>
          </w:tcPr>
          <w:p>
            <w:pPr>
              <w:spacing w:lineRule="auto"/>
              <w:jc w:val="right"/>
            </w:pPr>
            <w:r>
              <w:rPr/>
              <w:t xml:space="preserve">70,6</w:t>
            </w:r>
          </w:p>
        </w:tc>
        <w:tc>
          <w:tcPr>
            <w:tcBorders>
              <w:top w:val="single" w:sz="8" w:space="0" w:color="000000"/>
              <w:bottom w:val="single" w:sz="8" w:space="0" w:color="000000"/>
              <w:right w:val="single" w:sz="8" w:space="0" w:color="000000"/>
            </w:tcBorders>
            <w:vAlign w:val="center"/>
          </w:tcPr>
          <w:p>
            <w:pPr>
              <w:spacing w:lineRule="auto"/>
              <w:jc w:val="right"/>
            </w:pPr>
            <w:r>
              <w:rPr/>
              <w:t xml:space="preserve">80,5</w:t>
            </w:r>
          </w:p>
        </w:tc>
        <w:tc>
          <w:tcPr>
            <w:tcBorders>
              <w:top w:val="single" w:sz="8" w:space="0" w:color="000000"/>
              <w:bottom w:val="single" w:sz="8" w:space="0" w:color="000000"/>
              <w:right w:val="single" w:sz="8" w:space="0" w:color="000000"/>
            </w:tcBorders>
            <w:vAlign w:val="center"/>
          </w:tcPr>
          <w:p>
            <w:pPr>
              <w:spacing w:lineRule="auto"/>
              <w:jc w:val="right"/>
            </w:pPr>
            <w:r>
              <w:rPr/>
              <w:t xml:space="preserve">138</w:t>
            </w:r>
          </w:p>
        </w:tc>
        <w:tc>
          <w:tcPr>
            <w:tcBorders>
              <w:top w:val="single" w:sz="8" w:space="0" w:color="000000"/>
              <w:bottom w:val="single" w:sz="8" w:space="0" w:color="000000"/>
              <w:right w:val="single" w:sz="8" w:space="0" w:color="000000"/>
            </w:tcBorders>
            <w:vAlign w:val="center"/>
          </w:tcPr>
          <w:p>
            <w:pPr>
              <w:spacing w:lineRule="auto"/>
              <w:jc w:val="right"/>
            </w:pPr>
            <w:r>
              <w:rPr/>
              <w:t xml:space="preserve">152</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d>
                  <m:dPr>
                    <m:begChr m:val="["/>
                    <m:endChr m:val="]"/>
                    <m:ctrlPr>
                      <w:rPr>
                        <w:rFonts w:ascii="Cambria Math" w:hAnsi="Cambria Math"/>
                      </w:rPr>
                    </m:ctrlPr>
                  </m:dPr>
                  <m:e>
                    <m:sSub>
                      <m:sSubPr/>
                      <m:e>
                        <m:r>
                          <m:rPr>
                            <m:sty m:val="i"/>
                          </m:rPr>
                          <m:t>A</m:t>
                        </m:r>
                      </m:e>
                      <m:sub>
                        <m:r>
                          <m:rPr>
                            <m:sty m:val="p"/>
                          </m:rPr>
                          <m:t>ad</m:t>
                        </m:r>
                      </m:sub>
                    </m:sSub>
                  </m:e>
                </m:d>
                <m:d>
                  <m:dPr>
                    <m:begChr m:val="("/>
                    <m:endChr m:val=")"/>
                    <m:ctrlPr>
                      <w:rPr>
                        <w:rFonts w:ascii="Cambria Math" w:hAnsi="Cambria Math"/>
                      </w:rPr>
                    </m:ctrlPr>
                  </m:dPr>
                  <m:e>
                    <m:r>
                      <m:rPr>
                        <m:sty m:val="p"/>
                      </m:rPr>
                      <m:t>mmol</m:t>
                    </m:r>
                    <m:sSup>
                      <m:sSupPr/>
                      <m:e>
                        <m:r>
                          <m:rPr>
                            <m:sty m:val="p"/>
                          </m:rPr>
                          <m:t>g</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right"/>
            </w:pPr>
            <w:r>
              <w:rPr/>
              <w:t xml:space="preserve">1,14</w:t>
            </w:r>
          </w:p>
        </w:tc>
        <w:tc>
          <w:tcPr>
            <w:tcBorders>
              <w:bottom w:val="single" w:sz="8" w:space="0" w:color="000000"/>
              <w:right w:val="single" w:sz="8" w:space="0" w:color="000000"/>
            </w:tcBorders>
            <w:vAlign w:val="center"/>
          </w:tcPr>
          <w:p>
            <w:pPr>
              <w:spacing w:lineRule="auto"/>
              <w:jc w:val="right"/>
            </w:pPr>
            <w:r>
              <w:rPr/>
              <w:t xml:space="preserve">1,55</w:t>
            </w:r>
          </w:p>
        </w:tc>
        <w:tc>
          <w:tcPr>
            <w:tcBorders>
              <w:bottom w:val="single" w:sz="8" w:space="0" w:color="000000"/>
              <w:right w:val="single" w:sz="8" w:space="0" w:color="000000"/>
            </w:tcBorders>
            <w:vAlign w:val="center"/>
          </w:tcPr>
          <w:p>
            <w:pPr>
              <w:spacing w:lineRule="auto"/>
              <w:jc w:val="right"/>
            </w:pPr>
            <w:r>
              <w:rPr/>
              <w:t xml:space="preserve">1,83</w:t>
            </w:r>
          </w:p>
        </w:tc>
        <w:tc>
          <w:tcPr>
            <w:tcBorders>
              <w:bottom w:val="single" w:sz="8" w:space="0" w:color="000000"/>
              <w:right w:val="single" w:sz="8" w:space="0" w:color="000000"/>
            </w:tcBorders>
            <w:vAlign w:val="center"/>
          </w:tcPr>
          <w:p>
            <w:pPr>
              <w:spacing w:lineRule="auto"/>
              <w:jc w:val="right"/>
            </w:pPr>
            <w:r>
              <w:rPr/>
              <w:t xml:space="preserve">2,04</w:t>
            </w:r>
          </w:p>
        </w:tc>
        <w:tc>
          <w:tcPr>
            <w:tcBorders>
              <w:bottom w:val="single" w:sz="8" w:space="0" w:color="000000"/>
              <w:right w:val="single" w:sz="8" w:space="0" w:color="000000"/>
            </w:tcBorders>
            <w:vAlign w:val="center"/>
          </w:tcPr>
          <w:p>
            <w:pPr>
              <w:spacing w:lineRule="auto"/>
              <w:jc w:val="right"/>
            </w:pPr>
            <w:r>
              <w:rPr/>
              <w:t xml:space="preserve">2,75</w:t>
            </w:r>
          </w:p>
        </w:tc>
        <w:tc>
          <w:tcPr>
            <w:tcBorders>
              <w:bottom w:val="single" w:sz="8" w:space="0" w:color="000000"/>
              <w:right w:val="single" w:sz="8" w:space="0" w:color="000000"/>
            </w:tcBorders>
            <w:vAlign w:val="center"/>
          </w:tcPr>
          <w:p>
            <w:pPr>
              <w:spacing w:lineRule="auto"/>
              <w:jc w:val="right"/>
            </w:pPr>
            <w:r>
              <w:rPr/>
              <w:t xml:space="preserve">2,95</w:t>
            </w:r>
          </w:p>
        </w:tc>
        <w:tc>
          <w:tcPr>
            <w:tcBorders>
              <w:bottom w:val="single" w:sz="8" w:space="0" w:color="000000"/>
              <w:right w:val="single" w:sz="8" w:space="0" w:color="000000"/>
            </w:tcBorders>
            <w:vAlign w:val="center"/>
          </w:tcPr>
          <w:p>
            <w:pPr>
              <w:spacing w:lineRule="auto"/>
              <w:jc w:val="right"/>
            </w:pPr>
            <w:r>
              <w:rPr/>
              <w:t xml:space="preserve">3,00</w:t>
            </w:r>
          </w:p>
        </w:tc>
        <w:tc>
          <w:tcPr>
            <w:tcBorders>
              <w:bottom w:val="single" w:sz="8" w:space="0" w:color="000000"/>
              <w:right w:val="single" w:sz="8" w:space="0" w:color="000000"/>
            </w:tcBorders>
            <w:vAlign w:val="center"/>
          </w:tcPr>
          <w:p>
            <w:pPr>
              <w:spacing w:lineRule="auto"/>
              <w:jc w:val="right"/>
            </w:pPr>
            <w:r>
              <w:rPr/>
              <w:t xml:space="preserve">3,13</w:t>
            </w:r>
          </w:p>
        </w:tc>
        <w:tc>
          <w:tcPr>
            <w:tcBorders>
              <w:bottom w:val="single" w:sz="8" w:space="0" w:color="000000"/>
              <w:right w:val="single" w:sz="8" w:space="0" w:color="000000"/>
            </w:tcBorders>
            <w:vAlign w:val="center"/>
          </w:tcPr>
          <w:p>
            <w:pPr>
              <w:spacing w:lineRule="auto"/>
              <w:jc w:val="right"/>
            </w:pPr>
            <w:r>
              <w:rPr/>
              <w:t xml:space="preserve">3,15</w:t>
            </w:r>
          </w:p>
        </w:tc>
      </w:tr>
    </w:tbl>
    <w:p>
      <w:pPr>
        <w:spacing w:lineRule="auto"/>
      </w:pPr>
    </w:p>
    <w:p>
      <w:pPr>
        <w:spacing w:after="220" w:lineRule="auto"/>
      </w:pPr>
      <w:r>
        <w:rPr/>
        <w:t xml:space="preserve">Tracer </w:t>
      </w:r>
      <m:oMath>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A</m:t>
                </m:r>
              </m:e>
              <m:sub>
                <m:r>
                  <m:rPr>
                    <m:sty m:val="p"/>
                  </m:rPr>
                  <m:t>ad</m:t>
                </m:r>
              </m:sub>
            </m:sSub>
          </m:e>
        </m:d>
      </m:oMath>
      <w:r>
        <w:rPr/>
        <w:t xml:space="preserve"> en fonction de </w:t>
      </w:r>
      <m:oMath>
        <m:r>
          <m:rPr>
            <m:sty m:val="p"/>
          </m:rPr>
          <m:t>[</m:t>
        </m:r>
        <m:r>
          <m:rPr>
            <m:sty m:val="i"/>
          </m:rPr>
          <m:t>A</m:t>
        </m:r>
        <m:r>
          <m:rPr>
            <m:sty m:val="p"/>
          </m:rPr>
          <m:t>]</m:t>
        </m:r>
      </m:oMath>
      <w:r>
        <w:rPr>
          <w:rFonts w:eastAsia="Georgia" w:cs="Georgia" w:ascii="Georgia" w:hAnsi="Georgia"/>
        </w:rPr>
        <w:t xml:space="preserve">. En déduire la valeur de </w:t>
      </w:r>
      <m:oMath>
        <m:r>
          <m:rPr>
            <m:sty m:val="i"/>
          </m:rPr>
          <m:t>N</m:t>
        </m:r>
      </m:oMath>
      <w:r>
        <w:rPr>
          <w:rFonts w:eastAsia="Georgia" w:cs="Georgia" w:ascii="Georgia" w:hAnsi="Georgia"/>
        </w:rPr>
        <w:t xml:space="preserve"> pour le charbon actif. Une molécule de benzène adsorbée occupe une surface de </w:t>
      </w:r>
      <m:oMath>
        <m:r>
          <m:rPr>
            <m:sty m:val="p"/>
          </m:rPr>
          <m:t>0</m:t>
        </m:r>
        <m:r>
          <m:rPr>
            <m:sty m:val="p"/>
          </m:rPr>
          <m:t>,</m:t>
        </m:r>
        <m:r>
          <m:rPr>
            <m:sty m:val="p"/>
          </m:rPr>
          <m:t>43</m:t>
        </m:r>
        <m:sSup>
          <m:sSupPr/>
          <m:e>
            <m:r>
              <m:rPr>
                <m:nor/>
              </m:rPr>
              <m:t xml:space="preserve"> </m:t>
            </m:r>
            <m:r>
              <m:rPr>
                <m:sty m:val="p"/>
              </m:rPr>
              <m:t>nm</m:t>
            </m:r>
          </m:e>
          <m:sup>
            <m:r>
              <m:rPr>
                <m:sty m:val="p"/>
              </m:rPr>
              <m:t>2</m:t>
            </m:r>
          </m:sup>
        </m:sSup>
      </m:oMath>
      <w:r>
        <w:rPr>
          <w:rFonts w:eastAsia="Georgia" w:cs="Georgia" w:ascii="Georgia" w:hAnsi="Georgia"/>
        </w:rPr>
        <w:t xml:space="preserve"> : quelle est la surface maximale occupée par gramme d'adsorbant? Que suggère la valeur très élevée trouvée?</w:t>
      </w:r>
      <w:r>
        <w:rPr/>
        <w:br w:type="textWrapping"/>
      </w:r>
      <w:r>
        <w:rPr>
          <w:rFonts w:eastAsia="Georgia" w:cs="Georgia" w:ascii="Georgia" w:hAnsi="Georgia"/>
        </w:rPr>
        <w:t xml:space="preserve">4. On suppose maintenant qu'un site d'adsorption peut capter plusieurs molécules. La réaction (i) entre une molécule </w:t>
      </w:r>
      <m:oMath>
        <m:r>
          <m:rPr>
            <m:sty m:val="i"/>
          </m:rPr>
          <m:t>A</m:t>
        </m:r>
      </m:oMath>
      <w:r>
        <w:rPr>
          <w:rFonts w:eastAsia="Georgia" w:cs="Georgia" w:ascii="Georgia" w:hAnsi="Georgia"/>
        </w:rPr>
        <w:t xml:space="preserve"> et un site occupé par </w:t>
      </w:r>
      <m:oMath>
        <m:r>
          <m:rPr>
            <m:sty m:val="i"/>
          </m:rPr>
          <m:t>i</m:t>
        </m:r>
      </m:oMath>
      <w:r>
        <w:rPr>
          <w:rFonts w:eastAsia="Georgia" w:cs="Georgia" w:ascii="Georgia" w:hAnsi="Georgia"/>
        </w:rPr>
        <w:t xml:space="preserve"> molécules </w:t>
      </w:r>
      <m:oMath>
        <m:sSub>
          <m:sSubPr/>
          <m:e>
            <m:r>
              <m:rPr>
                <m:sty m:val="i"/>
              </m:rPr>
              <m:t>S</m:t>
            </m:r>
          </m:e>
          <m:sub>
            <m:r>
              <m:rPr>
                <m:sty m:val="i"/>
              </m:rPr>
              <m:t>i</m:t>
            </m:r>
          </m:sub>
        </m:sSub>
      </m:oMath>
      <w:r>
        <w:rPr/>
        <w:t xml:space="preserve"> donne un site </w:t>
      </w:r>
      <m:oMath>
        <m:sSub>
          <m:sSubPr/>
          <m:e>
            <m:r>
              <m:rPr>
                <m:sty m:val="i"/>
              </m:rPr>
              <m:t>S</m:t>
            </m:r>
          </m:e>
          <m:sub>
            <m:r>
              <m:rPr>
                <m:sty m:val="i"/>
              </m:rPr>
              <m:t>i</m:t>
            </m:r>
            <m:r>
              <m:rPr>
                <m:sty m:val="p"/>
              </m:rPr>
              <m:t>+</m:t>
            </m:r>
            <m:r>
              <m:rPr>
                <m:sty m:val="p"/>
              </m:rPr>
              <m:t>1</m:t>
            </m:r>
          </m:sub>
        </m:sSub>
      </m:oMath>
      <w:r>
        <w:rPr>
          <w:rFonts w:eastAsia="Georgia" w:cs="Georgia" w:ascii="Georgia" w:hAnsi="Georgia"/>
        </w:rPr>
        <w:t xml:space="preserve"> et s'écrit </w:t>
      </w:r>
      <m:oMath>
        <m:r>
          <m:rPr>
            <m:sty m:val="i"/>
          </m:rPr>
          <m:t>A</m:t>
        </m:r>
        <m:r>
          <m:rPr>
            <m:sty m:val="p"/>
          </m:rPr>
          <m:t>+</m:t>
        </m:r>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oMath>
      <w:r>
        <w:rPr/>
        <w:t xml:space="preserve">. On notera </w:t>
      </w:r>
      <m:oMath>
        <m:r>
          <m:rPr>
            <m:sty m:val="p"/>
          </m:rPr>
          <m:t>[</m:t>
        </m:r>
        <m:r>
          <m:rPr>
            <m:sty m:val="i"/>
          </m:rPr>
          <m:t>A</m:t>
        </m:r>
        <m:r>
          <m:rPr>
            <m:sty m:val="p"/>
          </m:rPr>
          <m:t>]</m:t>
        </m:r>
      </m:oMath>
      <w:r>
        <w:rPr>
          <w:rFonts w:eastAsia="Georgia" w:cs="Georgia" w:ascii="Georgia" w:hAnsi="Georgia"/>
        </w:rPr>
        <w:t xml:space="preserve"> la concentration de la molécule </w:t>
      </w:r>
      <m:oMath>
        <m:r>
          <m:rPr>
            <m:sty m:val="i"/>
          </m:rPr>
          <m:t>A</m:t>
        </m:r>
      </m:oMath>
      <w:r>
        <w:rPr/>
        <w:t xml:space="preserve"> dans la solution et </w:t>
      </w:r>
      <m:oMath>
        <m:d>
          <m:dPr>
            <m:begChr m:val="["/>
            <m:endChr m:val="]"/>
            <m:ctrlPr>
              <w:rPr>
                <w:rFonts w:ascii="Cambria Math" w:hAnsi="Cambria Math"/>
              </w:rPr>
            </m:ctrlPr>
          </m:dPr>
          <m:e>
            <m:sSub>
              <m:sSubPr/>
              <m:e>
                <m:r>
                  <m:rPr>
                    <m:sty m:val="i"/>
                  </m:rPr>
                  <m:t>S</m:t>
                </m:r>
              </m:e>
              <m:sub>
                <m:r>
                  <m:rPr>
                    <m:sty m:val="i"/>
                  </m:rPr>
                  <m:t>i</m:t>
                </m:r>
              </m:sub>
            </m:sSub>
          </m:e>
        </m:d>
      </m:oMath>
      <w:r>
        <w:rPr>
          <w:rFonts w:eastAsia="Georgia" w:cs="Georgia" w:ascii="Georgia" w:hAnsi="Georgia"/>
        </w:rPr>
        <w:t xml:space="preserve"> le nombre de sites, par unité de masse de l'adsorbant, couverts par </w:t>
      </w:r>
      <m:oMath>
        <m:r>
          <m:rPr>
            <m:sty m:val="i"/>
          </m:rPr>
          <m:t>i</m:t>
        </m:r>
      </m:oMath>
      <w:r>
        <w:rPr>
          <w:rFonts w:eastAsia="Georgia" w:cs="Georgia" w:ascii="Georgia" w:hAnsi="Georgia"/>
        </w:rPr>
        <w:t xml:space="preserve"> molécules adsorbées ; </w:t>
      </w:r>
      <m:oMath>
        <m:d>
          <m:dPr>
            <m:begChr m:val="["/>
            <m:endChr m:val="]"/>
            <m:ctrlPr>
              <w:rPr>
                <w:rFonts w:ascii="Cambria Math" w:hAnsi="Cambria Math"/>
              </w:rPr>
            </m:ctrlPr>
          </m:dPr>
          <m:e>
            <m:sSub>
              <m:sSubPr/>
              <m:e>
                <m:r>
                  <m:rPr>
                    <m:sty m:val="i"/>
                  </m:rPr>
                  <m:t>S</m:t>
                </m:r>
              </m:e>
              <m:sub>
                <m:r>
                  <m:rPr>
                    <m:sty m:val="p"/>
                  </m:rPr>
                  <m:t>0</m:t>
                </m:r>
              </m:sub>
            </m:sSub>
          </m:e>
        </m:d>
      </m:oMath>
      <w:r>
        <w:rPr>
          <w:rFonts w:eastAsia="Georgia" w:cs="Georgia" w:ascii="Georgia" w:hAnsi="Georgia"/>
        </w:rPr>
        <w:t xml:space="preserve"> est ainsi le nombre de sites libres par unité de masse de l'adsorbant. A chacune de ces réactions, de même cinétique que la réaction ( </w:t>
      </w:r>
      <m:oMath>
        <m:r>
          <m:rPr>
            <m:sty m:val="i"/>
          </m:rPr>
          <m:t>i</m:t>
        </m:r>
        <m:r>
          <m:rPr>
            <m:sty m:val="p"/>
          </m:rPr>
          <m:t>=</m:t>
        </m:r>
        <m:r>
          <m:rPr>
            <m:sty m:val="p"/>
          </m:rPr>
          <m:t>0</m:t>
        </m:r>
      </m:oMath>
      <w:r>
        <w:rPr>
          <w:rFonts w:eastAsia="Georgia" w:cs="Georgia" w:ascii="Georgia" w:hAnsi="Georgia"/>
        </w:rPr>
        <w:t xml:space="preserve"> ) vue précédemment, est associée comme à la question 2. une constante </w:t>
      </w:r>
      <m:oMath>
        <m:sSub>
          <m:sSubPr/>
          <m:e>
            <m:r>
              <m:rPr>
                <m:sty m:val="i"/>
              </m:rPr>
              <m:t>K</m:t>
            </m:r>
          </m:e>
          <m:sub>
            <m:r>
              <m:rPr>
                <m:sty m:val="i"/>
              </m:rPr>
              <m:t>i</m:t>
            </m:r>
          </m:sub>
        </m:sSub>
      </m:oMath>
      <w:r>
        <w:rPr/>
        <w:t xml:space="preserve"> telle que </w:t>
      </w:r>
      <m:oMath>
        <m:sSub>
          <m:sSubPr/>
          <m:e>
            <m:r>
              <m:rPr>
                <m:sty m:val="i"/>
              </m:rPr>
              <m:t>K</m:t>
            </m:r>
          </m:e>
          <m:sub>
            <m:r>
              <m:rPr>
                <m:sty m:val="p"/>
              </m:rPr>
              <m:t>0</m:t>
            </m:r>
          </m:sub>
        </m:sSub>
        <m:r>
          <m:rPr>
            <m:sty m:val="p"/>
          </m:rPr>
          <m:t>=</m:t>
        </m:r>
        <m:r>
          <m:rPr>
            <m:sty m:val="i"/>
          </m:rPr>
          <m:t>K</m:t>
        </m:r>
      </m:oMath>
      <w:r>
        <w:rPr/>
        <w:t xml:space="preserve"> et </w:t>
      </w:r>
      <m:oMath>
        <m:sSub>
          <m:sSubPr/>
          <m:e>
            <m:r>
              <m:rPr>
                <m:sty m:val="i"/>
              </m:rPr>
              <m:t>K</m:t>
            </m:r>
          </m:e>
          <m:sub>
            <m:r>
              <m:rPr>
                <m:sty m:val="i"/>
              </m:rPr>
              <m:t>i</m:t>
            </m:r>
          </m:sub>
        </m:sSub>
        <m:r>
          <m:rPr>
            <m:sty m:val="p"/>
          </m:rPr>
          <m:t>=</m:t>
        </m:r>
        <m:sSup>
          <m:sSupPr/>
          <m:e>
            <m:r>
              <m:rPr>
                <m:sty m:val="i"/>
              </m:rPr>
              <m:t>K</m:t>
            </m:r>
          </m:e>
          <m:sup>
            <m:r>
              <m:rPr>
                <m:sty m:val="i"/>
              </m:rPr>
              <m:t>′</m:t>
            </m:r>
          </m:sup>
        </m:sSup>
      </m:oMath>
      <w:r>
        <w:rPr/>
        <w:t xml:space="preserve"> pour </w:t>
      </w:r>
      <m:oMath>
        <m:r>
          <m:rPr>
            <m:sty m:val="i"/>
          </m:rPr>
          <m:t>i</m:t>
        </m:r>
        <m:r>
          <m:rPr>
            <m:sty m:val="p"/>
          </m:rPr>
          <m:t>⩾</m:t>
        </m:r>
        <m:r>
          <m:rPr>
            <m:sty m:val="p"/>
          </m:rPr>
          <m:t>1</m:t>
        </m:r>
      </m:oMath>
      <w:r>
        <w:rPr/>
        <w:t xml:space="preserve">.</w:t>
      </w:r>
      <w:r>
        <w:rPr/>
        <w:br w:type="textWrapping"/>
      </w:r>
      <w:r>
        <w:rPr/>
        <w:t xml:space="preserve">a) Ecrire la relation entre </w:t>
      </w:r>
      <m:oMath>
        <m:d>
          <m:dPr>
            <m:begChr m:val="["/>
            <m:endChr m:val="]"/>
            <m:ctrlPr>
              <w:rPr>
                <w:rFonts w:ascii="Cambria Math" w:hAnsi="Cambria Math"/>
              </w:rPr>
            </m:ctrlPr>
          </m:dPr>
          <m:e>
            <m:sSub>
              <m:sSubPr/>
              <m:e>
                <m:r>
                  <m:rPr>
                    <m:sty m:val="i"/>
                  </m:rPr>
                  <m:t>S</m:t>
                </m:r>
              </m:e>
              <m:sub>
                <m:r>
                  <m:rPr>
                    <m:sty m:val="i"/>
                  </m:rPr>
                  <m:t>i</m:t>
                </m:r>
              </m:sub>
            </m:sSub>
          </m:e>
        </m:d>
        <m:r>
          <m:rPr>
            <m:sty m:val="p"/>
          </m:rPr>
          <m:t>,</m:t>
        </m:r>
        <m:d>
          <m:dPr>
            <m:begChr m:val="["/>
            <m:endChr m:val="]"/>
            <m:ctrlPr>
              <w:rPr>
                <w:rFonts w:ascii="Cambria Math" w:hAnsi="Cambria Math"/>
              </w:rPr>
            </m:ctrlPr>
          </m:dPr>
          <m:e>
            <m:sSub>
              <m:sSubPr/>
              <m:e>
                <m:r>
                  <m:rPr>
                    <m:sty m:val="i"/>
                  </m:rPr>
                  <m:t>S</m:t>
                </m:r>
              </m:e>
              <m:sub>
                <m:r>
                  <m:rPr>
                    <m:sty m:val="i"/>
                  </m:rPr>
                  <m:t>i</m:t>
                </m:r>
                <m:r>
                  <m:rPr>
                    <m:sty m:val="p"/>
                  </m:rPr>
                  <m:t>+</m:t>
                </m:r>
                <m:r>
                  <m:rPr>
                    <m:sty m:val="p"/>
                  </m:rPr>
                  <m:t>1</m:t>
                </m:r>
              </m:sub>
            </m:sSub>
          </m:e>
        </m:d>
        <m:r>
          <m:rPr>
            <m:sty m:val="p"/>
          </m:rPr>
          <m:t>,</m:t>
        </m:r>
        <m:r>
          <m:rPr>
            <m:sty m:val="p"/>
          </m:rPr>
          <m:t>[</m:t>
        </m:r>
        <m:r>
          <m:rPr>
            <m:sty m:val="i"/>
          </m:rPr>
          <m:t>A</m:t>
        </m:r>
        <m:r>
          <m:rPr>
            <m:sty m:val="p"/>
          </m:rPr>
          <m:t>]</m:t>
        </m:r>
      </m:oMath>
      <w:r>
        <w:rPr/>
        <w:t xml:space="preserve"> et </w:t>
      </w:r>
      <m:oMath>
        <m:sSub>
          <m:sSubPr/>
          <m:e>
            <m:r>
              <m:rPr>
                <m:sty m:val="i"/>
              </m:rPr>
              <m:t>K</m:t>
            </m:r>
          </m:e>
          <m:sub>
            <m:r>
              <m:rPr>
                <m:sty m:val="i"/>
              </m:rPr>
              <m:t>i</m:t>
            </m:r>
          </m:sub>
        </m:sSub>
      </m:oMath>
      <w:r>
        <w:rPr>
          <w:rFonts w:eastAsia="Georgia" w:cs="Georgia" w:ascii="Georgia" w:hAnsi="Georgia"/>
        </w:rPr>
        <w:t xml:space="preserve"> caractérisant l'équilibre (i). Exprimer </w:t>
      </w:r>
      <m:oMath>
        <m:d>
          <m:dPr>
            <m:begChr m:val="["/>
            <m:endChr m:val="]"/>
            <m:ctrlPr>
              <w:rPr>
                <w:rFonts w:ascii="Cambria Math" w:hAnsi="Cambria Math"/>
              </w:rPr>
            </m:ctrlPr>
          </m:dPr>
          <m:e>
            <m:sSub>
              <m:sSubPr/>
              <m:e>
                <m:r>
                  <m:rPr>
                    <m:sty m:val="i"/>
                  </m:rPr>
                  <m:t>S</m:t>
                </m:r>
              </m:e>
              <m:sub>
                <m:r>
                  <m:rPr>
                    <m:sty m:val="i"/>
                  </m:rPr>
                  <m:t>i</m:t>
                </m:r>
              </m:sub>
            </m:sSub>
          </m:e>
        </m:d>
      </m:oMath>
      <w:r>
        <w:rPr/>
        <w:t xml:space="preserve"> en fonction de </w:t>
      </w:r>
      <m:oMath>
        <m:d>
          <m:dPr>
            <m:begChr m:val="["/>
            <m:endChr m:val="]"/>
            <m:ctrlPr>
              <w:rPr>
                <w:rFonts w:ascii="Cambria Math" w:hAnsi="Cambria Math"/>
              </w:rPr>
            </m:ctrlPr>
          </m:dPr>
          <m:e>
            <m:sSub>
              <m:sSubPr/>
              <m:e>
                <m:r>
                  <m:rPr>
                    <m:sty m:val="i"/>
                  </m:rPr>
                  <m:t>S</m:t>
                </m:r>
              </m:e>
              <m:sub>
                <m:r>
                  <m:rPr>
                    <m:sty m:val="p"/>
                  </m:rPr>
                  <m:t>0</m:t>
                </m:r>
              </m:sub>
            </m:sSub>
          </m:e>
        </m:d>
        <m:r>
          <m:rPr>
            <m:sty m:val="p"/>
          </m:rPr>
          <m:t>,</m:t>
        </m:r>
        <m:r>
          <m:rPr>
            <m:sty m:val="p"/>
          </m:rPr>
          <m:t>[</m:t>
        </m:r>
        <m:r>
          <m:rPr>
            <m:sty m:val="i"/>
          </m:rPr>
          <m:t>A</m:t>
        </m:r>
        <m:r>
          <m:rPr>
            <m:sty m:val="p"/>
          </m:rPr>
          <m:t>]</m:t>
        </m:r>
        <m:r>
          <m:rPr>
            <m:sty m:val="p"/>
          </m:rPr>
          <m:t>,</m:t>
        </m:r>
        <m:r>
          <m:rPr>
            <m:sty m:val="i"/>
          </m:rPr>
          <m:t>K</m:t>
        </m:r>
      </m:oMath>
      <w:r>
        <w:rPr/>
        <w:t xml:space="preserve"> et </w:t>
      </w:r>
      <m:oMath>
        <m:sSup>
          <m:sSupPr/>
          <m:e>
            <m:r>
              <m:rPr>
                <m:sty m:val="i"/>
              </m:rPr>
              <m:t>K</m:t>
            </m:r>
          </m:e>
          <m:sup>
            <m:r>
              <m:rPr>
                <m:sty m:val="i"/>
              </m:rPr>
              <m:t>′</m:t>
            </m:r>
          </m:sup>
        </m:sSup>
      </m:oMath>
      <w:r>
        <w:rPr/>
        <w:t xml:space="preserve">.</w:t>
      </w:r>
      <w:r>
        <w:rPr/>
        <w:br w:type="textWrapping"/>
      </w:r>
      <w:r>
        <w:rPr/>
        <w:t xml:space="preserve">b) Exprimer </w:t>
      </w:r>
      <m:oMath>
        <m:r>
          <m:rPr>
            <m:sty m:val="i"/>
          </m:rPr>
          <m:t>N</m:t>
        </m:r>
      </m:oMath>
      <w:r>
        <w:rPr>
          <w:rFonts w:eastAsia="Georgia" w:cs="Georgia" w:ascii="Georgia" w:hAnsi="Georgia"/>
        </w:rPr>
        <w:t xml:space="preserve">, nombre total de sites par unité de masse de l'adsorbant, en fonction des mêmes paramètres.</w:t>
      </w:r>
      <w:r>
        <w:rPr/>
        <w:br w:type="textWrapping"/>
      </w:r>
      <w:r>
        <w:rPr>
          <w:rFonts w:eastAsia="Georgia" w:cs="Georgia" w:ascii="Georgia" w:hAnsi="Georgia"/>
        </w:rPr>
        <w:t xml:space="preserve">c) Exprimer, de même, le nombre total </w:t>
      </w:r>
      <m:oMath>
        <m:d>
          <m:dPr>
            <m:begChr m:val="["/>
            <m:endChr m:val="]"/>
            <m:ctrlPr>
              <w:rPr>
                <w:rFonts w:ascii="Cambria Math" w:hAnsi="Cambria Math"/>
              </w:rPr>
            </m:ctrlPr>
          </m:dPr>
          <m:e>
            <m:sSub>
              <m:sSubPr/>
              <m:e>
                <m:r>
                  <m:rPr>
                    <m:sty m:val="i"/>
                  </m:rPr>
                  <m:t>A</m:t>
                </m:r>
              </m:e>
              <m:sub>
                <m:r>
                  <m:rPr>
                    <m:sty m:val="p"/>
                  </m:rPr>
                  <m:t>ad</m:t>
                </m:r>
              </m:sub>
            </m:sSub>
          </m:e>
        </m:d>
      </m:oMath>
      <w:r>
        <w:rPr>
          <w:rFonts w:eastAsia="Georgia" w:cs="Georgia" w:ascii="Georgia" w:hAnsi="Georgia"/>
        </w:rPr>
        <w:t xml:space="preserve"> de molécules adsorbées par unité de masse de l'adsorbant.</w:t>
      </w:r>
      <w:r>
        <w:rPr/>
        <w:br w:type="textWrapping"/>
      </w:r>
      <w:r>
        <w:rPr>
          <w:rFonts w:eastAsia="Georgia" w:cs="Georgia" w:ascii="Georgia" w:hAnsi="Georgia"/>
        </w:rPr>
        <w:t xml:space="preserve">d) En déduire le nombre moyen de molécules adsorbées par site </w:t>
      </w:r>
      <m:oMath>
        <m:r>
          <m:rPr>
            <m:sty m:val="i"/>
          </m:rPr>
          <m:t>η</m:t>
        </m:r>
        <m:r>
          <m:rPr>
            <m:sty m:val="p"/>
          </m:rPr>
          <m:t>=</m:t>
        </m:r>
        <m:d>
          <m:dPr>
            <m:begChr m:val="["/>
            <m:endChr m:val="]"/>
            <m:ctrlPr>
              <w:rPr>
                <w:rFonts w:ascii="Cambria Math" w:hAnsi="Cambria Math"/>
              </w:rPr>
            </m:ctrlPr>
          </m:dPr>
          <m:e>
            <m:sSub>
              <m:sSubPr/>
              <m:e>
                <m:r>
                  <m:rPr>
                    <m:sty m:val="i"/>
                  </m:rPr>
                  <m:t>A</m:t>
                </m:r>
              </m:e>
              <m:sub>
                <m:r>
                  <m:rPr>
                    <m:sty m:val="p"/>
                  </m:rPr>
                  <m:t>ad</m:t>
                </m:r>
              </m:sub>
            </m:sSub>
          </m:e>
        </m:d>
        <m:r>
          <m:rPr>
            <m:sty m:val="p"/>
          </m:rPr>
          <m:t>/</m:t>
        </m:r>
        <m:r>
          <m:rPr>
            <m:sty m:val="i"/>
          </m:rPr>
          <m:t>N</m:t>
        </m:r>
      </m:oMath>
      <w:r>
        <w:rPr/>
        <w:t xml:space="preserve"> en fonction de </w:t>
      </w:r>
      <m:oMath>
        <m:r>
          <m:rPr>
            <m:sty m:val="i"/>
          </m:rPr>
          <m:t>x</m:t>
        </m:r>
        <m:r>
          <m:rPr>
            <m:sty m:val="p"/>
          </m:rPr>
          <m:t>=</m:t>
        </m:r>
        <m:sSup>
          <m:sSupPr/>
          <m:e>
            <m:r>
              <m:rPr>
                <m:sty m:val="i"/>
              </m:rPr>
              <m:t>K</m:t>
            </m:r>
          </m:e>
          <m:sup>
            <m:r>
              <m:rPr>
                <m:sty m:val="i"/>
              </m:rPr>
              <m:t>′</m:t>
            </m:r>
          </m:sup>
        </m:sSup>
        <m:r>
          <m:rPr>
            <m:sty m:val="p"/>
          </m:rPr>
          <m:t>[</m:t>
        </m:r>
        <m:r>
          <m:rPr>
            <m:sty m:val="i"/>
          </m:rPr>
          <m:t>A</m:t>
        </m:r>
        <m:r>
          <m:rPr>
            <m:sty m:val="p"/>
          </m:rPr>
          <m:t>]</m:t>
        </m:r>
      </m:oMath>
      <w:r>
        <w:rPr/>
        <w:t xml:space="preserve"> et </w:t>
      </w:r>
      <m:oMath>
        <m:r>
          <m:rPr>
            <m:sty m:val="i"/>
          </m:rPr>
          <m:t>c</m:t>
        </m:r>
        <m:r>
          <m:rPr>
            <m:sty m:val="p"/>
          </m:rPr>
          <m:t>=</m:t>
        </m:r>
        <m:r>
          <m:rPr>
            <m:sty m:val="i"/>
          </m:rPr>
          <m:t>K</m:t>
        </m:r>
        <m:r>
          <m:rPr>
            <m:sty m:val="p"/>
          </m:rPr>
          <m:t>/</m:t>
        </m:r>
        <m:sSup>
          <m:sSupPr/>
          <m:e>
            <m:r>
              <m:rPr>
                <m:sty m:val="i"/>
              </m:rPr>
              <m:t>K</m:t>
            </m:r>
          </m:e>
          <m:sup>
            <m:r>
              <m:rPr>
                <m:sty m:val="i"/>
              </m:rPr>
              <m:t>′</m:t>
            </m:r>
          </m:sup>
        </m:sSup>
      </m:oMath>
      <w:r>
        <w:rPr/>
        <w:t xml:space="preserve">.</w:t>
      </w:r>
      <w:r>
        <w:rPr/>
        <w:br w:type="textWrapping"/>
      </w:r>
      <w:r>
        <w:rPr>
          <w:rFonts w:eastAsia="Georgia" w:cs="Georgia" w:ascii="Georgia" w:hAnsi="Georgia"/>
        </w:rPr>
        <w:t xml:space="preserve">e) Montrer que l'on retrouve bien la formule de la question 2. à la limite où </w:t>
      </w:r>
      <m:oMath>
        <m:sSup>
          <m:sSupPr/>
          <m:e>
            <m:r>
              <m:rPr>
                <m:sty m:val="i"/>
              </m:rPr>
              <m:t>K</m:t>
            </m:r>
          </m:e>
          <m:sup>
            <m:r>
              <m:rPr>
                <m:sty m:val="i"/>
              </m:rPr>
              <m:t>′</m:t>
            </m:r>
          </m:sup>
        </m:sSup>
        <m:r>
          <m:rPr>
            <m:sty m:val="p"/>
          </m:rPr>
          <m:t>→</m:t>
        </m:r>
        <m:r>
          <m:rPr>
            <m:sty m:val="p"/>
          </m:rPr>
          <m:t>0</m:t>
        </m:r>
      </m:oMath>
      <w:r>
        <w:rPr/>
        <w:t xml:space="preserve">. Que se passe-t-il physiquement quand </w:t>
      </w:r>
      <m:oMath>
        <m:r>
          <m:rPr>
            <m:sty m:val="i"/>
          </m:rPr>
          <m:t>x</m:t>
        </m:r>
        <m:r>
          <m:rPr>
            <m:sty m:val="p"/>
          </m:rPr>
          <m:t>→</m:t>
        </m:r>
        <m:r>
          <m:rPr>
            <m:sty m:val="p"/>
          </m:rPr>
          <m:t>1</m:t>
        </m:r>
      </m:oMath>
      <w:r>
        <w:rPr/>
        <w:t xml:space="preserve"> ?</w:t>
      </w:r>
    </w:p>
    <w:p>
      <w:pPr>
        <w:spacing w:line="271" w:before="330" w:lineRule="auto"/>
      </w:pPr>
      <w:r>
        <w:rPr>
          <w:rFonts w:eastAsia="Georgia" w:cs="Georgia" w:ascii="Georgia" w:hAnsi="Georgia"/>
          <w:b/>
          <w:sz w:val="42"/>
        </w:rPr>
        <w:t xml:space="preserve">Troisième partie</w:t>
      </w:r>
    </w:p>
    <w:p>
      <w:pPr>
        <w:spacing w:line="271" w:before="330" w:lineRule="auto"/>
      </w:pPr>
      <w:r>
        <w:rPr>
          <w:rFonts w:eastAsia="Georgia" w:cs="Georgia" w:ascii="Georgia" w:hAnsi="Georgia"/>
          <w:b/>
          <w:sz w:val="42"/>
        </w:rPr>
        <w:t xml:space="preserve">Traitement chimique de minéralisation</w:t>
      </w:r>
    </w:p>
    <w:p>
      <w:pPr>
        <w:spacing w:after="220" w:lineRule="auto"/>
      </w:pPr>
      <w:r>
        <w:rPr>
          <w:rFonts w:eastAsia="Georgia" w:cs="Georgia" w:ascii="Georgia" w:hAnsi="Georgia"/>
        </w:rPr>
        <w:t xml:space="preserve">Toutes les eaux contiennent en quantité plus ou moins importante six espèces chimiques, dites fondamentales, qui sont l'acide carbonique </w:t>
      </w:r>
      <m:oMath>
        <m:sSub>
          <m:sSubPr/>
          <m:e>
            <m:r>
              <m:rPr>
                <m:sty m:val="p"/>
              </m:rPr>
              <m:t>H</m:t>
            </m:r>
          </m:e>
          <m:sub>
            <m:r>
              <m:rPr>
                <m:sty m:val="p"/>
              </m:rPr>
              <m:t>2</m:t>
            </m:r>
          </m:sub>
        </m:sSub>
        <m:sSub>
          <m:sSubPr/>
          <m:e>
            <m:r>
              <m:rPr>
                <m:sty m:val="p"/>
              </m:rPr>
              <m:t>CO</m:t>
            </m:r>
          </m:e>
          <m:sub>
            <m:r>
              <m:rPr>
                <m:sty m:val="p"/>
              </m:rPr>
              <m:t>3</m:t>
            </m:r>
          </m:sub>
        </m:sSub>
      </m:oMath>
      <w:r>
        <w:rPr>
          <w:rFonts w:eastAsia="Georgia" w:cs="Georgia" w:ascii="Georgia" w:hAnsi="Georgia"/>
        </w:rPr>
        <w:t xml:space="preserve"> (issu de la dissolution du dioxyde de carbone), les ions hydrogénocarbonates </w:t>
      </w:r>
      <m:oMath>
        <m:sSubSup>
          <m:sSubSupPr/>
          <m:e>
            <m:r>
              <m:rPr>
                <m:sty m:val="p"/>
              </m:rPr>
              <m:t>HCO</m:t>
            </m:r>
          </m:e>
          <m:sub>
            <m:r>
              <m:rPr>
                <m:sty m:val="p"/>
              </m:rPr>
              <m:t>3</m:t>
            </m:r>
          </m:sub>
          <m:sup>
            <m:r>
              <m:rPr>
                <m:sty m:val="p"/>
              </m:rPr>
              <m:t>−</m:t>
            </m:r>
          </m:sup>
        </m:sSubSup>
      </m:oMath>
      <w:r>
        <w:rPr/>
        <w:t xml:space="preserve">et carbonates </w:t>
      </w:r>
      <m:oMath>
        <m:sSubSup>
          <m:sSubSupPr/>
          <m:e>
            <m:r>
              <m:rPr>
                <m:sty m:val="p"/>
              </m:rPr>
              <m:t>CO</m:t>
            </m:r>
          </m:e>
          <m:sub>
            <m:r>
              <m:rPr>
                <m:sty m:val="p"/>
              </m:rPr>
              <m:t>3</m:t>
            </m:r>
          </m:sub>
          <m:sup>
            <m:r>
              <m:rPr>
                <m:sty m:val="p"/>
              </m:rPr>
              <m:t>2</m:t>
            </m:r>
            <m:r>
              <m:rPr>
                <m:sty m:val="p"/>
              </m:rPr>
              <m:t>−</m:t>
            </m:r>
          </m:sup>
        </m:sSubSup>
      </m:oMath>
      <w:r>
        <w:rPr/>
        <w:t xml:space="preserve">, l'ion calcium </w:t>
      </w:r>
      <m:oMath>
        <m:sSup>
          <m:sSupPr/>
          <m:e>
            <m:r>
              <m:rPr>
                <m:sty m:val="p"/>
              </m:rPr>
              <m:t>Ca</m:t>
            </m:r>
          </m:e>
          <m:sup>
            <m:r>
              <m:rPr>
                <m:sty m:val="p"/>
              </m:rPr>
              <m:t>2</m:t>
            </m:r>
            <m:r>
              <m:rPr>
                <m:sty m:val="p"/>
              </m:rPr>
              <m:t>+</m:t>
            </m:r>
          </m:sup>
        </m:sSup>
      </m:oMath>
      <w:r>
        <w:rPr/>
        <w:t xml:space="preserve"> et les ions hydronium </w:t>
      </w:r>
      <m:oMath>
        <m:sSub>
          <m:sSubPr/>
          <m:e>
            <m:r>
              <m:rPr>
                <m:sty m:val="p"/>
              </m:rPr>
              <m:t>H</m:t>
            </m:r>
          </m:e>
          <m:sub>
            <m:r>
              <m:rPr>
                <m:sty m:val="p"/>
              </m:rPr>
              <m:t>3</m:t>
            </m:r>
          </m:sub>
        </m:sSub>
        <m:sSup>
          <m:sSupPr/>
          <m:e>
            <m:r>
              <m:rPr>
                <m:sty m:val="p"/>
              </m:rPr>
              <m:t>O</m:t>
            </m:r>
          </m:e>
          <m:sup>
            <m:r>
              <m:rPr>
                <m:sty m:val="p"/>
              </m:rPr>
              <m:t>+</m:t>
            </m:r>
          </m:sup>
        </m:sSup>
      </m:oMath>
      <w:r>
        <w:rPr/>
        <w:t xml:space="preserve">et hydroxyle </w:t>
      </w:r>
      <m:oMath>
        <m:sSup>
          <m:sSupPr/>
          <m:e>
            <m:r>
              <m:rPr>
                <m:sty m:val="p"/>
              </m:rPr>
              <m:t>OH</m:t>
            </m:r>
          </m:e>
          <m:sup>
            <m:r>
              <m:rPr>
                <m:sty m:val="p"/>
              </m:rPr>
              <m:t>−</m:t>
            </m:r>
          </m:sup>
        </m:sSup>
      </m:oMath>
      <w:r>
        <w:rPr>
          <w:rFonts w:eastAsia="Georgia" w:cs="Georgia" w:ascii="Georgia" w:hAnsi="Georgia"/>
        </w:rPr>
        <w:t xml:space="preserve">. D'autres espèces sont bien sûr susceptibles d'être présentes comme les ions </w:t>
      </w:r>
      <m:oMath>
        <m:sSup>
          <m:sSupPr/>
          <m:e>
            <m:r>
              <m:rPr>
                <m:sty m:val="p"/>
              </m:rPr>
              <m:t>Mg</m:t>
            </m:r>
          </m:e>
          <m:sup>
            <m:r>
              <m:rPr>
                <m:sty m:val="p"/>
              </m:rPr>
              <m:t>2</m:t>
            </m:r>
            <m:r>
              <m:rPr>
                <m:sty m:val="p"/>
              </m:rPr>
              <m:t>+</m:t>
            </m:r>
          </m:sup>
        </m:sSup>
        <m:r>
          <m:rPr>
            <m:sty m:val="p"/>
          </m:rPr>
          <m:t>,</m:t>
        </m:r>
        <m:sSup>
          <m:sSupPr/>
          <m:e>
            <m:r>
              <m:rPr>
                <m:sty m:val="p"/>
              </m:rPr>
              <m:t>Na</m:t>
            </m:r>
          </m:e>
          <m:sup>
            <m:r>
              <m:rPr>
                <m:sty m:val="p"/>
              </m:rPr>
              <m:t>+</m:t>
            </m:r>
          </m:sup>
        </m:sSup>
        <m:r>
          <m:rPr>
            <m:sty m:val="p"/>
          </m:rPr>
          <m:t>,</m:t>
        </m:r>
        <m:sSup>
          <m:sSupPr/>
          <m:e>
            <m:r>
              <m:rPr>
                <m:sty m:val="p"/>
              </m:rPr>
              <m:t>K</m:t>
            </m:r>
          </m:e>
          <m:sup>
            <m:r>
              <m:rPr>
                <m:sty m:val="p"/>
              </m:rPr>
              <m:t>+</m:t>
            </m:r>
          </m:sup>
        </m:sSup>
        <m:r>
          <m:rPr>
            <m:sty m:val="p"/>
          </m:rPr>
          <m:t>,</m:t>
        </m:r>
        <m:sSubSup>
          <m:sSubSupPr/>
          <m:e>
            <m:r>
              <m:rPr>
                <m:sty m:val="p"/>
              </m:rPr>
              <m:t>SO</m:t>
            </m:r>
          </m:e>
          <m:sub>
            <m:r>
              <m:rPr>
                <m:sty m:val="p"/>
              </m:rPr>
              <m:t>4</m:t>
            </m:r>
          </m:sub>
          <m:sup>
            <m:r>
              <m:rPr>
                <m:sty m:val="p"/>
              </m:rPr>
              <m:t>2</m:t>
            </m:r>
            <m:r>
              <m:rPr>
                <m:sty m:val="p"/>
              </m:rPr>
              <m:t>−</m:t>
            </m:r>
          </m:sup>
        </m:sSubSup>
        <m:r>
          <m:rPr>
            <m:sty m:val="p"/>
          </m:rPr>
          <m:t>,</m:t>
        </m:r>
        <m:sSup>
          <m:sSupPr/>
          <m:e>
            <m:r>
              <m:rPr>
                <m:sty m:val="p"/>
              </m:rPr>
              <m:t>Cl</m:t>
            </m:r>
          </m:e>
          <m:sup>
            <m:r>
              <m:rPr>
                <m:sty m:val="p"/>
              </m:rPr>
              <m:t>−</m:t>
            </m:r>
          </m:sup>
        </m:sSup>
      </m:oMath>
      <w:r>
        <w:rPr/>
        <w:t xml:space="preserve">ou </w:t>
      </w:r>
      <m:oMath>
        <m:sSubSup>
          <m:sSubSupPr/>
          <m:e>
            <m:r>
              <m:rPr>
                <m:sty m:val="p"/>
              </m:rPr>
              <m:t>NO</m:t>
            </m:r>
          </m:e>
          <m:sub>
            <m:r>
              <m:rPr>
                <m:sty m:val="p"/>
              </m:rPr>
              <m:t>3</m:t>
            </m:r>
          </m:sub>
          <m:sup>
            <m:r>
              <m:rPr>
                <m:sty m:val="p"/>
              </m:rPr>
              <m:t>−</m:t>
            </m:r>
          </m:sup>
        </m:sSubSup>
      </m:oMath>
      <w:r>
        <w:rPr>
          <w:rFonts w:eastAsia="Georgia" w:cs="Georgia" w:ascii="Georgia" w:hAnsi="Georgia"/>
        </w:rPr>
        <w:t xml:space="preserve">. Elles seront considérées ici comme inertes. On pose </w:t>
      </w:r>
      <m:oMath>
        <m:r>
          <m:rPr>
            <m:sty m:val="i"/>
          </m:rPr>
          <m:t>P</m:t>
        </m:r>
        <m:r>
          <m:rPr>
            <m:sty m:val="p"/>
          </m:rPr>
          <m:t>=</m:t>
        </m:r>
        <m:r>
          <m:rPr>
            <m:sty m:val="p"/>
          </m:rPr>
          <m:t>2</m:t>
        </m:r>
        <m:d>
          <m:dPr>
            <m:begChr m:val="["/>
            <m:endChr m:val="]"/>
            <m:ctrlPr>
              <w:rPr>
                <w:rFonts w:ascii="Cambria Math" w:hAnsi="Cambria Math"/>
              </w:rPr>
            </m:ctrlPr>
          </m:dPr>
          <m:e>
            <m:sSup>
              <m:sSupPr/>
              <m:e>
                <m:r>
                  <m:rPr>
                    <m:sty m:val="p"/>
                  </m:rPr>
                  <m:t>Mg</m:t>
                </m:r>
              </m:e>
              <m:sup>
                <m:r>
                  <m:rPr>
                    <m:sty m:val="p"/>
                  </m:rPr>
                  <m:t>2</m:t>
                </m:r>
                <m:r>
                  <m:rPr>
                    <m:sty m:val="p"/>
                  </m:rPr>
                  <m:t>+</m:t>
                </m:r>
              </m:sup>
            </m:sSup>
          </m:e>
        </m:d>
        <m:r>
          <m:rPr>
            <m:sty m:val="p"/>
          </m:rPr>
          <m:t>+</m:t>
        </m:r>
        <m:d>
          <m:dPr>
            <m:begChr m:val="["/>
            <m:endChr m:val="]"/>
            <m:ctrlPr>
              <w:rPr>
                <w:rFonts w:ascii="Cambria Math" w:hAnsi="Cambria Math"/>
              </w:rPr>
            </m:ctrlPr>
          </m:dPr>
          <m:e>
            <m:sSup>
              <m:sSupPr/>
              <m:e>
                <m:r>
                  <m:rPr>
                    <m:sty m:val="p"/>
                  </m:rPr>
                  <m:t>Na</m:t>
                </m:r>
              </m:e>
              <m:sup>
                <m:r>
                  <m:rPr>
                    <m:sty m:val="p"/>
                  </m:rPr>
                  <m:t>+</m:t>
                </m:r>
              </m:sup>
            </m:sSup>
          </m:e>
        </m:d>
        <m:r>
          <m:rPr>
            <m:sty m:val="p"/>
          </m:rPr>
          <m:t>+</m:t>
        </m:r>
        <m:d>
          <m:dPr>
            <m:begChr m:val="["/>
            <m:endChr m:val="]"/>
            <m:ctrlPr>
              <w:rPr>
                <w:rFonts w:ascii="Cambria Math" w:hAnsi="Cambria Math"/>
              </w:rPr>
            </m:ctrlPr>
          </m:dPr>
          <m:e>
            <m:sSup>
              <m:sSupPr/>
              <m:e>
                <m:r>
                  <m:rPr>
                    <m:sty m:val="p"/>
                  </m:rPr>
                  <m:t>K</m:t>
                </m:r>
              </m:e>
              <m:sup>
                <m:r>
                  <m:rPr>
                    <m:sty m:val="p"/>
                  </m:rPr>
                  <m:t>+</m:t>
                </m:r>
              </m:sup>
            </m:sSup>
          </m:e>
        </m:d>
        <m:r>
          <m:rPr>
            <m:sty m:val="p"/>
          </m:rPr>
          <m:t>,</m:t>
        </m:r>
        <m:r>
          <m:rPr>
            <m:sty m:val="i"/>
          </m:rPr>
          <m:t>N</m:t>
        </m:r>
        <m:r>
          <m:rPr>
            <m:sty m:val="p"/>
          </m:rPr>
          <m:t>=</m:t>
        </m:r>
        <m:r>
          <m:rPr>
            <m:sty m:val="p"/>
          </m:rPr>
          <m:t>2</m:t>
        </m:r>
        <m:d>
          <m:dPr>
            <m:begChr m:val="["/>
            <m:endChr m:val="]"/>
            <m:ctrlPr>
              <w:rPr>
                <w:rFonts w:ascii="Cambria Math" w:hAnsi="Cambria Math"/>
              </w:rPr>
            </m:ctrlPr>
          </m:dPr>
          <m:e>
            <m:sSubSup>
              <m:sSubSupPr/>
              <m:e>
                <m:r>
                  <m:rPr>
                    <m:sty m:val="p"/>
                  </m:rPr>
                  <m:t>SO</m:t>
                </m:r>
              </m:e>
              <m:sub>
                <m:r>
                  <m:rPr>
                    <m:sty m:val="p"/>
                  </m:rPr>
                  <m:t>4</m:t>
                </m:r>
              </m:sub>
              <m:sup>
                <m:r>
                  <m:rPr>
                    <m:sty m:val="p"/>
                  </m:rPr>
                  <m:t>2</m:t>
                </m:r>
                <m:r>
                  <m:rPr>
                    <m:sty m:val="p"/>
                  </m:rPr>
                  <m:t>−</m:t>
                </m:r>
              </m:sup>
            </m:sSubSup>
          </m:e>
        </m:d>
        <m:r>
          <m:rPr>
            <m:sty m:val="p"/>
          </m:rPr>
          <m:t>+</m:t>
        </m:r>
        <m:d>
          <m:dPr>
            <m:begChr m:val="["/>
            <m:endChr m:val="]"/>
            <m:ctrlPr>
              <w:rPr>
                <w:rFonts w:ascii="Cambria Math" w:hAnsi="Cambria Math"/>
              </w:rPr>
            </m:ctrlPr>
          </m:dPr>
          <m:e>
            <m:sSup>
              <m:sSupPr/>
              <m:e>
                <m:r>
                  <m:rPr>
                    <m:sty m:val="p"/>
                  </m:rPr>
                  <m:t>Cl</m:t>
                </m:r>
              </m:e>
              <m:sup>
                <m:r>
                  <m:rPr>
                    <m:sty m:val="p"/>
                  </m:rPr>
                  <m:t>−</m:t>
                </m:r>
              </m:sup>
            </m:sSup>
          </m:e>
        </m:d>
        <m:r>
          <m:rPr>
            <m:sty m:val="p"/>
          </m:rPr>
          <m:t>+</m:t>
        </m:r>
        <m:d>
          <m:dPr>
            <m:begChr m:val="["/>
            <m:endChr m:val="]"/>
            <m:ctrlPr>
              <w:rPr>
                <w:rFonts w:ascii="Cambria Math" w:hAnsi="Cambria Math"/>
              </w:rPr>
            </m:ctrlPr>
          </m:dPr>
          <m:e>
            <m:sSubSup>
              <m:sSubSupPr/>
              <m:e>
                <m:r>
                  <m:rPr>
                    <m:sty m:val="p"/>
                  </m:rPr>
                  <m:t>NO</m:t>
                </m:r>
              </m:e>
              <m:sub>
                <m:r>
                  <m:rPr>
                    <m:sty m:val="p"/>
                  </m:rPr>
                  <m:t>3</m:t>
                </m:r>
              </m:sub>
              <m:sup>
                <m:r>
                  <m:rPr>
                    <m:sty m:val="p"/>
                  </m:rPr>
                  <m:t>−</m:t>
                </m:r>
              </m:sup>
            </m:sSubSup>
          </m:e>
        </m:d>
      </m:oMath>
      <w:r>
        <w:rPr/>
        <w:t xml:space="preserve">et </w:t>
      </w:r>
      <m:oMath>
        <m:r>
          <m:rPr>
            <m:sty m:val="i"/>
          </m:rPr>
          <m:t>λ</m:t>
        </m:r>
        <m:r>
          <m:rPr>
            <m:sty m:val="p"/>
          </m:rPr>
          <m:t>=</m:t>
        </m:r>
        <m:r>
          <m:rPr>
            <m:sty m:val="p"/>
          </m:rPr>
          <m:t>(</m:t>
        </m:r>
        <m:r>
          <m:rPr>
            <m:sty m:val="i"/>
          </m:rPr>
          <m:t>N</m:t>
        </m:r>
        <m:r>
          <m:rPr>
            <m:sty m:val="p"/>
          </m:rPr>
          <m:t>−</m:t>
        </m:r>
        <m:r>
          <m:rPr>
            <m:sty m:val="i"/>
          </m:rPr>
          <m:t>P</m:t>
        </m:r>
        <m:r>
          <m:rPr>
            <m:sty m:val="p"/>
          </m:rPr>
          <m:t>)</m:t>
        </m:r>
        <m:r>
          <m:rPr>
            <m:sty m:val="p"/>
          </m:rPr>
          <m:t>/</m:t>
        </m:r>
        <m:r>
          <m:rPr>
            <m:sty m:val="p"/>
          </m:rPr>
          <m:t>2</m:t>
        </m:r>
      </m:oMath>
      <w:r>
        <w:rPr/>
        <w:t xml:space="preserve">. On supposera dans toute la suite </w:t>
      </w:r>
      <m:oMath>
        <m:r>
          <m:rPr>
            <m:sty m:val="i"/>
          </m:rPr>
          <m:t>λ</m:t>
        </m:r>
        <m:r>
          <m:rPr>
            <m:sty m:val="p"/>
          </m:rPr>
          <m:t>&gt;</m:t>
        </m:r>
        <m:r>
          <m:rPr>
            <m:sty m:val="p"/>
          </m:rPr>
          <m:t>0</m:t>
        </m:r>
      </m:oMath>
      <w:r>
        <w:rPr/>
        <w:t xml:space="preserve">.</w:t>
      </w:r>
    </w:p>
    <w:p>
      <w:pPr>
        <w:spacing w:after="220" w:lineRule="auto"/>
      </w:pPr>
      <w:r>
        <w:rPr>
          <w:rFonts w:eastAsia="Georgia" w:cs="Georgia" w:ascii="Georgia" w:hAnsi="Georgia"/>
        </w:rPr>
        <w:t xml:space="preserve">Au cours des calculs, on peut être amené à faire des approximations qu'il faudra systématiquement justifier. On rappelle que pour l'acide carbonique </w:t>
      </w:r>
      <m:oMath>
        <m:sSub>
          <m:sSubPr/>
          <m:e>
            <m:r>
              <m:rPr>
                <m:sty m:val="p"/>
              </m:rPr>
              <m:t>pK</m:t>
            </m:r>
          </m:e>
          <m:sub>
            <m:r>
              <m:rPr>
                <m:sty m:val="p"/>
              </m:rPr>
              <m:t>1</m:t>
            </m:r>
          </m:sub>
        </m:sSub>
        <m:r>
          <m:rPr>
            <m:sty m:val="p"/>
          </m:rPr>
          <m:t>=</m:t>
        </m:r>
        <m:r>
          <m:rPr>
            <m:sty m:val="p"/>
          </m:rPr>
          <m:t>6</m:t>
        </m:r>
        <m:r>
          <m:rPr>
            <m:sty m:val="p"/>
          </m:rPr>
          <m:t>,</m:t>
        </m:r>
        <m:r>
          <m:rPr>
            <m:sty m:val="p"/>
          </m:rPr>
          <m:t>37</m:t>
        </m:r>
      </m:oMath>
      <w:r>
        <w:rPr/>
        <w:t xml:space="preserve"> et </w:t>
      </w:r>
      <m:oMath>
        <m:sSub>
          <m:sSubPr/>
          <m:e>
            <m:r>
              <m:rPr>
                <m:sty m:val="p"/>
              </m:rPr>
              <m:t>pK</m:t>
            </m:r>
          </m:e>
          <m:sub>
            <m:r>
              <m:rPr>
                <m:sty m:val="p"/>
              </m:rPr>
              <m:t>2</m:t>
            </m:r>
          </m:sub>
        </m:sSub>
        <m:r>
          <m:rPr>
            <m:sty m:val="p"/>
          </m:rPr>
          <m:t>=</m:t>
        </m:r>
        <m:r>
          <m:rPr>
            <m:sty m:val="p"/>
          </m:rPr>
          <m:t>10</m:t>
        </m:r>
        <m:r>
          <m:rPr>
            <m:sty m:val="p"/>
          </m:rPr>
          <m:t>,</m:t>
        </m:r>
        <m:r>
          <m:rPr>
            <m:sty m:val="p"/>
          </m:rPr>
          <m:t>33</m:t>
        </m:r>
      </m:oMath>
      <w:r>
        <w:rPr/>
        <w:t xml:space="preserve">.</w:t>
      </w:r>
    </w:p>
    <w:p>
      <w:pPr>
        <w:numPr>
          <w:ilvl w:val="0"/>
          <w:numId w:val="3"/>
        </w:numPr>
        <w:spacing w:lineRule="auto"/>
      </w:pPr>
      <w:r>
        <w:rPr>
          <w:rFonts w:eastAsia="Georgia" w:cs="Georgia" w:ascii="Georgia" w:hAnsi="Georgia"/>
        </w:rPr>
        <w:t xml:space="preserve">Nous allons d'abord étudier une représentation graphique dans laquelle une eau est représentée par un point dont l'abscisse </w:t>
      </w:r>
      <m:oMath>
        <m:r>
          <m:rPr>
            <m:sty m:val="i"/>
          </m:rPr>
          <m:t>x</m:t>
        </m:r>
      </m:oMath>
      <w:r>
        <w:rPr/>
        <w:t xml:space="preserve"> est la concentration en ion calcium </w:t>
      </w:r>
      <m:oMath>
        <m:d>
          <m:dPr>
            <m:begChr m:val="["/>
            <m:endChr m:val="]"/>
            <m:ctrlPr>
              <w:rPr>
                <w:rFonts w:ascii="Cambria Math" w:hAnsi="Cambria Math"/>
              </w:rPr>
            </m:ctrlPr>
          </m:dPr>
          <m:e>
            <m:sSup>
              <m:sSupPr/>
              <m:e>
                <m:r>
                  <m:rPr>
                    <m:sty m:val="p"/>
                  </m:rPr>
                  <m:t>Ca</m:t>
                </m:r>
              </m:e>
              <m:sup>
                <m:r>
                  <m:rPr>
                    <m:sty m:val="p"/>
                  </m:rPr>
                  <m:t>2</m:t>
                </m:r>
                <m:r>
                  <m:rPr>
                    <m:sty m:val="p"/>
                  </m:rPr>
                  <m:t>+</m:t>
                </m:r>
              </m:sup>
            </m:sSup>
          </m:e>
        </m:d>
      </m:oMath>
      <w:r>
        <w:rPr>
          <w:rFonts w:eastAsia="Georgia" w:cs="Georgia" w:ascii="Georgia" w:hAnsi="Georgia"/>
        </w:rPr>
        <w:t xml:space="preserve"> et l'ordonnée </w:t>
      </w:r>
      <m:oMath>
        <m:r>
          <m:rPr>
            <m:sty m:val="i"/>
          </m:rPr>
          <m:t>y</m:t>
        </m:r>
      </m:oMath>
      <w:r>
        <w:rPr/>
        <w:t xml:space="preserve"> la concentration totale en </w:t>
      </w:r>
      <m:oMath>
        <m:sSub>
          <m:sSubPr/>
          <m:e>
            <m:r>
              <m:rPr>
                <m:sty m:val="p"/>
              </m:rPr>
              <m:t>CO</m:t>
            </m:r>
          </m:e>
          <m:sub>
            <m:r>
              <m:rPr>
                <m:sty m:val="p"/>
              </m:rPr>
              <m:t>2</m:t>
            </m:r>
          </m:sub>
        </m:sSub>
      </m:oMath>
      <w:r>
        <w:rPr>
          <w:rFonts w:eastAsia="Georgia" w:cs="Georgia" w:ascii="Georgia" w:hAnsi="Georgia"/>
        </w:rPr>
        <w:t xml:space="preserve"> définie par </w:t>
      </w:r>
      <m:oMath>
        <m:sSub>
          <m:sSubPr/>
          <m:e>
            <m:d>
              <m:dPr>
                <m:begChr m:val="["/>
                <m:endChr m:val="]"/>
                <m:ctrlPr>
                  <w:rPr>
                    <w:rFonts w:ascii="Cambria Math" w:hAnsi="Cambria Math"/>
                  </w:rPr>
                </m:ctrlPr>
              </m:dPr>
              <m:e>
                <m:sSub>
                  <m:sSubPr/>
                  <m:e>
                    <m:r>
                      <m:rPr>
                        <m:sty m:val="p"/>
                      </m:rPr>
                      <m:t>CO</m:t>
                    </m:r>
                  </m:e>
                  <m:sub>
                    <m:r>
                      <m:rPr>
                        <m:sty m:val="p"/>
                      </m:rPr>
                      <m:t>2</m:t>
                    </m:r>
                  </m:sub>
                </m:sSub>
              </m:e>
            </m:d>
          </m:e>
          <m:sub>
            <m:r>
              <m:rPr>
                <m:nor/>
              </m:rPr>
              <m:t>tot </m:t>
            </m:r>
          </m:sub>
        </m:sSub>
        <m:r>
          <m:rPr>
            <m:sty m:val="p"/>
          </m:rPr>
          <m:t>=</m:t>
        </m:r>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sub>
            </m:sSub>
          </m:e>
        </m:d>
        <m:r>
          <m:rPr>
            <m:sty m:val="p"/>
          </m:rPr>
          <m:t>+</m:t>
        </m:r>
        <m:d>
          <m:dPr>
            <m:begChr m:val="["/>
            <m:endChr m:val="]"/>
            <m:ctrlPr>
              <w:rPr>
                <w:rFonts w:ascii="Cambria Math" w:hAnsi="Cambria Math"/>
              </w:rPr>
            </m:ctrlPr>
          </m:dPr>
          <m:e>
            <m:sSubSup>
              <m:sSubSupPr/>
              <m:e>
                <m:r>
                  <m:rPr>
                    <m:sty m:val="p"/>
                  </m:rPr>
                  <m:t>HCO</m:t>
                </m:r>
              </m:e>
              <m:sub>
                <m:r>
                  <m:rPr>
                    <m:sty m:val="p"/>
                  </m:rPr>
                  <m:t>3</m:t>
                </m:r>
              </m:sub>
              <m:sup>
                <m:r>
                  <m:rPr>
                    <m:sty m:val="p"/>
                  </m:rPr>
                  <m:t>−</m:t>
                </m:r>
              </m:sup>
            </m:sSubSup>
          </m:e>
        </m:d>
        <m:r>
          <m:rPr>
            <m:sty m:val="p"/>
          </m:rPr>
          <m:t>+</m:t>
        </m:r>
        <m:d>
          <m:dPr>
            <m:begChr m:val="["/>
            <m:endChr m:val="]"/>
            <m:ctrlPr>
              <w:rPr>
                <w:rFonts w:ascii="Cambria Math" w:hAnsi="Cambria Math"/>
              </w:rPr>
            </m:ctrlPr>
          </m:dPr>
          <m:e>
            <m:sSubSup>
              <m:sSubSupPr/>
              <m:e>
                <m:r>
                  <m:rPr>
                    <m:sty m:val="p"/>
                  </m:rPr>
                  <m:t>CO</m:t>
                </m:r>
              </m:e>
              <m:sub>
                <m:r>
                  <m:rPr>
                    <m:sty m:val="p"/>
                  </m:rPr>
                  <m:t>3</m:t>
                </m:r>
              </m:sub>
              <m:sup>
                <m:r>
                  <m:rPr>
                    <m:sty m:val="p"/>
                  </m:rPr>
                  <m:t>2</m:t>
                </m:r>
                <m:r>
                  <m:rPr>
                    <m:sty m:val="p"/>
                  </m:rPr>
                  <m:t>−</m:t>
                </m:r>
              </m:sup>
            </m:sSubSup>
          </m:e>
        </m:d>
      </m:oMath>
      <w:r>
        <w:rPr/>
        <w:t xml:space="preserve">.</w:t>
      </w:r>
      <w:r>
        <w:rPr/>
        <w:br w:type="textWrapping"/>
      </w:r>
      <w:r>
        <w:rPr>
          <w:rFonts w:eastAsia="Georgia" w:cs="Georgia" w:ascii="Georgia" w:hAnsi="Georgia"/>
        </w:rPr>
        <w:t xml:space="preserve">a) Expliquer pourquoi la connaissance de ces deux quantités, </w:t>
      </w:r>
      <m:oMath>
        <m:r>
          <m:rPr>
            <m:sty m:val="i"/>
          </m:rPr>
          <m:t>λ</m:t>
        </m:r>
      </m:oMath>
      <w:r>
        <w:rPr>
          <w:rFonts w:eastAsia="Georgia" w:cs="Georgia" w:ascii="Georgia" w:hAnsi="Georgia"/>
        </w:rPr>
        <w:t xml:space="preserve"> étant fixé, suffit à déterminer les concentrations des 6 espèces fondamentales.</w:t>
      </w:r>
      <w:r>
        <w:rPr/>
        <w:br w:type="textWrapping"/>
      </w:r>
      <w:r>
        <w:rPr/>
        <w:t xml:space="preserve">b) Montrer que </w:t>
      </w:r>
      <m:oMath>
        <m:sSub>
          <m:sSubPr/>
          <m:e>
            <m:d>
              <m:dPr>
                <m:begChr m:val="["/>
                <m:endChr m:val="]"/>
                <m:ctrlPr>
                  <w:rPr>
                    <w:rFonts w:ascii="Cambria Math" w:hAnsi="Cambria Math"/>
                  </w:rPr>
                </m:ctrlPr>
              </m:dPr>
              <m:e>
                <m:sSub>
                  <m:sSubPr/>
                  <m:e>
                    <m:r>
                      <m:rPr>
                        <m:sty m:val="p"/>
                      </m:rPr>
                      <m:t>CO</m:t>
                    </m:r>
                  </m:e>
                  <m:sub>
                    <m:r>
                      <m:rPr>
                        <m:sty m:val="p"/>
                      </m:rPr>
                      <m:t>2</m:t>
                    </m:r>
                  </m:sub>
                </m:sSub>
              </m:e>
            </m:d>
          </m:e>
          <m:sub>
            <m:r>
              <m:rPr>
                <m:nor/>
              </m:rPr>
              <m:t>tot </m:t>
            </m:r>
          </m:sub>
        </m:sSub>
        <m:r>
          <m:rPr>
            <m:sty m:val="p"/>
          </m:rPr>
          <m:t>=</m:t>
        </m:r>
        <m:r>
          <m:rPr>
            <m:sty m:val="p"/>
          </m:rPr>
          <m:t>2</m:t>
        </m:r>
        <m:d>
          <m:dPr>
            <m:begChr m:val="("/>
            <m:endChr m:val=")"/>
            <m:ctrlPr>
              <w:rPr>
                <w:rFonts w:ascii="Cambria Math" w:hAnsi="Cambria Math"/>
              </w:rPr>
            </m:ctrlPr>
          </m:dPr>
          <m:e>
            <m:d>
              <m:dPr>
                <m:begChr m:val="["/>
                <m:endChr m:val="]"/>
                <m:ctrlPr>
                  <w:rPr>
                    <w:rFonts w:ascii="Cambria Math" w:hAnsi="Cambria Math"/>
                  </w:rPr>
                </m:ctrlPr>
              </m:dPr>
              <m:e>
                <m:sSup>
                  <m:sSupPr/>
                  <m:e>
                    <m:r>
                      <m:rPr>
                        <m:sty m:val="p"/>
                      </m:rPr>
                      <m:t>Ca</m:t>
                    </m:r>
                  </m:e>
                  <m:sup>
                    <m:r>
                      <m:rPr>
                        <m:sty m:val="p"/>
                      </m:rPr>
                      <m:t>2</m:t>
                    </m:r>
                    <m:r>
                      <m:rPr>
                        <m:sty m:val="p"/>
                      </m:rPr>
                      <m:t>+</m:t>
                    </m:r>
                  </m:sup>
                </m:sSup>
              </m:e>
            </m:d>
            <m:r>
              <m:rPr>
                <m:sty m:val="p"/>
              </m:rPr>
              <m:t>−</m:t>
            </m:r>
            <m:r>
              <m:rPr>
                <m:sty m:val="i"/>
              </m:rPr>
              <m:t>λ</m:t>
            </m:r>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sub>
                </m:sSub>
              </m:e>
            </m:d>
            <m:r>
              <m:rPr>
                <m:sty m:val="p"/>
              </m:rPr>
              <m:t>−</m:t>
            </m:r>
            <m:d>
              <m:dPr>
                <m:begChr m:val="["/>
                <m:endChr m:val="]"/>
                <m:ctrlPr>
                  <w:rPr>
                    <w:rFonts w:ascii="Cambria Math" w:hAnsi="Cambria Math"/>
                  </w:rPr>
                </m:ctrlPr>
              </m:dPr>
              <m:e>
                <m:sSubSup>
                  <m:sSubSupPr/>
                  <m:e>
                    <m:r>
                      <m:rPr>
                        <m:sty m:val="p"/>
                      </m:rPr>
                      <m:t>CO</m:t>
                    </m:r>
                  </m:e>
                  <m:sub>
                    <m:r>
                      <m:rPr>
                        <m:sty m:val="p"/>
                      </m:rPr>
                      <m:t>3</m:t>
                    </m:r>
                  </m:sub>
                  <m:sup>
                    <m:r>
                      <m:rPr>
                        <m:sty m:val="p"/>
                      </m:rPr>
                      <m:t>2</m:t>
                    </m:r>
                    <m:r>
                      <m:rPr>
                        <m:sty m:val="p"/>
                      </m:rPr>
                      <m:t>−</m:t>
                    </m:r>
                  </m:sup>
                </m:sSubSup>
              </m:e>
            </m:d>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p"/>
                      </m:rPr>
                      <m:t>H</m:t>
                    </m:r>
                  </m:e>
                  <m:sub>
                    <m:r>
                      <m:rPr>
                        <m:sty m:val="p"/>
                      </m:rPr>
                      <m:t>3</m:t>
                    </m:r>
                  </m:sub>
                </m:sSub>
                <m:sSup>
                  <m:sSupPr/>
                  <m:e>
                    <m:r>
                      <m:rPr>
                        <m:sty m:val="p"/>
                      </m:rPr>
                      <m:t>O</m:t>
                    </m:r>
                  </m:e>
                  <m:sup>
                    <m:r>
                      <m:rPr>
                        <m:sty m:val="p"/>
                      </m:rPr>
                      <m:t>+</m:t>
                    </m:r>
                  </m:sup>
                </m:sSup>
              </m:e>
            </m:d>
            <m:r>
              <m:rPr>
                <m:sty m:val="p"/>
              </m:rPr>
              <m:t>−</m:t>
            </m:r>
            <m:d>
              <m:dPr>
                <m:begChr m:val="["/>
                <m:endChr m:val="]"/>
                <m:ctrlPr>
                  <w:rPr>
                    <w:rFonts w:ascii="Cambria Math" w:hAnsi="Cambria Math"/>
                  </w:rPr>
                </m:ctrlPr>
              </m:dPr>
              <m:e>
                <m:sSup>
                  <m:sSupPr/>
                  <m:e>
                    <m:r>
                      <m:rPr>
                        <m:sty m:val="p"/>
                      </m:rPr>
                      <m:t>OH</m:t>
                    </m:r>
                  </m:e>
                  <m:sup>
                    <m:r>
                      <m:rPr>
                        <m:sty m:val="p"/>
                      </m:rPr>
                      <m:t>−</m:t>
                    </m:r>
                  </m:sup>
                </m:sSup>
              </m:e>
            </m:d>
          </m:e>
        </m:d>
      </m:oMath>
      <w:r>
        <w:rPr/>
        <w:t xml:space="preserve">.</w:t>
      </w:r>
      <w:r>
        <w:rPr/>
        <w:br w:type="textWrapping"/>
      </w:r>
      <w:r>
        <w:rPr/>
        <w:t xml:space="preserve">c) Tracer les courbes </w:t>
      </w:r>
      <m:oMath>
        <m:r>
          <m:rPr>
            <m:sty m:val="i"/>
          </m:rPr>
          <m:t>y</m:t>
        </m:r>
        <m:r>
          <m:rPr>
            <m:sty m:val="p"/>
          </m:rPr>
          <m:t>=</m:t>
        </m:r>
        <m:r>
          <m:rPr>
            <m:sty m:val="i"/>
          </m:rPr>
          <m:t>f</m:t>
        </m:r>
        <m:r>
          <m:rPr>
            <m:sty m:val="p"/>
          </m:rPr>
          <m:t>(</m:t>
        </m:r>
        <m:r>
          <m:rPr>
            <m:sty m:val="i"/>
          </m:rPr>
          <m:t>x</m:t>
        </m:r>
        <m:r>
          <m:rPr>
            <m:sty m:val="p"/>
          </m:rPr>
          <m:t>)</m:t>
        </m:r>
      </m:oMath>
      <w:r>
        <w:rPr>
          <w:rFonts w:eastAsia="Georgia" w:cs="Georgia" w:ascii="Georgia" w:hAnsi="Georgia"/>
        </w:rPr>
        <w:t xml:space="preserve"> correspondant à la relation </w:t>
      </w:r>
      <m:oMath>
        <m:r>
          <m:rPr>
            <m:sty m:val="p"/>
          </m:rPr>
          <m:t>pH</m:t>
        </m:r>
        <m:r>
          <m:rPr>
            <m:sty m:val="p"/>
          </m:rPr>
          <m:t>=</m:t>
        </m:r>
        <m:d>
          <m:dPr>
            <m:begChr m:val="("/>
            <m:endChr m:val=")"/>
            <m:ctrlPr>
              <w:rPr>
                <w:rFonts w:ascii="Cambria Math" w:hAnsi="Cambria Math"/>
              </w:rPr>
            </m:ctrlPr>
          </m:dPr>
          <m:e>
            <m:sSub>
              <m:sSubPr/>
              <m:e>
                <m:r>
                  <m:rPr>
                    <m:sty m:val="p"/>
                  </m:rPr>
                  <m:t>pK</m:t>
                </m:r>
              </m:e>
              <m:sub>
                <m:r>
                  <m:rPr>
                    <m:sty m:val="p"/>
                  </m:rPr>
                  <m:t>1</m:t>
                </m:r>
              </m:sub>
            </m:sSub>
            <m:r>
              <m:rPr>
                <m:sty m:val="p"/>
              </m:rPr>
              <m:t>+</m:t>
            </m:r>
            <m:sSub>
              <m:sSubPr/>
              <m:e>
                <m:r>
                  <m:rPr>
                    <m:sty m:val="p"/>
                  </m:rPr>
                  <m:t>pK</m:t>
                </m:r>
              </m:e>
              <m:sub>
                <m:r>
                  <m:rPr>
                    <m:sty m:val="p"/>
                  </m:rPr>
                  <m:t>2</m:t>
                </m:r>
              </m:sub>
            </m:sSub>
          </m:e>
        </m:d>
        <m:r>
          <m:rPr>
            <m:sty m:val="p"/>
          </m:rPr>
          <m:t>/</m:t>
        </m:r>
        <m:r>
          <m:rPr>
            <m:sty m:val="p"/>
          </m:rPr>
          <m:t>2</m:t>
        </m:r>
      </m:oMath>
      <w:r>
        <w:rPr>
          <w:rFonts w:eastAsia="Georgia" w:cs="Georgia" w:ascii="Georgia" w:hAnsi="Georgia"/>
        </w:rPr>
        <w:t xml:space="preserve"> et à la relation </w:t>
      </w:r>
      <m:oMath>
        <m:r>
          <m:rPr>
            <m:sty m:val="p"/>
          </m:rPr>
          <m:t>pH</m:t>
        </m:r>
        <m:r>
          <m:rPr>
            <m:sty m:val="p"/>
          </m:rPr>
          <m:t>=</m:t>
        </m:r>
        <m:sSub>
          <m:sSubPr/>
          <m:e>
            <m:r>
              <m:rPr>
                <m:sty m:val="p"/>
              </m:rPr>
              <m:t>pK</m:t>
            </m:r>
          </m:e>
          <m:sub>
            <m:r>
              <m:rPr>
                <m:sty m:val="p"/>
              </m:rPr>
              <m:t>1</m:t>
            </m:r>
          </m:sub>
        </m:sSub>
      </m:oMath>
      <w:r>
        <w:rPr>
          <w:rFonts w:eastAsia="Georgia" w:cs="Georgia" w:ascii="Georgia" w:hAnsi="Georgia"/>
        </w:rPr>
        <w:t xml:space="preserve">. Préciser dans quelle région on a </w:t>
      </w:r>
      <m:oMath>
        <m:r>
          <m:rPr>
            <m:sty m:val="p"/>
          </m:rPr>
          <m:t>pH</m:t>
        </m:r>
        <m:r>
          <m:rPr>
            <m:sty m:val="p"/>
          </m:rPr>
          <m:t>&lt;</m:t>
        </m:r>
        <m:d>
          <m:dPr>
            <m:begChr m:val="("/>
            <m:endChr m:val=")"/>
            <m:ctrlPr>
              <w:rPr>
                <w:rFonts w:ascii="Cambria Math" w:hAnsi="Cambria Math"/>
              </w:rPr>
            </m:ctrlPr>
          </m:dPr>
          <m:e>
            <m:sSub>
              <m:sSubPr/>
              <m:e>
                <m:r>
                  <m:rPr>
                    <m:sty m:val="p"/>
                  </m:rPr>
                  <m:t>pK</m:t>
                </m:r>
              </m:e>
              <m:sub>
                <m:r>
                  <m:rPr>
                    <m:sty m:val="p"/>
                  </m:rPr>
                  <m:t>1</m:t>
                </m:r>
              </m:sub>
            </m:sSub>
            <m:r>
              <m:rPr>
                <m:sty m:val="p"/>
              </m:rPr>
              <m:t>+</m:t>
            </m:r>
            <m:sSub>
              <m:sSubPr/>
              <m:e>
                <m:r>
                  <m:rPr>
                    <m:sty m:val="p"/>
                  </m:rPr>
                  <m:t>pK</m:t>
                </m:r>
              </m:e>
              <m:sub>
                <m:r>
                  <m:rPr>
                    <m:sty m:val="p"/>
                  </m:rPr>
                  <m:t>2</m:t>
                </m:r>
              </m:sub>
            </m:sSub>
          </m:e>
        </m:d>
        <m:r>
          <m:rPr>
            <m:sty m:val="p"/>
          </m:rPr>
          <m:t>/</m:t>
        </m:r>
        <m:r>
          <m:rPr>
            <m:sty m:val="p"/>
          </m:rPr>
          <m:t>2</m:t>
        </m:r>
      </m:oMath>
      <w:r>
        <w:rPr/>
        <w:t xml:space="preserve">.</w:t>
      </w:r>
      <w:r>
        <w:rPr/>
        <w:br w:type="textWrapping"/>
      </w:r>
      <w:r>
        <w:rPr>
          <w:rFonts w:eastAsia="Georgia" w:cs="Georgia" w:ascii="Georgia" w:hAnsi="Georgia"/>
        </w:rPr>
        <w:t xml:space="preserve">d) On s'intéresse aux eaux naturelles dont le pH est compris entre </w:t>
      </w:r>
      <m:oMath>
        <m:sSub>
          <m:sSubPr/>
          <m:e>
            <m:r>
              <m:rPr>
                <m:sty m:val="p"/>
              </m:rPr>
              <m:t>pK</m:t>
            </m:r>
          </m:e>
          <m:sub>
            <m:r>
              <m:rPr>
                <m:sty m:val="p"/>
              </m:rPr>
              <m:t>1</m:t>
            </m:r>
          </m:sub>
        </m:sSub>
      </m:oMath>
      <w:r>
        <w:rPr/>
        <w:t xml:space="preserve"> et </w:t>
      </w:r>
      <m:oMath>
        <m:d>
          <m:dPr>
            <m:begChr m:val="("/>
            <m:endChr m:val=")"/>
            <m:ctrlPr>
              <w:rPr>
                <w:rFonts w:ascii="Cambria Math" w:hAnsi="Cambria Math"/>
              </w:rPr>
            </m:ctrlPr>
          </m:dPr>
          <m:e>
            <m:sSub>
              <m:sSubPr/>
              <m:e>
                <m:r>
                  <m:rPr>
                    <m:sty m:val="p"/>
                  </m:rPr>
                  <m:t>pK</m:t>
                </m:r>
              </m:e>
              <m:sub>
                <m:r>
                  <m:rPr>
                    <m:sty m:val="p"/>
                  </m:rPr>
                  <m:t>1</m:t>
                </m:r>
              </m:sub>
            </m:sSub>
            <m:r>
              <m:rPr>
                <m:sty m:val="p"/>
              </m:rPr>
              <m:t>+</m:t>
            </m:r>
            <m:sSub>
              <m:sSubPr/>
              <m:e>
                <m:r>
                  <m:rPr>
                    <m:sty m:val="p"/>
                  </m:rPr>
                  <m:t>pK</m:t>
                </m:r>
              </m:e>
              <m:sub>
                <m:r>
                  <m:rPr>
                    <m:sty m:val="p"/>
                  </m:rPr>
                  <m:t>2</m:t>
                </m:r>
              </m:sub>
            </m:sSub>
          </m:e>
        </m:d>
        <m:r>
          <m:rPr>
            <m:sty m:val="p"/>
          </m:rPr>
          <m:t>/</m:t>
        </m:r>
        <m:r>
          <m:rPr>
            <m:sty m:val="p"/>
          </m:rPr>
          <m:t>2</m:t>
        </m:r>
      </m:oMath>
      <w:r>
        <w:rPr>
          <w:rFonts w:eastAsia="Georgia" w:cs="Georgia" w:ascii="Georgia" w:hAnsi="Georgia"/>
        </w:rPr>
        <w:t xml:space="preserve">. Pour ces eaux, préciser l'allure d'une courbe de pH fixé.</w:t>
      </w:r>
      <w:r>
        <w:rPr/>
        <w:br w:type="textWrapping"/>
      </w:r>
      <w:r>
        <w:rPr>
          <w:rFonts w:eastAsia="Georgia" w:cs="Georgia" w:ascii="Georgia" w:hAnsi="Georgia"/>
        </w:rPr>
        <w:t xml:space="preserve">e) Les résultats précédents dépendent-ils de la température de l'eau?</w:t>
      </w:r>
    </w:p>
    <w:p>
      <w:pPr>
        <w:numPr>
          <w:ilvl w:val="0"/>
          <w:numId w:val="3"/>
        </w:numPr>
        <w:spacing w:lineRule="auto"/>
      </w:pPr>
      <w:r>
        <w:rPr>
          <w:rFonts w:eastAsia="Georgia" w:cs="Georgia" w:ascii="Georgia" w:hAnsi="Georgia"/>
        </w:rPr>
        <w:t xml:space="preserve">On doit aussi considérer la réaction de précipitation du calcaire </w:t>
      </w:r>
      <m:oMath>
        <m:sSub>
          <m:sSubPr/>
          <m:e>
            <m:r>
              <m:rPr>
                <m:sty m:val="p"/>
              </m:rPr>
              <m:t>CaCO</m:t>
            </m:r>
          </m:e>
          <m:sub>
            <m:r>
              <m:rPr>
                <m:sty m:val="p"/>
              </m:rPr>
              <m:t>3</m:t>
            </m:r>
          </m:sub>
        </m:sSub>
      </m:oMath>
      <w:r>
        <w:rPr>
          <w:rFonts w:eastAsia="Georgia" w:cs="Georgia" w:ascii="Georgia" w:hAnsi="Georgia"/>
        </w:rPr>
        <w:t xml:space="preserve"> dont le produit de solubilité vaut </w:t>
      </w:r>
      <m:oMath>
        <m:sSub>
          <m:sSubPr/>
          <m:e>
            <m:r>
              <m:rPr>
                <m:sty m:val="p"/>
              </m:rPr>
              <m:t>pK</m:t>
            </m:r>
          </m:e>
          <m:sub>
            <m:r>
              <m:rPr>
                <m:sty m:val="p"/>
              </m:rPr>
              <m:t>s</m:t>
            </m:r>
          </m:sub>
        </m:sSub>
        <m:r>
          <m:rPr>
            <m:sty m:val="p"/>
          </m:rPr>
          <m:t>=</m:t>
        </m:r>
        <m:r>
          <m:rPr>
            <m:sty m:val="p"/>
          </m:rPr>
          <m:t>8</m:t>
        </m:r>
        <m:r>
          <m:rPr>
            <m:sty m:val="p"/>
          </m:rPr>
          <m:t>,</m:t>
        </m:r>
        <m:r>
          <m:rPr>
            <m:sty m:val="p"/>
          </m:rPr>
          <m:t>34</m:t>
        </m:r>
      </m:oMath>
      <w:r>
        <w:rPr>
          <w:rFonts w:eastAsia="Georgia" w:cs="Georgia" w:ascii="Georgia" w:hAnsi="Georgia"/>
        </w:rPr>
        <w:t xml:space="preserve">. Les eaux calcifiantes provoquent le colmatage des tuyaux par dépôt de calcaire alors que les eaux agressives attaquent la couche de calcaire et facilitent la corrosion des tuyaux. Un traitement adéquat de l'eau permet d'éviter ces inconvénients en la plaçant à l'équilibre de la réaction de formation de calcaire.</w:t>
      </w:r>
      <w:r>
        <w:rPr/>
        <w:br w:type="textWrapping"/>
      </w:r>
      <w:r>
        <w:rPr>
          <w:rFonts w:eastAsia="Georgia" w:cs="Georgia" w:ascii="Georgia" w:hAnsi="Georgia"/>
        </w:rPr>
        <w:t xml:space="preserve">a) Montrer que la courbe d'équilibre a pour équation :</w:t>
      </w:r>
    </w:p>
    <w:p>
      <w:pPr>
        <w:spacing w:after="220" w:lineRule="auto"/>
      </w:pPr>
      <m:oMathPara>
        <m:oMath>
          <m:sSub>
            <m:sSubPr/>
            <m:e>
              <m:d>
                <m:dPr>
                  <m:begChr m:val="["/>
                  <m:endChr m:val="]"/>
                  <m:ctrlPr>
                    <w:rPr>
                      <w:rFonts w:ascii="Cambria Math" w:hAnsi="Cambria Math"/>
                    </w:rPr>
                  </m:ctrlPr>
                </m:dPr>
                <m:e>
                  <m:sSub>
                    <m:sSubPr/>
                    <m:e>
                      <m:r>
                        <m:rPr>
                          <m:sty m:val="p"/>
                        </m:rPr>
                        <m:t>CO</m:t>
                      </m:r>
                    </m:e>
                    <m:sub>
                      <m:r>
                        <m:rPr>
                          <m:sty m:val="p"/>
                        </m:rPr>
                        <m:t>2</m:t>
                      </m:r>
                    </m:sub>
                  </m:sSub>
                </m:e>
              </m:d>
            </m:e>
            <m:sub>
              <m:r>
                <m:rPr>
                  <m:sty m:val="p"/>
                </m:rPr>
                <m:t>tot</m:t>
              </m:r>
            </m:sub>
          </m:sSub>
          <m:r>
            <m:rPr>
              <m:sty m:val="p"/>
            </m:rPr>
            <m:t>=</m:t>
          </m:r>
          <m:r>
            <m:rPr>
              <m:sty m:val="p"/>
            </m:rPr>
            <m:t>2</m:t>
          </m:r>
          <m:d>
            <m:dPr>
              <m:begChr m:val="("/>
              <m:endChr m:val=")"/>
              <m:ctrlPr>
                <w:rPr>
                  <w:rFonts w:ascii="Cambria Math" w:hAnsi="Cambria Math"/>
                </w:rPr>
              </m:ctrlPr>
            </m:dPr>
            <m:e>
              <m:d>
                <m:dPr>
                  <m:begChr m:val="["/>
                  <m:endChr m:val="]"/>
                  <m:ctrlPr>
                    <w:rPr>
                      <w:rFonts w:ascii="Cambria Math" w:hAnsi="Cambria Math"/>
                    </w:rPr>
                  </m:ctrlPr>
                </m:dPr>
                <m:e>
                  <m:sSup>
                    <m:sSupPr/>
                    <m:e>
                      <m:r>
                        <m:rPr>
                          <m:sty m:val="p"/>
                        </m:rPr>
                        <m:t>Ca</m:t>
                      </m:r>
                    </m:e>
                    <m:sup>
                      <m:r>
                        <m:rPr>
                          <m:sty m:val="p"/>
                        </m:rPr>
                        <m:t>2</m:t>
                      </m:r>
                      <m:r>
                        <m:rPr>
                          <m:sty m:val="p"/>
                        </m:rPr>
                        <m:t>+</m:t>
                      </m:r>
                    </m:sup>
                  </m:sSup>
                </m:e>
              </m:d>
              <m:r>
                <m:rPr>
                  <m:sty m:val="p"/>
                </m:rPr>
                <m:t>−</m:t>
              </m:r>
              <m:r>
                <m:rPr>
                  <m:sty m:val="i"/>
                </m:rPr>
                <m:t>λ</m:t>
              </m:r>
            </m:e>
          </m:d>
          <m:r>
            <m:rPr>
              <m:sty m:val="p"/>
            </m:rPr>
            <m:t>+</m:t>
          </m:r>
          <m:f>
            <m:fPr>
              <m:ctrlPr>
                <w:rPr>
                  <w:rFonts w:ascii="Cambria Math" w:hAnsi="Cambria Math"/>
                </w:rPr>
              </m:ctrlPr>
            </m:fPr>
            <m:num>
              <m:r>
                <m:rPr>
                  <m:sty m:val="p"/>
                </m:rPr>
                <m:t>4</m:t>
              </m:r>
              <m:sSub>
                <m:sSubPr/>
                <m:e>
                  <m:r>
                    <m:rPr>
                      <m:sty m:val="i"/>
                    </m:rPr>
                    <m:t>K</m:t>
                  </m:r>
                </m:e>
                <m:sub>
                  <m:r>
                    <m:rPr>
                      <m:sty m:val="p"/>
                    </m:rPr>
                    <m:t>2</m:t>
                  </m:r>
                </m:sub>
              </m:sSub>
            </m:num>
            <m:den>
              <m:sSub>
                <m:sSubPr/>
                <m:e>
                  <m:r>
                    <m:rPr>
                      <m:sty m:val="i"/>
                    </m:rPr>
                    <m:t>K</m:t>
                  </m:r>
                </m:e>
                <m:sub>
                  <m:r>
                    <m:rPr>
                      <m:sty m:val="p"/>
                    </m:rPr>
                    <m:t>1</m:t>
                  </m:r>
                </m:sub>
              </m:sSub>
              <m:sSub>
                <m:sSubPr/>
                <m:e>
                  <m:r>
                    <m:rPr>
                      <m:sty m:val="i"/>
                    </m:rPr>
                    <m:t>K</m:t>
                  </m:r>
                </m:e>
                <m:sub>
                  <m:r>
                    <m:rPr>
                      <m:sty m:val="p"/>
                    </m:rPr>
                    <m:t>s</m:t>
                  </m:r>
                </m:sub>
              </m:sSub>
            </m:den>
          </m:f>
          <m:d>
            <m:dPr>
              <m:begChr m:val="["/>
              <m:endChr m:val="]"/>
              <m:ctrlPr>
                <w:rPr>
                  <w:rFonts w:ascii="Cambria Math" w:hAnsi="Cambria Math"/>
                </w:rPr>
              </m:ctrlPr>
            </m:dPr>
            <m:e>
              <m:sSup>
                <m:sSupPr/>
                <m:e>
                  <m:r>
                    <m:rPr>
                      <m:sty m:val="p"/>
                    </m:rPr>
                    <m:t>Ca</m:t>
                  </m:r>
                </m:e>
                <m:sup>
                  <m:r>
                    <m:rPr>
                      <m:sty m:val="p"/>
                    </m:rPr>
                    <m:t>2</m:t>
                  </m:r>
                  <m:r>
                    <m:rPr>
                      <m:sty m:val="p"/>
                    </m:rPr>
                    <m:t>+</m:t>
                  </m:r>
                </m:sup>
              </m:sSup>
            </m:e>
          </m:d>
          <m:sSup>
            <m:sSupPr/>
            <m:e>
              <m:d>
                <m:dPr>
                  <m:begChr m:val="("/>
                  <m:endChr m:val=")"/>
                  <m:ctrlPr>
                    <w:rPr>
                      <w:rFonts w:ascii="Cambria Math" w:hAnsi="Cambria Math"/>
                    </w:rPr>
                  </m:ctrlPr>
                </m:dPr>
                <m:e>
                  <m:d>
                    <m:dPr>
                      <m:begChr m:val="["/>
                      <m:endChr m:val="]"/>
                      <m:ctrlPr>
                        <w:rPr>
                          <w:rFonts w:ascii="Cambria Math" w:hAnsi="Cambria Math"/>
                        </w:rPr>
                      </m:ctrlPr>
                    </m:dPr>
                    <m:e>
                      <m:sSup>
                        <m:sSupPr/>
                        <m:e>
                          <m:r>
                            <m:rPr>
                              <m:sty m:val="p"/>
                            </m:rPr>
                            <m:t>Ca</m:t>
                          </m:r>
                        </m:e>
                        <m:sup>
                          <m:r>
                            <m:rPr>
                              <m:sty m:val="p"/>
                            </m:rPr>
                            <m:t>2</m:t>
                          </m:r>
                          <m:r>
                            <m:rPr>
                              <m:sty m:val="p"/>
                            </m:rPr>
                            <m:t>+</m:t>
                          </m:r>
                        </m:sup>
                      </m:sSup>
                    </m:e>
                  </m:d>
                  <m:r>
                    <m:rPr>
                      <m:sty m:val="p"/>
                    </m:rPr>
                    <m:t>−</m:t>
                  </m:r>
                  <m:r>
                    <m:rPr>
                      <m:sty m:val="i"/>
                    </m:rPr>
                    <m:t>λ</m:t>
                  </m:r>
                </m:e>
              </m:d>
            </m:e>
            <m:sup>
              <m:r>
                <m:rPr>
                  <m:sty m:val="p"/>
                </m:rPr>
                <m:t>2</m:t>
              </m:r>
            </m:sup>
          </m:sSup>
          <m:r>
            <m:rPr>
              <m:sty m:val="p"/>
            </m:rPr>
            <m:t>.</m:t>
          </m:r>
        </m:oMath>
      </m:oMathPara>
    </w:p>
    <w:p>
      <w:pPr>
        <w:spacing w:after="220" w:lineRule="auto"/>
      </w:pPr>
      <w:r>
        <w:rPr/>
        <w:t xml:space="preserve">b) Tracer cette courbe en prenant </w:t>
      </w:r>
      <m:oMath>
        <m:r>
          <m:rPr>
            <m:sty m:val="i"/>
          </m:rPr>
          <m:t>λ</m:t>
        </m:r>
        <m:r>
          <m:rPr>
            <m:sty m:val="p"/>
          </m:rPr>
          <m:t>=</m:t>
        </m:r>
        <m:r>
          <m:rPr>
            <m:sty m:val="p"/>
          </m:rPr>
          <m:t>0</m:t>
        </m:r>
        <m:r>
          <m:rPr>
            <m:sty m:val="p"/>
          </m:rPr>
          <m:t>,</m:t>
        </m:r>
        <m:r>
          <m:rPr>
            <m:sty m:val="p"/>
          </m:rPr>
          <m:t>8</m:t>
        </m:r>
        <m:r>
          <m:rPr>
            <m:sty m:val="p"/>
          </m:rPr>
          <m:t>×</m:t>
        </m:r>
        <m:sSup>
          <m:sSupPr/>
          <m:e>
            <m:r>
              <m:rPr>
                <m:sty m:val="p"/>
              </m:rPr>
              <m:t>10</m:t>
            </m:r>
          </m:e>
          <m:sup>
            <m:r>
              <m:rPr>
                <m:sty m:val="p"/>
              </m:rPr>
              <m:t>−</m:t>
            </m:r>
            <m:r>
              <m:rPr>
                <m:sty m:val="p"/>
              </m:rPr>
              <m:t>3</m:t>
            </m:r>
          </m:sup>
        </m:sSup>
        <m:r>
          <m:rPr>
            <m:nor/>
          </m:rPr>
          <m:t xml:space="preserve"> </m:t>
        </m:r>
        <m:r>
          <m:rPr>
            <m:sty m:val="p"/>
          </m:rPr>
          <m:t>mol</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Où sont situées les eaux calcifiantes?</w:t>
      </w:r>
      <w:r>
        <w:rPr/>
        <w:br w:type="textWrapping"/>
      </w:r>
      <w:r>
        <w:rPr>
          <w:rFonts w:eastAsia="Georgia" w:cs="Georgia" w:ascii="Georgia" w:hAnsi="Georgia"/>
        </w:rPr>
        <w:t xml:space="preserve">c) Pour réduire l'agressivité d'une eau, on peut y ajouter différents réactifs. Représenter la courbe suivie par le point représentatif d'une eau agressive lorqu'on lui ajoute l'une des trois espèces suivantes : de la chaux </w:t>
      </w:r>
      <m:oMath>
        <m:r>
          <m:rPr>
            <m:sty m:val="p"/>
          </m:rPr>
          <m:t>Ca</m:t>
        </m:r>
        <m:r>
          <m:rPr>
            <m:sty m:val="p"/>
          </m:rPr>
          <m:t>(</m:t>
        </m:r>
        <m:r>
          <m:rPr>
            <m:sty m:val="p"/>
          </m:rPr>
          <m:t>OH</m:t>
        </m:r>
        <m:sSub>
          <m:sSubPr/>
          <m:e>
            <m:r>
              <m:rPr>
                <m:sty m:val="p"/>
              </m:rPr>
              <m:t>)</m:t>
            </m:r>
          </m:e>
          <m:sub>
            <m:r>
              <m:rPr>
                <m:sty m:val="p"/>
              </m:rPr>
              <m:t>2</m:t>
            </m:r>
          </m:sub>
        </m:sSub>
      </m:oMath>
      <w:r>
        <w:rPr>
          <w:rFonts w:eastAsia="Georgia" w:cs="Georgia" w:ascii="Georgia" w:hAnsi="Georgia"/>
        </w:rPr>
        <w:t xml:space="preserve">; une base forte différente de la chaux; du calcaire </w:t>
      </w:r>
      <m:oMath>
        <m:sSub>
          <m:sSubPr/>
          <m:e>
            <m:r>
              <m:rPr>
                <m:sty m:val="p"/>
              </m:rPr>
              <m:t>CaCO</m:t>
            </m:r>
          </m:e>
          <m:sub>
            <m:r>
              <m:rPr>
                <m:sty m:val="p"/>
              </m:rPr>
              <m:t>3</m:t>
            </m:r>
          </m:sub>
        </m:sSub>
      </m:oMath>
      <w:r>
        <w:rPr/>
        <w:t xml:space="preserve">.</w:t>
      </w:r>
      <w:r>
        <w:rPr/>
        <w:br w:type="textWrapping"/>
      </w:r>
      <w:r>
        <w:rPr>
          <w:rFonts w:eastAsia="Georgia" w:cs="Georgia" w:ascii="Georgia" w:hAnsi="Georgia"/>
        </w:rPr>
        <w:t xml:space="preserve">d) Application numérique : Une eau dont le pH vaut 6,8 a une composition telle que </w:t>
      </w:r>
      <m:oMath>
        <m:r>
          <m:rPr>
            <m:sty m:val="i"/>
          </m:rPr>
          <m:t>λ</m:t>
        </m:r>
        <m:r>
          <m:rPr>
            <m:sty m:val="p"/>
          </m:rPr>
          <m:t>=</m:t>
        </m:r>
        <m:r>
          <m:rPr>
            <m:sty m:val="p"/>
          </m:rPr>
          <m:t>0</m:t>
        </m:r>
        <m:r>
          <m:rPr>
            <m:sty m:val="p"/>
          </m:rPr>
          <m:t>,</m:t>
        </m:r>
        <m:r>
          <m:rPr>
            <m:sty m:val="p"/>
          </m:rPr>
          <m:t>8</m:t>
        </m:r>
        <m:r>
          <m:rPr>
            <m:sty m:val="p"/>
          </m:rPr>
          <m:t>×</m:t>
        </m:r>
        <m:sSup>
          <m:sSupPr/>
          <m:e>
            <m:r>
              <m:rPr>
                <m:sty m:val="p"/>
              </m:rPr>
              <m:t>10</m:t>
            </m:r>
          </m:e>
          <m:sup>
            <m:r>
              <m:rPr>
                <m:sty m:val="p"/>
              </m:rPr>
              <m:t>−</m:t>
            </m:r>
            <m:r>
              <m:rPr>
                <m:sty m:val="p"/>
              </m:rPr>
              <m:t>3</m:t>
            </m:r>
          </m:sup>
        </m:sSup>
        <m:r>
          <m:rPr>
            <m:nor/>
          </m:rPr>
          <m:t xml:space="preserve"> </m:t>
        </m:r>
        <m:r>
          <m:rPr>
            <m:sty m:val="p"/>
          </m:rPr>
          <m:t>mol</m:t>
        </m:r>
        <m:r>
          <m:rPr>
            <m:nor/>
          </m:rPr>
          <m:t xml:space="preserve"> </m:t>
        </m:r>
        <m:r>
          <m:rPr>
            <m:sty m:val="p"/>
          </m:rPr>
          <m:t>L</m:t>
        </m:r>
        <m:sSup>
          <m:sSupPr/>
          <m:e>
            <m:r>
              <m:rPr>
                <m:nor/>
              </m:rPr>
              <m:t xml:space="preserve"> </m:t>
            </m:r>
            <m:r>
              <m:rPr>
                <m:sty m:val="p"/>
              </m:rPr>
              <m:t>L</m:t>
            </m:r>
          </m:e>
          <m:sup>
            <m:r>
              <m:rPr>
                <m:sty m:val="p"/>
              </m:rPr>
              <m:t>−</m:t>
            </m:r>
            <m:r>
              <m:rPr>
                <m:sty m:val="p"/>
              </m:rPr>
              <m:t>1</m:t>
            </m:r>
          </m:sup>
        </m:sSup>
        <m:r>
          <m:rPr>
            <m:sty m:val="p"/>
          </m:rPr>
          <m:t>,</m:t>
        </m:r>
        <m:d>
          <m:dPr>
            <m:begChr m:val="["/>
            <m:endChr m:val="]"/>
            <m:ctrlPr>
              <w:rPr>
                <w:rFonts w:ascii="Cambria Math" w:hAnsi="Cambria Math"/>
              </w:rPr>
            </m:ctrlPr>
          </m:dPr>
          <m:e>
            <m:sSup>
              <m:sSupPr/>
              <m:e>
                <m:r>
                  <m:rPr>
                    <m:sty m:val="p"/>
                  </m:rPr>
                  <m:t>Ca</m:t>
                </m:r>
              </m:e>
              <m:sup>
                <m:r>
                  <m:rPr>
                    <m:sty m:val="p"/>
                  </m:rPr>
                  <m:t>2</m:t>
                </m:r>
                <m:r>
                  <m:rPr>
                    <m:sty m:val="p"/>
                  </m:rPr>
                  <m:t>+</m:t>
                </m:r>
              </m:sup>
            </m:sSup>
          </m:e>
        </m:d>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3</m:t>
            </m:r>
          </m:sup>
        </m:sSup>
        <m:r>
          <m:rPr>
            <m:nor/>
          </m:rPr>
          <m:t xml:space="preserve"> </m:t>
        </m:r>
        <m:r>
          <m:rPr>
            <m:sty m:val="p"/>
          </m:rPr>
          <m:t>mol</m:t>
        </m:r>
        <m:r>
          <m:rPr>
            <m:nor/>
          </m:rPr>
          <m:t xml:space="preserve"> </m:t>
        </m:r>
        <m:r>
          <m:rPr>
            <m:sty m:val="p"/>
          </m:rPr>
          <m:t>L</m:t>
        </m:r>
        <m:sSup>
          <m:sSupPr/>
          <m:e>
            <m:r>
              <m:rPr>
                <m:nor/>
              </m:rPr>
              <m:t xml:space="preserve"> </m:t>
            </m:r>
            <m:r>
              <m:rPr>
                <m:sty m:val="p"/>
              </m:rPr>
              <m:t>L</m:t>
            </m:r>
          </m:e>
          <m:sup>
            <m:r>
              <m:rPr>
                <m:sty m:val="p"/>
              </m:rPr>
              <m:t>−</m:t>
            </m:r>
            <m:r>
              <m:rPr>
                <m:sty m:val="p"/>
              </m:rPr>
              <m:t>1</m:t>
            </m:r>
          </m:sup>
        </m:sSup>
      </m:oMath>
      <w:r>
        <w:rPr/>
        <w:t xml:space="preserve"> et </w:t>
      </w:r>
      <m:oMath>
        <m:d>
          <m:dPr>
            <m:begChr m:val="["/>
            <m:endChr m:val="]"/>
            <m:ctrlPr>
              <w:rPr>
                <w:rFonts w:ascii="Cambria Math" w:hAnsi="Cambria Math"/>
              </w:rPr>
            </m:ctrlPr>
          </m:dPr>
          <m:e>
            <m:sSubSup>
              <m:sSubSupPr/>
              <m:e>
                <m:r>
                  <m:rPr>
                    <m:sty m:val="p"/>
                  </m:rPr>
                  <m:t>HCO</m:t>
                </m:r>
              </m:e>
              <m:sub>
                <m:r>
                  <m:rPr>
                    <m:sty m:val="p"/>
                  </m:rPr>
                  <m:t>3</m:t>
                </m:r>
              </m:sub>
              <m:sup>
                <m:r>
                  <m:rPr>
                    <m:sty m:val="p"/>
                  </m:rPr>
                  <m:t>−</m:t>
                </m:r>
              </m:sup>
            </m:sSubSup>
          </m:e>
        </m:d>
        <m:r>
          <m:rPr>
            <m:sty m:val="p"/>
          </m:rPr>
          <m:t>=</m:t>
        </m:r>
        <m:r>
          <m:rPr>
            <m:sty m:val="p"/>
          </m:rPr>
          <m:t>3</m:t>
        </m:r>
        <m:r>
          <m:rPr>
            <m:sty m:val="p"/>
          </m:rPr>
          <m:t>,</m:t>
        </m:r>
        <m:r>
          <m:rPr>
            <m:sty m:val="p"/>
          </m:rPr>
          <m:t>4</m:t>
        </m:r>
        <m:r>
          <m:rPr>
            <m:sty m:val="p"/>
          </m:rPr>
          <m:t>×</m:t>
        </m:r>
        <m:sSup>
          <m:sSupPr/>
          <m:e>
            <m:r>
              <m:rPr>
                <m:sty m:val="p"/>
              </m:rPr>
              <m:t>10</m:t>
            </m:r>
          </m:e>
          <m:sup>
            <m:r>
              <m:rPr>
                <m:sty m:val="p"/>
              </m:rPr>
              <m:t>−</m:t>
            </m:r>
            <m:r>
              <m:rPr>
                <m:sty m:val="p"/>
              </m:rPr>
              <m:t>3</m:t>
            </m:r>
          </m:sup>
        </m:sSup>
        <m:r>
          <m:rPr>
            <m:nor/>
          </m:rPr>
          <m:t xml:space="preserve"> </m:t>
        </m:r>
        <m:r>
          <m:rPr>
            <m:sty m:val="p"/>
          </m:rPr>
          <m:t>mol</m:t>
        </m:r>
        <m:r>
          <m:rPr>
            <m:nor/>
          </m:rPr>
          <m:t xml:space="preserve"> </m:t>
        </m:r>
        <m:r>
          <m:rPr>
            <m:sty m:val="p"/>
          </m:rPr>
          <m:t>L</m:t>
        </m:r>
        <m:sSup>
          <m:sSupPr/>
          <m:e>
            <m:r>
              <m:rPr>
                <m:nor/>
              </m:rPr>
              <m:t xml:space="preserve"> </m:t>
            </m:r>
            <m:r>
              <m:rPr>
                <m:sty m:val="p"/>
              </m:rPr>
              <m:t>L</m:t>
            </m:r>
          </m:e>
          <m:sup>
            <m:r>
              <m:rPr>
                <m:sty m:val="p"/>
              </m:rPr>
              <m:t>−</m:t>
            </m:r>
            <m:r>
              <m:rPr>
                <m:sty m:val="p"/>
              </m:rPr>
              <m:t>1</m:t>
            </m:r>
          </m:sup>
        </m:sSup>
      </m:oMath>
      <w:r>
        <w:rPr/>
        <w:t xml:space="preserve">. Montrer que si on y ajoute </w:t>
      </w:r>
      <m:oMath>
        <m:r>
          <m:rPr>
            <m:sty m:val="p"/>
          </m:rPr>
          <m:t>25</m:t>
        </m:r>
        <m:r>
          <m:rPr>
            <m:sty m:val="p"/>
          </m:rPr>
          <m:t>,</m:t>
        </m:r>
        <m:r>
          <m:rPr>
            <m:sty m:val="p"/>
          </m:rPr>
          <m:t>3</m:t>
        </m:r>
        <m:r>
          <m:rPr>
            <m:sty m:val="p"/>
          </m:rPr>
          <m:t>mg</m:t>
        </m:r>
      </m:oMath>
      <w:r>
        <w:rPr/>
        <w:t xml:space="preserve"> de </w:t>
      </w:r>
      <m:oMath>
        <m:sSub>
          <m:sSubPr/>
          <m:e>
            <m:r>
              <m:rPr>
                <m:sty m:val="p"/>
              </m:rPr>
              <m:t>CaCO</m:t>
            </m:r>
          </m:e>
          <m:sub>
            <m:r>
              <m:rPr>
                <m:sty m:val="p"/>
              </m:rPr>
              <m:t>3</m:t>
            </m:r>
          </m:sub>
        </m:sSub>
      </m:oMath>
      <w:r>
        <w:rPr>
          <w:rFonts w:eastAsia="Georgia" w:cs="Georgia" w:ascii="Georgia" w:hAnsi="Georgia"/>
        </w:rPr>
        <w:t xml:space="preserve"> par litre elle sera à l'équilibre de calcification. Quel sera le nouveau pH ?</w:t>
      </w:r>
    </w:p>
    <w:p>
      <w:pPr>
        <w:spacing w:line="271" w:before="330" w:lineRule="auto"/>
      </w:pPr>
      <w:r>
        <w:rPr>
          <w:b/>
          <w:sz w:val="42"/>
        </w:rPr>
        <w:t xml:space="preserve">Rapport de MM. Yves BORENSZTEIN et Marc HIMBERT, correcteurs.</w:t>
      </w:r>
    </w:p>
    <w:p>
      <w:pPr>
        <w:spacing w:after="220" w:lineRule="auto"/>
      </w:pPr>
      <w:r>
        <w:rPr>
          <w:rFonts w:eastAsia="Georgia" w:cs="Georgia" w:ascii="Georgia" w:hAnsi="Georgia"/>
        </w:rPr>
        <w:t xml:space="preserve">La deuxième composition de physique proposait une étude complète, en trois parties, de divers mécanismes de traitement des eaux. La première partie, portant sur la décantation dans un bassin et la formation de colloïdes, faisait appel à des notions simples de mécanique et d'électrostatique; la seconde partie abordait la purification par adsorption moléculaire sous l'aspect de la cinétique chimique; enfin, la troisième et dernière partie s'intéressait à la minéralisation par traitement chimique; il s'agit de placer l'eau à la position d'équilibre de la réaction de formation du calcaire, pour éviter qu'elle soit, sur ce plan, trop calcifiante ou trop agressive.</w:t>
      </w:r>
    </w:p>
    <w:p>
      <w:pPr>
        <w:spacing w:after="220" w:lineRule="auto"/>
      </w:pPr>
      <w:r>
        <w:rPr>
          <w:rFonts w:eastAsia="Georgia" w:cs="Georgia" w:ascii="Georgia" w:hAnsi="Georgia"/>
        </w:rPr>
        <w:t xml:space="preserve">Le barème proposé pour la correction accordait une part égale à la première partie et à l'ensemble formé des deuxième et troisième partie. Achever l'un de ces deux ensembles aurait permis de dépasser 13/20. La répartition des notes des candidats français est la suivante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0</m:t>
                </m:r>
                <m:r>
                  <m:rPr>
                    <m:sty m:val="p"/>
                  </m:rPr>
                  <m:t>≤</m:t>
                </m:r>
                <m:r>
                  <m:rPr>
                    <m:sty m:val="p"/>
                  </m:rPr>
                  <m:t>N</m:t>
                </m:r>
                <m:r>
                  <m:rPr>
                    <m:sty m:val="p"/>
                  </m:rPr>
                  <m:t>&lt;</m:t>
                </m:r>
                <m:r>
                  <m:rPr>
                    <m:sty m:val="p"/>
                  </m:rPr>
                  <m:t>4</m:t>
                </m:r>
              </m:oMath>
            </m:oMathPara>
          </w:p>
        </w:tc>
        <w:tc>
          <w:tcPr>
            <w:tcBorders>
              <w:top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2</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4</m:t>
                </m:r>
                <m:r>
                  <m:rPr>
                    <m:sty m:val="p"/>
                  </m:rPr>
                  <m:t>≤</m:t>
                </m:r>
                <m:r>
                  <m:rPr>
                    <m:sty m:val="p"/>
                  </m:rPr>
                  <m:t>N</m:t>
                </m:r>
                <m:r>
                  <m:rPr>
                    <m:sty m:val="p"/>
                  </m:rPr>
                  <m:t>&lt;</m:t>
                </m:r>
                <m:r>
                  <m:rPr>
                    <m:sty m:val="p"/>
                  </m:rPr>
                  <m:t>8</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21</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8</m:t>
                </m:r>
                <m:r>
                  <m:rPr>
                    <m:sty m:val="p"/>
                  </m:rPr>
                  <m:t>≤</m:t>
                </m:r>
                <m:r>
                  <m:rPr>
                    <m:sty m:val="p"/>
                  </m:rPr>
                  <m:t>N</m:t>
                </m:r>
                <m:r>
                  <m:rPr>
                    <m:sty m:val="p"/>
                  </m:rPr>
                  <m:t>&lt;</m:t>
                </m:r>
                <m:r>
                  <m:rPr>
                    <m:sty m:val="p"/>
                  </m:rPr>
                  <m:t>12</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48</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12</m:t>
                </m:r>
                <m:r>
                  <m:rPr>
                    <m:sty m:val="p"/>
                  </m:rPr>
                  <m:t>≤</m:t>
                </m:r>
                <m:r>
                  <m:rPr>
                    <m:sty m:val="p"/>
                  </m:rPr>
                  <m:t>N</m:t>
                </m:r>
                <m:r>
                  <m:rPr>
                    <m:sty m:val="p"/>
                  </m:rPr>
                  <m:t>&lt;</m:t>
                </m:r>
                <m:r>
                  <m:rPr>
                    <m:sty m:val="p"/>
                  </m:rPr>
                  <m:t>16</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26</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16</m:t>
                </m:r>
                <m:r>
                  <m:rPr>
                    <m:sty m:val="p"/>
                  </m:rPr>
                  <m:t>≤</m:t>
                </m:r>
                <m:r>
                  <m:rPr>
                    <m:sty m:val="p"/>
                  </m:rPr>
                  <m:t>N</m:t>
                </m:r>
                <m:r>
                  <m:rPr>
                    <m:sty m:val="p"/>
                  </m:rPr>
                  <m:t>≤</m:t>
                </m:r>
                <m:r>
                  <m:rPr>
                    <m:sty m:val="p"/>
                  </m:rPr>
                  <m:t>20</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3</m:t>
                </m:r>
                <m:r>
                  <m:rPr>
                    <m:sty m:val="p"/>
                  </m:rPr>
                  <m:t>%</m:t>
                </m:r>
              </m:oMath>
            </m:oMathPara>
          </w:p>
        </w:tc>
      </w:tr>
    </w:tbl>
    <w:p>
      <w:pPr>
        <w:spacing w:lineRule="auto"/>
      </w:pPr>
    </w:p>
    <w:p>
      <w:pPr>
        <w:spacing w:after="220" w:lineRule="auto"/>
      </w:pPr>
      <w:r>
        <w:rPr>
          <w:rFonts w:eastAsia="Georgia" w:cs="Georgia" w:ascii="Georgia" w:hAnsi="Georgia"/>
        </w:rPr>
        <w:t xml:space="preserve">La moyenne s'établit (candidats français) à 10,30 avec un écart-type de 3,04 ; le nombre de très basses notes reste très faible, ce qui montre une préparation minimale des candidats au concours. Sauf exception, les candidats ont abordé les trois parties dans l'ordre proposé, ce qui, compte tenu de la durée finie de l'épreuve, a conduit, pour la dernière, à des résultats moyens très médiocres.</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La question 1, de niveau élémentaire, n'a généralement pas posé de problème. Un nombre important de candidats ont résolu, dans 1.b, l'équation horaire du mouvement d'une particule, ce qui était inutile pour démontrer qu'elle atteignait une vitesse limite et pour obtenir l'expression de celle-ci. Rappelons l'importance de mener à bien les applications numériques proposées dans un problème de physique : c'est la faible valeur de la vitesse de décantation pour les petites particules qui justifie l'étude de la coagulation des particules menée dans cette partie.</w:t>
      </w:r>
    </w:p>
    <w:p>
      <w:pPr>
        <w:spacing w:after="220" w:lineRule="auto"/>
      </w:pPr>
      <w:r>
        <w:rPr>
          <w:rFonts w:eastAsia="Georgia" w:cs="Georgia" w:ascii="Georgia" w:hAnsi="Georgia"/>
        </w:rPr>
        <w:t xml:space="preserve">La question 2.a également été traitée de façon satisfaisante. La loi de Poisson est connue. Pour obtenir l'expression de la charge volumique donnée en 2.b, il fallait écrire indépendamment l'expression des nombres d'ions positifs ou négatifs présents par unité de volume, en tenant compte de leurs valeurs à l'infini.</w:t>
      </w:r>
    </w:p>
    <w:p>
      <w:pPr>
        <w:spacing w:after="220" w:lineRule="auto"/>
      </w:pPr>
      <w:r>
        <w:rPr>
          <w:rFonts w:eastAsia="Georgia" w:cs="Georgia" w:ascii="Georgia" w:hAnsi="Georgia"/>
        </w:rPr>
        <w:t xml:space="preserve">Presque tous les candidats obtiennent, dans la question 3, une variation en exponentielle décroissante du potentiel électrique. En revanche, peu savent interpréter la forme</w:t>
      </w:r>
      <w:r>
        <w:rPr/>
        <w:br w:type="textWrapping"/>
      </w:r>
      <w:r>
        <w:rPr>
          <w:rFonts w:eastAsia="Georgia" w:cs="Georgia" w:ascii="Georgia" w:hAnsi="Georgia"/>
        </w:rPr>
        <w:t xml:space="preserve">obtenue en termes d'écrantage électrostatique par les ions; certains ont cependant fait le parallèle assez justifié avec l'épaisseur de peau dans un conducteur. La valeur numérique trouvée pour </w:t>
      </w:r>
      <m:oMath>
        <m:r>
          <m:rPr>
            <m:sty m:val="i"/>
          </m:rPr>
          <m:t>λ</m:t>
        </m:r>
      </m:oMath>
      <w:r>
        <w:rPr>
          <w:rFonts w:eastAsia="Georgia" w:cs="Georgia" w:ascii="Georgia" w:hAnsi="Georgia"/>
        </w:rPr>
        <w:t xml:space="preserve"> est souvent juste ( 3 nm ), mais beaucoup n'ont pas compris que cette valeur, petite devant le rayon des particules, justifie l'hypothèse de modèle plan.</w:t>
      </w:r>
    </w:p>
    <w:p>
      <w:pPr>
        <w:spacing w:after="220" w:lineRule="auto"/>
      </w:pPr>
      <w:r>
        <w:rPr>
          <w:rFonts w:eastAsia="Georgia" w:cs="Georgia" w:ascii="Georgia" w:hAnsi="Georgia"/>
        </w:rPr>
        <w:t xml:space="preserve">La principale difficulté de la question 4 résidait dans l'intégration ... À cet égard le comportement de certains laisse pantois : pour intégrer, il faut prendre en compte simultanément l'ensemble de l'expression sous le signe somme, et ne pas intégrer par morceaux indépendants ... Il n'était bien sûr pas suffisant de se limiter à vérifier que l'expression du champ donnée dans l'énoncé satisfaisait l'équation différentielle. Si environ la moitié des candidats a obtenu correctement la charge portée par les particules, certains, en proportion trop importante, ont avancé des valeurs fantaisistes (de </w:t>
      </w:r>
      <m:oMath>
        <m:sSup>
          <m:sSupPr/>
          <m:e>
            <m:r>
              <m:rPr>
                <m:sty m:val="p"/>
              </m:rPr>
              <m:t>10</m:t>
            </m:r>
          </m:e>
          <m:sup>
            <m:r>
              <m:rPr>
                <m:sty m:val="p"/>
              </m:rPr>
              <m:t>823</m:t>
            </m:r>
          </m:sup>
        </m:sSup>
        <m:r>
          <m:rPr>
            <m:sty m:val="p"/>
          </m:rPr>
          <m:t>C</m:t>
        </m:r>
      </m:oMath>
      <w:r>
        <w:rPr>
          <w:rFonts w:eastAsia="Georgia" w:cs="Georgia" w:ascii="Georgia" w:hAnsi="Georgia"/>
        </w:rPr>
        <w:t xml:space="preserve"> à </w:t>
      </w:r>
      <m:oMath>
        <m:sSup>
          <m:sSupPr/>
          <m:e>
            <m:r>
              <m:rPr>
                <m:sty m:val="p"/>
              </m:rPr>
              <m:t>10</m:t>
            </m:r>
          </m:e>
          <m:sup>
            <m:r>
              <m:rPr>
                <m:sty m:val="p"/>
              </m:rPr>
              <m:t>−</m:t>
            </m:r>
            <m:r>
              <m:rPr>
                <m:sty m:val="p"/>
              </m:rPr>
              <m:t>62</m:t>
            </m:r>
          </m:sup>
        </m:sSup>
        <m:r>
          <m:rPr>
            <m:sty m:val="p"/>
          </m:rPr>
          <m:t>C</m:t>
        </m:r>
      </m:oMath>
      <w:r>
        <w:rPr>
          <w:rFonts w:eastAsia="Georgia" w:cs="Georgia" w:ascii="Georgia" w:hAnsi="Georgia"/>
        </w:rPr>
        <w:t xml:space="preserve"> !), montrant ainsi qu'ils n'avaient aucune notion de l'existence de la charge élémentaire.</w:t>
      </w:r>
    </w:p>
    <w:p>
      <w:pPr>
        <w:spacing w:after="220" w:lineRule="auto"/>
      </w:pPr>
      <w:r>
        <w:rPr/>
        <w:t xml:space="preserve">L'obtention de </w:t>
      </w:r>
      <m:oMath>
        <m:r>
          <m:rPr>
            <m:sty m:val="i"/>
          </m:rPr>
          <m:t>V</m:t>
        </m:r>
        <m:r>
          <m:rPr>
            <m:sty m:val="p"/>
          </m:rPr>
          <m:t>(</m:t>
        </m:r>
        <m:r>
          <m:rPr>
            <m:sty m:val="i"/>
          </m:rPr>
          <m:t>x</m:t>
        </m:r>
        <m:r>
          <m:rPr>
            <m:sty m:val="p"/>
          </m:rPr>
          <m:t>)</m:t>
        </m:r>
      </m:oMath>
      <w:r>
        <w:rPr>
          <w:rFonts w:eastAsia="Georgia" w:cs="Georgia" w:ascii="Georgia" w:hAnsi="Georgia"/>
        </w:rPr>
        <w:t xml:space="preserve">, puis de l'énergie d'interaction </w:t>
      </w:r>
      <m:oMath>
        <m:r>
          <m:rPr>
            <m:sty m:val="i"/>
          </m:rPr>
          <m:t>w</m:t>
        </m:r>
        <m:r>
          <m:rPr>
            <m:sty m:val="p"/>
          </m:rPr>
          <m:t>(</m:t>
        </m:r>
        <m:r>
          <m:rPr>
            <m:sty m:val="i"/>
          </m:rPr>
          <m:t>R</m:t>
        </m:r>
        <m:r>
          <m:rPr>
            <m:sty m:val="p"/>
          </m:rPr>
          <m:t>)</m:t>
        </m:r>
      </m:oMath>
      <w:r>
        <w:rPr/>
        <w:t xml:space="preserve">, dans la question </w:t>
      </w:r>
      <m:oMath>
        <m:r>
          <m:rPr>
            <m:sty m:val="b"/>
          </m:rPr>
          <m:t>5</m:t>
        </m:r>
      </m:oMath>
      <w:r>
        <w:rPr>
          <w:rFonts w:eastAsia="Georgia" w:cs="Georgia" w:ascii="Georgia" w:hAnsi="Georgia"/>
        </w:rPr>
        <w:t xml:space="preserve">, ont été correctement traitées. Il faut noter la formulation ambiguë, dans le problème original, de la dernière phrase de la question 5.b (« Donner la dimension de </w:t>
      </w:r>
      <m:oMath>
        <m:r>
          <m:rPr>
            <m:sty m:val="i"/>
          </m:rPr>
          <m:t>B</m:t>
        </m:r>
      </m:oMath>
      <w:r>
        <w:rPr>
          <w:rFonts w:eastAsia="Georgia" w:cs="Georgia" w:ascii="Georgia" w:hAnsi="Georgia"/>
        </w:rPr>
        <w:t xml:space="preserve"> et interpréter physiquement sa dépendance en </w:t>
      </w:r>
      <m:oMath>
        <m:r>
          <m:rPr>
            <m:sty m:val="i"/>
          </m:rPr>
          <m:t>l</m:t>
        </m:r>
        <m:r>
          <m:rPr>
            <m:sty m:val="p"/>
          </m:rPr>
          <m:t>≫</m:t>
        </m:r>
      </m:oMath>
      <w:r>
        <w:rPr>
          <w:rFonts w:eastAsia="Georgia" w:cs="Georgia" w:ascii="Georgia" w:hAnsi="Georgia"/>
        </w:rPr>
        <w:t xml:space="preserve"> ), formulation qui méritait d'être modifiée dans la version du problème présentée dans ce recueil. Les correcteurs n'ont pas pénalisé les candidats ayant mal interprété la question.</w:t>
      </w:r>
    </w:p>
    <w:p>
      <w:pPr>
        <w:spacing w:after="220" w:lineRule="auto"/>
      </w:pPr>
      <w:r>
        <w:rPr>
          <w:rFonts w:eastAsia="Georgia" w:cs="Georgia" w:ascii="Georgia" w:hAnsi="Georgia"/>
        </w:rPr>
        <w:t xml:space="preserve">Avec la question 6, on abordait l'étude énergétique de l'interaction entre les particules. Là encore, une imprécision dans l'énoncé original du problème a perturbé certains candidats : l'énergie d'attraction ... entre les deux colloïdes fait référence en fait à l'énergie d'interaction entre deux particules alors formées au sein de ces colloïdes. Cette erreur a pu provoquer une mauvaise compréhension de la question 6.b, où il était demandé d'étudier la stabilité du colloïde vis-à-vis de la coagulation : les correcteurs ont fait preuve d'une vigilance accrue pour tenir compte des confusions induites.</w:t>
      </w:r>
    </w:p>
    <w:p>
      <w:pPr>
        <w:spacing w:after="220" w:lineRule="auto"/>
      </w:pPr>
      <w:r>
        <w:rPr>
          <w:rFonts w:eastAsia="Georgia" w:cs="Georgia" w:ascii="Georgia" w:hAnsi="Georgia"/>
        </w:rPr>
        <w:t xml:space="preserve">La plupart des candidats ont su écrire la relation liant </w:t>
      </w:r>
      <m:oMath>
        <m:r>
          <m:rPr>
            <m:sty m:val="i"/>
          </m:rPr>
          <m:t>A</m:t>
        </m:r>
        <m:r>
          <m:rPr>
            <m:sty m:val="p"/>
          </m:rPr>
          <m:t>/</m:t>
        </m:r>
        <m:r>
          <m:rPr>
            <m:sty m:val="i"/>
          </m:rPr>
          <m:t>B</m:t>
        </m:r>
      </m:oMath>
      <w:r>
        <w:rPr/>
        <w:t xml:space="preserve"> et </w:t>
      </w:r>
      <m:oMath>
        <m:r>
          <m:rPr>
            <m:sty m:val="i"/>
          </m:rPr>
          <m:t>ℓ</m:t>
        </m:r>
      </m:oMath>
      <w:r>
        <w:rPr/>
        <w:t xml:space="preserve"> exprimant que </w:t>
      </w:r>
      <m:oMath>
        <m:r>
          <m:rPr>
            <m:sty m:val="i"/>
          </m:rPr>
          <m:t>W</m:t>
        </m:r>
        <m:r>
          <m:rPr>
            <m:sty m:val="p"/>
          </m:rPr>
          <m:t>(</m:t>
        </m:r>
        <m:r>
          <m:rPr>
            <m:sty m:val="i"/>
          </m:rPr>
          <m:t>ℓ</m:t>
        </m:r>
        <m:r>
          <m:rPr>
            <m:sty m:val="p"/>
          </m:rPr>
          <m:t>)</m:t>
        </m:r>
      </m:oMath>
      <w:r>
        <w:rPr>
          <w:rFonts w:eastAsia="Georgia" w:cs="Georgia" w:ascii="Georgia" w:hAnsi="Georgia"/>
        </w:rPr>
        <w:t xml:space="preserve"> possédait un maximum, c'est-à-dire que sa dérivée était nulle. En revanche, seule une minorité d'entre eux a su étudier les variations de cette relation en fonction de </w:t>
      </w:r>
      <m:oMath>
        <m:r>
          <m:rPr>
            <m:sty m:val="i"/>
          </m:rPr>
          <m:t>ℓ</m:t>
        </m:r>
      </m:oMath>
      <w:r>
        <w:rPr/>
        <w:t xml:space="preserve">, pour montrer que </w:t>
      </w:r>
      <m:oMath>
        <m:r>
          <m:rPr>
            <m:sty m:val="i"/>
          </m:rPr>
          <m:t>W</m:t>
        </m:r>
        <m:r>
          <m:rPr>
            <m:sty m:val="p"/>
          </m:rPr>
          <m:t>(</m:t>
        </m:r>
        <m:r>
          <m:rPr>
            <m:sty m:val="i"/>
          </m:rPr>
          <m:t>ℓ</m:t>
        </m:r>
        <m:r>
          <m:rPr>
            <m:sty m:val="p"/>
          </m:rPr>
          <m:t>)</m:t>
        </m:r>
      </m:oMath>
      <w:r>
        <w:rPr>
          <w:rFonts w:eastAsia="Georgia" w:cs="Georgia" w:ascii="Georgia" w:hAnsi="Georgia"/>
        </w:rPr>
        <w:t xml:space="preserve"> ne possède des extrema que pour </w:t>
      </w:r>
      <m:oMath>
        <m:r>
          <m:rPr>
            <m:sty m:val="i"/>
          </m:rPr>
          <m:t>A</m:t>
        </m:r>
        <m:r>
          <m:rPr>
            <m:sty m:val="p"/>
          </m:rPr>
          <m:t>/</m:t>
        </m:r>
        <m:r>
          <m:rPr>
            <m:sty m:val="i"/>
          </m:rPr>
          <m:t>B</m:t>
        </m:r>
        <m:r>
          <m:rPr>
            <m:sty m:val="p"/>
          </m:rPr>
          <m:t>≤</m:t>
        </m:r>
        <m:r>
          <m:rPr>
            <m:sty m:val="p"/>
          </m:rPr>
          <m:t>(</m:t>
        </m:r>
        <m:r>
          <m:rPr>
            <m:sty m:val="p"/>
          </m:rPr>
          <m:t>27</m:t>
        </m:r>
        <m:r>
          <m:rPr>
            <m:sty m:val="p"/>
          </m:rPr>
          <m:t>/</m:t>
        </m:r>
        <m:r>
          <m:rPr>
            <m:sty m:val="p"/>
          </m:rPr>
          <m:t>2</m:t>
        </m:r>
        <m:r>
          <m:rPr>
            <m:sty m:val="p"/>
          </m:rPr>
          <m:t>)</m:t>
        </m:r>
        <m:sSup>
          <m:sSupPr/>
          <m:e>
            <m:r>
              <m:rPr>
                <m:sty m:val="i"/>
              </m:rPr>
              <m:t>e</m:t>
            </m:r>
          </m:e>
          <m:sup>
            <m:r>
              <m:rPr>
                <m:sty m:val="p"/>
              </m:rPr>
              <m:t>−</m:t>
            </m:r>
            <m:r>
              <m:rPr>
                <m:sty m:val="p"/>
              </m:rPr>
              <m:t>3</m:t>
            </m:r>
          </m:sup>
        </m:sSup>
        <m:r>
          <m:rPr>
            <m:sty m:val="p"/>
          </m:rPr>
          <m:t>=</m:t>
        </m:r>
        <m:r>
          <m:rPr>
            <m:sty m:val="p"/>
          </m:rPr>
          <m:t>0</m:t>
        </m:r>
        <m:r>
          <m:rPr>
            <m:sty m:val="p"/>
          </m:rPr>
          <m:t>,</m:t>
        </m:r>
        <m:r>
          <m:rPr>
            <m:sty m:val="p"/>
          </m:rPr>
          <m:t>672</m:t>
        </m:r>
      </m:oMath>
      <w:r>
        <w:rPr/>
        <w:t xml:space="preserve">. La valeur critique </w:t>
      </w:r>
      <m:oMath>
        <m:r>
          <m:rPr>
            <m:sty m:val="p"/>
          </m:rPr>
          <m:t>(</m:t>
        </m:r>
        <m:r>
          <m:rPr>
            <m:sty m:val="i"/>
          </m:rPr>
          <m:t>A</m:t>
        </m:r>
        <m:r>
          <m:rPr>
            <m:sty m:val="p"/>
          </m:rPr>
          <m:t>/</m:t>
        </m:r>
        <m:r>
          <m:rPr>
            <m:sty m:val="i"/>
          </m:rPr>
          <m:t>B</m:t>
        </m:r>
        <m:sSub>
          <m:sSubPr/>
          <m:e>
            <m:r>
              <m:rPr>
                <m:sty m:val="p"/>
              </m:rPr>
              <m:t>)</m:t>
            </m:r>
          </m:e>
          <m:sub>
            <m:r>
              <m:rPr>
                <m:sty m:val="i"/>
              </m:rPr>
              <m:t>c</m:t>
            </m:r>
          </m:sub>
        </m:sSub>
        <m:r>
          <m:rPr>
            <m:sty m:val="p"/>
          </m:rPr>
          <m:t>=</m:t>
        </m:r>
        <m:r>
          <m:rPr>
            <m:sty m:val="p"/>
          </m:rPr>
          <m:t>4</m:t>
        </m:r>
        <m:sSup>
          <m:sSupPr/>
          <m:e>
            <m:r>
              <m:rPr>
                <m:sty m:val="i"/>
              </m:rPr>
              <m:t>e</m:t>
            </m:r>
          </m:e>
          <m:sup>
            <m:r>
              <m:rPr>
                <m:sty m:val="p"/>
              </m:rPr>
              <m:t>−</m:t>
            </m:r>
            <m:r>
              <m:rPr>
                <m:sty m:val="p"/>
              </m:rPr>
              <m:t>2</m:t>
            </m:r>
          </m:sup>
        </m:sSup>
      </m:oMath>
      <w:r>
        <w:rPr>
          <w:rFonts w:eastAsia="Georgia" w:cs="Georgia" w:ascii="Georgia" w:hAnsi="Georgia"/>
        </w:rPr>
        <w:t xml:space="preserve">, déterminée en résolvant le système d'équations </w:t>
      </w:r>
      <m:oMath>
        <m:r>
          <m:rPr>
            <m:sty m:val="i"/>
          </m:rPr>
          <m:t>W</m:t>
        </m:r>
        <m:r>
          <m:rPr>
            <m:sty m:val="p"/>
          </m:rPr>
          <m:t>(</m:t>
        </m:r>
        <m:r>
          <m:rPr>
            <m:sty m:val="i"/>
          </m:rPr>
          <m:t>ℓ</m:t>
        </m:r>
        <m:r>
          <m:rPr>
            <m:sty m:val="p"/>
          </m:rPr>
          <m:t>)</m:t>
        </m:r>
        <m:r>
          <m:rPr>
            <m:sty m:val="p"/>
          </m:rPr>
          <m:t>=</m:t>
        </m:r>
        <m:r>
          <m:rPr>
            <m:sty m:val="p"/>
          </m:rPr>
          <m:t>0</m:t>
        </m:r>
      </m:oMath>
      <w:r>
        <w:rPr/>
        <w:t xml:space="preserve"> et </w:t>
      </w:r>
      <m:oMath>
        <m:r>
          <m:rPr>
            <m:sty m:val="i"/>
          </m:rPr>
          <m:t>d</m:t>
        </m:r>
        <m:r>
          <m:rPr>
            <m:sty m:val="i"/>
          </m:rPr>
          <m:t>W</m:t>
        </m:r>
        <m:r>
          <m:rPr>
            <m:sty m:val="p"/>
          </m:rPr>
          <m:t>(</m:t>
        </m:r>
        <m:r>
          <m:rPr>
            <m:sty m:val="i"/>
          </m:rPr>
          <m:t>ℓ</m:t>
        </m:r>
        <m:r>
          <m:rPr>
            <m:sty m:val="p"/>
          </m:rPr>
          <m:t>)</m:t>
        </m:r>
        <m:r>
          <m:rPr>
            <m:sty m:val="p"/>
          </m:rPr>
          <m:t>/</m:t>
        </m:r>
        <m:r>
          <m:rPr>
            <m:sty m:val="i"/>
          </m:rPr>
          <m:t>d</m:t>
        </m:r>
        <m:r>
          <m:rPr>
            <m:sty m:val="i"/>
          </m:rPr>
          <m:t>ℓ</m:t>
        </m:r>
        <m:r>
          <m:rPr>
            <m:sty m:val="p"/>
          </m:rPr>
          <m:t>=</m:t>
        </m:r>
        <m:r>
          <m:rPr>
            <m:sty m:val="p"/>
          </m:rPr>
          <m:t>0</m:t>
        </m:r>
      </m:oMath>
      <w:r>
        <w:rPr>
          <w:rFonts w:eastAsia="Georgia" w:cs="Georgia" w:ascii="Georgia" w:hAnsi="Georgia"/>
        </w:rPr>
        <w:t xml:space="preserve">, a été obtenue par un nombre plus important de candidats. En revanche, la plupart d'entre eux n'ont pas tracé correctement les différents graphes de </w:t>
      </w:r>
      <m:oMath>
        <m:r>
          <m:rPr>
            <m:sty m:val="i"/>
          </m:rPr>
          <m:t>W</m:t>
        </m:r>
      </m:oMath>
      <w:r>
        <w:rPr>
          <w:rFonts w:eastAsia="Georgia" w:cs="Georgia" w:ascii="Georgia" w:hAnsi="Georgia"/>
        </w:rPr>
        <w:t xml:space="preserve"> en fonction du paramètre </w:t>
      </w:r>
      <m:oMath>
        <m:r>
          <m:rPr>
            <m:sty m:val="i"/>
          </m:rPr>
          <m:t>A</m:t>
        </m:r>
        <m:r>
          <m:rPr>
            <m:sty m:val="p"/>
          </m:rPr>
          <m:t>/</m:t>
        </m:r>
        <m:r>
          <m:rPr>
            <m:sty m:val="i"/>
          </m:rPr>
          <m:t>B</m:t>
        </m:r>
      </m:oMath>
      <w:r>
        <w:rPr>
          <w:rFonts w:eastAsia="Georgia" w:cs="Georgia" w:ascii="Georgia" w:hAnsi="Georgia"/>
        </w:rPr>
        <w:t xml:space="preserve">, ce qui rendait impossible toute tentative de discussion de la stabilité du colloïde demandée dans la question 6.b. Quelques-uns ont tout de même montré, à la satisfaction des correcteurs, une excellente compréhension du problème en menant une discussion de qualité. En revanche, la question 6.c n'a été traitée correctement que par une poignée de candidats. Il fallait se rappeler que </w:t>
      </w:r>
      <m:oMath>
        <m:r>
          <m:rPr>
            <m:sty m:val="i"/>
          </m:rPr>
          <m:t>λ</m:t>
        </m:r>
      </m:oMath>
      <w:r>
        <w:rPr>
          <w:rFonts w:eastAsia="Georgia" w:cs="Georgia" w:ascii="Georgia" w:hAnsi="Georgia"/>
        </w:rPr>
        <w:t xml:space="preserve"> dépendait de la densité </w:t>
      </w:r>
      <m:oMath>
        <m:r>
          <m:rPr>
            <m:sty m:val="i"/>
          </m:rPr>
          <m:t>n</m:t>
        </m:r>
      </m:oMath>
      <w:r>
        <w:rPr/>
        <w:t xml:space="preserve">, pour obtenir l'expression de </w:t>
      </w:r>
      <m:oMath>
        <m:sSub>
          <m:sSubPr/>
          <m:e>
            <m:r>
              <m:rPr>
                <m:sty m:val="i"/>
              </m:rPr>
              <m:t>n</m:t>
            </m:r>
          </m:e>
          <m:sub>
            <m:r>
              <m:rPr>
                <m:sty m:val="i"/>
              </m:rPr>
              <m:t>c</m:t>
            </m:r>
          </m:sub>
        </m:sSub>
      </m:oMath>
      <w:r>
        <w:rPr/>
        <w:t xml:space="preserve"> et la condition sur </w:t>
      </w:r>
      <m:oMath>
        <m:r>
          <m:rPr>
            <m:sty m:val="i"/>
          </m:rPr>
          <m:t>n</m:t>
        </m:r>
      </m:oMath>
      <w:r>
        <w:rPr>
          <w:rFonts w:eastAsia="Georgia" w:cs="Georgia" w:ascii="Georgia" w:hAnsi="Georgia"/>
        </w:rPr>
        <w:t xml:space="preserve"> pour qu'il y ait coagulation. On ne doit pas dériver sur une partie seulement de l'expression! Les correcteurs ont été surpris de constater que les candidats ayant atteint cette question n'aient pas été étonnés d'obtenir une condition </w:t>
      </w:r>
      <m:oMath>
        <m:r>
          <m:rPr>
            <m:sty m:val="i"/>
          </m:rPr>
          <m:t>n</m:t>
        </m:r>
        <m:r>
          <m:rPr>
            <m:sty m:val="p"/>
          </m:rPr>
          <m:t>&lt;</m:t>
        </m:r>
        <m:sSub>
          <m:sSubPr/>
          <m:e>
            <m:r>
              <m:rPr>
                <m:sty m:val="i"/>
              </m:rPr>
              <m:t>n</m:t>
            </m:r>
          </m:e>
          <m:sub>
            <m:r>
              <m:rPr>
                <m:sty m:val="i"/>
              </m:rPr>
              <m:t>c</m:t>
            </m:r>
          </m:sub>
        </m:sSub>
      </m:oMath>
      <w:r>
        <w:rPr>
          <w:rFonts w:eastAsia="Georgia" w:cs="Georgia" w:ascii="Georgia" w:hAnsi="Georgia"/>
        </w:rPr>
        <w:t xml:space="preserve"> pour la stabilité de la coagulation, ce qui va à l'encontre de ce qui était traité dans cette partie, à savoir la nécessité d'adjoindre des ions dans l'eau pour favoriser la</w:t>
      </w:r>
      <w:r>
        <w:rPr/>
        <w:br w:type="textWrapping"/>
      </w:r>
      <w:r>
        <w:rPr>
          <w:rFonts w:eastAsia="Georgia" w:cs="Georgia" w:ascii="Georgia" w:hAnsi="Georgia"/>
        </w:rPr>
        <w:t xml:space="preserve">coagulation! Il est alors vain de chercher à résoudre </w:t>
      </w:r>
      <m:oMath>
        <m:r>
          <m:rPr>
            <m:sty m:val="b"/>
          </m:rPr>
          <m:t>6</m:t>
        </m:r>
        <m:r>
          <m:rPr>
            <m:sty m:val="b"/>
          </m:rPr>
          <m:t>.</m:t>
        </m:r>
        <m:r>
          <m:rPr>
            <m:sty m:val="b"/>
          </m:rPr>
          <m:t>d</m:t>
        </m:r>
      </m:oMath>
      <w:r>
        <w:rPr>
          <w:rFonts w:eastAsia="Georgia" w:cs="Georgia" w:ascii="Georgia" w:hAnsi="Georgia"/>
        </w:rPr>
        <w:t xml:space="preserve"> : presque aucun candidat n'a expliqué pourquoi l'eau de mer est limpide. La réponse convenable nécessitait le calcul de la concentration ionique de l'eau de mer, ce que presque personne n'a fait. Les correcteurs ont cependant apprécié les réponses qualitatives, rarement données, expliquant que le sel de mer dissout permettait la coagulation des particules. On peut également sourire à cette explication proposée par un candidat, ayant remarqué (après s'être trompé à la question 6.c) que la concentration ionique de l'eau de mer empêchait la coagulation : «la mer est là depuis très longtemps, elle a eu le temps de décanter . . . &gt;&gt;.</w:t>
      </w:r>
    </w:p>
    <w:p>
      <w:pPr>
        <w:spacing w:line="271" w:before="330" w:lineRule="auto"/>
      </w:pPr>
      <w:r>
        <w:rPr>
          <w:rFonts w:eastAsia="Georgia" w:cs="Georgia" w:ascii="Georgia" w:hAnsi="Georgia"/>
          <w:b/>
          <w:sz w:val="42"/>
        </w:rPr>
        <w:t xml:space="preserve">Deuxième partie</w:t>
      </w:r>
    </w:p>
    <w:p>
      <w:pPr>
        <w:spacing w:after="220" w:lineRule="auto"/>
      </w:pPr>
      <w:r>
        <w:rPr/>
        <w:t xml:space="preserve">Les questions </w:t>
      </w:r>
      <m:oMath>
        <m:r>
          <m:rPr>
            <m:sty m:val="b"/>
          </m:rPr>
          <m:t>1</m:t>
        </m:r>
      </m:oMath>
      <w:r>
        <w:rPr/>
        <w:t xml:space="preserve"> et </w:t>
      </w:r>
      <m:oMath>
        <m:r>
          <m:rPr>
            <m:sty m:val="b"/>
          </m:rPr>
          <m:t>2</m:t>
        </m:r>
      </m:oMath>
      <w:r>
        <w:rPr>
          <w:rFonts w:eastAsia="Georgia" w:cs="Georgia" w:ascii="Georgia" w:hAnsi="Georgia"/>
        </w:rPr>
        <w:t xml:space="preserve">, très simples, ne méritent pas de remarque particulière et ont été traitées correctement par l'immense majorité des candidats. Évidemment, il faut connaître les définitions élémentaires ...</w:t>
      </w:r>
    </w:p>
    <w:p>
      <w:pPr>
        <w:spacing w:after="220" w:lineRule="auto"/>
      </w:pPr>
      <w:r>
        <w:rPr>
          <w:rFonts w:eastAsia="Georgia" w:cs="Georgia" w:ascii="Georgia" w:hAnsi="Georgia"/>
        </w:rPr>
        <w:t xml:space="preserve">Le tracé de </w:t>
      </w:r>
      <m:oMath>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A</m:t>
                </m:r>
              </m:e>
              <m:sub>
                <m:r>
                  <m:rPr>
                    <m:sty m:val="i"/>
                  </m:rPr>
                  <m:t>d</m:t>
                </m:r>
              </m:sub>
            </m:sSub>
          </m:e>
        </m:d>
      </m:oMath>
      <w:r>
        <w:rPr/>
        <w:t xml:space="preserve"> en fonction de </w:t>
      </w:r>
      <m:oMath>
        <m:r>
          <m:rPr>
            <m:sty m:val="p"/>
          </m:rPr>
          <m:t>[</m:t>
        </m:r>
        <m:r>
          <m:rPr>
            <m:sty m:val="i"/>
          </m:rPr>
          <m:t>A</m:t>
        </m:r>
        <m:r>
          <m:rPr>
            <m:sty m:val="p"/>
          </m:rPr>
          <m:t>]</m:t>
        </m:r>
      </m:oMath>
      <w:r>
        <w:rPr>
          <w:rFonts w:eastAsia="Georgia" w:cs="Georgia" w:ascii="Georgia" w:hAnsi="Georgia"/>
        </w:rPr>
        <w:t xml:space="preserve">, demandé dans la question 3, permettait de voir immédiatement la relation linéaire unissant ces grandeurs. Les correcteurs ont pénalisé les candidats utilisant leurs calculettes pour obtenir une pente par ajustement au sens des moindres carrés sans tracer la courbe qui était explicitement demandée. Il n'est pas inutile de rappeler que les candidats sont tenus de répondre fidèlement aux questions posées; même à l'ère de l'informatique, il est loin d'être inutile de tracer les courbes pour visualiser la dépendance de grandeurs en fonction des variables et, en particulier, apprécier un certain nombre d'éléments tels que la dispersion des points autour du modèle, l'homogénéité des valeurs sur l'étendue du tracé, etc., que l'outil de calcul pourrait évidemment donner s'il était sollicité au delà de la simple mécanique calculatoire. La détermination de la pente et donc de </w:t>
      </w:r>
      <m:oMath>
        <m:r>
          <m:rPr>
            <m:sty m:val="i"/>
          </m:rPr>
          <m:t>N</m:t>
        </m:r>
      </m:oMath>
      <w:r>
        <w:rPr>
          <w:rFonts w:eastAsia="Georgia" w:cs="Georgia" w:ascii="Georgia" w:hAnsi="Georgia"/>
        </w:rPr>
        <w:t xml:space="preserve"> n'auraient pas dû poser de difficulté, si les candidats maîtrisaient mieux les unités (litres : symbole L ou l, moles : symbole mol ... ). Beaucoup de ceux qui trouvent la valeur exacte de la surface occupée par un gramme d'adsorbant (environ 800 </w:t>
      </w:r>
      <m:oMath>
        <m:sSup>
          <m:sSupPr/>
          <m:e>
            <m:r>
              <m:rPr>
                <m:sty m:val="p"/>
              </m:rPr>
              <m:t>m</m:t>
            </m:r>
          </m:e>
          <m:sup>
            <m:r>
              <m:rPr>
                <m:sty m:val="p"/>
              </m:rPr>
              <m:t>2</m:t>
            </m:r>
          </m:sup>
        </m:sSup>
      </m:oMath>
      <w:r>
        <w:rPr>
          <w:rFonts w:eastAsia="Georgia" w:cs="Georgia" w:ascii="Georgia" w:hAnsi="Georgia"/>
        </w:rPr>
        <w:t xml:space="preserve"> ), estiment le résultat irréaliste, indiquant que le modèle doit être faux et que plusieurs molécules doivent pouvoir s'adsorber. Les candidats reliant cette valeur élevée à la porosité ou au caractère divisé de l'adsorbant sont finalement trop peu nombreux. La question 4 a été assez bien traitée par les candidats parvenus à ce stade. Au 4.c, il fallait un peu d'aisance en calcul pour retrouver l'expression très classique des sommes demandées. Au 4.e, il fallait évidemment retrouver l'expression du </w:t>
      </w:r>
      <m:oMath>
        <m:r>
          <m:rPr>
            <m:sty m:val="b"/>
          </m:rPr>
          <m:t>2</m:t>
        </m:r>
      </m:oMath>
      <w:r>
        <w:rPr>
          <w:rFonts w:eastAsia="Georgia" w:cs="Georgia" w:ascii="Georgia" w:hAnsi="Georgia"/>
        </w:rPr>
        <w:t xml:space="preserve">, en interprétant soigneusement les variations avec </w:t>
      </w:r>
      <m:oMath>
        <m:sSup>
          <m:sSupPr/>
          <m:e>
            <m:r>
              <m:rPr>
                <m:sty m:val="i"/>
              </m:rPr>
              <m:t>K</m:t>
            </m:r>
          </m:e>
          <m:sup>
            <m:r>
              <m:rPr>
                <m:sty m:val="i"/>
              </m:rPr>
              <m:t>′</m:t>
            </m:r>
          </m:sup>
        </m:sSup>
      </m:oMath>
      <w:r>
        <w:rPr/>
        <w:t xml:space="preserve">, et avec le produit </w:t>
      </w:r>
      <m:oMath>
        <m:r>
          <m:rPr>
            <m:sty m:val="i"/>
          </m:rPr>
          <m:t>c</m:t>
        </m:r>
        <m:r>
          <m:rPr>
            <m:sty m:val="i"/>
          </m:rPr>
          <m:t>x</m:t>
        </m:r>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Cette partie concernait la chimie des solutions. Dès la première question, il apparaissait qu'une résolution complète explicite des diverses équations qui interviennent était hors de portée du temps et des moyens impartis aux candidats. On attendait d'eux, donc, qu'ils sachent effectuer les prévisions raisonnables, en déduire les approximations pertinentes, résoudre et valider les hypothèses ayant sous-tendu les calculs.</w:t>
      </w:r>
    </w:p>
    <w:p>
      <w:pPr>
        <w:spacing w:after="220" w:lineRule="auto"/>
      </w:pPr>
      <w:r>
        <w:rPr>
          <w:rFonts w:eastAsia="Georgia" w:cs="Georgia" w:ascii="Georgia" w:hAnsi="Georgia"/>
        </w:rPr>
        <w:t xml:space="preserve">Il suffisait, pour répondre à la question 1.a, d'indiquer les six équations indépendantes reliant les concentrations des six espèces fondamentales, sans les résoudre ... L'équation 1.b exprime la relation d'électroneutralité de la solution; elle a été obtenue par une bonne</w:t>
      </w:r>
      <w:r>
        <w:rPr/>
        <w:br w:type="textWrapping"/>
      </w:r>
      <w:r>
        <w:rPr>
          <w:rFonts w:eastAsia="Georgia" w:cs="Georgia" w:ascii="Georgia" w:hAnsi="Georgia"/>
        </w:rPr>
        <w:t xml:space="preserve">majorité de candidats. Les candidats néophytes ont rencontré, dès les questions 1.c et 1.d, des difficultés considérables : il était nécessaire de raisonner correctement pour faire les approximations légitimes; les résultats justes s'en déduisaient simplement. Certains se sont contentés de raisonnements ou de résolutions incomplètes; encore fallait-il que leurs résultats ne comportassent point de contrevérités manifestes. Au 1.e, on ne pouvait ignorer la dépendance des constantes d'équilibre avec la température, même s'il était difficile d'en apprécier l'impact global.</w:t>
      </w:r>
    </w:p>
    <w:p>
      <w:pPr>
        <w:spacing w:after="220" w:lineRule="auto"/>
      </w:pPr>
      <w:r>
        <w:rPr>
          <w:rFonts w:eastAsia="Georgia" w:cs="Georgia" w:ascii="Georgia" w:hAnsi="Georgia"/>
        </w:rPr>
        <w:t xml:space="preserve">La deuxième question a été rarement abordée : seules quelques copies ont établi de façon convaincante la relation demandée au 2.a. Très peu ont su situer par rapport à la courbe le domaine des eaux calcifiantes (2.b) et presque aucune n'est parvenue à expliciter clairement l'évolution de la situation d'une eau en présence d'un excès de réactif (2.c), ce qui exigeait que soit engagée, qualitativement, une véritable réflexion de chimiste. L'application numérique compliquée du 2.d, application quantitative de ce qui précédait, n'a pratiquement jamais été traitée.</w:t>
      </w:r>
    </w:p>
    <w:p>
      <w:pPr>
        <w:spacing w:after="220" w:lineRule="auto"/>
      </w:pPr>
      <w:r>
        <w:rPr>
          <w:rFonts w:eastAsia="Georgia" w:cs="Georgia" w:ascii="Georgia" w:hAnsi="Georgia"/>
        </w:rPr>
        <w:t xml:space="preserve">En conclusion, les correcteurs ont constaté que les candidats avaient semblé, dans leur réponse, plus à l'aise dans la partie « physique » du problème, malgré la présence parmi les copies d'excellentes compositions en chimie; ils rappellent l'importance, dans le barème de correction, du poids apporté à la chimie; ils invitent enfin les candidats à éviter deux écueils apparemment opposés : traiter avec désinvolture les calculs algébriques demandés, dont l'utilisation à titre de modèle ne doit pas faire oublier la nécessaire rigueur ; s'interdire les approximations justifiées, ce qui rend la plupart des calculs insolubles et occulte la compréhension des effets dominants.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