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PHYSIQUE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est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Premier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d'étudier certains aspects du mouvement de trois corps en interaction gravitationnelle. On désignera par </w:t>
      </w:r>
      <m:oMath>
        <m:r>
          <m:rPr>
            <m:scr m:val="script"/>
          </m:rPr>
          <m:t>G</m:t>
        </m:r>
      </m:oMath>
      <w:r>
        <w:rPr/>
        <w:t xml:space="preserve"> la constante de gravitation universelle.</w:t>
      </w:r>
    </w:p>
    <w:p>
      <w:pPr>
        <w:spacing w:line="271" w:before="330" w:lineRule="auto"/>
      </w:pPr>
      <w:r>
        <w:rPr>
          <w:b/>
          <w:sz w:val="42"/>
        </w:rPr>
        <w:t xml:space="preserve">I</w:t>
      </w:r>
    </w:p>
    <w:p>
      <w:pPr>
        <w:spacing w:after="220" w:lineRule="auto"/>
      </w:pPr>
      <w:r>
        <w:rPr/>
        <w:t xml:space="preserve">Deux masses ponctuelles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en interaction gravitationnelle forment un système isolé. À l'instant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elles sont situées respectivement aux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repérés dans un référentiel galiléen par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, avec les vitesses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V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; on pose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Donner l'expression de l'énergie potentielle d'interaction des deux masses.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position de leur centre d'inertie </w:t>
      </w:r>
      <m:oMath>
        <m:r>
          <m:rPr>
            <m:sty m:val="i"/>
          </m:rPr>
          <m:t>C</m:t>
        </m:r>
      </m:oMath>
      <w:r>
        <w:rPr/>
        <w:t xml:space="preserve">. Quelle est la trajectoire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? Déterminer sa vitesse.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Calculer l'énergie cinétique des deux masses dans le référentiel barycentrique; montrer qu'elle est égale à celle d'une masse ponctuelle de vitesse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=</m:t>
        </m:r>
        <m:acc>
          <m:accPr>
            <m:chr m:val="˙"/>
          </m:acc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r</m:t>
                </m:r>
              </m:e>
            </m:acc>
          </m:e>
        </m:acc>
      </m:oMath>
      <w:r>
        <w:rPr/>
        <w:t xml:space="preserve"> et de masse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que l'on déterminera en fonction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le mouvement relatif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par rapport à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caractérisé par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est équivalent à celui de cette masse ponctuelle soumise à une force que l'on explicitera et dont on précisera les caractéristiques.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À quelle condition portant sur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les deux masses restent-elles à distance finie l'une de l'autre?</w:t>
      </w:r>
      <w:r>
        <w:rPr/>
        <w:br w:type="textWrapping"/>
      </w:r>
      <w:r>
        <w:rPr>
          <w:rFonts w:eastAsia="Georgia" w:cs="Georgia" w:ascii="Georgia" w:hAnsi="Georgia"/>
        </w:rPr>
        <w:t xml:space="preserve">6.a) À quelle condition sur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les deux masses restent-elles à distance fixe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l'une de l'autre?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dans ce cas la période </w:t>
      </w:r>
      <m:oMath>
        <m:r>
          <m:rPr>
            <m:sty m:val="i"/>
          </m:rPr>
          <m:t>T</m:t>
        </m:r>
      </m:oMath>
      <w:r>
        <w:rPr/>
        <w:t xml:space="preserve"> de leur mouvement, ainsi que la vitesse angulaire </w:t>
      </w:r>
      <m:oMath>
        <m:r>
          <m:rPr>
            <m:sty m:val="p"/>
          </m:rPr>
          <m:t>Ω</m:t>
        </m:r>
      </m:oMath>
      <w:r>
        <w:rPr/>
        <w:t xml:space="preserve">, en fonction des masses,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cr m:val="script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un cas particulier du problème à trois corps « restreint », à savoir :</w:t>
      </w:r>
    </w:p>
    <w:p>
      <w:pPr>
        <w:numPr>
          <w:ilvl w:val="0"/>
          <w:numId w:val="2"/>
        </w:numPr>
        <w:spacing w:lineRule="auto"/>
      </w:pPr>
      <w:r>
        <w:rPr/>
        <w:t xml:space="preserve">Deux masses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beaucoup plus grandes que la troisième </w:t>
      </w:r>
      <m:oMath>
        <m:r>
          <m:rPr>
            <m:sty m:val="i"/>
          </m:rPr>
          <m:t>m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≫</m:t>
        </m:r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≫</m:t>
        </m:r>
        <m:r>
          <m:rPr>
            <m:sty m:val="i"/>
          </m:rPr>
          <m:t>m</m:t>
        </m:r>
      </m:oMath>
      <w:r>
        <w:rPr/>
        <w:t xml:space="preserve">. La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supposée ponctuelle comme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Les deux masses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à distance constante l'une de l'autre, effectuent un mouvement de rotation à la vitesse angulaire </w:t>
      </w:r>
      <m:oMath>
        <m:r>
          <m:rPr>
            <m:sty m:val="p"/>
          </m:rPr>
          <m:t>Ω</m:t>
        </m:r>
      </m:oMath>
      <w:r>
        <w:rPr/>
        <w:t xml:space="preserve"> autour de leur centre d'inertie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. Ce mouvement, décrit au I.6, n'est pas affecté par la présence de la troisième masse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considère dans cette partie que les situations où les trois masses restent alignées au cours du temps. La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située au point </w:t>
      </w:r>
      <m:oMath>
        <m:r>
          <m:rPr>
            <m:sty m:val="i"/>
          </m:rPr>
          <m:t>A</m:t>
        </m:r>
      </m:oMath>
      <w:r>
        <w:rPr/>
        <w:t xml:space="preserve">. On prendra la direction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comme axe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  <m:r>
          <m:rPr>
            <m:sty m:val="i"/>
          </m:rPr>
          <m:t>x</m:t>
        </m:r>
      </m:oMath>
      <w:r>
        <w:rPr/>
        <w:t xml:space="preserve"> d'origine </w:t>
      </w:r>
      <m:oMath>
        <m:r>
          <m:rPr>
            <m:sty m:val="i"/>
          </m:rPr>
          <m:t>C</m:t>
        </m:r>
      </m:oMath>
      <w:r>
        <w:rPr/>
        <w:t xml:space="preserve">, avec </w:t>
      </w:r>
      <m:oMath>
        <m:acc>
          <m:accPr>
            <m:chr m:val="⃗"/>
          </m:accPr>
          <m:e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C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acc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vecteur unitaire.</w:t>
      </w:r>
    </w:p>
    <w:p>
      <w:pPr>
        <w:numPr>
          <w:ilvl w:val="0"/>
          <w:numId w:val="3"/>
        </w:numPr>
        <w:spacing w:lineRule="auto"/>
      </w:pPr>
      <w:r>
        <w:rPr/>
        <w:t xml:space="preserve">Exprimer,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à l'aide des paramètres du système, la composante selon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  <m:r>
          <m:rPr>
            <m:sty m:val="i"/>
          </m:rPr>
          <m:t>x</m:t>
        </m:r>
      </m:oMath>
      <w:r>
        <w:rPr/>
        <w:t xml:space="preserve"> de la force totale qui s'exerce sur la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le référentiel tournant à la vitesse angulaire </w:t>
      </w:r>
      <m:oMath>
        <m:r>
          <m:rPr>
            <m:sty m:val="p"/>
          </m:rPr>
          <m:t>Ω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dans ce référentiel tournant cette composante dérive d'une fonction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joue le rôle d'une «e énergie potentielle ». Expliciter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Effectuer une étude qualitative de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; par une analyse graphique, montrer qu'il y a trois positions «d'équilibre » possibles pour la masse </w:t>
      </w:r>
      <m:oMath>
        <m:r>
          <m:rPr>
            <m:sty m:val="i"/>
          </m:rPr>
          <m:t>m</m:t>
        </m:r>
      </m:oMath>
      <w:r>
        <w:rPr/>
        <w:t xml:space="preserve"> et les situer qualitativement par rapport aux masses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Discuter de la stabilité de ces positions d'équilibre dans le référentiel tournant, vis-à-vis des déplacements selon l'axe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Trois masses, a priori différentes,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situées respectivement aux trois sommets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, d'un triangle équilatéral de côté </w:t>
      </w:r>
      <m:oMath>
        <m:r>
          <m:rPr>
            <m:sty m:val="i"/>
          </m:rPr>
          <m:t>d</m:t>
        </m:r>
      </m:oMath>
      <w:r>
        <w:rPr/>
        <w:t xml:space="preserve">; soit </w:t>
      </w:r>
      <m:oMath>
        <m:r>
          <m:rPr>
            <m:sty m:val="i"/>
          </m:rPr>
          <m:t>C</m:t>
        </m:r>
      </m:oMath>
      <w:r>
        <w:rPr/>
        <w:t xml:space="preserve"> leur centre d'inertie.</w:t>
      </w:r>
      <w:r>
        <w:rPr/>
        <w:br w:type="textWrapping"/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étant la résultante des forces de gravitation s'exerçant sur la masse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montrer que :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acc>
            <m:accPr>
              <m:chr m:val="⃗"/>
            </m:accPr>
            <m:e>
              <m:r>
                <m:rPr>
                  <m:sty m:val="i"/>
                </m:rPr>
                <m:t>C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acc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que, si les masses tournent dans leur plan avec une certaine vitesse angulaire commune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que l'on déterminera, elles sont en équilibre relatif.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limite, dans toute la suite de cette partie, l'étude au cas où, comme en II, l'une des masses,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est beaucoup plus petite que les deux autres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dont le mouvement circulaire n'est pas modifié par </w:t>
      </w:r>
      <m:oMath>
        <m:r>
          <m:rPr>
            <m:sty m:val="i"/>
          </m:rPr>
          <m:t>m</m:t>
        </m:r>
      </m:oMath>
      <w:r>
        <w:rPr/>
        <w:t xml:space="preserve">. On prend la direction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comme axe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  <m:r>
          <m:rPr>
            <m:sty m:val="i"/>
          </m:rPr>
          <m:t>X</m:t>
        </m:r>
      </m:oMath>
      <w:r>
        <w:rPr/>
        <w:t xml:space="preserve">. La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placée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est repérée par </w:t>
      </w:r>
      <m:oMath>
        <m:acc>
          <m:accPr>
            <m:chr m:val="⃗"/>
          </m:accPr>
          <m:e>
            <m:r>
              <m:rPr>
                <m:sty m:val="i"/>
              </m:rPr>
              <m:t>R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i"/>
              </m:rPr>
              <m:t>C</m:t>
            </m:r>
            <m:r>
              <m:rPr>
                <m:sty m:val="i"/>
              </m:rPr>
              <m:t>A</m:t>
            </m:r>
          </m:e>
        </m:acc>
      </m:oMath>
      <w:r>
        <w:rPr>
          <w:rFonts w:eastAsia="Georgia" w:cs="Georgia" w:ascii="Georgia" w:hAnsi="Georgia"/>
        </w:rPr>
        <w:t xml:space="preserve"> de coordonnées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). On s'intéresse à la stabilité de la masse </w:t>
      </w:r>
      <m:oMath>
        <m:r>
          <m:rPr>
            <m:sty m:val="i"/>
          </m:rPr>
          <m:t>m</m:t>
        </m:r>
      </m:oMath>
      <w:r>
        <w:rPr/>
        <w:t xml:space="preserve"> au voisinage du sommet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du triangle équilatéral de base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en limitant d'abord</w:t>
      </w:r>
      <w:r>
        <w:rPr/>
        <w:br w:type="textWrapping"/>
      </w:r>
      <w:r>
        <w:rPr>
          <w:rFonts w:eastAsia="Georgia" w:cs="Georgia" w:ascii="Georgia" w:hAnsi="Georgia"/>
        </w:rPr>
        <w:t xml:space="preserve">l'étude aux mouvements dans ce plan. On oriente l'axe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C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telle sorte que l'ordonnée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soit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3. Écrire, dans le référentiel tournant, « l'énergie potentielle »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dérive la somme des forces gravitationnelles et d'inertie d'entraînement agissant sur la masse </w:t>
      </w:r>
      <m:oMath>
        <m:r>
          <m:rPr>
            <m:sty m:val="i"/>
          </m:rPr>
          <m:t>m</m:t>
        </m:r>
      </m:oMath>
      <w:r>
        <w:rPr/>
        <w:t xml:space="preserve">; on posera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Écrire l'expression vectorielle de l'accélération </w:t>
      </w:r>
      <m:oMath>
        <m:acc>
          <m:accPr>
            <m:chr m:val="⃗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de la masse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dans le référentiel tournant, à l'aide du vecteur rotation </w:t>
      </w:r>
      <m:oMath>
        <m:acc>
          <m:accPr>
            <m:chr m:val="⃗"/>
          </m:accPr>
          <m:e>
            <m:r>
              <m:rPr>
                <m:sty m:val="p"/>
              </m:rPr>
              <m:t>Ω</m:t>
            </m:r>
          </m:e>
        </m:acc>
      </m:oMath>
      <w:r>
        <w:rPr/>
        <w:t xml:space="preserve">, de la vitesse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y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dans ce référentiel et de </w:t>
      </w:r>
      <m:oMath>
        <m:acc>
          <m:accPr>
            <m:chr m:val="⃗"/>
          </m:accPr>
          <m:e>
            <m:r>
              <m:rPr>
                <m:sty m:val="p"/>
              </m:rPr>
              <m:t>grad</m:t>
            </m:r>
          </m:e>
        </m:acc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la suite, 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∂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∂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∂</m:t>
            </m:r>
            <m:r>
              <m:rPr>
                <m:sty m:val="i"/>
              </m:rPr>
              <m:t>Y</m:t>
            </m:r>
          </m:den>
        </m:f>
      </m:oMath>
      <w:r>
        <w:rPr/>
        <w:t xml:space="preserve">, etc..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vue d'étudier la stabilité de </w:t>
      </w:r>
      <m:oMath>
        <m:r>
          <m:rPr>
            <m:sty m:val="i"/>
          </m:rPr>
          <m:t>m</m:t>
        </m:r>
      </m:oMath>
      <w:r>
        <w:rPr/>
        <w:t xml:space="preserve"> au voisinage du point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on pose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sont les coordonnées du point d'équilibre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la masse </w:t>
      </w:r>
      <m:oMath>
        <m:r>
          <m:rPr>
            <m:sty m:val="i"/>
          </m:rPr>
          <m:t>m</m:t>
        </m:r>
      </m:oMath>
      <w:r>
        <w:rPr/>
        <w:t xml:space="preserve">, dont on ne demande pas le calcul explicite.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les équations du mouvement, en se limitant aux termes du premier ordre en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Pour alléger l'écriture, on notera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  <m:r>
              <m:rPr>
                <m:sty m:val="i"/>
              </m:rPr>
              <m:t>X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etc..</w:t>
      </w:r>
      <w:r>
        <w:rPr/>
        <w:br w:type="textWrapping"/>
      </w:r>
      <w:r>
        <w:rPr/>
        <w:t xml:space="preserve">6. On cherche des solutions du type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des constantes.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doit vérifier l'équation caractéristique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4</m:t>
              </m:r>
              <m:sSup>
                <m:sSupPr/>
                <m:e>
                  <m:r>
                    <m:rPr>
                      <m:sty m:val="p"/>
                    </m:rPr>
                    <m:t>Ω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Y</m:t>
                  </m:r>
                </m:sub>
              </m:sSub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X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Y</m:t>
                  </m:r>
                </m:sub>
              </m:sSub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X</m:t>
                  </m:r>
                  <m:r>
                    <m:rPr>
                      <m:sty m:val="i"/>
                    </m:rPr>
                    <m:t>Y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On admet que si l'on pose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Ω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l'on évalue les dérivées partielles figurant dans l'équation caractéristique de la question III.6, la variable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vérifie l'équation du second degré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27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le discriminant de cette équation.</w:t>
      </w:r>
      <w:r>
        <w:rPr/>
        <w:br w:type="textWrapping"/>
      </w:r>
      <w:r>
        <w:rPr>
          <w:rFonts w:eastAsia="Georgia" w:cs="Georgia" w:ascii="Georgia" w:hAnsi="Georgia"/>
        </w:rPr>
        <w:t xml:space="preserve">a) Que conclure sur la stabilité de la position d'équilibre si </w:t>
      </w:r>
      <m:oMath>
        <m:r>
          <m:rPr>
            <m:sty m:val="p"/>
          </m:rPr>
          <m:t>Δ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Même question si </w:t>
      </w:r>
      <m:oMath>
        <m:r>
          <m:rPr>
            <m:sty m:val="p"/>
          </m:rPr>
          <m:t>Δ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les valeurs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pour lesquelles la position d'équilibre est stable.</w:t>
      </w:r>
      <w:r>
        <w:rPr/>
        <w:br w:type="textWrapping"/>
      </w:r>
      <w:r>
        <w:rPr>
          <w:rFonts w:eastAsia="Georgia" w:cs="Georgia" w:ascii="Georgia" w:hAnsi="Georgia"/>
        </w:rPr>
        <w:t xml:space="preserve">8. Pour le système Lune - Terre, le rapport de la masse légère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la masse totale (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012</m:t>
        </m:r>
      </m:oMath>
      <w:r>
        <w:rPr>
          <w:rFonts w:eastAsia="Georgia" w:cs="Georgia" w:ascii="Georgia" w:hAnsi="Georgia"/>
        </w:rPr>
        <w:t xml:space="preserve">. En considérant ce système comme isolé, quelles conclusions en tirez-vous quant à la stabilité de la position d'équilibre d'un petit objet dont la position formerait un triangle équilatéral avec les centres de la Terre et de la Lune?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Même question pour le système Jupiter - Soleil pour lequel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001</m:t>
        </m:r>
      </m:oMath>
      <w:r>
        <w:rPr>
          <w:rFonts w:eastAsia="Georgia" w:cs="Georgia" w:ascii="Georgia" w:hAnsi="Georgia"/>
        </w:rPr>
        <w:t xml:space="preserve">. L'observation des « planètes troyennes », de même période de révolution que Jupiter autour du Soleil et faisant avec lui et le Soleil un triangle équilatéral, conforte-t-elle votre conclusion?</w:t>
      </w:r>
      <w:r>
        <w:rPr/>
        <w:br w:type="textWrapping"/>
      </w:r>
      <w:r>
        <w:rPr>
          <w:rFonts w:eastAsia="Georgia" w:cs="Georgia" w:ascii="Georgia" w:hAnsi="Georgia"/>
        </w:rPr>
        <w:t xml:space="preserve">9. Par une analyse qualitative des forces s'exerçant dans le référentiel tournant, étudier la stabilité de la position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vis-à-vis de petits mouvements orthogonaux au plan </w:t>
      </w:r>
      <m:oMath>
        <m:r>
          <m:rPr>
            <m:sty m:val="i"/>
          </m:rPr>
          <m:t>X</m:t>
        </m:r>
        <m:r>
          <m:rPr>
            <m:sty m:val="i"/>
          </m:rPr>
          <m:t>C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problème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Quelques propriétés des gaz réels et des mélanges sous deux phases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la température reste fixée et est notée </w:t>
      </w:r>
      <m:oMath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désigne la constante des gaz parfaits.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considère un système formé d'un seul constituant.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la relation entre l'enthalpie libre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l'enthalpie libre à la pression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notée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le volume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du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devient cette relation dans le cas où le système est un solide ou un liquide peu compressible?</w:t>
      </w:r>
      <w:r>
        <w:rPr/>
        <w:br w:type="textWrapping"/>
      </w:r>
      <w:r>
        <w:rPr>
          <w:rFonts w:eastAsia="Georgia" w:cs="Georgia" w:ascii="Georgia" w:hAnsi="Georgia"/>
        </w:rPr>
        <w:t xml:space="preserve">c) Que devient la relation dans le cas où le système est constitué par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moles de gaz parfait ? En déduire l'expression du potentiel chimique (enthalpie libre molaire)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du constituant à la pression </w:t>
      </w:r>
      <m:oMath>
        <m:r>
          <m:rPr>
            <m:sty m:val="i"/>
          </m:rPr>
          <m:t>p</m:t>
        </m:r>
      </m:oMath>
      <w:r>
        <w:rPr/>
        <w:t xml:space="preserve"> en fonction du potentiel chimique standard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et de la pression standard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Dans le cas d'un gaz réel la forme de l'expression précédente du potentiel chimique est conservée à condition de remplacer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par la fugacité </w:t>
      </w:r>
      <m:oMath>
        <m:r>
          <m:rPr>
            <m:sty m:val="i"/>
          </m:rPr>
          <m:t>f</m:t>
        </m:r>
      </m:oMath>
      <w:r>
        <w:rPr/>
        <w:t xml:space="preserve">, fonction de </w:t>
      </w:r>
      <m:oMath>
        <m:r>
          <m:rPr>
            <m:sty m:val="i"/>
          </m:rPr>
          <m:t>p</m:t>
        </m:r>
      </m:oMath>
      <w:r>
        <w:rPr/>
        <w:t xml:space="preserve">. On se propose de trouver le lien entre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Établir la relation entre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, le volume molaire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du gaz réel et le volume molaire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  <m:sup>
            <m:r>
              <m:rPr>
                <m:nor/>
              </m:rPr>
              <m:t>o </m:t>
            </m:r>
          </m:sup>
        </m:sSubSup>
      </m:oMath>
      <w:r>
        <w:rPr>
          <w:rFonts w:eastAsia="Georgia" w:cs="Georgia" w:ascii="Georgia" w:hAnsi="Georgia"/>
        </w:rPr>
        <w:t xml:space="preserve"> du gaz parfait associé. On utilisera le fait que, lorsque la pression tend vers 0 , le gaz réel se comporte comme un gaz parfait.</w:t>
      </w:r>
      <w:r>
        <w:rPr/>
        <w:br w:type="textWrapping"/>
      </w:r>
      <w:r>
        <w:rPr/>
        <w:t xml:space="preserve">b) On appelle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le facteur de compressibilité, qui représente un écart du comportement du gaz réel par rapport au gaz parfait associé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</m:num>
            <m:den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s'écrire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Z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den>
              </m:f>
              <m:r>
                <m:rPr>
                  <m:sty m:val="i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On propose comme équation d'état d'un gaz réel l'équation de Van der Waals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i"/>
                </m:rPr>
                <m:t>T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m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</m:den>
          </m:f>
        </m:oMath>
      </m:oMathPara>
    </w:p>
    <w:p>
      <w:pPr>
        <w:spacing w:after="220" w:lineRule="auto"/>
      </w:pPr>
      <w:r>
        <w:rPr/>
        <w:t xml:space="preserve">dans laquelle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désignent deux constantes caractéristiques du gaz étudié. Quelle interprétation physique peut-on donner de ces constantes?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effectuant un développement limité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au premier ordre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num>
          <m:den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R</m:t>
            </m:r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, calculer une expression approchée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Application numérique. On donne pour l'ammoniac les valeurs numériques suivantes: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42</m:t>
          </m:r>
          <m:r>
            <m:rPr>
              <m:nor/>
            </m:rPr>
            <m:t xml:space="preserve"> </m:t>
          </m:r>
          <m:r>
            <m:rPr>
              <m:sty m:val="p"/>
            </m:rPr>
            <m:t>Pa</m:t>
          </m:r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</m:t>
              </m:r>
            </m:e>
            <m:sup>
              <m:r>
                <m:rPr>
                  <m:sty m:val="p"/>
                </m:rPr>
                <m:t>6</m:t>
              </m:r>
            </m:sup>
          </m:sSup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mol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37</m:t>
          </m:r>
          <m:r>
            <m:rPr>
              <m:sty m:val="p"/>
            </m:rPr>
            <m:t>×</m:t>
          </m:r>
          <m:sSup>
            <m:sSupPr/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6</m:t>
              </m:r>
            </m:sup>
          </m:sSup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</m:t>
              </m:r>
            </m:e>
            <m:sup>
              <m:r>
                <m:rPr>
                  <m:sty m:val="p"/>
                </m:rPr>
                <m:t>3</m:t>
              </m:r>
            </m:sup>
          </m:sSup>
          <m:sSup>
            <m:sSupPr/>
            <m:e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mol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i"/>
          </m:rPr>
          <m:t>f</m:t>
        </m:r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6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298</m:t>
        </m:r>
        <m:r>
          <m:rPr>
            <m:sty m:val="p"/>
          </m:rPr>
          <m:t>,</m:t>
        </m:r>
        <m:r>
          <m:rPr>
            <m:sty m:val="p"/>
          </m:rPr>
          <m:t>15</m:t>
        </m:r>
        <m:r>
          <m:rPr>
            <m:nor/>
          </m:rPr>
          <m:t xml:space="preserve"> </m:t>
        </m:r>
        <m:r>
          <m:rPr>
            <m:sty m:val="p"/>
          </m:rPr>
          <m:t>K</m:t>
        </m:r>
      </m:oMath>
      <w:r>
        <w:rPr/>
        <w:t xml:space="preserve">. On prendra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31</m:t>
        </m:r>
        <m:r>
          <m:rPr>
            <m:nor/>
          </m:rPr>
          <m:t xml:space="preserve"> </m:t>
        </m:r>
        <m:r>
          <m:rPr>
            <m:sty m:val="p"/>
          </m:rPr>
          <m:t>J</m:t>
        </m:r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nor/>
              </m:rPr>
              <m:t xml:space="preserve"> </m:t>
            </m:r>
            <m:r>
              <m:rPr>
                <m:sty m:val="p"/>
              </m:rPr>
              <m:t>mol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L'un des deux paramètres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joue-t-il un rôle prépondérant? Comment cela se traduit-il sur le volume molaire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3. On étudie le comportement d'un mélange de constituants en équilibre sous deux phases liquide et gazeuse.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peut établir (mais ce n'est pas demandé) pour le constituant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l'expression suivante pour la fugacité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L</m:t>
              </m:r>
            </m:sup>
          </m:sSubSup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nor/>
                </m:rPr>
                <m:t>sat </m:t>
              </m:r>
            </m:sup>
          </m:sSubSup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m:t>sat </m:t>
                      </m:r>
                    </m:sup>
                  </m:sSubSup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p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den>
              </m:f>
              <m:r>
                <m:rPr>
                  <m:sty m:val="i"/>
                </m:rPr>
                <m:t>d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R</m:t>
                  </m:r>
                  <m:r>
                    <m:rPr>
                      <m:sty m:val="i"/>
                    </m:rPr>
                    <m:t>T</m:t>
                  </m:r>
                </m:den>
              </m:f>
              <m:nary>
                <m:naryPr>
                  <m:chr m:val="∫"/>
                  <m:limLoc m:val="subSup"/>
                  <m:grow m:val="1"/>
                </m:naryPr>
                <m:sub>
                  <m:sSubSup>
                    <m:sSub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  <m:sup>
                      <m:r>
                        <m:rPr>
                          <m:nor/>
                        </m:rPr>
                        <m:t>sat </m:t>
                      </m:r>
                    </m:sup>
                  </m:sSubSup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i"/>
                    </m:rPr>
                    <m:t>L</m:t>
                  </m:r>
                </m:sup>
              </m:sSubSup>
              <m:r>
                <m:rPr>
                  <m:sty m:val="i"/>
                </m:rPr>
                <m:t>d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dans laquelle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nor/>
              </m:rPr>
              <m:t>sat </m:t>
            </m:r>
          </m:sup>
        </m:sSubSup>
      </m:oMath>
      <w:r>
        <w:rPr>
          <w:rFonts w:eastAsia="Georgia" w:cs="Georgia" w:ascii="Georgia" w:hAnsi="Georgia"/>
        </w:rPr>
        <w:t xml:space="preserve"> désigne la pression de vapeur saturante du constituant </w:t>
      </w:r>
      <m:oMath>
        <m:r>
          <m:rPr>
            <m:sty m:val="i"/>
          </m:rPr>
          <m:t>i</m:t>
        </m:r>
      </m:oMath>
      <w:r>
        <w:rPr/>
        <w:t xml:space="preserve"> pur,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m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>
          <w:rFonts w:eastAsia="Georgia" w:cs="Georgia" w:ascii="Georgia" w:hAnsi="Georgia"/>
        </w:rPr>
        <w:t xml:space="preserve"> son volume molaire à l'état liquide,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>
          <w:rFonts w:eastAsia="Georgia" w:cs="Georgia" w:ascii="Georgia" w:hAnsi="Georgia"/>
        </w:rPr>
        <w:t xml:space="preserve"> son activité dans la phase liquide,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sa pression dans la phase gazeuse,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 facteur de compressibilité.</w:t>
      </w:r>
    </w:p>
    <w:p>
      <w:pPr>
        <w:spacing w:after="220" w:lineRule="auto"/>
      </w:pPr>
      <w:r>
        <w:rPr/>
        <w:t xml:space="preserve">Que devient cette expression dans les cas suivants :</w:t>
      </w:r>
      <w:r>
        <w:rPr/>
        <w:br w:type="textWrapping"/>
      </w:r>
      <w:r>
        <w:rPr>
          <w:rFonts w:eastAsia="Georgia" w:cs="Georgia" w:ascii="Georgia" w:hAnsi="Georgia"/>
        </w:rPr>
        <w:t xml:space="preserve">a) Le liquide est incompressible sur l'intervalle de pression étudié.</w:t>
      </w:r>
      <w:r>
        <w:rPr/>
        <w:br w:type="textWrapping"/>
      </w:r>
      <w:r>
        <w:rPr/>
        <w:t xml:space="preserve">b) Le volume molaire du constituant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liquide est négligeable.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condition de la question précédente est réalisée et la phase gazeuse est un mélange idéal de gaz parfaits.</w:t>
      </w:r>
      <w:r>
        <w:rPr/>
        <w:br w:type="textWrapping"/>
      </w:r>
      <w:r>
        <w:rPr>
          <w:rFonts w:eastAsia="Georgia" w:cs="Georgia" w:ascii="Georgia" w:hAnsi="Georgia"/>
        </w:rPr>
        <w:t xml:space="preserve">d) Les conditions de la question précédente sont réalisées et le liquide est un mélange idéal où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>
          <w:rFonts w:eastAsia="Georgia" w:cs="Georgia" w:ascii="Georgia" w:hAnsi="Georgia"/>
        </w:rPr>
        <w:t xml:space="preserve"> désigne la fraction molaire du constituant </w:t>
      </w:r>
      <m:oMath>
        <m:r>
          <m:rPr>
            <m:sty m:val="i"/>
          </m:rPr>
          <m:t>i</m:t>
        </m:r>
      </m:oMath>
      <w:r>
        <w:rPr/>
        <w:t xml:space="preserve"> dans la phase liquide.</w:t>
      </w:r>
      <w:r>
        <w:rPr/>
        <w:br w:type="textWrapping"/>
      </w:r>
      <w:r>
        <w:rPr>
          <w:rFonts w:eastAsia="Georgia" w:cs="Georgia" w:ascii="Georgia" w:hAnsi="Georgia"/>
        </w:rPr>
        <w:t xml:space="preserve">4. La relation de la question 3.d) est vérifiée pour les constituants du mélange benzène (1)-toluène (2) aux pressions faibles et modérées.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V</m:t>
            </m:r>
          </m:sup>
        </m:sSubSup>
      </m:oMath>
      <w:r>
        <w:rPr>
          <w:rFonts w:eastAsia="Georgia" w:cs="Georgia" w:ascii="Georgia" w:hAnsi="Georgia"/>
        </w:rPr>
        <w:t xml:space="preserve"> désignent les fractions molaires du constituant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dans la phase liquide et dans la phase gazeuse respectivement. On donne les pressions de vapeur saturante à </w:t>
      </w:r>
      <m:oMath>
        <m:sSup>
          <m:sSupPr/>
          <m:e>
            <m:r>
              <m:rPr>
                <m:sty m:val="p"/>
              </m:rPr>
              <m:t>90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: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nor/>
              </m:rPr>
              <m:t>sat 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136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nor/>
              </m:rPr>
              <m:t>sat 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54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Pa</m:t>
        </m:r>
      </m:oMath>
      <w:r>
        <w:rPr>
          <w:rFonts w:eastAsia="Georgia" w:cs="Georgia" w:ascii="Georgia" w:hAnsi="Georgia"/>
        </w:rPr>
        <w:t xml:space="preserve">. Établir les courbes isothermes d'ébullition et de rosée sur le diagramme représentant </w:t>
      </w:r>
      <m:oMath>
        <m:r>
          <m:rPr>
            <m:sty m:val="i"/>
          </m:rPr>
          <m:t>p</m:t>
        </m:r>
      </m:oMath>
      <w:r>
        <w:rPr/>
        <w:t xml:space="preserve"> en fonction respectivement de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L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V</m:t>
            </m:r>
          </m:sup>
        </m:sSubSup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90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2025-09-04T21:51:45.384Z</dcterms:created>
  <dcterms:modified xsi:type="dcterms:W3CDTF">2025-09-04T21:51:45.384Z</dcterms:modified>
</cp:coreProperties>
</file>