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COMPOSITION DE PHYSIQUE ET SCIENCES DE L'INGÉNIEUR</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b/>
          <w:sz w:val="42"/>
        </w:rPr>
        <w:t xml:space="preserve">Optique adaptative</w:t>
      </w:r>
    </w:p>
    <w:p>
      <w:pPr>
        <w:spacing w:after="220" w:lineRule="auto"/>
      </w:pPr>
      <w:r>
        <w:rPr>
          <w:rFonts w:eastAsia="Georgia" w:cs="Georgia" w:ascii="Georgia" w:hAnsi="Georgia"/>
        </w:rPr>
        <w:t xml:space="preserve">L'optique adaptative est une technique qui permet de corriger en temps réel les dégradations des images des astres dues à la propagation à travers la turbulence atmosphérique. Cette propagation introduit des différences de marche spatiales et temporelles aléatoires sur les faisceaux optiques. Les ondes incidentes sur le télescope, issues d'une source lointaine, ne sont donc plus des ondes planes et les dimensions des images formées au foyer ne sont plus déterminées par la diffraction de l'ouverture du télescope.</w:t>
      </w:r>
    </w:p>
    <w:p>
      <w:pPr>
        <w:spacing w:after="220" w:lineRule="auto"/>
      </w:pPr>
      <w:r>
        <w:rPr>
          <w:rFonts w:eastAsia="Georgia" w:cs="Georgia" w:ascii="Georgia" w:hAnsi="Georgia"/>
        </w:rPr>
        <w:t xml:space="preserve">Un système d'optique adaptative (figure 1) est constitué d'un analyseur de front d'onde qui est en charge de la mesure en temps réel des perturbations du faisceau lumineux, d'un miroir déformable permettant d'introduire sur le faisceau des différences de marche opposées à celles de la turbulence pour en assurer la correction en temps réel et enfin d'un calculateur effectuant le traitement du signal de l'analyseur pour le calcul de la correction et l'application des commandes au miroir déformable.</w:t>
      </w:r>
    </w:p>
    <w:p>
      <w:pPr>
        <w:spacing w:after="220" w:lineRule="auto"/>
      </w:pPr>
      <w:r>
        <w:rPr>
          <w:rFonts w:eastAsia="Georgia" w:cs="Georgia" w:ascii="Georgia" w:hAnsi="Georgia"/>
        </w:rPr>
        <w:t xml:space="preserve">La première partie traite de la formation d'une image, et présente quelques caractéristiques de la turbulence, pour estimer la dégradation de l'image due à cet effet perturbateur. Les propriétés du modèle de comportement d'un miroir modulable, élément de la chaîne d'optique adaptative pour corriger le front d'onde perturbé, sont développées en deuxième partie. La troisième partie expose deux techniques pour évaluer les déformations du front d'onde. La boucle de régulation d'un système d'optique adaptative est enfin décrite dans son environnement.</w:t>
      </w:r>
    </w:p>
    <w:p>
      <w:pPr>
        <w:spacing w:line="271" w:before="330" w:lineRule="auto"/>
      </w:pPr>
      <w:r>
        <w:rPr>
          <w:b/>
          <w:sz w:val="42"/>
        </w:rPr>
        <w:t xml:space="preserve">Constantes physiques</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célérité de la lumière dans le vide </m:t>
                </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r>
                  <m:rPr>
                    <m:nor/>
                  </m:rPr>
                  <m:t> constante du gaz parfait </m:t>
                </m:r>
              </m:e>
              <m:e>
                <m:sSub>
                  <m:sSubPr/>
                  <m:e>
                    <m:r>
                      <m:rPr>
                        <m:sty m:val="i"/>
                      </m:rPr>
                      <m:t>R</m:t>
                    </m:r>
                  </m:e>
                  <m:sub>
                    <m:r>
                      <m:rPr>
                        <m:sty m:val="i"/>
                      </m:rPr>
                      <m:t>G</m:t>
                    </m:r>
                    <m:r>
                      <m:rPr>
                        <m:sty m:val="i"/>
                      </m:rPr>
                      <m:t>P</m:t>
                    </m:r>
                  </m:sub>
                </m:sSub>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
        </m:oMath>
      </m:oMathPara>
    </w:p>
    <w:p>
      <w:pPr>
        <w:spacing w:lineRule="auto"/>
        <w:jc w:val="center"/>
      </w:pPr>
      <w:r>
        <w:rPr/>
        <w:drawing>
          <wp:inline distB="0" distL="0" distR="0" distT="0">
            <wp:extent cx="5486400" cy="4592466"/>
            <wp:effectExtent b="0" l="0" r="0" t="0"/>
            <wp:docPr id="1" name="image-2980a70e1d516c2d019b601dc7a0d3a7865181ca.jpg"/>
            <a:graphic>
              <a:graphicData uri="http://schemas.openxmlformats.org/drawingml/2006/picture">
                <pic:pic>
                  <pic:nvPicPr>
                    <pic:cNvPr id="1" name="image-2980a70e1d516c2d019b601dc7a0d3a7865181ca.jpg" descr=""/>
                    <pic:cNvPicPr/>
                  </pic:nvPicPr>
                  <pic:blipFill>
                    <a:blip r:embed="rId5" cstate="print"/>
                    <a:srcRect b="0" l="0" r="0" t="0"/>
                    <a:stretch>
                      <a:fillRect/>
                    </a:stretch>
                  </pic:blipFill>
                  <pic:spPr>
                    <a:xfrm>
                      <a:off x="0" y="0"/>
                      <a:ext cx="5486400" cy="4592466"/>
                    </a:xfrm>
                    <a:prstGeom prst="rect"/>
                  </pic:spPr>
                </pic:pic>
              </a:graphicData>
            </a:graphic>
          </wp:inline>
        </w:drawing>
      </w:r>
    </w:p>
    <w:p>
      <w:pPr>
        <w:spacing w:lineRule="auto"/>
      </w:pPr>
      <w:r>
        <w:rPr>
          <w:rFonts w:eastAsia="Georgia" w:cs="Georgia" w:ascii="Georgia" w:hAnsi="Georgia"/>
        </w:rPr>
        <w:t xml:space="preserve">Figure 1. Chaîne d'optique adaptative</w:t>
      </w:r>
    </w:p>
    <w:p>
      <w:pPr>
        <w:spacing w:line="271" w:before="330" w:lineRule="auto"/>
      </w:pPr>
      <w:r>
        <w:rPr>
          <w:b/>
          <w:sz w:val="42"/>
        </w:rPr>
        <w:t xml:space="preserve">1. Formation d'image et turbulence</w:t>
      </w:r>
    </w:p>
    <w:p>
      <w:pPr>
        <w:spacing w:after="220" w:lineRule="auto"/>
      </w:pPr>
      <w:r>
        <w:rPr>
          <w:rFonts w:eastAsia="Georgia" w:cs="Georgia" w:ascii="Georgia" w:hAnsi="Georgia"/>
        </w:rPr>
        <w:t xml:space="preserve">1.1. On considère une fente de largeur </w:t>
      </w:r>
      <m:oMath>
        <m:r>
          <m:rPr>
            <m:sty m:val="i"/>
          </m:rPr>
          <m:t>a</m:t>
        </m:r>
      </m:oMath>
      <w:r>
        <w:rPr>
          <w:rFonts w:eastAsia="Georgia" w:cs="Georgia" w:ascii="Georgia" w:hAnsi="Georgia"/>
        </w:rPr>
        <w:t xml:space="preserve"> et de longueur grande devant sa largeur; elle est éclairée, sous une incidence voisine de la normale, par une onde plane monochromatique de longueur d'onde </w:t>
      </w:r>
      <m:oMath>
        <m:r>
          <m:rPr>
            <m:sty m:val="i"/>
          </m:rPr>
          <m:t>λ</m:t>
        </m:r>
      </m:oMath>
      <w:r>
        <w:rPr/>
        <w:t xml:space="preserve">. On suppose de plus </w:t>
      </w:r>
      <m:oMath>
        <m:r>
          <m:rPr>
            <m:sty m:val="i"/>
          </m:rPr>
          <m:t>a</m:t>
        </m:r>
        <m:r>
          <m:rPr>
            <m:sty m:val="p"/>
          </m:rPr>
          <m:t>≫</m:t>
        </m:r>
        <m:r>
          <m:rPr>
            <m:sty m:val="i"/>
          </m:rPr>
          <m:t>λ</m:t>
        </m:r>
      </m:oMath>
      <w:r>
        <w:rPr/>
        <w:t xml:space="preserve">.</w:t>
      </w:r>
      <w:r>
        <w:rPr/>
        <w:br w:type="textWrapping"/>
      </w:r>
      <w:r>
        <w:rPr>
          <w:rFonts w:eastAsia="Georgia" w:cs="Georgia" w:ascii="Georgia" w:hAnsi="Georgia"/>
        </w:rPr>
        <w:t xml:space="preserve">1.1.1. Donner un énoncé qualitatif du principe de Huygens-Fresnel.</w:t>
      </w:r>
      <w:r>
        <w:rPr/>
        <w:br w:type="textWrapping"/>
      </w:r>
      <w:r>
        <w:rPr>
          <w:rFonts w:eastAsia="Georgia" w:cs="Georgia" w:ascii="Georgia" w:hAnsi="Georgia"/>
        </w:rPr>
        <w:t xml:space="preserve">1.1.2. Déterminer l'expression de l'intensité lumineuse de la figure de diffraction «à l'infini », en fonction de l'angle </w:t>
      </w:r>
      <m:oMath>
        <m:r>
          <m:rPr>
            <m:sty m:val="i"/>
          </m:rPr>
          <m:t>α</m:t>
        </m:r>
      </m:oMath>
      <w:r>
        <w:rPr>
          <w:rFonts w:eastAsia="Georgia" w:cs="Georgia" w:ascii="Georgia" w:hAnsi="Georgia"/>
        </w:rPr>
        <w:t xml:space="preserve"> que fait la direction d'observation avec la direction de l'onde incidente. On désignera par </w:t>
      </w:r>
      <m:oMath>
        <m:sSub>
          <m:sSubPr/>
          <m:e>
            <m:r>
              <m:rPr>
                <m:sty m:val="i"/>
              </m:rPr>
              <m:t>I</m:t>
            </m:r>
          </m:e>
          <m:sub>
            <m:r>
              <m:rPr>
                <m:sty m:val="p"/>
              </m:rPr>
              <m:t>0</m:t>
            </m:r>
          </m:sub>
        </m:sSub>
      </m:oMath>
      <w:r>
        <w:rPr>
          <w:rFonts w:eastAsia="Georgia" w:cs="Georgia" w:ascii="Georgia" w:hAnsi="Georgia"/>
        </w:rPr>
        <w:t xml:space="preserve"> la valeur du maximum d'intensité.</w:t>
      </w:r>
      <w:r>
        <w:rPr/>
        <w:br w:type="textWrapping"/>
      </w:r>
      <w:r>
        <w:rPr>
          <w:rFonts w:eastAsia="Georgia" w:cs="Georgia" w:ascii="Georgia" w:hAnsi="Georgia"/>
        </w:rPr>
        <w:t xml:space="preserve">1.1.3. Exprimer la position angulaire de la première frange noire en fonction de la longueur d'onde </w:t>
      </w:r>
      <m:oMath>
        <m:r>
          <m:rPr>
            <m:sty m:val="i"/>
          </m:rPr>
          <m:t>λ</m:t>
        </m:r>
      </m:oMath>
      <w:r>
        <w:rPr/>
        <w:t xml:space="preserve"> et de la largeur </w:t>
      </w:r>
      <m:oMath>
        <m:r>
          <m:rPr>
            <m:sty m:val="i"/>
          </m:rPr>
          <m:t>a</m:t>
        </m:r>
      </m:oMath>
      <w:r>
        <w:rPr/>
        <w:t xml:space="preserve">.</w:t>
      </w:r>
    </w:p>
    <w:p>
      <w:pPr>
        <w:spacing w:after="220" w:lineRule="auto"/>
      </w:pPr>
      <w:r>
        <w:rPr>
          <w:rFonts w:eastAsia="Georgia" w:cs="Georgia" w:ascii="Georgia" w:hAnsi="Georgia"/>
        </w:rPr>
        <w:t xml:space="preserve">Dans tout le problème, on ne s'intéressera qu'à une description monodimensionnelle de la tache de diffraction d'un dispositif optique. On considérera que l'expression trouvée dimensionne convenablement le rayon du premier anneau sombre de la figure de diffraction à l'infini créée par un diaphragme circulaire.</w:t>
      </w:r>
      <w:r>
        <w:rPr/>
        <w:br w:type="textWrapping"/>
      </w:r>
      <w:r>
        <w:rPr>
          <w:rFonts w:eastAsia="Georgia" w:cs="Georgia" w:ascii="Georgia" w:hAnsi="Georgia"/>
        </w:rPr>
        <w:t xml:space="preserve">1.2. L'étude suivante a pour but de mettre en évidence l'un des aspects de la dégradation de l'image d'une source ponctuelle par la turbulence.</w:t>
      </w:r>
    </w:p>
    <w:p>
      <w:pPr>
        <w:spacing w:after="220" w:lineRule="auto"/>
      </w:pPr>
      <w:r>
        <w:rPr>
          <w:rFonts w:eastAsia="Georgia" w:cs="Georgia" w:ascii="Georgia" w:hAnsi="Georgia"/>
        </w:rPr>
        <w:t xml:space="preserve">On considère deux fentes, de largeur </w:t>
      </w:r>
      <m:oMath>
        <m:r>
          <m:rPr>
            <m:sty m:val="i"/>
          </m:rPr>
          <m:t>a</m:t>
        </m:r>
      </m:oMath>
      <w:r>
        <w:rPr>
          <w:rFonts w:eastAsia="Georgia" w:cs="Georgia" w:ascii="Georgia" w:hAnsi="Georgia"/>
        </w:rPr>
        <w:t xml:space="preserve">, séparées de la distance </w:t>
      </w:r>
      <m:oMath>
        <m:r>
          <m:rPr>
            <m:sty m:val="i"/>
          </m:rPr>
          <m:t>b</m:t>
        </m:r>
      </m:oMath>
      <w:r>
        <w:rPr>
          <w:rFonts w:eastAsia="Georgia" w:cs="Georgia" w:ascii="Georgia" w:hAnsi="Georgia"/>
        </w:rPr>
        <w:t xml:space="preserve">. On s'intéresse à la figure de diffraction «à l'infini » de ce système. Les dimensions </w:t>
      </w:r>
      <m:oMath>
        <m:r>
          <m:rPr>
            <m:sty m:val="i"/>
          </m:rPr>
          <m:t>a</m:t>
        </m:r>
      </m:oMath>
      <w:r>
        <w:rPr/>
        <w:t xml:space="preserve"> et </w:t>
      </w:r>
      <m:oMath>
        <m:r>
          <m:rPr>
            <m:sty m:val="i"/>
          </m:rPr>
          <m:t>b</m:t>
        </m:r>
      </m:oMath>
      <w:r>
        <w:rPr>
          <w:rFonts w:eastAsia="Georgia" w:cs="Georgia" w:ascii="Georgia" w:hAnsi="Georgia"/>
        </w:rPr>
        <w:t xml:space="preserve"> sont très grandes devant la longueur d'onde </w:t>
      </w:r>
      <m:oMath>
        <m:r>
          <m:rPr>
            <m:sty m:val="i"/>
          </m:rPr>
          <m:t>λ</m:t>
        </m:r>
      </m:oMath>
      <w:r>
        <w:rPr>
          <w:rFonts w:eastAsia="Georgia" w:cs="Georgia" w:ascii="Georgia" w:hAnsi="Georgia"/>
        </w:rPr>
        <w:t xml:space="preserve"> du rayonnement considéré.</w:t>
      </w:r>
      <w:r>
        <w:rPr/>
        <w:br w:type="textWrapping"/>
      </w:r>
      <w:r>
        <w:rPr>
          <w:rFonts w:eastAsia="Georgia" w:cs="Georgia" w:ascii="Georgia" w:hAnsi="Georgia"/>
        </w:rPr>
        <w:t xml:space="preserve">1.2.1. On suppose que les fentes sont éclairées par une source monochromatique, donnant un front d'onde plan parallèle au plan des fentes.</w:t>
      </w:r>
      <w:r>
        <w:rPr/>
        <w:br w:type="textWrapping"/>
      </w:r>
      <w:r>
        <w:rPr>
          <w:rFonts w:eastAsia="Georgia" w:cs="Georgia" w:ascii="Georgia" w:hAnsi="Georgia"/>
        </w:rPr>
        <w:t xml:space="preserve">a) Donner l'amplitude puis l'intensité diffractées à l'infini dans une direction formant l'angle </w:t>
      </w:r>
      <m:oMath>
        <m:r>
          <m:rPr>
            <m:sty m:val="i"/>
          </m:rPr>
          <m:t>α</m:t>
        </m:r>
      </m:oMath>
      <w:r>
        <w:rPr/>
        <w:t xml:space="preserve"> avec la direction de l'onde incidente.</w:t>
      </w:r>
      <w:r>
        <w:rPr/>
        <w:br w:type="textWrapping"/>
      </w:r>
      <w:r>
        <w:rPr>
          <w:rFonts w:eastAsia="Georgia" w:cs="Georgia" w:ascii="Georgia" w:hAnsi="Georgia"/>
        </w:rPr>
        <w:t xml:space="preserve">b) Préciser le rôle des deux dimensions caractéristiques </w:t>
      </w:r>
      <m:oMath>
        <m:r>
          <m:rPr>
            <m:sty m:val="i"/>
          </m:rPr>
          <m:t>a</m:t>
        </m:r>
      </m:oMath>
      <w:r>
        <w:rPr/>
        <w:t xml:space="preserve"> et </w:t>
      </w:r>
      <m:oMath>
        <m:r>
          <m:rPr>
            <m:sty m:val="i"/>
          </m:rPr>
          <m:t>b</m:t>
        </m:r>
      </m:oMath>
      <w:r>
        <w:rPr/>
        <w:t xml:space="preserve">.</w:t>
      </w:r>
      <w:r>
        <w:rPr/>
        <w:br w:type="textWrapping"/>
      </w:r>
      <w:r>
        <w:rPr>
          <w:rFonts w:eastAsia="Georgia" w:cs="Georgia" w:ascii="Georgia" w:hAnsi="Georgia"/>
        </w:rPr>
        <w:t xml:space="preserve">1.2.2. On suppose maintenant que la partie de l'onde arrivant sur l'une des fentes possède un décalage de phase </w:t>
      </w:r>
      <m:oMath>
        <m:r>
          <m:rPr>
            <m:sty m:val="i"/>
          </m:rPr>
          <m:t>ψ</m:t>
        </m:r>
      </m:oMath>
      <w:r>
        <w:rPr/>
        <w:t xml:space="preserve">.</w:t>
      </w:r>
    </w:p>
    <w:p>
      <w:pPr>
        <w:spacing w:after="220" w:lineRule="auto"/>
      </w:pPr>
      <w:r>
        <w:rPr>
          <w:rFonts w:eastAsia="Georgia" w:cs="Georgia" w:ascii="Georgia" w:hAnsi="Georgia"/>
        </w:rPr>
        <w:t xml:space="preserve">Quelle influence ce déphasage induit-il sur la figure de diffraction?</w:t>
      </w:r>
      <w:r>
        <w:rPr/>
        <w:br w:type="textWrapping"/>
      </w:r>
      <w:r>
        <w:rPr>
          <w:rFonts w:eastAsia="Georgia" w:cs="Georgia" w:ascii="Georgia" w:hAnsi="Georgia"/>
        </w:rPr>
        <w:t xml:space="preserve">1.2.3. Ce déphasage </w:t>
      </w:r>
      <m:oMath>
        <m:r>
          <m:rPr>
            <m:sty m:val="i"/>
          </m:rPr>
          <m:t>ψ</m:t>
        </m:r>
      </m:oMath>
      <w:r>
        <w:rPr/>
        <w:t xml:space="preserve"> varie au cours du temps. Quelle condition sur </w:t>
      </w:r>
      <m:oMath>
        <m:r>
          <m:rPr>
            <m:sty m:val="i"/>
          </m:rPr>
          <m:t>ψ</m:t>
        </m:r>
      </m:oMath>
      <w:r>
        <w:rPr>
          <w:rFonts w:eastAsia="Georgia" w:cs="Georgia" w:ascii="Georgia" w:hAnsi="Georgia"/>
        </w:rPr>
        <w:t xml:space="preserve"> assure la visibilité des franges (déplacement très inférieur à la largeur d'une frange d'interférence) ?</w:t>
      </w:r>
      <w:r>
        <w:rPr/>
        <w:br w:type="textWrapping"/>
      </w:r>
      <w:r>
        <w:rPr>
          <w:rFonts w:eastAsia="Georgia" w:cs="Georgia" w:ascii="Georgia" w:hAnsi="Georgia"/>
        </w:rPr>
        <w:t xml:space="preserve">1.2.4. On suppose que le déphasage </w:t>
      </w:r>
      <m:oMath>
        <m:r>
          <m:rPr>
            <m:sty m:val="i"/>
          </m:rPr>
          <m:t>ψ</m:t>
        </m:r>
      </m:oMath>
      <w:r>
        <w:rPr>
          <w:rFonts w:eastAsia="Georgia" w:cs="Georgia" w:ascii="Georgia" w:hAnsi="Georgia"/>
        </w:rPr>
        <w:t xml:space="preserve"> varie rapidement, en induisant des variations sur le front d'onde plus grandes qu'une longueur d'onde. Un détecteur plan placé à grande distance enregistre le rayonnement diffracté durant un certain laps de temps (temps de pose).</w:t>
      </w:r>
    </w:p>
    <w:p>
      <w:pPr>
        <w:spacing w:after="220" w:lineRule="auto"/>
      </w:pPr>
      <w:r>
        <w:rPr>
          <w:rFonts w:eastAsia="Georgia" w:cs="Georgia" w:ascii="Georgia" w:hAnsi="Georgia"/>
        </w:rPr>
        <w:t xml:space="preserve">Quelle est l'allure de l'image obtenue avec un temps de pose plus court que le temps caractéristique des variations de </w:t>
      </w:r>
      <m:oMath>
        <m:r>
          <m:rPr>
            <m:sty m:val="i"/>
          </m:rPr>
          <m:t>ψ</m:t>
        </m:r>
      </m:oMath>
      <w:r>
        <w:rPr/>
        <w:t xml:space="preserve"> ?</w:t>
      </w:r>
    </w:p>
    <w:p>
      <w:pPr>
        <w:spacing w:after="220" w:lineRule="auto"/>
      </w:pPr>
      <w:r>
        <w:rPr>
          <w:rFonts w:eastAsia="Georgia" w:cs="Georgia" w:ascii="Georgia" w:hAnsi="Georgia"/>
        </w:rPr>
        <w:t xml:space="preserve">Même question avec un temps de pose long devant ce temps caractéristique.</w:t>
      </w:r>
      <w:r>
        <w:rPr/>
        <w:br w:type="textWrapping"/>
      </w:r>
      <w:r>
        <w:rPr>
          <w:rFonts w:eastAsia="Georgia" w:cs="Georgia" w:ascii="Georgia" w:hAnsi="Georgia"/>
        </w:rPr>
        <w:t xml:space="preserve">1.3. L'étude précédente est complétée ici par une analyse plus fine. À l'abscisse </w:t>
      </w:r>
      <m:oMath>
        <m:r>
          <m:rPr>
            <m:sty m:val="i"/>
          </m:rPr>
          <m:t>x</m:t>
        </m:r>
      </m:oMath>
      <w:r>
        <w:rPr>
          <w:rFonts w:eastAsia="Georgia" w:cs="Georgia" w:ascii="Georgia" w:hAnsi="Georgia"/>
        </w:rPr>
        <w:t xml:space="preserve">, la phase de l'onde, qui fluctue rapidement, est considérée comme une variable aléatoire de valeur </w:t>
      </w:r>
      <m:oMath>
        <m:r>
          <m:rPr>
            <m:sty m:val="i"/>
          </m:rPr>
          <m:t>φ</m:t>
        </m:r>
        <m:r>
          <m:rPr>
            <m:sty m:val="p"/>
          </m:rPr>
          <m:t>(</m:t>
        </m:r>
        <m:r>
          <m:rPr>
            <m:sty m:val="i"/>
          </m:rPr>
          <m:t>x</m:t>
        </m:r>
        <m:r>
          <m:rPr>
            <m:sty m:val="p"/>
          </m:rPr>
          <m:t>,</m:t>
        </m:r>
        <m:r>
          <m:rPr>
            <m:sty m:val="i"/>
          </m:rPr>
          <m:t>t</m:t>
        </m:r>
        <m:r>
          <m:rPr>
            <m:sty m:val="p"/>
          </m:rPr>
          <m:t>)</m:t>
        </m:r>
      </m:oMath>
      <w:r>
        <w:rPr>
          <w:rFonts w:eastAsia="Georgia" w:cs="Georgia" w:ascii="Georgia" w:hAnsi="Georgia"/>
        </w:rPr>
        <w:t xml:space="preserve"> à l'instant </w:t>
      </w:r>
      <m:oMath>
        <m:r>
          <m:rPr>
            <m:sty m:val="i"/>
          </m:rPr>
          <m:t>t</m:t>
        </m:r>
      </m:oMath>
      <w:r>
        <w:rPr/>
        <w:t xml:space="preserve">; on suppose sa valeur moyenne temporelle nulle, soit </w:t>
      </w:r>
      <m:oMath>
        <m:r>
          <m:rPr>
            <m:sty m:val="p"/>
          </m:rPr>
          <m:t>⟨</m:t>
        </m:r>
        <m:r>
          <m:rPr>
            <m:sty m:val="i"/>
          </m:rPr>
          <m:t>φ</m:t>
        </m:r>
        <m:r>
          <m:rPr>
            <m:sty m:val="p"/>
          </m:rPr>
          <m:t>(</m:t>
        </m:r>
        <m:r>
          <m:rPr>
            <m:sty m:val="i"/>
          </m:rPr>
          <m:t>x</m:t>
        </m:r>
        <m:r>
          <m:rPr>
            <m:sty m:val="p"/>
          </m:rPr>
          <m:t>,</m:t>
        </m:r>
        <m:r>
          <m:rPr>
            <m:sty m:val="i"/>
          </m:rPr>
          <m:t>t</m:t>
        </m:r>
        <m:r>
          <m:rPr>
            <m:sty m:val="p"/>
          </m:rPr>
          <m:t>)</m:t>
        </m:r>
        <m:r>
          <m:rPr>
            <m:sty m:val="p"/>
          </m:rPr>
          <m:t>⟩</m:t>
        </m:r>
        <m:r>
          <m:rPr>
            <m:sty m:val="p"/>
          </m:rPr>
          <m:t>=</m:t>
        </m:r>
        <m:r>
          <m:rPr>
            <m:sty m:val="p"/>
          </m:rPr>
          <m:t>0</m:t>
        </m:r>
      </m:oMath>
      <w:r>
        <w:rPr/>
        <w:t xml:space="preserve">. On pose </w:t>
      </w:r>
      <m:oMath>
        <m:r>
          <m:rPr>
            <m:sty m:val="i"/>
          </m:rPr>
          <m:t>ψ</m:t>
        </m:r>
        <m:r>
          <m:rPr>
            <m:sty m:val="p"/>
          </m:rPr>
          <m:t>(</m:t>
        </m:r>
        <m:r>
          <m:rPr>
            <m:sty m:val="i"/>
          </m:rPr>
          <m:t>x</m:t>
        </m:r>
        <m:r>
          <m:rPr>
            <m:sty m:val="p"/>
          </m:rPr>
          <m:t>+</m:t>
        </m:r>
        <m:r>
          <m:rPr>
            <m:sty m:val="i"/>
          </m:rPr>
          <m:t>δ</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δ</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i"/>
          </m:rPr>
          <m:t>t</m:t>
        </m:r>
        <m:r>
          <m:rPr>
            <m:sty m:val="p"/>
          </m:rPr>
          <m:t>)</m:t>
        </m:r>
      </m:oMath>
      <w:r>
        <w:rPr>
          <w:rFonts w:eastAsia="Georgia" w:cs="Georgia" w:ascii="Georgia" w:hAnsi="Georgia"/>
        </w:rPr>
        <w:t xml:space="preserve">. Ce déphasage est aussi une variable aléatoire; sa variance </w:t>
      </w:r>
      <m:oMath>
        <m:d>
          <m:dPr>
            <m:begChr m:val=""/>
            <m:endChr m:val="⟩"/>
            <m:ctrlPr>
              <w:rPr>
                <w:rFonts w:ascii="Cambria Math" w:hAnsi="Cambria Math"/>
              </w:rPr>
            </m:ctrlPr>
          </m:dPr>
          <m:e>
            <m:sSub>
              <m:sSubPr/>
              <m:e>
                <m:r>
                  <m:rPr>
                    <m:sty m:val="i"/>
                  </m:rPr>
                  <m:t>D</m:t>
                </m:r>
              </m:e>
              <m:sub>
                <m:r>
                  <m:rPr>
                    <m:sty m:val="i"/>
                  </m:rPr>
                  <m:t>φ</m:t>
                </m:r>
              </m:sub>
            </m:sSub>
            <m:r>
              <m:rPr>
                <m:sty m:val="p"/>
              </m:rPr>
              <m:t>(</m:t>
            </m:r>
            <m:r>
              <m:rPr>
                <m:sty m:val="i"/>
              </m:rPr>
              <m:t>δ</m:t>
            </m:r>
            <m:r>
              <m:rPr>
                <m:sty m:val="p"/>
              </m:rPr>
              <m:t>)</m:t>
            </m:r>
            <m:r>
              <m:rPr>
                <m:sty m:val="p"/>
              </m:rPr>
              <m:t>=</m:t>
            </m:r>
            <m:r>
              <m:rPr>
                <m:sty m:val="p"/>
              </m:rPr>
              <m:t>⟨</m:t>
            </m:r>
            <m:r>
              <m:rPr>
                <m:sty m:val="p"/>
              </m:rPr>
              <m:t>|</m:t>
            </m:r>
            <m:r>
              <m:rPr>
                <m:sty m:val="i"/>
              </m:rPr>
              <m:t>φ</m:t>
            </m:r>
            <m:r>
              <m:rPr>
                <m:sty m:val="p"/>
              </m:rPr>
              <m:t>(</m:t>
            </m:r>
            <m:r>
              <m:rPr>
                <m:sty m:val="i"/>
              </m:rPr>
              <m:t>x</m:t>
            </m:r>
            <m:r>
              <m:rPr>
                <m:sty m:val="p"/>
              </m:rPr>
              <m:t>+</m:t>
            </m:r>
            <m:r>
              <m:rPr>
                <m:sty m:val="i"/>
              </m:rPr>
              <m:t>δ</m:t>
            </m:r>
            <m:r>
              <m:rPr>
                <m:sty m:val="p"/>
              </m:rPr>
              <m:t>,</m:t>
            </m:r>
            <m:r>
              <m:rPr>
                <m:sty m:val="i"/>
              </m:rPr>
              <m:t>t</m:t>
            </m:r>
            <m:r>
              <m:rPr>
                <m:sty m:val="p"/>
              </m:rPr>
              <m:t>)</m:t>
            </m:r>
            <m:r>
              <m:rPr>
                <m:sty m:val="p"/>
              </m:rPr>
              <m:t>−</m:t>
            </m:r>
            <m:sSup>
              <m:sSupPr/>
              <m:e>
                <m:d>
                  <m:dPr>
                    <m:begChr m:val=""/>
                    <m:endChr m:val="|"/>
                    <m:ctrlPr>
                      <w:rPr>
                        <w:rFonts w:ascii="Cambria Math" w:hAnsi="Cambria Math"/>
                      </w:rPr>
                    </m:ctrlPr>
                  </m:dPr>
                  <m:e>
                    <m:r>
                      <m:rPr>
                        <m:sty m:val="i"/>
                      </m:rPr>
                      <m:t>φ</m:t>
                    </m:r>
                    <m:r>
                      <m:rPr>
                        <m:sty m:val="p"/>
                      </m:rPr>
                      <m:t>(</m:t>
                    </m:r>
                    <m:r>
                      <m:rPr>
                        <m:sty m:val="i"/>
                      </m:rPr>
                      <m:t>x</m:t>
                    </m:r>
                    <m:r>
                      <m:rPr>
                        <m:sty m:val="p"/>
                      </m:rPr>
                      <m:t>,</m:t>
                    </m:r>
                    <m:r>
                      <m:rPr>
                        <m:sty m:val="i"/>
                      </m:rPr>
                      <m:t>t</m:t>
                    </m:r>
                    <m:r>
                      <m:rPr>
                        <m:sty m:val="p"/>
                      </m:rPr>
                      <m:t>)</m:t>
                    </m:r>
                  </m:e>
                </m:d>
              </m:e>
              <m:sup>
                <m:r>
                  <m:rPr>
                    <m:sty m:val="p"/>
                  </m:rPr>
                  <m:t>2</m:t>
                </m:r>
              </m:sup>
            </m:sSup>
          </m:e>
        </m:d>
      </m:oMath>
      <w:r>
        <w:rPr>
          <w:rFonts w:eastAsia="Georgia" w:cs="Georgia" w:ascii="Georgia" w:hAnsi="Georgia"/>
        </w:rPr>
        <w:t xml:space="preserve"> est supposée stationnaire et uniquement fonction de l'écart </w:t>
      </w:r>
      <m:oMath>
        <m:r>
          <m:rPr>
            <m:sty m:val="i"/>
          </m:rPr>
          <m:t>δ</m:t>
        </m:r>
      </m:oMath>
      <w:r>
        <w:rPr/>
        <w:t xml:space="preserve"> (invariance par translations temporelle et spatiale).</w:t>
      </w:r>
      <w:r>
        <w:rPr/>
        <w:br w:type="textWrapping"/>
      </w:r>
      <w:r>
        <w:rPr>
          <w:rFonts w:eastAsia="Georgia" w:cs="Georgia" w:ascii="Georgia" w:hAnsi="Georgia"/>
        </w:rPr>
        <w:t xml:space="preserve">1.3.1. Reprendre le calcul effectué en 1.2.1.a avec deux fentes séparées de </w:t>
      </w:r>
      <m:oMath>
        <m:r>
          <m:rPr>
            <m:sty m:val="i"/>
          </m:rPr>
          <m:t>b</m:t>
        </m:r>
      </m:oMath>
      <w:r>
        <w:rPr>
          <w:rFonts w:eastAsia="Georgia" w:cs="Georgia" w:ascii="Georgia" w:hAnsi="Georgia"/>
        </w:rPr>
        <w:t xml:space="preserve"> pour obtenir l'amplitude, puis l'intensité </w:t>
      </w:r>
      <m:oMath>
        <m:r>
          <m:rPr>
            <m:sty m:val="i"/>
          </m:rPr>
          <m:t>I</m:t>
        </m:r>
        <m:r>
          <m:rPr>
            <m:sty m:val="p"/>
          </m:rPr>
          <m:t>(</m:t>
        </m:r>
        <m:r>
          <m:rPr>
            <m:sty m:val="i"/>
          </m:rPr>
          <m:t>α</m:t>
        </m:r>
        <m:r>
          <m:rPr>
            <m:sty m:val="p"/>
          </m:rPr>
          <m:t>,</m:t>
        </m:r>
        <m:r>
          <m:rPr>
            <m:sty m:val="i"/>
          </m:rPr>
          <m:t>t</m:t>
        </m:r>
        <m:r>
          <m:rPr>
            <m:sty m:val="p"/>
          </m:rPr>
          <m:t>)</m:t>
        </m:r>
      </m:oMath>
      <w:r>
        <w:rPr/>
        <w:t xml:space="preserve">.</w:t>
      </w:r>
      <w:r>
        <w:rPr/>
        <w:br w:type="textWrapping"/>
      </w:r>
      <w:r>
        <w:rPr>
          <w:rFonts w:eastAsia="Georgia" w:cs="Georgia" w:ascii="Georgia" w:hAnsi="Georgia"/>
        </w:rPr>
        <w:t xml:space="preserve">1.3.2. Pour une variable aléatoire </w:t>
      </w:r>
      <m:oMath>
        <m:r>
          <m:rPr>
            <m:sty m:val="i"/>
          </m:rPr>
          <m:t>f</m:t>
        </m:r>
        <m:r>
          <m:rPr>
            <m:sty m:val="p"/>
          </m:rPr>
          <m:t>(</m:t>
        </m:r>
        <m:r>
          <m:rPr>
            <m:sty m:val="i"/>
          </m:rPr>
          <m:t>t</m:t>
        </m:r>
        <m:r>
          <m:rPr>
            <m:sty m:val="p"/>
          </m:rPr>
          <m:t>)</m:t>
        </m:r>
      </m:oMath>
      <w:r>
        <w:rPr>
          <w:rFonts w:eastAsia="Georgia" w:cs="Georgia" w:ascii="Georgia" w:hAnsi="Georgia"/>
        </w:rPr>
        <w:t xml:space="preserve"> dont la statistique est donnée par une gaussienne et de valeur moyenne nulle, on montre que </w:t>
      </w:r>
      <m:oMath>
        <m:d>
          <m:dPr>
            <m:begChr m:val=""/>
            <m:endChr m:val="]"/>
            <m:ctrlPr>
              <w:rPr>
                <w:rFonts w:ascii="Cambria Math" w:hAnsi="Cambria Math"/>
              </w:rPr>
            </m:ctrlPr>
          </m:dPr>
          <m:e>
            <m:r>
              <m:rPr>
                <m:sty m:val="p"/>
              </m:rPr>
              <m:t>⟨</m:t>
            </m:r>
            <m:r>
              <m:rPr>
                <m:sty m:val="p"/>
              </m:rPr>
              <m:t>exp</m:t>
            </m:r>
            <m:r>
              <m:rPr>
                <m:sty m:val="p"/>
              </m:rPr>
              <m:t>⁡</m:t>
            </m:r>
            <m:r>
              <m:rPr>
                <m:sty m:val="p"/>
              </m:rPr>
              <m:t>[</m:t>
            </m:r>
            <m:r>
              <m:rPr>
                <m:sty m:val="i"/>
              </m:rPr>
              <m:t>i</m:t>
            </m:r>
            <m:r>
              <m:rPr>
                <m:sty m:val="i"/>
              </m:rPr>
              <m:t>f</m:t>
            </m:r>
            <m:r>
              <m:rPr>
                <m:sty m:val="p"/>
              </m:rPr>
              <m:t>(</m:t>
            </m:r>
            <m:r>
              <m:rPr>
                <m:sty m:val="i"/>
              </m:rPr>
              <m:t>t</m:t>
            </m:r>
            <m:r>
              <m:rPr>
                <m:sty m:val="p"/>
              </m:rPr>
              <m:t>)</m:t>
            </m:r>
            <m:r>
              <m:rPr>
                <m:sty m:val="p"/>
              </m:rPr>
              <m:t>]</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p"/>
                          </m:rPr>
                          <m:t>|</m:t>
                        </m:r>
                        <m:r>
                          <m:rPr>
                            <m:sty m:val="i"/>
                          </m:rPr>
                          <m:t>f</m:t>
                        </m:r>
                        <m:r>
                          <m:rPr>
                            <m:sty m:val="p"/>
                          </m:rPr>
                          <m:t>(</m:t>
                        </m:r>
                        <m:r>
                          <m:rPr>
                            <m:sty m:val="i"/>
                          </m:rPr>
                          <m:t>t</m:t>
                        </m:r>
                        <m:r>
                          <m:rPr>
                            <m:sty m:val="p"/>
                          </m:rPr>
                          <m:t>)</m:t>
                        </m:r>
                      </m:e>
                    </m:d>
                  </m:e>
                  <m:sup>
                    <m:r>
                      <m:rPr>
                        <m:sty m:val="p"/>
                      </m:rPr>
                      <m:t>2</m:t>
                    </m:r>
                  </m:sup>
                </m:sSup>
              </m:e>
            </m:d>
          </m:e>
        </m:d>
      </m:oMath>
      <w:r>
        <w:rPr>
          <w:rFonts w:eastAsia="Georgia" w:cs="Georgia" w:ascii="Georgia" w:hAnsi="Georgia"/>
        </w:rPr>
        <w:t xml:space="preserve">. Les fluctuations de phase étant dues à un très grand nombre de paramètres, on admettra qu'elles obéissent à ce type de statistique.</w:t>
      </w:r>
    </w:p>
    <w:p>
      <w:pPr>
        <w:spacing w:after="220" w:lineRule="auto"/>
      </w:pPr>
      <w:r>
        <w:rPr>
          <w:rFonts w:eastAsia="Georgia" w:cs="Georgia" w:ascii="Georgia" w:hAnsi="Georgia"/>
        </w:rPr>
        <w:t xml:space="preserve">En déduire l'intensité moyenne </w:t>
      </w:r>
      <m:oMath>
        <m:r>
          <m:rPr>
            <m:sty m:val="i"/>
          </m:rPr>
          <m:t>I</m:t>
        </m:r>
        <m:r>
          <m:rPr>
            <m:sty m:val="p"/>
          </m:rPr>
          <m:t>(</m:t>
        </m:r>
        <m:r>
          <m:rPr>
            <m:sty m:val="i"/>
          </m:rPr>
          <m:t>α</m:t>
        </m:r>
        <m:r>
          <m:rPr>
            <m:sty m:val="p"/>
          </m:rPr>
          <m:t>)</m:t>
        </m:r>
        <m:r>
          <m:rPr>
            <m:sty m:val="p"/>
          </m:rPr>
          <m:t>=</m:t>
        </m:r>
        <m:r>
          <m:rPr>
            <m:sty m:val="p"/>
          </m:rPr>
          <m:t>⟨</m:t>
        </m:r>
        <m:r>
          <m:rPr>
            <m:sty m:val="i"/>
          </m:rPr>
          <m:t>I</m:t>
        </m:r>
        <m:r>
          <m:rPr>
            <m:sty m:val="p"/>
          </m:rPr>
          <m:t>(</m:t>
        </m:r>
        <m:r>
          <m:rPr>
            <m:sty m:val="i"/>
          </m:rPr>
          <m:t>α</m:t>
        </m:r>
        <m:r>
          <m:rPr>
            <m:sty m:val="p"/>
          </m:rPr>
          <m:t>,</m:t>
        </m:r>
        <m:r>
          <m:rPr>
            <m:sty m:val="i"/>
          </m:rPr>
          <m:t>t</m:t>
        </m:r>
        <m:r>
          <m:rPr>
            <m:sty m:val="p"/>
          </m:rPr>
          <m:t>)</m:t>
        </m:r>
        <m:r>
          <m:rPr>
            <m:sty m:val="p"/>
          </m:rPr>
          <m:t>⟩</m:t>
        </m:r>
      </m:oMath>
      <w:r>
        <w:rPr/>
        <w:t xml:space="preserve"> en fonction de </w:t>
      </w:r>
      <m:oMath>
        <m:sSub>
          <m:sSubPr/>
          <m:e>
            <m:r>
              <m:rPr>
                <m:sty m:val="i"/>
              </m:rPr>
              <m:t>D</m:t>
            </m:r>
          </m:e>
          <m:sub>
            <m:r>
              <m:rPr>
                <m:sty m:val="i"/>
              </m:rPr>
              <m:t>φ</m:t>
            </m:r>
          </m:sub>
        </m:sSub>
        <m:r>
          <m:rPr>
            <m:sty m:val="p"/>
          </m:rPr>
          <m:t>(</m:t>
        </m:r>
        <m:r>
          <m:rPr>
            <m:sty m:val="i"/>
          </m:rPr>
          <m:t>b</m:t>
        </m:r>
        <m:r>
          <m:rPr>
            <m:sty m:val="p"/>
          </m:rPr>
          <m:t>)</m:t>
        </m:r>
      </m:oMath>
      <w:r>
        <w:rPr/>
        <w:t xml:space="preserve">.</w:t>
      </w:r>
      <w:r>
        <w:rPr/>
        <w:br w:type="textWrapping"/>
      </w:r>
      <w:r>
        <w:rPr/>
        <w:t xml:space="preserve">1.3.3. On suppose </w:t>
      </w:r>
      <m:oMath>
        <m:r>
          <m:rPr>
            <m:sty m:val="i"/>
          </m:rPr>
          <m:t>a</m:t>
        </m:r>
        <m:r>
          <m:rPr>
            <m:sty m:val="p"/>
          </m:rPr>
          <m:t>≪</m:t>
        </m:r>
        <m:r>
          <m:rPr>
            <m:sty m:val="i"/>
          </m:rPr>
          <m:t>b</m:t>
        </m:r>
      </m:oMath>
      <w:r>
        <w:rPr>
          <w:rFonts w:eastAsia="Georgia" w:cs="Georgia" w:ascii="Georgia" w:hAnsi="Georgia"/>
        </w:rPr>
        <w:t xml:space="preserve">. On définit un facteur de visibilité des franges </w:t>
      </w:r>
      <m:oMath>
        <m:r>
          <m:rPr>
            <m:sty m:val="p"/>
          </m:rPr>
          <m:t>Γ</m:t>
        </m:r>
        <m:r>
          <m:rPr>
            <m:sty m:val="p"/>
          </m:rPr>
          <m:t>par</m:t>
        </m:r>
        <m:r>
          <m:rPr>
            <m:sty m:val="p"/>
          </m:rPr>
          <m:t>Γ</m:t>
        </m:r>
        <m:r>
          <m:rPr>
            <m:sty m:val="p"/>
          </m:rPr>
          <m:t>=</m:t>
        </m:r>
        <m:f>
          <m:fPr>
            <m:ctrlPr>
              <w:rPr>
                <w:rFonts w:ascii="Cambria Math" w:hAnsi="Cambria Math"/>
              </w:rPr>
            </m:ctrlPr>
          </m:fPr>
          <m:num>
            <m:sSub>
              <m:sSubPr/>
              <m:e>
                <m:r>
                  <m:rPr>
                    <m:sty m:val="i"/>
                  </m:rPr>
                  <m:t>I</m:t>
                </m:r>
              </m:e>
              <m:sub>
                <m:r>
                  <m:rPr>
                    <m:sty m:val="p"/>
                  </m:rPr>
                  <m:t>max</m:t>
                </m:r>
              </m:sub>
            </m:sSub>
            <m:r>
              <m:rPr>
                <m:sty m:val="p"/>
              </m:rPr>
              <m:t>−</m:t>
            </m:r>
            <m:sSub>
              <m:sSubPr/>
              <m:e>
                <m:r>
                  <m:rPr>
                    <m:sty m:val="i"/>
                  </m:rPr>
                  <m:t>I</m:t>
                </m:r>
              </m:e>
              <m:sub>
                <m:r>
                  <m:rPr>
                    <m:sty m:val="p"/>
                  </m:rPr>
                  <m:t>min</m:t>
                </m:r>
              </m:sub>
            </m:sSub>
          </m:num>
          <m:den>
            <m:sSub>
              <m:sSubPr/>
              <m:e>
                <m:r>
                  <m:rPr>
                    <m:sty m:val="i"/>
                  </m:rPr>
                  <m:t>I</m:t>
                </m:r>
              </m:e>
              <m:sub>
                <m:r>
                  <m:rPr>
                    <m:sty m:val="p"/>
                  </m:rPr>
                  <m:t>max</m:t>
                </m:r>
              </m:sub>
            </m:sSub>
            <m:r>
              <m:rPr>
                <m:sty m:val="p"/>
              </m:rPr>
              <m:t>+</m:t>
            </m:r>
            <m:sSub>
              <m:sSubPr/>
              <m:e>
                <m:r>
                  <m:rPr>
                    <m:sty m:val="i"/>
                  </m:rPr>
                  <m:t>I</m:t>
                </m:r>
              </m:e>
              <m:sub>
                <m:r>
                  <m:rPr>
                    <m:sty m:val="p"/>
                  </m:rPr>
                  <m:t>min</m:t>
                </m:r>
              </m:sub>
            </m:sSub>
          </m:den>
        </m:f>
      </m:oMath>
      <w:r>
        <w:rPr/>
        <w:br w:type="textWrapping"/>
      </w:r>
      <w:r>
        <w:rPr>
          <w:rFonts w:eastAsia="Georgia" w:cs="Georgia" w:ascii="Georgia" w:hAnsi="Georgia"/>
        </w:rPr>
        <w:t xml:space="preserve">où </w:t>
      </w:r>
      <m:oMath>
        <m:sSub>
          <m:sSubPr/>
          <m:e>
            <m:r>
              <m:rPr>
                <m:sty m:val="i"/>
              </m:rPr>
              <m:t>I</m:t>
            </m:r>
          </m:e>
          <m:sub>
            <m:r>
              <m:rPr>
                <m:sty m:val="p"/>
              </m:rPr>
              <m:t>max</m:t>
            </m:r>
          </m:sub>
        </m:sSub>
      </m:oMath>
      <w:r>
        <w:rPr/>
        <w:t xml:space="preserve"> et </w:t>
      </w:r>
      <m:oMath>
        <m:sSub>
          <m:sSubPr/>
          <m:e>
            <m:r>
              <m:rPr>
                <m:sty m:val="i"/>
              </m:rPr>
              <m:t>I</m:t>
            </m:r>
          </m:e>
          <m:sub>
            <m:r>
              <m:rPr>
                <m:sty m:val="p"/>
              </m:rPr>
              <m:t>min</m:t>
            </m:r>
          </m:sub>
        </m:sSub>
      </m:oMath>
      <w:r>
        <w:rPr>
          <w:rFonts w:eastAsia="Georgia" w:cs="Georgia" w:ascii="Georgia" w:hAnsi="Georgia"/>
        </w:rPr>
        <w:t xml:space="preserve"> sont les intensités d'un maximum et d'un minimum voisins. Exprimer </w:t>
      </w:r>
      <m:oMath>
        <m:r>
          <m:rPr>
            <m:sty m:val="p"/>
          </m:rPr>
          <m:t>Γ</m:t>
        </m:r>
      </m:oMath>
      <w:r>
        <w:rPr>
          <w:rFonts w:eastAsia="Georgia" w:cs="Georgia" w:ascii="Georgia" w:hAnsi="Georgia"/>
        </w:rPr>
        <w:t xml:space="preserve"> à l'aide de </w:t>
      </w:r>
      <m:oMath>
        <m:sSub>
          <m:sSubPr/>
          <m:e>
            <m:r>
              <m:rPr>
                <m:sty m:val="i"/>
              </m:rPr>
              <m:t>D</m:t>
            </m:r>
          </m:e>
          <m:sub>
            <m:r>
              <m:rPr>
                <m:sty m:val="i"/>
              </m:rPr>
              <m:t>φ</m:t>
            </m:r>
          </m:sub>
        </m:sSub>
        <m:r>
          <m:rPr>
            <m:sty m:val="p"/>
          </m:rPr>
          <m:t>(</m:t>
        </m:r>
        <m:r>
          <m:rPr>
            <m:sty m:val="i"/>
          </m:rPr>
          <m:t>b</m:t>
        </m:r>
        <m:r>
          <m:rPr>
            <m:sty m:val="p"/>
          </m:rPr>
          <m:t>)</m:t>
        </m:r>
      </m:oMath>
      <w:r>
        <w:rPr/>
        <w:t xml:space="preserve">.</w:t>
      </w:r>
      <w:r>
        <w:rPr/>
        <w:br w:type="textWrapping"/>
      </w:r>
      <w:r>
        <w:rPr>
          <w:rFonts w:eastAsia="Georgia" w:cs="Georgia" w:ascii="Georgia" w:hAnsi="Georgia"/>
        </w:rPr>
        <w:t xml:space="preserve">1.3.4. Une analyse théorique des fluctuations prévoit une variance de la forme </w:t>
      </w:r>
      <m:oMath>
        <m:sSub>
          <m:sSubPr/>
          <m:e>
            <m:r>
              <m:rPr>
                <m:sty m:val="i"/>
              </m:rPr>
              <m:t>D</m:t>
            </m:r>
          </m:e>
          <m:sub>
            <m:r>
              <m:rPr>
                <m:sty m:val="i"/>
              </m:rPr>
              <m:t>φ</m:t>
            </m:r>
          </m:sub>
        </m:sSub>
        <m:r>
          <m:rPr>
            <m:sty m:val="p"/>
          </m:rPr>
          <m:t>(</m:t>
        </m:r>
        <m:r>
          <m:rPr>
            <m:sty m:val="i"/>
          </m:rPr>
          <m:t>δ</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δ</m:t>
                    </m:r>
                  </m:num>
                  <m:den>
                    <m:sSub>
                      <m:sSubPr/>
                      <m:e>
                        <m:r>
                          <m:rPr>
                            <m:sty m:val="i"/>
                          </m:rPr>
                          <m:t>δ</m:t>
                        </m:r>
                      </m:e>
                      <m:sub>
                        <m:r>
                          <m:rPr>
                            <m:sty m:val="p"/>
                          </m:rPr>
                          <m:t>0</m:t>
                        </m:r>
                      </m:sub>
                    </m:sSub>
                  </m:den>
                </m:f>
              </m:e>
            </m:d>
          </m:e>
          <m:sup>
            <m:r>
              <m:rPr>
                <m:sty m:val="p"/>
              </m:rPr>
              <m:t>5</m:t>
            </m:r>
            <m:r>
              <m:rPr>
                <m:sty m:val="p"/>
              </m:rPr>
              <m:t>/</m:t>
            </m:r>
            <m:r>
              <m:rPr>
                <m:sty m:val="p"/>
              </m:rPr>
              <m:t>3</m:t>
            </m:r>
          </m:sup>
        </m:sSup>
      </m:oMath>
      <w:r>
        <w:rPr>
          <w:rFonts w:eastAsia="Georgia" w:cs="Georgia" w:ascii="Georgia" w:hAnsi="Georgia"/>
        </w:rPr>
        <w:t xml:space="preserve"> où </w:t>
      </w:r>
      <m:oMath>
        <m:sSub>
          <m:sSubPr/>
          <m:e>
            <m:r>
              <m:rPr>
                <m:sty m:val="i"/>
              </m:rPr>
              <m:t>δ</m:t>
            </m:r>
          </m:e>
          <m:sub>
            <m:r>
              <m:rPr>
                <m:sty m:val="p"/>
              </m:rPr>
              <m:t>0</m:t>
            </m:r>
          </m:sub>
        </m:sSub>
      </m:oMath>
      <w:r>
        <w:rPr>
          <w:rFonts w:eastAsia="Georgia" w:cs="Georgia" w:ascii="Georgia" w:hAnsi="Georgia"/>
        </w:rPr>
        <w:t xml:space="preserve"> est une dimension caractéristique. Calculer en fonction de </w:t>
      </w:r>
      <m:oMath>
        <m:sSub>
          <m:sSubPr/>
          <m:e>
            <m:r>
              <m:rPr>
                <m:sty m:val="i"/>
              </m:rPr>
              <m:t>δ</m:t>
            </m:r>
          </m:e>
          <m:sub>
            <m:r>
              <m:rPr>
                <m:sty m:val="p"/>
              </m:rPr>
              <m:t>0</m:t>
            </m:r>
          </m:sub>
        </m:sSub>
      </m:oMath>
      <w:r>
        <w:rPr/>
        <w:t xml:space="preserve"> la valeur </w:t>
      </w:r>
      <m:oMath>
        <m:r>
          <m:rPr>
            <m:sty m:val="i"/>
          </m:rPr>
          <m:t>ℓ</m:t>
        </m:r>
      </m:oMath>
      <w:r>
        <w:rPr/>
        <w:t xml:space="preserve"> de </w:t>
      </w:r>
      <m:oMath>
        <m:r>
          <m:rPr>
            <m:sty m:val="i"/>
          </m:rPr>
          <m:t>b</m:t>
        </m:r>
      </m:oMath>
      <w:r>
        <w:rPr/>
        <w:t xml:space="preserve"> pour laquelle </w:t>
      </w:r>
      <m:oMath>
        <m:r>
          <m:rPr>
            <m:sty m:val="p"/>
          </m:rPr>
          <m:t>Γ</m:t>
        </m:r>
        <m:r>
          <m:rPr>
            <m:sty m:val="p"/>
          </m:rPr>
          <m:t>=</m:t>
        </m:r>
        <m:r>
          <m:rPr>
            <m:sty m:val="p"/>
          </m:rPr>
          <m:t>0</m:t>
        </m:r>
        <m:r>
          <m:rPr>
            <m:sty m:val="p"/>
          </m:rPr>
          <m:t>,</m:t>
        </m:r>
        <m:r>
          <m:rPr>
            <m:sty m:val="p"/>
          </m:rPr>
          <m:t>1</m:t>
        </m:r>
      </m:oMath>
      <w:r>
        <w:rPr>
          <w:rFonts w:eastAsia="Georgia" w:cs="Georgia" w:ascii="Georgia" w:hAnsi="Georgia"/>
        </w:rPr>
        <w:t xml:space="preserve">. Quel est l'intérêt de la comparaison de cette valeur avec le diamètre du miroir du télescope?</w:t>
      </w:r>
      <w:r>
        <w:rPr/>
        <w:br w:type="textWrapping"/>
      </w:r>
      <w:r>
        <w:rPr>
          <w:rFonts w:eastAsia="Georgia" w:cs="Georgia" w:ascii="Georgia" w:hAnsi="Georgia"/>
        </w:rPr>
        <w:t xml:space="preserve">1.4. Les perturbations dues à la turbulence sont liées aux variations d'indice de réfraction de l'air. Cet indice dépend de sa masse volumique </w:t>
      </w:r>
      <m:oMath>
        <m:r>
          <m:rPr>
            <m:sty m:val="i"/>
          </m:rPr>
          <m:t>ρ</m:t>
        </m:r>
      </m:oMath>
      <w:r>
        <w:rPr/>
        <w:t xml:space="preserve">, via la relation empirique de Gladstone :</w:t>
      </w:r>
    </w:p>
    <w:p>
      <w:pPr>
        <w:spacing w:after="220" w:lineRule="auto"/>
      </w:pPr>
      <m:oMathPara>
        <m:oMath>
          <m:r>
            <m:rPr>
              <m:sty m:val="i"/>
            </m:rPr>
            <m:t>n</m:t>
          </m:r>
          <m:r>
            <m:rPr>
              <m:sty m:val="p"/>
            </m:rPr>
            <m:t>−</m:t>
          </m:r>
          <m:r>
            <m:rPr>
              <m:sty m:val="p"/>
            </m:rPr>
            <m:t>1</m:t>
          </m:r>
          <m:r>
            <m:rPr>
              <m:sty m:val="p"/>
            </m:rPr>
            <m:t>=</m:t>
          </m:r>
          <m:r>
            <m:rPr>
              <m:sty m:val="i"/>
            </m:rPr>
            <m:t>K</m:t>
          </m:r>
          <m:r>
            <m:rPr>
              <m:sty m:val="i"/>
            </m:rPr>
            <m:t>ρ</m:t>
          </m:r>
          <m:r>
            <m:rPr>
              <m:sty m:val="p"/>
            </m:rPr>
            <m:t>.</m:t>
          </m:r>
        </m:oMath>
      </m:oMathPara>
    </w:p>
    <w:p>
      <w:pPr>
        <w:spacing w:after="220" w:lineRule="auto"/>
      </w:pPr>
      <w:r>
        <w:rPr/>
        <w:t xml:space="preserve">1.4.1. Exprimer </w:t>
      </w:r>
      <m:oMath>
        <m:r>
          <m:rPr>
            <m:sty m:val="i"/>
          </m:rPr>
          <m:t>n</m:t>
        </m:r>
      </m:oMath>
      <w:r>
        <w:rPr>
          <w:rFonts w:eastAsia="Georgia" w:cs="Georgia" w:ascii="Georgia" w:hAnsi="Georgia"/>
        </w:rPr>
        <w:t xml:space="preserve"> en fonction de la température </w:t>
      </w:r>
      <m:oMath>
        <m:r>
          <m:rPr>
            <m:sty m:val="i"/>
          </m:rPr>
          <m:t>T</m:t>
        </m:r>
      </m:oMath>
      <w:r>
        <w:rPr/>
        <w:t xml:space="preserve"> et de la pression </w:t>
      </w:r>
      <m:oMath>
        <m:r>
          <m:rPr>
            <m:sty m:val="i"/>
          </m:rPr>
          <m:t>p</m:t>
        </m:r>
      </m:oMath>
      <w:r>
        <w:rPr/>
        <w:t xml:space="preserve">; on suppose que l'air, de masse molaire </w:t>
      </w:r>
      <m:oMath>
        <m:r>
          <m:rPr>
            <m:sty m:val="i"/>
          </m:rPr>
          <m:t>M</m:t>
        </m:r>
      </m:oMath>
      <w:r>
        <w:rPr>
          <w:rFonts w:eastAsia="Georgia" w:cs="Georgia" w:ascii="Georgia" w:hAnsi="Georgia"/>
        </w:rPr>
        <w:t xml:space="preserve">, obéit à l'équation d'état du gaz parfait.</w:t>
      </w:r>
    </w:p>
    <w:p>
      <w:pPr>
        <w:spacing w:after="220" w:lineRule="auto"/>
      </w:pPr>
      <w:r>
        <w:rPr>
          <w:rFonts w:eastAsia="Georgia" w:cs="Georgia" w:ascii="Georgia" w:hAnsi="Georgia"/>
        </w:rPr>
        <w:t xml:space="preserve">Déterminer numériquement la constante </w:t>
      </w:r>
      <m:oMath>
        <m:r>
          <m:rPr>
            <m:sty m:val="i"/>
          </m:rPr>
          <m:t>K</m:t>
        </m:r>
      </m:oMath>
      <w:r>
        <w:rPr>
          <w:rFonts w:eastAsia="Georgia" w:cs="Georgia" w:ascii="Georgia" w:hAnsi="Georgia"/>
        </w:rPr>
        <w:t xml:space="preserve">, sachant que, dans les conditions normales de pression et température ( </w:t>
      </w:r>
      <m:oMath>
        <m:r>
          <m:rPr>
            <m:sty m:val="p"/>
          </m:rPr>
          <m:t>1</m:t>
        </m:r>
        <m:r>
          <m:rPr>
            <m:sty m:val="p"/>
          </m:rPr>
          <m:t>,</m:t>
        </m:r>
        <m:r>
          <m:rPr>
            <m:sty m:val="p"/>
          </m:rPr>
          <m:t>013</m:t>
        </m:r>
        <m:r>
          <m:rPr>
            <m:sty m:val="p"/>
          </m:rPr>
          <m:t>×</m:t>
        </m:r>
        <m:sSup>
          <m:sSupPr/>
          <m:e>
            <m:r>
              <m:rPr>
                <m:sty m:val="p"/>
              </m:rPr>
              <m:t>10</m:t>
            </m:r>
          </m:e>
          <m:sup>
            <m:r>
              <m:rPr>
                <m:sty m:val="p"/>
              </m:rPr>
              <m:t>5</m:t>
            </m:r>
          </m:sup>
        </m:sSup>
        <m:r>
          <m:rPr>
            <m:nor/>
          </m:rPr>
          <m:t xml:space="preserve"> </m:t>
        </m:r>
        <m:r>
          <m:rPr>
            <m:sty m:val="p"/>
          </m:rPr>
          <m:t>Pa</m:t>
        </m:r>
        <m:r>
          <m:rPr>
            <m:sty m:val="p"/>
          </m:rPr>
          <m:t>,</m:t>
        </m:r>
        <m:r>
          <m:rPr>
            <m:sty m:val="p"/>
          </m:rPr>
          <m:t>293</m:t>
        </m:r>
        <m:r>
          <m:rPr>
            <m:nor/>
          </m:rPr>
          <m:t xml:space="preserve"> </m:t>
        </m:r>
        <m:r>
          <m:rPr>
            <m:sty m:val="p"/>
          </m:rPr>
          <m:t>K</m:t>
        </m:r>
      </m:oMath>
      <w:r>
        <w:rPr/>
        <w:t xml:space="preserve"> ), </w:t>
      </w:r>
      <m:oMath>
        <m:r>
          <m:rPr>
            <m:sty m:val="i"/>
          </m:rPr>
          <m:t>n</m:t>
        </m:r>
        <m:r>
          <m:rPr>
            <m:sty m:val="p"/>
          </m:rPr>
          <m:t>=</m:t>
        </m:r>
        <m:r>
          <m:rPr>
            <m:sty m:val="p"/>
          </m:rPr>
          <m:t>1</m:t>
        </m:r>
        <m:r>
          <m:rPr>
            <m:sty m:val="p"/>
          </m:rPr>
          <m:t>,</m:t>
        </m:r>
        <m:r>
          <m:rPr>
            <m:sty m:val="p"/>
          </m:rPr>
          <m:t>00029</m:t>
        </m:r>
      </m:oMath>
      <w:r>
        <w:rPr/>
        <w:t xml:space="preserve">.</w:t>
      </w:r>
      <w:r>
        <w:rPr/>
        <w:br w:type="textWrapping"/>
      </w:r>
      <w:r>
        <w:rPr>
          <w:rFonts w:eastAsia="Georgia" w:cs="Georgia" w:ascii="Georgia" w:hAnsi="Georgia"/>
        </w:rPr>
        <w:t xml:space="preserve">1.4.2. Par rapport à une situation d'équilibre de l'atmosphère décrite par </w:t>
      </w:r>
      <m:oMath>
        <m:r>
          <m:rPr>
            <m:sty m:val="i"/>
          </m:rPr>
          <m:t>T</m:t>
        </m:r>
        <m:r>
          <m:rPr>
            <m:sty m:val="p"/>
          </m:rPr>
          <m:t>(</m:t>
        </m:r>
        <m:r>
          <m:rPr>
            <m:sty m:val="i"/>
          </m:rPr>
          <m:t>z</m:t>
        </m:r>
        <m:r>
          <m:rPr>
            <m:sty m:val="p"/>
          </m:rPr>
          <m:t>)</m:t>
        </m:r>
      </m:oMath>
      <w:r>
        <w:rPr/>
        <w:t xml:space="preserve"> et </w:t>
      </w:r>
      <m:oMath>
        <m:r>
          <m:rPr>
            <m:sty m:val="i"/>
          </m:rPr>
          <m:t>p</m:t>
        </m:r>
        <m:r>
          <m:rPr>
            <m:sty m:val="p"/>
          </m:rPr>
          <m:t>(</m:t>
        </m:r>
        <m:r>
          <m:rPr>
            <m:sty m:val="i"/>
          </m:rPr>
          <m:t>z</m:t>
        </m:r>
        <m:r>
          <m:rPr>
            <m:sty m:val="p"/>
          </m:rPr>
          <m:t>)</m:t>
        </m:r>
      </m:oMath>
      <w:r>
        <w:rPr>
          <w:rFonts w:eastAsia="Georgia" w:cs="Georgia" w:ascii="Georgia" w:hAnsi="Georgia"/>
        </w:rPr>
        <w:t xml:space="preserve">, des fluctuations de température et de pression se manifestent respectivement par des écarts </w:t>
      </w:r>
      <m:oMath>
        <m:r>
          <m:rPr>
            <m:sty m:val="i"/>
          </m:rPr>
          <m:t>δ</m:t>
        </m:r>
        <m:r>
          <m:rPr>
            <m:sty m:val="i"/>
          </m:rPr>
          <m:t>T</m:t>
        </m:r>
      </m:oMath>
      <w:r>
        <w:rPr/>
        <w:t xml:space="preserve"> et </w:t>
      </w:r>
      <m:oMath>
        <m:r>
          <m:rPr>
            <m:sty m:val="i"/>
          </m:rPr>
          <m:t>δ</m:t>
        </m:r>
        <m:r>
          <m:rPr>
            <m:sty m:val="i"/>
          </m:rPr>
          <m:t>p</m:t>
        </m:r>
      </m:oMath>
      <w:r>
        <w:rPr/>
        <w:t xml:space="preserve">. Exprimer la relation entre ces fluctuations et celles </w:t>
      </w:r>
      <m:oMath>
        <m:r>
          <m:rPr>
            <m:sty m:val="i"/>
          </m:rPr>
          <m:t>δ</m:t>
        </m:r>
        <m:r>
          <m:rPr>
            <m:sty m:val="i"/>
          </m:rPr>
          <m:t>n</m:t>
        </m:r>
      </m:oMath>
      <w:r>
        <w:rPr/>
        <w:t xml:space="preserve"> de l'indice qu'elles induisent.</w:t>
      </w:r>
      <w:r>
        <w:rPr/>
        <w:br w:type="textWrapping"/>
      </w:r>
      <w:r>
        <w:rPr>
          <w:rFonts w:eastAsia="Georgia" w:cs="Georgia" w:ascii="Georgia" w:hAnsi="Georgia"/>
        </w:rPr>
        <w:t xml:space="preserve">A.N. On admet que l'équilibre en pression est, au regard des phénomènes étudiés, quasiment instantané. Quelle fluctuation d'indice découle d'une fluctuation de température </w:t>
      </w:r>
      <m:oMath>
        <m:r>
          <m:rPr>
            <m:sty m:val="i"/>
          </m:rPr>
          <m:t>δ</m:t>
        </m:r>
        <m:r>
          <m:rPr>
            <m:sty m:val="i"/>
          </m:rPr>
          <m:t>T</m:t>
        </m:r>
      </m:oMath>
      <w:r>
        <w:rPr/>
        <w:t xml:space="preserve"> de </w:t>
      </w:r>
      <m:oMath>
        <m:r>
          <m:rPr>
            <m:sty m:val="p"/>
          </m:rPr>
          <m:t>0</m:t>
        </m:r>
        <m:r>
          <m:rPr>
            <m:sty m:val="p"/>
          </m:rPr>
          <m:t>,</m:t>
        </m:r>
        <m:r>
          <m:rPr>
            <m:sty m:val="p"/>
          </m:rPr>
          <m:t>1</m:t>
        </m:r>
        <m:r>
          <m:rPr>
            <m:nor/>
          </m:rPr>
          <m:t xml:space="preserve"> </m:t>
        </m:r>
        <m:r>
          <m:rPr>
            <m:sty m:val="p"/>
          </m:rPr>
          <m:t>K</m:t>
        </m:r>
      </m:oMath>
      <w:r>
        <w:rPr/>
        <w:t xml:space="preserve"> d'une part au niveau de la mer ( </w:t>
      </w:r>
      <m:oMath>
        <m:sSup>
          <m:sSupPr/>
          <m:e>
            <m:r>
              <m:rPr>
                <m:sty m:val="p"/>
              </m:rPr>
              <m:t>20</m:t>
            </m:r>
          </m:e>
          <m:sup>
            <m:r>
              <m:rPr>
                <m:sty m:val="p"/>
              </m:rPr>
              <m:t>∘</m:t>
            </m:r>
          </m:sup>
        </m:sSup>
        <m:r>
          <m:rPr>
            <m:sty m:val="p"/>
          </m:rPr>
          <m:t>C</m:t>
        </m:r>
      </m:oMath>
      <w:r>
        <w:rPr>
          <w:rFonts w:eastAsia="Georgia" w:cs="Georgia" w:ascii="Georgia" w:hAnsi="Georgia"/>
        </w:rPr>
        <w:t xml:space="preserve"> ), d'autre part à l'altitude correspondant à une pression de </w:t>
      </w:r>
      <m:oMath>
        <m:r>
          <m:rPr>
            <m:sty m:val="p"/>
          </m:rPr>
          <m:t>100</m:t>
        </m:r>
        <m:r>
          <m:rPr>
            <m:sty m:val="p"/>
          </m:rPr>
          <m:t>hPa</m:t>
        </m:r>
        <m:d>
          <m:dPr>
            <m:begChr m:val="("/>
            <m:endChr m:val=")"/>
            <m:ctrlPr>
              <w:rPr>
                <w:rFonts w:ascii="Cambria Math" w:hAnsi="Cambria Math"/>
              </w:rPr>
            </m:ctrlPr>
          </m:dPr>
          <m:e>
            <m:r>
              <m:rPr>
                <m:sty m:val="p"/>
              </m:rPr>
              <m:t>−</m:t>
            </m:r>
            <m:sSup>
              <m:sSupPr/>
              <m:e>
                <m:r>
                  <m:rPr>
                    <m:sty m:val="p"/>
                  </m:rPr>
                  <m:t>50</m:t>
                </m:r>
              </m:e>
              <m:sup>
                <m:r>
                  <m:rPr>
                    <m:sty m:val="p"/>
                  </m:rPr>
                  <m:t>∘</m:t>
                </m:r>
              </m:sup>
            </m:sSup>
            <m:r>
              <m:rPr>
                <m:sty m:val="p"/>
              </m:rPr>
              <m:t>C</m:t>
            </m:r>
          </m:e>
        </m:d>
      </m:oMath>
      <w:r>
        <w:rPr/>
        <w:t xml:space="preserve"> ?</w:t>
      </w:r>
    </w:p>
    <w:p>
      <w:pPr>
        <w:spacing w:after="220" w:lineRule="auto"/>
      </w:pPr>
      <w:r>
        <w:rPr>
          <w:rFonts w:eastAsia="Georgia" w:cs="Georgia" w:ascii="Georgia" w:hAnsi="Georgia"/>
        </w:rPr>
        <w:t xml:space="preserve">Pourquoi les couches les plus basses de l'atmosphère apportent-elles la plus forte contribution aux fluctuations d'indice?</w:t>
      </w:r>
      <w:r>
        <w:rPr/>
        <w:br w:type="textWrapping"/>
      </w:r>
      <w:r>
        <w:rPr/>
        <w:t xml:space="preserve">1.4.3. On suppose que l'essentiel de la perturbation d'indice ( </w:t>
      </w:r>
      <m:oMath>
        <m:r>
          <m:rPr>
            <m:sty m:val="i"/>
          </m:rPr>
          <m:t>δ</m:t>
        </m:r>
        <m:r>
          <m:rPr>
            <m:sty m:val="i"/>
          </m:rPr>
          <m:t>n</m:t>
        </m:r>
      </m:oMath>
      <w:r>
        <w:rPr>
          <w:rFonts w:eastAsia="Georgia" w:cs="Georgia" w:ascii="Georgia" w:hAnsi="Georgia"/>
        </w:rPr>
        <w:t xml:space="preserve"> ) provient d'une seule couche turbulente, de faible épaisseur </w:t>
      </w:r>
      <m:oMath>
        <m:r>
          <m:rPr>
            <m:sty m:val="i"/>
          </m:rPr>
          <m:t>h</m:t>
        </m:r>
      </m:oMath>
      <w:r>
        <w:rPr>
          <w:rFonts w:eastAsia="Georgia" w:cs="Georgia" w:ascii="Georgia" w:hAnsi="Georgia"/>
        </w:rPr>
        <w:t xml:space="preserve"> à l'altitude </w:t>
      </w:r>
      <m:oMath>
        <m:sSub>
          <m:sSubPr/>
          <m:e>
            <m:r>
              <m:rPr>
                <m:sty m:val="i"/>
              </m:rPr>
              <m:t>z</m:t>
            </m:r>
          </m:e>
          <m:sub>
            <m:r>
              <m:rPr>
                <m:sty m:val="i"/>
              </m:rPr>
              <m:t>o</m:t>
            </m:r>
            <m:r>
              <m:rPr>
                <m:sty m:val="i"/>
              </m:rPr>
              <m:t>b</m:t>
            </m:r>
            <m:r>
              <m:rPr>
                <m:sty m:val="i"/>
              </m:rPr>
              <m:t>s</m:t>
            </m:r>
          </m:sub>
        </m:sSub>
      </m:oMath>
      <w:r>
        <w:rPr>
          <w:rFonts w:eastAsia="Georgia" w:cs="Georgia" w:ascii="Georgia" w:hAnsi="Georgia"/>
        </w:rPr>
        <w:t xml:space="preserve">. Établir l'expression de </w:t>
      </w:r>
      <m:oMath>
        <m:r>
          <m:rPr>
            <m:sty m:val="i"/>
          </m:rPr>
          <m:t>δ</m:t>
        </m:r>
        <m:r>
          <m:rPr>
            <m:scr m:val="script"/>
          </m:rPr>
          <m:t>L</m:t>
        </m:r>
      </m:oMath>
      <w:r>
        <w:rPr>
          <w:rFonts w:eastAsia="Georgia" w:cs="Georgia" w:ascii="Georgia" w:hAnsi="Georgia"/>
        </w:rPr>
        <w:t xml:space="preserve">, surcroît de chemin optique dû à </w:t>
      </w:r>
      <m:oMath>
        <m:r>
          <m:rPr>
            <m:sty m:val="i"/>
          </m:rPr>
          <m:t>δ</m:t>
        </m:r>
        <m:r>
          <m:rPr>
            <m:sty m:val="i"/>
          </m:rPr>
          <m:t>n</m:t>
        </m:r>
      </m:oMath>
      <w:r>
        <w:rPr>
          <w:rFonts w:eastAsia="Georgia" w:cs="Georgia" w:ascii="Georgia" w:hAnsi="Georgia"/>
        </w:rPr>
        <w:t xml:space="preserve"> lors d'une traversée verticale.</w:t>
      </w:r>
      <w:r>
        <w:rPr/>
        <w:br w:type="textWrapping"/>
      </w:r>
      <w:r>
        <w:rPr>
          <w:rFonts w:eastAsia="Georgia" w:cs="Georgia" w:ascii="Georgia" w:hAnsi="Georgia"/>
        </w:rPr>
        <w:t xml:space="preserve">A.N. On mesure un décalage </w:t>
      </w:r>
      <m:oMath>
        <m:r>
          <m:rPr>
            <m:sty m:val="i"/>
          </m:rPr>
          <m:t>δ</m:t>
        </m:r>
        <m:r>
          <m:rPr>
            <m:scr m:val="script"/>
          </m:rPr>
          <m:t>L</m:t>
        </m:r>
      </m:oMath>
      <w:r>
        <w:rPr/>
        <w:t xml:space="preserve"> de l'ordre de </w:t>
      </w:r>
      <m:oMath>
        <m:r>
          <m:rPr>
            <m:sty m:val="p"/>
          </m:rPr>
          <m:t>1</m:t>
        </m:r>
        <m:r>
          <m:rPr>
            <m:sty m:val="i"/>
          </m:rPr>
          <m:t>μ</m:t>
        </m:r>
        <m:r>
          <m:rPr>
            <m:nor/>
          </m:rPr>
          <m:t xml:space="preserve"> </m:t>
        </m:r>
        <m:r>
          <m:rPr>
            <m:sty m:val="p"/>
          </m:rPr>
          <m:t>m</m:t>
        </m:r>
      </m:oMath>
      <w:r>
        <w:rPr>
          <w:rFonts w:eastAsia="Georgia" w:cs="Georgia" w:ascii="Georgia" w:hAnsi="Georgia"/>
        </w:rPr>
        <w:t xml:space="preserve"> pour une perturbation limitée à une couche localisée près du sol de hauteur 30 m . En déduire la fluctuation relative de température associée à cette perturbation.</w:t>
      </w:r>
      <w:r>
        <w:rPr/>
        <w:br w:type="textWrapping"/>
      </w:r>
      <w:r>
        <w:rPr>
          <w:rFonts w:eastAsia="Georgia" w:cs="Georgia" w:ascii="Georgia" w:hAnsi="Georgia"/>
        </w:rPr>
        <w:t xml:space="preserve">1.5. L'analyse effectuée en 1.3 permet de modéliser la couche turbulente par une juxtaposition de zones, appelées cellules, de taille caractéristique </w:t>
      </w:r>
      <m:oMath>
        <m:r>
          <m:rPr>
            <m:sty m:val="i"/>
          </m:rPr>
          <m:t>ℓ</m:t>
        </m:r>
      </m:oMath>
      <w:r>
        <w:rPr>
          <w:rFonts w:eastAsia="Georgia" w:cs="Georgia" w:ascii="Georgia" w:hAnsi="Georgia"/>
        </w:rPr>
        <w:t xml:space="preserve"> (figure 2 ). On s'intéresse à la propagation d'une onde initialement plane, monochromatique de longueur d'onde </w:t>
      </w:r>
      <m:oMath>
        <m:r>
          <m:rPr>
            <m:sty m:val="i"/>
          </m:rPr>
          <m:t>λ</m:t>
        </m:r>
      </m:oMath>
      <w:r>
        <w:rPr>
          <w:rFonts w:eastAsia="Georgia" w:cs="Georgia" w:ascii="Georgia" w:hAnsi="Georgia"/>
        </w:rPr>
        <w:t xml:space="preserve">. Chaque cellule introduit lors de la propagation un déphasage (par rapport au vide) fluctuant et incohérent avec les déphasages des cellules voisines. L'observation a lieu à une distance </w:t>
      </w:r>
      <m:oMath>
        <m:r>
          <m:rPr>
            <m:sty m:val="i"/>
          </m:rPr>
          <m:t>L</m:t>
        </m:r>
      </m:oMath>
      <w:r>
        <w:rPr/>
        <w:t xml:space="preserve"> de la couche turbulente.</w:t>
      </w:r>
    </w:p>
    <w:p>
      <w:pPr>
        <w:spacing w:lineRule="auto"/>
        <w:jc w:val="center"/>
      </w:pPr>
      <w:r>
        <w:rPr/>
        <w:drawing>
          <wp:inline distB="0" distL="0" distR="0" distT="0">
            <wp:extent cx="5486400" cy="4450923"/>
            <wp:effectExtent b="0" l="0" r="0" t="0"/>
            <wp:docPr id="2" name="image-fcf076086610830ae99558cb5eb59fd64a630686.jpg"/>
            <a:graphic>
              <a:graphicData uri="http://schemas.openxmlformats.org/drawingml/2006/picture">
                <pic:pic>
                  <pic:nvPicPr>
                    <pic:cNvPr id="2" name="image-fcf076086610830ae99558cb5eb59fd64a630686.jpg" descr=""/>
                    <pic:cNvPicPr/>
                  </pic:nvPicPr>
                  <pic:blipFill>
                    <a:blip r:embed="rId6" cstate="print"/>
                    <a:srcRect b="0" l="0" r="0" t="0"/>
                    <a:stretch>
                      <a:fillRect/>
                    </a:stretch>
                  </pic:blipFill>
                  <pic:spPr>
                    <a:xfrm>
                      <a:off x="0" y="0"/>
                      <a:ext cx="5486400" cy="4450923"/>
                    </a:xfrm>
                    <a:prstGeom prst="rect"/>
                  </pic:spPr>
                </pic:pic>
              </a:graphicData>
            </a:graphic>
          </wp:inline>
        </w:drawing>
      </w:r>
    </w:p>
    <w:p>
      <w:pPr>
        <w:spacing w:lineRule="auto"/>
      </w:pPr>
      <w:r>
        <w:rPr>
          <w:rFonts w:eastAsia="Georgia" w:cs="Georgia" w:ascii="Georgia" w:hAnsi="Georgia"/>
        </w:rPr>
        <w:t xml:space="preserve">Figure 2. Modélisation d'une couche turbulente</w:t>
      </w:r>
    </w:p>
    <w:p>
      <w:pPr>
        <w:spacing w:after="220" w:lineRule="auto"/>
      </w:pPr>
      <w:r>
        <w:rPr>
          <w:rFonts w:eastAsia="Georgia" w:cs="Georgia" w:ascii="Georgia" w:hAnsi="Georgia"/>
        </w:rPr>
        <w:t xml:space="preserve">1.5.1. Quel étalement angulaire la diffraction par la cellule de taille caractéristique </w:t>
      </w:r>
      <m:oMath>
        <m:r>
          <m:rPr>
            <m:sty m:val="i"/>
          </m:rPr>
          <m:t>ℓ</m:t>
        </m:r>
      </m:oMath>
      <w:r>
        <w:rPr/>
        <w:t xml:space="preserve"> va-t-elle provoquer?</w:t>
      </w:r>
      <w:r>
        <w:rPr/>
        <w:br w:type="textWrapping"/>
      </w:r>
      <w:r>
        <w:rPr/>
        <w:t xml:space="preserve">1.5.2. Montrer qu'aux distances plus grandes qu'une longueur de l'ordre de </w:t>
      </w:r>
      <m:oMath>
        <m:sSup>
          <m:sSupPr/>
          <m:e>
            <m:r>
              <m:rPr>
                <m:sty m:val="i"/>
              </m:rPr>
              <m:t>ℓ</m:t>
            </m:r>
          </m:e>
          <m:sup>
            <m:r>
              <m:rPr>
                <m:sty m:val="p"/>
              </m:rPr>
              <m:t>2</m:t>
            </m:r>
          </m:sup>
        </m:sSup>
        <m:r>
          <m:rPr>
            <m:sty m:val="p"/>
          </m:rPr>
          <m:t>/</m:t>
        </m:r>
        <m:r>
          <m:rPr>
            <m:sty m:val="i"/>
          </m:rPr>
          <m:t>λ</m:t>
        </m:r>
      </m:oMath>
      <w:r>
        <w:rPr/>
        <w:t xml:space="preserve">, il y a superposition des fronts d'onde issus de cellules voisines.</w:t>
      </w:r>
      <w:r>
        <w:rPr/>
        <w:br w:type="textWrapping"/>
      </w:r>
      <w:r>
        <w:rPr/>
        <w:t xml:space="preserve">A.N. Calculer cette longueur pour </w:t>
      </w:r>
      <m:oMath>
        <m:r>
          <m:rPr>
            <m:sty m:val="i"/>
          </m:rPr>
          <m:t>λ</m:t>
        </m:r>
        <m:r>
          <m:rPr>
            <m:sty m:val="p"/>
          </m:rPr>
          <m:t>=</m:t>
        </m:r>
        <m:r>
          <m:rPr>
            <m:sty m:val="p"/>
          </m:rPr>
          <m:t>0</m:t>
        </m:r>
        <m:r>
          <m:rPr>
            <m:sty m:val="p"/>
          </m:rPr>
          <m:t>,</m:t>
        </m:r>
        <m:r>
          <m:rPr>
            <m:sty m:val="p"/>
          </m:rPr>
          <m:t>5</m:t>
        </m:r>
        <m:r>
          <m:rPr>
            <m:sty m:val="i"/>
          </m:rPr>
          <m:t>μ</m:t>
        </m:r>
        <m:r>
          <m:rPr>
            <m:nor/>
          </m:rPr>
          <m:t xml:space="preserve"> </m:t>
        </m:r>
        <m:r>
          <m:rPr>
            <m:sty m:val="p"/>
          </m:rPr>
          <m:t>m</m:t>
        </m:r>
      </m:oMath>
      <w:r>
        <w:rPr/>
        <w:t xml:space="preserve"> et </w:t>
      </w:r>
      <m:oMath>
        <m:r>
          <m:rPr>
            <m:sty m:val="i"/>
          </m:rPr>
          <m:t>ℓ</m:t>
        </m:r>
        <m:r>
          <m:rPr>
            <m:sty m:val="p"/>
          </m:rPr>
          <m:t>=</m:t>
        </m:r>
        <m:r>
          <m:rPr>
            <m:sty m:val="p"/>
          </m:rPr>
          <m:t>0</m:t>
        </m:r>
        <m:r>
          <m:rPr>
            <m:sty m:val="p"/>
          </m:rPr>
          <m:t>,</m:t>
        </m:r>
        <m:r>
          <m:rPr>
            <m:sty m:val="p"/>
          </m:rPr>
          <m:t>1</m:t>
        </m:r>
        <m:r>
          <m:rPr>
            <m:nor/>
          </m:rPr>
          <m:t xml:space="preserve"> </m:t>
        </m:r>
        <m:r>
          <m:rPr>
            <m:sty m:val="p"/>
          </m:rPr>
          <m:t>m</m:t>
        </m:r>
      </m:oMath>
      <w:r>
        <w:rPr/>
        <w:t xml:space="preserve">.</w:t>
      </w:r>
      <w:r>
        <w:rPr/>
        <w:br w:type="textWrapping"/>
      </w:r>
      <w:r>
        <w:rPr>
          <w:rFonts w:eastAsia="Georgia" w:cs="Georgia" w:ascii="Georgia" w:hAnsi="Georgia"/>
        </w:rPr>
        <w:t xml:space="preserve">1.5.3. Le temps caractéristique </w:t>
      </w:r>
      <m:oMath>
        <m:r>
          <m:rPr>
            <m:sty m:val="i"/>
          </m:rPr>
          <m:t>τ</m:t>
        </m:r>
      </m:oMath>
      <w:r>
        <w:rPr>
          <w:rFonts w:eastAsia="Georgia" w:cs="Georgia" w:ascii="Georgia" w:hAnsi="Georgia"/>
        </w:rPr>
        <w:t xml:space="preserve"> de l'évolution de la turbulence est lié à la vitesse </w:t>
      </w:r>
      <m:oMath>
        <m:r>
          <m:rPr>
            <m:sty m:val="i"/>
          </m:rPr>
          <m:t>v</m:t>
        </m:r>
      </m:oMath>
      <w:r>
        <w:rPr/>
        <w:t xml:space="preserve"> des vents en altitude. Exprimer </w:t>
      </w:r>
      <m:oMath>
        <m:r>
          <m:rPr>
            <m:sty m:val="i"/>
          </m:rPr>
          <m:t>τ</m:t>
        </m:r>
      </m:oMath>
      <w:r>
        <w:rPr/>
        <w:t xml:space="preserve"> en fonction des grandeurs pertinentes.</w:t>
      </w:r>
      <w:r>
        <w:rPr/>
        <w:br w:type="textWrapping"/>
      </w:r>
      <w:r>
        <w:rPr>
          <w:rFonts w:eastAsia="Georgia" w:cs="Georgia" w:ascii="Georgia" w:hAnsi="Georgia"/>
        </w:rPr>
        <w:t xml:space="preserve">A.N. Évaluer </w:t>
      </w:r>
      <m:oMath>
        <m:r>
          <m:rPr>
            <m:sty m:val="i"/>
          </m:rPr>
          <m:t>τ</m:t>
        </m:r>
      </m:oMath>
      <w:r>
        <w:rPr/>
        <w:t xml:space="preserve"> pour une vitesse </w:t>
      </w:r>
      <m:oMath>
        <m:r>
          <m:rPr>
            <m:sty m:val="i"/>
          </m:rPr>
          <m:t>v</m:t>
        </m:r>
      </m:oMath>
      <w:r>
        <w:rPr/>
        <w:t xml:space="preserve"> de l'ordre de </w:t>
      </w:r>
      <m:oMath>
        <m:r>
          <m:rPr>
            <m:sty m:val="p"/>
          </m:rPr>
          <m:t>20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1.6. Les observations réalisées au télescope CFHT, à Hawaï, de diamètre du miroir primaire (miroir collecteur) </w:t>
      </w:r>
      <m:oMath>
        <m:r>
          <m:rPr>
            <m:sty m:val="i"/>
          </m:rPr>
          <m:t>D</m:t>
        </m:r>
        <m:r>
          <m:rPr>
            <m:sty m:val="p"/>
          </m:rPr>
          <m:t>=</m:t>
        </m:r>
        <m:r>
          <m:rPr>
            <m:sty m:val="p"/>
          </m:rPr>
          <m:t>3</m:t>
        </m:r>
        <m:r>
          <m:rPr>
            <m:sty m:val="p"/>
          </m:rPr>
          <m:t>,</m:t>
        </m:r>
        <m:r>
          <m:rPr>
            <m:sty m:val="p"/>
          </m:rPr>
          <m:t>6</m:t>
        </m:r>
        <m:r>
          <m:rPr>
            <m:nor/>
          </m:rPr>
          <m:t xml:space="preserve"> </m:t>
        </m:r>
        <m:r>
          <m:rPr>
            <m:sty m:val="p"/>
          </m:rPr>
          <m:t>m</m:t>
        </m:r>
      </m:oMath>
      <w:r>
        <w:rPr>
          <w:rFonts w:eastAsia="Georgia" w:cs="Georgia" w:ascii="Georgia" w:hAnsi="Georgia"/>
        </w:rPr>
        <w:t xml:space="preserve">, montrent un étalement de l'image d'un objet ponctuel (une étoile) de l'ordre de 0,5 " dans les meilleures conditions, en lumière visible à la longueur d'onde </w:t>
      </w:r>
      <m:oMath>
        <m:r>
          <m:rPr>
            <m:sty m:val="i"/>
          </m:rPr>
          <m:t>λ</m:t>
        </m:r>
        <m:r>
          <m:rPr>
            <m:sty m:val="p"/>
          </m:rPr>
          <m:t>=</m:t>
        </m:r>
        <m:r>
          <m:rPr>
            <m:sty m:val="p"/>
          </m:rPr>
          <m:t>0</m:t>
        </m:r>
        <m:r>
          <m:rPr>
            <m:sty m:val="p"/>
          </m:rPr>
          <m:t>,</m:t>
        </m:r>
        <m:r>
          <m:rPr>
            <m:sty m:val="p"/>
          </m:rPr>
          <m:t>5</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1.6.1. Quelle est l'origine physique de cet étalement? En déduire une estimation de </w:t>
      </w:r>
      <m:oMath>
        <m:r>
          <m:rPr>
            <m:sty m:val="i"/>
          </m:rPr>
          <m:t>ℓ</m:t>
        </m:r>
      </m:oMath>
      <w:r>
        <w:rPr/>
        <w:t xml:space="preserve">.</w:t>
      </w:r>
      <w:r>
        <w:rPr/>
        <w:br w:type="textWrapping"/>
      </w:r>
      <w:r>
        <w:rPr>
          <w:rFonts w:eastAsia="Georgia" w:cs="Georgia" w:ascii="Georgia" w:hAnsi="Georgia"/>
        </w:rPr>
        <w:t xml:space="preserve">1.6.2. Pour un télescope de miroir primaire de diamètre </w:t>
      </w:r>
      <m:oMath>
        <m:r>
          <m:rPr>
            <m:sty m:val="i"/>
          </m:rPr>
          <m:t>D</m:t>
        </m:r>
      </m:oMath>
      <w:r>
        <w:rPr>
          <w:rFonts w:eastAsia="Georgia" w:cs="Georgia" w:ascii="Georgia" w:hAnsi="Georgia"/>
        </w:rPr>
        <w:t xml:space="preserve"> et dans des conditions de turbulences caractérisées par </w:t>
      </w:r>
      <m:oMath>
        <m:r>
          <m:rPr>
            <m:sty m:val="i"/>
          </m:rPr>
          <m:t>ℓ</m:t>
        </m:r>
      </m:oMath>
      <w:r>
        <w:rPr>
          <w:rFonts w:eastAsia="Georgia" w:cs="Georgia" w:ascii="Georgia" w:hAnsi="Georgia"/>
        </w:rPr>
        <w:t xml:space="preserve">, quelle amélioration en résolution angulaire peut-on attendre si on équipe le télescope d'une optique adaptative?</w:t>
      </w:r>
    </w:p>
    <w:p>
      <w:pPr>
        <w:spacing w:lineRule="auto"/>
        <w:jc w:val="center"/>
      </w:pPr>
      <w:r>
        <w:rPr/>
        <w:drawing>
          <wp:inline distB="0" distL="0" distR="0" distT="0">
            <wp:extent cx="5486400" cy="2390588"/>
            <wp:effectExtent b="0" l="0" r="0" t="0"/>
            <wp:docPr id="3" name="image-efd36437c50559ce3b2021d6b825d121de165379.jpg"/>
            <a:graphic>
              <a:graphicData uri="http://schemas.openxmlformats.org/drawingml/2006/picture">
                <pic:pic>
                  <pic:nvPicPr>
                    <pic:cNvPr id="3" name="image-efd36437c50559ce3b2021d6b825d121de165379.jpg" descr=""/>
                    <pic:cNvPicPr/>
                  </pic:nvPicPr>
                  <pic:blipFill>
                    <a:blip r:embed="rId7" cstate="print"/>
                    <a:srcRect b="0" l="0" r="0" t="0"/>
                    <a:stretch>
                      <a:fillRect/>
                    </a:stretch>
                  </pic:blipFill>
                  <pic:spPr>
                    <a:xfrm>
                      <a:off x="0" y="0"/>
                      <a:ext cx="5486400" cy="2390588"/>
                    </a:xfrm>
                    <a:prstGeom prst="rect"/>
                  </pic:spPr>
                </pic:pic>
              </a:graphicData>
            </a:graphic>
          </wp:inline>
        </w:drawing>
      </w:r>
    </w:p>
    <w:p>
      <w:pPr>
        <w:spacing w:lineRule="auto"/>
      </w:pPr>
      <w:r>
        <w:rPr>
          <w:rFonts w:eastAsia="Georgia" w:cs="Georgia" w:ascii="Georgia" w:hAnsi="Georgia"/>
        </w:rPr>
        <w:t xml:space="preserve">Figure 3. Image stellaire d'une même source</w:t>
      </w:r>
      <w:r>
        <w:rPr/>
        <w:br w:type="textWrapping"/>
      </w:r>
      <w:r>
        <w:rPr>
          <w:rFonts w:eastAsia="Georgia" w:cs="Georgia" w:ascii="Georgia" w:hAnsi="Georgia"/>
        </w:rPr>
        <w:t xml:space="preserve">(à gauche, temps de pose très court; à droite, temps de pose long)</w:t>
      </w:r>
    </w:p>
    <w:p>
      <w:pPr>
        <w:spacing w:after="220" w:lineRule="auto"/>
      </w:pPr>
      <w:r>
        <w:rPr>
          <w:rFonts w:eastAsia="Georgia" w:cs="Georgia" w:ascii="Georgia" w:hAnsi="Georgia"/>
        </w:rPr>
        <w:t xml:space="preserve">1.6.3. La figure 3 montre une tache image stellaire enregistrée dans deux situations distinctes; la première image résulte d'une pose très courte, plus brève que </w:t>
      </w:r>
      <m:oMath>
        <m:r>
          <m:rPr>
            <m:sty m:val="i"/>
          </m:rPr>
          <m:t>τ</m:t>
        </m:r>
      </m:oMath>
      <w:r>
        <w:rPr>
          <w:rFonts w:eastAsia="Georgia" w:cs="Georgia" w:ascii="Georgia" w:hAnsi="Georgia"/>
        </w:rPr>
        <w:t xml:space="preserve">; la deuxième correspond à une pose très longue par rapport à </w:t>
      </w:r>
      <m:oMath>
        <m:r>
          <m:rPr>
            <m:sty m:val="i"/>
          </m:rPr>
          <m:t>τ</m:t>
        </m:r>
      </m:oMath>
      <w:r>
        <w:rPr>
          <w:rFonts w:eastAsia="Georgia" w:cs="Georgia" w:ascii="Georgia" w:hAnsi="Georgia"/>
        </w:rPr>
        <w:t xml:space="preserve">. Expliquer l'allure de chacune des images, et leur différence.</w:t>
      </w:r>
    </w:p>
    <w:p>
      <w:pPr>
        <w:spacing w:line="271" w:before="330" w:lineRule="auto"/>
      </w:pPr>
      <w:r>
        <w:rPr>
          <w:rFonts w:eastAsia="Georgia" w:cs="Georgia" w:ascii="Georgia" w:hAnsi="Georgia"/>
          <w:b/>
          <w:sz w:val="42"/>
        </w:rPr>
        <w:t xml:space="preserve">2. Fonction de transfert d'un miroir déformable</w:t>
      </w:r>
    </w:p>
    <w:p>
      <w:pPr>
        <w:spacing w:after="220" w:lineRule="auto"/>
      </w:pPr>
      <w:r>
        <w:rPr>
          <w:rFonts w:eastAsia="Georgia" w:cs="Georgia" w:ascii="Georgia" w:hAnsi="Georgia"/>
        </w:rPr>
        <w:t xml:space="preserve">Le miroir déformable nécessaire à la correction du front d'onde perturbé est composé d'une membrane mince, réfléchissante sur sa partie supérieure (le miroir lui-même) à l'arrière de laquelle sont fixés des actionneurs qui viennent pousser ou tirer sur celle-ci (figure 4). On peut prévoir la réponse temporelle du miroir déformable d'une optique adaptative en étudiant le comportement d'une cellule élémentaire de ce miroir considérée comme découplée des autres et composée de la portion circulaire de la membrane comprise entre les actionneurs les plus proches autour d'un actionneur central (figure 4). De plus, ici nous réduirons le problème à une seule dimension : le déplacement </w:t>
      </w:r>
      <m:oMath>
        <m:r>
          <m:rPr>
            <m:sty m:val="i"/>
          </m:rPr>
          <m:t>x</m:t>
        </m:r>
        <m:r>
          <m:rPr>
            <m:sty m:val="p"/>
          </m:rPr>
          <m:t>(</m:t>
        </m:r>
        <m:r>
          <m:rPr>
            <m:sty m:val="i"/>
          </m:rPr>
          <m:t>t</m:t>
        </m:r>
        <m:r>
          <m:rPr>
            <m:sty m:val="p"/>
          </m:rPr>
          <m:t>)</m:t>
        </m:r>
      </m:oMath>
      <w:r>
        <w:rPr>
          <w:rFonts w:eastAsia="Georgia" w:cs="Georgia" w:ascii="Georgia" w:hAnsi="Georgia"/>
        </w:rPr>
        <w:t xml:space="preserve"> de la membrane selon l'axe perpendiculaire à celle-ci au droit de l'actionneur central.</w:t>
      </w:r>
    </w:p>
    <w:p>
      <w:pPr>
        <w:spacing w:lineRule="auto"/>
        <w:jc w:val="center"/>
      </w:pPr>
      <w:r>
        <w:rPr/>
        <w:drawing>
          <wp:inline distB="0" distL="0" distR="0" distT="0">
            <wp:extent cx="5486400" cy="3135086"/>
            <wp:effectExtent b="0" l="0" r="0" t="0"/>
            <wp:docPr id="4" name="image-f51c162df08e7172ab2d4e74d50902bd5e229279.jpg"/>
            <a:graphic>
              <a:graphicData uri="http://schemas.openxmlformats.org/drawingml/2006/picture">
                <pic:pic>
                  <pic:nvPicPr>
                    <pic:cNvPr id="4" name="image-f51c162df08e7172ab2d4e74d50902bd5e229279.jpg" descr=""/>
                    <pic:cNvPicPr/>
                  </pic:nvPicPr>
                  <pic:blipFill>
                    <a:blip r:embed="rId8" cstate="print"/>
                    <a:srcRect b="0" l="0" r="0" t="0"/>
                    <a:stretch>
                      <a:fillRect/>
                    </a:stretch>
                  </pic:blipFill>
                  <pic:spPr>
                    <a:xfrm>
                      <a:off x="0" y="0"/>
                      <a:ext cx="5486400" cy="3135086"/>
                    </a:xfrm>
                    <a:prstGeom prst="rect"/>
                  </pic:spPr>
                </pic:pic>
              </a:graphicData>
            </a:graphic>
          </wp:inline>
        </w:drawing>
      </w:r>
    </w:p>
    <w:p>
      <w:pPr>
        <w:spacing w:lineRule="auto"/>
      </w:pPr>
      <w:r>
        <w:rPr>
          <w:rFonts w:eastAsia="Georgia" w:cs="Georgia" w:ascii="Georgia" w:hAnsi="Georgia"/>
        </w:rPr>
        <w:t xml:space="preserve">Figure 4. Photographie et schéma de principe de la membrane et des actionneurs (le cercle représente une cellule élémentaire)</w:t>
      </w:r>
    </w:p>
    <w:p>
      <w:pPr>
        <w:spacing w:line="271" w:before="240" w:lineRule="auto"/>
      </w:pPr>
      <w:r>
        <w:rPr>
          <w:rFonts w:eastAsia="Georgia" w:cs="Georgia" w:ascii="Georgia" w:hAnsi="Georgia"/>
          <w:b/>
          <w:sz w:val="33"/>
        </w:rPr>
        <w:t xml:space="preserve">2.1. Modélisation de la membrane</w:t>
      </w:r>
    </w:p>
    <w:p>
      <w:pPr>
        <w:spacing w:after="220" w:lineRule="auto"/>
      </w:pPr>
      <w:r>
        <w:rPr>
          <w:rFonts w:eastAsia="Georgia" w:cs="Georgia" w:ascii="Georgia" w:hAnsi="Georgia"/>
        </w:rPr>
        <w:t xml:space="preserve">Du point de vue mécanique, le comportement de la membrane de la cellule élémentaire peut être simplement modélisé par un système constitué d'une masse </w:t>
      </w:r>
      <m:oMath>
        <m:r>
          <m:rPr>
            <m:sty m:val="i"/>
          </m:rPr>
          <m:t>m</m:t>
        </m:r>
      </m:oMath>
      <w:r>
        <w:rPr/>
        <w:t xml:space="preserve">, d'un ressort de raideur </w:t>
      </w:r>
      <m:oMath>
        <m:r>
          <m:rPr>
            <m:sty m:val="i"/>
          </m:rPr>
          <m:t>k</m:t>
        </m:r>
      </m:oMath>
      <w:r>
        <w:rPr/>
        <w:t xml:space="preserve"> et d'un amortisseur de coefficient visqueux </w:t>
      </w:r>
      <m:oMath>
        <m:r>
          <m:rPr>
            <m:sty m:val="i"/>
          </m:rPr>
          <m:t>μ</m:t>
        </m:r>
      </m:oMath>
      <w:r>
        <w:rPr>
          <w:rFonts w:eastAsia="Georgia" w:cs="Georgia" w:ascii="Georgia" w:hAnsi="Georgia"/>
        </w:rPr>
        <w:t xml:space="preserve"> (figure 5 ). L'action mécanique de l'actionneur central sur le système est modélisée par un glisseur d'axe ( </w:t>
      </w:r>
      <m:oMath>
        <m:r>
          <m:rPr>
            <m:sty m:val="i"/>
          </m:rPr>
          <m:t>O</m:t>
        </m:r>
        <m:r>
          <m:rPr>
            <m:sty m:val="p"/>
          </m:rPr>
          <m:t>,</m:t>
        </m:r>
        <m:acc>
          <m:accPr>
            <m:chr m:val="⃗"/>
          </m:accPr>
          <m:e>
            <m:r>
              <m:rPr>
                <m:sty m:val="i"/>
              </m:rPr>
              <m:t>x</m:t>
            </m:r>
          </m:e>
        </m:acc>
      </m:oMath>
      <w:r>
        <w:rPr>
          <w:rFonts w:eastAsia="Georgia" w:cs="Georgia" w:ascii="Georgia" w:hAnsi="Georgia"/>
        </w:rPr>
        <w:t xml:space="preserve"> ) de résultante </w:t>
      </w:r>
      <m:oMath>
        <m:acc>
          <m:accPr>
            <m:chr m:val="⃗"/>
          </m:accPr>
          <m:e>
            <m:r>
              <m:rPr>
                <m:sty m:val="i"/>
              </m:rPr>
              <m:t>f</m:t>
            </m:r>
          </m:e>
        </m:acc>
        <m:r>
          <m:rPr>
            <m:sty m:val="p"/>
          </m:rPr>
          <m:t>(</m:t>
        </m:r>
        <m:r>
          <m:rPr>
            <m:sty m:val="i"/>
          </m:rPr>
          <m:t>t</m:t>
        </m:r>
        <m:r>
          <m:rPr>
            <m:sty m:val="p"/>
          </m:rPr>
          <m:t>)</m:t>
        </m:r>
      </m:oMath>
      <w:r>
        <w:rPr>
          <w:rFonts w:eastAsia="Georgia" w:cs="Georgia" w:ascii="Georgia" w:hAnsi="Georgia"/>
        </w:rPr>
        <w:t xml:space="preserve">. L'objet de l'étude est de déterminer le déplacement </w:t>
      </w:r>
      <m:oMath>
        <m:r>
          <m:rPr>
            <m:sty m:val="i"/>
          </m:rPr>
          <m:t>x</m:t>
        </m:r>
        <m:r>
          <m:rPr>
            <m:sty m:val="p"/>
          </m:rPr>
          <m:t>(</m:t>
        </m:r>
        <m:r>
          <m:rPr>
            <m:sty m:val="i"/>
          </m:rPr>
          <m:t>t</m:t>
        </m:r>
        <m:r>
          <m:rPr>
            <m:sty m:val="p"/>
          </m:rPr>
          <m:t>)</m:t>
        </m:r>
      </m:oMath>
      <w:r>
        <w:rPr>
          <w:rFonts w:eastAsia="Georgia" w:cs="Georgia" w:ascii="Georgia" w:hAnsi="Georgia"/>
        </w:rPr>
        <w:t xml:space="preserve"> par rapport à la position d'équilibre </w:t>
      </w:r>
      <m:oMath>
        <m:sSub>
          <m:sSubPr/>
          <m:e>
            <m:r>
              <m:rPr>
                <m:sty m:val="i"/>
              </m:rPr>
              <m:t>x</m:t>
            </m:r>
          </m:e>
          <m:sub>
            <m:r>
              <m:rPr>
                <m:sty m:val="p"/>
              </m:rPr>
              <m:t>0</m:t>
            </m:r>
          </m:sub>
        </m:sSub>
      </m:oMath>
      <w:r>
        <w:rPr/>
        <w:t xml:space="preserve">, en fonction de </w:t>
      </w:r>
      <m:oMath>
        <m:acc>
          <m:accPr>
            <m:chr m:val="⃗"/>
          </m:accPr>
          <m:e>
            <m:r>
              <m:rPr>
                <m:sty m:val="i"/>
              </m:rPr>
              <m:t>f</m:t>
            </m:r>
          </m:e>
        </m:acc>
        <m:r>
          <m:rPr>
            <m:sty m:val="p"/>
          </m:rPr>
          <m:t>(</m:t>
        </m:r>
        <m:r>
          <m:rPr>
            <m:sty m:val="i"/>
          </m:rPr>
          <m:t>t</m:t>
        </m:r>
        <m:r>
          <m:rPr>
            <m:sty m:val="p"/>
          </m:rPr>
          <m:t>)</m:t>
        </m:r>
      </m:oMath>
      <w:r>
        <w:rPr/>
        <w:t xml:space="preserve">.</w:t>
      </w:r>
    </w:p>
    <w:p>
      <w:pPr>
        <w:spacing w:lineRule="auto"/>
        <w:jc w:val="center"/>
      </w:pPr>
      <w:r>
        <w:rPr/>
        <w:drawing>
          <wp:inline distB="0" distL="0" distR="0" distT="0">
            <wp:extent cx="3543300" cy="5048250"/>
            <wp:effectExtent b="0" l="0" r="0" t="0"/>
            <wp:docPr id="5" name="image-183290c3d70e23b29ec40e31cddd4bd9e077c366.jpg"/>
            <a:graphic>
              <a:graphicData uri="http://schemas.openxmlformats.org/drawingml/2006/picture">
                <pic:pic>
                  <pic:nvPicPr>
                    <pic:cNvPr id="5" name="image-183290c3d70e23b29ec40e31cddd4bd9e077c366.jpg" descr=""/>
                    <pic:cNvPicPr/>
                  </pic:nvPicPr>
                  <pic:blipFill>
                    <a:blip r:embed="rId9" cstate="print"/>
                    <a:srcRect b="0" l="0" r="0" t="0"/>
                    <a:stretch>
                      <a:fillRect/>
                    </a:stretch>
                  </pic:blipFill>
                  <pic:spPr>
                    <a:xfrm>
                      <a:off x="0" y="0"/>
                      <a:ext cx="3543300" cy="5048250"/>
                    </a:xfrm>
                    <a:prstGeom prst="rect"/>
                  </pic:spPr>
                </pic:pic>
              </a:graphicData>
            </a:graphic>
          </wp:inline>
        </w:drawing>
      </w:r>
    </w:p>
    <w:p>
      <w:pPr>
        <w:spacing w:lineRule="auto"/>
      </w:pPr>
      <w:r>
        <w:rPr>
          <w:rFonts w:eastAsia="Georgia" w:cs="Georgia" w:ascii="Georgia" w:hAnsi="Georgia"/>
        </w:rPr>
        <w:t xml:space="preserve">Figure 5. Modèle de la membrane du miroir</w:t>
      </w:r>
    </w:p>
    <w:p>
      <w:pPr>
        <w:spacing w:after="220" w:lineRule="auto"/>
      </w:pPr>
      <w:r>
        <w:rPr>
          <w:rFonts w:eastAsia="Georgia" w:cs="Georgia" w:ascii="Georgia" w:hAnsi="Georgia"/>
        </w:rPr>
        <w:t xml:space="preserve">2.1.1. Écrire l'équation du mouvement du système.</w:t>
      </w:r>
      <w:r>
        <w:rPr/>
        <w:br w:type="textWrapping"/>
      </w:r>
      <w:r>
        <w:rPr>
          <w:rFonts w:eastAsia="Georgia" w:cs="Georgia" w:ascii="Georgia" w:hAnsi="Georgia"/>
        </w:rPr>
        <w:t xml:space="preserve">2.1.2. À partir de cette équation, exprimer la fonction de transfert du système : </w:t>
      </w:r>
      <m:oMath>
        <m:r>
          <m:rPr>
            <m:sty m:val="i"/>
          </m:rPr>
          <m:t>D</m:t>
        </m:r>
        <m:r>
          <m:rPr>
            <m:sty m:val="p"/>
          </m:rPr>
          <m:t>(</m:t>
        </m:r>
        <m:r>
          <m:rPr>
            <m:sty m:val="i"/>
          </m:rPr>
          <m:t>p</m:t>
        </m:r>
        <m:r>
          <m:rPr>
            <m:sty m:val="p"/>
          </m:rPr>
          <m:t>)</m:t>
        </m:r>
        <m:r>
          <m:rPr>
            <m:sty m:val="p"/>
          </m:rPr>
          <m:t>=</m:t>
        </m:r>
        <m:r>
          <m:rPr>
            <m:sty m:val="i"/>
          </m:rPr>
          <m:t>X</m:t>
        </m:r>
        <m:r>
          <m:rPr>
            <m:sty m:val="p"/>
          </m:rPr>
          <m:t>(</m:t>
        </m:r>
        <m:r>
          <m:rPr>
            <m:sty m:val="i"/>
          </m:rPr>
          <m:t>p</m:t>
        </m:r>
        <m:r>
          <m:rPr>
            <m:sty m:val="p"/>
          </m:rPr>
          <m:t>)</m:t>
        </m:r>
        <m:r>
          <m:rPr>
            <m:sty m:val="p"/>
          </m:rPr>
          <m:t>/</m:t>
        </m:r>
        <m:r>
          <m:rPr>
            <m:sty m:val="i"/>
          </m:rPr>
          <m:t>F</m:t>
        </m:r>
        <m:r>
          <m:rPr>
            <m:sty m:val="p"/>
          </m:rPr>
          <m:t>(</m:t>
        </m:r>
        <m:r>
          <m:rPr>
            <m:sty m:val="i"/>
          </m:rPr>
          <m:t>p</m:t>
        </m:r>
        <m:r>
          <m:rPr>
            <m:sty m:val="p"/>
          </m:rPr>
          <m:t>)</m:t>
        </m:r>
      </m:oMath>
      <w:r>
        <w:rPr>
          <w:rFonts w:eastAsia="Georgia" w:cs="Georgia" w:ascii="Georgia" w:hAnsi="Georgia"/>
        </w:rPr>
        <w:t xml:space="preserve">. Mettre cette expression sous forme canonique; donner son ordre et l'expression des paramètres caractéristiques.</w:t>
      </w:r>
    </w:p>
    <w:p>
      <w:pPr>
        <w:spacing w:after="220" w:lineRule="auto"/>
      </w:pPr>
      <w:r>
        <w:rPr/>
        <w:t xml:space="preserve">La raideur de la membrane est de la forme : </w:t>
      </w:r>
      <m:oMath>
        <m:r>
          <m:rPr>
            <m:sty m:val="i"/>
          </m:rPr>
          <m:t>k</m:t>
        </m:r>
        <m:r>
          <m:rPr>
            <m:sty m:val="p"/>
          </m:rPr>
          <m:t>=</m:t>
        </m:r>
        <m:r>
          <m:rPr>
            <m:sty m:val="p"/>
          </m:rPr>
          <m:t>4</m:t>
        </m:r>
        <m:r>
          <m:rPr>
            <m:sty m:val="i"/>
          </m:rPr>
          <m:t>E</m:t>
        </m:r>
        <m:sSup>
          <m:sSupPr/>
          <m:e>
            <m:r>
              <m:rPr>
                <m:sty m:val="i"/>
              </m:rPr>
              <m:t>e</m:t>
            </m:r>
          </m:e>
          <m:sup>
            <m:r>
              <m:rPr>
                <m:sty m:val="p"/>
              </m:rPr>
              <m:t>3</m:t>
            </m:r>
          </m:sup>
        </m:sSup>
        <m:r>
          <m:rPr>
            <m:sty m:val="p"/>
          </m:rPr>
          <m:t>/</m:t>
        </m:r>
        <m:sSup>
          <m:sSupPr/>
          <m:e>
            <m:r>
              <m:rPr>
                <m:sty m:val="i"/>
              </m:rPr>
              <m:t>R</m:t>
            </m:r>
          </m:e>
          <m:sup>
            <m:r>
              <m:rPr>
                <m:sty m:val="p"/>
              </m:rPr>
              <m:t>2</m:t>
            </m:r>
          </m:sup>
        </m:sSup>
      </m:oMath>
      <w:r>
        <w:rPr>
          <w:rFonts w:eastAsia="Georgia" w:cs="Georgia" w:ascii="Georgia" w:hAnsi="Georgia"/>
        </w:rPr>
        <w:t xml:space="preserve"> où </w:t>
      </w:r>
      <m:oMath>
        <m:r>
          <m:rPr>
            <m:sty m:val="i"/>
          </m:rPr>
          <m:t>e</m:t>
        </m:r>
      </m:oMath>
      <w:r>
        <w:rPr>
          <w:rFonts w:eastAsia="Georgia" w:cs="Georgia" w:ascii="Georgia" w:hAnsi="Georgia"/>
        </w:rPr>
        <w:t xml:space="preserve"> est l'épaisseur de la membrane, </w:t>
      </w:r>
      <m:oMath>
        <m:r>
          <m:rPr>
            <m:sty m:val="i"/>
          </m:rPr>
          <m:t>R</m:t>
        </m:r>
      </m:oMath>
      <w:r>
        <w:rPr/>
        <w:t xml:space="preserve"> la distance entre deux actionneurs proches et </w:t>
      </w:r>
      <m:oMath>
        <m:r>
          <m:rPr>
            <m:sty m:val="i"/>
          </m:rPr>
          <m:t>E</m:t>
        </m:r>
      </m:oMath>
      <w:r>
        <w:rPr>
          <w:rFonts w:eastAsia="Georgia" w:cs="Georgia" w:ascii="Georgia" w:hAnsi="Georgia"/>
        </w:rPr>
        <w:t xml:space="preserve"> le module d'Young du matériau.</w:t>
      </w:r>
    </w:p>
    <w:p>
      <w:pPr>
        <w:spacing w:after="220" w:lineRule="auto"/>
      </w:pPr>
      <w:r>
        <w:rPr/>
        <w:t xml:space="preserve">Pour une membrane en nickel : </w:t>
      </w:r>
      <m:oMath>
        <m:r>
          <m:rPr>
            <m:sty m:val="i"/>
          </m:rPr>
          <m:t>E</m:t>
        </m:r>
        <m:r>
          <m:rPr>
            <m:sty m:val="p"/>
          </m:rPr>
          <m:t>=</m:t>
        </m:r>
        <m:r>
          <m:rPr>
            <m:sty m:val="p"/>
          </m:rPr>
          <m:t>2</m:t>
        </m:r>
        <m:r>
          <m:rPr>
            <m:sty m:val="p"/>
          </m:rPr>
          <m:t>,</m:t>
        </m:r>
        <m:r>
          <m:rPr>
            <m:sty m:val="p"/>
          </m:rPr>
          <m:t>1</m:t>
        </m:r>
        <m:r>
          <m:rPr>
            <m:sty m:val="p"/>
          </m:rPr>
          <m:t>×</m:t>
        </m:r>
        <m:sSup>
          <m:sSupPr/>
          <m:e>
            <m:r>
              <m:rPr>
                <m:sty m:val="p"/>
              </m:rPr>
              <m:t>10</m:t>
            </m:r>
          </m:e>
          <m:sup>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2</m:t>
            </m:r>
          </m:sup>
        </m:sSup>
      </m:oMath>
      <w:r>
        <w:rPr/>
        <w:t xml:space="preserve"> et sa masse volumique : </w:t>
      </w:r>
      <m:oMath>
        <m:r>
          <m:rPr>
            <m:sty m:val="i"/>
          </m:rPr>
          <m:t>ρ</m:t>
        </m:r>
        <m:r>
          <m:rPr>
            <m:sty m:val="p"/>
          </m:rPr>
          <m:t>=</m:t>
        </m:r>
        <m:r>
          <m:rPr>
            <m:sty m:val="p"/>
          </m:rPr>
          <m:t>8</m:t>
        </m:r>
        <m:r>
          <m:rPr>
            <m:sty m:val="p"/>
          </m:rPr>
          <m:t>,</m:t>
        </m:r>
        <m:r>
          <m:rPr>
            <m:sty m:val="p"/>
          </m:rPr>
          <m:t>9</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On considère deux configurations différentes :</w:t>
      </w:r>
    </w:p>
    <w:p>
      <w:pPr>
        <w:numPr>
          <w:ilvl w:val="0"/>
          <w:numId w:val="1"/>
        </w:numPr>
        <w:spacing w:lineRule="auto"/>
      </w:pPr>
      <w:r>
        <w:rPr>
          <w:rFonts w:eastAsia="Georgia" w:cs="Georgia" w:ascii="Georgia" w:hAnsi="Georgia"/>
        </w:rPr>
        <w:t xml:space="preserve">la configuration numéro 1 pour laquelle : </w:t>
      </w:r>
      <m:oMath>
        <m:r>
          <m:rPr>
            <m:sty m:val="i"/>
          </m:rPr>
          <m:t>e</m:t>
        </m:r>
        <m:r>
          <m:rPr>
            <m:sty m:val="p"/>
          </m:rPr>
          <m:t>=</m:t>
        </m:r>
        <m:r>
          <m:rPr>
            <m:sty m:val="p"/>
          </m:rPr>
          <m:t>1</m:t>
        </m:r>
        <m:r>
          <m:rPr>
            <m:nor/>
          </m:rPr>
          <m:t xml:space="preserve"> </m:t>
        </m:r>
        <m:r>
          <m:rPr>
            <m:sty m:val="p"/>
          </m:rPr>
          <m:t>mm</m:t>
        </m:r>
        <m:r>
          <m:rPr>
            <m:sty m:val="p"/>
          </m:rPr>
          <m:t>,</m:t>
        </m:r>
        <m:r>
          <m:rPr>
            <m:sty m:val="i"/>
          </m:rPr>
          <m:t>R</m:t>
        </m:r>
        <m:r>
          <m:rPr>
            <m:sty m:val="p"/>
          </m:rPr>
          <m:t>=</m:t>
        </m:r>
        <m:r>
          <m:rPr>
            <m:sty m:val="p"/>
          </m:rPr>
          <m:t>0</m:t>
        </m:r>
        <m:r>
          <m:rPr>
            <m:sty m:val="p"/>
          </m:rPr>
          <m:t>,</m:t>
        </m:r>
        <m:r>
          <m:rPr>
            <m:sty m:val="p"/>
          </m:rPr>
          <m:t>8</m:t>
        </m:r>
        <m:r>
          <m:rPr>
            <m:nor/>
          </m:rPr>
          <m:t xml:space="preserve"> </m:t>
        </m:r>
        <m:r>
          <m:rPr>
            <m:sty m:val="p"/>
          </m:rPr>
          <m:t>cm</m:t>
        </m:r>
      </m:oMath>
      <w:r>
        <w:rPr/>
        <w:t xml:space="preserve"> et </w:t>
      </w:r>
      <m:oMath>
        <m:r>
          <m:rPr>
            <m:sty m:val="i"/>
          </m:rPr>
          <m:t>μ</m:t>
        </m:r>
        <m:r>
          <m:rPr>
            <m:sty m:val="p"/>
          </m:rPr>
          <m:t>=</m:t>
        </m:r>
        <m:r>
          <m:rPr>
            <m:sty m:val="p"/>
          </m:rPr>
          <m:t>10</m:t>
        </m:r>
        <m:r>
          <m:rPr>
            <m:nor/>
          </m:rPr>
          <m:t xml:space="preserve"> </m:t>
        </m:r>
        <m:r>
          <m:rPr>
            <m:sty m:val="p"/>
          </m:rPr>
          <m:t>N</m:t>
        </m:r>
        <m:sSup>
          <m:sSupPr/>
          <m:e>
            <m:r>
              <m:rPr>
                <m:nor/>
              </m:rPr>
              <m:t xml:space="preserve"> </m:t>
            </m:r>
            <m:r>
              <m:rPr>
                <m:sty m:val="p"/>
              </m:rPr>
              <m:t>m</m:t>
            </m:r>
          </m:e>
          <m:sup>
            <m:r>
              <m:rPr>
                <m:sty m:val="p"/>
              </m:rPr>
              <m:t>−</m:t>
            </m:r>
            <m:r>
              <m:rPr>
                <m:sty m:val="p"/>
              </m:rPr>
              <m:t>1</m:t>
            </m:r>
          </m:sup>
        </m:sSup>
        <m:r>
          <m:rPr>
            <m:nor/>
          </m:rPr>
          <m:t xml:space="preserve"> </m:t>
        </m:r>
        <m:r>
          <m:rPr>
            <m:sty m:val="p"/>
          </m:rPr>
          <m:t>s</m:t>
        </m:r>
      </m:oMath>
    </w:p>
    <w:p>
      <w:pPr>
        <w:numPr>
          <w:ilvl w:val="0"/>
          <w:numId w:val="1"/>
        </w:numPr>
        <w:spacing w:lineRule="auto"/>
      </w:pPr>
      <w:r>
        <w:rPr>
          <w:rFonts w:eastAsia="Georgia" w:cs="Georgia" w:ascii="Georgia" w:hAnsi="Georgia"/>
        </w:rPr>
        <w:t xml:space="preserve">la configuration numéro 2 pour laquelle : </w:t>
      </w:r>
      <m:oMath>
        <m:r>
          <m:rPr>
            <m:sty m:val="i"/>
          </m:rPr>
          <m:t>e</m:t>
        </m:r>
        <m:r>
          <m:rPr>
            <m:sty m:val="p"/>
          </m:rPr>
          <m:t>=</m:t>
        </m:r>
        <m:r>
          <m:rPr>
            <m:sty m:val="p"/>
          </m:rPr>
          <m:t>0</m:t>
        </m:r>
        <m:r>
          <m:rPr>
            <m:sty m:val="p"/>
          </m:rPr>
          <m:t>,</m:t>
        </m:r>
        <m:r>
          <m:rPr>
            <m:sty m:val="p"/>
          </m:rPr>
          <m:t>08</m:t>
        </m:r>
        <m:r>
          <m:rPr>
            <m:nor/>
          </m:rPr>
          <m:t xml:space="preserve"> </m:t>
        </m:r>
        <m:r>
          <m:rPr>
            <m:sty m:val="p"/>
          </m:rPr>
          <m:t>mm</m:t>
        </m:r>
        <m:r>
          <m:rPr>
            <m:sty m:val="p"/>
          </m:rPr>
          <m:t>,</m:t>
        </m:r>
        <m:r>
          <m:rPr>
            <m:sty m:val="i"/>
          </m:rPr>
          <m:t>R</m:t>
        </m:r>
        <m:r>
          <m:rPr>
            <m:sty m:val="p"/>
          </m:rPr>
          <m:t>=</m:t>
        </m:r>
        <m:r>
          <m:rPr>
            <m:sty m:val="p"/>
          </m:rPr>
          <m:t>1</m:t>
        </m:r>
        <m:r>
          <m:rPr>
            <m:sty m:val="p"/>
          </m:rPr>
          <m:t>,</m:t>
        </m:r>
        <m:r>
          <m:rPr>
            <m:sty m:val="p"/>
          </m:rPr>
          <m:t>5</m:t>
        </m:r>
        <m:r>
          <m:rPr>
            <m:nor/>
          </m:rPr>
          <m:t xml:space="preserve"> </m:t>
        </m:r>
        <m:r>
          <m:rPr>
            <m:sty m:val="p"/>
          </m:rPr>
          <m:t>cm</m:t>
        </m:r>
      </m:oMath>
      <w:r>
        <w:rPr/>
        <w:t xml:space="preserve"> et </w:t>
      </w:r>
      <m:oMath>
        <m:r>
          <m:rPr>
            <m:sty m:val="i"/>
          </m:rPr>
          <m:t>μ</m:t>
        </m:r>
        <m:r>
          <m:rPr>
            <m:sty m:val="p"/>
          </m:rPr>
          <m:t>=</m:t>
        </m:r>
        <m:r>
          <m:rPr>
            <m:sty m:val="p"/>
          </m:rPr>
          <m:t>0</m:t>
        </m:r>
        <m:r>
          <m:rPr>
            <m:sty m:val="p"/>
          </m:rPr>
          <m:t>,</m:t>
        </m:r>
        <m:r>
          <m:rPr>
            <m:sty m:val="p"/>
          </m:rPr>
          <m:t>5</m:t>
        </m:r>
        <m:r>
          <m:rPr>
            <m:nor/>
          </m:rPr>
          <m:t xml:space="preserve"> </m:t>
        </m:r>
        <m:r>
          <m:rPr>
            <m:sty m:val="p"/>
          </m:rPr>
          <m:t>N</m:t>
        </m:r>
        <m:sSup>
          <m:sSupPr/>
          <m:e>
            <m:r>
              <m:rPr>
                <m:nor/>
              </m:rPr>
              <m:t xml:space="preserve"> </m:t>
            </m:r>
            <m:r>
              <m:rPr>
                <m:sty m:val="p"/>
              </m:rPr>
              <m:t>m</m:t>
            </m:r>
          </m:e>
          <m:sup>
            <m:r>
              <m:rPr>
                <m:sty m:val="p"/>
              </m:rPr>
              <m:t>−</m:t>
            </m:r>
            <m:r>
              <m:rPr>
                <m:sty m:val="p"/>
              </m:rPr>
              <m:t>1</m:t>
            </m:r>
          </m:sup>
        </m:sSup>
        <m:r>
          <m:rPr>
            <m:nor/>
          </m:rPr>
          <m:t xml:space="preserve"> </m:t>
        </m:r>
        <m:r>
          <m:rPr>
            <m:sty m:val="p"/>
          </m:rPr>
          <m:t>s</m:t>
        </m:r>
      </m:oMath>
      <w:r>
        <w:rPr/>
        <w:t xml:space="preserve">.</w:t>
      </w:r>
      <w:r>
        <w:rPr/>
        <w:br w:type="textWrapping"/>
      </w:r>
      <w:r>
        <w:rPr>
          <w:rFonts w:eastAsia="Georgia" w:cs="Georgia" w:ascii="Georgia" w:hAnsi="Georgia"/>
        </w:rPr>
        <w:t xml:space="preserve">2.1.3. Pour les deux configurations, représenter sur un même graphe, le diagramme asymptotique de Bode de la fonction de transfert </w:t>
      </w:r>
      <m:oMath>
        <m:r>
          <m:rPr>
            <m:sty m:val="i"/>
          </m:rPr>
          <m:t>D</m:t>
        </m:r>
        <m:r>
          <m:rPr>
            <m:sty m:val="p"/>
          </m:rPr>
          <m:t>(</m:t>
        </m:r>
        <m:r>
          <m:rPr>
            <m:sty m:val="i"/>
          </m:rPr>
          <m:t>p</m:t>
        </m:r>
        <m:r>
          <m:rPr>
            <m:sty m:val="p"/>
          </m:rPr>
          <m:t>)</m:t>
        </m:r>
      </m:oMath>
      <w:r>
        <w:rPr>
          <w:rFonts w:eastAsia="Georgia" w:cs="Georgia" w:ascii="Georgia" w:hAnsi="Georgia"/>
        </w:rPr>
        <w:t xml:space="preserve">, en précisant les valeurs numériques caractéristiques. Donner l'allure des courbes réelles. Déterminer, le cas échéant, le coefficient de qualité. Commenter les différentes zones en pulsation de ces diagrammes. Quelle zone retenir pour le système?</w:t>
      </w:r>
      <w:r>
        <w:rPr/>
        <w:br w:type="textWrapping"/>
      </w:r>
      <w:r>
        <w:rPr>
          <w:rFonts w:eastAsia="Georgia" w:cs="Georgia" w:ascii="Georgia" w:hAnsi="Georgia"/>
        </w:rPr>
        <w:t xml:space="preserve">2.1.4. Quelle membrane choisir pour pouvoir commander le miroir jusqu'à des fréquences d'au moins 1 kHz ?</w:t>
      </w:r>
    </w:p>
    <w:p>
      <w:pPr>
        <w:spacing w:after="220" w:lineRule="auto"/>
      </w:pPr>
      <w:r>
        <w:rPr>
          <w:rFonts w:eastAsia="Georgia" w:cs="Georgia" w:ascii="Georgia" w:hAnsi="Georgia"/>
        </w:rPr>
        <w:t xml:space="preserve">Afin d'atténuer la résonance de ce miroir, on se propose de placer un filtre du deuxième ordre </w:t>
      </w:r>
      <m:oMath>
        <m:r>
          <m:rPr>
            <m:sty m:val="i"/>
          </m:rPr>
          <m:t>H</m:t>
        </m:r>
        <m:r>
          <m:rPr>
            <m:sty m:val="p"/>
          </m:rPr>
          <m:t>(</m:t>
        </m:r>
        <m:r>
          <m:rPr>
            <m:sty m:val="i"/>
          </m:rPr>
          <m:t>p</m:t>
        </m:r>
        <m:r>
          <m:rPr>
            <m:sty m:val="p"/>
          </m:rPr>
          <m:t>)</m:t>
        </m:r>
      </m:oMath>
      <w:r>
        <w:rPr/>
        <w:t xml:space="preserve"> au sein de la boucle de commande en force de l'actionneur : donner l'expression de</w:t>
      </w:r>
      <w:r>
        <w:rPr/>
        <w:br w:type="textWrapping"/>
      </w:r>
      <w:r>
        <w:rPr>
          <w:rFonts w:eastAsia="Georgia" w:cs="Georgia" w:ascii="Georgia" w:hAnsi="Georgia"/>
        </w:rPr>
        <w:t xml:space="preserve">la fonction de transfert globale du nouveau système. Trouver les paramètres caractéristiques du filtre (de gain statique égal à 1) à choisir pour obtenir une atténuation de la résonance d'au moins 40 dB tout en conservant les moyens d'atteindre une commande jusqu'à 1 kHz .</w:t>
      </w:r>
    </w:p>
    <w:p>
      <w:pPr>
        <w:spacing w:line="271" w:before="240" w:lineRule="auto"/>
      </w:pPr>
      <w:r>
        <w:rPr>
          <w:rFonts w:eastAsia="Georgia" w:cs="Georgia" w:ascii="Georgia" w:hAnsi="Georgia"/>
          <w:b/>
          <w:sz w:val="33"/>
        </w:rPr>
        <w:t xml:space="preserve">2.2. Modélisation de l'association actionneurs-membrane</w:t>
      </w:r>
    </w:p>
    <w:p>
      <w:pPr>
        <w:spacing w:after="220" w:lineRule="auto"/>
      </w:pPr>
      <w:r>
        <w:rPr>
          <w:rFonts w:eastAsia="Georgia" w:cs="Georgia" w:ascii="Georgia" w:hAnsi="Georgia"/>
        </w:rPr>
        <w:t xml:space="preserve">Pour tenir compte de l'influence des actionneurs périphériques, le comportement de la cellule est maintenant modélisé par un système constitué d'une masse </w:t>
      </w:r>
      <m:oMath>
        <m:r>
          <m:rPr>
            <m:sty m:val="i"/>
          </m:rPr>
          <m:t>m</m:t>
        </m:r>
      </m:oMath>
      <w:r>
        <w:rPr/>
        <w:t xml:space="preserve">, d'un ressort de raideur </w:t>
      </w:r>
      <m:oMath>
        <m:r>
          <m:rPr>
            <m:sty m:val="i"/>
          </m:rPr>
          <m:t>k</m:t>
        </m:r>
      </m:oMath>
      <w:r>
        <w:rPr>
          <w:rFonts w:eastAsia="Georgia" w:cs="Georgia" w:ascii="Georgia" w:hAnsi="Georgia"/>
        </w:rPr>
        <w:t xml:space="preserve">, et de quatre actionneurs en parallèle modélisés chacun par un amortisseur de coefficient visqueux </w:t>
      </w:r>
      <m:oMath>
        <m:sSub>
          <m:sSubPr/>
          <m:e>
            <m:r>
              <m:rPr>
                <m:sty m:val="i"/>
              </m:rPr>
              <m:t>μ</m:t>
            </m:r>
          </m:e>
          <m:sub>
            <m:r>
              <m:rPr>
                <m:sty m:val="i"/>
              </m:rPr>
              <m:t>a</m:t>
            </m:r>
          </m:sub>
        </m:sSub>
      </m:oMath>
      <w:r>
        <w:rPr>
          <w:rFonts w:eastAsia="Georgia" w:cs="Georgia" w:ascii="Georgia" w:hAnsi="Georgia"/>
        </w:rPr>
        <w:t xml:space="preserve"> en série avec un ressort de raideur </w:t>
      </w:r>
      <m:oMath>
        <m:sSub>
          <m:sSubPr/>
          <m:e>
            <m:r>
              <m:rPr>
                <m:sty m:val="i"/>
              </m:rPr>
              <m:t>k</m:t>
            </m:r>
          </m:e>
          <m:sub>
            <m:r>
              <m:rPr>
                <m:sty m:val="i"/>
              </m:rPr>
              <m:t>a</m:t>
            </m:r>
          </m:sub>
        </m:sSub>
      </m:oMath>
      <w:r>
        <w:rPr>
          <w:rFonts w:eastAsia="Georgia" w:cs="Georgia" w:ascii="Georgia" w:hAnsi="Georgia"/>
        </w:rPr>
        <w:t xml:space="preserve"> (figure 6). L'action mécanique de l'actionneur central sur le système est modélisée par un glisseur d'axe ( </w:t>
      </w:r>
      <m:oMath>
        <m:r>
          <m:rPr>
            <m:sty m:val="i"/>
          </m:rPr>
          <m:t>O</m:t>
        </m:r>
        <m:r>
          <m:rPr>
            <m:sty m:val="p"/>
          </m:rPr>
          <m:t>,</m:t>
        </m:r>
        <m:acc>
          <m:accPr>
            <m:chr m:val="⃗"/>
          </m:accPr>
          <m:e>
            <m:r>
              <m:rPr>
                <m:sty m:val="i"/>
              </m:rPr>
              <m:t>x</m:t>
            </m:r>
          </m:e>
        </m:acc>
      </m:oMath>
      <w:r>
        <w:rPr>
          <w:rFonts w:eastAsia="Georgia" w:cs="Georgia" w:ascii="Georgia" w:hAnsi="Georgia"/>
        </w:rPr>
        <w:t xml:space="preserve"> ) de résultante </w:t>
      </w:r>
      <m:oMath>
        <m:acc>
          <m:accPr>
            <m:chr m:val="⃗"/>
          </m:accPr>
          <m:e>
            <m:r>
              <m:rPr>
                <m:sty m:val="i"/>
              </m:rPr>
              <m:t>f</m:t>
            </m:r>
          </m:e>
        </m:acc>
        <m:r>
          <m:rPr>
            <m:sty m:val="p"/>
          </m:rPr>
          <m:t>(</m:t>
        </m:r>
        <m:r>
          <m:rPr>
            <m:sty m:val="i"/>
          </m:rPr>
          <m:t>t</m:t>
        </m:r>
        <m:r>
          <m:rPr>
            <m:sty m:val="p"/>
          </m:rPr>
          <m:t>)</m:t>
        </m:r>
      </m:oMath>
      <w:r>
        <w:rPr>
          <w:rFonts w:eastAsia="Georgia" w:cs="Georgia" w:ascii="Georgia" w:hAnsi="Georgia"/>
        </w:rPr>
        <w:t xml:space="preserve">. Les quatre actionneurs périphériques sont passifs.</w:t>
      </w:r>
    </w:p>
    <w:p>
      <w:pPr>
        <w:spacing w:after="220" w:lineRule="auto"/>
      </w:pPr>
      <w:r>
        <w:rPr>
          <w:rFonts w:eastAsia="Georgia" w:cs="Georgia" w:ascii="Georgia" w:hAnsi="Georgia"/>
        </w:rPr>
        <w:t xml:space="preserve">On s'intéresse toujours au déplacement de la membrane au droit de l'actionneur central à la cellule.</w:t>
      </w:r>
    </w:p>
    <w:p>
      <w:pPr>
        <w:spacing w:lineRule="auto"/>
        <w:jc w:val="center"/>
      </w:pPr>
      <w:r>
        <w:rPr/>
        <w:drawing>
          <wp:inline distB="0" distL="0" distR="0" distT="0">
            <wp:extent cx="5486400" cy="3632440"/>
            <wp:effectExtent b="0" l="0" r="0" t="0"/>
            <wp:docPr id="6" name="image-ef94b7d6ec1eca263e7452827a074fee336b25ec.jpg"/>
            <a:graphic>
              <a:graphicData uri="http://schemas.openxmlformats.org/drawingml/2006/picture">
                <pic:pic>
                  <pic:nvPicPr>
                    <pic:cNvPr id="6" name="image-ef94b7d6ec1eca263e7452827a074fee336b25ec.jpg" descr=""/>
                    <pic:cNvPicPr/>
                  </pic:nvPicPr>
                  <pic:blipFill>
                    <a:blip r:embed="rId10" cstate="print"/>
                    <a:srcRect b="0" l="0" r="0" t="0"/>
                    <a:stretch>
                      <a:fillRect/>
                    </a:stretch>
                  </pic:blipFill>
                  <pic:spPr>
                    <a:xfrm>
                      <a:off x="0" y="0"/>
                      <a:ext cx="5486400" cy="3632440"/>
                    </a:xfrm>
                    <a:prstGeom prst="rect"/>
                  </pic:spPr>
                </pic:pic>
              </a:graphicData>
            </a:graphic>
          </wp:inline>
        </w:drawing>
      </w:r>
    </w:p>
    <w:p>
      <w:pPr>
        <w:spacing w:lineRule="auto"/>
      </w:pPr>
      <w:r>
        <w:rPr>
          <w:rFonts w:eastAsia="Georgia" w:cs="Georgia" w:ascii="Georgia" w:hAnsi="Georgia"/>
        </w:rPr>
        <w:t xml:space="preserve">Figure 6. Modèle de l'association actionneurs-membrane</w:t>
      </w:r>
    </w:p>
    <w:p>
      <w:pPr>
        <w:spacing w:after="220" w:lineRule="auto"/>
      </w:pPr>
      <w:r>
        <w:rPr>
          <w:rFonts w:eastAsia="Georgia" w:cs="Georgia" w:ascii="Georgia" w:hAnsi="Georgia"/>
        </w:rPr>
        <w:t xml:space="preserve">2.2.1. Écrire le système de trois équations décrivant le mouvement des trois abscisses : </w:t>
      </w:r>
      <m:oMath>
        <m:sSub>
          <m:sSubPr/>
          <m:e>
            <m:r>
              <m:rPr>
                <m:sty m:val="i"/>
              </m:rPr>
              <m:t>x</m:t>
            </m:r>
          </m:e>
          <m:sub>
            <m:r>
              <m:rPr>
                <m:sty m:val="p"/>
              </m:rPr>
              <m:t>1</m:t>
            </m:r>
          </m:sub>
        </m:sSub>
        <m:r>
          <m:rPr>
            <m:sty m:val="p"/>
          </m:rPr>
          <m:t>(</m:t>
        </m:r>
        <m:r>
          <m:rPr>
            <m:sty m:val="i"/>
          </m:rPr>
          <m:t>t</m:t>
        </m:r>
        <m:r>
          <m:rPr>
            <m:sty m:val="p"/>
          </m:rPr>
          <m:t>)</m:t>
        </m:r>
      </m:oMath>
      <w:r>
        <w:rPr/>
        <w:t xml:space="preserve">, </w:t>
      </w:r>
      <m:oMath>
        <m:sSub>
          <m:sSubPr/>
          <m:e>
            <m:r>
              <m:rPr>
                <m:sty m:val="i"/>
              </m:rPr>
              <m:t>x</m:t>
            </m:r>
          </m:e>
          <m:sub>
            <m:r>
              <m:rPr>
                <m:sty m:val="p"/>
              </m:rPr>
              <m:t>2</m:t>
            </m:r>
          </m:sub>
        </m:sSub>
        <m:r>
          <m:rPr>
            <m:sty m:val="p"/>
          </m:rPr>
          <m:t>(</m:t>
        </m:r>
        <m:r>
          <m:rPr>
            <m:sty m:val="i"/>
          </m:rPr>
          <m:t>t</m:t>
        </m:r>
        <m:r>
          <m:rPr>
            <m:sty m:val="p"/>
          </m:rPr>
          <m:t>)</m:t>
        </m:r>
      </m:oMath>
      <w:r>
        <w:rPr/>
        <w:t xml:space="preserve"> et </w:t>
      </w:r>
      <m:oMath>
        <m:sSub>
          <m:sSubPr/>
          <m:e>
            <m:r>
              <m:rPr>
                <m:sty m:val="i"/>
              </m:rPr>
              <m:t>x</m:t>
            </m:r>
          </m:e>
          <m:sub>
            <m:r>
              <m:rPr>
                <m:sty m:val="p"/>
              </m:rPr>
              <m:t>3</m:t>
            </m:r>
          </m:sub>
        </m:sSub>
        <m:r>
          <m:rPr>
            <m:sty m:val="p"/>
          </m:rPr>
          <m:t>(</m:t>
        </m:r>
        <m:r>
          <m:rPr>
            <m:sty m:val="i"/>
          </m:rPr>
          <m:t>t</m:t>
        </m:r>
        <m:r>
          <m:rPr>
            <m:sty m:val="p"/>
          </m:rPr>
          <m:t>)</m:t>
        </m:r>
      </m:oMath>
      <w:r>
        <w:rPr>
          <w:rFonts w:eastAsia="Georgia" w:cs="Georgia" w:ascii="Georgia" w:hAnsi="Georgia"/>
        </w:rPr>
        <w:t xml:space="preserve"> définies par rapport aux positions d'équilibre, respectivement </w:t>
      </w:r>
      <m:oMath>
        <m:sSub>
          <m:sSubPr/>
          <m:e>
            <m:r>
              <m:rPr>
                <m:sty m:val="i"/>
              </m:rPr>
              <m:t>x</m:t>
            </m:r>
          </m:e>
          <m:sub>
            <m:r>
              <m:rPr>
                <m:sty m:val="p"/>
              </m:rPr>
              <m:t>10</m:t>
            </m:r>
          </m:sub>
        </m:sSub>
        <m:r>
          <m:rPr>
            <m:sty m:val="p"/>
          </m:rPr>
          <m:t>,</m:t>
        </m:r>
        <m:sSub>
          <m:sSubPr/>
          <m:e>
            <m:r>
              <m:rPr>
                <m:sty m:val="i"/>
              </m:rPr>
              <m:t>x</m:t>
            </m:r>
          </m:e>
          <m:sub>
            <m:r>
              <m:rPr>
                <m:sty m:val="p"/>
              </m:rPr>
              <m:t>20</m:t>
            </m:r>
          </m:sub>
        </m:sSub>
      </m:oMath>
      <w:r>
        <w:rPr/>
        <w:t xml:space="preserve"> et </w:t>
      </w:r>
      <m:oMath>
        <m:sSub>
          <m:sSubPr/>
          <m:e>
            <m:r>
              <m:rPr>
                <m:sty m:val="i"/>
              </m:rPr>
              <m:t>x</m:t>
            </m:r>
          </m:e>
          <m:sub>
            <m:r>
              <m:rPr>
                <m:sty m:val="p"/>
              </m:rPr>
              <m:t>30</m:t>
            </m:r>
          </m:sub>
        </m:sSub>
      </m:oMath>
      <w:r>
        <w:rPr>
          <w:rFonts w:eastAsia="Georgia" w:cs="Georgia" w:ascii="Georgia" w:hAnsi="Georgia"/>
        </w:rPr>
        <w:t xml:space="preserve">. Exprimer ces équations dans le domaine de Laplace. En déduire la fonction de transfert du miroir </w:t>
      </w:r>
      <m:oMath>
        <m:r>
          <m:rPr>
            <m:sty m:val="i"/>
          </m:rPr>
          <m:t>D</m:t>
        </m:r>
        <m:r>
          <m:rPr>
            <m:sty m:val="p"/>
          </m:rPr>
          <m:t>(</m:t>
        </m:r>
        <m:r>
          <m:rPr>
            <m:sty m:val="i"/>
          </m:rPr>
          <m:t>p</m:t>
        </m:r>
        <m:r>
          <m:rPr>
            <m:sty m:val="p"/>
          </m:rPr>
          <m:t>)</m:t>
        </m:r>
      </m:oMath>
      <w:r>
        <w:rPr/>
        <w:t xml:space="preserve"> avec </w:t>
      </w:r>
      <m:oMath>
        <m:r>
          <m:rPr>
            <m:sty m:val="i"/>
          </m:rPr>
          <m:t>D</m:t>
        </m:r>
        <m:r>
          <m:rPr>
            <m:sty m:val="p"/>
          </m:rPr>
          <m:t>(</m:t>
        </m:r>
        <m:r>
          <m:rPr>
            <m:sty m:val="i"/>
          </m:rPr>
          <m:t>p</m:t>
        </m:r>
        <m:r>
          <m:rPr>
            <m:sty m:val="p"/>
          </m:rPr>
          <m:t>)</m:t>
        </m:r>
        <m:r>
          <m:rPr>
            <m:sty m:val="p"/>
          </m:rPr>
          <m:t>=</m:t>
        </m:r>
        <m:sSub>
          <m:sSubPr/>
          <m:e>
            <m:r>
              <m:rPr>
                <m:sty m:val="i"/>
              </m:rPr>
              <m:t>X</m:t>
            </m:r>
          </m:e>
          <m:sub>
            <m:r>
              <m:rPr>
                <m:sty m:val="p"/>
              </m:rPr>
              <m:t>1</m:t>
            </m:r>
          </m:sub>
        </m:sSub>
        <m:r>
          <m:rPr>
            <m:sty m:val="p"/>
          </m:rPr>
          <m:t>(</m:t>
        </m:r>
        <m:r>
          <m:rPr>
            <m:sty m:val="i"/>
          </m:rPr>
          <m:t>p</m:t>
        </m:r>
        <m:r>
          <m:rPr>
            <m:sty m:val="p"/>
          </m:rPr>
          <m:t>)</m:t>
        </m:r>
        <m:r>
          <m:rPr>
            <m:sty m:val="p"/>
          </m:rPr>
          <m:t>/</m:t>
        </m:r>
        <m:r>
          <m:rPr>
            <m:sty m:val="i"/>
          </m:rPr>
          <m:t>F</m:t>
        </m:r>
        <m:r>
          <m:rPr>
            <m:sty m:val="p"/>
          </m:rPr>
          <m:t>(</m:t>
        </m:r>
        <m:r>
          <m:rPr>
            <m:sty m:val="i"/>
          </m:rPr>
          <m:t>p</m:t>
        </m:r>
        <m:r>
          <m:rPr>
            <m:sty m:val="p"/>
          </m:rPr>
          <m:t>)</m:t>
        </m:r>
      </m:oMath>
      <w:r>
        <w:rPr/>
        <w:t xml:space="preserve">.</w:t>
      </w:r>
    </w:p>
    <w:p>
      <w:pPr>
        <w:spacing w:after="220" w:lineRule="auto"/>
      </w:pPr>
      <w:r>
        <w:rPr/>
        <w:t xml:space="preserve">Montrer que </w:t>
      </w:r>
      <m:oMath>
        <m:r>
          <m:rPr>
            <m:sty m:val="i"/>
          </m:rPr>
          <m:t>D</m:t>
        </m:r>
        <m:r>
          <m:rPr>
            <m:sty m:val="p"/>
          </m:rPr>
          <m:t>(</m:t>
        </m:r>
        <m:r>
          <m:rPr>
            <m:sty m:val="i"/>
          </m:rPr>
          <m:t>p</m:t>
        </m:r>
        <m:r>
          <m:rPr>
            <m:sty m:val="p"/>
          </m:rPr>
          <m:t>)</m:t>
        </m:r>
      </m:oMath>
      <w:r>
        <w:rPr>
          <w:rFonts w:eastAsia="Georgia" w:cs="Georgia" w:ascii="Georgia" w:hAnsi="Georgia"/>
        </w:rPr>
        <w:t xml:space="preserve"> peut s'écrire sous la forme canonique :</w:t>
      </w:r>
    </w:p>
    <w:p>
      <w:pPr>
        <w:spacing w:after="220" w:lineRule="auto"/>
      </w:pPr>
      <m:oMathPara>
        <m:oMath>
          <m:r>
            <m:rPr>
              <m:sty m:val="i"/>
            </m:rPr>
            <m:t>D</m:t>
          </m:r>
          <m:r>
            <m:rPr>
              <m:sty m:val="p"/>
            </m:rPr>
            <m:t>(</m:t>
          </m:r>
          <m:r>
            <m:rPr>
              <m:sty m:val="i"/>
            </m:rPr>
            <m:t>p</m:t>
          </m:r>
          <m:r>
            <m:rPr>
              <m:sty m:val="p"/>
            </m:rPr>
            <m:t>)</m:t>
          </m:r>
          <m:r>
            <m:rPr>
              <m:sty m:val="p"/>
            </m:rPr>
            <m:t>=</m:t>
          </m:r>
          <m:f>
            <m:fPr>
              <m:ctrlPr>
                <w:rPr>
                  <w:rFonts w:ascii="Cambria Math" w:hAnsi="Cambria Math"/>
                </w:rPr>
              </m:ctrlPr>
            </m:fPr>
            <m:num>
              <m:r>
                <m:rPr>
                  <m:sty m:val="p"/>
                </m:rPr>
                <m:t>1</m:t>
              </m:r>
            </m:num>
            <m:den>
              <m:sSub>
                <m:sSubPr/>
                <m:e>
                  <m:r>
                    <m:rPr>
                      <m:sty m:val="i"/>
                    </m:rPr>
                    <m:t>τ</m:t>
                  </m:r>
                </m:e>
                <m:sub>
                  <m:r>
                    <m:rPr>
                      <m:sty m:val="i"/>
                    </m:rPr>
                    <m:t>i</m:t>
                  </m:r>
                </m:sub>
              </m:sSub>
            </m:den>
          </m:f>
          <m:f>
            <m:fPr>
              <m:ctrlPr>
                <w:rPr>
                  <w:rFonts w:ascii="Cambria Math" w:hAnsi="Cambria Math"/>
                </w:rPr>
              </m:ctrlPr>
            </m:fPr>
            <m:num>
              <m:r>
                <m:rPr>
                  <m:sty m:val="p"/>
                </m:rPr>
                <m:t>1</m:t>
              </m:r>
              <m:r>
                <m:rPr>
                  <m:sty m:val="p"/>
                </m:rPr>
                <m:t>+</m:t>
              </m:r>
              <m:sSub>
                <m:sSubPr/>
                <m:e>
                  <m:r>
                    <m:rPr>
                      <m:sty m:val="i"/>
                    </m:rPr>
                    <m:t>τ</m:t>
                  </m:r>
                </m:e>
                <m:sub>
                  <m:r>
                    <m:rPr>
                      <m:sty m:val="p"/>
                    </m:rPr>
                    <m:t>1</m:t>
                  </m:r>
                </m:sub>
              </m:sSub>
              <m:r>
                <m:rPr>
                  <m:sty m:val="i"/>
                </m:rPr>
                <m:t>p</m:t>
              </m:r>
            </m:num>
            <m:den>
              <m:r>
                <m:rPr>
                  <m:sty m:val="i"/>
                </m:rPr>
                <m:t>p</m:t>
              </m:r>
              <m:d>
                <m:dPr>
                  <m:begChr m:val="("/>
                  <m:endChr m:val=")"/>
                  <m:ctrlPr>
                    <w:rPr>
                      <w:rFonts w:ascii="Cambria Math" w:hAnsi="Cambria Math"/>
                    </w:rPr>
                  </m:ctrlPr>
                </m:dPr>
                <m:e>
                  <m:sSubSup>
                    <m:sSubSupPr/>
                    <m:e>
                      <m:r>
                        <m:rPr>
                          <m:sty m:val="i"/>
                        </m:rPr>
                        <m:t>τ</m:t>
                      </m:r>
                    </m:e>
                    <m:sub>
                      <m:r>
                        <m:rPr>
                          <m:sty m:val="p"/>
                        </m:rPr>
                        <m:t>2</m:t>
                      </m:r>
                    </m:sub>
                    <m:sup>
                      <m:r>
                        <m:rPr>
                          <m:sty m:val="p"/>
                        </m:rPr>
                        <m:t>2</m:t>
                      </m:r>
                    </m:sup>
                  </m:sSubSup>
                  <m:sSup>
                    <m:sSupPr/>
                    <m:e>
                      <m:r>
                        <m:rPr>
                          <m:sty m:val="i"/>
                        </m:rPr>
                        <m:t>p</m:t>
                      </m:r>
                    </m:e>
                    <m:sup>
                      <m:r>
                        <m:rPr>
                          <m:sty m:val="p"/>
                        </m:rPr>
                        <m:t>2</m:t>
                      </m:r>
                    </m:sup>
                  </m:sSup>
                  <m:r>
                    <m:rPr>
                      <m:sty m:val="p"/>
                    </m:rPr>
                    <m:t>+</m:t>
                  </m:r>
                  <m:r>
                    <m:rPr>
                      <m:sty m:val="p"/>
                    </m:rPr>
                    <m:t>2</m:t>
                  </m:r>
                  <m:r>
                    <m:rPr>
                      <m:sty m:val="i"/>
                    </m:rPr>
                    <m:t>z</m:t>
                  </m:r>
                  <m:sSub>
                    <m:sSubPr/>
                    <m:e>
                      <m:r>
                        <m:rPr>
                          <m:sty m:val="i"/>
                        </m:rPr>
                        <m:t>τ</m:t>
                      </m:r>
                    </m:e>
                    <m:sub>
                      <m:r>
                        <m:rPr>
                          <m:sty m:val="p"/>
                        </m:rPr>
                        <m:t>2</m:t>
                      </m:r>
                    </m:sub>
                  </m:sSub>
                  <m:r>
                    <m:rPr>
                      <m:sty m:val="i"/>
                    </m:rPr>
                    <m:t>p</m:t>
                  </m:r>
                  <m:r>
                    <m:rPr>
                      <m:sty m:val="p"/>
                    </m:rPr>
                    <m:t>+</m:t>
                  </m:r>
                  <m:r>
                    <m:rPr>
                      <m:sty m:val="p"/>
                    </m:rPr>
                    <m:t>1</m:t>
                  </m:r>
                </m:e>
              </m:d>
            </m:den>
          </m:f>
        </m:oMath>
      </m:oMathPara>
    </w:p>
    <w:p>
      <w:pPr>
        <w:spacing w:after="220" w:lineRule="auto"/>
      </w:pPr>
      <w:r>
        <w:rPr>
          <w:rFonts w:eastAsia="Georgia" w:cs="Georgia" w:ascii="Georgia" w:hAnsi="Georgia"/>
        </w:rPr>
        <w:t xml:space="preserve">Identifier les différentes constantes en fonction des caractéristiques du modèle.</w:t>
      </w:r>
      <w:r>
        <w:rPr/>
        <w:br w:type="textWrapping"/>
      </w:r>
      <w:r>
        <w:rPr/>
        <w:t xml:space="preserve">2.2.2. Pour les deux cas limites de la valeur du coefficient visqueux ( </w:t>
      </w:r>
      <m:oMath>
        <m:sSub>
          <m:sSubPr/>
          <m:e>
            <m:r>
              <m:rPr>
                <m:sty m:val="i"/>
              </m:rPr>
              <m:t>μ</m:t>
            </m:r>
          </m:e>
          <m:sub>
            <m:r>
              <m:rPr>
                <m:sty m:val="i"/>
              </m:rPr>
              <m:t>a</m:t>
            </m:r>
          </m:sub>
        </m:sSub>
        <m:r>
          <m:rPr>
            <m:sty m:val="p"/>
          </m:rPr>
          <m:t>→</m:t>
        </m:r>
        <m:r>
          <m:rPr>
            <m:sty m:val="p"/>
          </m:rPr>
          <m:t>0</m:t>
        </m:r>
      </m:oMath>
      <w:r>
        <w:rPr/>
        <w:t xml:space="preserve"> et </w:t>
      </w:r>
      <m:oMath>
        <m:sSub>
          <m:sSubPr/>
          <m:e>
            <m:r>
              <m:rPr>
                <m:sty m:val="i"/>
              </m:rPr>
              <m:t>μ</m:t>
            </m:r>
          </m:e>
          <m:sub>
            <m:r>
              <m:rPr>
                <m:sty m:val="i"/>
              </m:rPr>
              <m:t>a</m:t>
            </m:r>
          </m:sub>
        </m:sSub>
        <m:r>
          <m:rPr>
            <m:sty m:val="p"/>
          </m:rPr>
          <m:t>→</m:t>
        </m:r>
        <m:r>
          <m:rPr>
            <m:sty m:val="p"/>
          </m:rPr>
          <m:t>∞</m:t>
        </m:r>
      </m:oMath>
      <w:r>
        <w:rPr>
          <w:rFonts w:eastAsia="Georgia" w:cs="Georgia" w:ascii="Georgia" w:hAnsi="Georgia"/>
        </w:rPr>
        <w:t xml:space="preserve"> ), exprimer la fonction de transfert, interpréter le résultat et donner l'expression de la raideur équivalente du modèle étudié.</w:t>
      </w:r>
      <w:r>
        <w:rPr/>
        <w:br w:type="textWrapping"/>
      </w:r>
      <w:r>
        <w:rPr>
          <w:rFonts w:eastAsia="Georgia" w:cs="Georgia" w:ascii="Georgia" w:hAnsi="Georgia"/>
        </w:rPr>
        <w:t xml:space="preserve">2.2.3. La raideur de la membrane est donnée, comme précédemment, par la relation </w:t>
      </w:r>
      <m:oMath>
        <m:r>
          <m:rPr>
            <m:sty m:val="i"/>
          </m:rPr>
          <m:t>k</m:t>
        </m:r>
        <m:r>
          <m:rPr>
            <m:sty m:val="p"/>
          </m:rPr>
          <m:t>=</m:t>
        </m:r>
        <m:r>
          <m:rPr>
            <m:sty m:val="p"/>
          </m:rPr>
          <m:t>4</m:t>
        </m:r>
        <m:r>
          <m:rPr>
            <m:sty m:val="i"/>
          </m:rPr>
          <m:t>E</m:t>
        </m:r>
        <m:sSup>
          <m:sSupPr/>
          <m:e>
            <m:r>
              <m:rPr>
                <m:sty m:val="i"/>
              </m:rPr>
              <m:t>e</m:t>
            </m:r>
          </m:e>
          <m:sup>
            <m:r>
              <m:rPr>
                <m:sty m:val="p"/>
              </m:rPr>
              <m:t>3</m:t>
            </m:r>
          </m:sup>
        </m:sSup>
        <m:r>
          <m:rPr>
            <m:sty m:val="p"/>
          </m:rPr>
          <m:t>/</m:t>
        </m:r>
        <m:sSup>
          <m:sSupPr/>
          <m:e>
            <m:r>
              <m:rPr>
                <m:sty m:val="i"/>
              </m:rPr>
              <m:t>R</m:t>
            </m:r>
          </m:e>
          <m:sup>
            <m:r>
              <m:rPr>
                <m:sty m:val="p"/>
              </m:rPr>
              <m:t>2</m:t>
            </m:r>
          </m:sup>
        </m:sSup>
      </m:oMath>
      <w:r>
        <w:rPr/>
        <w:t xml:space="preserve"> et la raideur d'un actionneur par l'expression :</w:t>
      </w:r>
    </w:p>
    <w:p>
      <w:pPr>
        <w:spacing w:after="220" w:lineRule="auto"/>
      </w:pPr>
      <m:oMathPara>
        <m:oMath>
          <m:sSub>
            <m:sSubPr/>
            <m:e>
              <m:r>
                <m:rPr>
                  <m:sty m:val="i"/>
                </m:rPr>
                <m:t>k</m:t>
              </m:r>
            </m:e>
            <m:sub>
              <m:r>
                <m:rPr>
                  <m:sty m:val="i"/>
                </m:rPr>
                <m:t>a</m:t>
              </m:r>
            </m:sub>
          </m:sSub>
          <m:r>
            <m:rPr>
              <m:sty m:val="p"/>
            </m:rPr>
            <m:t>=</m:t>
          </m:r>
          <m:r>
            <m:rPr>
              <m:sty m:val="p"/>
            </m:rPr>
            <m:t>2</m:t>
          </m:r>
          <m:r>
            <m:rPr>
              <m:sty m:val="p"/>
            </m:rPr>
            <m:t>,</m:t>
          </m:r>
          <m:r>
            <m:rPr>
              <m:sty m:val="p"/>
            </m:rPr>
            <m:t>5</m:t>
          </m:r>
          <m:sSub>
            <m:sSubPr/>
            <m:e>
              <m:r>
                <m:rPr>
                  <m:sty m:val="i"/>
                </m:rPr>
                <m:t>E</m:t>
              </m:r>
            </m:e>
            <m:sub>
              <m:r>
                <m:rPr>
                  <m:sty m:val="i"/>
                </m:rPr>
                <m:t>a</m:t>
              </m:r>
            </m:sub>
          </m:sSub>
          <m:f>
            <m:fPr>
              <m:ctrlPr>
                <w:rPr>
                  <w:rFonts w:ascii="Cambria Math" w:hAnsi="Cambria Math"/>
                </w:rPr>
              </m:ctrlPr>
            </m:fPr>
            <m:num>
              <m:sSubSup>
                <m:sSubSupPr/>
                <m:e>
                  <m:r>
                    <m:rPr>
                      <m:sty m:val="i"/>
                    </m:rPr>
                    <m:t>d</m:t>
                  </m:r>
                </m:e>
                <m:sub>
                  <m:r>
                    <m:rPr>
                      <m:sty m:val="i"/>
                    </m:rPr>
                    <m:t>a</m:t>
                  </m:r>
                </m:sub>
                <m:sup>
                  <m:r>
                    <m:rPr>
                      <m:sty m:val="p"/>
                    </m:rPr>
                    <m:t>4</m:t>
                  </m:r>
                </m:sup>
              </m:sSubSup>
            </m:num>
            <m:den>
              <m:sSubSup>
                <m:sSubSupPr/>
                <m:e>
                  <m:r>
                    <m:rPr>
                      <m:sty m:val="i"/>
                    </m:rPr>
                    <m:t>L</m:t>
                  </m:r>
                </m:e>
                <m:sub>
                  <m:r>
                    <m:rPr>
                      <m:sty m:val="i"/>
                    </m:rPr>
                    <m:t>a</m:t>
                  </m:r>
                </m:sub>
                <m:sup>
                  <m:r>
                    <m:rPr>
                      <m:sty m:val="p"/>
                    </m:rPr>
                    <m:t>3</m:t>
                  </m:r>
                </m:sup>
              </m:sSubSup>
            </m:den>
          </m:f>
        </m:oMath>
      </m:oMathPara>
    </w:p>
    <w:p>
      <w:pPr>
        <w:spacing w:after="220" w:lineRule="auto"/>
      </w:pPr>
      <w:r>
        <w:rPr/>
        <w:t xml:space="preserve">avec </w:t>
      </w:r>
      <m:oMath>
        <m:sSub>
          <m:sSubPr/>
          <m:e>
            <m:r>
              <m:rPr>
                <m:sty m:val="i"/>
              </m:rPr>
              <m:t>d</m:t>
            </m:r>
          </m:e>
          <m:sub>
            <m:r>
              <m:rPr>
                <m:sty m:val="i"/>
              </m:rPr>
              <m:t>a</m:t>
            </m:r>
          </m:sub>
        </m:sSub>
        <m:r>
          <m:rPr>
            <m:sty m:val="p"/>
          </m:rPr>
          <m:t>=</m:t>
        </m:r>
        <m:r>
          <m:rPr>
            <m:sty m:val="p"/>
          </m:rPr>
          <m:t>5</m:t>
        </m:r>
        <m:r>
          <m:rPr>
            <m:nor/>
          </m:rPr>
          <m:t xml:space="preserve"> </m:t>
        </m:r>
        <m:r>
          <m:rPr>
            <m:sty m:val="p"/>
          </m:rPr>
          <m:t>mm</m:t>
        </m:r>
      </m:oMath>
      <w:r>
        <w:rPr/>
        <w:t xml:space="preserve"> et </w:t>
      </w:r>
      <m:oMath>
        <m:sSub>
          <m:sSubPr/>
          <m:e>
            <m:r>
              <m:rPr>
                <m:sty m:val="i"/>
              </m:rPr>
              <m:t>L</m:t>
            </m:r>
          </m:e>
          <m:sub>
            <m:r>
              <m:rPr>
                <m:sty m:val="i"/>
              </m:rPr>
              <m:t>a</m:t>
            </m:r>
          </m:sub>
        </m:sSub>
        <m:r>
          <m:rPr>
            <m:sty m:val="p"/>
          </m:rPr>
          <m:t>=</m:t>
        </m:r>
        <m:r>
          <m:rPr>
            <m:sty m:val="p"/>
          </m:rPr>
          <m:t>40</m:t>
        </m:r>
        <m:r>
          <m:rPr>
            <m:nor/>
          </m:rPr>
          <m:t xml:space="preserve"> </m:t>
        </m:r>
        <m:r>
          <m:rPr>
            <m:sty m:val="p"/>
          </m:rPr>
          <m:t>mm</m:t>
        </m:r>
      </m:oMath>
      <w:r>
        <w:rPr/>
        <w:t xml:space="preserve">.</w:t>
      </w:r>
      <w:r>
        <w:rPr/>
        <w:br w:type="textWrapping"/>
      </w:r>
      <w:r>
        <w:rPr>
          <w:rFonts w:eastAsia="Georgia" w:cs="Georgia" w:ascii="Georgia" w:hAnsi="Georgia"/>
        </w:rPr>
        <w:t xml:space="preserve">On considère la membrane de dimensions : </w:t>
      </w:r>
      <m:oMath>
        <m:r>
          <m:rPr>
            <m:sty m:val="i"/>
          </m:rPr>
          <m:t>e</m:t>
        </m:r>
        <m:r>
          <m:rPr>
            <m:sty m:val="p"/>
          </m:rPr>
          <m:t>=</m:t>
        </m:r>
        <m:r>
          <m:rPr>
            <m:sty m:val="p"/>
          </m:rPr>
          <m:t>1</m:t>
        </m:r>
        <m:r>
          <m:rPr>
            <m:nor/>
          </m:rPr>
          <m:t xml:space="preserve"> </m:t>
        </m:r>
        <m:r>
          <m:rPr>
            <m:sty m:val="p"/>
          </m:rPr>
          <m:t>mm</m:t>
        </m:r>
      </m:oMath>
      <w:r>
        <w:rPr/>
        <w:t xml:space="preserve"> et </w:t>
      </w:r>
      <m:oMath>
        <m:r>
          <m:rPr>
            <m:sty m:val="i"/>
          </m:rPr>
          <m:t>R</m:t>
        </m:r>
        <m:r>
          <m:rPr>
            <m:sty m:val="p"/>
          </m:rPr>
          <m:t>=</m:t>
        </m:r>
        <m:r>
          <m:rPr>
            <m:sty m:val="p"/>
          </m:rPr>
          <m:t>0</m:t>
        </m:r>
        <m:r>
          <m:rPr>
            <m:sty m:val="p"/>
          </m:rPr>
          <m:t>,</m:t>
        </m:r>
        <m:r>
          <m:rPr>
            <m:sty m:val="p"/>
          </m:rPr>
          <m:t>8</m:t>
        </m:r>
        <m:r>
          <m:rPr>
            <m:nor/>
          </m:rPr>
          <m:t xml:space="preserve"> </m:t>
        </m:r>
        <m:r>
          <m:rPr>
            <m:sty m:val="p"/>
          </m:rPr>
          <m:t>cm</m:t>
        </m:r>
      </m:oMath>
      <w:r>
        <w:rPr>
          <w:rFonts w:eastAsia="Georgia" w:cs="Georgia" w:ascii="Georgia" w:hAnsi="Georgia"/>
        </w:rPr>
        <w:t xml:space="preserve"> et on retient comme matériau pour l'actionneur, le PZT qui a comme caractéristiques : </w:t>
      </w:r>
      <m:oMath>
        <m:sSub>
          <m:sSubPr/>
          <m:e>
            <m:r>
              <m:rPr>
                <m:sty m:val="i"/>
              </m:rPr>
              <m:t>E</m:t>
            </m:r>
          </m:e>
          <m:sub>
            <m:r>
              <m:rPr>
                <m:sty m:val="i"/>
              </m:rPr>
              <m:t>a</m:t>
            </m:r>
          </m:sub>
        </m:sSub>
        <m:r>
          <m:rPr>
            <m:sty m:val="p"/>
          </m:rPr>
          <m:t>=</m:t>
        </m:r>
        <m:r>
          <m:rPr>
            <m:sty m:val="p"/>
          </m:rPr>
          <m:t>5</m:t>
        </m:r>
        <m:r>
          <m:rPr>
            <m:sty m:val="p"/>
          </m:rPr>
          <m:t>×</m:t>
        </m:r>
        <m:sSup>
          <m:sSupPr/>
          <m:e>
            <m:r>
              <m:rPr>
                <m:sty m:val="p"/>
              </m:rPr>
              <m:t>10</m:t>
            </m:r>
          </m:e>
          <m:sup>
            <m:r>
              <m:rPr>
                <m:sty m:val="p"/>
              </m:rPr>
              <m:t>10</m:t>
            </m:r>
          </m:sup>
        </m:sSup>
        <m:r>
          <m:rPr>
            <m:nor/>
          </m:rPr>
          <m:t xml:space="preserve"> </m:t>
        </m:r>
        <m:r>
          <m:rPr>
            <m:sty m:val="p"/>
          </m:rPr>
          <m:t>N</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Le coefficient visqueux pour la liaison membrane actionneur est égal à : </w:t>
      </w:r>
      <m:oMath>
        <m:sSub>
          <m:sSubPr/>
          <m:e>
            <m:r>
              <m:rPr>
                <m:sty m:val="i"/>
              </m:rPr>
              <m:t>μ</m:t>
            </m:r>
          </m:e>
          <m:sub>
            <m:r>
              <m:rPr>
                <m:sty m:val="i"/>
              </m:rPr>
              <m:t>a</m:t>
            </m:r>
          </m:sub>
        </m:sSub>
        <m:r>
          <m:rPr>
            <m:sty m:val="p"/>
          </m:rPr>
          <m:t>=</m:t>
        </m:r>
        <m:r>
          <m:rPr>
            <m:sty m:val="p"/>
          </m:rPr>
          <m:t>1000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nor/>
          </m:rPr>
          <m:t xml:space="preserve"> </m:t>
        </m:r>
        <m:r>
          <m:rPr>
            <m:sty m:val="p"/>
          </m:rPr>
          <m:t>s</m:t>
        </m:r>
      </m:oMath>
      <w:r>
        <w:rPr/>
        <w:t xml:space="preserve">.</w:t>
      </w:r>
    </w:p>
    <w:p>
      <w:pPr>
        <w:spacing w:after="220" w:lineRule="auto"/>
      </w:pPr>
      <w:r>
        <w:rPr>
          <w:rFonts w:eastAsia="Georgia" w:cs="Georgia" w:ascii="Georgia" w:hAnsi="Georgia"/>
        </w:rPr>
        <w:t xml:space="preserve">Calculer les différents paramètres caractérisant la fonction de transfert </w:t>
      </w:r>
      <m:oMath>
        <m:r>
          <m:rPr>
            <m:sty m:val="i"/>
          </m:rPr>
          <m:t>D</m:t>
        </m:r>
        <m:r>
          <m:rPr>
            <m:sty m:val="p"/>
          </m:rPr>
          <m:t>(</m:t>
        </m:r>
        <m:r>
          <m:rPr>
            <m:sty m:val="i"/>
          </m:rPr>
          <m:t>p</m:t>
        </m:r>
        <m:r>
          <m:rPr>
            <m:sty m:val="p"/>
          </m:rPr>
          <m:t>)</m:t>
        </m:r>
      </m:oMath>
      <w:r>
        <w:rPr/>
        <w:t xml:space="preserve">.</w:t>
      </w:r>
      <w:r>
        <w:rPr/>
        <w:br w:type="textWrapping"/>
      </w:r>
      <w:r>
        <w:rPr>
          <w:rFonts w:eastAsia="Georgia" w:cs="Georgia" w:ascii="Georgia" w:hAnsi="Georgia"/>
        </w:rPr>
        <w:t xml:space="preserve">Tracer le diagramme asymptotique de Bode en notant les grandeurs caractéristiques. Comment évolue ce diagramme si l'on augmente la valeur du coefficient visqueux?</w:t>
      </w:r>
    </w:p>
    <w:p>
      <w:pPr>
        <w:spacing w:line="271" w:before="330" w:lineRule="auto"/>
      </w:pPr>
      <w:r>
        <w:rPr>
          <w:rFonts w:eastAsia="Georgia" w:cs="Georgia" w:ascii="Georgia" w:hAnsi="Georgia"/>
          <w:b/>
          <w:sz w:val="42"/>
        </w:rPr>
        <w:t xml:space="preserve">3. Analyse du front d'onde perturbé</w:t>
      </w:r>
    </w:p>
    <w:p>
      <w:pPr>
        <w:spacing w:after="220" w:lineRule="auto"/>
      </w:pPr>
      <w:r>
        <w:rPr>
          <w:rFonts w:eastAsia="Georgia" w:cs="Georgia" w:ascii="Georgia" w:hAnsi="Georgia"/>
        </w:rPr>
        <w:t xml:space="preserve">La boucle d'optique adaptative inclut un analyseur de front d'onde qui en mesure les défauts. Deux modes de mesure des défauts sont analysés dans cette partie.</w:t>
      </w:r>
    </w:p>
    <w:p>
      <w:pPr>
        <w:spacing w:line="271" w:before="330" w:lineRule="auto"/>
      </w:pPr>
      <w:r>
        <w:rPr>
          <w:b/>
          <w:sz w:val="42"/>
        </w:rPr>
        <w:t xml:space="preserve">Mesure de pentes sur le profil du front d'onde</w:t>
      </w:r>
    </w:p>
    <w:p>
      <w:pPr>
        <w:spacing w:after="220" w:lineRule="auto"/>
      </w:pPr>
      <w:r>
        <w:rPr>
          <w:rFonts w:eastAsia="Georgia" w:cs="Georgia" w:ascii="Georgia" w:hAnsi="Georgia"/>
        </w:rPr>
        <w:t xml:space="preserve">Le principe de l'analyseur de front d'onde de type Shack-Hartman est représenté par la figure 7. Une fraction du signal optique est prélevée et traverse une galette de </w:t>
      </w:r>
      <m:oMath>
        <m:r>
          <m:rPr>
            <m:sty m:val="i"/>
          </m:rPr>
          <m:t>N</m:t>
        </m:r>
      </m:oMath>
      <w:r>
        <w:rPr>
          <w:rFonts w:eastAsia="Georgia" w:cs="Georgia" w:ascii="Georgia" w:hAnsi="Georgia"/>
        </w:rPr>
        <w:t xml:space="preserve"> microlentilles. Chaque microlentille est de taille carrée, de côté </w:t>
      </w:r>
      <m:oMath>
        <m:sSub>
          <m:sSubPr/>
          <m:e>
            <m:r>
              <m:rPr>
                <m:sty m:val="i"/>
              </m:rPr>
              <m:t>a</m:t>
            </m:r>
          </m:e>
          <m:sub>
            <m:r>
              <m:rPr>
                <m:sty m:val="i"/>
              </m:rPr>
              <m:t>μ</m:t>
            </m:r>
          </m:sub>
        </m:sSub>
      </m:oMath>
      <w:r>
        <w:rPr/>
        <w:t xml:space="preserve">, de distance focale </w:t>
      </w:r>
      <m:oMath>
        <m:r>
          <m:rPr>
            <m:sty m:val="i"/>
          </m:rPr>
          <m:t>f</m:t>
        </m:r>
      </m:oMath>
      <w:r>
        <w:rPr/>
        <w:t xml:space="preserve">. Les </w:t>
      </w:r>
      <m:oMath>
        <m:r>
          <m:rPr>
            <m:sty m:val="i"/>
          </m:rPr>
          <m:t>N</m:t>
        </m:r>
      </m:oMath>
      <w:r>
        <w:rPr>
          <w:rFonts w:eastAsia="Georgia" w:cs="Georgia" w:ascii="Georgia" w:hAnsi="Georgia"/>
        </w:rPr>
        <w:t xml:space="preserve"> microlentilles pavent un cercle de diamètre </w:t>
      </w:r>
      <m:oMath>
        <m:r>
          <m:rPr>
            <m:sty m:val="i"/>
          </m:rPr>
          <m:t>q</m:t>
        </m:r>
        <m:r>
          <m:rPr>
            <m:sty m:val="p"/>
          </m:rPr>
          <m:t>≃</m:t>
        </m:r>
        <m:sSub>
          <m:sSubPr/>
          <m:e>
            <m:r>
              <m:rPr>
                <m:sty m:val="i"/>
              </m:rPr>
              <m:t>a</m:t>
            </m:r>
          </m:e>
          <m:sub>
            <m:r>
              <m:rPr>
                <m:sty m:val="i"/>
              </m:rPr>
              <m:t>μ</m:t>
            </m:r>
          </m:sub>
        </m:sSub>
        <m:rad>
          <m:radPr>
            <m:degHide m:val="1"/>
            <m:ctrlPr>
              <w:rPr>
                <w:rFonts w:ascii="Cambria Math" w:hAnsi="Cambria Math"/>
              </w:rPr>
            </m:ctrlPr>
          </m:radPr>
          <m:deg/>
          <m:e>
            <m:r>
              <m:rPr>
                <m:sty m:val="p"/>
              </m:rPr>
              <m:t>4</m:t>
            </m:r>
            <m:r>
              <m:rPr>
                <m:sty m:val="i"/>
              </m:rPr>
              <m:t>N</m:t>
            </m:r>
            <m:r>
              <m:rPr>
                <m:sty m:val="p"/>
              </m:rPr>
              <m:t>/</m:t>
            </m:r>
            <m:r>
              <m:rPr>
                <m:sty m:val="i"/>
              </m:rPr>
              <m:t>π</m:t>
            </m:r>
          </m:e>
        </m:rad>
      </m:oMath>
      <w:r>
        <w:rPr/>
        <w:t xml:space="preserve">.</w:t>
      </w:r>
    </w:p>
    <w:p>
      <w:pPr>
        <w:spacing w:lineRule="auto"/>
        <w:jc w:val="center"/>
      </w:pPr>
      <w:r>
        <w:rPr/>
        <w:drawing>
          <wp:inline distB="0" distL="0" distR="0" distT="0">
            <wp:extent cx="5476875" cy="5038725"/>
            <wp:effectExtent b="0" l="0" r="0" t="0"/>
            <wp:docPr id="7" name="image-4dbc863a1343b634a3cce14c85c0d80ee49f00af.jpg"/>
            <a:graphic>
              <a:graphicData uri="http://schemas.openxmlformats.org/drawingml/2006/picture">
                <pic:pic>
                  <pic:nvPicPr>
                    <pic:cNvPr id="7" name="image-4dbc863a1343b634a3cce14c85c0d80ee49f00af.jpg" descr=""/>
                    <pic:cNvPicPr/>
                  </pic:nvPicPr>
                  <pic:blipFill>
                    <a:blip r:embed="rId11" cstate="print"/>
                    <a:srcRect b="0" l="0" r="0" t="0"/>
                    <a:stretch>
                      <a:fillRect/>
                    </a:stretch>
                  </pic:blipFill>
                  <pic:spPr>
                    <a:xfrm>
                      <a:off x="0" y="0"/>
                      <a:ext cx="5476875" cy="5038725"/>
                    </a:xfrm>
                    <a:prstGeom prst="rect"/>
                  </pic:spPr>
                </pic:pic>
              </a:graphicData>
            </a:graphic>
          </wp:inline>
        </w:drawing>
      </w:r>
    </w:p>
    <w:p>
      <w:pPr>
        <w:spacing w:lineRule="auto"/>
      </w:pPr>
      <w:r>
        <w:rPr/>
        <w:t xml:space="preserve">Figure 7. Dispositif de Shack-Hartman</w:t>
      </w:r>
    </w:p>
    <w:p>
      <w:pPr>
        <w:spacing w:after="220" w:lineRule="auto"/>
      </w:pPr>
      <w:r>
        <w:rPr>
          <w:rFonts w:eastAsia="Georgia" w:cs="Georgia" w:ascii="Georgia" w:hAnsi="Georgia"/>
        </w:rPr>
        <w:t xml:space="preserve">3.1. Pour éclairer la galette de microlentilles, le faisceau incident collecté par le miroir primaire du télescope a été mis en forme par une optique secondaire. L'ensemble primaire + secondaire est modélisé par un montage afocal équivalent constitué de deux lentilles minces convergentes, formant une lunette de grandissement angulaire </w:t>
      </w:r>
      <m:oMath>
        <m:r>
          <m:rPr>
            <m:sty m:val="i"/>
          </m:rPr>
          <m:t>G</m:t>
        </m:r>
      </m:oMath>
      <w:r>
        <w:rPr/>
        <w:t xml:space="preserve">; soit </w:t>
      </w:r>
      <m:oMath>
        <m:r>
          <m:rPr>
            <m:sty m:val="i"/>
          </m:rPr>
          <m:t>D</m:t>
        </m:r>
      </m:oMath>
      <w:r>
        <w:rPr>
          <w:rFonts w:eastAsia="Georgia" w:cs="Georgia" w:ascii="Georgia" w:hAnsi="Georgia"/>
        </w:rPr>
        <w:t xml:space="preserve"> le diamètre de la première lentille (égal au diamètre du miroir primaire). On suppose le diamètre de la seconde suffisamment grand pour n'intercepter aucun rayon ayant traversé la première.</w:t>
      </w:r>
      <w:r>
        <w:rPr/>
        <w:br w:type="textWrapping"/>
      </w:r>
      <w:r>
        <w:rPr>
          <w:rFonts w:eastAsia="Georgia" w:cs="Georgia" w:ascii="Georgia" w:hAnsi="Georgia"/>
        </w:rPr>
        <w:t xml:space="preserve">3.1.1. La galette de microlentilles est placée dans le plan conjugué de la première lentille à travers la seconde. Justifier ce choix.</w:t>
      </w:r>
      <w:r>
        <w:rPr/>
        <w:br w:type="textWrapping"/>
      </w:r>
      <w:r>
        <w:rPr>
          <w:rFonts w:eastAsia="Georgia" w:cs="Georgia" w:ascii="Georgia" w:hAnsi="Georgia"/>
        </w:rPr>
        <w:t xml:space="preserve">3.1.2. L'onde incidente étant inclinée d'un angle </w:t>
      </w:r>
      <m:oMath>
        <m:sSub>
          <m:sSubPr/>
          <m:e>
            <m:r>
              <m:rPr>
                <m:sty m:val="i"/>
              </m:rPr>
              <m:t>i</m:t>
            </m:r>
          </m:e>
          <m:sub>
            <m:r>
              <m:rPr>
                <m:sty m:val="p"/>
              </m:rPr>
              <m:t>0</m:t>
            </m:r>
          </m:sub>
        </m:sSub>
      </m:oMath>
      <w:r>
        <w:rPr/>
        <w:t xml:space="preserve">, que devient l'inclinaison </w:t>
      </w:r>
      <m:oMath>
        <m:r>
          <m:rPr>
            <m:sty m:val="i"/>
          </m:rPr>
          <m:t>i</m:t>
        </m:r>
      </m:oMath>
      <w:r>
        <w:rPr>
          <w:rFonts w:eastAsia="Georgia" w:cs="Georgia" w:ascii="Georgia" w:hAnsi="Georgia"/>
        </w:rPr>
        <w:t xml:space="preserve"> en sortie du montage afocal? Faire un schéma.</w:t>
      </w:r>
      <w:r>
        <w:rPr/>
        <w:br w:type="textWrapping"/>
      </w:r>
      <w:r>
        <w:rPr>
          <w:rFonts w:eastAsia="Georgia" w:cs="Georgia" w:ascii="Georgia" w:hAnsi="Georgia"/>
        </w:rPr>
        <w:t xml:space="preserve">3.1.3. Quelle relation nécessaire et suffisante doit vérifier le grandissement </w:t>
      </w:r>
      <m:oMath>
        <m:r>
          <m:rPr>
            <m:sty m:val="i"/>
          </m:rPr>
          <m:t>G</m:t>
        </m:r>
      </m:oMath>
      <w:r>
        <w:rPr>
          <w:rFonts w:eastAsia="Georgia" w:cs="Georgia" w:ascii="Georgia" w:hAnsi="Georgia"/>
        </w:rPr>
        <w:t xml:space="preserve"> du montage afocal, pour un éclairement total de la galette, sans perte de lumière? Faire un schéma.</w:t>
      </w:r>
      <w:r>
        <w:rPr/>
        <w:br w:type="textWrapping"/>
      </w:r>
      <w:r>
        <w:rPr>
          <w:rFonts w:eastAsia="Georgia" w:cs="Georgia" w:ascii="Georgia" w:hAnsi="Georgia"/>
        </w:rPr>
        <w:t xml:space="preserve">A.N. La turbulence est caractérisée par </w:t>
      </w:r>
      <m:oMath>
        <m:sSub>
          <m:sSubPr/>
          <m:e>
            <m:r>
              <m:rPr>
                <m:sty m:val="i"/>
              </m:rPr>
              <m:t>i</m:t>
            </m:r>
          </m:e>
          <m:sub>
            <m:r>
              <m:rPr>
                <m:sty m:val="p"/>
              </m:rPr>
              <m:t>0</m:t>
            </m:r>
          </m:sub>
        </m:sSub>
        <m:r>
          <m:rPr>
            <m:sty m:val="p"/>
          </m:rPr>
          <m:t>=</m:t>
        </m:r>
        <m:r>
          <m:rPr>
            <m:sty m:val="p"/>
          </m:rPr>
          <m:t>0</m:t>
        </m:r>
        <m:r>
          <m:rPr>
            <m:sty m:val="p"/>
          </m:rPr>
          <m:t>,</m:t>
        </m:r>
        <m:r>
          <m:rPr>
            <m:sty m:val="p"/>
          </m:rPr>
          <m:t>8</m:t>
        </m:r>
        <m:r>
          <m:rPr>
            <m:sty m:val="p"/>
          </m:rPr>
          <m:t>"</m:t>
        </m:r>
      </m:oMath>
      <w:r>
        <w:rPr>
          <w:rFonts w:eastAsia="Georgia" w:cs="Georgia" w:ascii="Georgia" w:hAnsi="Georgia"/>
        </w:rPr>
        <w:t xml:space="preserve">. L'optique adaptative alimente une galette de 200 microlentilles, chacune de côté </w:t>
      </w:r>
      <m:oMath>
        <m:sSub>
          <m:sSubPr/>
          <m:e>
            <m:r>
              <m:rPr>
                <m:sty m:val="i"/>
              </m:rPr>
              <m:t>a</m:t>
            </m:r>
          </m:e>
          <m:sub>
            <m:r>
              <m:rPr>
                <m:sty m:val="i"/>
              </m:rPr>
              <m:t>μ</m:t>
            </m:r>
          </m:sub>
        </m:sSub>
        <m:r>
          <m:rPr>
            <m:sty m:val="p"/>
          </m:rPr>
          <m:t>=</m:t>
        </m:r>
        <m:r>
          <m:rPr>
            <m:sty m:val="p"/>
          </m:rPr>
          <m:t>1</m:t>
        </m:r>
        <m:r>
          <m:rPr>
            <m:nor/>
          </m:rPr>
          <m:t xml:space="preserve"> </m:t>
        </m:r>
        <m:r>
          <m:rPr>
            <m:sty m:val="p"/>
          </m:rPr>
          <m:t>mm</m:t>
        </m:r>
      </m:oMath>
      <w:r>
        <w:rPr>
          <w:rFonts w:eastAsia="Georgia" w:cs="Georgia" w:ascii="Georgia" w:hAnsi="Georgia"/>
        </w:rPr>
        <w:t xml:space="preserve">. Le miroir collecteur a un diamètre </w:t>
      </w:r>
      <m:oMath>
        <m:r>
          <m:rPr>
            <m:sty m:val="i"/>
          </m:rPr>
          <m:t>D</m:t>
        </m:r>
        <m:r>
          <m:rPr>
            <m:sty m:val="p"/>
          </m:rPr>
          <m:t>=</m:t>
        </m:r>
        <m:r>
          <m:rPr>
            <m:sty m:val="p"/>
          </m:rPr>
          <m:t>3</m:t>
        </m:r>
        <m:r>
          <m:rPr>
            <m:sty m:val="p"/>
          </m:rPr>
          <m:t>,</m:t>
        </m:r>
        <m:r>
          <m:rPr>
            <m:sty m:val="p"/>
          </m:rPr>
          <m:t>6</m:t>
        </m:r>
      </m:oMath>
      <w:r>
        <w:rPr/>
        <w:t xml:space="preserve"> m. Calculer </w:t>
      </w:r>
      <m:oMath>
        <m:r>
          <m:rPr>
            <m:sty m:val="i"/>
          </m:rPr>
          <m:t>G</m:t>
        </m:r>
      </m:oMath>
      <w:r>
        <w:rPr/>
        <w:t xml:space="preserve"> et </w:t>
      </w:r>
      <m:oMath>
        <m:r>
          <m:rPr>
            <m:sty m:val="i"/>
          </m:rPr>
          <m:t>i</m:t>
        </m:r>
      </m:oMath>
      <w:r>
        <w:rPr/>
        <w:t xml:space="preserve">.</w:t>
      </w:r>
      <w:r>
        <w:rPr/>
        <w:br w:type="textWrapping"/>
      </w:r>
      <w:r>
        <w:rPr>
          <w:rFonts w:eastAsia="Georgia" w:cs="Georgia" w:ascii="Georgia" w:hAnsi="Georgia"/>
        </w:rPr>
        <w:t xml:space="preserve">3.2. On suppose qu'une microlentille analysant une fraction du front d'onde perturbé reste éclairée par une onde localement plane.</w:t>
      </w:r>
      <w:r>
        <w:rPr/>
        <w:br w:type="textWrapping"/>
      </w:r>
      <w:r>
        <w:rPr>
          <w:rFonts w:eastAsia="Georgia" w:cs="Georgia" w:ascii="Georgia" w:hAnsi="Georgia"/>
        </w:rPr>
        <w:t xml:space="preserve">3.2.1. Montrer sur un schéma les différentes positions possibles de l'image dans le plan focal de la galette de microlentilles, générées par un front d'onde plan initialement orthogonal à l'axe, puis localement incliné d'un angle </w:t>
      </w:r>
      <m:oMath>
        <m:r>
          <m:rPr>
            <m:sty m:val="i"/>
          </m:rPr>
          <m:t>i</m:t>
        </m:r>
      </m:oMath>
      <w:r>
        <w:rPr>
          <w:rFonts w:eastAsia="Georgia" w:cs="Georgia" w:ascii="Georgia" w:hAnsi="Georgia"/>
        </w:rPr>
        <w:t xml:space="preserve"> suite à la turbulence. En déduire le principe de la mesure.</w:t>
      </w:r>
      <w:r>
        <w:rPr/>
        <w:br w:type="textWrapping"/>
      </w:r>
      <w:r>
        <w:rPr/>
        <w:t xml:space="preserve">3.2.2. Pour une longueur d'onde de </w:t>
      </w:r>
      <m:oMath>
        <m:r>
          <m:rPr>
            <m:sty m:val="p"/>
          </m:rPr>
          <m:t>2</m:t>
        </m:r>
        <m:r>
          <m:rPr>
            <m:sty m:val="i"/>
          </m:rPr>
          <m:t>μ</m:t>
        </m:r>
        <m:r>
          <m:rPr>
            <m:nor/>
          </m:rPr>
          <m:t xml:space="preserve"> </m:t>
        </m:r>
        <m:r>
          <m:rPr>
            <m:sty m:val="p"/>
          </m:rPr>
          <m:t>m</m:t>
        </m:r>
      </m:oMath>
      <w:r>
        <w:rPr>
          <w:rFonts w:eastAsia="Georgia" w:cs="Georgia" w:ascii="Georgia" w:hAnsi="Georgia"/>
        </w:rPr>
        <w:t xml:space="preserve">, comparer la dispersion angulaire de diffraction associée à une microlentille et celle due à la turbulence caractérisée par l'angle </w:t>
      </w:r>
      <m:oMath>
        <m:r>
          <m:rPr>
            <m:sty m:val="i"/>
          </m:rPr>
          <m:t>i</m:t>
        </m:r>
      </m:oMath>
      <w:r>
        <w:rPr>
          <w:rFonts w:eastAsia="Georgia" w:cs="Georgia" w:ascii="Georgia" w:hAnsi="Georgia"/>
        </w:rPr>
        <w:t xml:space="preserve">, en utilisant les valeurs numériques de 3.1.3.</w:t>
      </w:r>
    </w:p>
    <w:p>
      <w:pPr>
        <w:spacing w:after="220" w:lineRule="auto"/>
      </w:pPr>
      <w:r>
        <w:rPr>
          <w:rFonts w:eastAsia="Georgia" w:cs="Georgia" w:ascii="Georgia" w:hAnsi="Georgia"/>
        </w:rPr>
        <w:t xml:space="preserve">En déduire la valeur maximale de la focale </w:t>
      </w:r>
      <m:oMath>
        <m:sSub>
          <m:sSubPr/>
          <m:e>
            <m:r>
              <m:rPr>
                <m:sty m:val="i"/>
              </m:rPr>
              <m:t>f</m:t>
            </m:r>
          </m:e>
          <m:sub>
            <m:r>
              <m:rPr>
                <m:sty m:val="i"/>
              </m:rPr>
              <m:t>μ</m:t>
            </m:r>
          </m:sub>
        </m:sSub>
      </m:oMath>
      <w:r>
        <w:rPr>
          <w:rFonts w:eastAsia="Georgia" w:cs="Georgia" w:ascii="Georgia" w:hAnsi="Georgia"/>
        </w:rPr>
        <w:t xml:space="preserve"> des microlentilles, qui évite la confusion entre l'information donnée par deux microlentilles adjacentes, et la calculer.</w:t>
      </w:r>
    </w:p>
    <w:p>
      <w:pPr>
        <w:spacing w:line="271" w:before="330" w:lineRule="auto"/>
      </w:pPr>
      <w:r>
        <w:rPr>
          <w:b/>
          <w:sz w:val="42"/>
        </w:rPr>
        <w:t xml:space="preserve">Mesure de courbure du profil du front d'onde</w:t>
      </w:r>
    </w:p>
    <w:p>
      <w:pPr>
        <w:spacing w:after="220" w:lineRule="auto"/>
      </w:pPr>
      <w:r>
        <w:rPr>
          <w:rFonts w:eastAsia="Georgia" w:cs="Georgia" w:ascii="Georgia" w:hAnsi="Georgia"/>
        </w:rPr>
        <w:t xml:space="preserve">Le dispositif présenté à la figure 8 permet de mesurer directement la courbure du front d'onde incident. Lorsqu'il est non perturbé, le front d'onde plan incident est focalisé au foyer </w:t>
      </w:r>
      <m:oMath>
        <m:r>
          <m:rPr>
            <m:sty m:val="i"/>
          </m:rPr>
          <m:t>F</m:t>
        </m:r>
      </m:oMath>
      <w:r>
        <w:rPr>
          <w:rFonts w:eastAsia="Georgia" w:cs="Georgia" w:ascii="Georgia" w:hAnsi="Georgia"/>
        </w:rPr>
        <w:t xml:space="preserve"> de la lentille. Un détecteur plan intercepte le faisceau alternativement en amont et en aval du foyer, sa position étant rapidement modulée d'un pas </w:t>
      </w:r>
      <m:oMath>
        <m:r>
          <m:rPr>
            <m:sty m:val="i"/>
          </m:rPr>
          <m:t>d</m:t>
        </m:r>
      </m:oMath>
      <w:r>
        <w:rPr/>
        <w:t xml:space="preserve"> de part et d'autre de </w:t>
      </w:r>
      <m:oMath>
        <m:r>
          <m:rPr>
            <m:sty m:val="i"/>
          </m:rPr>
          <m:t>F</m:t>
        </m:r>
      </m:oMath>
      <w:r>
        <w:rPr/>
        <w:t xml:space="preserve">.</w:t>
      </w:r>
    </w:p>
    <w:p>
      <w:pPr>
        <w:spacing w:lineRule="auto"/>
        <w:jc w:val="center"/>
      </w:pPr>
      <w:r>
        <w:rPr/>
        <w:drawing>
          <wp:inline distB="0" distL="0" distR="0" distT="0">
            <wp:extent cx="5486400" cy="2956432"/>
            <wp:effectExtent b="0" l="0" r="0" t="0"/>
            <wp:docPr id="8" name="image-410036ef98fdc8779a03f8ac407a3c12fea65376.jpg"/>
            <a:graphic>
              <a:graphicData uri="http://schemas.openxmlformats.org/drawingml/2006/picture">
                <pic:pic>
                  <pic:nvPicPr>
                    <pic:cNvPr id="8" name="image-410036ef98fdc8779a03f8ac407a3c12fea65376.jpg" descr=""/>
                    <pic:cNvPicPr/>
                  </pic:nvPicPr>
                  <pic:blipFill>
                    <a:blip r:embed="rId12" cstate="print"/>
                    <a:srcRect b="0" l="0" r="0" t="0"/>
                    <a:stretch>
                      <a:fillRect/>
                    </a:stretch>
                  </pic:blipFill>
                  <pic:spPr>
                    <a:xfrm>
                      <a:off x="0" y="0"/>
                      <a:ext cx="5486400" cy="2956432"/>
                    </a:xfrm>
                    <a:prstGeom prst="rect"/>
                  </pic:spPr>
                </pic:pic>
              </a:graphicData>
            </a:graphic>
          </wp:inline>
        </w:drawing>
      </w:r>
    </w:p>
    <w:p>
      <w:pPr>
        <w:spacing w:lineRule="auto"/>
      </w:pPr>
      <w:r>
        <w:rPr/>
        <w:t xml:space="preserve">Figure 8. Capteur de courbure</w:t>
      </w:r>
    </w:p>
    <w:p>
      <w:pPr>
        <w:spacing w:after="220" w:lineRule="auto"/>
      </w:pPr>
      <w:r>
        <w:rPr>
          <w:rFonts w:eastAsia="Georgia" w:cs="Georgia" w:ascii="Georgia" w:hAnsi="Georgia"/>
        </w:rPr>
        <w:t xml:space="preserve">3.3. Le faisceau incident, perturbé, n'est plus localement plan; il possède au niveau de la lentille une courbure </w:t>
      </w:r>
      <m:oMath>
        <m:r>
          <m:rPr>
            <m:sty m:val="i"/>
          </m:rPr>
          <m:t>C</m:t>
        </m:r>
      </m:oMath>
      <w:r>
        <w:rPr>
          <w:rFonts w:eastAsia="Georgia" w:cs="Georgia" w:ascii="Georgia" w:hAnsi="Georgia"/>
        </w:rPr>
        <w:t xml:space="preserve"> analogue à celle d'une calotte sphérique de rayon </w:t>
      </w:r>
      <m:oMath>
        <m:r>
          <m:rPr>
            <m:sty m:val="i"/>
          </m:rPr>
          <m:t>p</m:t>
        </m:r>
        <m:r>
          <m:rPr>
            <m:sty m:val="p"/>
          </m:rPr>
          <m:t>:</m:t>
        </m:r>
        <m:r>
          <m:rPr>
            <m:sty m:val="i"/>
          </m:rPr>
          <m:t>C</m:t>
        </m:r>
        <m:r>
          <m:rPr>
            <m:sty m:val="p"/>
          </m:rPr>
          <m:t>=</m:t>
        </m:r>
        <m:r>
          <m:rPr>
            <m:sty m:val="p"/>
          </m:rPr>
          <m:t>1</m:t>
        </m:r>
        <m:r>
          <m:rPr>
            <m:sty m:val="p"/>
          </m:rPr>
          <m:t>/</m:t>
        </m:r>
        <m:r>
          <m:rPr>
            <m:sty m:val="i"/>
          </m:rPr>
          <m:t>p</m:t>
        </m:r>
        <m:r>
          <m:rPr>
            <m:sty m:val="p"/>
          </m:rPr>
          <m:t>,</m:t>
        </m:r>
        <m:r>
          <m:rPr>
            <m:sty m:val="i"/>
          </m:rPr>
          <m:t>p</m:t>
        </m:r>
      </m:oMath>
      <w:r>
        <w:rPr>
          <w:rFonts w:eastAsia="Georgia" w:cs="Georgia" w:ascii="Georgia" w:hAnsi="Georgia"/>
        </w:rPr>
        <w:t xml:space="preserve"> étant algébrique et compté du sommet de la calotte vers le centre.</w:t>
      </w:r>
      <w:r>
        <w:rPr/>
        <w:br w:type="textWrapping"/>
      </w:r>
      <w:r>
        <w:rPr/>
        <w:t xml:space="preserve">3.3.1. En quelle position </w:t>
      </w:r>
      <m:oMath>
        <m:sSup>
          <m:sSupPr/>
          <m:e>
            <m:r>
              <m:rPr>
                <m:sty m:val="i"/>
              </m:rPr>
              <m:t>p</m:t>
            </m:r>
          </m:e>
          <m:sup>
            <m:r>
              <m:rPr>
                <m:sty m:val="i"/>
              </m:rPr>
              <m:t>′</m:t>
            </m:r>
          </m:sup>
        </m:sSup>
      </m:oMath>
      <w:r>
        <w:rPr>
          <w:rFonts w:eastAsia="Georgia" w:cs="Georgia" w:ascii="Georgia" w:hAnsi="Georgia"/>
        </w:rPr>
        <w:t xml:space="preserve">, comptée à partir de la lentille, le faisceau converge-t-il ?</w:t>
      </w:r>
    </w:p>
    <w:p>
      <w:pPr>
        <w:spacing w:after="220" w:lineRule="auto"/>
      </w:pPr>
      <w:r>
        <w:rPr/>
        <w:t xml:space="preserve">Par la suite, on notera </w:t>
      </w:r>
      <m:oMath>
        <m:r>
          <m:rPr>
            <m:sty m:val="p"/>
          </m:rPr>
          <m:t>Δ</m:t>
        </m:r>
        <m:sSup>
          <m:sSupPr/>
          <m:e>
            <m:r>
              <m:rPr>
                <m:sty m:val="i"/>
              </m:rPr>
              <m:t>p</m:t>
            </m:r>
          </m:e>
          <m:sup>
            <m:r>
              <m:rPr>
                <m:sty m:val="i"/>
              </m:rPr>
              <m:t>′</m:t>
            </m:r>
          </m:sup>
        </m:sSup>
        <m:r>
          <m:rPr>
            <m:sty m:val="p"/>
          </m:rPr>
          <m:t>=</m:t>
        </m:r>
        <m:sSup>
          <m:sSupPr/>
          <m:e>
            <m:r>
              <m:rPr>
                <m:sty m:val="i"/>
              </m:rPr>
              <m:t>p</m:t>
            </m:r>
          </m:e>
          <m:sup>
            <m:r>
              <m:rPr>
                <m:sty m:val="i"/>
              </m:rPr>
              <m:t>′</m:t>
            </m:r>
          </m:sup>
        </m:sSup>
        <m:r>
          <m:rPr>
            <m:sty m:val="p"/>
          </m:rPr>
          <m:t>−</m:t>
        </m:r>
        <m:sSup>
          <m:sSupPr/>
          <m:e>
            <m:r>
              <m:rPr>
                <m:sty m:val="i"/>
              </m:rPr>
              <m:t>f</m:t>
            </m:r>
          </m:e>
          <m:sup>
            <m:r>
              <m:rPr>
                <m:sty m:val="i"/>
              </m:rPr>
              <m:t>′</m:t>
            </m:r>
          </m:sup>
        </m:sSup>
        <m:r>
          <m:rPr>
            <m:sty m:val="p"/>
          </m:rPr>
          <m:t>,</m:t>
        </m:r>
        <m:sSup>
          <m:sSupPr/>
          <m:e>
            <m:r>
              <m:rPr>
                <m:sty m:val="i"/>
              </m:rPr>
              <m:t>f</m:t>
            </m:r>
          </m:e>
          <m:sup>
            <m:r>
              <m:rPr>
                <m:sty m:val="i"/>
              </m:rPr>
              <m:t>′</m:t>
            </m:r>
          </m:sup>
        </m:sSup>
      </m:oMath>
      <w:r>
        <w:rPr>
          <w:rFonts w:eastAsia="Georgia" w:cs="Georgia" w:ascii="Georgia" w:hAnsi="Georgia"/>
        </w:rPr>
        <w:t xml:space="preserve"> étant la distance focale image de la lentille.</w:t>
      </w:r>
      <w:r>
        <w:rPr/>
        <w:br w:type="textWrapping"/>
      </w:r>
      <w:r>
        <w:rPr>
          <w:rFonts w:eastAsia="Georgia" w:cs="Georgia" w:ascii="Georgia" w:hAnsi="Georgia"/>
        </w:rPr>
        <w:t xml:space="preserve">3.3.2. Le faisceau incident illumine en totalité la lentille d'aire </w:t>
      </w:r>
      <m:oMath>
        <m:sSub>
          <m:sSubPr/>
          <m:e>
            <m:r>
              <m:rPr>
                <m:sty m:val="i"/>
              </m:rPr>
              <m:t>A</m:t>
            </m:r>
          </m:e>
          <m:sub>
            <m:r>
              <m:rPr>
                <m:sty m:val="p"/>
              </m:rPr>
              <m:t>0</m:t>
            </m:r>
          </m:sub>
        </m:sSub>
      </m:oMath>
      <w:r>
        <w:rPr>
          <w:rFonts w:eastAsia="Georgia" w:cs="Georgia" w:ascii="Georgia" w:hAnsi="Georgia"/>
        </w:rPr>
        <w:t xml:space="preserve">. On néglige dans un premier temps tout effet diffractif. En déduire dans ce cas que les aires éclairées pour les deux positions du détecteur valent respectivement :</w:t>
      </w:r>
    </w:p>
    <w:p>
      <w:pPr>
        <w:spacing w:after="220" w:lineRule="auto"/>
      </w:pPr>
      <m:oMathPara>
        <m:oMath>
          <m:sSub>
            <m:sSubPr/>
            <m:e>
              <m:r>
                <m:rPr>
                  <m:sty m:val="i"/>
                </m:rPr>
                <m:t>A</m:t>
              </m:r>
            </m:e>
            <m:sub>
              <m:r>
                <m:rPr>
                  <m:sty m:val="p"/>
                </m:rPr>
                <m:t>±</m:t>
              </m:r>
            </m:sub>
          </m:sSub>
          <m:r>
            <m:rPr>
              <m:sty m:val="p"/>
            </m:rPr>
            <m:t>=</m:t>
          </m:r>
          <m:sSub>
            <m:sSubPr/>
            <m:e>
              <m:r>
                <m:rPr>
                  <m:sty m:val="i"/>
                </m:rPr>
                <m:t>A</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d</m:t>
                      </m:r>
                      <m:r>
                        <m:rPr>
                          <m:sty m:val="p"/>
                        </m:rPr>
                        <m:t>∓</m:t>
                      </m:r>
                      <m:r>
                        <m:rPr>
                          <m:sty m:val="p"/>
                        </m:rPr>
                        <m:t>Δ</m:t>
                      </m:r>
                      <m:sSup>
                        <m:sSupPr/>
                        <m:e>
                          <m:r>
                            <m:rPr>
                              <m:sty m:val="i"/>
                            </m:rPr>
                            <m:t>p</m:t>
                          </m:r>
                        </m:e>
                        <m:sup>
                          <m:r>
                            <m:rPr>
                              <m:sty m:val="i"/>
                            </m:rPr>
                            <m:t>′</m:t>
                          </m:r>
                        </m:sup>
                      </m:sSup>
                    </m:num>
                    <m:den>
                      <m:sSup>
                        <m:sSupPr/>
                        <m:e>
                          <m:r>
                            <m:rPr>
                              <m:sty m:val="i"/>
                            </m:rPr>
                            <m:t>f</m:t>
                          </m:r>
                        </m:e>
                        <m:sup>
                          <m:r>
                            <m:rPr>
                              <m:sty m:val="i"/>
                            </m:rPr>
                            <m:t>′</m:t>
                          </m:r>
                        </m:sup>
                      </m:sSup>
                      <m:r>
                        <m:rPr>
                          <m:sty m:val="p"/>
                        </m:rPr>
                        <m:t>+</m:t>
                      </m:r>
                      <m:r>
                        <m:rPr>
                          <m:sty m:val="p"/>
                        </m:rPr>
                        <m:t>Δ</m:t>
                      </m:r>
                      <m:sSup>
                        <m:sSupPr/>
                        <m:e>
                          <m:r>
                            <m:rPr>
                              <m:sty m:val="i"/>
                            </m:rPr>
                            <m:t>p</m:t>
                          </m:r>
                        </m:e>
                        <m:sup>
                          <m:r>
                            <m:rPr>
                              <m:sty m:val="i"/>
                            </m:rPr>
                            <m:t>′</m:t>
                          </m:r>
                        </m:sup>
                      </m:sSup>
                    </m:den>
                  </m:f>
                </m:e>
              </m:d>
            </m:e>
            <m:sup>
              <m:r>
                <m:rPr>
                  <m:sty m:val="p"/>
                </m:rPr>
                <m:t>2</m:t>
              </m:r>
            </m:sup>
          </m:sSup>
        </m:oMath>
      </m:oMathPara>
    </w:p>
    <w:p>
      <w:pPr>
        <w:spacing w:after="220" w:lineRule="auto"/>
      </w:pPr>
      <w:r>
        <w:rPr>
          <w:rFonts w:eastAsia="Georgia" w:cs="Georgia" w:ascii="Georgia" w:hAnsi="Georgia"/>
        </w:rPr>
        <w:t xml:space="preserve">3.3.3. On ne néglige plus la diffraction. Montrer qu'alors il faut un pas de modulation suffisament grand pour avoir un effet sensible.</w:t>
      </w:r>
    </w:p>
    <w:p>
      <w:pPr>
        <w:spacing w:after="220" w:lineRule="auto"/>
      </w:pPr>
      <w:r>
        <w:rPr>
          <w:rFonts w:eastAsia="Georgia" w:cs="Georgia" w:ascii="Georgia" w:hAnsi="Georgia"/>
        </w:rPr>
        <w:t xml:space="preserve">Déterminer la valeur </w:t>
      </w:r>
      <m:oMath>
        <m:sSup>
          <m:sSupPr/>
          <m:e>
            <m:r>
              <m:rPr>
                <m:sty m:val="i"/>
              </m:rPr>
              <m:t>d</m:t>
            </m:r>
          </m:e>
          <m:sup>
            <m:r>
              <m:rPr>
                <m:sty m:val="p"/>
              </m:rPr>
              <m:t>⋆</m:t>
            </m:r>
          </m:sup>
        </m:sSup>
      </m:oMath>
      <w:r>
        <w:rPr/>
        <w:t xml:space="preserve"> de </w:t>
      </w:r>
      <m:oMath>
        <m:r>
          <m:rPr>
            <m:sty m:val="i"/>
          </m:rPr>
          <m:t>d</m:t>
        </m:r>
      </m:oMath>
      <w:r>
        <w:rPr>
          <w:rFonts w:eastAsia="Georgia" w:cs="Georgia" w:ascii="Georgia" w:hAnsi="Georgia"/>
        </w:rPr>
        <w:t xml:space="preserve"> en deçà de laquelle le rôle de la diffraction devient prépondérant, pour le cas </w:t>
      </w:r>
      <m:oMath>
        <m:r>
          <m:rPr>
            <m:sty m:val="p"/>
          </m:rPr>
          <m:t>Δ</m:t>
        </m:r>
        <m:sSup>
          <m:sSupPr/>
          <m:e>
            <m:r>
              <m:rPr>
                <m:sty m:val="i"/>
              </m:rPr>
              <m:t>p</m:t>
            </m:r>
          </m:e>
          <m:sup>
            <m:r>
              <m:rPr>
                <m:sty m:val="i"/>
              </m:rPr>
              <m:t>′</m:t>
            </m:r>
          </m:sup>
        </m:sSup>
        <m:r>
          <m:rPr>
            <m:sty m:val="p"/>
          </m:rPr>
          <m:t>=</m:t>
        </m:r>
        <m:r>
          <m:rPr>
            <m:sty m:val="p"/>
          </m:rPr>
          <m:t>0</m:t>
        </m:r>
      </m:oMath>
      <w:r>
        <w:rPr/>
        <w:t xml:space="preserve">. L'exprimer en fonction de la longueur d'onde </w:t>
      </w:r>
      <m:oMath>
        <m:r>
          <m:rPr>
            <m:sty m:val="i"/>
          </m:rPr>
          <m:t>λ</m:t>
        </m:r>
      </m:oMath>
      <w:r>
        <w:rPr/>
        <w:t xml:space="preserve"> et du nombre d'ouverture </w:t>
      </w:r>
      <m:oMath>
        <m:sSub>
          <m:sSubPr/>
          <m:e>
            <m:r>
              <m:rPr>
                <m:sty m:val="i"/>
              </m:rPr>
              <m:t>N</m:t>
            </m:r>
          </m:e>
          <m:sub>
            <m:r>
              <m:rPr>
                <m:sty m:val="i"/>
              </m:rPr>
              <m:t>O</m:t>
            </m:r>
          </m:sub>
        </m:sSub>
        <m:r>
          <m:rPr>
            <m:sty m:val="p"/>
          </m:rPr>
          <m:t>=</m:t>
        </m:r>
        <m:sSup>
          <m:sSupPr/>
          <m:e>
            <m:r>
              <m:rPr>
                <m:sty m:val="i"/>
              </m:rPr>
              <m:t>f</m:t>
            </m:r>
          </m:e>
          <m:sup>
            <m:r>
              <m:rPr>
                <m:sty m:val="i"/>
              </m:rPr>
              <m:t>′</m:t>
            </m:r>
          </m:sup>
        </m:sSup>
        <m:r>
          <m:rPr>
            <m:sty m:val="p"/>
          </m:rPr>
          <m:t>/</m:t>
        </m:r>
        <m:sSub>
          <m:sSubPr/>
          <m:e>
            <m:r>
              <m:rPr>
                <m:sty m:val="i"/>
              </m:rPr>
              <m:t>a</m:t>
            </m:r>
          </m:e>
          <m:sub>
            <m:r>
              <m:rPr>
                <m:sty m:val="p"/>
              </m:rPr>
              <m:t>0</m:t>
            </m:r>
          </m:sub>
        </m:sSub>
      </m:oMath>
      <w:r>
        <w:rPr>
          <w:rFonts w:eastAsia="Georgia" w:cs="Georgia" w:ascii="Georgia" w:hAnsi="Georgia"/>
        </w:rPr>
        <w:t xml:space="preserve">, où </w:t>
      </w:r>
      <m:oMath>
        <m:sSub>
          <m:sSubPr/>
          <m:e>
            <m:r>
              <m:rPr>
                <m:sty m:val="i"/>
              </m:rPr>
              <m:t>a</m:t>
            </m:r>
          </m:e>
          <m:sub>
            <m:r>
              <m:rPr>
                <m:sty m:val="p"/>
              </m:rPr>
              <m:t>0</m:t>
            </m:r>
          </m:sub>
        </m:sSub>
      </m:oMath>
      <w:r>
        <w:rPr>
          <w:rFonts w:eastAsia="Georgia" w:cs="Georgia" w:ascii="Georgia" w:hAnsi="Georgia"/>
        </w:rPr>
        <w:t xml:space="preserve"> est le diamètre de la lentille.</w:t>
      </w:r>
      <w:r>
        <w:rPr/>
        <w:br w:type="textWrapping"/>
      </w:r>
      <w:r>
        <w:rPr/>
        <w:t xml:space="preserve">A.N. Calculer </w:t>
      </w:r>
      <m:oMath>
        <m:sSup>
          <m:sSupPr/>
          <m:e>
            <m:r>
              <m:rPr>
                <m:sty m:val="i"/>
              </m:rPr>
              <m:t>d</m:t>
            </m:r>
          </m:e>
          <m:sup>
            <m:r>
              <m:rPr>
                <m:sty m:val="p"/>
              </m:rPr>
              <m:t>⋆</m:t>
            </m:r>
          </m:sup>
        </m:sSup>
      </m:oMath>
      <w:r>
        <w:rPr>
          <w:rFonts w:eastAsia="Georgia" w:cs="Georgia" w:ascii="Georgia" w:hAnsi="Georgia"/>
        </w:rPr>
        <w:t xml:space="preserve"> dans le cas d'un nombre d'ouverture de 10 à la longueur d'onde de </w:t>
      </w:r>
      <m:oMath>
        <m:r>
          <m:rPr>
            <m:sty m:val="p"/>
          </m:rPr>
          <m:t>2</m:t>
        </m:r>
        <m:r>
          <m:rPr>
            <m:sty m:val="p"/>
          </m:rPr>
          <m:t>,</m:t>
        </m:r>
        <m:r>
          <m:rPr>
            <m:sty m:val="p"/>
          </m:rPr>
          <m:t>0</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Dans la suite, on suppose être dans le cas </w:t>
      </w:r>
      <m:oMath>
        <m:r>
          <m:rPr>
            <m:sty m:val="i"/>
          </m:rPr>
          <m:t>d</m:t>
        </m:r>
        <m:r>
          <m:rPr>
            <m:sty m:val="p"/>
          </m:rPr>
          <m:t>≫</m:t>
        </m:r>
        <m:sSup>
          <m:sSupPr/>
          <m:e>
            <m:r>
              <m:rPr>
                <m:sty m:val="i"/>
              </m:rPr>
              <m:t>d</m:t>
            </m:r>
          </m:e>
          <m:sup>
            <m:r>
              <m:rPr>
                <m:sty m:val="p"/>
              </m:rPr>
              <m:t>⋆</m:t>
            </m:r>
          </m:sup>
        </m:sSup>
      </m:oMath>
      <w:r>
        <w:rPr/>
        <w:t xml:space="preserve">.</w:t>
      </w:r>
      <w:r>
        <w:rPr/>
        <w:br w:type="textWrapping"/>
      </w:r>
      <w:r>
        <w:rPr>
          <w:rFonts w:eastAsia="Georgia" w:cs="Georgia" w:ascii="Georgia" w:hAnsi="Georgia"/>
        </w:rPr>
        <w:t xml:space="preserve">3.3.4. Pour un éclairement uniforme, comment le flux collecté par unité de surface du détecteur, </w:t>
      </w:r>
      <m:oMath>
        <m:sSub>
          <m:sSubPr/>
          <m:e>
            <m:r>
              <m:rPr>
                <m:sty m:val="p"/>
              </m:rPr>
              <m:t>Φ</m:t>
            </m:r>
          </m:e>
          <m:sub>
            <m:r>
              <m:rPr>
                <m:sty m:val="p"/>
              </m:rPr>
              <m:t>±</m:t>
            </m:r>
          </m:sub>
        </m:sSub>
      </m:oMath>
      <w:r>
        <w:rPr/>
        <w:t xml:space="preserve">, varie-t-il en fonction de </w:t>
      </w:r>
      <m:oMath>
        <m:sSub>
          <m:sSubPr/>
          <m:e>
            <m:r>
              <m:rPr>
                <m:sty m:val="i"/>
              </m:rPr>
              <m:t>A</m:t>
            </m:r>
          </m:e>
          <m:sub>
            <m:r>
              <m:rPr>
                <m:sty m:val="p"/>
              </m:rPr>
              <m:t>±</m:t>
            </m:r>
          </m:sub>
        </m:sSub>
      </m:oMath>
      <w:r>
        <w:rPr/>
        <w:t xml:space="preserve">?</w:t>
      </w:r>
      <w:r>
        <w:rPr/>
        <w:br w:type="textWrapping"/>
      </w:r>
      <w:r>
        <w:rPr/>
        <w:t xml:space="preserve">3.3.5. On note </w:t>
      </w:r>
      <m:oMath>
        <m:r>
          <m:rPr>
            <m:sty m:val="p"/>
          </m:rPr>
          <m:t>Δ</m:t>
        </m:r>
        <m:r>
          <m:rPr>
            <m:sty m:val="p"/>
          </m:rPr>
          <m:t>Φ</m:t>
        </m:r>
        <m:r>
          <m:rPr>
            <m:sty m:val="p"/>
          </m:rPr>
          <m:t>=</m:t>
        </m:r>
        <m:d>
          <m:dPr>
            <m:begChr m:val="("/>
            <m:endChr m:val=")"/>
            <m:ctrlPr>
              <w:rPr>
                <w:rFonts w:ascii="Cambria Math" w:hAnsi="Cambria Math"/>
              </w:rPr>
            </m:ctrlPr>
          </m:dPr>
          <m:e>
            <m:sSub>
              <m:sSubPr/>
              <m:e>
                <m:r>
                  <m:rPr>
                    <m:sty m:val="p"/>
                  </m:rPr>
                  <m:t>Φ</m:t>
                </m:r>
              </m:e>
              <m:sub>
                <m:r>
                  <m:rPr>
                    <m:sty m:val="p"/>
                  </m:rPr>
                  <m:t>+</m:t>
                </m:r>
              </m:sub>
            </m:sSub>
            <m:r>
              <m:rPr>
                <m:sty m:val="p"/>
              </m:rPr>
              <m:t>−</m:t>
            </m:r>
            <m:sSub>
              <m:sSubPr/>
              <m:e>
                <m:r>
                  <m:rPr>
                    <m:sty m:val="p"/>
                  </m:rPr>
                  <m:t>Φ</m:t>
                </m:r>
              </m:e>
              <m:sub>
                <m:r>
                  <m:rPr>
                    <m:sty m:val="p"/>
                  </m:rPr>
                  <m:t>−</m:t>
                </m:r>
              </m:sub>
            </m:sSub>
          </m:e>
        </m:d>
        <m:r>
          <m:rPr>
            <m:sty m:val="p"/>
          </m:rPr>
          <m:t>/</m:t>
        </m:r>
        <m:d>
          <m:dPr>
            <m:begChr m:val="("/>
            <m:endChr m:val=")"/>
            <m:ctrlPr>
              <w:rPr>
                <w:rFonts w:ascii="Cambria Math" w:hAnsi="Cambria Math"/>
              </w:rPr>
            </m:ctrlPr>
          </m:dPr>
          <m:e>
            <m:sSub>
              <m:sSubPr/>
              <m:e>
                <m:r>
                  <m:rPr>
                    <m:sty m:val="p"/>
                  </m:rPr>
                  <m:t>Φ</m:t>
                </m:r>
              </m:e>
              <m:sub>
                <m:r>
                  <m:rPr>
                    <m:sty m:val="p"/>
                  </m:rPr>
                  <m:t>+</m:t>
                </m:r>
              </m:sub>
            </m:sSub>
            <m:r>
              <m:rPr>
                <m:sty m:val="p"/>
              </m:rPr>
              <m:t>+</m:t>
            </m:r>
            <m:sSub>
              <m:sSubPr/>
              <m:e>
                <m:r>
                  <m:rPr>
                    <m:sty m:val="p"/>
                  </m:rPr>
                  <m:t>Φ</m:t>
                </m:r>
              </m:e>
              <m:sub>
                <m:r>
                  <m:rPr>
                    <m:sty m:val="p"/>
                  </m:rPr>
                  <m:t>−</m:t>
                </m:r>
              </m:sub>
            </m:sSub>
          </m:e>
        </m:d>
      </m:oMath>
      <w:r>
        <w:rPr>
          <w:rFonts w:eastAsia="Georgia" w:cs="Georgia" w:ascii="Georgia" w:hAnsi="Georgia"/>
        </w:rPr>
        <w:t xml:space="preserve">la différence relative entre les flux collectés par unité de surface. Exprimer </w:t>
      </w:r>
      <m:oMath>
        <m:r>
          <m:rPr>
            <m:sty m:val="p"/>
          </m:rPr>
          <m:t>Δ</m:t>
        </m:r>
        <m:r>
          <m:rPr>
            <m:sty m:val="p"/>
          </m:rPr>
          <m:t>Φ</m:t>
        </m:r>
      </m:oMath>
      <w:r>
        <w:rPr/>
        <w:t xml:space="preserve"> en fonction de </w:t>
      </w:r>
      <m:oMath>
        <m:r>
          <m:rPr>
            <m:sty m:val="i"/>
          </m:rPr>
          <m:t>d</m:t>
        </m:r>
      </m:oMath>
      <w:r>
        <w:rPr/>
        <w:t xml:space="preserve"> et </w:t>
      </w:r>
      <m:oMath>
        <m:r>
          <m:rPr>
            <m:sty m:val="p"/>
          </m:rPr>
          <m:t>Δ</m:t>
        </m:r>
        <m:sSup>
          <m:sSupPr/>
          <m:e>
            <m:r>
              <m:rPr>
                <m:sty m:val="i"/>
              </m:rPr>
              <m:t>p</m:t>
            </m:r>
          </m:e>
          <m:sup>
            <m:r>
              <m:rPr>
                <m:sty m:val="i"/>
              </m:rPr>
              <m:t>′</m:t>
            </m:r>
          </m:sup>
        </m:sSup>
      </m:oMath>
      <w:r>
        <w:rPr/>
        <w:t xml:space="preserve">.</w:t>
      </w:r>
      <w:r>
        <w:rPr/>
        <w:br w:type="textWrapping"/>
      </w:r>
      <w:r>
        <w:rPr>
          <w:rFonts w:eastAsia="Georgia" w:cs="Georgia" w:ascii="Georgia" w:hAnsi="Georgia"/>
        </w:rPr>
        <w:t xml:space="preserve">3.3.6. La courbure mesurée est toujours très faible. Simplifier l'expression précédemment obtenue et l'exprimer en fonction de </w:t>
      </w:r>
      <m:oMath>
        <m:r>
          <m:rPr>
            <m:sty m:val="i"/>
          </m:rPr>
          <m:t>C</m:t>
        </m:r>
      </m:oMath>
      <w:r>
        <w:rPr/>
        <w:t xml:space="preserve">; conclure.</w:t>
      </w:r>
    </w:p>
    <w:p>
      <w:pPr>
        <w:spacing w:line="271" w:before="330" w:lineRule="auto"/>
      </w:pPr>
      <w:r>
        <w:rPr>
          <w:b/>
          <w:sz w:val="42"/>
        </w:rPr>
        <w:t xml:space="preserve">4. Boucle d'asservissement de l'optique adaptative</w:t>
      </w:r>
    </w:p>
    <w:p>
      <w:pPr>
        <w:spacing w:line="271" w:before="240" w:lineRule="auto"/>
      </w:pPr>
      <w:r>
        <w:rPr>
          <w:rFonts w:eastAsia="Georgia" w:cs="Georgia" w:ascii="Georgia" w:hAnsi="Georgia"/>
          <w:b/>
          <w:sz w:val="33"/>
        </w:rPr>
        <w:t xml:space="preserve">4.1. Fonction de transfert des principaux éléments de la boucle</w:t>
      </w:r>
    </w:p>
    <w:p>
      <w:pPr>
        <w:spacing w:after="220" w:lineRule="auto"/>
      </w:pPr>
      <w:r>
        <w:rPr>
          <w:rFonts w:eastAsia="Georgia" w:cs="Georgia" w:ascii="Georgia" w:hAnsi="Georgia"/>
        </w:rPr>
        <w:t xml:space="preserve">Le schéma de la boucle d'optique adaptative est donné à la figure 9 . L'entrée </w:t>
      </w:r>
      <m:oMath>
        <m:sSub>
          <m:sSubPr/>
          <m:e>
            <m:r>
              <m:rPr>
                <m:sty m:val="i"/>
              </m:rPr>
              <m:t>X</m:t>
            </m:r>
          </m:e>
          <m:sub>
            <m:r>
              <m:rPr>
                <m:sty m:val="i"/>
              </m:rPr>
              <m:t>t</m:t>
            </m:r>
          </m:sub>
        </m:sSub>
        <m:r>
          <m:rPr>
            <m:sty m:val="p"/>
          </m:rPr>
          <m:t>(</m:t>
        </m:r>
        <m:r>
          <m:rPr>
            <m:sty m:val="i"/>
          </m:rPr>
          <m:t>p</m:t>
        </m:r>
        <m:r>
          <m:rPr>
            <m:sty m:val="p"/>
          </m:rPr>
          <m:t>)</m:t>
        </m:r>
      </m:oMath>
      <w:r>
        <w:rPr/>
        <w:t xml:space="preserve"> est le front d'onde turbulent arrivant sur l'instrument, la sortie </w:t>
      </w:r>
      <m:oMath>
        <m:sSub>
          <m:sSubPr/>
          <m:e>
            <m:r>
              <m:rPr>
                <m:sty m:val="i"/>
              </m:rPr>
              <m:t>X</m:t>
            </m:r>
          </m:e>
          <m:sub>
            <m:r>
              <m:rPr>
                <m:sty m:val="i"/>
              </m:rPr>
              <m:t>r</m:t>
            </m:r>
          </m:sub>
        </m:sSub>
        <m:r>
          <m:rPr>
            <m:sty m:val="p"/>
          </m:rPr>
          <m:t>(</m:t>
        </m:r>
        <m:r>
          <m:rPr>
            <m:sty m:val="i"/>
          </m:rPr>
          <m:t>p</m:t>
        </m:r>
        <m:r>
          <m:rPr>
            <m:sty m:val="p"/>
          </m:rPr>
          <m:t>)</m:t>
        </m:r>
      </m:oMath>
      <w:r>
        <w:rPr>
          <w:rFonts w:eastAsia="Georgia" w:cs="Georgia" w:ascii="Georgia" w:hAnsi="Georgia"/>
        </w:rPr>
        <w:t xml:space="preserve"> est le front d'onde résiduel après la correction effectuée par le miroir déformable. En effet, ce front d'onde résiduel est la variable pertinente pour déterminer la qualité de l'image qui sera observée au foyer de l'instrument. Les fonctions de transfert de l'analyseur du front d'onde, du calculateur et du miroir déformable sont notées repectivement </w:t>
      </w:r>
      <m:oMath>
        <m:r>
          <m:rPr>
            <m:sty m:val="i"/>
          </m:rPr>
          <m:t>A</m:t>
        </m:r>
        <m:r>
          <m:rPr>
            <m:sty m:val="p"/>
          </m:rPr>
          <m:t>(</m:t>
        </m:r>
        <m:r>
          <m:rPr>
            <m:sty m:val="i"/>
          </m:rPr>
          <m:t>p</m:t>
        </m:r>
        <m:r>
          <m:rPr>
            <m:sty m:val="p"/>
          </m:rPr>
          <m:t>)</m:t>
        </m:r>
        <m:r>
          <m:rPr>
            <m:sty m:val="p"/>
          </m:rPr>
          <m:t>,</m:t>
        </m:r>
        <m:r>
          <m:rPr>
            <m:sty m:val="i"/>
          </m:rPr>
          <m:t>C</m:t>
        </m:r>
        <m:r>
          <m:rPr>
            <m:sty m:val="p"/>
          </m:rPr>
          <m:t>(</m:t>
        </m:r>
        <m:r>
          <m:rPr>
            <m:sty m:val="i"/>
          </m:rPr>
          <m:t>p</m:t>
        </m:r>
        <m:r>
          <m:rPr>
            <m:sty m:val="p"/>
          </m:rPr>
          <m:t>)</m:t>
        </m:r>
      </m:oMath>
      <w:r>
        <w:rPr/>
        <w:t xml:space="preserve"> et </w:t>
      </w:r>
      <m:oMath>
        <m:r>
          <m:rPr>
            <m:sty m:val="i"/>
          </m:rPr>
          <m:t>D</m:t>
        </m:r>
        <m:r>
          <m:rPr>
            <m:sty m:val="p"/>
          </m:rPr>
          <m:t>(</m:t>
        </m:r>
        <m:r>
          <m:rPr>
            <m:sty m:val="i"/>
          </m:rPr>
          <m:t>p</m:t>
        </m:r>
        <m:r>
          <m:rPr>
            <m:sty m:val="p"/>
          </m:rPr>
          <m:t>)</m:t>
        </m:r>
      </m:oMath>
      <w:r>
        <w:rPr/>
        <w:t xml:space="preserve">.</w:t>
      </w:r>
    </w:p>
    <w:p>
      <w:pPr>
        <w:spacing w:after="220" w:lineRule="auto"/>
      </w:pPr>
      <w:r>
        <w:rPr>
          <w:rFonts w:eastAsia="Georgia" w:cs="Georgia" w:ascii="Georgia" w:hAnsi="Georgia"/>
        </w:rPr>
        <w:t xml:space="preserve">Nous ne nous intéresserons ici qu'à un cas mono-variable, c'est-à-dire à un seul des degrés de liberté du système d'optique adaptative. Pour chaque degré de liberté, une fonction de transfert pourrait être établie, en négligeant le couplage éventuel entre les degrés de liberté.</w:t>
      </w:r>
    </w:p>
    <w:p>
      <w:pPr>
        <w:spacing w:lineRule="auto"/>
        <w:jc w:val="center"/>
      </w:pPr>
      <w:r>
        <w:rPr/>
        <w:drawing>
          <wp:inline distB="0" distL="0" distR="0" distT="0">
            <wp:extent cx="5486400" cy="1402204"/>
            <wp:effectExtent b="0" l="0" r="0" t="0"/>
            <wp:docPr id="9" name="image-9d738cbc4a1465442e24f5e7a0fa715390a182c2.jpg"/>
            <a:graphic>
              <a:graphicData uri="http://schemas.openxmlformats.org/drawingml/2006/picture">
                <pic:pic>
                  <pic:nvPicPr>
                    <pic:cNvPr id="9" name="image-9d738cbc4a1465442e24f5e7a0fa715390a182c2.jpg" descr=""/>
                    <pic:cNvPicPr/>
                  </pic:nvPicPr>
                  <pic:blipFill>
                    <a:blip r:embed="rId13" cstate="print"/>
                    <a:srcRect b="0" l="0" r="0" t="0"/>
                    <a:stretch>
                      <a:fillRect/>
                    </a:stretch>
                  </pic:blipFill>
                  <pic:spPr>
                    <a:xfrm>
                      <a:off x="0" y="0"/>
                      <a:ext cx="5486400" cy="1402204"/>
                    </a:xfrm>
                    <a:prstGeom prst="rect"/>
                  </pic:spPr>
                </pic:pic>
              </a:graphicData>
            </a:graphic>
          </wp:inline>
        </w:drawing>
      </w:r>
    </w:p>
    <w:p>
      <w:pPr>
        <w:spacing w:lineRule="auto"/>
      </w:pPr>
      <w:r>
        <w:rPr>
          <w:rFonts w:eastAsia="Georgia" w:cs="Georgia" w:ascii="Georgia" w:hAnsi="Georgia"/>
        </w:rPr>
        <w:t xml:space="preserve">Figure 9. Schéma de principe d'une boucle fermée d'optique adaptative</w:t>
      </w:r>
    </w:p>
    <w:p>
      <w:pPr>
        <w:spacing w:after="220" w:lineRule="auto"/>
      </w:pPr>
      <w:r>
        <w:rPr>
          <w:rFonts w:eastAsia="Georgia" w:cs="Georgia" w:ascii="Georgia" w:hAnsi="Georgia"/>
        </w:rPr>
        <w:t xml:space="preserve">4.1.1. En analysant le schéma de la figure 9, expliquer pourquoi la mesure de l'erreur par l'analyseur du front d'onde est pertinente pour l'objectif de l'optique adaptative.</w:t>
      </w:r>
      <w:r>
        <w:rPr/>
        <w:br w:type="textWrapping"/>
      </w:r>
      <w:r>
        <w:rPr>
          <w:rFonts w:eastAsia="Georgia" w:cs="Georgia" w:ascii="Georgia" w:hAnsi="Georgia"/>
        </w:rPr>
        <w:t xml:space="preserve">4.1.2. Quelle fonction de transfert inclure dans le calculateur pour assurer une correction par le miroir déformable représentative de la turbulence?</w:t>
      </w:r>
    </w:p>
    <w:p>
      <w:pPr>
        <w:spacing w:line="271" w:before="240" w:lineRule="auto"/>
      </w:pPr>
      <w:r>
        <w:rPr>
          <w:b/>
          <w:sz w:val="33"/>
        </w:rPr>
        <w:t xml:space="preserve">4.2. Analyseur de front d'onde</w:t>
      </w:r>
    </w:p>
    <w:p>
      <w:pPr>
        <w:spacing w:after="220" w:lineRule="auto"/>
      </w:pPr>
      <w:r>
        <w:rPr>
          <w:rFonts w:eastAsia="Georgia" w:cs="Georgia" w:ascii="Georgia" w:hAnsi="Georgia"/>
        </w:rPr>
        <w:t xml:space="preserve">Du point de vue temporel, l'analyseur doit tenir compte de l'effet du temps de pose nécessaire pour enregistrer sur le détecteur la répartition de l'intensité lumineuse permettant la mesure du front d'onde. Il réalise donc la moyenne du signal d'entrée entre l'instant </w:t>
      </w:r>
      <m:oMath>
        <m:r>
          <m:rPr>
            <m:sty m:val="i"/>
          </m:rPr>
          <m:t>t</m:t>
        </m:r>
        <m:r>
          <m:rPr>
            <m:sty m:val="p"/>
          </m:rPr>
          <m:t>−</m:t>
        </m:r>
        <m:sSub>
          <m:sSubPr/>
          <m:e>
            <m:r>
              <m:rPr>
                <m:sty m:val="i"/>
              </m:rPr>
              <m:t>T</m:t>
            </m:r>
          </m:e>
          <m:sub>
            <m:r>
              <m:rPr>
                <m:sty m:val="i"/>
              </m:rPr>
              <m:t>a</m:t>
            </m:r>
          </m:sub>
        </m:sSub>
      </m:oMath>
      <w:r>
        <w:rPr>
          <w:rFonts w:eastAsia="Georgia" w:cs="Georgia" w:ascii="Georgia" w:hAnsi="Georgia"/>
        </w:rPr>
        <w:t xml:space="preserve"> de début de la pose et l'instant </w:t>
      </w:r>
      <m:oMath>
        <m:r>
          <m:rPr>
            <m:sty m:val="i"/>
          </m:rPr>
          <m:t>t</m:t>
        </m:r>
      </m:oMath>
      <w:r>
        <w:rPr/>
        <w:t xml:space="preserve"> de fin de la pose.</w:t>
      </w:r>
      <w:r>
        <w:rPr/>
        <w:br w:type="textWrapping"/>
      </w:r>
      <w:r>
        <w:rPr/>
        <w:t xml:space="preserve">4.2.1. Montrer que, dans ces conditions, la mesure faite par l'analyseur </w:t>
      </w:r>
      <m:oMath>
        <m:r>
          <m:rPr>
            <m:sty m:val="i"/>
          </m:rPr>
          <m:t>u</m:t>
        </m:r>
        <m:r>
          <m:rPr>
            <m:sty m:val="p"/>
          </m:rPr>
          <m:t>(</m:t>
        </m:r>
        <m:r>
          <m:rPr>
            <m:sty m:val="i"/>
          </m:rPr>
          <m:t>t</m:t>
        </m:r>
        <m:r>
          <m:rPr>
            <m:sty m:val="p"/>
          </m:rPr>
          <m:t>)</m:t>
        </m:r>
      </m:oMath>
      <w:r>
        <w:rPr>
          <w:rFonts w:eastAsia="Georgia" w:cs="Georgia" w:ascii="Georgia" w:hAnsi="Georgia"/>
        </w:rPr>
        <w:t xml:space="preserve"> est un produit de convolution entre la grandeur instantanée </w:t>
      </w:r>
      <m:oMath>
        <m:sSub>
          <m:sSubPr/>
          <m:e>
            <m:r>
              <m:rPr>
                <m:sty m:val="i"/>
              </m:rPr>
              <m:t>x</m:t>
            </m:r>
          </m:e>
          <m:sub>
            <m:r>
              <m:rPr>
                <m:sty m:val="i"/>
              </m:rPr>
              <m:t>r</m:t>
            </m:r>
          </m:sub>
        </m:sSub>
        <m:r>
          <m:rPr>
            <m:sty m:val="p"/>
          </m:rPr>
          <m:t>(</m:t>
        </m:r>
        <m:r>
          <m:rPr>
            <m:sty m:val="i"/>
          </m:rPr>
          <m:t>t</m:t>
        </m:r>
        <m:r>
          <m:rPr>
            <m:sty m:val="p"/>
          </m:rPr>
          <m:t>)</m:t>
        </m:r>
      </m:oMath>
      <w:r>
        <w:rPr/>
        <w:t xml:space="preserve"> et une fonction porte </w:t>
      </w:r>
      <m:oMath>
        <m:r>
          <m:rPr>
            <m:sty m:val="p"/>
          </m:rPr>
          <m:t>Π</m:t>
        </m:r>
        <m:r>
          <m:rPr>
            <m:sty m:val="p"/>
          </m:rPr>
          <m:t>(</m:t>
        </m:r>
        <m:r>
          <m:rPr>
            <m:sty m:val="i"/>
          </m:rPr>
          <m:t>t</m:t>
        </m:r>
        <m:r>
          <m:rPr>
            <m:sty m:val="p"/>
          </m:rPr>
          <m:t>)</m:t>
        </m:r>
      </m:oMath>
      <w:r>
        <w:rPr/>
        <w:t xml:space="preserve">, avec </w:t>
      </w:r>
      <m:oMath>
        <m:r>
          <m:rPr>
            <m:sty m:val="p"/>
          </m:rPr>
          <m:t>Π</m:t>
        </m:r>
        <m:r>
          <m:rPr>
            <m:sty m:val="p"/>
          </m:rPr>
          <m:t>(</m:t>
        </m:r>
        <m:r>
          <m:rPr>
            <m:sty m:val="i"/>
          </m:rPr>
          <m:t>t</m:t>
        </m:r>
        <m:r>
          <m:rPr>
            <m:sty m:val="p"/>
          </m:rPr>
          <m:t>)</m:t>
        </m:r>
        <m:r>
          <m:rPr>
            <m:sty m:val="p"/>
          </m:rPr>
          <m:t>=</m:t>
        </m:r>
        <m:r>
          <m:rPr>
            <m:sty m:val="p"/>
          </m:rPr>
          <m:t>1</m:t>
        </m:r>
        <m:r>
          <m:rPr>
            <m:sty m:val="p"/>
          </m:rPr>
          <m:t>/</m:t>
        </m:r>
        <m:sSub>
          <m:sSubPr/>
          <m:e>
            <m:r>
              <m:rPr>
                <m:sty m:val="i"/>
              </m:rPr>
              <m:t>T</m:t>
            </m:r>
          </m:e>
          <m:sub>
            <m:r>
              <m:rPr>
                <m:sty m:val="i"/>
              </m:rPr>
              <m:t>a</m:t>
            </m:r>
          </m:sub>
        </m:sSub>
      </m:oMath>
      <w:r>
        <w:rPr/>
        <w:t xml:space="preserve"> pour </w:t>
      </w:r>
      <m:oMath>
        <m:d>
          <m:dPr>
            <m:begChr m:val=""/>
            <m:endChr m:val="]"/>
            <m:ctrlPr>
              <w:rPr>
                <w:rFonts w:ascii="Cambria Math" w:hAnsi="Cambria Math"/>
              </w:rPr>
            </m:ctrlPr>
          </m:dPr>
          <m:e>
            <m:r>
              <m:rPr>
                <m:sty m:val="i"/>
              </m:rPr>
              <m:t>t</m:t>
            </m:r>
            <m:r>
              <m:rPr>
                <m:sty m:val="p"/>
              </m:rPr>
              <m:t>∈</m:t>
            </m:r>
            <m:r>
              <m:rPr>
                <m:sty m:val="p"/>
              </m:rPr>
              <m:t>]</m:t>
            </m:r>
            <m:r>
              <m:rPr>
                <m:sty m:val="p"/>
              </m:rPr>
              <m:t>0</m:t>
            </m:r>
            <m:r>
              <m:rPr>
                <m:sty m:val="p"/>
              </m:rPr>
              <m:t>,</m:t>
            </m:r>
            <m:sSub>
              <m:sSubPr/>
              <m:e>
                <m:r>
                  <m:rPr>
                    <m:sty m:val="i"/>
                  </m:rPr>
                  <m:t>T</m:t>
                </m:r>
              </m:e>
              <m:sub>
                <m:r>
                  <m:rPr>
                    <m:sty m:val="i"/>
                  </m:rPr>
                  <m:t>a</m:t>
                </m:r>
              </m:sub>
            </m:sSub>
          </m:e>
        </m:d>
      </m:oMath>
      <w:r>
        <w:rPr/>
        <w:t xml:space="preserve"> et </w:t>
      </w:r>
      <m:oMath>
        <m:r>
          <m:rPr>
            <m:sty m:val="p"/>
          </m:rPr>
          <m:t>Π</m:t>
        </m:r>
        <m:r>
          <m:rPr>
            <m:sty m:val="p"/>
          </m:rPr>
          <m:t>(</m:t>
        </m:r>
        <m:r>
          <m:rPr>
            <m:sty m:val="i"/>
          </m:rPr>
          <m:t>t</m:t>
        </m:r>
        <m:r>
          <m:rPr>
            <m:sty m:val="p"/>
          </m:rPr>
          <m:t>)</m:t>
        </m:r>
        <m:r>
          <m:rPr>
            <m:sty m:val="p"/>
          </m:rPr>
          <m:t>=</m:t>
        </m:r>
        <m:r>
          <m:rPr>
            <m:sty m:val="p"/>
          </m:rPr>
          <m:t>0</m:t>
        </m:r>
      </m:oMath>
      <w:r>
        <w:rPr/>
        <w:t xml:space="preserve"> en dehors. On rappelle que la valeur moyenne sur </w:t>
      </w:r>
      <m:oMath>
        <m:sSub>
          <m:sSubPr/>
          <m:e>
            <m:r>
              <m:rPr>
                <m:sty m:val="i"/>
              </m:rPr>
              <m:t>T</m:t>
            </m:r>
          </m:e>
          <m:sub>
            <m:r>
              <m:rPr>
                <m:sty m:val="i"/>
              </m:rPr>
              <m:t>a</m:t>
            </m:r>
          </m:sub>
        </m:sSub>
      </m:oMath>
      <w:r>
        <w:rPr/>
        <w:t xml:space="preserve"> de </w:t>
      </w:r>
      <m:oMath>
        <m:r>
          <m:rPr>
            <m:sty m:val="i"/>
          </m:rPr>
          <m:t>ε</m:t>
        </m:r>
        <m:r>
          <m:rPr>
            <m:sty m:val="p"/>
          </m:rPr>
          <m:t>(</m:t>
        </m:r>
        <m:r>
          <m:rPr>
            <m:sty m:val="i"/>
          </m:rPr>
          <m:t>t</m:t>
        </m:r>
        <m:r>
          <m:rPr>
            <m:sty m:val="p"/>
          </m:rPr>
          <m:t>)</m:t>
        </m:r>
      </m:oMath>
      <w:r>
        <w:rPr>
          <w:rFonts w:eastAsia="Georgia" w:cs="Georgia" w:ascii="Georgia" w:hAnsi="Georgia"/>
        </w:rPr>
        <w:t xml:space="preserve"> est donnée par : </w:t>
      </w:r>
      <m:oMath>
        <m:r>
          <m:rPr>
            <m:sty m:val="p"/>
          </m:rPr>
          <m:t>⟨</m:t>
        </m:r>
        <m:r>
          <m:rPr>
            <m:sty m:val="i"/>
          </m:rPr>
          <m:t>ε</m:t>
        </m:r>
        <m:r>
          <m:rPr>
            <m:sty m:val="p"/>
          </m:rPr>
          <m:t>(</m:t>
        </m:r>
        <m:r>
          <m:rPr>
            <m:sty m:val="i"/>
          </m:rPr>
          <m:t>t</m:t>
        </m:r>
        <m:r>
          <m:rPr>
            <m:sty m:val="p"/>
          </m:rPr>
          <m:t>)</m:t>
        </m:r>
        <m:sSub>
          <m:sSubPr/>
          <m:e>
            <m:r>
              <m:rPr>
                <m:sty m:val="p"/>
              </m:rPr>
              <m:t>⟩</m:t>
            </m:r>
          </m:e>
          <m:sub>
            <m:r>
              <m:rPr>
                <m:sty m:val="i"/>
              </m:rPr>
              <m:t>T</m:t>
            </m:r>
            <m:r>
              <m:rPr>
                <m:sty m:val="i"/>
              </m:rPr>
              <m:t>a</m:t>
            </m:r>
          </m:sub>
        </m:sSub>
        <m:r>
          <m:rPr>
            <m:sty m:val="p"/>
          </m:rPr>
          <m:t>=</m:t>
        </m:r>
        <m:f>
          <m:fPr>
            <m:ctrlPr>
              <w:rPr>
                <w:rFonts w:ascii="Cambria Math" w:hAnsi="Cambria Math"/>
              </w:rPr>
            </m:ctrlPr>
          </m:fPr>
          <m:num>
            <m:r>
              <m:rPr>
                <m:sty m:val="p"/>
              </m:rPr>
              <m:t>1</m:t>
            </m:r>
          </m:num>
          <m:den>
            <m:sSub>
              <m:sSubPr/>
              <m:e>
                <m:r>
                  <m:rPr>
                    <m:sty m:val="i"/>
                  </m:rPr>
                  <m:t>T</m:t>
                </m:r>
              </m:e>
              <m:sub>
                <m:r>
                  <m:rPr>
                    <m:sty m:val="i"/>
                  </m:rPr>
                  <m:t>a</m:t>
                </m:r>
              </m:sub>
            </m:sSub>
          </m:den>
        </m:f>
        <m:nary>
          <m:naryPr>
            <m:chr m:val="∫"/>
            <m:limLoc m:val="subSup"/>
            <m:grow m:val="1"/>
          </m:naryPr>
          <m:sub>
            <m:r>
              <m:rPr>
                <m:sty m:val="i"/>
              </m:rPr>
              <m:t>t</m:t>
            </m:r>
            <m:r>
              <m:rPr>
                <m:sty m:val="p"/>
              </m:rPr>
              <m:t>−</m:t>
            </m:r>
            <m:sSub>
              <m:sSubPr/>
              <m:e>
                <m:r>
                  <m:rPr>
                    <m:sty m:val="i"/>
                  </m:rPr>
                  <m:t>T</m:t>
                </m:r>
              </m:e>
              <m:sub>
                <m:r>
                  <m:rPr>
                    <m:sty m:val="i"/>
                  </m:rPr>
                  <m:t>a</m:t>
                </m:r>
              </m:sub>
            </m:sSub>
          </m:sub>
          <m:sup>
            <m:r>
              <m:rPr>
                <m:sty m:val="i"/>
              </m:rPr>
              <m:t>t</m:t>
            </m:r>
          </m:sup>
          <m:e>
            <m:r>
              <m:rPr>
                <m:sty m:val="p"/>
              </m:rPr>
              <m:t xml:space="preserve"> </m:t>
            </m:r>
          </m:e>
        </m:nary>
        <m:r>
          <m:rPr>
            <m:sty m:val="i"/>
          </m:rPr>
          <m:t>ε</m:t>
        </m:r>
        <m:d>
          <m:dPr>
            <m:begChr m:val="("/>
            <m:endChr m:val=")"/>
            <m:ctrlPr>
              <w:rPr>
                <w:rFonts w:ascii="Cambria Math" w:hAnsi="Cambria Math"/>
              </w:rPr>
            </m:ctrlPr>
          </m:dPr>
          <m:e>
            <m:sSup>
              <m:sSupPr/>
              <m:e>
                <m:r>
                  <m:rPr>
                    <m:sty m:val="i"/>
                  </m:rPr>
                  <m:t>t</m:t>
                </m:r>
              </m:e>
              <m:sup>
                <m:r>
                  <m:rPr>
                    <m:sty m:val="i"/>
                  </m:rPr>
                  <m:t>′</m:t>
                </m:r>
              </m:sup>
            </m:sSup>
          </m:e>
        </m:d>
        <m:r>
          <m:rPr>
            <m:sty m:val="i"/>
          </m:rPr>
          <m:t>d</m:t>
        </m:r>
        <m:sSup>
          <m:sSupPr/>
          <m:e>
            <m:r>
              <m:rPr>
                <m:sty m:val="i"/>
              </m:rPr>
              <m:t>t</m:t>
            </m:r>
          </m:e>
          <m:sup>
            <m:r>
              <m:rPr>
                <m:sty m:val="i"/>
              </m:rPr>
              <m:t>′</m:t>
            </m:r>
          </m:sup>
        </m:sSup>
      </m:oMath>
      <w:r>
        <w:rPr/>
        <w:t xml:space="preserve">.</w:t>
      </w:r>
      <w:r>
        <w:rPr/>
        <w:br w:type="textWrapping"/>
      </w:r>
      <w:r>
        <w:rPr>
          <w:rFonts w:eastAsia="Georgia" w:cs="Georgia" w:ascii="Georgia" w:hAnsi="Georgia"/>
        </w:rPr>
        <w:t xml:space="preserve">4.2.2. Calculer la transformée de Laplace </w:t>
      </w:r>
      <m:oMath>
        <m:r>
          <m:rPr>
            <m:sty m:val="i"/>
          </m:rPr>
          <m:t>U</m:t>
        </m:r>
        <m:r>
          <m:rPr>
            <m:sty m:val="p"/>
          </m:rPr>
          <m:t>(</m:t>
        </m:r>
        <m:r>
          <m:rPr>
            <m:sty m:val="i"/>
          </m:rPr>
          <m:t>p</m:t>
        </m:r>
        <m:r>
          <m:rPr>
            <m:sty m:val="p"/>
          </m:rPr>
          <m:t>)</m:t>
        </m:r>
      </m:oMath>
      <w:r>
        <w:rPr/>
        <w:t xml:space="preserve"> de </w:t>
      </w:r>
      <m:oMath>
        <m:r>
          <m:rPr>
            <m:sty m:val="i"/>
          </m:rPr>
          <m:t>u</m:t>
        </m:r>
        <m:r>
          <m:rPr>
            <m:sty m:val="p"/>
          </m:rPr>
          <m:t>(</m:t>
        </m:r>
        <m:r>
          <m:rPr>
            <m:sty m:val="i"/>
          </m:rPr>
          <m:t>t</m:t>
        </m:r>
        <m:r>
          <m:rPr>
            <m:sty m:val="p"/>
          </m:rPr>
          <m:t>)</m:t>
        </m:r>
      </m:oMath>
      <w:r>
        <w:rPr>
          <w:rFonts w:eastAsia="Georgia" w:cs="Georgia" w:ascii="Georgia" w:hAnsi="Georgia"/>
        </w:rPr>
        <w:t xml:space="preserve"> et en déduire la fonction de transfert de l'analyseur </w:t>
      </w:r>
      <m:oMath>
        <m:r>
          <m:rPr>
            <m:sty m:val="i"/>
          </m:rPr>
          <m:t>A</m:t>
        </m:r>
        <m:r>
          <m:rPr>
            <m:sty m:val="p"/>
          </m:rPr>
          <m:t>(</m:t>
        </m:r>
        <m:r>
          <m:rPr>
            <m:sty m:val="i"/>
          </m:rPr>
          <m:t>p</m:t>
        </m:r>
        <m:r>
          <m:rPr>
            <m:sty m:val="p"/>
          </m:rPr>
          <m:t>)</m:t>
        </m:r>
        <m:r>
          <m:rPr>
            <m:sty m:val="p"/>
          </m:rPr>
          <m:t>=</m:t>
        </m:r>
        <m:r>
          <m:rPr>
            <m:sty m:val="i"/>
          </m:rPr>
          <m:t>U</m:t>
        </m:r>
        <m:r>
          <m:rPr>
            <m:sty m:val="p"/>
          </m:rPr>
          <m:t>(</m:t>
        </m:r>
        <m:r>
          <m:rPr>
            <m:sty m:val="i"/>
          </m:rPr>
          <m:t>p</m:t>
        </m:r>
        <m:r>
          <m:rPr>
            <m:sty m:val="p"/>
          </m:rPr>
          <m:t>)</m:t>
        </m:r>
        <m:r>
          <m:rPr>
            <m:sty m:val="p"/>
          </m:rPr>
          <m:t>/</m:t>
        </m:r>
        <m:sSub>
          <m:sSubPr/>
          <m:e>
            <m:r>
              <m:rPr>
                <m:sty m:val="i"/>
              </m:rPr>
              <m:t>X</m:t>
            </m:r>
          </m:e>
          <m:sub>
            <m:r>
              <m:rPr>
                <m:sty m:val="i"/>
              </m:rPr>
              <m:t>r</m:t>
            </m:r>
          </m:sub>
        </m:sSub>
        <m:r>
          <m:rPr>
            <m:sty m:val="p"/>
          </m:rPr>
          <m:t>(</m:t>
        </m:r>
        <m:r>
          <m:rPr>
            <m:sty m:val="i"/>
          </m:rPr>
          <m:t>p</m:t>
        </m:r>
        <m:r>
          <m:rPr>
            <m:sty m:val="p"/>
          </m:rPr>
          <m:t>)</m:t>
        </m:r>
      </m:oMath>
      <w:r>
        <w:rPr/>
        <w:t xml:space="preserve">.</w:t>
      </w:r>
      <w:r>
        <w:rPr/>
        <w:br w:type="textWrapping"/>
      </w:r>
      <w:r>
        <w:rPr/>
        <w:t xml:space="preserve">4.2.3. Mettre </w:t>
      </w:r>
      <m:oMath>
        <m:r>
          <m:rPr>
            <m:sty m:val="i"/>
          </m:rPr>
          <m:t>A</m:t>
        </m:r>
        <m:r>
          <m:rPr>
            <m:sty m:val="p"/>
          </m:rPr>
          <m:t>(</m:t>
        </m:r>
        <m:r>
          <m:rPr>
            <m:sty m:val="i"/>
          </m:rPr>
          <m:t>j</m:t>
        </m:r>
        <m:r>
          <m:rPr>
            <m:sty m:val="i"/>
          </m:rPr>
          <m:t>ω</m:t>
        </m:r>
        <m:r>
          <m:rPr>
            <m:sty m:val="p"/>
          </m:rPr>
          <m:t>)</m:t>
        </m:r>
      </m:oMath>
      <w:r>
        <w:rPr/>
        <w:t xml:space="preserve"> sous la forme </w:t>
      </w:r>
      <m:oMath>
        <m:r>
          <m:rPr>
            <m:sty m:val="i"/>
          </m:rPr>
          <m:t>a</m:t>
        </m:r>
        <m:d>
          <m:dPr>
            <m:begChr m:val="("/>
            <m:endChr m:val=")"/>
            <m:ctrlPr>
              <w:rPr>
                <w:rFonts w:ascii="Cambria Math" w:hAnsi="Cambria Math"/>
              </w:rPr>
            </m:ctrlPr>
          </m:dPr>
          <m:e>
            <m:r>
              <m:rPr>
                <m:sty m:val="i"/>
              </m:rPr>
              <m:t>ω</m:t>
            </m:r>
            <m:sSub>
              <m:sSubPr/>
              <m:e>
                <m:r>
                  <m:rPr>
                    <m:sty m:val="i"/>
                  </m:rPr>
                  <m:t>T</m:t>
                </m:r>
              </m:e>
              <m:sub>
                <m:r>
                  <m:rPr>
                    <m:sty m:val="i"/>
                  </m:rPr>
                  <m:t>a</m:t>
                </m:r>
              </m:sub>
            </m:sSub>
          </m:e>
        </m:d>
        <m:r>
          <m:rPr>
            <m:sty m:val="p"/>
          </m:rPr>
          <m:t>exp</m:t>
        </m:r>
        <m:r>
          <m:rPr>
            <m:sty m:val="p"/>
          </m:rPr>
          <m:t>⁡</m:t>
        </m:r>
        <m:d>
          <m:dPr>
            <m:begChr m:val="("/>
            <m:endChr m:val=")"/>
            <m:ctrlPr>
              <w:rPr>
                <w:rFonts w:ascii="Cambria Math" w:hAnsi="Cambria Math"/>
              </w:rPr>
            </m:ctrlPr>
          </m:dPr>
          <m:e>
            <m:r>
              <m:rPr>
                <m:sty m:val="p"/>
              </m:rPr>
              <m:t>−</m:t>
            </m:r>
            <m:r>
              <m:rPr>
                <m:sty m:val="i"/>
              </m:rPr>
              <m:t>j</m:t>
            </m:r>
            <m:r>
              <m:rPr>
                <m:sty m:val="i"/>
              </m:rPr>
              <m:t>ϕ</m:t>
            </m:r>
            <m:d>
              <m:dPr>
                <m:begChr m:val="("/>
                <m:endChr m:val=")"/>
                <m:ctrlPr>
                  <w:rPr>
                    <w:rFonts w:ascii="Cambria Math" w:hAnsi="Cambria Math"/>
                  </w:rPr>
                </m:ctrlPr>
              </m:dPr>
              <m:e>
                <m:r>
                  <m:rPr>
                    <m:sty m:val="i"/>
                  </m:rPr>
                  <m:t>ω</m:t>
                </m:r>
                <m:sSub>
                  <m:sSubPr/>
                  <m:e>
                    <m:r>
                      <m:rPr>
                        <m:sty m:val="i"/>
                      </m:rPr>
                      <m:t>T</m:t>
                    </m:r>
                  </m:e>
                  <m:sub>
                    <m:r>
                      <m:rPr>
                        <m:sty m:val="i"/>
                      </m:rPr>
                      <m:t>a</m:t>
                    </m:r>
                  </m:sub>
                </m:sSub>
              </m:e>
            </m:d>
          </m:e>
        </m:d>
      </m:oMath>
      <w:r>
        <w:rPr/>
        <w:t xml:space="preserve">. Montrer que pour les pulsations petites devant </w:t>
      </w:r>
      <m:oMath>
        <m:r>
          <m:rPr>
            <m:sty m:val="p"/>
          </m:rPr>
          <m:t>2</m:t>
        </m:r>
        <m:r>
          <m:rPr>
            <m:sty m:val="p"/>
          </m:rPr>
          <m:t>/</m:t>
        </m:r>
        <m:sSub>
          <m:sSubPr/>
          <m:e>
            <m:r>
              <m:rPr>
                <m:sty m:val="i"/>
              </m:rPr>
              <m:t>T</m:t>
            </m:r>
          </m:e>
          <m:sub>
            <m:r>
              <m:rPr>
                <m:sty m:val="i"/>
              </m:rPr>
              <m:t>a</m:t>
            </m:r>
          </m:sub>
        </m:sSub>
        <m:r>
          <m:rPr>
            <m:sty m:val="p"/>
          </m:rPr>
          <m:t>,</m:t>
        </m:r>
        <m:r>
          <m:rPr>
            <m:sty m:val="i"/>
          </m:rPr>
          <m:t>A</m:t>
        </m:r>
        <m:r>
          <m:rPr>
            <m:sty m:val="p"/>
          </m:rPr>
          <m:t>(</m:t>
        </m:r>
        <m:r>
          <m:rPr>
            <m:sty m:val="i"/>
          </m:rPr>
          <m:t>p</m:t>
        </m:r>
        <m:r>
          <m:rPr>
            <m:sty m:val="p"/>
          </m:rPr>
          <m:t>)</m:t>
        </m:r>
      </m:oMath>
      <w:r>
        <w:rPr>
          <w:rFonts w:eastAsia="Georgia" w:cs="Georgia" w:ascii="Georgia" w:hAnsi="Georgia"/>
        </w:rPr>
        <w:t xml:space="preserve"> se réduit à un terme proportionnel à un retard pur. Montrer que ce retard vaut </w:t>
      </w:r>
      <m:oMath>
        <m:sSub>
          <m:sSubPr/>
          <m:e>
            <m:r>
              <m:rPr>
                <m:sty m:val="i"/>
              </m:rPr>
              <m:t>T</m:t>
            </m:r>
          </m:e>
          <m:sub>
            <m:r>
              <m:rPr>
                <m:sty m:val="i"/>
              </m:rPr>
              <m:t>a</m:t>
            </m:r>
          </m:sub>
        </m:sSub>
        <m:r>
          <m:rPr>
            <m:sty m:val="p"/>
          </m:rPr>
          <m:t>/</m:t>
        </m:r>
        <m:r>
          <m:rPr>
            <m:sty m:val="p"/>
          </m:rPr>
          <m:t>2</m:t>
        </m:r>
      </m:oMath>
      <w:r>
        <w:rPr/>
        <w:t xml:space="preserve">.</w:t>
      </w:r>
    </w:p>
    <w:p>
      <w:pPr>
        <w:spacing w:line="271" w:before="240" w:lineRule="auto"/>
      </w:pPr>
      <w:r>
        <w:rPr>
          <w:rFonts w:eastAsia="Georgia" w:cs="Georgia" w:ascii="Georgia" w:hAnsi="Georgia"/>
          <w:b/>
          <w:sz w:val="33"/>
        </w:rPr>
        <w:t xml:space="preserve">4.2.4. Calculateur temps réel</w:t>
      </w:r>
    </w:p>
    <w:p>
      <w:pPr>
        <w:spacing w:after="220" w:lineRule="auto"/>
      </w:pPr>
      <w:r>
        <w:rPr>
          <w:rFonts w:eastAsia="Georgia" w:cs="Georgia" w:ascii="Georgia" w:hAnsi="Georgia"/>
        </w:rPr>
        <w:t xml:space="preserve">Le calculateur permet d'implanter un correcteur dans la boucle. Le correcteur le plus simple, retenu ici est un intégrateur pur multiplié par un gain </w:t>
      </w:r>
      <m:oMath>
        <m:r>
          <m:rPr>
            <m:sty m:val="i"/>
          </m:rPr>
          <m:t>K</m:t>
        </m:r>
        <m:r>
          <m:rPr>
            <m:sty m:val="p"/>
          </m:rPr>
          <m:t>/</m:t>
        </m:r>
        <m:sSub>
          <m:sSubPr/>
          <m:e>
            <m:r>
              <m:rPr>
                <m:sty m:val="i"/>
              </m:rPr>
              <m:t>T</m:t>
            </m:r>
          </m:e>
          <m:sub>
            <m:r>
              <m:rPr>
                <m:sty m:val="i"/>
              </m:rPr>
              <m:t>a</m:t>
            </m:r>
          </m:sub>
        </m:sSub>
      </m:oMath>
      <w:r>
        <w:rPr>
          <w:rFonts w:eastAsia="Georgia" w:cs="Georgia" w:ascii="Georgia" w:hAnsi="Georgia"/>
        </w:rPr>
        <w:t xml:space="preserve">. De plus, en raison du volume de calculs à effectuer, le calculateur numérique introduit un retard supplémentaire </w:t>
      </w:r>
      <m:oMath>
        <m:sSub>
          <m:sSubPr/>
          <m:e>
            <m:r>
              <m:rPr>
                <m:sty m:val="i"/>
              </m:rPr>
              <m:t>T</m:t>
            </m:r>
          </m:e>
          <m:sub>
            <m:r>
              <m:rPr>
                <m:sty m:val="i"/>
              </m:rPr>
              <m:t>c</m:t>
            </m:r>
          </m:sub>
        </m:sSub>
      </m:oMath>
      <w:r>
        <w:rPr>
          <w:rFonts w:eastAsia="Georgia" w:cs="Georgia" w:ascii="Georgia" w:hAnsi="Georgia"/>
        </w:rPr>
        <w:t xml:space="preserve"> dans la boucle, dû aux pas de calcul. Donner l'expression de la fonction de transfert équivalente du calculateur </w:t>
      </w:r>
      <m:oMath>
        <m:r>
          <m:rPr>
            <m:sty m:val="i"/>
          </m:rPr>
          <m:t>C</m:t>
        </m:r>
        <m:r>
          <m:rPr>
            <m:sty m:val="p"/>
          </m:rPr>
          <m:t>(</m:t>
        </m:r>
        <m:r>
          <m:rPr>
            <m:sty m:val="i"/>
          </m:rPr>
          <m:t>p</m:t>
        </m:r>
        <m:r>
          <m:rPr>
            <m:sty m:val="p"/>
          </m:rPr>
          <m:t>)</m:t>
        </m:r>
      </m:oMath>
      <w:r>
        <w:rPr/>
        <w:t xml:space="preserve">.</w:t>
      </w:r>
    </w:p>
    <w:p>
      <w:pPr>
        <w:spacing w:line="271" w:before="240" w:lineRule="auto"/>
      </w:pPr>
      <w:r>
        <w:rPr>
          <w:rFonts w:eastAsia="Georgia" w:cs="Georgia" w:ascii="Georgia" w:hAnsi="Georgia"/>
          <w:b/>
          <w:sz w:val="33"/>
        </w:rPr>
        <w:t xml:space="preserve">4.2.5. Miroir déformable</w:t>
      </w:r>
    </w:p>
    <w:p>
      <w:pPr>
        <w:spacing w:after="220" w:lineRule="auto"/>
      </w:pPr>
      <w:r>
        <w:rPr/>
        <w:t xml:space="preserve">Nous avons vu dans 2.1.4 que la fonction de transfert du miroir </w:t>
      </w:r>
      <m:oMath>
        <m:r>
          <m:rPr>
            <m:sty m:val="i"/>
          </m:rPr>
          <m:t>D</m:t>
        </m:r>
        <m:r>
          <m:rPr>
            <m:sty m:val="p"/>
          </m:rPr>
          <m:t>(</m:t>
        </m:r>
        <m:r>
          <m:rPr>
            <m:sty m:val="i"/>
          </m:rPr>
          <m:t>p</m:t>
        </m:r>
        <m:r>
          <m:rPr>
            <m:sty m:val="p"/>
          </m:rPr>
          <m:t>)</m:t>
        </m:r>
      </m:oMath>
      <w:r>
        <w:rPr>
          <w:rFonts w:eastAsia="Georgia" w:cs="Georgia" w:ascii="Georgia" w:hAnsi="Georgia"/>
        </w:rPr>
        <w:t xml:space="preserve"> est modélisée par une fonction du quatrième ordre. Cependant le modèle de comportement sur la bande passante souhaitée peut être assimilé à un second ordre. Exprimer cette fonction de transfert dans sa forme canonique avec un gain statique unitaire et préciser la fréquence de coupure. Montrer que, quand la pulsation du signal d'entrée est faible devant la pulsation propre, on peut simplifier considérablement l'expression de la fonction de transfert du miroir </w:t>
      </w:r>
      <m:oMath>
        <m:r>
          <m:rPr>
            <m:sty m:val="i"/>
          </m:rPr>
          <m:t>D</m:t>
        </m:r>
        <m:r>
          <m:rPr>
            <m:sty m:val="p"/>
          </m:rPr>
          <m:t>(</m:t>
        </m:r>
        <m:r>
          <m:rPr>
            <m:sty m:val="i"/>
          </m:rPr>
          <m:t>p</m:t>
        </m:r>
        <m:r>
          <m:rPr>
            <m:sty m:val="p"/>
          </m:rPr>
          <m:t>)</m:t>
        </m:r>
      </m:oMath>
      <w:r>
        <w:rPr/>
        <w:t xml:space="preserve">.</w:t>
      </w:r>
    </w:p>
    <w:p>
      <w:pPr>
        <w:spacing w:line="271" w:before="240" w:lineRule="auto"/>
      </w:pPr>
      <w:r>
        <w:rPr>
          <w:b/>
          <w:sz w:val="33"/>
        </w:rPr>
        <w:t xml:space="preserve">4.3. Fonction de transfert de la boucle</w:t>
      </w:r>
    </w:p>
    <w:p>
      <w:pPr>
        <w:spacing w:after="220" w:lineRule="auto"/>
      </w:pPr>
      <w:r>
        <w:rPr/>
        <w:t xml:space="preserve">4.3.1. Donner l'expression de la fonction de transfert en boucle ouverte </w:t>
      </w:r>
      <m:oMath>
        <m:r>
          <m:rPr>
            <m:sty m:val="i"/>
          </m:rPr>
          <m:t>H</m:t>
        </m:r>
        <m:r>
          <m:rPr>
            <m:sty m:val="p"/>
          </m:rPr>
          <m:t>(</m:t>
        </m:r>
        <m:r>
          <m:rPr>
            <m:sty m:val="i"/>
          </m:rPr>
          <m:t>p</m:t>
        </m:r>
        <m:r>
          <m:rPr>
            <m:sty m:val="p"/>
          </m:rPr>
          <m:t>)</m:t>
        </m:r>
      </m:oMath>
      <w:r>
        <w:rPr>
          <w:rFonts w:eastAsia="Georgia" w:cs="Georgia" w:ascii="Georgia" w:hAnsi="Georgia"/>
        </w:rPr>
        <w:t xml:space="preserve"> du système représenté figure 9 . En déduire la fonction de transfert </w:t>
      </w:r>
      <m:oMath>
        <m:r>
          <m:rPr>
            <m:sty m:val="i"/>
          </m:rPr>
          <m:t>T</m:t>
        </m:r>
        <m:r>
          <m:rPr>
            <m:sty m:val="p"/>
          </m:rPr>
          <m:t>(</m:t>
        </m:r>
        <m:r>
          <m:rPr>
            <m:sty m:val="i"/>
          </m:rPr>
          <m:t>p</m:t>
        </m:r>
        <m:r>
          <m:rPr>
            <m:sty m:val="p"/>
          </m:rPr>
          <m:t>)</m:t>
        </m:r>
        <m:r>
          <m:rPr>
            <m:sty m:val="p"/>
          </m:rPr>
          <m:t>=</m:t>
        </m:r>
        <m:sSub>
          <m:sSubPr/>
          <m:e>
            <m:r>
              <m:rPr>
                <m:sty m:val="i"/>
              </m:rPr>
              <m:t>X</m:t>
            </m:r>
          </m:e>
          <m:sub>
            <m:r>
              <m:rPr>
                <m:sty m:val="i"/>
              </m:rPr>
              <m:t>r</m:t>
            </m:r>
          </m:sub>
        </m:sSub>
        <m:r>
          <m:rPr>
            <m:sty m:val="p"/>
          </m:rPr>
          <m:t>(</m:t>
        </m:r>
        <m:r>
          <m:rPr>
            <m:sty m:val="i"/>
          </m:rPr>
          <m:t>p</m:t>
        </m:r>
        <m:r>
          <m:rPr>
            <m:sty m:val="p"/>
          </m:rPr>
          <m:t>)</m:t>
        </m:r>
        <m:r>
          <m:rPr>
            <m:sty m:val="p"/>
          </m:rPr>
          <m:t>/</m:t>
        </m:r>
        <m:sSub>
          <m:sSubPr/>
          <m:e>
            <m:r>
              <m:rPr>
                <m:sty m:val="i"/>
              </m:rPr>
              <m:t>X</m:t>
            </m:r>
          </m:e>
          <m:sub>
            <m:r>
              <m:rPr>
                <m:sty m:val="i"/>
              </m:rPr>
              <m:t>t</m:t>
            </m:r>
          </m:sub>
        </m:sSub>
        <m:r>
          <m:rPr>
            <m:sty m:val="p"/>
          </m:rPr>
          <m:t>(</m:t>
        </m:r>
        <m:r>
          <m:rPr>
            <m:sty m:val="i"/>
          </m:rPr>
          <m:t>p</m:t>
        </m:r>
        <m:r>
          <m:rPr>
            <m:sty m:val="p"/>
          </m:rPr>
          <m:t>)</m:t>
        </m:r>
      </m:oMath>
      <w:r>
        <w:rPr/>
        <w:t xml:space="preserve">.</w:t>
      </w:r>
      <w:r>
        <w:rPr/>
        <w:br w:type="textWrapping"/>
      </w:r>
      <w:r>
        <w:rPr/>
        <w:t xml:space="preserve">4.3.2. Dans le cas des faibles pulsations, montrer que l'expression de </w:t>
      </w:r>
      <m:oMath>
        <m:r>
          <m:rPr>
            <m:sty m:val="i"/>
          </m:rPr>
          <m:t>H</m:t>
        </m:r>
        <m:r>
          <m:rPr>
            <m:sty m:val="p"/>
          </m:rPr>
          <m:t>(</m:t>
        </m:r>
        <m:r>
          <m:rPr>
            <m:sty m:val="i"/>
          </m:rPr>
          <m:t>p</m:t>
        </m:r>
        <m:r>
          <m:rPr>
            <m:sty m:val="p"/>
          </m:rPr>
          <m:t>)</m:t>
        </m:r>
      </m:oMath>
      <w:r>
        <w:rPr>
          <w:rFonts w:eastAsia="Georgia" w:cs="Georgia" w:ascii="Georgia" w:hAnsi="Georgia"/>
        </w:rPr>
        <w:t xml:space="preserve"> peut s'écrire :</w:t>
      </w:r>
    </w:p>
    <w:p>
      <w:pPr>
        <w:spacing w:after="220" w:lineRule="auto"/>
      </w:pPr>
      <m:oMathPara>
        <m:oMath>
          <m:r>
            <m:rPr>
              <m:sty m:val="i"/>
            </m:rPr>
            <m:t>H</m:t>
          </m:r>
          <m:r>
            <m:rPr>
              <m:sty m:val="p"/>
            </m:rPr>
            <m:t>(</m:t>
          </m:r>
          <m:r>
            <m:rPr>
              <m:sty m:val="i"/>
            </m:rPr>
            <m:t>p</m:t>
          </m:r>
          <m:r>
            <m:rPr>
              <m:sty m:val="p"/>
            </m:rPr>
            <m:t>)</m:t>
          </m:r>
          <m:r>
            <m:rPr>
              <m:sty m:val="p"/>
            </m:rPr>
            <m:t>=</m:t>
          </m:r>
          <m:f>
            <m:fPr>
              <m:ctrlPr>
                <w:rPr>
                  <w:rFonts w:ascii="Cambria Math" w:hAnsi="Cambria Math"/>
                </w:rPr>
              </m:ctrlPr>
            </m:fPr>
            <m:num>
              <m:r>
                <m:rPr>
                  <m:sty m:val="i"/>
                </m:rPr>
                <m:t>K</m:t>
              </m:r>
            </m:num>
            <m:den>
              <m:sSub>
                <m:sSubPr/>
                <m:e>
                  <m:r>
                    <m:rPr>
                      <m:sty m:val="i"/>
                    </m:rPr>
                    <m:t>T</m:t>
                  </m:r>
                </m:e>
                <m:sub>
                  <m:r>
                    <m:rPr>
                      <m:sty m:val="i"/>
                    </m:rPr>
                    <m:t>a</m:t>
                  </m:r>
                </m:sub>
              </m:sSub>
              <m:r>
                <m:rPr>
                  <m:sty m:val="i"/>
                </m:rPr>
                <m:t>p</m:t>
              </m:r>
            </m:den>
          </m:f>
          <m:r>
            <m:rPr>
              <m:sty m:val="p"/>
            </m:rPr>
            <m:t>exp</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T</m:t>
                          </m:r>
                        </m:e>
                        <m:sub>
                          <m:r>
                            <m:rPr>
                              <m:sty m:val="i"/>
                            </m:rPr>
                            <m:t>a</m:t>
                          </m:r>
                        </m:sub>
                      </m:sSub>
                    </m:num>
                    <m:den>
                      <m:r>
                        <m:rPr>
                          <m:sty m:val="p"/>
                        </m:rPr>
                        <m:t>2</m:t>
                      </m:r>
                    </m:den>
                  </m:f>
                  <m:r>
                    <m:rPr>
                      <m:sty m:val="p"/>
                    </m:rPr>
                    <m:t>+</m:t>
                  </m:r>
                  <m:sSub>
                    <m:sSubPr/>
                    <m:e>
                      <m:r>
                        <m:rPr>
                          <m:sty m:val="i"/>
                        </m:rPr>
                        <m:t>T</m:t>
                      </m:r>
                    </m:e>
                    <m:sub>
                      <m:r>
                        <m:rPr>
                          <m:sty m:val="i"/>
                        </m:rPr>
                        <m:t>c</m:t>
                      </m:r>
                    </m:sub>
                  </m:sSub>
                </m:e>
              </m:d>
              <m:r>
                <m:rPr>
                  <m:sty m:val="i"/>
                </m:rPr>
                <m:t>p</m:t>
              </m:r>
            </m:e>
          </m:d>
          <m:r>
            <m:rPr>
              <m:sty m:val="p"/>
            </m:rPr>
            <m:t>.</m:t>
          </m:r>
        </m:oMath>
      </m:oMathPara>
    </w:p>
    <w:p>
      <w:pPr>
        <w:spacing w:after="220" w:lineRule="auto"/>
      </w:pPr>
      <w:r>
        <w:rPr>
          <w:rFonts w:eastAsia="Georgia" w:cs="Georgia" w:ascii="Georgia" w:hAnsi="Georgia"/>
        </w:rPr>
        <w:t xml:space="preserve">Identifier les deux paramètres de </w:t>
      </w:r>
      <m:oMath>
        <m:r>
          <m:rPr>
            <m:sty m:val="i"/>
          </m:rPr>
          <m:t>H</m:t>
        </m:r>
        <m:r>
          <m:rPr>
            <m:sty m:val="p"/>
          </m:rPr>
          <m:t>(</m:t>
        </m:r>
        <m:r>
          <m:rPr>
            <m:sty m:val="i"/>
          </m:rPr>
          <m:t>p</m:t>
        </m:r>
        <m:r>
          <m:rPr>
            <m:sty m:val="p"/>
          </m:rPr>
          <m:t>)</m:t>
        </m:r>
      </m:oMath>
      <w:r>
        <w:rPr/>
        <w:t xml:space="preserve">. Tracer l'allure du diagramme de Bode de </w:t>
      </w:r>
      <m:oMath>
        <m:r>
          <m:rPr>
            <m:sty m:val="i"/>
          </m:rPr>
          <m:t>H</m:t>
        </m:r>
        <m:r>
          <m:rPr>
            <m:sty m:val="p"/>
          </m:rPr>
          <m:t>(</m:t>
        </m:r>
        <m:r>
          <m:rPr>
            <m:sty m:val="i"/>
          </m:rPr>
          <m:t>p</m:t>
        </m:r>
        <m:r>
          <m:rPr>
            <m:sty m:val="p"/>
          </m:rPr>
          <m:t>)</m:t>
        </m:r>
      </m:oMath>
      <w:r>
        <w:rPr/>
        <w:t xml:space="preserve"> dans le cas </w:t>
      </w:r>
      <m:oMath>
        <m:sSub>
          <m:sSubPr/>
          <m:e>
            <m:r>
              <m:rPr>
                <m:sty m:val="i"/>
              </m:rPr>
              <m:t>T</m:t>
            </m:r>
          </m:e>
          <m:sub>
            <m:r>
              <m:rPr>
                <m:sty m:val="i"/>
              </m:rPr>
              <m:t>c</m:t>
            </m:r>
          </m:sub>
        </m:sSub>
        <m:r>
          <m:rPr>
            <m:sty m:val="p"/>
          </m:rPr>
          <m:t>=</m:t>
        </m:r>
        <m:sSub>
          <m:sSubPr/>
          <m:e>
            <m:r>
              <m:rPr>
                <m:sty m:val="i"/>
              </m:rPr>
              <m:t>T</m:t>
            </m:r>
          </m:e>
          <m:sub>
            <m:r>
              <m:rPr>
                <m:sty m:val="i"/>
              </m:rPr>
              <m:t>a</m:t>
            </m:r>
          </m:sub>
        </m:sSub>
      </m:oMath>
      <w:r>
        <w:rPr>
          <w:rFonts w:eastAsia="Georgia" w:cs="Georgia" w:ascii="Georgia" w:hAnsi="Georgia"/>
        </w:rPr>
        <w:t xml:space="preserve">. Dans le cas général, donner l'expression de </w:t>
      </w:r>
      <m:oMath>
        <m:r>
          <m:rPr>
            <m:sty m:val="i"/>
          </m:rPr>
          <m:t>K</m:t>
        </m:r>
      </m:oMath>
      <w:r>
        <w:rPr/>
        <w:t xml:space="preserve"> en fonction de </w:t>
      </w:r>
      <m:oMath>
        <m:sSub>
          <m:sSubPr/>
          <m:e>
            <m:r>
              <m:rPr>
                <m:sty m:val="i"/>
              </m:rPr>
              <m:t>T</m:t>
            </m:r>
          </m:e>
          <m:sub>
            <m:r>
              <m:rPr>
                <m:sty m:val="i"/>
              </m:rPr>
              <m:t>c</m:t>
            </m:r>
          </m:sub>
        </m:sSub>
      </m:oMath>
      <w:r>
        <w:rPr/>
        <w:t xml:space="preserve"> et </w:t>
      </w:r>
      <m:oMath>
        <m:sSub>
          <m:sSubPr/>
          <m:e>
            <m:r>
              <m:rPr>
                <m:sty m:val="i"/>
              </m:rPr>
              <m:t>T</m:t>
            </m:r>
          </m:e>
          <m:sub>
            <m:r>
              <m:rPr>
                <m:sty m:val="i"/>
              </m:rPr>
              <m:t>a</m:t>
            </m:r>
          </m:sub>
        </m:sSub>
      </m:oMath>
      <w:r>
        <w:rPr>
          <w:rFonts w:eastAsia="Georgia" w:cs="Georgia" w:ascii="Georgia" w:hAnsi="Georgia"/>
        </w:rPr>
        <w:t xml:space="preserve"> pour que le système soit stable. Trouver la valeur du gain </w:t>
      </w:r>
      <m:oMath>
        <m:r>
          <m:rPr>
            <m:sty m:val="i"/>
          </m:rPr>
          <m:t>K</m:t>
        </m:r>
      </m:oMath>
      <w:r>
        <w:rPr>
          <w:rFonts w:eastAsia="Georgia" w:cs="Georgia" w:ascii="Georgia" w:hAnsi="Georgia"/>
        </w:rPr>
        <w:t xml:space="preserve"> qui assure la stabilité de la boucle avec une marge de phase de </w:t>
      </w:r>
      <m:oMath>
        <m:sSup>
          <m:sSupPr/>
          <m:e>
            <m:r>
              <m:rPr>
                <m:sty m:val="p"/>
              </m:rPr>
              <m:t>45</m:t>
            </m:r>
          </m:e>
          <m:sup>
            <m:r>
              <m:rPr>
                <m:sty m:val="p"/>
              </m:rPr>
              <m:t>∘</m:t>
            </m:r>
          </m:sup>
        </m:sSup>
      </m:oMath>
      <w:r>
        <w:rPr/>
        <w:t xml:space="preserve">.</w:t>
      </w:r>
      <w:r>
        <w:rPr/>
        <w:br w:type="textWrapping"/>
      </w:r>
      <w:r>
        <w:rPr/>
        <w:t xml:space="preserve">4.3.3. Dans le cas des faibles pulsations, donner l'expression de </w:t>
      </w:r>
      <m:oMath>
        <m:r>
          <m:rPr>
            <m:sty m:val="i"/>
          </m:rPr>
          <m:t>T</m:t>
        </m:r>
        <m:r>
          <m:rPr>
            <m:sty m:val="p"/>
          </m:rPr>
          <m:t>(</m:t>
        </m:r>
        <m:r>
          <m:rPr>
            <m:sty m:val="i"/>
          </m:rPr>
          <m:t>p</m:t>
        </m:r>
        <m:r>
          <m:rPr>
            <m:sty m:val="p"/>
          </m:rPr>
          <m:t>)</m:t>
        </m:r>
      </m:oMath>
      <w:r>
        <w:rPr>
          <w:rFonts w:eastAsia="Georgia" w:cs="Georgia" w:ascii="Georgia" w:hAnsi="Georgia"/>
        </w:rPr>
        <w:t xml:space="preserve">. Tracer l'allure générale de son amplitude. Déterminer la pulsation de cassure en fonction des paramètres de </w:t>
      </w:r>
      <m:oMath>
        <m:r>
          <m:rPr>
            <m:sty m:val="i"/>
          </m:rPr>
          <m:t>H</m:t>
        </m:r>
        <m:r>
          <m:rPr>
            <m:sty m:val="p"/>
          </m:rPr>
          <m:t>(</m:t>
        </m:r>
        <m:r>
          <m:rPr>
            <m:sty m:val="i"/>
          </m:rPr>
          <m:t>p</m:t>
        </m:r>
        <m:r>
          <m:rPr>
            <m:sty m:val="p"/>
          </m:rPr>
          <m:t>)</m:t>
        </m:r>
      </m:oMath>
      <w:r>
        <w:rPr/>
        <w:t xml:space="preserve">. Comment faire varier </w:t>
      </w:r>
      <m:oMath>
        <m:r>
          <m:rPr>
            <m:sty m:val="i"/>
          </m:rPr>
          <m:t>K</m:t>
        </m:r>
      </m:oMath>
      <w:r>
        <w:rPr>
          <w:rFonts w:eastAsia="Georgia" w:cs="Georgia" w:ascii="Georgia" w:hAnsi="Georgia"/>
        </w:rPr>
        <w:t xml:space="preserve"> pour minimiser les résidus de front d'onde en sortie? Est-ce compatible avec la stabilité?</w:t>
      </w:r>
    </w:p>
    <w:p>
      <w:pPr>
        <w:spacing w:after="220" w:lineRule="auto"/>
      </w:pPr>
      <w:r>
        <w:rPr/>
        <w:t xml:space="preserve">Quelle valeur de </w:t>
      </w:r>
      <m:oMath>
        <m:r>
          <m:rPr>
            <m:sty m:val="i"/>
          </m:rPr>
          <m:t>K</m:t>
        </m:r>
      </m:oMath>
      <w:r>
        <w:rPr/>
        <w:t xml:space="preserve"> choisir pour un fonctionnement optimal? Donner la valeur de la pulsation de cassure de </w:t>
      </w:r>
      <m:oMath>
        <m:r>
          <m:rPr>
            <m:sty m:val="i"/>
          </m:rPr>
          <m:t>T</m:t>
        </m:r>
        <m:r>
          <m:rPr>
            <m:sty m:val="p"/>
          </m:rPr>
          <m:t>(</m:t>
        </m:r>
        <m:r>
          <m:rPr>
            <m:sty m:val="i"/>
          </m:rPr>
          <m:t>p</m:t>
        </m:r>
        <m:r>
          <m:rPr>
            <m:sty m:val="p"/>
          </m:rPr>
          <m:t>)</m:t>
        </m:r>
      </m:oMath>
      <w:r>
        <w:rPr>
          <w:rFonts w:eastAsia="Georgia" w:cs="Georgia" w:ascii="Georgia" w:hAnsi="Georgia"/>
        </w:rPr>
        <w:t xml:space="preserve"> en considérant le gain statique </w:t>
      </w:r>
      <m:oMath>
        <m:r>
          <m:rPr>
            <m:sty m:val="i"/>
          </m:rPr>
          <m:t>K</m:t>
        </m:r>
      </m:oMath>
      <w:r>
        <w:rPr>
          <w:rFonts w:eastAsia="Georgia" w:cs="Georgia" w:ascii="Georgia" w:hAnsi="Georgia"/>
        </w:rPr>
        <w:t xml:space="preserve"> trouvé pour assurer la stabilité.</w:t>
      </w:r>
    </w:p>
    <w:p>
      <w:pPr>
        <w:spacing w:after="220" w:lineRule="auto"/>
      </w:pPr>
      <w:r>
        <w:rPr/>
        <w:t xml:space="preserve">Comment choisir </w:t>
      </w:r>
      <m:oMath>
        <m:sSub>
          <m:sSubPr/>
          <m:e>
            <m:r>
              <m:rPr>
                <m:sty m:val="i"/>
              </m:rPr>
              <m:t>T</m:t>
            </m:r>
          </m:e>
          <m:sub>
            <m:r>
              <m:rPr>
                <m:sty m:val="i"/>
              </m:rPr>
              <m:t>a</m:t>
            </m:r>
          </m:sub>
        </m:sSub>
      </m:oMath>
      <w:r>
        <w:rPr/>
        <w:t xml:space="preserve"> pour minimiser l'erreur.</w:t>
      </w:r>
      <w:r>
        <w:rPr/>
        <w:br w:type="textWrapping"/>
      </w:r>
      <w:r>
        <w:rPr/>
        <w:t xml:space="preserve">4.3.4. Quelle est la valeur de la pulsation de coupure </w:t>
      </w:r>
      <m:oMath>
        <m:sSub>
          <m:sSubPr/>
          <m:e>
            <m:r>
              <m:rPr>
                <m:sty m:val="i"/>
              </m:rPr>
              <m:t>ω</m:t>
            </m:r>
          </m:e>
          <m:sub>
            <m:r>
              <m:rPr>
                <m:sty m:val="i"/>
              </m:rPr>
              <m:t>c</m:t>
            </m:r>
          </m:sub>
        </m:sSub>
      </m:oMath>
      <w:r>
        <w:rPr>
          <w:rFonts w:eastAsia="Georgia" w:cs="Georgia" w:ascii="Georgia" w:hAnsi="Georgia"/>
        </w:rPr>
        <w:t xml:space="preserve"> à 0 dB en fonction des paramètres de </w:t>
      </w:r>
      <m:oMath>
        <m:r>
          <m:rPr>
            <m:sty m:val="i"/>
          </m:rPr>
          <m:t>H</m:t>
        </m:r>
        <m:r>
          <m:rPr>
            <m:sty m:val="p"/>
          </m:rPr>
          <m:t>(</m:t>
        </m:r>
        <m:r>
          <m:rPr>
            <m:sty m:val="i"/>
          </m:rPr>
          <m:t>p</m:t>
        </m:r>
        <m:r>
          <m:rPr>
            <m:sty m:val="p"/>
          </m:rPr>
          <m:t>)</m:t>
        </m:r>
      </m:oMath>
      <w:r>
        <w:rPr>
          <w:rFonts w:eastAsia="Georgia" w:cs="Georgia" w:ascii="Georgia" w:hAnsi="Georgia"/>
        </w:rPr>
        <w:t xml:space="preserve"> dans le cas des faibles pulsations? Faire l'application numérique pour </w:t>
      </w:r>
      <m:oMath>
        <m:sSub>
          <m:sSubPr/>
          <m:e>
            <m:r>
              <m:rPr>
                <m:sty m:val="i"/>
              </m:rPr>
              <m:t>T</m:t>
            </m:r>
          </m:e>
          <m:sub>
            <m:r>
              <m:rPr>
                <m:sty m:val="i"/>
              </m:rPr>
              <m:t>a</m:t>
            </m:r>
          </m:sub>
        </m:sSub>
        <m:r>
          <m:rPr>
            <m:sty m:val="p"/>
          </m:rPr>
          <m:t>=</m:t>
        </m:r>
        <m:r>
          <m:rPr>
            <m:sty m:val="p"/>
          </m:rPr>
          <m:t>1</m:t>
        </m:r>
        <m:r>
          <m:rPr>
            <m:nor/>
          </m:rPr>
          <m:t xml:space="preserve"> </m:t>
        </m:r>
        <m:r>
          <m:rPr>
            <m:sty m:val="p"/>
          </m:rPr>
          <m:t>ms</m:t>
        </m:r>
      </m:oMath>
      <w:r>
        <w:rPr/>
        <w:t xml:space="preserve"> et les deux cas </w:t>
      </w:r>
      <m:oMath>
        <m:sSub>
          <m:sSubPr/>
          <m:e>
            <m:r>
              <m:rPr>
                <m:sty m:val="i"/>
              </m:rPr>
              <m:t>T</m:t>
            </m:r>
          </m:e>
          <m:sub>
            <m:r>
              <m:rPr>
                <m:sty m:val="i"/>
              </m:rPr>
              <m:t>c</m:t>
            </m:r>
          </m:sub>
        </m:sSub>
        <m:r>
          <m:rPr>
            <m:sty m:val="p"/>
          </m:rPr>
          <m:t>=</m:t>
        </m:r>
        <m:sSub>
          <m:sSubPr/>
          <m:e>
            <m:r>
              <m:rPr>
                <m:sty m:val="i"/>
              </m:rPr>
              <m:t>T</m:t>
            </m:r>
          </m:e>
          <m:sub>
            <m:r>
              <m:rPr>
                <m:sty m:val="i"/>
              </m:rPr>
              <m:t>a</m:t>
            </m:r>
          </m:sub>
        </m:sSub>
      </m:oMath>
      <w:r>
        <w:rPr/>
        <w:t xml:space="preserve"> et </w:t>
      </w:r>
      <m:oMath>
        <m:sSub>
          <m:sSubPr/>
          <m:e>
            <m:r>
              <m:rPr>
                <m:sty m:val="i"/>
              </m:rPr>
              <m:t>T</m:t>
            </m:r>
          </m:e>
          <m:sub>
            <m:r>
              <m:rPr>
                <m:sty m:val="i"/>
              </m:rPr>
              <m:t>c</m:t>
            </m:r>
          </m:sub>
        </m:sSub>
        <m:r>
          <m:rPr>
            <m:sty m:val="p"/>
          </m:rPr>
          <m:t>=</m:t>
        </m:r>
        <m:r>
          <m:rPr>
            <m:sty m:val="p"/>
          </m:rPr>
          <m:t>0</m:t>
        </m:r>
      </m:oMath>
      <w:r>
        <w:rPr>
          <w:rFonts w:eastAsia="Georgia" w:cs="Georgia" w:ascii="Georgia" w:hAnsi="Georgia"/>
        </w:rPr>
        <w:t xml:space="preserve">, en prenant en compte le gain assurant la stabilité. Comment maximiser la bande passante?</w:t>
      </w:r>
      <w:r>
        <w:rPr/>
        <w:br w:type="textWrapping"/>
      </w:r>
      <w:r>
        <w:rPr>
          <w:rFonts w:eastAsia="Georgia" w:cs="Georgia" w:ascii="Georgia" w:hAnsi="Georgia"/>
        </w:rPr>
        <w:t xml:space="preserve">4.3.5. Calculer l'erreur statique pour une entrée indicielle. Le résultat trouvé semble-t-il conforme à l'objectif fixé à une optique adaptative? Quel élément de la boucle permet d'assurer ce résultat?</w:t>
      </w:r>
      <w:r>
        <w:rPr/>
        <w:br w:type="textWrapping"/>
      </w:r>
      <w:r>
        <w:rPr>
          <w:rFonts w:eastAsia="Georgia" w:cs="Georgia" w:ascii="Georgia" w:hAnsi="Georgia"/>
        </w:rPr>
        <w:t xml:space="preserve">4.3.6. Quel correcteur ajouter dans le calculateur pour accroître la bande passante tout en assurant la stabilité de la boucle? Le justifier et donner son expression.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980a70e1d516c2d019b601dc7a0d3a7865181ca.jpg" TargetMode="Internal"/><Relationship Id="rId6" Type="http://schemas.openxmlformats.org/officeDocument/2006/relationships/image" Target="media/image-fcf076086610830ae99558cb5eb59fd64a630686.jpg" TargetMode="Internal"/><Relationship Id="rId7" Type="http://schemas.openxmlformats.org/officeDocument/2006/relationships/image" Target="media/image-efd36437c50559ce3b2021d6b825d121de165379.jpg" TargetMode="Internal"/><Relationship Id="rId8" Type="http://schemas.openxmlformats.org/officeDocument/2006/relationships/image" Target="media/image-f51c162df08e7172ab2d4e74d50902bd5e229279.jpg" TargetMode="Internal"/><Relationship Id="rId9" Type="http://schemas.openxmlformats.org/officeDocument/2006/relationships/image" Target="media/image-183290c3d70e23b29ec40e31cddd4bd9e077c366.jpg" TargetMode="Internal"/><Relationship Id="rId10" Type="http://schemas.openxmlformats.org/officeDocument/2006/relationships/image" Target="media/image-ef94b7d6ec1eca263e7452827a074fee336b25ec.jpg" TargetMode="Internal"/><Relationship Id="rId11" Type="http://schemas.openxmlformats.org/officeDocument/2006/relationships/image" Target="media/image-4dbc863a1343b634a3cce14c85c0d80ee49f00af.jpg" TargetMode="Internal"/><Relationship Id="rId12" Type="http://schemas.openxmlformats.org/officeDocument/2006/relationships/image" Target="media/image-410036ef98fdc8779a03f8ac407a3c12fea65376.jpg" TargetMode="Internal"/><Relationship Id="rId13" Type="http://schemas.openxmlformats.org/officeDocument/2006/relationships/image" Target="media/image-9d738cbc4a1465442e24f5e7a0fa715390a182c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2025-09-04T21:50:36.637Z</dcterms:created>
  <dcterms:modified xsi:type="dcterms:W3CDTF">2025-09-04T21:50:36.637Z</dcterms:modified>
</cp:coreProperties>
</file>