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PHYSIQUE ET SCIENCES DE L'INGÉNIEUR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Étude de quelques aspects de l'hélicoptère</w:t>
      </w:r>
    </w:p>
    <w:p>
      <w:pPr>
        <w:spacing w:after="220" w:lineRule="auto"/>
      </w:pPr>
      <w:r>
        <w:rPr>
          <w:rFonts w:eastAsia="Georgia" w:cs="Georgia" w:ascii="Georgia" w:hAnsi="Georgia"/>
        </w:rPr>
        <w:t xml:space="preserve">C'est en novembre 1907 que le premier véritable décollage au monde d'un hélicoptère à plus de 1,50 mètre du sol est réussi, à Coquainvilliers, près de Lisieux (Normandie), il y a donc un peu plus de 100 ans. Cet engin à double rotor de 203 kilos (figure 1) est piloté par son jeune inventeur et constructeur, Paul Cornu, alors âgé de 26 ans. Le moteur entraînant les rotors est un Antoinette de 24 CV ( </w:t>
      </w:r>
      <m:oMath>
        <m:r>
          <m:rPr>
            <m:sty m:val="p"/>
          </m:rPr>
          <m:t>1</m:t>
        </m:r>
        <m:r>
          <m:rPr>
            <m:sty m:val="p"/>
          </m:rPr>
          <m:t>CV</m:t>
        </m:r>
        <m:r>
          <m:rPr>
            <m:sty m:val="p"/>
          </m:rPr>
          <m:t>=</m:t>
        </m:r>
        <m:r>
          <m:rPr>
            <m:sty m:val="p"/>
          </m:rPr>
          <m:t>736</m:t>
        </m:r>
        <m:r>
          <m:rPr>
            <m:nor/>
          </m:rPr>
          <m:t xml:space="preserve"> </m:t>
        </m:r>
        <m:r>
          <m:rPr>
            <m:sty m:val="p"/>
          </m:rPr>
          <m:t>W</m:t>
        </m:r>
      </m:oMath>
      <w:r>
        <w:rPr>
          <w:rFonts w:eastAsia="Georgia" w:cs="Georgia" w:ascii="Georgia" w:hAnsi="Georgia"/>
        </w:rPr>
        <w:t xml:space="preserve"> ). D'autres essais significatifs d'hélicoptères emportant un homme sont réalisés la même année par Louis Breguet et Charles Richet à Douai.</w:t>
      </w:r>
    </w:p>
    <w:p>
      <w:pPr>
        <w:spacing w:lineRule="auto"/>
        <w:jc w:val="center"/>
      </w:pPr>
      <w:r>
        <w:rPr/>
        <w:drawing>
          <wp:inline distB="0" distL="0" distR="0" distT="0">
            <wp:extent cx="5486400" cy="2303165"/>
            <wp:effectExtent b="0" l="0" r="0" t="0"/>
            <wp:docPr id="1" name="image-9cfc5967acdfe4b7592e1fee1227147d5b0b6dcb.jpg"/>
            <a:graphic>
              <a:graphicData uri="http://schemas.openxmlformats.org/drawingml/2006/picture">
                <pic:pic>
                  <pic:nvPicPr>
                    <pic:cNvPr id="1" name="image-9cfc5967acdfe4b7592e1fee1227147d5b0b6dcb.jpg" descr=""/>
                    <pic:cNvPicPr/>
                  </pic:nvPicPr>
                  <pic:blipFill>
                    <a:blip r:embed="rId5" cstate="print"/>
                    <a:srcRect b="0" l="0" r="0" t="0"/>
                    <a:stretch>
                      <a:fillRect/>
                    </a:stretch>
                  </pic:blipFill>
                  <pic:spPr>
                    <a:xfrm>
                      <a:off x="0" y="0"/>
                      <a:ext cx="5486400" cy="2303165"/>
                    </a:xfrm>
                    <a:prstGeom prst="rect"/>
                  </pic:spPr>
                </pic:pic>
              </a:graphicData>
            </a:graphic>
          </wp:inline>
        </w:drawing>
      </w:r>
    </w:p>
    <w:p>
      <w:pPr>
        <w:spacing w:lineRule="auto"/>
      </w:pPr>
      <w:r>
        <w:rPr/>
        <w:t xml:space="preserve">Figure 1 - La machine de Paul Cornu (1907).</w:t>
      </w:r>
    </w:p>
    <w:p>
      <w:pPr>
        <w:spacing w:after="220" w:lineRule="auto"/>
      </w:pPr>
      <w:r>
        <w:rPr>
          <w:rFonts w:eastAsia="Georgia" w:cs="Georgia" w:ascii="Georgia" w:hAnsi="Georgia"/>
        </w:rPr>
        <w:t xml:space="preserve">Un hélicoptère est un aéronef à voilure tournante dont la sustentation et la propulsion sont assurées simultanément par le ou les rotors pendant toutes les phases du vol. L'hélicoptère peut effectuer un vol stationnaire et permet ainsi des missions inaccessibles à la plupart des autres aéronefs. Un hélicoptère moderne de type Robinson R44 est présenté page suivante sur la figure 2.</w:t>
      </w:r>
    </w:p>
    <w:p>
      <w:pPr>
        <w:spacing w:lineRule="auto"/>
        <w:jc w:val="center"/>
      </w:pPr>
      <w:r>
        <w:rPr/>
        <w:drawing>
          <wp:inline distB="0" distL="0" distR="0" distT="0">
            <wp:extent cx="5486400" cy="4108913"/>
            <wp:effectExtent b="0" l="0" r="0" t="0"/>
            <wp:docPr id="2" name="image-7075866305f4a17c67c53249d552cc6da3c0be99.jpg"/>
            <a:graphic>
              <a:graphicData uri="http://schemas.openxmlformats.org/drawingml/2006/picture">
                <pic:pic>
                  <pic:nvPicPr>
                    <pic:cNvPr id="2" name="image-7075866305f4a17c67c53249d552cc6da3c0be99.jpg" descr=""/>
                    <pic:cNvPicPr/>
                  </pic:nvPicPr>
                  <pic:blipFill>
                    <a:blip r:embed="rId6" cstate="print"/>
                    <a:srcRect b="0" l="0" r="0" t="0"/>
                    <a:stretch>
                      <a:fillRect/>
                    </a:stretch>
                  </pic:blipFill>
                  <pic:spPr>
                    <a:xfrm>
                      <a:off x="0" y="0"/>
                      <a:ext cx="5486400" cy="4108913"/>
                    </a:xfrm>
                    <a:prstGeom prst="rect"/>
                  </pic:spPr>
                </pic:pic>
              </a:graphicData>
            </a:graphic>
          </wp:inline>
        </w:drawing>
      </w:r>
    </w:p>
    <w:p>
      <w:pPr>
        <w:spacing w:lineRule="auto"/>
      </w:pPr>
      <w:r>
        <w:rPr>
          <w:rFonts w:eastAsia="Georgia" w:cs="Georgia" w:ascii="Georgia" w:hAnsi="Georgia"/>
        </w:rPr>
        <w:t xml:space="preserve">Figure 2 - Photographie d'un hélicoptère moderne Robinson R44 Raven II.</w:t>
      </w:r>
    </w:p>
    <w:p>
      <w:pPr>
        <w:spacing w:after="220" w:lineRule="auto"/>
      </w:pPr>
      <w:r>
        <w:rPr>
          <w:rFonts w:eastAsia="Georgia" w:cs="Georgia" w:ascii="Georgia" w:hAnsi="Georgia"/>
        </w:rPr>
        <w:t xml:space="preserve">Le sujet proposé est composé de trois parties qui abordent plusieurs aspects du fonctionnement d'un hélicoptère :</w:t>
      </w:r>
    </w:p>
    <w:p>
      <w:pPr>
        <w:numPr>
          <w:ilvl w:val="0"/>
          <w:numId w:val="1"/>
        </w:numPr>
        <w:spacing w:lineRule="auto"/>
      </w:pPr>
      <w:r>
        <w:rPr>
          <w:rFonts w:eastAsia="Georgia" w:cs="Georgia" w:ascii="Georgia" w:hAnsi="Georgia"/>
        </w:rPr>
        <w:t xml:space="preserve">la mécanique du vol : le principe de la voilure tournante et le fonctionnement du rotor anti-couple sont étudiés dans la première partie;</w:t>
      </w:r>
    </w:p>
    <w:p>
      <w:pPr>
        <w:numPr>
          <w:ilvl w:val="0"/>
          <w:numId w:val="1"/>
        </w:numPr>
        <w:spacing w:lineRule="auto"/>
      </w:pPr>
      <w:r>
        <w:rPr>
          <w:rFonts w:eastAsia="Georgia" w:cs="Georgia" w:ascii="Georgia" w:hAnsi="Georgia"/>
        </w:rPr>
        <w:t xml:space="preserve">la constitution et l'analyse cinématique de la tête de rotor sont étudiées dans la seconde partie;</w:t>
      </w:r>
    </w:p>
    <w:p>
      <w:pPr>
        <w:numPr>
          <w:ilvl w:val="0"/>
          <w:numId w:val="1"/>
        </w:numPr>
        <w:spacing w:lineRule="auto"/>
      </w:pPr>
      <w:r>
        <w:rPr>
          <w:rFonts w:eastAsia="Georgia" w:cs="Georgia" w:ascii="Georgia" w:hAnsi="Georgia"/>
        </w:rPr>
        <w:t xml:space="preserve">le contrôle de position verticale par accéléromètre est l'objet de la troisième partie qui conclut le sujet.</w:t>
      </w:r>
    </w:p>
    <w:p>
      <w:pPr>
        <w:spacing w:line="271" w:before="330" w:lineRule="auto"/>
      </w:pPr>
      <w:r>
        <w:rPr>
          <w:b/>
          <w:sz w:val="42"/>
        </w:rPr>
        <w:t xml:space="preserve">I. Principe d'une voilure tournante</w:t>
      </w:r>
    </w:p>
    <w:p>
      <w:pPr>
        <w:spacing w:line="271" w:before="330" w:lineRule="auto"/>
      </w:pPr>
      <w:r>
        <w:rPr>
          <w:rFonts w:eastAsia="Georgia" w:cs="Georgia" w:ascii="Georgia" w:hAnsi="Georgia"/>
          <w:b/>
          <w:sz w:val="42"/>
        </w:rPr>
        <w:t xml:space="preserve">Forces aérodynamiques</w:t>
      </w:r>
    </w:p>
    <w:p>
      <w:pPr>
        <w:spacing w:after="220" w:lineRule="auto"/>
      </w:pPr>
      <w:r>
        <w:rPr>
          <w:rFonts w:eastAsia="Georgia" w:cs="Georgia" w:ascii="Georgia" w:hAnsi="Georgia"/>
        </w:rPr>
        <w:t xml:space="preserve">Un objet placé dans un écoulement d'air subit une force aérodynamique. On décompose cette force en une composante dans le sens du vent relatif : la traînée, et une composante perpendiculaire : la portance. La portance d'un aéronef est créée par l'écoulement de l'air autour de sa voilure. Si le profil conduit à des vitesses relatives différentes entre la partie inférieure et la partie supérieure, la différence de pression ainsi générée induit une force résultante sur la voilure (voir profil sur la figure 3). Dans un écoulement horizontal, l'équilibre vertical de l'aéronef peut être atteint si la portance compense son poids. Le maintien en vol horizontal est assuré par une force de traction qui s'oppose à la traînée.</w:t>
      </w:r>
    </w:p>
    <w:p>
      <w:pPr>
        <w:spacing w:lineRule="auto"/>
        <w:jc w:val="center"/>
      </w:pPr>
      <w:r>
        <w:rPr/>
        <w:drawing>
          <wp:inline distB="0" distL="0" distR="0" distT="0">
            <wp:extent cx="5486400" cy="2886961"/>
            <wp:effectExtent b="0" l="0" r="0" t="0"/>
            <wp:docPr id="3" name="image-f7eff20bc08b059351dae7d84d94d49206a08610.jpg"/>
            <a:graphic>
              <a:graphicData uri="http://schemas.openxmlformats.org/drawingml/2006/picture">
                <pic:pic>
                  <pic:nvPicPr>
                    <pic:cNvPr id="3" name="image-f7eff20bc08b059351dae7d84d94d49206a08610.jpg" descr=""/>
                    <pic:cNvPicPr/>
                  </pic:nvPicPr>
                  <pic:blipFill>
                    <a:blip r:embed="rId7" cstate="print"/>
                    <a:srcRect b="0" l="0" r="0" t="0"/>
                    <a:stretch>
                      <a:fillRect/>
                    </a:stretch>
                  </pic:blipFill>
                  <pic:spPr>
                    <a:xfrm>
                      <a:off x="0" y="0"/>
                      <a:ext cx="5486400" cy="2886961"/>
                    </a:xfrm>
                    <a:prstGeom prst="rect"/>
                  </pic:spPr>
                </pic:pic>
              </a:graphicData>
            </a:graphic>
          </wp:inline>
        </w:drawing>
      </w:r>
    </w:p>
    <w:p>
      <w:pPr>
        <w:spacing w:lineRule="auto"/>
      </w:pPr>
      <w:r>
        <w:rPr>
          <w:rFonts w:eastAsia="Georgia" w:cs="Georgia" w:ascii="Georgia" w:hAnsi="Georgia"/>
        </w:rPr>
        <w:t xml:space="preserve">Figure 3 - Définition des forces qui s'exercent sur une voilure dans un écoulement fluide.</w:t>
      </w:r>
    </w:p>
    <w:p>
      <w:pPr>
        <w:spacing w:after="220" w:lineRule="auto"/>
      </w:pPr>
      <w:r>
        <w:rPr>
          <w:rFonts w:eastAsia="Georgia" w:cs="Georgia" w:ascii="Georgia" w:hAnsi="Georgia"/>
        </w:rPr>
        <w:t xml:space="preserve">La traînée s'applique dans la direction de l'écoulement (dans le sens du mouvement relatif du fluide) et la portance perpendiculairement à l'écoulement, vers le haut (direction opposée au poids). La portance et la traînée sont données en première approximation par des expressions similaires en fonction de la vitesse </w:t>
      </w:r>
      <m:oMath>
        <m:r>
          <m:rPr>
            <m:sty m:val="i"/>
          </m:rPr>
          <m:t>V</m:t>
        </m:r>
      </m:oMath>
      <w:r>
        <w:rPr>
          <w:rFonts w:eastAsia="Georgia" w:cs="Georgia" w:ascii="Georgia" w:hAnsi="Georgia"/>
        </w:rPr>
        <w:t xml:space="preserve"> de l'écoulement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i"/>
                      </m:rPr>
                      <m:t>z</m:t>
                    </m:r>
                  </m:sub>
                </m:sSub>
              </m:e>
              <m:e>
                <m:r>
                  <m:rPr>
                    <m:sty m:val="i"/>
                  </m:rPr>
                  <m:t xml:space="preserve"> </m:t>
                </m:r>
                <m:r>
                  <m:rPr>
                    <m:sty m:val="p"/>
                  </m:rPr>
                  <m:t>=</m:t>
                </m:r>
                <m:f>
                  <m:fPr>
                    <m:ctrlPr>
                      <w:rPr>
                        <w:rFonts w:ascii="Cambria Math" w:hAnsi="Cambria Math"/>
                      </w:rPr>
                    </m:ctrlPr>
                  </m:fPr>
                  <m:num>
                    <m:r>
                      <m:rPr>
                        <m:sty m:val="p"/>
                      </m:rPr>
                      <m:t>1</m:t>
                    </m:r>
                  </m:num>
                  <m:den>
                    <m:r>
                      <m:rPr>
                        <m:sty m:val="p"/>
                      </m:rPr>
                      <m:t>2</m:t>
                    </m:r>
                  </m:den>
                </m:f>
                <m:r>
                  <m:rPr>
                    <m:sty m:val="i"/>
                  </m:rPr>
                  <m:t>ρ</m:t>
                </m:r>
                <m:r>
                  <m:rPr>
                    <m:sty m:val="i"/>
                  </m:rPr>
                  <m:t>S</m:t>
                </m:r>
                <m:sSub>
                  <m:sSubPr/>
                  <m:e>
                    <m:r>
                      <m:rPr>
                        <m:sty m:val="i"/>
                      </m:rPr>
                      <m:t>C</m:t>
                    </m:r>
                  </m:e>
                  <m:sub>
                    <m:r>
                      <m:rPr>
                        <m:sty m:val="i"/>
                      </m:rPr>
                      <m:t>z</m:t>
                    </m:r>
                  </m:sub>
                </m:sSub>
                <m:r>
                  <m:rPr>
                    <m:sty m:val="p"/>
                  </m:rPr>
                  <m:t>(</m:t>
                </m:r>
                <m:r>
                  <m:rPr>
                    <m:sty m:val="i"/>
                  </m:rPr>
                  <m:t>α</m:t>
                </m:r>
                <m:r>
                  <m:rPr>
                    <m:sty m:val="p"/>
                  </m:rPr>
                  <m:t>)</m:t>
                </m:r>
                <m:sSup>
                  <m:sSupPr/>
                  <m:e>
                    <m:r>
                      <m:rPr>
                        <m:sty m:val="i"/>
                      </m:rPr>
                      <m:t>V</m:t>
                    </m:r>
                  </m:e>
                  <m:sup>
                    <m:r>
                      <m:rPr>
                        <m:sty m:val="p"/>
                      </m:rPr>
                      <m:t>2</m:t>
                    </m:r>
                  </m:sup>
                </m:sSup>
                <m:r>
                  <m:rPr>
                    <m:nor/>
                  </m:rPr>
                  <m:t> pour la portance </m:t>
                </m:r>
              </m:e>
            </m:mr>
            <m:mr>
              <m:e>
                <m:sSub>
                  <m:sSubPr/>
                  <m:e>
                    <m:r>
                      <m:rPr>
                        <m:sty m:val="i"/>
                      </m:rPr>
                      <m:t>f</m:t>
                    </m:r>
                  </m:e>
                  <m:sub>
                    <m:r>
                      <m:rPr>
                        <m:sty m:val="i"/>
                      </m:rPr>
                      <m:t>x</m:t>
                    </m:r>
                  </m:sub>
                </m:sSub>
              </m:e>
              <m:e>
                <m:r>
                  <m:rPr>
                    <m:sty m:val="i"/>
                  </m:rPr>
                  <m:t xml:space="preserve"> </m:t>
                </m:r>
                <m:r>
                  <m:rPr>
                    <m:sty m:val="p"/>
                  </m:rPr>
                  <m:t>=</m:t>
                </m:r>
                <m:f>
                  <m:fPr>
                    <m:ctrlPr>
                      <w:rPr>
                        <w:rFonts w:ascii="Cambria Math" w:hAnsi="Cambria Math"/>
                      </w:rPr>
                    </m:ctrlPr>
                  </m:fPr>
                  <m:num>
                    <m:r>
                      <m:rPr>
                        <m:sty m:val="p"/>
                      </m:rPr>
                      <m:t>1</m:t>
                    </m:r>
                  </m:num>
                  <m:den>
                    <m:r>
                      <m:rPr>
                        <m:sty m:val="p"/>
                      </m:rPr>
                      <m:t>2</m:t>
                    </m:r>
                  </m:den>
                </m:f>
                <m:r>
                  <m:rPr>
                    <m:sty m:val="i"/>
                  </m:rPr>
                  <m:t>ρ</m:t>
                </m:r>
                <m:r>
                  <m:rPr>
                    <m:sty m:val="i"/>
                  </m:rPr>
                  <m:t>S</m:t>
                </m:r>
                <m:sSub>
                  <m:sSubPr/>
                  <m:e>
                    <m:r>
                      <m:rPr>
                        <m:sty m:val="i"/>
                      </m:rPr>
                      <m:t>C</m:t>
                    </m:r>
                  </m:e>
                  <m:sub>
                    <m:r>
                      <m:rPr>
                        <m:sty m:val="i"/>
                      </m:rPr>
                      <m:t>x</m:t>
                    </m:r>
                  </m:sub>
                </m:sSub>
                <m:r>
                  <m:rPr>
                    <m:sty m:val="p"/>
                  </m:rPr>
                  <m:t>(</m:t>
                </m:r>
                <m:r>
                  <m:rPr>
                    <m:sty m:val="i"/>
                  </m:rPr>
                  <m:t>α</m:t>
                </m:r>
                <m:r>
                  <m:rPr>
                    <m:sty m:val="p"/>
                  </m:rPr>
                  <m:t>)</m:t>
                </m:r>
                <m:sSup>
                  <m:sSupPr/>
                  <m:e>
                    <m:r>
                      <m:rPr>
                        <m:sty m:val="i"/>
                      </m:rPr>
                      <m:t>V</m:t>
                    </m:r>
                  </m:e>
                  <m:sup>
                    <m:r>
                      <m:rPr>
                        <m:sty m:val="p"/>
                      </m:rPr>
                      <m:t>2</m:t>
                    </m:r>
                  </m:sup>
                </m:sSup>
                <m:r>
                  <m:rPr>
                    <m:nor/>
                  </m:rPr>
                  <m:t> pour la traînée. </m:t>
                </m:r>
              </m:e>
            </m:mr>
          </m:m>
        </m:oMath>
      </m:oMathPara>
    </w:p>
    <w:p>
      <w:pPr>
        <w:spacing w:after="220" w:lineRule="auto"/>
      </w:pPr>
      <w:r>
        <w:rPr/>
        <w:t xml:space="preserve">Dans ces expressions, </w:t>
      </w:r>
      <m:oMath>
        <m:r>
          <m:rPr>
            <m:sty m:val="i"/>
          </m:rPr>
          <m:t>S</m:t>
        </m:r>
      </m:oMath>
      <w:r>
        <w:rPr>
          <w:rFonts w:eastAsia="Georgia" w:cs="Georgia" w:ascii="Georgia" w:hAnsi="Georgia"/>
        </w:rPr>
        <w:t xml:space="preserve"> désigne la surface projetée du profil de la voilure selon la normale à sa corde (figure 3) et </w:t>
      </w:r>
      <m:oMath>
        <m:r>
          <m:rPr>
            <m:sty m:val="i"/>
          </m:rPr>
          <m:t>ρ</m:t>
        </m:r>
      </m:oMath>
      <w:r>
        <w:rPr/>
        <w:t xml:space="preserve"> la masse volumique de l'air ( </w:t>
      </w:r>
      <m:oMath>
        <m:r>
          <m:rPr>
            <m:sty m:val="i"/>
          </m:rPr>
          <m:t>ρ</m:t>
        </m:r>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dans les conditions normales). </w:t>
      </w:r>
      <m:oMath>
        <m:sSub>
          <m:sSubPr/>
          <m:e>
            <m:r>
              <m:rPr>
                <m:sty m:val="i"/>
              </m:rPr>
              <m:t>C</m:t>
            </m:r>
          </m:e>
          <m:sub>
            <m:r>
              <m:rPr>
                <m:sty m:val="i"/>
              </m:rPr>
              <m:t>x</m:t>
            </m:r>
          </m:sub>
        </m:sSub>
        <m:r>
          <m:rPr>
            <m:sty m:val="p"/>
          </m:rPr>
          <m:t>(</m:t>
        </m:r>
        <m:r>
          <m:rPr>
            <m:sty m:val="i"/>
          </m:rPr>
          <m:t>α</m:t>
        </m:r>
        <m:r>
          <m:rPr>
            <m:sty m:val="p"/>
          </m:rPr>
          <m:t>)</m:t>
        </m:r>
      </m:oMath>
      <w:r>
        <w:rPr/>
        <w:t xml:space="preserve"> et </w:t>
      </w:r>
      <m:oMath>
        <m:sSub>
          <m:sSubPr/>
          <m:e>
            <m:r>
              <m:rPr>
                <m:sty m:val="i"/>
              </m:rPr>
              <m:t>C</m:t>
            </m:r>
          </m:e>
          <m:sub>
            <m:r>
              <m:rPr>
                <m:sty m:val="i"/>
              </m:rPr>
              <m:t>z</m:t>
            </m:r>
          </m:sub>
        </m:sSub>
        <m:r>
          <m:rPr>
            <m:sty m:val="p"/>
          </m:rPr>
          <m:t>(</m:t>
        </m:r>
        <m:r>
          <m:rPr>
            <m:sty m:val="i"/>
          </m:rPr>
          <m:t>α</m:t>
        </m:r>
        <m:r>
          <m:rPr>
            <m:sty m:val="p"/>
          </m:rPr>
          <m:t>)</m:t>
        </m:r>
      </m:oMath>
      <w:r>
        <w:rPr>
          <w:rFonts w:eastAsia="Georgia" w:cs="Georgia" w:ascii="Georgia" w:hAnsi="Georgia"/>
        </w:rPr>
        <w:t xml:space="preserve"> sont respectivement les coefficients de traînée et de portance; ils dépendent de l'angle d'incidence </w:t>
      </w:r>
      <m:oMath>
        <m:r>
          <m:rPr>
            <m:sty m:val="i"/>
          </m:rPr>
          <m:t>α</m:t>
        </m:r>
      </m:oMath>
      <w:r>
        <w:rPr>
          <w:rFonts w:eastAsia="Georgia" w:cs="Georgia" w:ascii="Georgia" w:hAnsi="Georgia"/>
        </w:rPr>
        <w:t xml:space="preserve"> (aussi appelé angle d'attaque) que fait la corde du profil avec la direction de l'écoulement.</w:t>
      </w:r>
    </w:p>
    <w:p>
      <w:pPr>
        <w:spacing w:line="271" w:before="330" w:lineRule="auto"/>
      </w:pPr>
      <w:r>
        <w:rPr>
          <w:b/>
          <w:sz w:val="42"/>
        </w:rPr>
        <w:t xml:space="preserve">Voilure tournante</w:t>
      </w:r>
    </w:p>
    <w:p>
      <w:pPr>
        <w:spacing w:after="220" w:lineRule="auto"/>
      </w:pPr>
      <w:r>
        <w:rPr>
          <w:rFonts w:eastAsia="Georgia" w:cs="Georgia" w:ascii="Georgia" w:hAnsi="Georgia"/>
        </w:rPr>
        <w:t xml:space="preserve">Dans le cas d'un hélicoptère, l'écoulement de l'air est provoqué par le mouvement circulaire des pales par rapport au corps de l'appareil, ce qui crée un mouvement relatif par rapport à l'air.</w:t>
      </w:r>
    </w:p>
    <w:p>
      <w:pPr>
        <w:spacing w:lineRule="auto"/>
        <w:jc w:val="center"/>
      </w:pPr>
      <w:r>
        <w:rPr/>
        <w:drawing>
          <wp:inline distB="0" distL="0" distR="0" distT="0">
            <wp:extent cx="5486400" cy="2550496"/>
            <wp:effectExtent b="0" l="0" r="0" t="0"/>
            <wp:docPr id="4" name="image-e41630d25d710ecafce97d6c9606076422650d01.jpg"/>
            <a:graphic>
              <a:graphicData uri="http://schemas.openxmlformats.org/drawingml/2006/picture">
                <pic:pic>
                  <pic:nvPicPr>
                    <pic:cNvPr id="4" name="image-e41630d25d710ecafce97d6c9606076422650d01.jpg" descr=""/>
                    <pic:cNvPicPr/>
                  </pic:nvPicPr>
                  <pic:blipFill>
                    <a:blip r:embed="rId8" cstate="print"/>
                    <a:srcRect b="0" l="0" r="0" t="0"/>
                    <a:stretch>
                      <a:fillRect/>
                    </a:stretch>
                  </pic:blipFill>
                  <pic:spPr>
                    <a:xfrm>
                      <a:off x="0" y="0"/>
                      <a:ext cx="5486400" cy="2550496"/>
                    </a:xfrm>
                    <a:prstGeom prst="rect"/>
                  </pic:spPr>
                </pic:pic>
              </a:graphicData>
            </a:graphic>
          </wp:inline>
        </w:drawing>
      </w:r>
    </w:p>
    <w:p>
      <w:pPr>
        <w:spacing w:lineRule="auto"/>
      </w:pPr>
      <w:r>
        <w:rPr>
          <w:rFonts w:eastAsia="Georgia" w:cs="Georgia" w:ascii="Georgia" w:hAnsi="Georgia"/>
        </w:rPr>
        <w:t xml:space="preserve">Figure 4 - Description du modèle de l'hélicoptère : (a) vue de dessus et repère tournant lié au rotor; (b) géométrie simplifiée de la pale et repère de la pale.</w:t>
      </w:r>
    </w:p>
    <w:p>
      <w:pPr>
        <w:spacing w:after="220" w:lineRule="auto"/>
      </w:pPr>
      <w:r>
        <w:rPr>
          <w:rFonts w:eastAsia="Georgia" w:cs="Georgia" w:ascii="Georgia" w:hAnsi="Georgia"/>
        </w:rPr>
        <w:t xml:space="preserve">On considère, dans la suite, que l'hélicoptère est en vol stationnaire (pas de mouvement par rapport au sol) en air calme, dans les conditions normales. Le rotor entraînant les pales tourne autour du cockpit suivant l'axe vertical ( </w:t>
      </w:r>
      <m:oMath>
        <m:r>
          <m:rPr>
            <m:sty m:val="i"/>
          </m:rPr>
          <m:t>O</m:t>
        </m:r>
        <m:r>
          <m:rPr>
            <m:sty m:val="p"/>
          </m:rPr>
          <m:t>,</m:t>
        </m:r>
        <m:acc>
          <m:accPr>
            <m:chr m:val="⃗"/>
          </m:accPr>
          <m:e>
            <m:r>
              <m:rPr>
                <m:sty m:val="i"/>
              </m:rPr>
              <m:t>z</m:t>
            </m:r>
          </m:e>
        </m:acc>
      </m:oMath>
      <w:r>
        <w:rPr>
          <w:rFonts w:eastAsia="Georgia" w:cs="Georgia" w:ascii="Georgia" w:hAnsi="Georgia"/>
        </w:rPr>
        <w:t xml:space="preserve"> ). Cette rotation relative est repérée par l'angle </w:t>
      </w:r>
      <m:oMath>
        <m:r>
          <m:rPr>
            <m:sty m:val="i"/>
          </m:rPr>
          <m:t>θ</m:t>
        </m:r>
      </m:oMath>
      <w:r>
        <w:rPr/>
        <w:t xml:space="preserve"> (figure 4.a).</w:t>
      </w:r>
    </w:p>
    <w:p>
      <w:pPr>
        <w:spacing w:line="271" w:before="330" w:lineRule="auto"/>
      </w:pPr>
      <w:r>
        <w:rPr>
          <w:rFonts w:eastAsia="Georgia" w:cs="Georgia" w:ascii="Georgia" w:hAnsi="Georgia"/>
          <w:b/>
          <w:sz w:val="42"/>
        </w:rPr>
        <w:t xml:space="preserve">I. 1 Exprimer la vitesse de l'écoulement </w:t>
      </w:r>
      <m:oMath>
        <m:sSub>
          <m:sSubPr>
            <m:ctrlPr>
              <w:rPr>
                <w:rFonts w:ascii="Cambria Math" w:hAnsi="Cambria Math"/>
                <w:sz w:val="42"/>
              </w:rPr>
            </m:ctrlPr>
          </m:sSubPr>
          <m:e>
            <m:r>
              <m:rPr>
                <m:sty m:val="i"/>
              </m:rPr>
              <w:rPr>
                <w:sz w:val="42"/>
              </w:rPr>
              <m:t>V</m:t>
            </m:r>
          </m:e>
          <m:sub>
            <m:r>
              <m:rPr>
                <m:nor/>
              </m:rPr>
              <w:rPr>
                <w:sz w:val="42"/>
              </w:rPr>
              <m:t>air </m:t>
            </m:r>
          </m:sub>
        </m:sSub>
        <m:r>
          <m:rPr>
            <m:sty m:val="p"/>
          </m:rPr>
          <w:rPr>
            <w:sz w:val="42"/>
          </w:rPr>
          <m:t>(</m:t>
        </m:r>
        <m:r>
          <m:rPr>
            <m:sty m:val="i"/>
          </m:rPr>
          <w:rPr>
            <w:sz w:val="42"/>
          </w:rPr>
          <m:t>r</m:t>
        </m:r>
        <m:r>
          <m:rPr>
            <m:sty m:val="p"/>
          </m:rPr>
          <w:rPr>
            <w:sz w:val="42"/>
          </w:rPr>
          <m:t>)</m:t>
        </m:r>
      </m:oMath>
      <w:r>
        <w:rPr>
          <w:b/>
          <w:sz w:val="42"/>
        </w:rPr>
        <w:t xml:space="preserve"> de l'air en fonction de la distance </w:t>
      </w:r>
      <m:oMath>
        <m:r>
          <m:rPr>
            <m:sty m:val="i"/>
          </m:rPr>
          <w:rPr>
            <w:sz w:val="42"/>
          </w:rPr>
          <m:t>r</m:t>
        </m:r>
      </m:oMath>
      <w:r>
        <w:rPr>
          <w:b/>
          <w:sz w:val="42"/>
        </w:rPr>
        <w:t xml:space="preserve"> au moyeu du rotor et de la vitesse angulaire </w:t>
      </w:r>
      <m:oMath>
        <m:r>
          <m:rPr>
            <m:sty m:val="i"/>
          </m:rPr>
          <w:rPr>
            <w:sz w:val="42"/>
          </w:rPr>
          <m:t>ω</m:t>
        </m:r>
      </m:oMath>
      <w:r>
        <w:rPr>
          <w:b/>
          <w:sz w:val="42"/>
        </w:rPr>
        <w:t xml:space="preserve"> de rotation de l'axe.</w:t>
      </w:r>
    </w:p>
    <w:p>
      <w:pPr>
        <w:spacing w:after="220" w:lineRule="auto"/>
      </w:pPr>
      <w:r>
        <w:rPr>
          <w:rFonts w:eastAsia="Georgia" w:cs="Georgia" w:ascii="Georgia" w:hAnsi="Georgia"/>
        </w:rPr>
        <w:t xml:space="preserve">On considère le cas d'une voilure tournante constituée de deux pales identiques (cas de l'hélicoptère Robinson R44). On néglige les interactions aérodynamiques entre les pales.</w:t>
      </w:r>
    </w:p>
    <w:p>
      <w:pPr>
        <w:spacing w:after="220" w:lineRule="auto"/>
      </w:pPr>
      <w:r>
        <w:rPr>
          <w:rFonts w:eastAsia="Georgia" w:cs="Georgia" w:ascii="Georgia" w:hAnsi="Georgia"/>
        </w:rPr>
        <w:t xml:space="preserve">Afin d'alléger les calculs qui suivent, la géométrie des pales du rotor principal est simplifiée : les pales sont supposées cylindriques (non de révolution) de longueur </w:t>
      </w:r>
      <m:oMath>
        <m:r>
          <m:rPr>
            <m:sty m:val="i"/>
          </m:rPr>
          <m:t>R</m:t>
        </m:r>
      </m:oMath>
      <w:r>
        <w:rPr/>
        <w:t xml:space="preserve">, de largeur </w:t>
      </w:r>
      <m:oMath>
        <m:r>
          <m:rPr>
            <m:sty m:val="i"/>
          </m:rPr>
          <m:t>l</m:t>
        </m:r>
      </m:oMath>
      <w:r>
        <w:rPr>
          <w:rFonts w:eastAsia="Georgia" w:cs="Georgia" w:ascii="Georgia" w:hAnsi="Georgia"/>
        </w:rPr>
        <w:t xml:space="preserve"> (la corde) (figure 4.b). On néglige tous les effets liés à la longueur finie et à la turbulence. L'incidence </w:t>
      </w:r>
      <m:oMath>
        <m:r>
          <m:rPr>
            <m:sty m:val="i"/>
          </m:rPr>
          <m:t>α</m:t>
        </m:r>
      </m:oMath>
      <w:r>
        <w:rPr>
          <w:rFonts w:eastAsia="Georgia" w:cs="Georgia" w:ascii="Georgia" w:hAnsi="Georgia"/>
        </w:rPr>
        <w:t xml:space="preserve"> correspond à l'angle que fait l'axe </w:t>
      </w:r>
      <m:oMath>
        <m:acc>
          <m:accPr>
            <m:chr m:val="⃗"/>
          </m:accPr>
          <m:e>
            <m:sSub>
              <m:sSubPr/>
              <m:e>
                <m:r>
                  <m:rPr>
                    <m:sty m:val="i"/>
                  </m:rPr>
                  <m:t>x</m:t>
                </m:r>
              </m:e>
              <m:sub>
                <m:r>
                  <m:rPr>
                    <m:sty m:val="i"/>
                  </m:rPr>
                  <m:t>p</m:t>
                </m:r>
              </m:sub>
            </m:sSub>
          </m:e>
        </m:acc>
      </m:oMath>
      <w:r>
        <w:rPr/>
        <w:t xml:space="preserve"> de la pale avec l'axe </w:t>
      </w:r>
      <m:oMath>
        <m:acc>
          <m:accPr>
            <m:chr m:val="⃗"/>
          </m:accPr>
          <m:e>
            <m:sSub>
              <m:sSubPr/>
              <m:e>
                <m:r>
                  <m:rPr>
                    <m:sty m:val="i"/>
                  </m:rPr>
                  <m:t>x</m:t>
                </m:r>
              </m:e>
              <m:sub>
                <m:r>
                  <m:rPr>
                    <m:sty m:val="i"/>
                  </m:rPr>
                  <m:t>r</m:t>
                </m:r>
              </m:sub>
            </m:sSub>
          </m:e>
        </m:acc>
      </m:oMath>
      <w:r>
        <w:rPr/>
        <w:t xml:space="preserve"> du rotor.</w:t>
      </w:r>
      <w:r>
        <w:rPr/>
        <w:br w:type="textWrapping"/>
      </w:r>
      <w:r>
        <w:rPr>
          <w:rFonts w:eastAsia="Georgia" w:cs="Georgia" w:ascii="Georgia" w:hAnsi="Georgia"/>
        </w:rPr>
        <w:t xml:space="preserve">I. 2 En utilisant les expressions générales données dans l'introduction, exprimer la portance </w:t>
      </w:r>
      <m:oMath>
        <m:r>
          <m:rPr>
            <m:sty m:val="i"/>
          </m:rPr>
          <m:t>d</m:t>
        </m:r>
        <m:sSub>
          <m:sSubPr/>
          <m:e>
            <m:r>
              <m:rPr>
                <m:sty m:val="i"/>
              </m:rPr>
              <m:t>F</m:t>
            </m:r>
          </m:e>
          <m:sub>
            <m:r>
              <m:rPr>
                <m:sty m:val="i"/>
              </m:rPr>
              <m:t>z</m:t>
            </m:r>
          </m:sub>
        </m:sSub>
      </m:oMath>
      <w:r>
        <w:rPr>
          <w:rFonts w:eastAsia="Georgia" w:cs="Georgia" w:ascii="Georgia" w:hAnsi="Georgia"/>
        </w:rPr>
        <w:t xml:space="preserve"> et la traînée </w:t>
      </w:r>
      <m:oMath>
        <m:r>
          <m:rPr>
            <m:sty m:val="i"/>
          </m:rPr>
          <m:t>d</m:t>
        </m:r>
        <m:sSub>
          <m:sSubPr/>
          <m:e>
            <m:r>
              <m:rPr>
                <m:sty m:val="i"/>
              </m:rPr>
              <m:t>F</m:t>
            </m:r>
          </m:e>
          <m:sub>
            <m:r>
              <m:rPr>
                <m:sty m:val="i"/>
              </m:rPr>
              <m:t>x</m:t>
            </m:r>
          </m:sub>
        </m:sSub>
      </m:oMath>
      <w:r>
        <w:rPr>
          <w:rFonts w:eastAsia="Georgia" w:cs="Georgia" w:ascii="Georgia" w:hAnsi="Georgia"/>
        </w:rPr>
        <w:t xml:space="preserve"> d'un élément de pale de longueur </w:t>
      </w:r>
      <m:oMath>
        <m:r>
          <m:rPr>
            <m:sty m:val="i"/>
          </m:rPr>
          <m:t>d</m:t>
        </m:r>
        <m:r>
          <m:rPr>
            <m:sty m:val="i"/>
          </m:rPr>
          <m:t>r</m:t>
        </m:r>
      </m:oMath>
      <w:r>
        <w:rPr>
          <w:rFonts w:eastAsia="Georgia" w:cs="Georgia" w:ascii="Georgia" w:hAnsi="Georgia"/>
        </w:rPr>
        <w:t xml:space="preserve">, de surface projetée </w:t>
      </w:r>
      <m:oMath>
        <m:r>
          <m:rPr>
            <m:sty m:val="i"/>
          </m:rPr>
          <m:t>d</m:t>
        </m:r>
        <m:r>
          <m:rPr>
            <m:sty m:val="i"/>
          </m:rPr>
          <m:t>S</m:t>
        </m:r>
        <m:r>
          <m:rPr>
            <m:sty m:val="p"/>
          </m:rPr>
          <m:t>=</m:t>
        </m:r>
        <m:r>
          <m:rPr>
            <m:sty m:val="i"/>
          </m:rPr>
          <m:t>l</m:t>
        </m:r>
        <m:r>
          <m:rPr>
            <m:sty m:val="p"/>
          </m:rPr>
          <m:t>.</m:t>
        </m:r>
        <m:r>
          <m:rPr>
            <m:sty m:val="i"/>
          </m:rPr>
          <m:t>d</m:t>
        </m:r>
        <m:r>
          <m:rPr>
            <m:sty m:val="i"/>
          </m:rPr>
          <m:t>r</m:t>
        </m:r>
      </m:oMath>
      <w:r>
        <w:rPr>
          <w:rFonts w:eastAsia="Georgia" w:cs="Georgia" w:ascii="Georgia" w:hAnsi="Georgia"/>
        </w:rPr>
        <w:t xml:space="preserve"> et situé à une distance </w:t>
      </w:r>
      <m:oMath>
        <m:r>
          <m:rPr>
            <m:sty m:val="i"/>
          </m:rPr>
          <m:t>r</m:t>
        </m:r>
      </m:oMath>
      <w:r>
        <w:rPr>
          <w:rFonts w:eastAsia="Georgia" w:cs="Georgia" w:ascii="Georgia" w:hAnsi="Georgia"/>
        </w:rPr>
        <w:t xml:space="preserve"> de l'axe du rotor. Les lignes d'action de ces forces élémentaires se coupent sur l'axe ( </w:t>
      </w:r>
      <m:oMath>
        <m:r>
          <m:rPr>
            <m:sty m:val="i"/>
          </m:rPr>
          <m:t>O</m:t>
        </m:r>
        <m:r>
          <m:rPr>
            <m:sty m:val="p"/>
          </m:rPr>
          <m:t>,</m:t>
        </m:r>
        <m:acc>
          <m:accPr>
            <m:chr m:val="⃗"/>
          </m:accPr>
          <m:e>
            <m:sSub>
              <m:sSubPr/>
              <m:e>
                <m:r>
                  <m:rPr>
                    <m:sty m:val="i"/>
                  </m:rPr>
                  <m:t>y</m:t>
                </m:r>
              </m:e>
              <m:sub>
                <m:r>
                  <m:rPr>
                    <m:sty m:val="i"/>
                  </m:rPr>
                  <m:t>r</m:t>
                </m:r>
              </m:sub>
            </m:sSub>
          </m:e>
        </m:acc>
      </m:oMath>
      <w:r>
        <w:rPr/>
        <w:t xml:space="preserve"> ).</w:t>
      </w:r>
      <w:r>
        <w:rPr/>
        <w:br w:type="textWrapping"/>
      </w:r>
      <w:r>
        <w:rPr>
          <w:rFonts w:eastAsia="Georgia" w:cs="Georgia" w:ascii="Georgia" w:hAnsi="Georgia"/>
        </w:rPr>
        <w:t xml:space="preserve">I. 3 Exprimer les éléments de réduction au point </w:t>
      </w:r>
      <m:oMath>
        <m:r>
          <m:rPr>
            <m:sty m:val="i"/>
          </m:rPr>
          <m:t>O</m:t>
        </m:r>
      </m:oMath>
      <w:r>
        <w:rPr>
          <w:rFonts w:eastAsia="Georgia" w:cs="Georgia" w:ascii="Georgia" w:hAnsi="Georgia"/>
        </w:rPr>
        <w:t xml:space="preserve"> des torseurs résultants de la portance et de la traînée sur une pale en fonction de sa longueur </w:t>
      </w:r>
      <m:oMath>
        <m:r>
          <m:rPr>
            <m:sty m:val="i"/>
          </m:rPr>
          <m:t>R</m:t>
        </m:r>
      </m:oMath>
      <w:r>
        <w:rPr/>
        <w:t xml:space="preserve"> et des variables pertinentes.</w:t>
      </w:r>
      <w:r>
        <w:rPr/>
        <w:br w:type="textWrapping"/>
      </w:r>
      <w:r>
        <w:rPr>
          <w:rFonts w:eastAsia="Georgia" w:cs="Georgia" w:ascii="Georgia" w:hAnsi="Georgia"/>
        </w:rPr>
        <w:t xml:space="preserve">I. 4 Montrer que ces torseurs sont des glisseurs dont le point d'application est situé à une même distance </w:t>
      </w:r>
      <m:oMath>
        <m:sSub>
          <m:sSubPr/>
          <m:e>
            <m:r>
              <m:rPr>
                <m:sty m:val="i"/>
              </m:rPr>
              <m:t>R</m:t>
            </m:r>
          </m:e>
          <m:sub>
            <m:r>
              <m:rPr>
                <m:sty m:val="p"/>
              </m:rPr>
              <m:t>g</m:t>
            </m:r>
          </m:sub>
        </m:sSub>
      </m:oMath>
      <w:r>
        <w:rPr>
          <w:rFonts w:eastAsia="Georgia" w:cs="Georgia" w:ascii="Georgia" w:hAnsi="Georgia"/>
        </w:rPr>
        <w:t xml:space="preserve"> de l'axe du rotor. Déterminer cette distance.</w:t>
      </w:r>
      <w:r>
        <w:rPr/>
        <w:br w:type="textWrapping"/>
      </w:r>
      <w:r>
        <w:rPr/>
        <w:t xml:space="preserve">I. 5 Donner l'expression du couple total </w:t>
      </w:r>
      <m:oMath>
        <m:r>
          <m:rPr>
            <m:sty m:val="i"/>
          </m:rPr>
          <m:t>C</m:t>
        </m:r>
      </m:oMath>
      <w:r>
        <w:rPr/>
        <w:t xml:space="preserve"> s'appliquant sur le rotor autour de son axe de rotation par rapport au cockpit. L'incidence est identique sur les deux pales.</w:t>
      </w:r>
      <w:r>
        <w:rPr/>
        <w:br w:type="textWrapping"/>
      </w:r>
      <w:r>
        <w:rPr/>
        <w:t xml:space="preserve">I. 6 Exprimer la puissance minimale </w:t>
      </w:r>
      <m:oMath>
        <m:sSub>
          <m:sSubPr/>
          <m:e>
            <m:r>
              <m:rPr>
                <m:scr m:val="script"/>
              </m:rPr>
              <m:t>P</m:t>
            </m:r>
          </m:e>
          <m:sub>
            <m:r>
              <m:rPr>
                <m:sty m:val="p"/>
              </m:rPr>
              <m:t>0</m:t>
            </m:r>
          </m:sub>
        </m:sSub>
      </m:oMath>
      <w:r>
        <w:rPr>
          <w:rFonts w:eastAsia="Georgia" w:cs="Georgia" w:ascii="Georgia" w:hAnsi="Georgia"/>
        </w:rPr>
        <w:t xml:space="preserve"> nécessaire pour obtenir une portance totale </w:t>
      </w:r>
      <m:oMath>
        <m:r>
          <m:rPr>
            <m:sty m:val="i"/>
          </m:rPr>
          <m:t>F</m:t>
        </m:r>
      </m:oMath>
      <w:r>
        <w:rPr>
          <w:rFonts w:eastAsia="Georgia" w:cs="Georgia" w:ascii="Georgia" w:hAnsi="Georgia"/>
        </w:rPr>
        <w:t xml:space="preserve"> suffisante pour assurer le décollage de l'appareil de masse </w:t>
      </w:r>
      <m:oMath>
        <m:r>
          <m:rPr>
            <m:sty m:val="i"/>
          </m:rPr>
          <m:t>M</m:t>
        </m:r>
      </m:oMath>
      <w:r>
        <w:rPr/>
        <w:t xml:space="preserve"> en fonction de </w:t>
      </w:r>
      <m:oMath>
        <m:sSub>
          <m:sSubPr/>
          <m:e>
            <m:r>
              <m:rPr>
                <m:sty m:val="i"/>
              </m:rPr>
              <m:t>C</m:t>
            </m:r>
          </m:e>
          <m:sub>
            <m:r>
              <m:rPr>
                <m:sty m:val="i"/>
              </m:rPr>
              <m:t>x</m:t>
            </m:r>
          </m:sub>
        </m:sSub>
        <m:r>
          <m:rPr>
            <m:sty m:val="p"/>
          </m:rPr>
          <m:t>,</m:t>
        </m:r>
        <m:sSub>
          <m:sSubPr/>
          <m:e>
            <m:r>
              <m:rPr>
                <m:sty m:val="i"/>
              </m:rPr>
              <m:t>C</m:t>
            </m:r>
          </m:e>
          <m:sub>
            <m:r>
              <m:rPr>
                <m:sty m:val="i"/>
              </m:rPr>
              <m:t>z</m:t>
            </m:r>
          </m:sub>
        </m:sSub>
      </m:oMath>
      <w:r>
        <w:rPr/>
        <w:t xml:space="preserve"> et des variables pertinentes.</w:t>
      </w:r>
    </w:p>
    <w:p>
      <w:pPr>
        <w:spacing w:after="220" w:lineRule="auto"/>
      </w:pPr>
      <w:r>
        <w:rPr>
          <w:rFonts w:eastAsia="Georgia" w:cs="Georgia" w:ascii="Georgia" w:hAnsi="Georgia"/>
        </w:rPr>
        <w:t xml:space="preserve">La dépendance du coefficient de portance </w:t>
      </w:r>
      <m:oMath>
        <m:sSub>
          <m:sSubPr/>
          <m:e>
            <m:r>
              <m:rPr>
                <m:sty m:val="i"/>
              </m:rPr>
              <m:t>C</m:t>
            </m:r>
          </m:e>
          <m:sub>
            <m:r>
              <m:rPr>
                <m:sty m:val="i"/>
              </m:rPr>
              <m:t>z</m:t>
            </m:r>
          </m:sub>
        </m:sSub>
      </m:oMath>
      <w:r>
        <w:rPr/>
        <w:t xml:space="preserve"> avec l'angle d'incidence </w:t>
      </w:r>
      <m:oMath>
        <m:r>
          <m:rPr>
            <m:sty m:val="i"/>
          </m:rPr>
          <m:t>α</m:t>
        </m:r>
      </m:oMath>
      <w:r>
        <w:rPr>
          <w:rFonts w:eastAsia="Georgia" w:cs="Georgia" w:ascii="Georgia" w:hAnsi="Georgia"/>
        </w:rPr>
        <w:t xml:space="preserve"> de la pale sur l'air (figure 3) est modélisée par la loi </w:t>
      </w:r>
      <m:oMath>
        <m:sSub>
          <m:sSubPr/>
          <m:e>
            <m:r>
              <m:rPr>
                <m:sty m:val="i"/>
              </m:rPr>
              <m:t>C</m:t>
            </m:r>
          </m:e>
          <m:sub>
            <m:r>
              <m:rPr>
                <m:sty m:val="i"/>
              </m:rPr>
              <m:t>z</m:t>
            </m:r>
          </m:sub>
        </m:sSub>
        <m:r>
          <m:rPr>
            <m:sty m:val="p"/>
          </m:rPr>
          <m:t>=</m:t>
        </m:r>
        <m:sSub>
          <m:sSubPr/>
          <m:e>
            <m:r>
              <m:rPr>
                <m:sty m:val="i"/>
              </m:rPr>
              <m:t>κ</m:t>
            </m:r>
          </m:e>
          <m:sub>
            <m:r>
              <m:rPr>
                <m:sty m:val="p"/>
              </m:rPr>
              <m:t>0</m:t>
            </m:r>
          </m:sub>
        </m:sSub>
        <m:r>
          <m:rPr>
            <m:sty m:val="i"/>
          </m:rPr>
          <m:t>α</m:t>
        </m:r>
      </m:oMath>
      <w:r>
        <w:rPr>
          <w:rFonts w:eastAsia="Georgia" w:cs="Georgia" w:ascii="Georgia" w:hAnsi="Georgia"/>
        </w:rPr>
        <w:t xml:space="preserve"> jusqu'à un angle d'incidence limite </w:t>
      </w:r>
      <m:oMath>
        <m:sSub>
          <m:sSubPr/>
          <m:e>
            <m:r>
              <m:rPr>
                <m:sty m:val="i"/>
              </m:rPr>
              <m:t>α</m:t>
            </m:r>
          </m:e>
          <m:sub>
            <m:r>
              <m:rPr>
                <m:sty m:val="p"/>
              </m:rPr>
              <m:t>max</m:t>
            </m:r>
          </m:sub>
        </m:sSub>
        <m:r>
          <m:rPr>
            <m:sty m:val="p"/>
          </m:rPr>
          <m:t>=</m:t>
        </m:r>
        <m:sSup>
          <m:sSupPr/>
          <m:e>
            <m:r>
              <m:rPr>
                <m:sty m:val="p"/>
              </m:rPr>
              <m:t>15</m:t>
            </m:r>
          </m:e>
          <m:sup>
            <m:r>
              <m:rPr>
                <m:sty m:val="p"/>
              </m:rPr>
              <m:t>∘</m:t>
            </m:r>
          </m:sup>
        </m:sSup>
      </m:oMath>
      <w:r>
        <w:rPr/>
        <w:t xml:space="preserve"> avec </w:t>
      </w:r>
      <m:oMath>
        <m:sSub>
          <m:sSubPr/>
          <m:e>
            <m:r>
              <m:rPr>
                <m:sty m:val="i"/>
              </m:rPr>
              <m:t>κ</m:t>
            </m:r>
          </m:e>
          <m:sub>
            <m:r>
              <m:rPr>
                <m:sty m:val="p"/>
              </m:rPr>
              <m:t>0</m:t>
            </m:r>
          </m:sub>
        </m:sSub>
        <m:r>
          <m:rPr>
            <m:sty m:val="p"/>
          </m:rPr>
          <m:t>=</m:t>
        </m:r>
        <m:r>
          <m:rPr>
            <m:sty m:val="p"/>
          </m:rPr>
          <m:t>0</m:t>
        </m:r>
        <m:r>
          <m:rPr>
            <m:sty m:val="p"/>
          </m:rPr>
          <m:t>,</m:t>
        </m:r>
        <m:r>
          <m:rPr>
            <m:sty m:val="p"/>
          </m:rPr>
          <m:t>1</m:t>
        </m:r>
      </m:oMath>
      <w:r>
        <w:rPr/>
        <w:t xml:space="preserve"> et </w:t>
      </w:r>
      <m:oMath>
        <m:r>
          <m:rPr>
            <m:sty m:val="i"/>
          </m:rPr>
          <m:t>α</m:t>
        </m:r>
      </m:oMath>
      <w:r>
        <w:rPr>
          <w:rFonts w:eastAsia="Georgia" w:cs="Georgia" w:ascii="Georgia" w:hAnsi="Georgia"/>
        </w:rPr>
        <w:t xml:space="preserve"> exprimé en degrés. Le coefficient de traînée </w:t>
      </w:r>
      <m:oMath>
        <m:sSub>
          <m:sSubPr/>
          <m:e>
            <m:r>
              <m:rPr>
                <m:sty m:val="i"/>
              </m:rPr>
              <m:t>C</m:t>
            </m:r>
          </m:e>
          <m:sub>
            <m:r>
              <m:rPr>
                <m:sty m:val="i"/>
              </m:rPr>
              <m:t>x</m:t>
            </m:r>
          </m:sub>
        </m:sSub>
      </m:oMath>
      <w:r>
        <w:rPr>
          <w:rFonts w:eastAsia="Georgia" w:cs="Georgia" w:ascii="Georgia" w:hAnsi="Georgia"/>
        </w:rPr>
        <w:t xml:space="preserve"> dépend en première approximation du carré du coefficient de portance, selon la relation approchée </w:t>
      </w:r>
      <m:oMath>
        <m:sSub>
          <m:sSubPr/>
          <m:e>
            <m:r>
              <m:rPr>
                <m:sty m:val="i"/>
              </m:rPr>
              <m:t>C</m:t>
            </m:r>
          </m:e>
          <m:sub>
            <m:r>
              <m:rPr>
                <m:sty m:val="i"/>
              </m:rPr>
              <m:t>x</m:t>
            </m:r>
          </m:sub>
        </m:sSub>
        <m:r>
          <m:rPr>
            <m:sty m:val="p"/>
          </m:rPr>
          <m:t>=</m:t>
        </m:r>
        <m:sSub>
          <m:sSubPr/>
          <m:e>
            <m:r>
              <m:rPr>
                <m:sty m:val="i"/>
              </m:rPr>
              <m:t>κ</m:t>
            </m:r>
          </m:e>
          <m:sub>
            <m:r>
              <m:rPr>
                <m:sty m:val="p"/>
              </m:rPr>
              <m:t>1</m:t>
            </m:r>
          </m:sub>
        </m:sSub>
        <m:r>
          <m:rPr>
            <m:sty m:val="p"/>
          </m:rPr>
          <m:t>+</m:t>
        </m:r>
        <m:sSub>
          <m:sSubPr/>
          <m:e>
            <m:r>
              <m:rPr>
                <m:sty m:val="i"/>
              </m:rPr>
              <m:t>κ</m:t>
            </m:r>
          </m:e>
          <m:sub>
            <m:r>
              <m:rPr>
                <m:sty m:val="p"/>
              </m:rPr>
              <m:t>2</m:t>
            </m:r>
          </m:sub>
        </m:sSub>
        <m:sSubSup>
          <m:sSubSupPr/>
          <m:e>
            <m:r>
              <m:rPr>
                <m:sty m:val="i"/>
              </m:rPr>
              <m:t>C</m:t>
            </m:r>
          </m:e>
          <m:sub>
            <m:r>
              <m:rPr>
                <m:sty m:val="i"/>
              </m:rPr>
              <m:t>z</m:t>
            </m:r>
          </m:sub>
          <m:sup>
            <m:r>
              <m:rPr>
                <m:sty m:val="p"/>
              </m:rPr>
              <m:t>2</m:t>
            </m:r>
          </m:sup>
        </m:sSubSup>
      </m:oMath>
      <w:r>
        <w:rPr/>
        <w:t xml:space="preserve"> avec </w:t>
      </w:r>
      <m:oMath>
        <m:sSub>
          <m:sSubPr/>
          <m:e>
            <m:r>
              <m:rPr>
                <m:sty m:val="i"/>
              </m:rPr>
              <m:t>κ</m:t>
            </m:r>
          </m:e>
          <m:sub>
            <m:r>
              <m:rPr>
                <m:sty m:val="p"/>
              </m:rPr>
              <m:t>1</m:t>
            </m:r>
          </m:sub>
        </m:sSub>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2</m:t>
            </m:r>
          </m:sup>
        </m:sSup>
      </m:oMath>
      <w:r>
        <w:rPr/>
        <w:t xml:space="preserve"> et </w:t>
      </w:r>
      <m:oMath>
        <m:sSub>
          <m:sSubPr/>
          <m:e>
            <m:r>
              <m:rPr>
                <m:sty m:val="i"/>
              </m:rPr>
              <m:t>κ</m:t>
            </m:r>
          </m:e>
          <m:sub>
            <m:r>
              <m:rPr>
                <m:sty m:val="p"/>
              </m:rPr>
              <m:t>2</m:t>
            </m:r>
          </m:sub>
        </m:sSub>
        <m:r>
          <m:rPr>
            <m:sty m:val="p"/>
          </m:rPr>
          <m:t>=</m:t>
        </m:r>
        <m:r>
          <m:rPr>
            <m:sty m:val="p"/>
          </m:rPr>
          <m:t>7</m:t>
        </m:r>
        <m:r>
          <m:rPr>
            <m:sty m:val="p"/>
          </m:rPr>
          <m:t>×</m:t>
        </m:r>
        <m:sSup>
          <m:sSupPr/>
          <m:e>
            <m:r>
              <m:rPr>
                <m:sty m:val="p"/>
              </m:rPr>
              <m:t>10</m:t>
            </m:r>
          </m:e>
          <m:sup>
            <m:r>
              <m:rPr>
                <m:sty m:val="p"/>
              </m:rPr>
              <m:t>−</m:t>
            </m:r>
            <m:r>
              <m:rPr>
                <m:sty m:val="p"/>
              </m:rPr>
              <m:t>2</m:t>
            </m:r>
          </m:sup>
        </m:sSup>
      </m:oMath>
      <w:r>
        <w:rPr>
          <w:rFonts w:eastAsia="Georgia" w:cs="Georgia" w:ascii="Georgia" w:hAnsi="Georgia"/>
        </w:rPr>
        <w:t xml:space="preserve">, cette relation n'étant valable que dans l'intervalle </w:t>
      </w:r>
      <m:oMath>
        <m:r>
          <m:rPr>
            <m:sty m:val="p"/>
          </m:rPr>
          <m:t>0</m:t>
        </m:r>
        <m:r>
          <m:rPr>
            <m:sty m:val="p"/>
          </m:rPr>
          <m:t>≤</m:t>
        </m:r>
        <m:r>
          <m:rPr>
            <m:sty m:val="i"/>
          </m:rPr>
          <m:t>α</m:t>
        </m:r>
        <m:r>
          <m:rPr>
            <m:sty m:val="p"/>
          </m:rPr>
          <m:t>≤</m:t>
        </m:r>
        <m:sSup>
          <m:sSupPr/>
          <m:e>
            <m:r>
              <m:rPr>
                <m:sty m:val="p"/>
              </m:rPr>
              <m:t>15</m:t>
            </m:r>
          </m:e>
          <m:sup>
            <m:r>
              <m:rPr>
                <m:sty m:val="p"/>
              </m:rPr>
              <m:t>∘</m:t>
            </m:r>
          </m:sup>
        </m:sSup>
      </m:oMath>
      <w:r>
        <w:rPr>
          <w:rFonts w:eastAsia="Georgia" w:cs="Georgia" w:ascii="Georgia" w:hAnsi="Georgia"/>
        </w:rPr>
        <w:t xml:space="preserve">. Les valeurs numériques proposées pour les </w:t>
      </w:r>
      <m:oMath>
        <m:sSub>
          <m:sSubPr/>
          <m:e>
            <m:r>
              <m:rPr>
                <m:sty m:val="i"/>
              </m:rPr>
              <m:t>κ</m:t>
            </m:r>
          </m:e>
          <m:sub>
            <m:r>
              <m:rPr>
                <m:sty m:val="i"/>
              </m:rPr>
              <m:t>i</m:t>
            </m:r>
          </m:sub>
        </m:sSub>
      </m:oMath>
      <w:r>
        <w:rPr>
          <w:rFonts w:eastAsia="Georgia" w:cs="Georgia" w:ascii="Georgia" w:hAnsi="Georgia"/>
        </w:rPr>
        <w:t xml:space="preserve"> prennent en compte les effets complexes du flux engendré par le rotor; elles sont obtenues expérimentalement. La dépendance de </w:t>
      </w:r>
      <m:oMath>
        <m:sSub>
          <m:sSubPr/>
          <m:e>
            <m:r>
              <m:rPr>
                <m:sty m:val="i"/>
              </m:rPr>
              <m:t>C</m:t>
            </m:r>
          </m:e>
          <m:sub>
            <m:r>
              <m:rPr>
                <m:sty m:val="i"/>
              </m:rPr>
              <m:t>z</m:t>
            </m:r>
          </m:sub>
        </m:sSub>
      </m:oMath>
      <w:r>
        <w:rPr/>
        <w:t xml:space="preserve"> en fonction de </w:t>
      </w:r>
      <m:oMath>
        <m:r>
          <m:rPr>
            <m:sty m:val="i"/>
          </m:rPr>
          <m:t>α</m:t>
        </m:r>
      </m:oMath>
      <w:r>
        <w:rPr>
          <w:rFonts w:eastAsia="Georgia" w:cs="Georgia" w:ascii="Georgia" w:hAnsi="Georgia"/>
        </w:rPr>
        <w:t xml:space="preserve"> est présentée sur la figure 5 .</w:t>
      </w:r>
    </w:p>
    <w:p>
      <w:pPr>
        <w:spacing w:lineRule="auto"/>
        <w:jc w:val="center"/>
      </w:pPr>
      <w:r>
        <w:rPr/>
        <w:drawing>
          <wp:inline distB="0" distL="0" distR="0" distT="0">
            <wp:extent cx="5200650" cy="4448175"/>
            <wp:effectExtent b="0" l="0" r="0" t="0"/>
            <wp:docPr id="5" name="image-a7b726f0eb7aa1bc360594e22b74b5f0039ae447.jpg"/>
            <a:graphic>
              <a:graphicData uri="http://schemas.openxmlformats.org/drawingml/2006/picture">
                <pic:pic>
                  <pic:nvPicPr>
                    <pic:cNvPr id="5" name="image-a7b726f0eb7aa1bc360594e22b74b5f0039ae447.jpg" descr=""/>
                    <pic:cNvPicPr/>
                  </pic:nvPicPr>
                  <pic:blipFill>
                    <a:blip r:embed="rId9" cstate="print"/>
                    <a:srcRect b="0" l="0" r="0" t="0"/>
                    <a:stretch>
                      <a:fillRect/>
                    </a:stretch>
                  </pic:blipFill>
                  <pic:spPr>
                    <a:xfrm>
                      <a:off x="0" y="0"/>
                      <a:ext cx="5200650" cy="4448175"/>
                    </a:xfrm>
                    <a:prstGeom prst="rect"/>
                  </pic:spPr>
                </pic:pic>
              </a:graphicData>
            </a:graphic>
          </wp:inline>
        </w:drawing>
      </w:r>
    </w:p>
    <w:p>
      <w:pPr>
        <w:spacing w:lineRule="auto"/>
      </w:pPr>
      <w:r>
        <w:rPr>
          <w:rFonts w:eastAsia="Georgia" w:cs="Georgia" w:ascii="Georgia" w:hAnsi="Georgia"/>
        </w:rPr>
        <w:t xml:space="preserve">Figure 5 - Évolution du coefficient </w:t>
      </w:r>
      <m:oMath>
        <m:sSub>
          <m:sSubPr/>
          <m:e>
            <m:r>
              <m:rPr>
                <m:sty m:val="i"/>
              </m:rPr>
              <m:t>C</m:t>
            </m:r>
          </m:e>
          <m:sub>
            <m:r>
              <m:rPr>
                <m:sty m:val="i"/>
              </m:rPr>
              <m:t>z</m:t>
            </m:r>
          </m:sub>
        </m:sSub>
      </m:oMath>
      <w:r>
        <w:rPr/>
        <w:t xml:space="preserve"> en fonction de l'angle d'incidence.</w:t>
      </w:r>
    </w:p>
    <w:p>
      <w:pPr>
        <w:spacing w:after="220" w:lineRule="auto"/>
      </w:pPr>
      <w:r>
        <w:rPr>
          <w:rFonts w:eastAsia="Georgia" w:cs="Georgia" w:ascii="Georgia" w:hAnsi="Georgia"/>
        </w:rPr>
        <w:t xml:space="preserve">I. 7 À puissance constante, quel est qualitativement l'effet d'une augmentation de l'angle d'incidence des pales sur la vitesse de rotation de la voilure et sur le couple de traînée produit? Peut-on conclure sur la portance?</w:t>
      </w:r>
    </w:p>
    <w:p>
      <w:pPr>
        <w:spacing w:after="220" w:lineRule="auto"/>
      </w:pPr>
      <w:r>
        <w:rPr>
          <w:rFonts w:eastAsia="Georgia" w:cs="Georgia" w:ascii="Georgia" w:hAnsi="Georgia"/>
        </w:rPr>
        <w:t xml:space="preserve">En pratique, la vitesse de rotation de la voilure est maintenue quasiment constante au cours du vol (à quelques pourcents près) et le contrôle de cette vitesse au cours des différentes phases du vol est effectué par le pilote grâce à une modulation de la puissance fournie par le moteur. Il est en effet nécessaire de maintenir la vitesse de l'extrémité des pales par rapport à l'air significativement en dessous de la vitesse du son ( </w:t>
      </w:r>
      <m:oMath>
        <m:r>
          <m:rPr>
            <m:sty m:val="i"/>
          </m:rPr>
          <m:t>c</m:t>
        </m:r>
        <m:r>
          <m:rPr>
            <m:sty m:val="p"/>
          </m:rPr>
          <m:t>=</m:t>
        </m:r>
        <m:r>
          <m:rPr>
            <m:sty m:val="p"/>
          </m:rPr>
          <m:t>340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au niveau de la mer dans les conditions normales). On limite donc la vitesse de l'écoulement d'air à </w:t>
      </w:r>
      <m:oMath>
        <m:sSub>
          <m:sSubPr/>
          <m:e>
            <m:r>
              <m:rPr>
                <m:sty m:val="i"/>
              </m:rPr>
              <m:t>V</m:t>
            </m:r>
          </m:e>
          <m:sub>
            <m:r>
              <m:rPr>
                <m:nor/>
              </m:rPr>
              <m:t>max </m:t>
            </m:r>
          </m:sub>
        </m:sSub>
        <m:r>
          <m:rPr>
            <m:sty m:val="p"/>
          </m:rPr>
          <m:t>=</m:t>
        </m:r>
        <m:r>
          <m:rPr>
            <m:sty m:val="p"/>
          </m:rPr>
          <m:t>0.6</m:t>
        </m:r>
        <m:r>
          <m:rPr>
            <m:sty m:val="i"/>
          </m:rPr>
          <m:t>c</m:t>
        </m:r>
      </m:oMath>
      <w:r>
        <w:rPr/>
        <w:t xml:space="preserve"> en bout de pale.</w:t>
      </w:r>
      <w:r>
        <w:rPr/>
        <w:br w:type="textWrapping"/>
      </w:r>
      <w:r>
        <w:rPr/>
        <w:t xml:space="preserve">I. 8 Exprimer la vitesse angulaire maximale </w:t>
      </w:r>
      <m:oMath>
        <m:sSub>
          <m:sSubPr/>
          <m:e>
            <m:r>
              <m:rPr>
                <m:sty m:val="i"/>
              </m:rPr>
              <m:t>ω</m:t>
            </m:r>
          </m:e>
          <m:sub>
            <m:r>
              <m:rPr>
                <m:sty m:val="p"/>
              </m:rPr>
              <m:t>max</m:t>
            </m:r>
          </m:sub>
        </m:sSub>
      </m:oMath>
      <w:r>
        <w:rPr/>
        <w:t xml:space="preserve"> utilisable en fonction de la longueur </w:t>
      </w:r>
      <m:oMath>
        <m:r>
          <m:rPr>
            <m:sty m:val="i"/>
          </m:rPr>
          <m:t>R</m:t>
        </m:r>
      </m:oMath>
      <w:r>
        <w:rPr/>
        <w:t xml:space="preserve"> de la pale et de </w:t>
      </w:r>
      <m:oMath>
        <m:r>
          <m:rPr>
            <m:sty m:val="i"/>
          </m:rPr>
          <m:t>c</m:t>
        </m:r>
      </m:oMath>
      <w:r>
        <w:rPr>
          <w:rFonts w:eastAsia="Georgia" w:cs="Georgia" w:ascii="Georgia" w:hAnsi="Georgia"/>
        </w:rPr>
        <w:t xml:space="preserve">, pour rester dans le domaine de sécurité. La calculer numériquement pour </w:t>
      </w:r>
      <m:oMath>
        <m:r>
          <m:rPr>
            <m:sty m:val="i"/>
          </m:rPr>
          <m:t>R</m:t>
        </m:r>
        <m:r>
          <m:rPr>
            <m:sty m:val="p"/>
          </m:rPr>
          <m:t>=</m:t>
        </m:r>
        <m:r>
          <m:rPr>
            <m:sty m:val="p"/>
          </m:rPr>
          <m:t>5</m:t>
        </m:r>
        <m:r>
          <m:rPr>
            <m:sty m:val="b"/>
          </m:rPr>
          <m:t>m</m:t>
        </m:r>
      </m:oMath>
      <w:r>
        <w:rPr/>
        <w:t xml:space="preserve">.</w:t>
      </w:r>
    </w:p>
    <w:p>
      <w:pPr>
        <w:spacing w:after="220" w:lineRule="auto"/>
      </w:pPr>
      <w:r>
        <w:rPr>
          <w:rFonts w:eastAsia="Georgia" w:cs="Georgia" w:ascii="Georgia" w:hAnsi="Georgia"/>
        </w:rPr>
        <w:t xml:space="preserve">On suppose maintenant que le rotor est entraîné à vitesse constante à sa vitesse angulaire limite </w:t>
      </w:r>
      <m:oMath>
        <m:sSub>
          <m:sSubPr/>
          <m:e>
            <m:r>
              <m:rPr>
                <m:sty m:val="i"/>
              </m:rPr>
              <m:t>ω</m:t>
            </m:r>
          </m:e>
          <m:sub>
            <m:r>
              <m:rPr>
                <m:sty m:val="p"/>
              </m:rPr>
              <m:t>max</m:t>
            </m:r>
          </m:sub>
        </m:sSub>
      </m:oMath>
      <w:r>
        <w:rPr>
          <w:rFonts w:eastAsia="Georgia" w:cs="Georgia" w:ascii="Georgia" w:hAnsi="Georgia"/>
        </w:rPr>
        <w:t xml:space="preserve">, et que l'hélicoptère est initialement posé au sol avec un angle d'incidence des pales </w:t>
      </w:r>
      <m:oMath>
        <m:r>
          <m:rPr>
            <m:sty m:val="i"/>
          </m:rPr>
          <m:t>α</m:t>
        </m:r>
        <m:r>
          <m:rPr>
            <m:sty m:val="p"/>
          </m:rPr>
          <m:t>=</m:t>
        </m:r>
        <m:sSup>
          <m:sSupPr/>
          <m:e>
            <m:r>
              <m:rPr>
                <m:sty m:val="p"/>
              </m:rPr>
              <m:t>0</m:t>
            </m:r>
          </m:e>
          <m:sup>
            <m:r>
              <m:rPr>
                <m:sty m:val="p"/>
              </m:rPr>
              <m:t>∘</m:t>
            </m:r>
          </m:sup>
        </m:sSup>
      </m:oMath>
      <w:r>
        <w:rPr>
          <w:rFonts w:eastAsia="Georgia" w:cs="Georgia" w:ascii="Georgia" w:hAnsi="Georgia"/>
        </w:rPr>
        <w:t xml:space="preserve">. La masse totale de l'hélicoptère est </w:t>
      </w:r>
      <m:oMath>
        <m:r>
          <m:rPr>
            <m:sty m:val="i"/>
          </m:rPr>
          <m:t>M</m:t>
        </m:r>
        <m:r>
          <m:rPr>
            <m:sty m:val="p"/>
          </m:rPr>
          <m:t>=</m:t>
        </m:r>
        <m:r>
          <m:rPr>
            <m:sty m:val="p"/>
          </m:rPr>
          <m:t>1300</m:t>
        </m:r>
        <m:r>
          <m:rPr>
            <m:nor/>
          </m:rPr>
          <m:t xml:space="preserve"> </m:t>
        </m:r>
        <m:r>
          <m:rPr>
            <m:sty m:val="p"/>
          </m:rPr>
          <m:t>kg</m:t>
        </m:r>
      </m:oMath>
      <w:r>
        <w:rPr>
          <w:rFonts w:eastAsia="Georgia" w:cs="Georgia" w:ascii="Georgia" w:hAnsi="Georgia"/>
        </w:rPr>
        <w:t xml:space="preserve"> et le rotor possède deux pales de longueur </w:t>
      </w:r>
      <m:oMath>
        <m:r>
          <m:rPr>
            <m:sty m:val="i"/>
          </m:rPr>
          <m:t>R</m:t>
        </m:r>
        <m:r>
          <m:rPr>
            <m:sty m:val="p"/>
          </m:rPr>
          <m:t>=</m:t>
        </m:r>
        <m:r>
          <m:rPr>
            <m:sty m:val="p"/>
          </m:rPr>
          <m:t>5</m:t>
        </m:r>
        <m:r>
          <m:rPr>
            <m:nor/>
          </m:rPr>
          <m:t xml:space="preserve"> </m:t>
        </m:r>
        <m:r>
          <m:rPr>
            <m:sty m:val="p"/>
          </m:rPr>
          <m:t>m</m:t>
        </m:r>
      </m:oMath>
      <w:r>
        <w:rPr/>
        <w:t xml:space="preserve">, de largeur </w:t>
      </w:r>
      <m:oMath>
        <m:r>
          <m:rPr>
            <m:sty m:val="i"/>
          </m:rPr>
          <m:t>l</m:t>
        </m:r>
        <m:r>
          <m:rPr>
            <m:sty m:val="p"/>
          </m:rPr>
          <m:t>=</m:t>
        </m:r>
        <m:r>
          <m:rPr>
            <m:sty m:val="p"/>
          </m:rPr>
          <m:t>26</m:t>
        </m:r>
        <m:r>
          <m:rPr>
            <m:nor/>
          </m:rPr>
          <m:t xml:space="preserve"> </m:t>
        </m:r>
        <m:r>
          <m:rPr>
            <m:sty m:val="p"/>
          </m:rPr>
          <m:t>cm</m:t>
        </m:r>
      </m:oMath>
      <w:r>
        <w:rPr/>
        <w:t xml:space="preserve">.</w:t>
      </w:r>
      <w:r>
        <w:rPr/>
        <w:br w:type="textWrapping"/>
      </w:r>
      <w:r>
        <w:rPr>
          <w:rFonts w:eastAsia="Georgia" w:cs="Georgia" w:ascii="Georgia" w:hAnsi="Georgia"/>
        </w:rPr>
        <w:t xml:space="preserve">I. 9 Exprimer la puissance délivrée par le moteur dans cette configuration. La calculer numériquement.</w:t>
      </w:r>
    </w:p>
    <w:p>
      <w:pPr>
        <w:spacing w:after="220" w:lineRule="auto"/>
      </w:pPr>
      <w:r>
        <w:rPr>
          <w:rFonts w:eastAsia="Georgia" w:cs="Georgia" w:ascii="Georgia" w:hAnsi="Georgia"/>
        </w:rPr>
        <w:t xml:space="preserve">Le pilote actionne maintenant la commande dite «de pas collectif » qui augmente l'angle </w:t>
      </w:r>
      <m:oMath>
        <m:r>
          <m:rPr>
            <m:sty m:val="i"/>
          </m:rPr>
          <m:t>α</m:t>
        </m:r>
      </m:oMath>
      <w:r>
        <w:rPr>
          <w:rFonts w:eastAsia="Georgia" w:cs="Georgia" w:ascii="Georgia" w:hAnsi="Georgia"/>
        </w:rPr>
        <w:t xml:space="preserve"> d'incidence des pales, tout en maintenant la vitesse du rotor constante à </w:t>
      </w:r>
      <m:oMath>
        <m:sSub>
          <m:sSubPr/>
          <m:e>
            <m:r>
              <m:rPr>
                <m:sty m:val="i"/>
              </m:rPr>
              <m:t>ω</m:t>
            </m:r>
          </m:e>
          <m:sub>
            <m:r>
              <m:rPr>
                <m:sty m:val="p"/>
              </m:rPr>
              <m:t>max</m:t>
            </m:r>
          </m:sub>
        </m:sSub>
      </m:oMath>
      <w:r>
        <w:rPr>
          <w:rFonts w:eastAsia="Georgia" w:cs="Georgia" w:ascii="Georgia" w:hAnsi="Georgia"/>
        </w:rPr>
        <w:t xml:space="preserve"> grâce à l'ajustement de la puissance fournie par le moteur.</w:t>
      </w:r>
      <w:r>
        <w:rPr/>
        <w:br w:type="textWrapping"/>
      </w:r>
      <w:r>
        <w:rPr/>
        <w:t xml:space="preserve">I. 10 Pour quelle valeur de l'angle d'incidence </w:t>
      </w:r>
      <m:oMath>
        <m:sSub>
          <m:sSubPr/>
          <m:e>
            <m:r>
              <m:rPr>
                <m:sty m:val="i"/>
              </m:rPr>
              <m:t>α</m:t>
            </m:r>
          </m:e>
          <m:sub>
            <m:r>
              <m:rPr>
                <m:sty m:val="p"/>
              </m:rPr>
              <m:t>dec</m:t>
            </m:r>
          </m:sub>
        </m:sSub>
      </m:oMath>
      <w:r>
        <w:rPr>
          <w:rFonts w:eastAsia="Georgia" w:cs="Georgia" w:ascii="Georgia" w:hAnsi="Georgia"/>
        </w:rPr>
        <w:t xml:space="preserve"> l'hélicoptère va-t-il quitter le sol? La calculer numériquement, en prenant pour intensité du champ de pesanteur </w:t>
      </w:r>
      <m:oMath>
        <m:r>
          <m:rPr>
            <m:sty m:val="i"/>
          </m:rPr>
          <m:t>g</m:t>
        </m:r>
        <m:r>
          <m:rPr>
            <m:sty m:val="p"/>
          </m:rPr>
          <m:t>=</m:t>
        </m:r>
        <m:r>
          <m:rPr>
            <m:sty m:val="p"/>
          </m:rPr>
          <m:t>9</m:t>
        </m:r>
        <m:r>
          <m:rPr>
            <m:sty m:val="p"/>
          </m:rPr>
          <m:t>,</m:t>
        </m:r>
        <m:r>
          <m:rPr>
            <m:sty m:val="p"/>
          </m:rPr>
          <m:t>8</m:t>
        </m:r>
        <m:r>
          <m:rPr>
            <m:sty m:val="b"/>
          </m:rPr>
          <m:t>m</m:t>
        </m:r>
        <m:r>
          <m:rPr>
            <m:sty m:val="p"/>
          </m:rPr>
          <m:t>⋅</m:t>
        </m:r>
        <m:sSup>
          <m:sSupPr/>
          <m:e>
            <m:r>
              <m:rPr>
                <m:sty m:val="b"/>
              </m:rPr>
              <m:t>s</m:t>
            </m:r>
          </m:e>
          <m:sup>
            <m:r>
              <m:rPr>
                <m:sty m:val="p"/>
              </m:rPr>
              <m:t>−</m:t>
            </m:r>
            <m:r>
              <m:rPr>
                <m:sty m:val="p"/>
              </m:rPr>
              <m:t>2</m:t>
            </m:r>
          </m:sup>
        </m:sSup>
      </m:oMath>
      <w:r>
        <w:rPr/>
        <w:t xml:space="preserve">.</w:t>
      </w:r>
      <w:r>
        <w:rPr/>
        <w:br w:type="textWrapping"/>
      </w:r>
      <w:r>
        <w:rPr>
          <w:rFonts w:eastAsia="Georgia" w:cs="Georgia" w:ascii="Georgia" w:hAnsi="Georgia"/>
        </w:rPr>
        <w:t xml:space="preserve">I. 11 Calculer en kW puis en CV, la puissance développée par le moteur au moment du décollage.</w:t>
      </w:r>
      <w:r>
        <w:rPr/>
        <w:br w:type="textWrapping"/>
      </w:r>
      <w:r>
        <w:rPr>
          <w:rFonts w:eastAsia="Georgia" w:cs="Georgia" w:ascii="Georgia" w:hAnsi="Georgia"/>
        </w:rPr>
        <w:t xml:space="preserve">I. 12 Le rapport puissance/masse des moteurs d'aviation récents atteint environ </w:t>
      </w:r>
      <m:oMath>
        <m:r>
          <m:rPr>
            <m:sty m:val="p"/>
          </m:rPr>
          <m:t>2</m:t>
        </m:r>
        <m:r>
          <m:rPr>
            <m:sty m:val="p"/>
          </m:rPr>
          <m:t>CV</m:t>
        </m:r>
        <m:r>
          <m:rPr>
            <m:sty m:val="p"/>
          </m:rPr>
          <m:t>/</m:t>
        </m:r>
        <m:r>
          <m:rPr>
            <m:sty m:val="p"/>
          </m:rPr>
          <m:t>kg</m:t>
        </m:r>
      </m:oMath>
      <w:r>
        <w:rPr>
          <w:rFonts w:eastAsia="Georgia" w:cs="Georgia" w:ascii="Georgia" w:hAnsi="Georgia"/>
        </w:rPr>
        <w:t xml:space="preserve">. Expliquer brièvement pourquoi la motorisation a été pendant longtemps la limitation principale des hélicoptères.</w:t>
      </w:r>
    </w:p>
    <w:p>
      <w:pPr>
        <w:spacing w:after="220" w:lineRule="auto"/>
      </w:pPr>
      <w:r>
        <w:rPr>
          <w:rFonts w:eastAsia="Georgia" w:cs="Georgia" w:ascii="Georgia" w:hAnsi="Georgia"/>
        </w:rPr>
        <w:t xml:space="preserve">En pratique, les pales du rotor principal sont légèrement vrillées par construction ; l'angle d'incidence est de la forme </w:t>
      </w:r>
      <m:oMath>
        <m:r>
          <m:rPr>
            <m:sty m:val="i"/>
          </m:rPr>
          <m:t>α</m:t>
        </m:r>
        <m:r>
          <m:rPr>
            <m:sty m:val="p"/>
          </m:rPr>
          <m:t>(</m:t>
        </m:r>
        <m:r>
          <m:rPr>
            <m:sty m:val="i"/>
          </m:rPr>
          <m:t>r</m:t>
        </m:r>
        <m:r>
          <m:rPr>
            <m:sty m:val="p"/>
          </m:rPr>
          <m:t>)</m:t>
        </m:r>
        <m:r>
          <m:rPr>
            <m:sty m:val="p"/>
          </m:rPr>
          <m:t>=</m:t>
        </m:r>
        <m:sSub>
          <m:sSubPr/>
          <m:e>
            <m:r>
              <m:rPr>
                <m:sty m:val="i"/>
              </m:rPr>
              <m:t>α</m:t>
            </m:r>
          </m:e>
          <m:sub>
            <m:r>
              <m:rPr>
                <m:sty m:val="p"/>
              </m:rPr>
              <m:t>1</m:t>
            </m:r>
          </m:sub>
        </m:sSub>
        <m:r>
          <m:rPr>
            <m:sty m:val="p"/>
          </m:rPr>
          <m:t>−</m:t>
        </m:r>
        <m:r>
          <m:rPr>
            <m:sty m:val="i"/>
          </m:rPr>
          <m:t>ϕ</m:t>
        </m:r>
        <m:r>
          <m:rPr>
            <m:sty m:val="i"/>
          </m:rPr>
          <m:t>r</m:t>
        </m:r>
        <m:r>
          <m:rPr>
            <m:sty m:val="p"/>
          </m:rPr>
          <m:t>/</m:t>
        </m:r>
        <m:r>
          <m:rPr>
            <m:sty m:val="i"/>
          </m:rPr>
          <m:t>R</m:t>
        </m:r>
      </m:oMath>
      <w:r>
        <w:rPr>
          <w:rFonts w:eastAsia="Georgia" w:cs="Georgia" w:ascii="Georgia" w:hAnsi="Georgia"/>
        </w:rPr>
        <w:t xml:space="preserve">, où </w:t>
      </w:r>
      <m:oMath>
        <m:sSub>
          <m:sSubPr/>
          <m:e>
            <m:r>
              <m:rPr>
                <m:sty m:val="i"/>
              </m:rPr>
              <m:t>α</m:t>
            </m:r>
          </m:e>
          <m:sub>
            <m:r>
              <m:rPr>
                <m:sty m:val="p"/>
              </m:rPr>
              <m:t>1</m:t>
            </m:r>
          </m:sub>
        </m:sSub>
      </m:oMath>
      <w:r>
        <w:rPr/>
        <w:t xml:space="preserve"> est la partie variable sur laquelle agit le pilote, et </w:t>
      </w:r>
      <m:oMath>
        <m:r>
          <m:rPr>
            <m:sty m:val="i"/>
          </m:rPr>
          <m:t>ϕ</m:t>
        </m:r>
      </m:oMath>
      <w:r>
        <w:rPr/>
        <w:t xml:space="preserve"> un vrillage obtenu par construction.</w:t>
      </w:r>
      <w:r>
        <w:rPr/>
        <w:br w:type="textWrapping"/>
      </w:r>
      <w:r>
        <w:rPr/>
        <w:t xml:space="preserve">I. 13 Donner un encadrement portant sur </w:t>
      </w:r>
      <m:oMath>
        <m:sSub>
          <m:sSubPr/>
          <m:e>
            <m:r>
              <m:rPr>
                <m:sty m:val="i"/>
              </m:rPr>
              <m:t>α</m:t>
            </m:r>
          </m:e>
          <m:sub>
            <m:r>
              <m:rPr>
                <m:sty m:val="p"/>
              </m:rPr>
              <m:t>1</m:t>
            </m:r>
          </m:sub>
        </m:sSub>
      </m:oMath>
      <w:r>
        <w:rPr/>
        <w:t xml:space="preserve"> et </w:t>
      </w:r>
      <m:oMath>
        <m:r>
          <m:rPr>
            <m:sty m:val="i"/>
          </m:rPr>
          <m:t>ϕ</m:t>
        </m:r>
      </m:oMath>
      <w:r>
        <w:rPr>
          <w:rFonts w:eastAsia="Georgia" w:cs="Georgia" w:ascii="Georgia" w:hAnsi="Georgia"/>
        </w:rPr>
        <w:t xml:space="preserve"> assurant qu'aucun point de la pale n'offre une incidence négative ou excédant l'angle d'incidence limite </w:t>
      </w:r>
      <m:oMath>
        <m:sSub>
          <m:sSubPr/>
          <m:e>
            <m:r>
              <m:rPr>
                <m:sty m:val="i"/>
              </m:rPr>
              <m:t>α</m:t>
            </m:r>
          </m:e>
          <m:sub>
            <m:r>
              <m:rPr>
                <m:sty m:val="p"/>
              </m:rPr>
              <m:t>max</m:t>
            </m:r>
          </m:sub>
        </m:sSub>
      </m:oMath>
      <w:r>
        <w:rPr/>
        <w:t xml:space="preserve">.</w:t>
      </w:r>
      <w:r>
        <w:rPr/>
        <w:br w:type="textWrapping"/>
      </w:r>
      <w:r>
        <w:rPr>
          <w:rFonts w:eastAsia="Georgia" w:cs="Georgia" w:ascii="Georgia" w:hAnsi="Georgia"/>
        </w:rPr>
        <w:t xml:space="preserve">I. 14 Exprimer les éléments de réduction au point </w:t>
      </w:r>
      <m:oMath>
        <m:r>
          <m:rPr>
            <m:sty m:val="i"/>
          </m:rPr>
          <m:t>O</m:t>
        </m:r>
      </m:oMath>
      <w:r>
        <w:rPr>
          <w:rFonts w:eastAsia="Georgia" w:cs="Georgia" w:ascii="Georgia" w:hAnsi="Georgia"/>
        </w:rPr>
        <w:t xml:space="preserve"> du torseur résultant de la portance d'une pale vrillée.</w:t>
      </w:r>
      <w:r>
        <w:rPr/>
        <w:br w:type="textWrapping"/>
      </w:r>
      <w:r>
        <w:rPr/>
        <w:t xml:space="preserve">I. 15 Donner l'angle d'incidence </w:t>
      </w:r>
      <m:oMath>
        <m:sSub>
          <m:sSubPr/>
          <m:e>
            <m:r>
              <m:rPr>
                <m:sty m:val="i"/>
              </m:rPr>
              <m:t>α</m:t>
            </m:r>
          </m:e>
          <m:sub>
            <m:r>
              <m:rPr>
                <m:sty m:val="i"/>
              </m:rPr>
              <m:t>e</m:t>
            </m:r>
            <m:r>
              <m:rPr>
                <m:sty m:val="i"/>
              </m:rPr>
              <m:t>q</m:t>
            </m:r>
          </m:sub>
        </m:sSub>
      </m:oMath>
      <w:r>
        <w:rPr>
          <w:rFonts w:eastAsia="Georgia" w:cs="Georgia" w:ascii="Georgia" w:hAnsi="Georgia"/>
        </w:rPr>
        <w:t xml:space="preserve"> d'une pale non vrillée générant la même portance que la pale vrillée de paramètres ( </w:t>
      </w:r>
      <m:oMath>
        <m:sSub>
          <m:sSubPr/>
          <m:e>
            <m:r>
              <m:rPr>
                <m:sty m:val="i"/>
              </m:rPr>
              <m:t>α</m:t>
            </m:r>
          </m:e>
          <m:sub>
            <m:r>
              <m:rPr>
                <m:sty m:val="p"/>
              </m:rPr>
              <m:t>1</m:t>
            </m:r>
          </m:sub>
        </m:sSub>
        <m:r>
          <m:rPr>
            <m:sty m:val="p"/>
          </m:rPr>
          <m:t>,</m:t>
        </m:r>
        <m:r>
          <m:rPr>
            <m:sty m:val="i"/>
          </m:rPr>
          <m:t>ϕ</m:t>
        </m:r>
      </m:oMath>
      <w:r>
        <w:rPr/>
        <w:t xml:space="preserve"> ). Montrer que cet angle doit respecter la condition </w:t>
      </w:r>
      <m:oMath>
        <m:sSub>
          <m:sSubPr/>
          <m:e>
            <m:r>
              <m:rPr>
                <m:sty m:val="i"/>
              </m:rPr>
              <m:t>α</m:t>
            </m:r>
          </m:e>
          <m:sub>
            <m:r>
              <m:rPr>
                <m:sty m:val="i"/>
              </m:rPr>
              <m:t>e</m:t>
            </m:r>
            <m:r>
              <m:rPr>
                <m:sty m:val="i"/>
              </m:rPr>
              <m:t>q</m:t>
            </m:r>
          </m:sub>
        </m:sSub>
        <m:r>
          <m:rPr>
            <m:sty m:val="p"/>
          </m:rPr>
          <m:t>≥</m:t>
        </m:r>
        <m:r>
          <m:rPr>
            <m:sty m:val="i"/>
          </m:rPr>
          <m:t>ϕ</m:t>
        </m:r>
        <m:r>
          <m:rPr>
            <m:sty m:val="p"/>
          </m:rPr>
          <m:t>/</m:t>
        </m:r>
        <m:r>
          <m:rPr>
            <m:sty m:val="p"/>
          </m:rPr>
          <m:t>4</m:t>
        </m:r>
      </m:oMath>
      <w:r>
        <w:rPr/>
        <w:t xml:space="preserve">.</w:t>
      </w:r>
      <w:r>
        <w:rPr/>
        <w:br w:type="textWrapping"/>
      </w:r>
      <w:r>
        <w:rPr>
          <w:rFonts w:eastAsia="Georgia" w:cs="Georgia" w:ascii="Georgia" w:hAnsi="Georgia"/>
        </w:rPr>
        <w:t xml:space="preserve">I. 16 Évaluer la distance </w:t>
      </w:r>
      <m:oMath>
        <m:sSup>
          <m:sSupPr/>
          <m:e>
            <m:r>
              <m:rPr>
                <m:sty m:val="i"/>
              </m:rPr>
              <m:t>R</m:t>
            </m:r>
          </m:e>
          <m:sup>
            <m:r>
              <m:rPr>
                <m:sty m:val="p"/>
              </m:rPr>
              <m:t>∗</m:t>
            </m:r>
          </m:sup>
        </m:sSup>
      </m:oMath>
      <w:r>
        <w:rPr>
          <w:rFonts w:eastAsia="Georgia" w:cs="Georgia" w:ascii="Georgia" w:hAnsi="Georgia"/>
        </w:rPr>
        <w:t xml:space="preserve"> au centre de rotation du rotor à laquelle s'applique effectivement la portance </w:t>
      </w:r>
      <m:oMath>
        <m:sSubSup>
          <m:sSubSupPr/>
          <m:e>
            <m:r>
              <m:rPr>
                <m:sty m:val="i"/>
              </m:rPr>
              <m:t>F</m:t>
            </m:r>
          </m:e>
          <m:sub>
            <m:r>
              <m:rPr>
                <m:sty m:val="i"/>
              </m:rPr>
              <m:t>z</m:t>
            </m:r>
          </m:sub>
          <m:sup>
            <m:r>
              <m:rPr>
                <m:sty m:val="p"/>
              </m:rPr>
              <m:t>∗</m:t>
            </m:r>
          </m:sup>
        </m:sSubSup>
      </m:oMath>
      <w:r>
        <w:rPr>
          <w:rFonts w:eastAsia="Georgia" w:cs="Georgia" w:ascii="Georgia" w:hAnsi="Georgia"/>
        </w:rPr>
        <w:t xml:space="preserve"> dans le cas d'une pale vrillée. Exprimer </w:t>
      </w:r>
      <m:oMath>
        <m:sSup>
          <m:sSupPr/>
          <m:e>
            <m:r>
              <m:rPr>
                <m:sty m:val="i"/>
              </m:rPr>
              <m:t>R</m:t>
            </m:r>
          </m:e>
          <m:sup>
            <m:r>
              <m:rPr>
                <m:sty m:val="p"/>
              </m:rPr>
              <m:t>∗</m:t>
            </m:r>
          </m:sup>
        </m:sSup>
        <m:r>
          <m:rPr>
            <m:sty m:val="p"/>
          </m:rPr>
          <m:t>/</m:t>
        </m:r>
        <m:sSub>
          <m:sSubPr/>
          <m:e>
            <m:r>
              <m:rPr>
                <m:sty m:val="i"/>
              </m:rPr>
              <m:t>R</m:t>
            </m:r>
          </m:e>
          <m:sub>
            <m:r>
              <m:rPr>
                <m:sty m:val="i"/>
              </m:rPr>
              <m:t>g</m:t>
            </m:r>
          </m:sub>
        </m:sSub>
      </m:oMath>
      <w:r>
        <w:rPr/>
        <w:t xml:space="preserve"> en fonction de </w:t>
      </w:r>
      <m:oMath>
        <m:r>
          <m:rPr>
            <m:sty m:val="i"/>
          </m:rPr>
          <m:t>ϕ</m:t>
        </m:r>
        <m:r>
          <m:rPr>
            <m:sty m:val="p"/>
          </m:rPr>
          <m:t>/</m:t>
        </m:r>
        <m:sSub>
          <m:sSubPr/>
          <m:e>
            <m:r>
              <m:rPr>
                <m:sty m:val="i"/>
              </m:rPr>
              <m:t>α</m:t>
            </m:r>
          </m:e>
          <m:sub>
            <m:r>
              <m:rPr>
                <m:sty m:val="i"/>
              </m:rPr>
              <m:t>e</m:t>
            </m:r>
            <m:r>
              <m:rPr>
                <m:sty m:val="i"/>
              </m:rPr>
              <m:t>q</m:t>
            </m:r>
          </m:sub>
        </m:sSub>
      </m:oMath>
      <w:r>
        <w:rPr>
          <w:rFonts w:eastAsia="Georgia" w:cs="Georgia" w:ascii="Georgia" w:hAnsi="Georgia"/>
        </w:rPr>
        <w:t xml:space="preserve">. Justifier succinctement l'intérêt du vrillage des pales.</w:t>
      </w:r>
      <w:r>
        <w:rPr/>
        <w:br w:type="textWrapping"/>
      </w:r>
      <w:r>
        <w:rPr>
          <w:rFonts w:eastAsia="Georgia" w:cs="Georgia" w:ascii="Georgia" w:hAnsi="Georgia"/>
        </w:rPr>
        <w:t xml:space="preserve">I. 17 Calculer maintenant le couple de traînée de l'hélice </w:t>
      </w:r>
      <m:oMath>
        <m:sSup>
          <m:sSupPr/>
          <m:e>
            <m:r>
              <m:rPr>
                <m:sty m:val="i"/>
              </m:rPr>
              <m:t>C</m:t>
            </m:r>
          </m:e>
          <m:sup>
            <m:r>
              <m:rPr>
                <m:sty m:val="p"/>
              </m:rPr>
              <m:t>∗</m:t>
            </m:r>
          </m:sup>
        </m:sSup>
      </m:oMath>
      <w:r>
        <w:rPr>
          <w:rFonts w:eastAsia="Georgia" w:cs="Georgia" w:ascii="Georgia" w:hAnsi="Georgia"/>
        </w:rPr>
        <w:t xml:space="preserve"> dans le cadre d'une voilure vrillée. Soit </w:t>
      </w:r>
      <m:oMath>
        <m:r>
          <m:rPr>
            <m:sty m:val="i"/>
          </m:rPr>
          <m:t>C</m:t>
        </m:r>
        <m:d>
          <m:dPr>
            <m:begChr m:val="("/>
            <m:endChr m:val=")"/>
            <m:ctrlPr>
              <w:rPr>
                <w:rFonts w:ascii="Cambria Math" w:hAnsi="Cambria Math"/>
              </w:rPr>
            </m:ctrlPr>
          </m:dPr>
          <m:e>
            <m:sSub>
              <m:sSubPr/>
              <m:e>
                <m:r>
                  <m:rPr>
                    <m:sty m:val="i"/>
                  </m:rPr>
                  <m:t>α</m:t>
                </m:r>
              </m:e>
              <m:sub>
                <m:r>
                  <m:rPr>
                    <m:sty m:val="i"/>
                  </m:rPr>
                  <m:t>e</m:t>
                </m:r>
                <m:r>
                  <m:rPr>
                    <m:sty m:val="i"/>
                  </m:rPr>
                  <m:t>q</m:t>
                </m:r>
              </m:sub>
            </m:sSub>
          </m:e>
        </m:d>
      </m:oMath>
      <w:r>
        <w:rPr>
          <w:rFonts w:eastAsia="Georgia" w:cs="Georgia" w:ascii="Georgia" w:hAnsi="Georgia"/>
        </w:rPr>
        <w:t xml:space="preserve"> le couple de traînée d'une hélice non vrillée pour </w:t>
      </w:r>
      <m:oMath>
        <m:r>
          <m:rPr>
            <m:sty m:val="i"/>
          </m:rPr>
          <m:t>α</m:t>
        </m:r>
        <m:r>
          <m:rPr>
            <m:sty m:val="p"/>
          </m:rPr>
          <m:t>=</m:t>
        </m:r>
        <m:sSub>
          <m:sSubPr/>
          <m:e>
            <m:r>
              <m:rPr>
                <m:sty m:val="i"/>
              </m:rPr>
              <m:t>α</m:t>
            </m:r>
          </m:e>
          <m:sub>
            <m:r>
              <m:rPr>
                <m:sty m:val="i"/>
              </m:rPr>
              <m:t>e</m:t>
            </m:r>
            <m:r>
              <m:rPr>
                <m:sty m:val="i"/>
              </m:rPr>
              <m:t>q</m:t>
            </m:r>
          </m:sub>
        </m:sSub>
      </m:oMath>
      <w:r>
        <w:rPr/>
        <w:t xml:space="preserve">. Montrer que le rapport </w:t>
      </w:r>
      <m:oMath>
        <m:sSup>
          <m:sSupPr/>
          <m:e>
            <m:r>
              <m:rPr>
                <m:sty m:val="i"/>
              </m:rPr>
              <m:t>C</m:t>
            </m:r>
          </m:e>
          <m:sup>
            <m:r>
              <m:rPr>
                <m:sty m:val="p"/>
              </m:rPr>
              <m:t>∗</m:t>
            </m:r>
          </m:sup>
        </m:sSup>
        <m:r>
          <m:rPr>
            <m:sty m:val="p"/>
          </m:rPr>
          <m:t>/</m:t>
        </m:r>
        <m:r>
          <m:rPr>
            <m:sty m:val="i"/>
          </m:rPr>
          <m:t>C</m:t>
        </m:r>
        <m:d>
          <m:dPr>
            <m:begChr m:val="("/>
            <m:endChr m:val=")"/>
            <m:ctrlPr>
              <w:rPr>
                <w:rFonts w:ascii="Cambria Math" w:hAnsi="Cambria Math"/>
              </w:rPr>
            </m:ctrlPr>
          </m:dPr>
          <m:e>
            <m:sSub>
              <m:sSubPr/>
              <m:e>
                <m:r>
                  <m:rPr>
                    <m:sty m:val="i"/>
                  </m:rPr>
                  <m:t>α</m:t>
                </m:r>
              </m:e>
              <m:sub>
                <m:r>
                  <m:rPr>
                    <m:sty m:val="i"/>
                  </m:rPr>
                  <m:t>e</m:t>
                </m:r>
                <m:r>
                  <m:rPr>
                    <m:sty m:val="i"/>
                  </m:rPr>
                  <m:t>q</m:t>
                </m:r>
              </m:sub>
            </m:sSub>
          </m:e>
        </m:d>
      </m:oMath>
      <w:r>
        <w:rPr/>
        <w:t xml:space="preserve"> vaut :</w:t>
      </w:r>
    </w:p>
    <w:p>
      <w:pPr>
        <w:spacing w:after="220" w:lineRule="auto"/>
      </w:pPr>
      <m:oMathPara>
        <m:oMath>
          <m:r>
            <m:rPr>
              <m:sty m:val="p"/>
            </m:rPr>
            <m:t>1</m:t>
          </m:r>
          <m:r>
            <m:rPr>
              <m:sty m:val="p"/>
            </m:rPr>
            <m:t>+</m:t>
          </m:r>
          <m:f>
            <m:fPr>
              <m:ctrlPr>
                <w:rPr>
                  <w:rFonts w:ascii="Cambria Math" w:hAnsi="Cambria Math"/>
                </w:rPr>
              </m:ctrlPr>
            </m:fPr>
            <m:num>
              <m:r>
                <m:rPr>
                  <m:sty m:val="p"/>
                </m:rPr>
                <m:t>7</m:t>
              </m:r>
              <m:sSubSup>
                <m:sSubSupPr/>
                <m:e>
                  <m:r>
                    <m:rPr>
                      <m:sty m:val="i"/>
                    </m:rPr>
                    <m:t>κ</m:t>
                  </m:r>
                </m:e>
                <m:sub>
                  <m:r>
                    <m:rPr>
                      <m:sty m:val="p"/>
                    </m:rPr>
                    <m:t>0</m:t>
                  </m:r>
                </m:sub>
                <m:sup>
                  <m:r>
                    <m:rPr>
                      <m:sty m:val="p"/>
                    </m:rPr>
                    <m:t>2</m:t>
                  </m:r>
                </m:sup>
              </m:sSubSup>
              <m:sSub>
                <m:sSubPr/>
                <m:e>
                  <m:r>
                    <m:rPr>
                      <m:sty m:val="i"/>
                    </m:rPr>
                    <m:t>κ</m:t>
                  </m:r>
                </m:e>
                <m:sub>
                  <m:r>
                    <m:rPr>
                      <m:sty m:val="p"/>
                    </m:rPr>
                    <m:t>2</m:t>
                  </m:r>
                </m:sub>
              </m:sSub>
              <m:r>
                <m:rPr>
                  <m:sty m:val="i"/>
                </m:rPr>
                <m:t>ϕ</m:t>
              </m:r>
            </m:num>
            <m:den>
              <m:r>
                <m:rPr>
                  <m:sty m:val="p"/>
                </m:rPr>
                <m:t>240</m:t>
              </m:r>
              <m:sSub>
                <m:sSubPr/>
                <m:e>
                  <m:r>
                    <m:rPr>
                      <m:sty m:val="i"/>
                    </m:rPr>
                    <m:t>C</m:t>
                  </m:r>
                </m:e>
                <m:sub>
                  <m:r>
                    <m:rPr>
                      <m:sty m:val="i"/>
                    </m:rPr>
                    <m:t>x</m:t>
                  </m:r>
                  <m:r>
                    <m:rPr>
                      <m:sty m:val="p"/>
                    </m:rPr>
                    <m:t>eq</m:t>
                  </m:r>
                </m:sub>
              </m:sSub>
            </m:den>
          </m:f>
          <m:d>
            <m:dPr>
              <m:begChr m:val="("/>
              <m:endChr m:val=")"/>
              <m:ctrlPr>
                <w:rPr>
                  <w:rFonts w:ascii="Cambria Math" w:hAnsi="Cambria Math"/>
                </w:rPr>
              </m:ctrlPr>
            </m:dPr>
            <m:e>
              <m:r>
                <m:rPr>
                  <m:sty m:val="i"/>
                </m:rPr>
                <m:t>ϕ</m:t>
              </m:r>
              <m:r>
                <m:rPr>
                  <m:sty m:val="p"/>
                </m:rPr>
                <m:t>−</m:t>
              </m:r>
              <m:f>
                <m:fPr>
                  <m:ctrlPr>
                    <w:rPr>
                      <w:rFonts w:ascii="Cambria Math" w:hAnsi="Cambria Math"/>
                    </w:rPr>
                  </m:ctrlPr>
                </m:fPr>
                <m:num>
                  <m:r>
                    <m:rPr>
                      <m:sty m:val="p"/>
                    </m:rPr>
                    <m:t>24</m:t>
                  </m:r>
                </m:num>
                <m:den>
                  <m:r>
                    <m:rPr>
                      <m:sty m:val="p"/>
                    </m:rPr>
                    <m:t>7</m:t>
                  </m:r>
                </m:den>
              </m:f>
              <m:sSub>
                <m:sSubPr/>
                <m:e>
                  <m:r>
                    <m:rPr>
                      <m:sty m:val="i"/>
                    </m:rPr>
                    <m:t>α</m:t>
                  </m:r>
                </m:e>
                <m:sub>
                  <m:r>
                    <m:rPr>
                      <m:sty m:val="i"/>
                    </m:rPr>
                    <m:t>e</m:t>
                  </m:r>
                  <m:r>
                    <m:rPr>
                      <m:sty m:val="i"/>
                    </m:rPr>
                    <m:t>q</m:t>
                  </m:r>
                </m:sub>
              </m:sSub>
            </m:e>
          </m:d>
        </m:oMath>
      </m:oMathPara>
    </w:p>
    <w:p>
      <w:pPr>
        <w:spacing w:after="220" w:lineRule="auto"/>
      </w:pPr>
      <w:r>
        <w:rPr/>
        <w:t xml:space="preserve">avec </w:t>
      </w:r>
      <m:oMath>
        <m:sSub>
          <m:sSubPr/>
          <m:e>
            <m:r>
              <m:rPr>
                <m:sty m:val="i"/>
              </m:rPr>
              <m:t>C</m:t>
            </m:r>
          </m:e>
          <m:sub>
            <m:r>
              <m:rPr>
                <m:sty m:val="i"/>
              </m:rPr>
              <m:t>x</m:t>
            </m:r>
            <m:r>
              <m:rPr>
                <m:nor/>
              </m:rPr>
              <m:t> eq </m:t>
            </m:r>
          </m:sub>
        </m:sSub>
      </m:oMath>
      <w:r>
        <w:rPr>
          <w:rFonts w:eastAsia="Georgia" w:cs="Georgia" w:ascii="Georgia" w:hAnsi="Georgia"/>
        </w:rPr>
        <w:t xml:space="preserve"> à identifier. Peut-on définir un angle </w:t>
      </w:r>
      <m:oMath>
        <m:sSub>
          <m:sSubPr/>
          <m:e>
            <m:r>
              <m:rPr>
                <m:sty m:val="i"/>
              </m:rPr>
              <m:t>ϕ</m:t>
            </m:r>
          </m:e>
          <m:sub>
            <m:r>
              <m:rPr>
                <m:nor/>
              </m:rPr>
              <m:t>opt </m:t>
            </m:r>
          </m:sub>
        </m:sSub>
      </m:oMath>
      <w:r>
        <w:rPr>
          <w:rFonts w:eastAsia="Georgia" w:cs="Georgia" w:ascii="Georgia" w:hAnsi="Georgia"/>
        </w:rPr>
        <w:t xml:space="preserve"> pour un vrillage optimal en ce qui concerne la traînée?</w:t>
      </w:r>
    </w:p>
    <w:p>
      <w:pPr>
        <w:spacing w:line="271" w:before="330" w:lineRule="auto"/>
      </w:pPr>
      <w:r>
        <w:rPr>
          <w:b/>
          <w:sz w:val="42"/>
        </w:rPr>
        <w:t xml:space="preserve">Rotor anticouple</w:t>
      </w:r>
    </w:p>
    <w:p>
      <w:pPr>
        <w:spacing w:after="220" w:lineRule="auto"/>
      </w:pPr>
      <w:r>
        <w:rPr>
          <w:rFonts w:eastAsia="Georgia" w:cs="Georgia" w:ascii="Georgia" w:hAnsi="Georgia"/>
        </w:rPr>
        <w:t xml:space="preserve">Dans la suite de l'énoncé, on considère le cas des pales non vrillées. L'application du couple fourni par le moteur sur l'axe du rotor de l'hélicoptère produit en retour un couple opposé qui tend à faire tourner le corps de l'hélicoptère en sens inverse du rotor. Pour contrer cet effet, plusieurs techniques existent, la plus courante étant d'utiliser un second rotor monté dans un plan vertical à l'extrémité de la queue de l'appareil et dont la portance est cette fois dans un plan horizontal (figure 6). On se place toujours dans le cas du vol stationnaire.</w:t>
      </w:r>
    </w:p>
    <w:p>
      <w:pPr>
        <w:spacing w:lineRule="auto"/>
        <w:jc w:val="center"/>
      </w:pPr>
      <w:r>
        <w:rPr/>
        <w:drawing>
          <wp:inline distB="0" distL="0" distR="0" distT="0">
            <wp:extent cx="5486400" cy="4610538"/>
            <wp:effectExtent b="0" l="0" r="0" t="0"/>
            <wp:docPr id="6" name="image-f583754438edc9b655c33a51ddcb8582ecdb0da1.jpg"/>
            <a:graphic>
              <a:graphicData uri="http://schemas.openxmlformats.org/drawingml/2006/picture">
                <pic:pic>
                  <pic:nvPicPr>
                    <pic:cNvPr id="6" name="image-f583754438edc9b655c33a51ddcb8582ecdb0da1.jpg" descr=""/>
                    <pic:cNvPicPr/>
                  </pic:nvPicPr>
                  <pic:blipFill>
                    <a:blip r:embed="rId10" cstate="print"/>
                    <a:srcRect b="0" l="0" r="0" t="0"/>
                    <a:stretch>
                      <a:fillRect/>
                    </a:stretch>
                  </pic:blipFill>
                  <pic:spPr>
                    <a:xfrm>
                      <a:off x="0" y="0"/>
                      <a:ext cx="5486400" cy="4610538"/>
                    </a:xfrm>
                    <a:prstGeom prst="rect"/>
                  </pic:spPr>
                </pic:pic>
              </a:graphicData>
            </a:graphic>
          </wp:inline>
        </w:drawing>
      </w:r>
    </w:p>
    <w:p>
      <w:pPr>
        <w:spacing w:lineRule="auto"/>
      </w:pPr>
      <w:r>
        <w:rPr>
          <w:rFonts w:eastAsia="Georgia" w:cs="Georgia" w:ascii="Georgia" w:hAnsi="Georgia"/>
        </w:rPr>
        <w:t xml:space="preserve">Figure 6 - Rotor anticouple d'un hélicoptère Robinson R44.</w:t>
      </w:r>
    </w:p>
    <w:p>
      <w:pPr>
        <w:spacing w:after="220" w:lineRule="auto"/>
      </w:pPr>
      <w:r>
        <w:rPr/>
        <w:t xml:space="preserve">I. 18 Lors d'une augmentation de l'angle d'attaque des pales du rotor principal (action du pilote sur le pas collectif) d'un angle </w:t>
      </w:r>
      <m:oMath>
        <m:r>
          <m:rPr>
            <m:sty m:val="i"/>
          </m:rPr>
          <m:t>α</m:t>
        </m:r>
      </m:oMath>
      <w:r>
        <w:rPr>
          <w:rFonts w:eastAsia="Georgia" w:cs="Georgia" w:ascii="Georgia" w:hAnsi="Georgia"/>
        </w:rPr>
        <w:t xml:space="preserve"> à un angle </w:t>
      </w:r>
      <m:oMath>
        <m:sSup>
          <m:sSupPr/>
          <m:e>
            <m:r>
              <m:rPr>
                <m:sty m:val="i"/>
              </m:rPr>
              <m:t>α</m:t>
            </m:r>
          </m:e>
          <m:sup>
            <m:r>
              <m:rPr>
                <m:sty m:val="i"/>
              </m:rPr>
              <m:t>′</m:t>
            </m:r>
          </m:sup>
        </m:sSup>
        <m:r>
          <m:rPr>
            <m:sty m:val="p"/>
          </m:rPr>
          <m:t>=</m:t>
        </m:r>
        <m:r>
          <m:rPr>
            <m:sty m:val="i"/>
          </m:rPr>
          <m:t>α</m:t>
        </m:r>
        <m:r>
          <m:rPr>
            <m:sty m:val="p"/>
          </m:rPr>
          <m:t>+</m:t>
        </m:r>
        <m:r>
          <m:rPr>
            <m:sty m:val="i"/>
          </m:rPr>
          <m:t>δ</m:t>
        </m:r>
        <m:r>
          <m:rPr>
            <m:sty m:val="i"/>
          </m:rPr>
          <m:t>α</m:t>
        </m:r>
      </m:oMath>
      <w:r>
        <w:rPr>
          <w:rFonts w:eastAsia="Georgia" w:cs="Georgia" w:ascii="Georgia" w:hAnsi="Georgia"/>
        </w:rPr>
        <w:t xml:space="preserve"> (où l'angle </w:t>
      </w:r>
      <m:oMath>
        <m:r>
          <m:rPr>
            <m:sty m:val="i"/>
          </m:rPr>
          <m:t>δ</m:t>
        </m:r>
        <m:r>
          <m:rPr>
            <m:sty m:val="i"/>
          </m:rPr>
          <m:t>α</m:t>
        </m:r>
      </m:oMath>
      <w:r>
        <w:rPr/>
        <w:t xml:space="preserve"> est petit) exprimer la variation </w:t>
      </w:r>
      <m:oMath>
        <m:r>
          <m:rPr>
            <m:sty m:val="i"/>
          </m:rPr>
          <m:t>δ</m:t>
        </m:r>
        <m:r>
          <m:rPr>
            <m:sty m:val="i"/>
          </m:rPr>
          <m:t>C</m:t>
        </m:r>
      </m:oMath>
      <w:r>
        <w:rPr/>
        <w:t xml:space="preserve"> du couple fourni par le moteur. On supposera </w:t>
      </w:r>
      <m:oMath>
        <m:r>
          <m:rPr>
            <m:sty m:val="i"/>
          </m:rPr>
          <m:t>ω</m:t>
        </m:r>
      </m:oMath>
      <w:r>
        <w:rPr/>
        <w:t xml:space="preserve"> constante lors de la variation.</w:t>
      </w:r>
    </w:p>
    <w:p>
      <w:pPr>
        <w:spacing w:after="220" w:lineRule="auto"/>
      </w:pPr>
      <w:r>
        <w:rPr>
          <w:rFonts w:eastAsia="Georgia" w:cs="Georgia" w:ascii="Georgia" w:hAnsi="Georgia"/>
        </w:rPr>
        <w:t xml:space="preserve">L'axe du rotor de queue est situé à une distance </w:t>
      </w:r>
      <m:oMath>
        <m:r>
          <m:rPr>
            <m:sty m:val="i"/>
          </m:rPr>
          <m:t>d</m:t>
        </m:r>
      </m:oMath>
      <w:r>
        <w:rPr>
          <w:rFonts w:eastAsia="Georgia" w:cs="Georgia" w:ascii="Georgia" w:hAnsi="Georgia"/>
        </w:rPr>
        <w:t xml:space="preserve"> de l'axe du rotor principal, et est équipé de deux pales de longueur </w:t>
      </w:r>
      <m:oMath>
        <m:sSub>
          <m:sSubPr/>
          <m:e>
            <m:r>
              <m:rPr>
                <m:sty m:val="i"/>
              </m:rPr>
              <m:t>R</m:t>
            </m:r>
          </m:e>
          <m:sub>
            <m:r>
              <m:rPr>
                <m:sty m:val="i"/>
              </m:rPr>
              <m:t>a</m:t>
            </m:r>
            <m:r>
              <m:rPr>
                <m:sty m:val="i"/>
              </m:rPr>
              <m:t>c</m:t>
            </m:r>
          </m:sub>
        </m:sSub>
      </m:oMath>
      <w:r>
        <w:rPr>
          <w:rFonts w:eastAsia="Georgia" w:cs="Georgia" w:ascii="Georgia" w:hAnsi="Georgia"/>
        </w:rPr>
        <w:t xml:space="preserve">. La portance et la traînée de ce rotor sont données par les mêmes expressions que pour le rotor principal. Comme pour ce dernier, la vitesse angulaire du rotor anticouple est constante au cours du vol et proportionnelle à celle du rotor principal selon </w:t>
      </w:r>
      <m:oMath>
        <m:sSub>
          <m:sSubPr/>
          <m:e>
            <m:r>
              <m:rPr>
                <m:sty m:val="i"/>
              </m:rPr>
              <m:t>ω</m:t>
            </m:r>
          </m:e>
          <m:sub>
            <m:r>
              <m:rPr>
                <m:sty m:val="i"/>
              </m:rPr>
              <m:t>a</m:t>
            </m:r>
            <m:r>
              <m:rPr>
                <m:sty m:val="i"/>
              </m:rPr>
              <m:t>c</m:t>
            </m:r>
          </m:sub>
        </m:sSub>
        <m:r>
          <m:rPr>
            <m:sty m:val="p"/>
          </m:rPr>
          <m:t>=</m:t>
        </m:r>
        <m:r>
          <m:rPr>
            <m:sty m:val="i"/>
          </m:rPr>
          <m:t>ζ</m:t>
        </m:r>
        <m:r>
          <m:rPr>
            <m:sty m:val="i"/>
          </m:rPr>
          <m:t>ω</m:t>
        </m:r>
      </m:oMath>
      <w:r>
        <w:rPr>
          <w:rFonts w:eastAsia="Georgia" w:cs="Georgia" w:ascii="Georgia" w:hAnsi="Georgia"/>
        </w:rPr>
        <w:t xml:space="preserve">. Seul change l'angle d'attaque des pales, commandé par le pilote grâce aux palonniers (pédales). On néglige toute interaction aérodynamique entre les deux rotors et entre les pales elles-mêmes. Les dimensions des pales du rotor anticouple sont : </w:t>
      </w:r>
      <m:oMath>
        <m:sSub>
          <m:sSubPr/>
          <m:e>
            <m:r>
              <m:rPr>
                <m:sty m:val="i"/>
              </m:rPr>
              <m:t>R</m:t>
            </m:r>
          </m:e>
          <m:sub>
            <m:r>
              <m:rPr>
                <m:sty m:val="i"/>
              </m:rPr>
              <m:t>a</m:t>
            </m:r>
            <m:r>
              <m:rPr>
                <m:sty m:val="i"/>
              </m:rPr>
              <m:t>c</m:t>
            </m:r>
          </m:sub>
        </m:sSub>
        <m:r>
          <m:rPr>
            <m:sty m:val="p"/>
          </m:rPr>
          <m:t>=</m:t>
        </m:r>
        <m:r>
          <m:rPr>
            <m:sty m:val="p"/>
          </m:rPr>
          <m:t>80</m:t>
        </m:r>
        <m:r>
          <m:rPr>
            <m:nor/>
          </m:rPr>
          <m:t xml:space="preserve"> </m:t>
        </m:r>
        <m:r>
          <m:rPr>
            <m:sty m:val="p"/>
          </m:rPr>
          <m:t>cm</m:t>
        </m:r>
        <m:r>
          <m:rPr>
            <m:sty m:val="p"/>
          </m:rPr>
          <m:t>,</m:t>
        </m:r>
        <m:sSub>
          <m:sSubPr/>
          <m:e>
            <m:r>
              <m:rPr>
                <m:sty m:val="i"/>
              </m:rPr>
              <m:t>l</m:t>
            </m:r>
          </m:e>
          <m:sub>
            <m:r>
              <m:rPr>
                <m:sty m:val="i"/>
              </m:rPr>
              <m:t>a</m:t>
            </m:r>
            <m:r>
              <m:rPr>
                <m:sty m:val="i"/>
              </m:rPr>
              <m:t>c</m:t>
            </m:r>
          </m:sub>
        </m:sSub>
        <m:r>
          <m:rPr>
            <m:sty m:val="p"/>
          </m:rPr>
          <m:t>=</m:t>
        </m:r>
        <m:r>
          <m:rPr>
            <m:sty m:val="p"/>
          </m:rPr>
          <m:t>10</m:t>
        </m:r>
        <m:r>
          <m:rPr>
            <m:nor/>
          </m:rPr>
          <m:t xml:space="preserve"> </m:t>
        </m:r>
        <m:r>
          <m:rPr>
            <m:sty m:val="p"/>
          </m:rPr>
          <m:t>cm</m:t>
        </m:r>
      </m:oMath>
      <w:r>
        <w:rPr>
          <w:rFonts w:eastAsia="Georgia" w:cs="Georgia" w:ascii="Georgia" w:hAnsi="Georgia"/>
        </w:rPr>
        <w:t xml:space="preserve">, avec les mêmes notations que sur la figure 4.b. Le centre du rotor anticouple est situé à une distance horizontale </w:t>
      </w:r>
      <m:oMath>
        <m:sSub>
          <m:sSubPr/>
          <m:e>
            <m:r>
              <m:rPr>
                <m:sty m:val="i"/>
              </m:rPr>
              <m:t>d</m:t>
            </m:r>
          </m:e>
          <m:sub>
            <m:r>
              <m:rPr>
                <m:sty m:val="i"/>
              </m:rPr>
              <m:t>a</m:t>
            </m:r>
            <m:r>
              <m:rPr>
                <m:sty m:val="i"/>
              </m:rPr>
              <m:t>c</m:t>
            </m:r>
          </m:sub>
        </m:sSub>
        <m:r>
          <m:rPr>
            <m:sty m:val="p"/>
          </m:rPr>
          <m:t>=</m:t>
        </m:r>
        <m:r>
          <m:rPr>
            <m:sty m:val="p"/>
          </m:rPr>
          <m:t>6</m:t>
        </m:r>
        <m:r>
          <m:rPr>
            <m:nor/>
          </m:rPr>
          <m:t xml:space="preserve"> </m:t>
        </m:r>
        <m:r>
          <m:rPr>
            <m:sty m:val="p"/>
          </m:rPr>
          <m:t>m</m:t>
        </m:r>
      </m:oMath>
      <w:r>
        <w:rPr/>
        <w:t xml:space="preserve"> de l'axe du rotor principal (figure 4.a).</w:t>
      </w:r>
      <w:r>
        <w:rPr/>
        <w:br w:type="textWrapping"/>
      </w:r>
      <w:r>
        <w:rPr>
          <w:rFonts w:eastAsia="Georgia" w:cs="Georgia" w:ascii="Georgia" w:hAnsi="Georgia"/>
        </w:rPr>
        <w:t xml:space="preserve">I. 19 Donner la vitesse angulaire de rotation du rotor anticouple pour obtenir une vitesse d'écoulement de l'air </w:t>
      </w:r>
      <m:oMath>
        <m:sSub>
          <m:sSubPr/>
          <m:e>
            <m:r>
              <m:rPr>
                <m:sty m:val="i"/>
              </m:rPr>
              <m:t>V</m:t>
            </m:r>
          </m:e>
          <m:sub>
            <m:r>
              <m:rPr>
                <m:nor/>
              </m:rPr>
              <m:t>air </m:t>
            </m:r>
          </m:sub>
        </m:sSub>
        <m:r>
          <m:rPr>
            <m:sty m:val="p"/>
          </m:rPr>
          <m:t>=</m:t>
        </m:r>
        <m:r>
          <m:rPr>
            <m:sty m:val="p"/>
          </m:rPr>
          <m:t>0</m:t>
        </m:r>
        <m:r>
          <m:rPr>
            <m:sty m:val="p"/>
          </m:rPr>
          <m:t>,</m:t>
        </m:r>
        <m:r>
          <m:rPr>
            <m:sty m:val="p"/>
          </m:rPr>
          <m:t>6</m:t>
        </m:r>
        <m:r>
          <m:rPr>
            <m:sty m:val="i"/>
          </m:rPr>
          <m:t>c</m:t>
        </m:r>
      </m:oMath>
      <w:r>
        <w:rPr>
          <w:rFonts w:eastAsia="Georgia" w:cs="Georgia" w:ascii="Georgia" w:hAnsi="Georgia"/>
        </w:rPr>
        <w:t xml:space="preserve"> en bout de pale. La calculer numériquement et en déduire la valeur du rapport de vitesses angulaires </w:t>
      </w:r>
      <m:oMath>
        <m:r>
          <m:rPr>
            <m:sty m:val="i"/>
          </m:rPr>
          <m:t>ζ</m:t>
        </m:r>
      </m:oMath>
      <w:r>
        <w:rPr/>
        <w:t xml:space="preserve">.</w:t>
      </w:r>
      <w:r>
        <w:rPr/>
        <w:br w:type="textWrapping"/>
      </w:r>
      <w:r>
        <w:rPr/>
        <w:t xml:space="preserve">I. 20 Pour une variation d'angle d'incidence </w:t>
      </w:r>
      <m:oMath>
        <m:r>
          <m:rPr>
            <m:sty m:val="i"/>
          </m:rPr>
          <m:t>δ</m:t>
        </m:r>
        <m:r>
          <m:rPr>
            <m:sty m:val="i"/>
          </m:rPr>
          <m:t>α</m:t>
        </m:r>
      </m:oMath>
      <w:r>
        <w:rPr/>
        <w:t xml:space="preserve"> du rotor principal, calculer la variation correspondante </w:t>
      </w:r>
      <m:oMath>
        <m:r>
          <m:rPr>
            <m:sty m:val="i"/>
          </m:rPr>
          <m:t>δ</m:t>
        </m:r>
        <m:sSub>
          <m:sSubPr/>
          <m:e>
            <m:r>
              <m:rPr>
                <m:sty m:val="i"/>
              </m:rPr>
              <m:t>α</m:t>
            </m:r>
          </m:e>
          <m:sub>
            <m:r>
              <m:rPr>
                <m:sty m:val="i"/>
              </m:rPr>
              <m:t>a</m:t>
            </m:r>
            <m:r>
              <m:rPr>
                <m:sty m:val="i"/>
              </m:rPr>
              <m:t>c</m:t>
            </m:r>
          </m:sub>
        </m:sSub>
      </m:oMath>
      <w:r>
        <w:rPr/>
        <w:t xml:space="preserve"> de l'angle d'incidence des pales du rotor anticouple pour conserver la direction initiale du corps de l'appareil.</w:t>
      </w:r>
      <w:r>
        <w:rPr/>
        <w:br w:type="textWrapping"/>
      </w:r>
      <w:r>
        <w:rPr>
          <w:rFonts w:eastAsia="Georgia" w:cs="Georgia" w:ascii="Georgia" w:hAnsi="Georgia"/>
        </w:rPr>
        <w:t xml:space="preserve">I. 21 Est-il nécessaire de modifier l'angle d'incidence des pales du rotor anticouple lors d'une accélération horizontale de l'appareil?</w:t>
      </w:r>
    </w:p>
    <w:p>
      <w:pPr>
        <w:spacing w:line="271" w:before="330" w:lineRule="auto"/>
      </w:pPr>
      <w:r>
        <w:rPr>
          <w:rFonts w:eastAsia="Georgia" w:cs="Georgia" w:ascii="Georgia" w:hAnsi="Georgia"/>
          <w:b/>
          <w:sz w:val="42"/>
        </w:rPr>
        <w:t xml:space="preserve">II. Tête de rotor</w:t>
      </w:r>
    </w:p>
    <w:p>
      <w:pPr>
        <w:spacing w:after="220" w:lineRule="auto"/>
      </w:pPr>
      <w:r>
        <w:rPr>
          <w:rFonts w:eastAsia="Georgia" w:cs="Georgia" w:ascii="Georgia" w:hAnsi="Georgia"/>
        </w:rPr>
        <w:t xml:space="preserve">Le pilote d'un hélicoptère possède 3 systèmes principaux de commandes, le levier de pas général (ou collectif), le levier de pas cyclique (manche), et les palonniers (pédales). Le «collectif » contrôle l'angle d'incidence commun de toutes les pales par l'intermédiaire des plateaux fixe et mobile, ce qui modfie la portance générée par le rotor. Le manche contrôle le pas cyclique qui introduit, par l'intermédiaire des mêmes plateaux, une action différenciée sur l'angle d'incidence de chaque pale.</w:t>
      </w:r>
    </w:p>
    <w:p>
      <w:pPr>
        <w:spacing w:lineRule="auto"/>
        <w:jc w:val="center"/>
      </w:pPr>
      <w:r>
        <w:rPr/>
        <w:drawing>
          <wp:inline distB="0" distL="0" distR="0" distT="0">
            <wp:extent cx="5486400" cy="2883137"/>
            <wp:effectExtent b="0" l="0" r="0" t="0"/>
            <wp:docPr id="7" name="image-119a66f1d4c4893abbc697a5907b275976ed692e.jpg"/>
            <a:graphic>
              <a:graphicData uri="http://schemas.openxmlformats.org/drawingml/2006/picture">
                <pic:pic>
                  <pic:nvPicPr>
                    <pic:cNvPr id="7" name="image-119a66f1d4c4893abbc697a5907b275976ed692e.jpg" descr=""/>
                    <pic:cNvPicPr/>
                  </pic:nvPicPr>
                  <pic:blipFill>
                    <a:blip r:embed="rId11" cstate="print"/>
                    <a:srcRect b="0" l="0" r="0" t="0"/>
                    <a:stretch>
                      <a:fillRect/>
                    </a:stretch>
                  </pic:blipFill>
                  <pic:spPr>
                    <a:xfrm>
                      <a:off x="0" y="0"/>
                      <a:ext cx="5486400" cy="2883137"/>
                    </a:xfrm>
                    <a:prstGeom prst="rect"/>
                  </pic:spPr>
                </pic:pic>
              </a:graphicData>
            </a:graphic>
          </wp:inline>
        </w:drawing>
      </w:r>
    </w:p>
    <w:p>
      <w:pPr>
        <w:spacing w:lineRule="auto"/>
      </w:pPr>
      <w:r>
        <w:rPr>
          <w:rFonts w:eastAsia="Georgia" w:cs="Georgia" w:ascii="Georgia" w:hAnsi="Georgia"/>
        </w:rPr>
        <w:t xml:space="preserve">Figure 7 - Vues de la tête du rotor principal d'un hélicoptère Robinson R44.</w:t>
      </w:r>
    </w:p>
    <w:p>
      <w:pPr>
        <w:spacing w:after="220" w:lineRule="auto"/>
      </w:pPr>
      <w:r>
        <w:rPr>
          <w:rFonts w:eastAsia="Georgia" w:cs="Georgia" w:ascii="Georgia" w:hAnsi="Georgia"/>
        </w:rPr>
        <w:t xml:space="preserve">Les illustrations de la figure 7 présentent le mécanisme du rotor principal d'un hélicoptère. On peut y distinguer les pièces principales suivantes :</w:t>
      </w:r>
    </w:p>
    <w:p>
      <w:pPr>
        <w:numPr>
          <w:ilvl w:val="0"/>
          <w:numId w:val="2"/>
        </w:numPr>
        <w:spacing w:lineRule="auto"/>
      </w:pPr>
      <w:r>
        <w:rPr>
          <w:rFonts w:eastAsia="Georgia" w:cs="Georgia" w:ascii="Georgia" w:hAnsi="Georgia"/>
        </w:rPr>
        <w:t xml:space="preserve">Une pale (1), capable de pivoter autour d'un axe orthogonal à celui du rotor.</w:t>
      </w:r>
    </w:p>
    <w:p>
      <w:pPr>
        <w:numPr>
          <w:ilvl w:val="0"/>
          <w:numId w:val="2"/>
        </w:numPr>
        <w:spacing w:lineRule="auto"/>
      </w:pPr>
      <w:r>
        <w:rPr>
          <w:rFonts w:eastAsia="Georgia" w:cs="Georgia" w:ascii="Georgia" w:hAnsi="Georgia"/>
        </w:rPr>
        <w:t xml:space="preserve">Une biellette (2), chargée de transmettre le mouvement du plateau mobile (6) à la pale.</w:t>
      </w:r>
    </w:p>
    <w:p>
      <w:pPr>
        <w:numPr>
          <w:ilvl w:val="0"/>
          <w:numId w:val="2"/>
        </w:numPr>
        <w:spacing w:lineRule="auto"/>
      </w:pPr>
      <w:r>
        <w:rPr/>
        <w:t xml:space="preserve">Une biellette de commande (3), permettant de soulever ou d'incliner le plateau fixe (5).</w:t>
      </w:r>
    </w:p>
    <w:p>
      <w:pPr>
        <w:numPr>
          <w:ilvl w:val="0"/>
          <w:numId w:val="2"/>
        </w:numPr>
        <w:spacing w:lineRule="auto"/>
      </w:pPr>
      <w:r>
        <w:rPr/>
        <w:t xml:space="preserve">Le compas mobile (4) qui solidarise l'axe du rotor avec le plateau mobile (6).</w:t>
      </w:r>
    </w:p>
    <w:p>
      <w:pPr>
        <w:numPr>
          <w:ilvl w:val="0"/>
          <w:numId w:val="2"/>
        </w:numPr>
        <w:spacing w:lineRule="auto"/>
      </w:pPr>
      <w:r>
        <w:rPr>
          <w:rFonts w:eastAsia="Georgia" w:cs="Georgia" w:ascii="Georgia" w:hAnsi="Georgia"/>
        </w:rPr>
        <w:t xml:space="preserve">Le plateau dit fixe (5), pouvant monter et descendre, ainsi que pivoter autour d'axes uniquement orthogonaux à celui du rotor. Il transmet le mouvement des biellettes de commande au plateau mobile.</w:t>
      </w:r>
    </w:p>
    <w:p>
      <w:pPr>
        <w:numPr>
          <w:ilvl w:val="0"/>
          <w:numId w:val="2"/>
        </w:numPr>
        <w:spacing w:lineRule="auto"/>
      </w:pPr>
      <w:r>
        <w:rPr>
          <w:rFonts w:eastAsia="Georgia" w:cs="Georgia" w:ascii="Georgia" w:hAnsi="Georgia"/>
        </w:rPr>
        <w:t xml:space="preserve">Le plateau mobile (6) possède, en plus des mouvements du plateau fixe, la capacité de tourner sur lui-même, puisqu'il est entraîné par l'axe du rotor par l'intermédiaire du compas mobile. Il repose sur le plateau fixe (articulation avec roulements). Le plateau mobile est chargé de donner une inclinaison (variable ou non) aux pales, en agissant sur les biellettes.</w:t>
      </w:r>
    </w:p>
    <w:p>
      <w:pPr>
        <w:spacing w:after="220" w:lineRule="auto"/>
      </w:pPr>
      <w:r>
        <w:rPr>
          <w:rFonts w:eastAsia="Georgia" w:cs="Georgia" w:ascii="Georgia" w:hAnsi="Georgia"/>
        </w:rPr>
        <w:t xml:space="preserve">Le but de cette partie est d'identifier, à partir d'une solution existante, la cinématique permettant le réglage du pas collectif puis du pas cyclique.</w:t>
      </w:r>
    </w:p>
    <w:p>
      <w:pPr>
        <w:spacing w:lineRule="auto"/>
        <w:jc w:val="center"/>
      </w:pPr>
      <w:r>
        <w:rPr/>
        <w:drawing>
          <wp:inline distB="0" distL="0" distR="0" distT="0">
            <wp:extent cx="5486400" cy="3863591"/>
            <wp:effectExtent b="0" l="0" r="0" t="0"/>
            <wp:docPr id="8" name="image-af61f3a77558b373374ba3632b50975346960d4c.jpg"/>
            <a:graphic>
              <a:graphicData uri="http://schemas.openxmlformats.org/drawingml/2006/picture">
                <pic:pic>
                  <pic:nvPicPr>
                    <pic:cNvPr id="8" name="image-af61f3a77558b373374ba3632b50975346960d4c.jpg" descr=""/>
                    <pic:cNvPicPr/>
                  </pic:nvPicPr>
                  <pic:blipFill>
                    <a:blip r:embed="rId12" cstate="print"/>
                    <a:srcRect b="0" l="0" r="0" t="0"/>
                    <a:stretch>
                      <a:fillRect/>
                    </a:stretch>
                  </pic:blipFill>
                  <pic:spPr>
                    <a:xfrm>
                      <a:off x="0" y="0"/>
                      <a:ext cx="5486400" cy="3863591"/>
                    </a:xfrm>
                    <a:prstGeom prst="rect"/>
                  </pic:spPr>
                </pic:pic>
              </a:graphicData>
            </a:graphic>
          </wp:inline>
        </w:drawing>
      </w:r>
    </w:p>
    <w:p>
      <w:pPr>
        <w:spacing w:lineRule="auto"/>
      </w:pPr>
      <w:r>
        <w:rPr/>
        <w:t xml:space="preserve">Figure 8 - Graphe de liaison du rotor.</w:t>
      </w:r>
    </w:p>
    <w:p>
      <w:pPr>
        <w:spacing w:after="220" w:lineRule="auto"/>
      </w:pPr>
      <w:r>
        <w:rPr>
          <w:rFonts w:eastAsia="Georgia" w:cs="Georgia" w:ascii="Georgia" w:hAnsi="Georgia"/>
        </w:rPr>
        <w:t xml:space="preserve">Au cockpit (figure 4.a), solide de référence, est associé le repère </w:t>
      </w:r>
      <m:oMath>
        <m:r>
          <m:rPr>
            <m:scr m:val="script"/>
          </m:rPr>
          <m:t>R</m:t>
        </m:r>
        <m:r>
          <m:rPr>
            <m:sty m:val="p"/>
          </m:rPr>
          <m:t>:=</m:t>
        </m:r>
        <m:r>
          <m:rPr>
            <m:sty m:val="p"/>
          </m:rPr>
          <m:t>(</m:t>
        </m:r>
        <m:r>
          <m:rPr>
            <m:sty m:val="i"/>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r>
          <m:rPr>
            <m:sty m:val="p"/>
          </m:rPr>
          <m:t>)</m:t>
        </m:r>
      </m:oMath>
      <w:r>
        <w:rPr>
          <w:rFonts w:eastAsia="Georgia" w:cs="Georgia" w:ascii="Georgia" w:hAnsi="Georgia"/>
        </w:rPr>
        <w:t xml:space="preserve">. Le point O désigne un point situé sur l'axe de révolution du rotor.</w:t>
      </w:r>
    </w:p>
    <w:p>
      <w:pPr>
        <w:spacing w:after="220" w:lineRule="auto"/>
      </w:pPr>
      <w:r>
        <w:rPr/>
        <w:t xml:space="preserve">Le rotor est en rotation par rapport au cockpit autour de l'axe vertical ( </w:t>
      </w:r>
      <m:oMath>
        <m:r>
          <m:rPr>
            <m:sty m:val="i"/>
          </m:rPr>
          <m:t>O</m:t>
        </m:r>
        <m:r>
          <m:rPr>
            <m:sty m:val="p"/>
          </m:rPr>
          <m:t>,</m:t>
        </m:r>
        <m:acc>
          <m:accPr>
            <m:chr m:val="⃗"/>
          </m:accPr>
          <m:e>
            <m:r>
              <m:rPr>
                <m:sty m:val="i"/>
              </m:rPr>
              <m:t>z</m:t>
            </m:r>
          </m:e>
        </m:acc>
      </m:oMath>
      <w:r>
        <w:rPr/>
        <w:t xml:space="preserve"> ). L'angle </w:t>
      </w:r>
      <m:oMath>
        <m:r>
          <m:rPr>
            <m:sty m:val="i"/>
          </m:rPr>
          <m:t>θ</m:t>
        </m:r>
      </m:oMath>
      <w:r>
        <w:rPr>
          <w:rFonts w:eastAsia="Georgia" w:cs="Georgia" w:ascii="Georgia" w:hAnsi="Georgia"/>
        </w:rPr>
        <w:t xml:space="preserve"> mesure l'orientation relative du repère </w:t>
      </w:r>
      <m:oMath>
        <m:sSub>
          <m:sSubPr/>
          <m:e>
            <m:r>
              <m:rPr>
                <m:scr m:val="script"/>
              </m:rPr>
              <m:t>R</m:t>
            </m:r>
          </m:e>
          <m:sub>
            <m:r>
              <m:rPr>
                <m:sty m:val="i"/>
              </m:rPr>
              <m:t>r</m:t>
            </m:r>
          </m:sub>
        </m:sSub>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i"/>
                      </m:rPr>
                      <m:t>r</m:t>
                    </m:r>
                  </m:sub>
                </m:sSub>
              </m:e>
            </m:acc>
            <m:r>
              <m:rPr>
                <m:sty m:val="p"/>
              </m:rPr>
              <m:t>,</m:t>
            </m:r>
            <m:acc>
              <m:accPr>
                <m:chr m:val="⃗"/>
              </m:accPr>
              <m:e>
                <m:sSub>
                  <m:sSubPr/>
                  <m:e>
                    <m:r>
                      <m:rPr>
                        <m:sty m:val="i"/>
                      </m:rPr>
                      <m:t>y</m:t>
                    </m:r>
                  </m:e>
                  <m:sub>
                    <m:r>
                      <m:rPr>
                        <m:sty m:val="i"/>
                      </m:rPr>
                      <m:t>r</m:t>
                    </m:r>
                  </m:sub>
                </m:sSub>
              </m:e>
            </m:acc>
            <m:r>
              <m:rPr>
                <m:sty m:val="p"/>
              </m:rPr>
              <m:t>,</m:t>
            </m:r>
            <m:acc>
              <m:accPr>
                <m:chr m:val="⃗"/>
              </m:accPr>
              <m:e>
                <m:r>
                  <m:rPr>
                    <m:sty m:val="i"/>
                  </m:rPr>
                  <m:t>z</m:t>
                </m:r>
              </m:e>
            </m:acc>
          </m:e>
        </m:d>
      </m:oMath>
      <w:r>
        <w:rPr>
          <w:rFonts w:eastAsia="Georgia" w:cs="Georgia" w:ascii="Georgia" w:hAnsi="Georgia"/>
        </w:rPr>
        <w:t xml:space="preserve"> lié au rotor et de </w:t>
      </w:r>
      <m:oMath>
        <m:r>
          <m:rPr>
            <m:scr m:val="script"/>
          </m:rPr>
          <m:t>R</m:t>
        </m:r>
      </m:oMath>
      <w:r>
        <w:rPr/>
        <w:t xml:space="preserve">.</w:t>
      </w:r>
    </w:p>
    <w:p>
      <w:pPr>
        <w:spacing w:after="220" w:lineRule="auto"/>
      </w:pPr>
      <w:r>
        <w:rPr>
          <w:rFonts w:eastAsia="Georgia" w:cs="Georgia" w:ascii="Georgia" w:hAnsi="Georgia"/>
        </w:rPr>
        <w:t xml:space="preserve">Le repère </w:t>
      </w:r>
      <m:oMath>
        <m:sSub>
          <m:sSubPr/>
          <m:e>
            <m:r>
              <m:rPr>
                <m:scr m:val="script"/>
              </m:rPr>
              <m:t>R</m:t>
            </m:r>
          </m:e>
          <m:sub>
            <m:r>
              <m:rPr>
                <m:sty m:val="i"/>
              </m:rPr>
              <m:t>p</m:t>
            </m:r>
          </m:sub>
        </m:sSub>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i"/>
                      </m:rPr>
                      <m:t>p</m:t>
                    </m:r>
                  </m:sub>
                </m:sSub>
              </m:e>
            </m:acc>
            <m:r>
              <m:rPr>
                <m:sty m:val="p"/>
              </m:rPr>
              <m:t>,</m:t>
            </m:r>
            <m:acc>
              <m:accPr>
                <m:chr m:val="⃗"/>
              </m:accPr>
              <m:e>
                <m:sSub>
                  <m:sSubPr/>
                  <m:e>
                    <m:r>
                      <m:rPr>
                        <m:sty m:val="i"/>
                      </m:rPr>
                      <m:t>y</m:t>
                    </m:r>
                  </m:e>
                  <m:sub>
                    <m:r>
                      <m:rPr>
                        <m:sty m:val="i"/>
                      </m:rPr>
                      <m:t>r</m:t>
                    </m:r>
                  </m:sub>
                </m:sSub>
              </m:e>
            </m:acc>
            <m:r>
              <m:rPr>
                <m:sty m:val="p"/>
              </m:rPr>
              <m:t>,</m:t>
            </m:r>
            <m:acc>
              <m:accPr>
                <m:chr m:val="⃗"/>
              </m:accPr>
              <m:e>
                <m:sSub>
                  <m:sSubPr/>
                  <m:e>
                    <m:r>
                      <m:rPr>
                        <m:sty m:val="i"/>
                      </m:rPr>
                      <m:t>z</m:t>
                    </m:r>
                  </m:e>
                  <m:sub>
                    <m:r>
                      <m:rPr>
                        <m:sty m:val="i"/>
                      </m:rPr>
                      <m:t>p</m:t>
                    </m:r>
                  </m:sub>
                </m:sSub>
              </m:e>
            </m:acc>
          </m:e>
        </m:d>
      </m:oMath>
      <w:r>
        <w:rPr>
          <w:rFonts w:eastAsia="Georgia" w:cs="Georgia" w:ascii="Georgia" w:hAnsi="Georgia"/>
        </w:rPr>
        <w:t xml:space="preserve"> est associé à une pale qui ne peut que pivoter d'un angle </w:t>
      </w:r>
      <m:oMath>
        <m:r>
          <m:rPr>
            <m:sty m:val="i"/>
          </m:rPr>
          <m:t>α</m:t>
        </m:r>
      </m:oMath>
      <w:r>
        <w:rPr/>
        <w:t xml:space="preserve"> autour de ( </w:t>
      </w:r>
      <m:oMath>
        <m:r>
          <m:rPr>
            <m:sty m:val="i"/>
          </m:rPr>
          <m:t>O</m:t>
        </m:r>
        <m:r>
          <m:rPr>
            <m:sty m:val="p"/>
          </m:rPr>
          <m:t>,</m:t>
        </m:r>
        <m:acc>
          <m:accPr>
            <m:chr m:val="⃗"/>
          </m:accPr>
          <m:e>
            <m:sSub>
              <m:sSubPr/>
              <m:e>
                <m:r>
                  <m:rPr>
                    <m:sty m:val="i"/>
                  </m:rPr>
                  <m:t>y</m:t>
                </m:r>
              </m:e>
              <m:sub>
                <m:r>
                  <m:rPr>
                    <m:sty m:val="i"/>
                  </m:rPr>
                  <m:t>r</m:t>
                </m:r>
              </m:sub>
            </m:sSub>
          </m:e>
        </m:acc>
      </m:oMath>
      <w:r>
        <w:rPr/>
        <w:t xml:space="preserve"> ) par rapport au rotor.</w:t>
      </w:r>
    </w:p>
    <w:p>
      <w:pPr>
        <w:spacing w:after="220" w:lineRule="auto"/>
      </w:pPr>
      <w:r>
        <w:rPr>
          <w:rFonts w:eastAsia="Georgia" w:cs="Georgia" w:ascii="Georgia" w:hAnsi="Georgia"/>
        </w:rPr>
        <w:t xml:space="preserve">Pale et rotor sont tous deux en liaison avec le plateau mobile auquel est lié le repère </w:t>
      </w:r>
      <m:oMath>
        <m:sSub>
          <m:sSubPr/>
          <m:e>
            <m:r>
              <m:rPr>
                <m:scr m:val="script"/>
              </m:rPr>
              <m:t>R</m:t>
            </m:r>
          </m:e>
          <m:sub>
            <m:r>
              <m:rPr>
                <m:sty m:val="i"/>
              </m:rPr>
              <m:t>m</m:t>
            </m:r>
          </m:sub>
        </m:sSub>
        <m:r>
          <m:rPr>
            <m:sty m:val="p"/>
          </m:rPr>
          <m:t>:=</m:t>
        </m:r>
        <m:d>
          <m:dPr>
            <m:begChr m:val="("/>
            <m:endChr m:val=")"/>
            <m:ctrlPr>
              <w:rPr>
                <w:rFonts w:ascii="Cambria Math" w:hAnsi="Cambria Math"/>
              </w:rPr>
            </m:ctrlPr>
          </m:dPr>
          <m:e>
            <m:r>
              <m:rPr>
                <m:sty m:val="i"/>
              </m:rPr>
              <m:t>A</m:t>
            </m:r>
            <m:r>
              <m:rPr>
                <m:sty m:val="p"/>
              </m:rPr>
              <m:t>;</m:t>
            </m:r>
            <m:acc>
              <m:accPr>
                <m:chr m:val="⃗"/>
              </m:accPr>
              <m:e>
                <m:sSub>
                  <m:sSubPr/>
                  <m:e>
                    <m:r>
                      <m:rPr>
                        <m:sty m:val="i"/>
                      </m:rPr>
                      <m:t>x</m:t>
                    </m:r>
                  </m:e>
                  <m:sub>
                    <m:r>
                      <m:rPr>
                        <m:sty m:val="i"/>
                      </m:rPr>
                      <m:t>m</m:t>
                    </m:r>
                  </m:sub>
                </m:sSub>
              </m:e>
            </m:acc>
            <m:r>
              <m:rPr>
                <m:sty m:val="p"/>
              </m:rPr>
              <m:t>,</m:t>
            </m:r>
            <m:acc>
              <m:accPr>
                <m:chr m:val="⃗"/>
              </m:accPr>
              <m:e>
                <m:sSub>
                  <m:sSubPr/>
                  <m:e>
                    <m:r>
                      <m:rPr>
                        <m:sty m:val="i"/>
                      </m:rPr>
                      <m:t>y</m:t>
                    </m:r>
                  </m:e>
                  <m:sub>
                    <m:r>
                      <m:rPr>
                        <m:sty m:val="i"/>
                      </m:rPr>
                      <m:t>m</m:t>
                    </m:r>
                  </m:sub>
                </m:sSub>
              </m:e>
            </m:acc>
            <m:r>
              <m:rPr>
                <m:sty m:val="p"/>
              </m:rPr>
              <m:t>,</m:t>
            </m:r>
            <m:acc>
              <m:accPr>
                <m:chr m:val="⃗"/>
              </m:accPr>
              <m:e>
                <m:sSub>
                  <m:sSubPr/>
                  <m:e>
                    <m:r>
                      <m:rPr>
                        <m:sty m:val="i"/>
                      </m:rPr>
                      <m:t>z</m:t>
                    </m:r>
                  </m:e>
                  <m:sub>
                    <m:r>
                      <m:rPr>
                        <m:sty m:val="i"/>
                      </m:rPr>
                      <m:t>f</m:t>
                    </m:r>
                  </m:sub>
                </m:sSub>
              </m:e>
            </m:acc>
          </m:e>
        </m:d>
        <m:r>
          <m:rPr>
            <m:sty m:val="p"/>
          </m:rPr>
          <m:t>,</m:t>
        </m:r>
        <m:r>
          <m:rPr>
            <m:sty m:val="i"/>
          </m:rPr>
          <m:t>A</m:t>
        </m:r>
      </m:oMath>
      <w:r>
        <w:rPr>
          <w:rFonts w:eastAsia="Georgia" w:cs="Georgia" w:ascii="Georgia" w:hAnsi="Georgia"/>
        </w:rPr>
        <w:t xml:space="preserve"> étant un point porté par l'axe </w:t>
      </w:r>
      <m:oMath>
        <m:acc>
          <m:accPr>
            <m:chr m:val="⃗"/>
          </m:accPr>
          <m:e>
            <m:r>
              <m:rPr>
                <m:sty m:val="i"/>
              </m:rPr>
              <m:t>z</m:t>
            </m:r>
          </m:e>
        </m:acc>
      </m:oMath>
      <w:r>
        <w:rPr/>
        <w:t xml:space="preserve"> et commun aux deux plateaux, fixe et mobile (figure 9).</w:t>
      </w:r>
    </w:p>
    <w:p>
      <w:pPr>
        <w:spacing w:after="220" w:lineRule="auto"/>
      </w:pPr>
      <w:r>
        <w:rPr/>
        <w:t xml:space="preserve">La liaison </w:t>
      </w:r>
      <m:oMath>
        <m:sSub>
          <m:sSubPr/>
          <m:e>
            <m:r>
              <m:rPr>
                <m:sty m:val="i"/>
              </m:rPr>
              <m:t>L</m:t>
            </m:r>
          </m:e>
          <m:sub>
            <m:r>
              <m:rPr>
                <m:sty m:val="p"/>
              </m:rPr>
              <m:t>3</m:t>
            </m:r>
          </m:sub>
        </m:sSub>
      </m:oMath>
      <w:r>
        <w:rPr>
          <w:rFonts w:eastAsia="Georgia" w:cs="Georgia" w:ascii="Georgia" w:hAnsi="Georgia"/>
        </w:rPr>
        <w:t xml:space="preserve"> entre la pale et le plateau mobile fera l'objet d'une étude détaillée. La liaison </w:t>
      </w:r>
      <m:oMath>
        <m:sSub>
          <m:sSubPr/>
          <m:e>
            <m:r>
              <m:rPr>
                <m:sty m:val="i"/>
              </m:rPr>
              <m:t>L</m:t>
            </m:r>
          </m:e>
          <m:sub>
            <m:r>
              <m:rPr>
                <m:sty m:val="p"/>
              </m:rPr>
              <m:t>2</m:t>
            </m:r>
          </m:sub>
        </m:sSub>
      </m:oMath>
      <w:r>
        <w:rPr>
          <w:rFonts w:eastAsia="Georgia" w:cs="Georgia" w:ascii="Georgia" w:hAnsi="Georgia"/>
        </w:rPr>
        <w:t xml:space="preserve"> entre le rotor et le plateau mobile possède plusieurs degrés de liberté dont une translation suivant ( </w:t>
      </w:r>
      <m:oMath>
        <m:r>
          <m:rPr>
            <m:sty m:val="i"/>
          </m:rPr>
          <m:t>O</m:t>
        </m:r>
        <m:r>
          <m:rPr>
            <m:sty m:val="p"/>
          </m:rPr>
          <m:t>,</m:t>
        </m:r>
        <m:acc>
          <m:accPr>
            <m:chr m:val="⃗"/>
          </m:accPr>
          <m:e>
            <m:r>
              <m:rPr>
                <m:sty m:val="i"/>
              </m:rPr>
              <m:t>z</m:t>
            </m:r>
          </m:e>
        </m:acc>
      </m:oMath>
      <w:r>
        <w:rPr>
          <w:rFonts w:eastAsia="Georgia" w:cs="Georgia" w:ascii="Georgia" w:hAnsi="Georgia"/>
        </w:rPr>
        <w:t xml:space="preserve"> ) repérée par </w:t>
      </w:r>
      <m:oMath>
        <m:r>
          <m:rPr>
            <m:sty m:val="i"/>
          </m:rPr>
          <m:t>λ</m:t>
        </m:r>
      </m:oMath>
      <w:r>
        <w:rPr>
          <w:rFonts w:eastAsia="Georgia" w:cs="Georgia" w:ascii="Georgia" w:hAnsi="Georgia"/>
        </w:rPr>
        <w:t xml:space="preserve">. Ce plateau mobile est articulé au plateau fixe, repère associé </w:t>
      </w:r>
      <m:oMath>
        <m:sSub>
          <m:sSubPr/>
          <m:e>
            <m:r>
              <m:rPr>
                <m:scr m:val="script"/>
              </m:rPr>
              <m:t>R</m:t>
            </m:r>
          </m:e>
          <m:sub>
            <m:r>
              <m:rPr>
                <m:sty m:val="i"/>
              </m:rPr>
              <m:t>f</m:t>
            </m:r>
          </m:sub>
        </m:sSub>
        <m:r>
          <m:rPr>
            <m:sty m:val="p"/>
          </m:rPr>
          <m:t>:=</m:t>
        </m:r>
        <m:d>
          <m:dPr>
            <m:begChr m:val="("/>
            <m:endChr m:val=")"/>
            <m:ctrlPr>
              <w:rPr>
                <w:rFonts w:ascii="Cambria Math" w:hAnsi="Cambria Math"/>
              </w:rPr>
            </m:ctrlPr>
          </m:dPr>
          <m:e>
            <m:r>
              <m:rPr>
                <m:sty m:val="i"/>
              </m:rPr>
              <m:t>A</m:t>
            </m:r>
            <m:r>
              <m:rPr>
                <m:sty m:val="p"/>
              </m:rPr>
              <m:t>;</m:t>
            </m:r>
            <m:acc>
              <m:accPr>
                <m:chr m:val="⃗"/>
              </m:accPr>
              <m:e>
                <m:sSub>
                  <m:sSubPr/>
                  <m:e>
                    <m:r>
                      <m:rPr>
                        <m:sty m:val="i"/>
                      </m:rPr>
                      <m:t>x</m:t>
                    </m:r>
                  </m:e>
                  <m:sub>
                    <m:r>
                      <m:rPr>
                        <m:sty m:val="i"/>
                      </m:rPr>
                      <m:t>f</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i"/>
                      </m:rPr>
                      <m:t>f</m:t>
                    </m:r>
                  </m:sub>
                </m:sSub>
              </m:e>
            </m:acc>
          </m:e>
        </m:d>
      </m:oMath>
      <w:r>
        <w:rPr>
          <w:rFonts w:eastAsia="Georgia" w:cs="Georgia" w:ascii="Georgia" w:hAnsi="Georgia"/>
        </w:rPr>
        <w:t xml:space="preserve">, par une liaison pivot. Ce degré de liberté est paramétré par </w:t>
      </w:r>
      <m:oMath>
        <m:r>
          <m:rPr>
            <m:sty m:val="i"/>
          </m:rPr>
          <m:t>ψ</m:t>
        </m:r>
      </m:oMath>
      <w:r>
        <w:rPr/>
        <w:t xml:space="preserve">, angle de rotation autour de l'axe ( </w:t>
      </w:r>
      <m:oMath>
        <m:r>
          <m:rPr>
            <m:sty m:val="i"/>
          </m:rPr>
          <m:t>A</m:t>
        </m:r>
        <m:r>
          <m:rPr>
            <m:sty m:val="p"/>
          </m:rPr>
          <m:t>,</m:t>
        </m:r>
        <m:acc>
          <m:accPr>
            <m:chr m:val="⃗"/>
          </m:accPr>
          <m:e>
            <m:sSub>
              <m:sSubPr/>
              <m:e>
                <m:r>
                  <m:rPr>
                    <m:sty m:val="i"/>
                  </m:rPr>
                  <m:t>z</m:t>
                </m:r>
              </m:e>
              <m:sub>
                <m:r>
                  <m:rPr>
                    <m:sty m:val="i"/>
                  </m:rPr>
                  <m:t>f</m:t>
                </m:r>
              </m:sub>
            </m:sSub>
          </m:e>
        </m:acc>
      </m:oMath>
      <w:r>
        <w:rPr/>
        <w:t xml:space="preserve"> ).</w:t>
      </w:r>
    </w:p>
    <w:p>
      <w:pPr>
        <w:spacing w:after="220" w:lineRule="auto"/>
      </w:pPr>
      <w:r>
        <w:rPr/>
        <w:t xml:space="preserve">Le plateau fixe peut se translater dans la direction </w:t>
      </w:r>
      <m:oMath>
        <m:r>
          <m:rPr>
            <m:sty m:val="p"/>
          </m:rPr>
          <m:t>(</m:t>
        </m:r>
        <m:r>
          <m:rPr>
            <m:sty m:val="i"/>
          </m:rPr>
          <m:t>O</m:t>
        </m:r>
        <m:r>
          <m:rPr>
            <m:sty m:val="p"/>
          </m:rPr>
          <m:t>,</m:t>
        </m:r>
        <m:acc>
          <m:accPr>
            <m:chr m:val="⃗"/>
          </m:accPr>
          <m:e>
            <m:r>
              <m:rPr>
                <m:sty m:val="i"/>
              </m:rPr>
              <m:t>z</m:t>
            </m:r>
          </m:e>
        </m:acc>
        <m:r>
          <m:rPr>
            <m:sty m:val="p"/>
          </m:rPr>
          <m:t>)</m:t>
        </m:r>
      </m:oMath>
      <w:r>
        <w:rPr>
          <w:rFonts w:eastAsia="Georgia" w:cs="Georgia" w:ascii="Georgia" w:hAnsi="Georgia"/>
        </w:rPr>
        <w:t xml:space="preserve"> (la même translation que le plateau mobile) et pivoter dans deux directions par rapport au cockpit. Le paramètre </w:t>
      </w:r>
      <m:oMath>
        <m:r>
          <m:rPr>
            <m:sty m:val="i"/>
          </m:rPr>
          <m:t>λ</m:t>
        </m:r>
        <m:r>
          <m:rPr>
            <m:sty m:val="p"/>
          </m:rPr>
          <m:t>(</m:t>
        </m:r>
        <m:acc>
          <m:accPr>
            <m:chr m:val="⃗"/>
          </m:accPr>
          <m:e>
            <m:r>
              <m:rPr>
                <m:sty m:val="i"/>
              </m:rPr>
              <m:t>O</m:t>
            </m:r>
            <m:r>
              <m:rPr>
                <m:sty m:val="i"/>
              </m:rPr>
              <m:t>A</m:t>
            </m:r>
          </m:e>
        </m:acc>
        <m:r>
          <m:rPr>
            <m:sty m:val="p"/>
          </m:rPr>
          <m:t>=</m:t>
        </m:r>
        <m:r>
          <m:rPr>
            <m:sty m:val="p"/>
          </m:rPr>
          <m:t>(</m:t>
        </m:r>
        <m:r>
          <m:rPr>
            <m:sty m:val="i"/>
          </m:rPr>
          <m:t>λ</m:t>
        </m:r>
        <m:r>
          <m:rPr>
            <m:sty m:val="p"/>
          </m:rPr>
          <m:t>−</m:t>
        </m:r>
        <m:r>
          <m:rPr>
            <m:sty m:val="i"/>
          </m:rPr>
          <m:t>L</m:t>
        </m:r>
        <m:r>
          <m:rPr>
            <m:sty m:val="p"/>
          </m:rPr>
          <m:t>)</m:t>
        </m:r>
        <m:acc>
          <m:accPr>
            <m:chr m:val="⃗"/>
          </m:accPr>
          <m:e>
            <m:r>
              <m:rPr>
                <m:sty m:val="i"/>
              </m:rPr>
              <m:t>z</m:t>
            </m:r>
          </m:e>
        </m:acc>
        <m:r>
          <m:rPr>
            <m:sty m:val="p"/>
          </m:rPr>
          <m:t>)</m:t>
        </m:r>
      </m:oMath>
      <w:r>
        <w:rPr>
          <w:rFonts w:eastAsia="Georgia" w:cs="Georgia" w:ascii="Georgia" w:hAnsi="Georgia"/>
        </w:rPr>
        <w:t xml:space="preserve"> repère la translation qui est telle que </w:t>
      </w:r>
      <m:oMath>
        <m:acc>
          <m:accPr>
            <m:chr m:val="⃗"/>
          </m:accPr>
          <m:e>
            <m:r>
              <m:rPr>
                <m:sty m:val="i"/>
              </m:rPr>
              <m:t>V</m:t>
            </m:r>
          </m:e>
        </m:acc>
        <m:d>
          <m:dPr>
            <m:begChr m:val="("/>
            <m:endChr m:val=")"/>
            <m:ctrlPr>
              <w:rPr>
                <w:rFonts w:ascii="Cambria Math" w:hAnsi="Cambria Math"/>
              </w:rPr>
            </m:ctrlPr>
          </m:dPr>
          <m:e>
            <m:r>
              <m:rPr>
                <m:sty m:val="i"/>
              </m:rPr>
              <m:t>A</m:t>
            </m:r>
            <m:r>
              <m:rPr>
                <m:sty m:val="p"/>
              </m:rPr>
              <m:t>,</m:t>
            </m:r>
            <m:sSub>
              <m:sSubPr/>
              <m:e>
                <m:r>
                  <m:rPr>
                    <m:scr m:val="script"/>
                  </m:rPr>
                  <m:t>R</m:t>
                </m:r>
              </m:e>
              <m:sub>
                <m:r>
                  <m:rPr>
                    <m:sty m:val="i"/>
                  </m:rPr>
                  <m:t>f</m:t>
                </m:r>
              </m:sub>
            </m:sSub>
            <m:r>
              <m:rPr>
                <m:sty m:val="p"/>
              </m:rPr>
              <m:t>/</m:t>
            </m:r>
            <m:r>
              <m:rPr>
                <m:scr m:val="script"/>
              </m:rPr>
              <m:t>R</m:t>
            </m:r>
          </m:e>
        </m:d>
        <m:r>
          <m:rPr>
            <m:sty m:val="p"/>
          </m:rPr>
          <m:t>∧</m:t>
        </m:r>
        <m:acc>
          <m:accPr>
            <m:chr m:val="⃗"/>
          </m:accPr>
          <m:e>
            <m:r>
              <m:rPr>
                <m:sty m:val="i"/>
              </m:rPr>
              <m:t>z</m:t>
            </m:r>
          </m:e>
        </m:acc>
        <m:r>
          <m:rPr>
            <m:sty m:val="p"/>
          </m:rPr>
          <m:t>=</m:t>
        </m:r>
        <m:acc>
          <m:accPr>
            <m:chr m:val="⃗"/>
          </m:accPr>
          <m:e>
            <m:r>
              <m:rPr>
                <m:sty m:val="p"/>
              </m:rPr>
              <m:t>0</m:t>
            </m:r>
          </m:e>
        </m:acc>
      </m:oMath>
      <w:r>
        <w:rPr/>
        <w:t xml:space="preserve"> tandis que </w:t>
      </w:r>
      <m:oMath>
        <m:r>
          <m:rPr>
            <m:sty m:val="p"/>
          </m:rPr>
          <m:t>Θ</m:t>
        </m:r>
      </m:oMath>
      <w:r>
        <w:rPr/>
        <w:t xml:space="preserve"> et </w:t>
      </w:r>
      <m:oMath>
        <m:r>
          <m:rPr>
            <m:sty m:val="i"/>
          </m:rPr>
          <m:t>φ</m:t>
        </m:r>
      </m:oMath>
      <w:r>
        <w:rPr>
          <w:rFonts w:eastAsia="Georgia" w:cs="Georgia" w:ascii="Georgia" w:hAnsi="Georgia"/>
        </w:rPr>
        <w:t xml:space="preserve"> repèrent les deux rotations qui sont telles que </w:t>
      </w:r>
      <m:oMath>
        <m:acc>
          <m:accPr>
            <m:chr m:val="⃗"/>
          </m:accPr>
          <m:e>
            <m:r>
              <m:rPr>
                <m:sty m:val="p"/>
              </m:rPr>
              <m:t>Ω</m:t>
            </m:r>
          </m:e>
        </m:acc>
        <m:d>
          <m:dPr>
            <m:begChr m:val="("/>
            <m:endChr m:val=")"/>
            <m:ctrlPr>
              <w:rPr>
                <w:rFonts w:ascii="Cambria Math" w:hAnsi="Cambria Math"/>
              </w:rPr>
            </m:ctrlPr>
          </m:dPr>
          <m:e>
            <m:sSub>
              <m:sSubPr/>
              <m:e>
                <m:r>
                  <m:rPr>
                    <m:scr m:val="script"/>
                  </m:rPr>
                  <m:t>R</m:t>
                </m:r>
              </m:e>
              <m:sub>
                <m:r>
                  <m:rPr>
                    <m:sty m:val="i"/>
                  </m:rPr>
                  <m:t>f</m:t>
                </m:r>
              </m:sub>
            </m:sSub>
            <m:r>
              <m:rPr>
                <m:sty m:val="p"/>
              </m:rPr>
              <m:t>/</m:t>
            </m:r>
            <m:r>
              <m:rPr>
                <m:scr m:val="script"/>
              </m:rPr>
              <m:t>R</m:t>
            </m:r>
          </m:e>
        </m:d>
        <m:r>
          <m:rPr>
            <m:sty m:val="p"/>
          </m:rPr>
          <m:t>⋅</m:t>
        </m:r>
        <m:acc>
          <m:accPr>
            <m:chr m:val="⃗"/>
          </m:accPr>
          <m:e>
            <m:r>
              <m:rPr>
                <m:sty m:val="i"/>
              </m:rPr>
              <m:t>z</m:t>
            </m:r>
          </m:e>
        </m:acc>
        <m:r>
          <m:rPr>
            <m:sty m:val="p"/>
          </m:rPr>
          <m:t>=</m:t>
        </m:r>
        <m:r>
          <m:rPr>
            <m:sty m:val="p"/>
          </m:rPr>
          <m:t>0</m:t>
        </m:r>
      </m:oMath>
      <w:r>
        <w:rPr/>
        <w:t xml:space="preserve">.</w:t>
      </w:r>
    </w:p>
    <w:p>
      <w:pPr>
        <w:numPr>
          <w:ilvl w:val="0"/>
          <w:numId w:val="3"/>
        </w:numPr>
        <w:spacing w:lineRule="auto"/>
      </w:pPr>
      <w:r>
        <w:rPr/>
        <w:t xml:space="preserve">Liaison </w:t>
      </w:r>
      <m:oMath>
        <m:sSub>
          <m:sSubPr/>
          <m:e>
            <m:r>
              <m:rPr>
                <m:sty m:val="i"/>
              </m:rPr>
              <m:t>L</m:t>
            </m:r>
          </m:e>
          <m:sub>
            <m:r>
              <m:rPr>
                <m:sty m:val="p"/>
              </m:rPr>
              <m:t>1</m:t>
            </m:r>
          </m:sub>
        </m:sSub>
      </m:oMath>
      <w:r>
        <w:rPr/>
        <w:t xml:space="preserve"> : Plateau fixe - Cockpit</w:t>
      </w:r>
    </w:p>
    <w:p>
      <w:pPr>
        <w:spacing w:after="220" w:lineRule="auto"/>
      </w:pPr>
      <w:r>
        <w:rPr>
          <w:rFonts w:eastAsia="Georgia" w:cs="Georgia" w:ascii="Georgia" w:hAnsi="Georgia"/>
        </w:rPr>
        <w:t xml:space="preserve">C'est par cette liaison que se fait la commande. Elle doit donc faire apparaître clairement la possibilité de régler le pas collectif (inclinaison identique et constante des pales sur un tour de rotor) et le pas cyclique (variation différenciée en fonction de </w:t>
      </w:r>
      <m:oMath>
        <m:r>
          <m:rPr>
            <m:sty m:val="i"/>
          </m:rPr>
          <m:t>θ</m:t>
        </m:r>
      </m:oMath>
      <w:r>
        <w:rPr>
          <w:rFonts w:eastAsia="Georgia" w:cs="Georgia" w:ascii="Georgia" w:hAnsi="Georgia"/>
        </w:rPr>
        <w:t xml:space="preserve"> de l'angle d'incidence des pales). Cette liaison, réalisée à partir de biellettes, permet d'obtenir une translation suivant l'axe du rotor ainsi que deux rotations suivant des axes orthogonaux à ce dernier.</w:t>
      </w:r>
      <w:r>
        <w:rPr/>
        <w:br w:type="textWrapping"/>
      </w:r>
      <w:r>
        <w:rPr>
          <w:rFonts w:eastAsia="Georgia" w:cs="Georgia" w:ascii="Georgia" w:hAnsi="Georgia"/>
        </w:rPr>
        <w:t xml:space="preserve">II. 1 Exprimer les éléments de réduction du torseur cinématique de cette liaison. S'agit-il d'une liaison normalisée? Dans le cas négatif, proposer une association de liaisons simples pour la réaliser.</w:t>
      </w:r>
      <w:r>
        <w:rPr/>
        <w:br w:type="textWrapping"/>
      </w:r>
      <w:r>
        <w:rPr>
          <w:rFonts w:eastAsia="Georgia" w:cs="Georgia" w:ascii="Georgia" w:hAnsi="Georgia"/>
        </w:rPr>
        <w:t xml:space="preserve">II. 2 Parmi les degrés de liberté de la liaison </w:t>
      </w:r>
      <m:oMath>
        <m:sSub>
          <m:sSubPr/>
          <m:e>
            <m:r>
              <m:rPr>
                <m:sty m:val="i"/>
              </m:rPr>
              <m:t>L</m:t>
            </m:r>
          </m:e>
          <m:sub>
            <m:r>
              <m:rPr>
                <m:sty m:val="p"/>
              </m:rPr>
              <m:t>1</m:t>
            </m:r>
          </m:sub>
        </m:sSub>
      </m:oMath>
      <w:r>
        <w:rPr>
          <w:rFonts w:eastAsia="Georgia" w:cs="Georgia" w:ascii="Georgia" w:hAnsi="Georgia"/>
        </w:rPr>
        <w:t xml:space="preserve">, préciser ceux qui sont associés au réglage du pas collectif et ceux qui interviennent dans celui du pas cyclique.</w:t>
      </w:r>
    </w:p>
    <w:p>
      <w:pPr>
        <w:numPr>
          <w:ilvl w:val="0"/>
          <w:numId w:val="4"/>
        </w:numPr>
        <w:spacing w:lineRule="auto"/>
      </w:pPr>
      <w:r>
        <w:rPr/>
        <w:t xml:space="preserve">Liaison Plateau mobile - Plateau fixe</w:t>
      </w:r>
      <w:r>
        <w:rPr/>
        <w:br w:type="textWrapping"/>
      </w:r>
      <w:r>
        <w:rPr>
          <w:rFonts w:eastAsia="Georgia" w:cs="Georgia" w:ascii="Georgia" w:hAnsi="Georgia"/>
        </w:rPr>
        <w:t xml:space="preserve">II. 3 Dégager la fonction principale de la liaison entre les deux plateaux dans la cinématique globale.</w:t>
      </w:r>
    </w:p>
    <w:p>
      <w:pPr>
        <w:numPr>
          <w:ilvl w:val="0"/>
          <w:numId w:val="4"/>
        </w:numPr>
        <w:spacing w:lineRule="auto"/>
      </w:pPr>
      <w:r>
        <w:rPr/>
        <w:t xml:space="preserve">Liaison </w:t>
      </w:r>
      <m:oMath>
        <m:sSub>
          <m:sSubPr/>
          <m:e>
            <m:r>
              <m:rPr>
                <m:sty m:val="i"/>
              </m:rPr>
              <m:t>L</m:t>
            </m:r>
          </m:e>
          <m:sub>
            <m:r>
              <m:rPr>
                <m:sty m:val="p"/>
              </m:rPr>
              <m:t>3</m:t>
            </m:r>
          </m:sub>
        </m:sSub>
      </m:oMath>
      <w:r>
        <w:rPr/>
        <w:t xml:space="preserve"> : Pale(s) - Plateau mobile</w:t>
      </w:r>
    </w:p>
    <w:p>
      <w:pPr>
        <w:spacing w:after="220" w:lineRule="auto"/>
      </w:pPr>
      <w:r>
        <w:rPr>
          <w:rFonts w:eastAsia="Georgia" w:cs="Georgia" w:ascii="Georgia" w:hAnsi="Georgia"/>
        </w:rPr>
        <w:t xml:space="preserve">L'étude de cette liaison complexe peut se décomposer simplement en analysant, un à un, l'effet des degrés de liberté de commande.</w:t>
      </w:r>
    </w:p>
    <w:p>
      <w:pPr>
        <w:spacing w:after="220" w:lineRule="auto"/>
      </w:pPr>
      <w:r>
        <w:rPr>
          <w:rFonts w:eastAsia="Georgia" w:cs="Georgia" w:ascii="Georgia" w:hAnsi="Georgia"/>
        </w:rPr>
        <w:t xml:space="preserve">On vérifie d'abord la conséquence d'une translation du plateau fixe (donc du plateau mobile) en l'absence de toute rotation : </w:t>
      </w:r>
      <m:oMath>
        <m:r>
          <m:rPr>
            <m:sty m:val="i"/>
          </m:rPr>
          <m:t>φ</m:t>
        </m:r>
        <m:r>
          <m:rPr>
            <m:sty m:val="p"/>
          </m:rPr>
          <m:t>≡</m:t>
        </m:r>
        <m:r>
          <m:rPr>
            <m:sty m:val="p"/>
          </m:rPr>
          <m:t>0</m:t>
        </m:r>
      </m:oMath>
      <w:r>
        <w:rPr>
          <w:rFonts w:eastAsia="Georgia" w:cs="Georgia" w:ascii="Georgia" w:hAnsi="Georgia"/>
        </w:rPr>
        <w:t xml:space="preserve">. Le schéma cinématique de la figure 10 précise alors le comportement du système.</w:t>
      </w:r>
    </w:p>
    <w:p>
      <w:pPr>
        <w:spacing w:lineRule="auto"/>
        <w:jc w:val="center"/>
      </w:pPr>
      <w:r>
        <w:rPr/>
        <w:drawing>
          <wp:inline distB="0" distL="0" distR="0" distT="0">
            <wp:extent cx="5486400" cy="4229100"/>
            <wp:effectExtent b="0" l="0" r="0" t="0"/>
            <wp:docPr id="9" name="image-08f7992eb1b4cf46df572f1f1941059db47256a3.jpg"/>
            <a:graphic>
              <a:graphicData uri="http://schemas.openxmlformats.org/drawingml/2006/picture">
                <pic:pic>
                  <pic:nvPicPr>
                    <pic:cNvPr id="9" name="image-08f7992eb1b4cf46df572f1f1941059db47256a3.jpg" descr=""/>
                    <pic:cNvPicPr/>
                  </pic:nvPicPr>
                  <pic:blipFill>
                    <a:blip r:embed="rId13" cstate="print"/>
                    <a:srcRect b="0" l="0" r="0" t="0"/>
                    <a:stretch>
                      <a:fillRect/>
                    </a:stretch>
                  </pic:blipFill>
                  <pic:spPr>
                    <a:xfrm>
                      <a:off x="0" y="0"/>
                      <a:ext cx="5486400" cy="4229100"/>
                    </a:xfrm>
                    <a:prstGeom prst="rect"/>
                  </pic:spPr>
                </pic:pic>
              </a:graphicData>
            </a:graphic>
          </wp:inline>
        </w:drawing>
      </w:r>
    </w:p>
    <w:p>
      <w:pPr>
        <w:spacing w:lineRule="auto"/>
      </w:pPr>
      <w:r>
        <w:rPr>
          <w:rFonts w:eastAsia="Georgia" w:cs="Georgia" w:ascii="Georgia" w:hAnsi="Georgia"/>
        </w:rPr>
        <w:t xml:space="preserve">Figure 9 - Définition des rotations des différents repères.</w:t>
      </w:r>
    </w:p>
    <w:p>
      <w:pPr>
        <w:spacing w:after="220" w:lineRule="auto"/>
      </w:pPr>
      <w:r>
        <w:rPr>
          <w:rFonts w:eastAsia="Georgia" w:cs="Georgia" w:ascii="Georgia" w:hAnsi="Georgia"/>
        </w:rPr>
        <w:t xml:space="preserve">La translation du plateau mobile par rapport au rotor est repérée par </w:t>
      </w:r>
      <m:oMath>
        <m:r>
          <m:rPr>
            <m:sty m:val="i"/>
          </m:rPr>
          <m:t>λ</m:t>
        </m:r>
        <m:r>
          <m:rPr>
            <m:sty m:val="p"/>
          </m:rPr>
          <m:t>(</m:t>
        </m:r>
        <m:r>
          <m:rPr>
            <m:sty m:val="i"/>
          </m:rPr>
          <m:t>t</m:t>
        </m:r>
        <m:r>
          <m:rPr>
            <m:sty m:val="p"/>
          </m:rPr>
          <m:t>)</m:t>
        </m:r>
      </m:oMath>
      <w:r>
        <w:rPr/>
        <w:t xml:space="preserve"> tel que </w:t>
      </w:r>
      <m:oMath>
        <m:acc>
          <m:accPr>
            <m:chr m:val="⃗"/>
          </m:accPr>
          <m:e>
            <m:r>
              <m:rPr>
                <m:sty m:val="i"/>
              </m:rPr>
              <m:t>O</m:t>
            </m:r>
            <m:r>
              <m:rPr>
                <m:sty m:val="i"/>
              </m:rPr>
              <m:t>A</m:t>
            </m:r>
          </m:e>
        </m:acc>
        <m:r>
          <m:rPr>
            <m:sty m:val="p"/>
          </m:rPr>
          <m:t>=</m:t>
        </m:r>
        <m:r>
          <m:rPr>
            <m:sty m:val="p"/>
          </m:rPr>
          <m:t>(</m:t>
        </m:r>
        <m:r>
          <m:rPr>
            <m:sty m:val="i"/>
          </m:rPr>
          <m:t>λ</m:t>
        </m:r>
        <m:r>
          <m:rPr>
            <m:sty m:val="p"/>
          </m:rPr>
          <m:t>−</m:t>
        </m:r>
        <m:r>
          <m:rPr>
            <m:sty m:val="i"/>
          </m:rPr>
          <m:t>L</m:t>
        </m:r>
        <m:r>
          <m:rPr>
            <m:sty m:val="p"/>
          </m:rPr>
          <m:t>)</m:t>
        </m:r>
        <m:acc>
          <m:accPr>
            <m:chr m:val="⃗"/>
          </m:accPr>
          <m:e>
            <m:r>
              <m:rPr>
                <m:sty m:val="i"/>
              </m:rPr>
              <m:t>z</m:t>
            </m:r>
          </m:e>
        </m:acc>
      </m:oMath>
      <w:r>
        <w:rPr>
          <w:rFonts w:eastAsia="Georgia" w:cs="Georgia" w:ascii="Georgia" w:hAnsi="Georgia"/>
        </w:rPr>
        <w:t xml:space="preserve">. La biellette d'extrémités </w:t>
      </w:r>
      <m:oMath>
        <m:r>
          <m:rPr>
            <m:sty m:val="i"/>
          </m:rPr>
          <m:t>B</m:t>
        </m:r>
      </m:oMath>
      <w:r>
        <w:rPr/>
        <w:t xml:space="preserve"> et </w:t>
      </w:r>
      <m:oMath>
        <m:r>
          <m:rPr>
            <m:sty m:val="i"/>
          </m:rPr>
          <m:t>C</m:t>
        </m:r>
      </m:oMath>
      <w:r>
        <w:rPr/>
        <w:t xml:space="preserve">, de longueur </w:t>
      </w:r>
      <m:oMath>
        <m:r>
          <m:rPr>
            <m:sty m:val="i"/>
          </m:rPr>
          <m:t>L</m:t>
        </m:r>
      </m:oMath>
      <w:r>
        <w:rPr>
          <w:rFonts w:eastAsia="Georgia" w:cs="Georgia" w:ascii="Georgia" w:hAnsi="Georgia"/>
        </w:rPr>
        <w:t xml:space="preserve">, est initialement excentrée de la valeur </w:t>
      </w:r>
      <m:oMath>
        <m:r>
          <m:rPr>
            <m:sty m:val="i"/>
          </m:rPr>
          <m:t>e</m:t>
        </m:r>
        <m:r>
          <m:rPr>
            <m:sty m:val="p"/>
          </m:rPr>
          <m:t>=</m:t>
        </m:r>
        <m:r>
          <m:rPr>
            <m:sty m:val="p"/>
          </m:rPr>
          <m:t>‖</m:t>
        </m:r>
        <m:acc>
          <m:accPr>
            <m:chr m:val="⃗"/>
          </m:accPr>
          <m:e>
            <m:r>
              <m:rPr>
                <m:sty m:val="i"/>
              </m:rPr>
              <m:t>A</m:t>
            </m:r>
            <m:r>
              <m:rPr>
                <m:sty m:val="i"/>
              </m:rPr>
              <m:t>B</m:t>
            </m:r>
          </m:e>
        </m:acc>
        <m:r>
          <m:rPr>
            <m:sty m:val="p"/>
          </m:rPr>
          <m:t>‖</m:t>
        </m:r>
        <m:r>
          <m:rPr>
            <m:sty m:val="p"/>
          </m:rPr>
          <m:t>=</m:t>
        </m:r>
        <m:r>
          <m:rPr>
            <m:sty m:val="p"/>
          </m:rPr>
          <m:t>‖</m:t>
        </m:r>
        <m:acc>
          <m:accPr>
            <m:chr m:val="⃗"/>
          </m:accPr>
          <m:e>
            <m:r>
              <m:rPr>
                <m:sty m:val="i"/>
              </m:rPr>
              <m:t>O</m:t>
            </m:r>
            <m:r>
              <m:rPr>
                <m:sty m:val="i"/>
              </m:rPr>
              <m:t>C</m:t>
            </m:r>
          </m:e>
        </m:acc>
        <m:r>
          <m:rPr>
            <m:sty m:val="p"/>
          </m:rPr>
          <m:t>‖</m:t>
        </m:r>
      </m:oMath>
      <w:r>
        <w:rPr/>
        <w:t xml:space="preserve">. L'orientation relative de la pale est fournie par l'angle </w:t>
      </w:r>
      <m:oMath>
        <m:r>
          <m:rPr>
            <m:sty m:val="i"/>
          </m:rPr>
          <m:t>α</m:t>
        </m:r>
        <m:r>
          <m:rPr>
            <m:sty m:val="p"/>
          </m:rPr>
          <m:t>(</m:t>
        </m:r>
        <m:r>
          <m:rPr>
            <m:sty m:val="i"/>
          </m:rPr>
          <m:t>t</m:t>
        </m:r>
        <m:r>
          <m:rPr>
            <m:sty m:val="p"/>
          </m:rPr>
          <m:t>)</m:t>
        </m:r>
        <m:r>
          <m:rPr>
            <m:sty m:val="p"/>
          </m:rPr>
          <m:t>=</m:t>
        </m:r>
        <m:d>
          <m:dPr>
            <m:begChr m:val="("/>
            <m:endChr m:val=")"/>
            <m:ctrlPr>
              <w:rPr>
                <w:rFonts w:ascii="Cambria Math" w:hAnsi="Cambria Math"/>
              </w:rPr>
            </m:ctrlPr>
          </m:dPr>
          <m:e>
            <m:acc>
              <m:accPr>
                <m:chr m:val="⃗"/>
              </m:accPr>
              <m:e>
                <m:sSub>
                  <m:sSubPr/>
                  <m:e>
                    <m:r>
                      <m:rPr>
                        <m:sty m:val="i"/>
                      </m:rPr>
                      <m:t>x</m:t>
                    </m:r>
                  </m:e>
                  <m:sub>
                    <m:r>
                      <m:rPr>
                        <m:sty m:val="i"/>
                      </m:rPr>
                      <m:t>r</m:t>
                    </m:r>
                  </m:sub>
                </m:sSub>
              </m:e>
            </m:acc>
            <m:r>
              <m:rPr>
                <m:sty m:val="p"/>
              </m:rPr>
              <m:t>,</m:t>
            </m:r>
            <m:acc>
              <m:accPr>
                <m:chr m:val="⃗"/>
              </m:accPr>
              <m:e>
                <m:sSub>
                  <m:sSubPr/>
                  <m:e>
                    <m:r>
                      <m:rPr>
                        <m:sty m:val="i"/>
                      </m:rPr>
                      <m:t>x</m:t>
                    </m:r>
                  </m:e>
                  <m:sub>
                    <m:r>
                      <m:rPr>
                        <m:sty m:val="i"/>
                      </m:rPr>
                      <m:t>p</m:t>
                    </m:r>
                  </m:sub>
                </m:sSub>
              </m:e>
            </m:acc>
          </m:e>
        </m:d>
      </m:oMath>
      <w:r>
        <w:rPr/>
        <w:t xml:space="preserve">.</w:t>
      </w:r>
      <w:r>
        <w:rPr/>
        <w:br w:type="textWrapping"/>
      </w:r>
      <w:r>
        <w:rPr>
          <w:rFonts w:eastAsia="Georgia" w:cs="Georgia" w:ascii="Georgia" w:hAnsi="Georgia"/>
        </w:rPr>
        <w:t xml:space="preserve">II. 4 Établir la loi de levée </w:t>
      </w:r>
      <m:oMath>
        <m:r>
          <m:rPr>
            <m:sty m:val="i"/>
          </m:rPr>
          <m:t>λ</m:t>
        </m:r>
        <m:r>
          <m:rPr>
            <m:sty m:val="p"/>
          </m:rPr>
          <m:t>/</m:t>
        </m:r>
        <m:r>
          <m:rPr>
            <m:sty m:val="i"/>
          </m:rPr>
          <m:t>L</m:t>
        </m:r>
        <m:r>
          <m:rPr>
            <m:sty m:val="p"/>
          </m:rPr>
          <m:t>=</m:t>
        </m:r>
        <m:sSub>
          <m:sSubPr/>
          <m:e>
            <m:r>
              <m:rPr>
                <m:sty m:val="i"/>
              </m:rPr>
              <m:t>f</m:t>
            </m:r>
          </m:e>
          <m:sub>
            <m:r>
              <m:rPr>
                <m:sty m:val="i"/>
              </m:rPr>
              <m:t>ε</m:t>
            </m:r>
          </m:sub>
        </m:sSub>
        <m:r>
          <m:rPr>
            <m:sty m:val="p"/>
          </m:rPr>
          <m:t>(</m:t>
        </m:r>
        <m:r>
          <m:rPr>
            <m:sty m:val="i"/>
          </m:rPr>
          <m:t>α</m:t>
        </m:r>
        <m:r>
          <m:rPr>
            <m:sty m:val="p"/>
          </m:rPr>
          <m:t>)</m:t>
        </m:r>
      </m:oMath>
      <w:r>
        <w:rPr>
          <w:rFonts w:eastAsia="Georgia" w:cs="Georgia" w:ascii="Georgia" w:hAnsi="Georgia"/>
        </w:rPr>
        <w:t xml:space="preserve"> où </w:t>
      </w:r>
      <m:oMath>
        <m:r>
          <m:rPr>
            <m:sty m:val="i"/>
          </m:rPr>
          <m:t>ε</m:t>
        </m:r>
        <m:r>
          <m:rPr>
            <m:sty m:val="p"/>
          </m:rPr>
          <m:t>=</m:t>
        </m:r>
        <m:r>
          <m:rPr>
            <m:sty m:val="i"/>
          </m:rPr>
          <m:t>e</m:t>
        </m:r>
        <m:r>
          <m:rPr>
            <m:sty m:val="p"/>
          </m:rPr>
          <m:t>/</m:t>
        </m:r>
        <m:r>
          <m:rPr>
            <m:sty m:val="i"/>
          </m:rPr>
          <m:t>L</m:t>
        </m:r>
      </m:oMath>
      <w:r>
        <w:rPr>
          <w:rFonts w:eastAsia="Georgia" w:cs="Georgia" w:ascii="Georgia" w:hAnsi="Georgia"/>
        </w:rPr>
        <w:t xml:space="preserve">. Représenter graphiquement son évolution pour différentes valeurs de </w:t>
      </w:r>
      <m:oMath>
        <m:r>
          <m:rPr>
            <m:sty m:val="i"/>
          </m:rPr>
          <m:t>ε</m:t>
        </m:r>
      </m:oMath>
      <w:r>
        <w:rPr/>
        <w:t xml:space="preserve">.</w:t>
      </w:r>
    </w:p>
    <w:p>
      <w:pPr>
        <w:spacing w:lineRule="auto"/>
        <w:jc w:val="center"/>
      </w:pPr>
      <w:r>
        <w:rPr/>
        <w:drawing>
          <wp:inline distB="0" distL="0" distR="0" distT="0">
            <wp:extent cx="5486400" cy="6282196"/>
            <wp:effectExtent b="0" l="0" r="0" t="0"/>
            <wp:docPr id="10" name="image-100c473298c851794332b9342ccfd51fb6da45c5.jpg"/>
            <a:graphic>
              <a:graphicData uri="http://schemas.openxmlformats.org/drawingml/2006/picture">
                <pic:pic>
                  <pic:nvPicPr>
                    <pic:cNvPr id="10" name="image-100c473298c851794332b9342ccfd51fb6da45c5.jpg" descr=""/>
                    <pic:cNvPicPr/>
                  </pic:nvPicPr>
                  <pic:blipFill>
                    <a:blip r:embed="rId14" cstate="print"/>
                    <a:srcRect b="0" l="0" r="0" t="0"/>
                    <a:stretch>
                      <a:fillRect/>
                    </a:stretch>
                  </pic:blipFill>
                  <pic:spPr>
                    <a:xfrm>
                      <a:off x="0" y="0"/>
                      <a:ext cx="5486400" cy="6282196"/>
                    </a:xfrm>
                    <a:prstGeom prst="rect"/>
                  </pic:spPr>
                </pic:pic>
              </a:graphicData>
            </a:graphic>
          </wp:inline>
        </w:drawing>
      </w:r>
    </w:p>
    <w:p>
      <w:pPr>
        <w:spacing w:lineRule="auto"/>
      </w:pPr>
      <w:r>
        <w:rPr/>
        <w:t xml:space="preserve">Figure 10 - Translation du plateau mobile.</w:t>
      </w:r>
    </w:p>
    <w:p>
      <w:pPr>
        <w:spacing w:after="220" w:lineRule="auto"/>
      </w:pPr>
      <w:r>
        <w:rPr>
          <w:rFonts w:eastAsia="Georgia" w:cs="Georgia" w:ascii="Georgia" w:hAnsi="Georgia"/>
        </w:rPr>
        <w:t xml:space="preserve">II.5. Montrer que l'on peut simplifier la relation précédente pour aboutir à une linéarisation de la loi de commande lorsque </w:t>
      </w:r>
      <m:oMath>
        <m:r>
          <m:rPr>
            <m:sty m:val="i"/>
          </m:rPr>
          <m:t>α</m:t>
        </m:r>
      </m:oMath>
      <w:r>
        <w:rPr/>
        <w:t xml:space="preserve"> reste faible.</w:t>
      </w:r>
    </w:p>
    <w:p>
      <w:pPr>
        <w:spacing w:after="220" w:lineRule="auto"/>
      </w:pPr>
      <w:r>
        <w:rPr/>
        <w:t xml:space="preserve">On bloque maintenant la translation ( </w:t>
      </w:r>
      <m:oMath>
        <m:r>
          <m:rPr>
            <m:sty m:val="i"/>
          </m:rPr>
          <m:t>λ</m:t>
        </m:r>
        <m:r>
          <m:rPr>
            <m:sty m:val="p"/>
          </m:rPr>
          <m:t>≡</m:t>
        </m:r>
        <m:r>
          <m:rPr>
            <m:sty m:val="p"/>
          </m:rPr>
          <m:t>0</m:t>
        </m:r>
      </m:oMath>
      <w:r>
        <w:rPr/>
        <w:t xml:space="preserve"> ), mais on incline le plateau fixe d'un angle </w:t>
      </w:r>
      <m:oMath>
        <m:r>
          <m:rPr>
            <m:sty m:val="i"/>
          </m:rPr>
          <m:t>φ</m:t>
        </m:r>
        <m:r>
          <m:rPr>
            <m:sty m:val="p"/>
          </m:rPr>
          <m:t>=</m:t>
        </m:r>
        <m:sSub>
          <m:sSubPr/>
          <m:e>
            <m:r>
              <m:rPr>
                <m:sty m:val="i"/>
              </m:rPr>
              <m:t>φ</m:t>
            </m:r>
          </m:e>
          <m:sub>
            <m:r>
              <m:rPr>
                <m:sty m:val="p"/>
              </m:rPr>
              <m:t>0</m:t>
            </m:r>
          </m:sub>
        </m:sSub>
      </m:oMath>
      <w:r>
        <w:rPr/>
        <w:t xml:space="preserve"> (valeur constante non nulle) autour d'un axe </w:t>
      </w:r>
      <m:oMath>
        <m:sSub>
          <m:sSubPr/>
          <m:e>
            <m:acc>
              <m:accPr>
                <m:chr m:val="⃗"/>
              </m:accPr>
              <m:e>
                <m:r>
                  <m:rPr>
                    <m:sty m:val="i"/>
                  </m:rPr>
                  <m:t>y</m:t>
                </m:r>
              </m:e>
            </m:acc>
          </m:e>
          <m:sub>
            <m:r>
              <m:rPr>
                <m:sty m:val="p"/>
              </m:rPr>
              <m:t>1</m:t>
            </m:r>
          </m:sub>
        </m:sSub>
      </m:oMath>
      <w:r>
        <w:rPr>
          <w:rFonts w:eastAsia="Georgia" w:cs="Georgia" w:ascii="Georgia" w:hAnsi="Georgia"/>
        </w:rPr>
        <w:t xml:space="preserve"> positionné par l'angle </w:t>
      </w:r>
      <m:oMath>
        <m:r>
          <m:rPr>
            <m:sty m:val="p"/>
          </m:rPr>
          <m:t>Θ</m:t>
        </m:r>
      </m:oMath>
      <w:r>
        <w:rPr>
          <w:rFonts w:eastAsia="Georgia" w:cs="Georgia" w:ascii="Georgia" w:hAnsi="Georgia"/>
        </w:rPr>
        <w:t xml:space="preserve"> qui est constant. On étudie, dans cette configuration, l'effet de la rotation d'angle </w:t>
      </w:r>
      <m:oMath>
        <m:r>
          <m:rPr>
            <m:sty m:val="i"/>
          </m:rPr>
          <m:t>θ</m:t>
        </m:r>
      </m:oMath>
      <w:r>
        <w:rPr/>
        <w:t xml:space="preserve">.</w:t>
      </w:r>
      <w:r>
        <w:rPr/>
        <w:br w:type="textWrapping"/>
      </w:r>
      <w:r>
        <w:rPr/>
        <w:t xml:space="preserve">II. 6 Quelle est qualitativement la nature du mouvement du plateau mobile par rapport au rotor? Quelle est l'amplitude angulaire de la rotation relative dans la liaison </w:t>
      </w:r>
      <m:oMath>
        <m:sSub>
          <m:sSubPr/>
          <m:e>
            <m:r>
              <m:rPr>
                <m:sty m:val="i"/>
              </m:rPr>
              <m:t>L</m:t>
            </m:r>
          </m:e>
          <m:sub>
            <m:r>
              <m:rPr>
                <m:sty m:val="p"/>
              </m:rPr>
              <m:t>2</m:t>
            </m:r>
          </m:sub>
        </m:sSub>
      </m:oMath>
      <w:r>
        <w:rPr/>
        <w:t xml:space="preserve"> ?</w:t>
      </w:r>
      <w:r>
        <w:rPr/>
        <w:br w:type="textWrapping"/>
      </w:r>
      <w:r>
        <w:rPr>
          <w:rFonts w:eastAsia="Georgia" w:cs="Georgia" w:ascii="Georgia" w:hAnsi="Georgia"/>
        </w:rPr>
        <w:t xml:space="preserve">II. 7 En première approximation </w:t>
      </w:r>
      <m:oMath>
        <m:acc>
          <m:accPr>
            <m:chr m:val="˙"/>
          </m:accPr>
          <m:e>
            <m:r>
              <m:rPr>
                <m:sty m:val="i"/>
              </m:rPr>
              <m:t>ψ</m:t>
            </m:r>
          </m:e>
        </m:acc>
        <m:r>
          <m:rPr>
            <m:sty m:val="p"/>
          </m:rPr>
          <m:t>=</m:t>
        </m:r>
        <m:acc>
          <m:accPr>
            <m:chr m:val="˙"/>
          </m:accPr>
          <m:e>
            <m:r>
              <m:rPr>
                <m:sty m:val="i"/>
              </m:rPr>
              <m:t>θ</m:t>
            </m:r>
          </m:e>
        </m:acc>
      </m:oMath>
      <w:r>
        <w:rPr/>
        <w:t xml:space="preserve"> lorsque </w:t>
      </w:r>
      <m:oMath>
        <m:sSub>
          <m:sSubPr/>
          <m:e>
            <m:r>
              <m:rPr>
                <m:sty m:val="i"/>
              </m:rPr>
              <m:t>φ</m:t>
            </m:r>
          </m:e>
          <m:sub>
            <m:r>
              <m:rPr>
                <m:sty m:val="p"/>
              </m:rPr>
              <m:t>0</m:t>
            </m:r>
          </m:sub>
        </m:sSub>
      </m:oMath>
      <w:r>
        <w:rPr>
          <w:rFonts w:eastAsia="Georgia" w:cs="Georgia" w:ascii="Georgia" w:hAnsi="Georgia"/>
        </w:rPr>
        <w:t xml:space="preserve"> reste modéré. Montrer que tout se passe comme si l'on imposait une translation verticale sinusoïdale au point </w:t>
      </w:r>
      <m:oMath>
        <m:r>
          <m:rPr>
            <m:sty m:val="i"/>
          </m:rPr>
          <m:t>B</m:t>
        </m:r>
      </m:oMath>
      <w:r>
        <w:rPr>
          <w:rFonts w:eastAsia="Georgia" w:cs="Georgia" w:ascii="Georgia" w:hAnsi="Georgia"/>
        </w:rPr>
        <w:t xml:space="preserve">. Vérifier que son amplitude s'obtient facilement à l'aide de </w:t>
      </w:r>
      <m:oMath>
        <m:sSub>
          <m:sSubPr/>
          <m:e>
            <m:r>
              <m:rPr>
                <m:sty m:val="i"/>
              </m:rPr>
              <m:t>φ</m:t>
            </m:r>
          </m:e>
          <m:sub>
            <m:r>
              <m:rPr>
                <m:sty m:val="p"/>
              </m:rPr>
              <m:t>0</m:t>
            </m:r>
          </m:sub>
        </m:sSub>
      </m:oMath>
      <w:r>
        <w:rPr/>
        <w:t xml:space="preserve"> et </w:t>
      </w:r>
      <m:oMath>
        <m:r>
          <m:rPr>
            <m:sty m:val="i"/>
          </m:rPr>
          <m:t>e</m:t>
        </m:r>
      </m:oMath>
      <w:r>
        <w:rPr>
          <w:rFonts w:eastAsia="Georgia" w:cs="Georgia" w:ascii="Georgia" w:hAnsi="Georgia"/>
        </w:rPr>
        <w:t xml:space="preserve">. Pour quelle valeur particulière de </w:t>
      </w:r>
      <m:oMath>
        <m:r>
          <m:rPr>
            <m:sty m:val="i"/>
          </m:rPr>
          <m:t>θ</m:t>
        </m:r>
      </m:oMath>
      <w:r>
        <w:rPr/>
        <w:t xml:space="preserve"> passe-t-on par un extremum de cette translation?</w:t>
      </w:r>
      <w:r>
        <w:rPr/>
        <w:br w:type="textWrapping"/>
      </w:r>
      <w:r>
        <w:rPr/>
        <w:t xml:space="preserve">II. 8 Donner finalement la loi </w:t>
      </w:r>
      <m:oMath>
        <m:r>
          <m:rPr>
            <m:sty m:val="i"/>
          </m:rPr>
          <m:t>α</m:t>
        </m:r>
        <m:r>
          <m:rPr>
            <m:sty m:val="p"/>
          </m:rPr>
          <m:t>=</m:t>
        </m:r>
        <m:sSub>
          <m:sSubPr/>
          <m:e>
            <m:r>
              <m:rPr>
                <m:sty m:val="i"/>
              </m:rPr>
              <m:t>g</m:t>
            </m:r>
          </m:e>
          <m:sub>
            <m:r>
              <m:rPr>
                <m:sty m:val="p"/>
              </m:rPr>
              <m:t>Θ</m:t>
            </m:r>
          </m:sub>
        </m:sSub>
        <m:d>
          <m:dPr>
            <m:begChr m:val="("/>
            <m:endChr m:val=")"/>
            <m:ctrlPr>
              <w:rPr>
                <w:rFonts w:ascii="Cambria Math" w:hAnsi="Cambria Math"/>
              </w:rPr>
            </m:ctrlPr>
          </m:dPr>
          <m:e>
            <m:sSub>
              <m:sSubPr/>
              <m:e>
                <m:r>
                  <m:rPr>
                    <m:sty m:val="i"/>
                  </m:rPr>
                  <m:t>φ</m:t>
                </m:r>
              </m:e>
              <m:sub>
                <m:r>
                  <m:rPr>
                    <m:sty m:val="p"/>
                  </m:rPr>
                  <m:t>0</m:t>
                </m:r>
              </m:sub>
            </m:sSub>
            <m:r>
              <m:rPr>
                <m:sty m:val="p"/>
              </m:rPr>
              <m:t>,</m:t>
            </m:r>
            <m:r>
              <m:rPr>
                <m:sty m:val="i"/>
              </m:rPr>
              <m:t>θ</m:t>
            </m:r>
          </m:e>
        </m:d>
      </m:oMath>
      <w:r>
        <w:rPr>
          <w:rFonts w:eastAsia="Georgia" w:cs="Georgia" w:ascii="Georgia" w:hAnsi="Georgia"/>
        </w:rPr>
        <w:t xml:space="preserve"> donnant l'évolution de l'incidence d'une pale au cours d'une révolution complète du rotor.</w:t>
      </w:r>
    </w:p>
    <w:p>
      <w:pPr>
        <w:spacing w:line="271" w:before="330" w:lineRule="auto"/>
      </w:pPr>
      <w:r>
        <w:rPr>
          <w:rFonts w:eastAsia="Georgia" w:cs="Georgia" w:ascii="Georgia" w:hAnsi="Georgia"/>
          <w:b/>
          <w:sz w:val="42"/>
        </w:rPr>
        <w:t xml:space="preserve">III. Contrôle d'accélération et régulation en vol stationnaire vertical</w:t>
      </w:r>
    </w:p>
    <w:p>
      <w:pPr>
        <w:spacing w:after="220" w:lineRule="auto"/>
      </w:pPr>
      <w:r>
        <w:rPr>
          <w:rFonts w:eastAsia="Georgia" w:cs="Georgia" w:ascii="Georgia" w:hAnsi="Georgia"/>
        </w:rPr>
        <w:t xml:space="preserve">Si l'on souhaite maintenir l'hélicoptère en vol stationnaire vertical, il est nécessaire, dans un premier temps, de pouvoir détecter les perturbations dues à la turbulence atmosphérique, de manière à générer une réponse appropriée. C'est donc par l'étude d'un accéléromètre (de type capacitif) que débute cette étude avant de se pencher sur son intégration dans une boucle de contrôle.</w:t>
      </w:r>
    </w:p>
    <w:p>
      <w:pPr>
        <w:numPr>
          <w:ilvl w:val="0"/>
          <w:numId w:val="5"/>
        </w:numPr>
        <w:spacing w:lineRule="auto"/>
      </w:pPr>
      <w:r>
        <w:rPr>
          <w:rFonts w:eastAsia="Georgia" w:cs="Georgia" w:ascii="Georgia" w:hAnsi="Georgia"/>
        </w:rPr>
        <w:t xml:space="preserve">Principe général</w:t>
      </w:r>
    </w:p>
    <w:p>
      <w:pPr>
        <w:spacing w:after="220" w:lineRule="auto"/>
      </w:pPr>
      <w:r>
        <w:rPr>
          <w:rFonts w:eastAsia="Georgia" w:cs="Georgia" w:ascii="Georgia" w:hAnsi="Georgia"/>
        </w:rPr>
        <w:t xml:space="preserve">L'objectif est ici de montrer que la mesure d'une accélération peut se ramener à celle d'un déplacement, grandeur bien plus accessible expérimentalement. C'est par l'intermédiaire d'un système mécanique "Masse-ressort-amortisseur" que s'effectue ce lien.</w:t>
      </w:r>
    </w:p>
    <w:p>
      <w:pPr>
        <w:spacing w:after="220" w:lineRule="auto"/>
      </w:pPr>
      <w:r>
        <w:rPr>
          <w:rFonts w:eastAsia="Georgia" w:cs="Georgia" w:ascii="Georgia" w:hAnsi="Georgia"/>
        </w:rPr>
        <w:t xml:space="preserve">On considére une masse </w:t>
      </w:r>
      <m:oMath>
        <m:r>
          <m:rPr>
            <m:sty m:val="i"/>
          </m:rPr>
          <m:t>m</m:t>
        </m:r>
      </m:oMath>
      <w:r>
        <w:rPr>
          <w:rFonts w:eastAsia="Georgia" w:cs="Georgia" w:ascii="Georgia" w:hAnsi="Georgia"/>
        </w:rPr>
        <w:t xml:space="preserve"> liée à une armature extérieure par un ressort de raideur </w:t>
      </w:r>
      <m:oMath>
        <m:r>
          <m:rPr>
            <m:sty m:val="i"/>
          </m:rPr>
          <m:t>k</m:t>
        </m:r>
      </m:oMath>
      <w:r>
        <w:rPr/>
        <w:t xml:space="preserve"> et un amortisseur de coefficient visqueux </w:t>
      </w:r>
      <m:oMath>
        <m:r>
          <m:rPr>
            <m:sty m:val="i"/>
          </m:rPr>
          <m:t>μ</m:t>
        </m:r>
      </m:oMath>
      <w:r>
        <w:rPr>
          <w:rFonts w:eastAsia="Georgia" w:cs="Georgia" w:ascii="Georgia" w:hAnsi="Georgia"/>
        </w:rPr>
        <w:t xml:space="preserve">, disposés verticalement (figure 11); seuls les déplacements selon </w:t>
      </w:r>
      <m:oMath>
        <m:sSub>
          <m:sSubPr/>
          <m:e>
            <m:r>
              <m:rPr>
                <m:sty m:val="p"/>
              </m:rPr>
              <m:t>O</m:t>
            </m:r>
          </m:e>
          <m:sub>
            <m:r>
              <m:rPr>
                <m:sty m:val="i"/>
              </m:rPr>
              <m:t>z</m:t>
            </m:r>
          </m:sub>
        </m:sSub>
      </m:oMath>
      <w:r>
        <w:rPr>
          <w:rFonts w:eastAsia="Georgia" w:cs="Georgia" w:ascii="Georgia" w:hAnsi="Georgia"/>
        </w:rPr>
        <w:t xml:space="preserve"> sont envisagés.</w:t>
      </w:r>
    </w:p>
    <w:p>
      <w:pPr>
        <w:spacing w:lineRule="auto"/>
        <w:jc w:val="center"/>
      </w:pPr>
      <w:r>
        <w:rPr/>
        <w:drawing>
          <wp:inline distB="0" distL="0" distR="0" distT="0">
            <wp:extent cx="5486400" cy="3007453"/>
            <wp:effectExtent b="0" l="0" r="0" t="0"/>
            <wp:docPr id="11" name="image-992c73d69dae33e33616d44c9c2296707d890c85.jpg"/>
            <a:graphic>
              <a:graphicData uri="http://schemas.openxmlformats.org/drawingml/2006/picture">
                <pic:pic>
                  <pic:nvPicPr>
                    <pic:cNvPr id="11" name="image-992c73d69dae33e33616d44c9c2296707d890c85.jpg" descr=""/>
                    <pic:cNvPicPr/>
                  </pic:nvPicPr>
                  <pic:blipFill>
                    <a:blip r:embed="rId15" cstate="print"/>
                    <a:srcRect b="0" l="0" r="0" t="0"/>
                    <a:stretch>
                      <a:fillRect/>
                    </a:stretch>
                  </pic:blipFill>
                  <pic:spPr>
                    <a:xfrm>
                      <a:off x="0" y="0"/>
                      <a:ext cx="5486400" cy="3007453"/>
                    </a:xfrm>
                    <a:prstGeom prst="rect"/>
                  </pic:spPr>
                </pic:pic>
              </a:graphicData>
            </a:graphic>
          </wp:inline>
        </w:drawing>
      </w:r>
    </w:p>
    <w:p>
      <w:pPr>
        <w:spacing w:lineRule="auto"/>
      </w:pPr>
      <w:r>
        <w:rPr>
          <w:rFonts w:eastAsia="Georgia" w:cs="Georgia" w:ascii="Georgia" w:hAnsi="Georgia"/>
        </w:rPr>
        <w:t xml:space="preserve">Figure 11 - Structure mécanique du capteur.</w:t>
      </w:r>
    </w:p>
    <w:p>
      <w:pPr>
        <w:spacing w:after="220" w:lineRule="auto"/>
      </w:pPr>
      <w:r>
        <w:rPr>
          <w:rFonts w:eastAsia="Georgia" w:cs="Georgia" w:ascii="Georgia" w:hAnsi="Georgia"/>
        </w:rPr>
        <w:t xml:space="preserve">On suppose galiléen le référentiel terrestre </w:t>
      </w:r>
      <m:oMath>
        <m:sSub>
          <m:sSubPr/>
          <m:e>
            <m:r>
              <m:rPr>
                <m:scr m:val="script"/>
              </m:rPr>
              <m:t>R</m:t>
            </m:r>
          </m:e>
          <m:sub>
            <m:r>
              <m:rPr>
                <m:sty m:val="i"/>
              </m:rPr>
              <m:t>g</m:t>
            </m:r>
          </m:sub>
        </m:sSub>
      </m:oMath>
      <w:r>
        <w:rPr/>
        <w:t xml:space="preserve"> auquel on associe la direction ascendante </w:t>
      </w:r>
      <m:oMath>
        <m:acc>
          <m:accPr>
            <m:chr m:val="⃗"/>
          </m:accPr>
          <m:e>
            <m:r>
              <m:rPr>
                <m:sty m:val="i"/>
              </m:rPr>
              <m:t>z</m:t>
            </m:r>
          </m:e>
        </m:acc>
      </m:oMath>
      <w:r>
        <w:rPr>
          <w:rFonts w:eastAsia="Georgia" w:cs="Georgia" w:ascii="Georgia" w:hAnsi="Georgia"/>
        </w:rPr>
        <w:t xml:space="preserve">. Pour simplifier l'écriture du problème, dans la suite on utilise </w:t>
      </w:r>
      <m:oMath>
        <m:acc>
          <m:accPr>
            <m:chr m:val="⃗"/>
          </m:accPr>
          <m:e>
            <m:sSub>
              <m:sSubPr/>
              <m:e>
                <m:r>
                  <m:rPr>
                    <m:sty m:val="i"/>
                  </m:rPr>
                  <m:t>u</m:t>
                </m:r>
              </m:e>
              <m:sub>
                <m:r>
                  <m:rPr>
                    <m:sty m:val="i"/>
                  </m:rPr>
                  <m:t>z</m:t>
                </m:r>
              </m:sub>
            </m:sSub>
          </m:e>
        </m:acc>
      </m:oMath>
      <w:r>
        <w:rPr>
          <w:rFonts w:eastAsia="Georgia" w:cs="Georgia" w:ascii="Georgia" w:hAnsi="Georgia"/>
        </w:rPr>
        <w:t xml:space="preserve">, vecteur unitaire associé à </w:t>
      </w:r>
      <m:oMath>
        <m:r>
          <m:rPr>
            <m:scr m:val="script"/>
          </m:rPr>
          <m:t>R</m:t>
        </m:r>
      </m:oMath>
      <w:r>
        <w:rPr>
          <w:rFonts w:eastAsia="Georgia" w:cs="Georgia" w:ascii="Georgia" w:hAnsi="Georgia"/>
        </w:rPr>
        <w:t xml:space="preserve">, et dirigé suivant la verticale descendante: </w:t>
      </w:r>
      <m:oMath>
        <m:acc>
          <m:accPr>
            <m:chr m:val="⃗"/>
          </m:accPr>
          <m:e>
            <m:sSub>
              <m:sSubPr/>
              <m:e>
                <m:r>
                  <m:rPr>
                    <m:sty m:val="i"/>
                  </m:rPr>
                  <m:t>u</m:t>
                </m:r>
              </m:e>
              <m:sub>
                <m:r>
                  <m:rPr>
                    <m:sty m:val="i"/>
                  </m:rPr>
                  <m:t>z</m:t>
                </m:r>
              </m:sub>
            </m:sSub>
          </m:e>
        </m:acc>
        <m:r>
          <m:rPr>
            <m:sty m:val="p"/>
          </m:rPr>
          <m:t>≡</m:t>
        </m:r>
        <m:r>
          <m:rPr>
            <m:sty m:val="p"/>
          </m:rPr>
          <m:t>−</m:t>
        </m:r>
        <m:acc>
          <m:accPr>
            <m:chr m:val="⃗"/>
          </m:accPr>
          <m:e>
            <m:r>
              <m:rPr>
                <m:sty m:val="i"/>
              </m:rPr>
              <m:t>z</m:t>
            </m:r>
          </m:e>
        </m:acc>
      </m:oMath>
      <w:r>
        <w:rPr>
          <w:rFonts w:eastAsia="Georgia" w:cs="Georgia" w:ascii="Georgia" w:hAnsi="Georgia"/>
        </w:rPr>
        <w:t xml:space="preserve">. Le boitier contenant le capteur est supposé ne subir qu'un déplacement vertical si bien que le référentiel </w:t>
      </w:r>
      <m:oMath>
        <m:r>
          <m:rPr>
            <m:scr m:val="script"/>
          </m:rPr>
          <m:t>R</m:t>
        </m:r>
      </m:oMath>
      <w:r>
        <w:rPr>
          <w:rFonts w:eastAsia="Georgia" w:cs="Georgia" w:ascii="Georgia" w:hAnsi="Georgia"/>
        </w:rPr>
        <w:t xml:space="preserve"> lié au capteur est en translation par rapport à </w:t>
      </w:r>
      <m:oMath>
        <m:sSub>
          <m:sSubPr/>
          <m:e>
            <m:r>
              <m:rPr>
                <m:scr m:val="script"/>
              </m:rPr>
              <m:t>R</m:t>
            </m:r>
          </m:e>
          <m:sub>
            <m:r>
              <m:rPr>
                <m:sty m:val="i"/>
              </m:rPr>
              <m:t>g</m:t>
            </m:r>
          </m:sub>
        </m:sSub>
      </m:oMath>
      <w:r>
        <w:rPr>
          <w:rFonts w:eastAsia="Georgia" w:cs="Georgia" w:ascii="Georgia" w:hAnsi="Georgia"/>
        </w:rPr>
        <w:t xml:space="preserve">. Á ce titre </w:t>
      </w:r>
      <m:oMath>
        <m:acc>
          <m:accPr>
            <m:chr m:val="⃗"/>
          </m:accPr>
          <m:e>
            <m:sSub>
              <m:sSubPr/>
              <m:e>
                <m:r>
                  <m:rPr>
                    <m:sty m:val="i"/>
                  </m:rPr>
                  <m:t>a</m:t>
                </m:r>
              </m:e>
              <m:sub>
                <m:r>
                  <m:rPr>
                    <m:sty m:val="i"/>
                  </m:rPr>
                  <m:t>c</m:t>
                </m:r>
              </m:sub>
            </m:sSub>
          </m:e>
        </m:acc>
        <m:r>
          <m:rPr>
            <m:sty m:val="p"/>
          </m:rPr>
          <m:t>=</m:t>
        </m:r>
        <m:r>
          <m:rPr>
            <m:sty m:val="p"/>
          </m:rPr>
          <m:t>−</m:t>
        </m:r>
        <m:sSub>
          <m:sSubPr/>
          <m:e>
            <m:r>
              <m:rPr>
                <m:sty m:val="i"/>
              </m:rPr>
              <m:t>a</m:t>
            </m:r>
          </m:e>
          <m:sub>
            <m:r>
              <m:rPr>
                <m:sty m:val="i"/>
              </m:rPr>
              <m:t>c</m:t>
            </m:r>
          </m:sub>
        </m:sSub>
        <m:acc>
          <m:accPr>
            <m:chr m:val="⃗"/>
          </m:accPr>
          <m:e>
            <m:sSub>
              <m:sSubPr/>
              <m:e>
                <m:r>
                  <m:rPr>
                    <m:sty m:val="i"/>
                  </m:rPr>
                  <m:t>u</m:t>
                </m:r>
              </m:e>
              <m:sub>
                <m:r>
                  <m:rPr>
                    <m:sty m:val="i"/>
                  </m:rPr>
                  <m:t>z</m:t>
                </m:r>
              </m:sub>
            </m:sSub>
          </m:e>
        </m:acc>
      </m:oMath>
      <w:r>
        <w:rPr>
          <w:rFonts w:eastAsia="Georgia" w:cs="Georgia" w:ascii="Georgia" w:hAnsi="Georgia"/>
        </w:rPr>
        <w:t xml:space="preserve"> désigne l'accélération d'entraînement de </w:t>
      </w:r>
      <m:oMath>
        <m:r>
          <m:rPr>
            <m:scr m:val="script"/>
          </m:rPr>
          <m:t>R</m:t>
        </m:r>
      </m:oMath>
      <w:r>
        <w:rPr>
          <w:rFonts w:eastAsia="Georgia" w:cs="Georgia" w:ascii="Georgia" w:hAnsi="Georgia"/>
        </w:rPr>
        <w:t xml:space="preserve"> par rapport à </w:t>
      </w:r>
      <m:oMath>
        <m:sSub>
          <m:sSubPr/>
          <m:e>
            <m:r>
              <m:rPr>
                <m:scr m:val="script"/>
              </m:rPr>
              <m:t>R</m:t>
            </m:r>
          </m:e>
          <m:sub>
            <m:r>
              <m:rPr>
                <m:sty m:val="i"/>
              </m:rPr>
              <m:t>g</m:t>
            </m:r>
          </m:sub>
        </m:sSub>
      </m:oMath>
      <w:r>
        <w:rPr>
          <w:rFonts w:eastAsia="Georgia" w:cs="Georgia" w:ascii="Georgia" w:hAnsi="Georgia"/>
        </w:rPr>
        <w:t xml:space="preserve">, alors que l'accélération de la pesanteur s'écrit </w:t>
      </w:r>
      <m:oMath>
        <m:acc>
          <m:accPr>
            <m:chr m:val="⃗"/>
          </m:accPr>
          <m:e>
            <m:r>
              <m:rPr>
                <m:sty m:val="i"/>
              </m:rPr>
              <m:t>g</m:t>
            </m:r>
          </m:e>
        </m:acc>
        <m:r>
          <m:rPr>
            <m:sty m:val="p"/>
          </m:rPr>
          <m:t>=</m:t>
        </m:r>
        <m:r>
          <m:rPr>
            <m:sty m:val="i"/>
          </m:rPr>
          <m:t>g</m:t>
        </m:r>
        <m:acc>
          <m:accPr>
            <m:chr m:val="⃗"/>
          </m:accPr>
          <m:e>
            <m:sSub>
              <m:sSubPr/>
              <m:e>
                <m:r>
                  <m:rPr>
                    <m:sty m:val="i"/>
                  </m:rPr>
                  <m:t>u</m:t>
                </m:r>
              </m:e>
              <m:sub>
                <m:r>
                  <m:rPr>
                    <m:sty m:val="i"/>
                  </m:rPr>
                  <m:t>z</m:t>
                </m:r>
              </m:sub>
            </m:sSub>
          </m:e>
        </m:acc>
      </m:oMath>
      <w:r>
        <w:rPr/>
        <w:t xml:space="preserve">.</w:t>
      </w:r>
    </w:p>
    <w:p>
      <w:pPr>
        <w:spacing w:after="220" w:lineRule="auto"/>
      </w:pPr>
      <w:r>
        <w:rPr>
          <w:rFonts w:eastAsia="Georgia" w:cs="Georgia" w:ascii="Georgia" w:hAnsi="Georgia"/>
        </w:rPr>
        <w:t xml:space="preserve">En l'absence d'accélération du capteur ( </w:t>
      </w:r>
      <m:oMath>
        <m:sSub>
          <m:sSubPr/>
          <m:e>
            <m:r>
              <m:rPr>
                <m:sty m:val="i"/>
              </m:rPr>
              <m:t>a</m:t>
            </m:r>
          </m:e>
          <m:sub>
            <m:r>
              <m:rPr>
                <m:sty m:val="i"/>
              </m:rPr>
              <m:t>c</m:t>
            </m:r>
          </m:sub>
        </m:sSub>
        <m:r>
          <m:rPr>
            <m:sty m:val="p"/>
          </m:rPr>
          <m:t>=</m:t>
        </m:r>
        <m:r>
          <m:rPr>
            <m:sty m:val="p"/>
          </m:rPr>
          <m:t>0</m:t>
        </m:r>
      </m:oMath>
      <w:r>
        <w:rPr>
          <w:rFonts w:eastAsia="Georgia" w:cs="Georgia" w:ascii="Georgia" w:hAnsi="Georgia"/>
        </w:rPr>
        <w:t xml:space="preserve"> ), la masse possède une position d'équilibre; c'est par rapport à cette position que l'on repère son déplacement par </w:t>
      </w:r>
      <m:oMath>
        <m:r>
          <m:rPr>
            <m:sty m:val="i"/>
          </m:rPr>
          <m:t>z</m:t>
        </m:r>
        <m:acc>
          <m:accPr>
            <m:chr m:val="⃗"/>
          </m:accPr>
          <m:e>
            <m:sSub>
              <m:sSubPr/>
              <m:e>
                <m:r>
                  <m:rPr>
                    <m:sty m:val="i"/>
                  </m:rPr>
                  <m:t>u</m:t>
                </m:r>
              </m:e>
              <m:sub>
                <m:r>
                  <m:rPr>
                    <m:sty m:val="i"/>
                  </m:rPr>
                  <m:t>z</m:t>
                </m:r>
              </m:sub>
            </m:sSub>
          </m:e>
        </m:acc>
        <m:r>
          <m:rPr>
            <m:sty m:val="p"/>
          </m:rPr>
          <m:t>,</m:t>
        </m:r>
        <m:r>
          <m:rPr>
            <m:sty m:val="i"/>
          </m:rPr>
          <m:t>z</m:t>
        </m:r>
      </m:oMath>
      <w:r>
        <w:rPr>
          <w:rFonts w:eastAsia="Georgia" w:cs="Georgia" w:ascii="Georgia" w:hAnsi="Georgia"/>
        </w:rPr>
        <w:t xml:space="preserve"> étant algébrique et compté positivement dans le sens de la verticale descendante.</w:t>
      </w:r>
    </w:p>
    <w:p>
      <w:pPr>
        <w:spacing w:after="220" w:lineRule="auto"/>
      </w:pPr>
      <w:r>
        <w:rPr>
          <w:rFonts w:eastAsia="Georgia" w:cs="Georgia" w:ascii="Georgia" w:hAnsi="Georgia"/>
        </w:rPr>
        <w:t xml:space="preserve">On adoptera les valeurs numériques suivantes : </w:t>
      </w:r>
      <m:oMath>
        <m:r>
          <m:rPr>
            <m:sty m:val="i"/>
          </m:rPr>
          <m:t>k</m:t>
        </m:r>
        <m:r>
          <m:rPr>
            <m:sty m:val="p"/>
          </m:rPr>
          <m:t>=</m:t>
        </m:r>
        <m:r>
          <m:rPr>
            <m:sty m:val="p"/>
          </m:rPr>
          <m:t>38</m:t>
        </m:r>
        <m:r>
          <m:rPr>
            <m:sty m:val="p"/>
          </m:rPr>
          <m:t>,</m:t>
        </m:r>
        <m:r>
          <m:rPr>
            <m:sty m:val="p"/>
          </m:rPr>
          <m:t>6</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r>
          <m:rPr>
            <m:sty m:val="i"/>
          </m:rPr>
          <m:t>μ</m:t>
        </m:r>
        <m:r>
          <m:rPr>
            <m:sty m:val="p"/>
          </m:rPr>
          <m:t>=</m:t>
        </m:r>
        <m:r>
          <m:rPr>
            <m:sty m:val="p"/>
          </m:rPr>
          <m:t>0</m:t>
        </m:r>
        <m:r>
          <m:rPr>
            <m:sty m:val="p"/>
          </m:rPr>
          <m:t>,</m:t>
        </m:r>
        <m:r>
          <m:rPr>
            <m:sty m:val="p"/>
          </m:rPr>
          <m:t>15</m:t>
        </m:r>
        <m:r>
          <m:rPr>
            <m:nor/>
          </m:rPr>
          <m:t xml:space="preserve"> </m:t>
        </m:r>
        <m:r>
          <m:rPr>
            <m:sty m:val="p"/>
          </m:rPr>
          <m:t>N</m:t>
        </m:r>
        <m:r>
          <m:rPr>
            <m:sty m:val="p"/>
          </m:rPr>
          <m:t>⋅</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et </w:t>
      </w:r>
      <m:oMath>
        <m:r>
          <m:rPr>
            <m:sty m:val="i"/>
          </m:rPr>
          <m:t>m</m:t>
        </m:r>
        <m:r>
          <m:rPr>
            <m:sty m:val="p"/>
          </m:rPr>
          <m:t>=</m:t>
        </m:r>
        <m:r>
          <m:rPr>
            <m:sty m:val="p"/>
          </m:rPr>
          <m:t>96</m:t>
        </m:r>
        <m:r>
          <m:rPr>
            <m:sty m:val="p"/>
          </m:rPr>
          <m:t>mg</m:t>
        </m:r>
      </m:oMath>
      <w:r>
        <w:rPr/>
        <w:t xml:space="preserve">.</w:t>
      </w:r>
      <w:r>
        <w:rPr/>
        <w:br w:type="textWrapping"/>
      </w:r>
      <w:r>
        <w:rPr>
          <w:rFonts w:eastAsia="Georgia" w:cs="Georgia" w:ascii="Georgia" w:hAnsi="Georgia"/>
        </w:rPr>
        <w:t xml:space="preserve">III. 1 Établir l'équation différentielle vérifiée par la cote </w:t>
      </w:r>
      <m:oMath>
        <m:r>
          <m:rPr>
            <m:sty m:val="i"/>
          </m:rPr>
          <m:t>z</m:t>
        </m:r>
      </m:oMath>
      <w:r>
        <w:rPr/>
        <w:t xml:space="preserve"> en faisant intervenir </w:t>
      </w:r>
      <m:oMath>
        <m:sSub>
          <m:sSubPr/>
          <m:e>
            <m:r>
              <m:rPr>
                <m:sty m:val="i"/>
              </m:rPr>
              <m:t>a</m:t>
            </m:r>
          </m:e>
          <m:sub>
            <m:r>
              <m:rPr>
                <m:sty m:val="i"/>
              </m:rPr>
              <m:t>c</m:t>
            </m:r>
          </m:sub>
        </m:sSub>
        <m:r>
          <m:rPr>
            <m:sty m:val="p"/>
          </m:rPr>
          <m:t>,</m:t>
        </m:r>
        <m:r>
          <m:rPr>
            <m:sty m:val="i"/>
          </m:rPr>
          <m:t>m</m:t>
        </m:r>
        <m:r>
          <m:rPr>
            <m:sty m:val="p"/>
          </m:rPr>
          <m:t>,</m:t>
        </m:r>
        <m:r>
          <m:rPr>
            <m:sty m:val="i"/>
          </m:rPr>
          <m:t>k</m:t>
        </m:r>
      </m:oMath>
      <w:r>
        <w:rPr/>
        <w:t xml:space="preserve"> et </w:t>
      </w:r>
      <m:oMath>
        <m:r>
          <m:rPr>
            <m:sty m:val="i"/>
          </m:rPr>
          <m:t>μ</m:t>
        </m:r>
      </m:oMath>
      <w:r>
        <w:rPr/>
        <w:t xml:space="preserve">.</w:t>
      </w:r>
      <w:r>
        <w:rPr/>
        <w:br w:type="textWrapping"/>
      </w:r>
      <w:r>
        <w:rPr>
          <w:rFonts w:eastAsia="Georgia" w:cs="Georgia" w:ascii="Georgia" w:hAnsi="Georgia"/>
        </w:rPr>
        <w:t xml:space="preserve">III. 2 Donner la fonction de transfert mécanique liant les transformées de Laplace de la cote </w:t>
      </w:r>
      <m:oMath>
        <m:r>
          <m:rPr>
            <m:sty m:val="i"/>
          </m:rPr>
          <m:t>z</m:t>
        </m:r>
      </m:oMath>
      <w:r>
        <w:rPr>
          <w:rFonts w:eastAsia="Georgia" w:cs="Georgia" w:ascii="Georgia" w:hAnsi="Georgia"/>
        </w:rPr>
        <w:t xml:space="preserve"> et de l'accélération </w:t>
      </w:r>
      <m:oMath>
        <m:sSub>
          <m:sSubPr/>
          <m:e>
            <m:r>
              <m:rPr>
                <m:sty m:val="i"/>
              </m:rPr>
              <m:t>a</m:t>
            </m:r>
          </m:e>
          <m:sub>
            <m:r>
              <m:rPr>
                <m:sty m:val="i"/>
              </m:rPr>
              <m:t>c</m:t>
            </m:r>
          </m:sub>
        </m:sSub>
        <m:r>
          <m:rPr>
            <m:sty m:val="p"/>
          </m:rPr>
          <m:t>,</m:t>
        </m:r>
        <m:r>
          <m:rPr>
            <m:sty m:val="i"/>
          </m:rPr>
          <m:t>H</m:t>
        </m:r>
        <m:r>
          <m:rPr>
            <m:sty m:val="p"/>
          </m:rPr>
          <m:t>(</m:t>
        </m:r>
        <m:r>
          <m:rPr>
            <m:sty m:val="i"/>
          </m:rPr>
          <m:t>p</m:t>
        </m:r>
        <m:r>
          <m:rPr>
            <m:sty m:val="p"/>
          </m:rPr>
          <m:t>)</m:t>
        </m:r>
        <m:r>
          <m:rPr>
            <m:sty m:val="p"/>
          </m:rPr>
          <m:t>=</m:t>
        </m:r>
        <m:r>
          <m:rPr>
            <m:sty m:val="i"/>
          </m:rPr>
          <m:t>Z</m:t>
        </m:r>
        <m:r>
          <m:rPr>
            <m:sty m:val="p"/>
          </m:rPr>
          <m:t>(</m:t>
        </m:r>
        <m:r>
          <m:rPr>
            <m:sty m:val="i"/>
          </m:rPr>
          <m:t>p</m:t>
        </m:r>
        <m:r>
          <m:rPr>
            <m:sty m:val="p"/>
          </m:rPr>
          <m:t>)</m:t>
        </m:r>
        <m:r>
          <m:rPr>
            <m:sty m:val="p"/>
          </m:rPr>
          <m:t>/</m:t>
        </m:r>
        <m:sSub>
          <m:sSubPr/>
          <m:e>
            <m:r>
              <m:rPr>
                <m:sty m:val="i"/>
              </m:rPr>
              <m:t>A</m:t>
            </m:r>
          </m:e>
          <m:sub>
            <m:r>
              <m:rPr>
                <m:sty m:val="i"/>
              </m:rPr>
              <m:t>c</m:t>
            </m:r>
          </m:sub>
        </m:sSub>
        <m:r>
          <m:rPr>
            <m:sty m:val="p"/>
          </m:rPr>
          <m:t>(</m:t>
        </m:r>
        <m:r>
          <m:rPr>
            <m:sty m:val="i"/>
          </m:rPr>
          <m:t>p</m:t>
        </m:r>
        <m:r>
          <m:rPr>
            <m:sty m:val="p"/>
          </m:rPr>
          <m:t>)</m:t>
        </m:r>
      </m:oMath>
      <w:r>
        <w:rPr/>
        <w:t xml:space="preserve">.</w:t>
      </w:r>
      <w:r>
        <w:rPr/>
        <w:br w:type="textWrapping"/>
      </w:r>
      <w:r>
        <w:rPr>
          <w:rFonts w:eastAsia="Georgia" w:cs="Georgia" w:ascii="Georgia" w:hAnsi="Georgia"/>
        </w:rPr>
        <w:t xml:space="preserve">III. 3 Mettre la fonction de transfert sous forme canonique. En calculer numériquement les paramètres.</w:t>
      </w:r>
      <w:r>
        <w:rPr/>
        <w:br w:type="textWrapping"/>
      </w:r>
      <w:r>
        <w:rPr>
          <w:rFonts w:eastAsia="Georgia" w:cs="Georgia" w:ascii="Georgia" w:hAnsi="Georgia"/>
        </w:rPr>
        <w:t xml:space="preserve">III. 4 Représenter le diagramme de Bode de la fonction de transfert </w:t>
      </w:r>
      <m:oMath>
        <m:r>
          <m:rPr>
            <m:sty m:val="i"/>
          </m:rPr>
          <m:t>H</m:t>
        </m:r>
        <m:r>
          <m:rPr>
            <m:sty m:val="p"/>
          </m:rPr>
          <m:t>(</m:t>
        </m:r>
        <m:r>
          <m:rPr>
            <m:sty m:val="i"/>
          </m:rPr>
          <m:t>p</m:t>
        </m:r>
        <m:r>
          <m:rPr>
            <m:sty m:val="p"/>
          </m:rPr>
          <m:t>)</m:t>
        </m:r>
      </m:oMath>
      <w:r>
        <w:rPr/>
        <w:t xml:space="preserve">.</w:t>
      </w:r>
    </w:p>
    <w:p>
      <w:pPr>
        <w:spacing w:line="271" w:before="330" w:lineRule="auto"/>
      </w:pPr>
      <w:r>
        <w:rPr>
          <w:rFonts w:eastAsia="Georgia" w:cs="Georgia" w:ascii="Georgia" w:hAnsi="Georgia"/>
          <w:b/>
          <w:sz w:val="42"/>
        </w:rPr>
        <w:t xml:space="preserve">III. 5 Quelle est la nature du filtre mécanique ainsi obtenu?</w:t>
      </w:r>
    </w:p>
    <w:p>
      <w:pPr>
        <w:numPr>
          <w:ilvl w:val="0"/>
          <w:numId w:val="6"/>
        </w:numPr>
        <w:spacing w:lineRule="auto"/>
      </w:pPr>
      <w:r>
        <w:rPr>
          <w:rFonts w:eastAsia="Georgia" w:cs="Georgia" w:ascii="Georgia" w:hAnsi="Georgia"/>
        </w:rPr>
        <w:t xml:space="preserve">Structure capacitive de l'accéléromètre et couplage électromécanique</w:t>
      </w:r>
    </w:p>
    <w:p>
      <w:pPr>
        <w:spacing w:after="220" w:lineRule="auto"/>
      </w:pPr>
      <w:r>
        <w:rPr>
          <w:rFonts w:eastAsia="Georgia" w:cs="Georgia" w:ascii="Georgia" w:hAnsi="Georgia"/>
        </w:rPr>
        <w:t xml:space="preserve">Le capteur est constitué d'une armature contenant une électrode oscillante (partie mécanique mobile étudiée précédemment) réalisée dans un matériau conducteur. Les faces supérieure et inférieure de l'armature constituent des électrodes reliées à des générateurs de tensions respectives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(figure 12). L'électrode centrale est maintenue à un potentiel nul, par l'intermédiaire d'un circuit à amplificateur opérationnel permettant, à travers les variations de charge, une mesure indirecte du déplacement </w:t>
      </w:r>
      <m:oMath>
        <m:r>
          <m:rPr>
            <m:sty m:val="i"/>
          </m:rPr>
          <m:t>z</m:t>
        </m:r>
      </m:oMath>
      <w:r>
        <w:rPr/>
        <w:t xml:space="preserve">.</w:t>
      </w:r>
    </w:p>
    <w:p>
      <w:pPr>
        <w:spacing w:lineRule="auto"/>
        <w:jc w:val="center"/>
      </w:pPr>
      <w:r>
        <w:rPr/>
        <w:drawing>
          <wp:inline distB="0" distL="0" distR="0" distT="0">
            <wp:extent cx="5486400" cy="2470047"/>
            <wp:effectExtent b="0" l="0" r="0" t="0"/>
            <wp:docPr id="12" name="image-7e95243b775a0e7ecb6578b02438ce6a01313586.jpg"/>
            <a:graphic>
              <a:graphicData uri="http://schemas.openxmlformats.org/drawingml/2006/picture">
                <pic:pic>
                  <pic:nvPicPr>
                    <pic:cNvPr id="12" name="image-7e95243b775a0e7ecb6578b02438ce6a01313586.jpg" descr=""/>
                    <pic:cNvPicPr/>
                  </pic:nvPicPr>
                  <pic:blipFill>
                    <a:blip r:embed="rId16" cstate="print"/>
                    <a:srcRect b="0" l="0" r="0" t="0"/>
                    <a:stretch>
                      <a:fillRect/>
                    </a:stretch>
                  </pic:blipFill>
                  <pic:spPr>
                    <a:xfrm>
                      <a:off x="0" y="0"/>
                      <a:ext cx="5486400" cy="2470047"/>
                    </a:xfrm>
                    <a:prstGeom prst="rect"/>
                  </pic:spPr>
                </pic:pic>
              </a:graphicData>
            </a:graphic>
          </wp:inline>
        </w:drawing>
      </w:r>
    </w:p>
    <w:p>
      <w:pPr>
        <w:spacing w:lineRule="auto"/>
      </w:pPr>
      <w:r>
        <w:rPr>
          <w:rFonts w:eastAsia="Georgia" w:cs="Georgia" w:ascii="Georgia" w:hAnsi="Georgia"/>
        </w:rPr>
        <w:t xml:space="preserve">Figure 12 - Structure électrostatique du capteur.</w:t>
      </w:r>
    </w:p>
    <w:p>
      <w:pPr>
        <w:spacing w:after="220" w:lineRule="auto"/>
      </w:pPr>
      <w:r>
        <w:rPr>
          <w:rFonts w:eastAsia="Georgia" w:cs="Georgia" w:ascii="Georgia" w:hAnsi="Georgia"/>
        </w:rPr>
        <w:t xml:space="preserve">L'association de l'électrode 1 et de l'électrode centrale se comporte comme un condensateur de capacité variable </w:t>
      </w:r>
      <m:oMath>
        <m:sSub>
          <m:sSubPr/>
          <m:e>
            <m:r>
              <m:rPr>
                <m:sty m:val="i"/>
              </m:rPr>
              <m:t>C</m:t>
            </m:r>
          </m:e>
          <m:sub>
            <m:r>
              <m:rPr>
                <m:sty m:val="p"/>
              </m:rPr>
              <m:t>1</m:t>
            </m:r>
          </m:sub>
        </m:sSub>
      </m:oMath>
      <w:r>
        <w:rPr>
          <w:rFonts w:eastAsia="Georgia" w:cs="Georgia" w:ascii="Georgia" w:hAnsi="Georgia"/>
        </w:rPr>
        <w:t xml:space="preserve"> dont la variation est directement reliée au déplacement de l'électrode. Idem pour l'ensemble électrode 2 et l'électrode centrale. À l'équilibre, l'intervalle entre électrodes est identique et noté </w:t>
      </w:r>
      <m:oMath>
        <m:r>
          <m:rPr>
            <m:sty m:val="i"/>
          </m:rPr>
          <m:t>δ</m:t>
        </m:r>
      </m:oMath>
      <w:r>
        <w:rPr>
          <w:rFonts w:eastAsia="Georgia" w:cs="Georgia" w:ascii="Georgia" w:hAnsi="Georgia"/>
        </w:rPr>
        <w:t xml:space="preserve">; hors équilibre ces intervalles deviennent </w:t>
      </w:r>
      <m:oMath>
        <m:r>
          <m:rPr>
            <m:sty m:val="i"/>
          </m:rPr>
          <m:t>δ</m:t>
        </m:r>
        <m:r>
          <m:rPr>
            <m:sty m:val="p"/>
          </m:rPr>
          <m:t>+</m:t>
        </m:r>
        <m:r>
          <m:rPr>
            <m:sty m:val="i"/>
          </m:rPr>
          <m:t>z</m:t>
        </m:r>
      </m:oMath>
      <w:r>
        <w:rPr/>
        <w:t xml:space="preserve"> et </w:t>
      </w:r>
      <m:oMath>
        <m:r>
          <m:rPr>
            <m:sty m:val="i"/>
          </m:rPr>
          <m:t>δ</m:t>
        </m:r>
        <m:r>
          <m:rPr>
            <m:sty m:val="p"/>
          </m:rPr>
          <m:t>−</m:t>
        </m:r>
        <m:r>
          <m:rPr>
            <m:sty m:val="i"/>
          </m:rPr>
          <m:t>z</m:t>
        </m:r>
      </m:oMath>
      <w:r>
        <w:rPr>
          <w:rFonts w:eastAsia="Georgia" w:cs="Georgia" w:ascii="Georgia" w:hAnsi="Georgia"/>
        </w:rPr>
        <w:t xml:space="preserve">. Les armatures possèdent la même surface </w:t>
      </w:r>
      <m:oMath>
        <m:r>
          <m:rPr>
            <m:sty m:val="i"/>
          </m:rPr>
          <m:t>S</m:t>
        </m:r>
      </m:oMath>
      <w:r>
        <w:rPr>
          <w:rFonts w:eastAsia="Georgia" w:cs="Georgia" w:ascii="Georgia" w:hAnsi="Georgia"/>
        </w:rPr>
        <w:t xml:space="preserve">, si bien qu'à l'équilibre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ont une valeur identique </w:t>
      </w:r>
      <m:oMath>
        <m:sSub>
          <m:sSubPr/>
          <m:e>
            <m:r>
              <m:rPr>
                <m:sty m:val="i"/>
              </m:rPr>
              <m:t>C</m:t>
            </m:r>
          </m:e>
          <m:sub>
            <m:r>
              <m:rPr>
                <m:sty m:val="p"/>
              </m:rPr>
              <m:t>0</m:t>
            </m:r>
          </m:sub>
        </m:sSub>
      </m:oMath>
      <w:r>
        <w:rPr/>
        <w:t xml:space="preserve">.</w:t>
      </w:r>
    </w:p>
    <w:p>
      <w:pPr>
        <w:spacing w:after="220" w:lineRule="auto"/>
      </w:pPr>
      <w:r>
        <w:rPr>
          <w:rFonts w:eastAsia="Georgia" w:cs="Georgia" w:ascii="Georgia" w:hAnsi="Georgia"/>
        </w:rPr>
        <w:t xml:space="preserve">On adoptera les valeurs numériques suivantes : </w:t>
      </w:r>
      <m:oMath>
        <m:r>
          <m:rPr>
            <m:sty m:val="i"/>
          </m:rPr>
          <m:t>S</m:t>
        </m:r>
        <m:r>
          <m:rPr>
            <m:sty m:val="p"/>
          </m:rPr>
          <m:t>=</m:t>
        </m:r>
        <m:r>
          <m:rPr>
            <m:sty m:val="p"/>
          </m:rPr>
          <m:t>16</m:t>
        </m:r>
        <m:sSup>
          <m:sSupPr/>
          <m:e>
            <m:r>
              <m:rPr>
                <m:nor/>
              </m:rPr>
              <m:t xml:space="preserve"> </m:t>
            </m:r>
            <m:r>
              <m:rPr>
                <m:sty m:val="p"/>
              </m:rPr>
              <m:t>cm</m:t>
            </m:r>
          </m:e>
          <m:sup>
            <m:r>
              <m:rPr>
                <m:sty m:val="p"/>
              </m:rPr>
              <m:t>2</m:t>
            </m:r>
          </m:sup>
        </m:sSup>
      </m:oMath>
      <w:r>
        <w:rPr/>
        <w:t xml:space="preserve"> et </w:t>
      </w:r>
      <m:oMath>
        <m:r>
          <m:rPr>
            <m:sty m:val="i"/>
          </m:rPr>
          <m:t>δ</m:t>
        </m:r>
        <m:r>
          <m:rPr>
            <m:sty m:val="p"/>
          </m:rPr>
          <m:t>=</m:t>
        </m:r>
        <m:r>
          <m:rPr>
            <m:sty m:val="p"/>
          </m:rPr>
          <m:t>100</m:t>
        </m:r>
        <m:r>
          <m:rPr>
            <m:sty m:val="i"/>
          </m:rPr>
          <m:t>μ</m:t>
        </m:r>
        <m:r>
          <m:rPr>
            <m:nor/>
          </m:rPr>
          <m:t xml:space="preserve"> </m:t>
        </m:r>
        <m:r>
          <m:rPr>
            <m:sty m:val="p"/>
          </m:rPr>
          <m:t>m</m:t>
        </m:r>
      </m:oMath>
      <w:r>
        <w:rPr/>
        <w:t xml:space="preserve">.</w:t>
      </w:r>
      <w:r>
        <w:rPr/>
        <w:br w:type="textWrapping"/>
      </w:r>
      <w:r>
        <w:rPr/>
        <w:t xml:space="preserve">On note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la permittivité du vide. L'air sera assimilé à du vide pour le calcul des capacités.</w:t>
      </w:r>
      <w:r>
        <w:rPr/>
        <w:br w:type="textWrapping"/>
      </w:r>
      <w:r>
        <w:rPr>
          <w:rFonts w:eastAsia="Georgia" w:cs="Georgia" w:ascii="Georgia" w:hAnsi="Georgia"/>
        </w:rPr>
        <w:t xml:space="preserve">III. 6 Donner l'expression de la capacité "d'équilibre" </w:t>
      </w:r>
      <m:oMath>
        <m:sSub>
          <m:sSubPr/>
          <m:e>
            <m:r>
              <m:rPr>
                <m:sty m:val="i"/>
              </m:rPr>
              <m:t>C</m:t>
            </m:r>
          </m:e>
          <m:sub>
            <m:r>
              <m:rPr>
                <m:sty m:val="p"/>
              </m:rPr>
              <m:t>0</m:t>
            </m:r>
          </m:sub>
        </m:sSub>
      </m:oMath>
      <w:r>
        <w:rPr>
          <w:rFonts w:eastAsia="Georgia" w:cs="Georgia" w:ascii="Georgia" w:hAnsi="Georgia"/>
        </w:rPr>
        <w:t xml:space="preserve">. La calculer numériquement.</w:t>
      </w:r>
      <w:r>
        <w:rPr/>
        <w:br w:type="textWrapping"/>
      </w:r>
      <w:r>
        <w:rPr>
          <w:rFonts w:eastAsia="Georgia" w:cs="Georgia" w:ascii="Georgia" w:hAnsi="Georgia"/>
        </w:rPr>
        <w:t xml:space="preserve">III. 7 Déterminer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dans le cas général, puis </w:t>
      </w:r>
      <m:oMath>
        <m:r>
          <m:rPr>
            <m:sty m:val="p"/>
          </m:rPr>
          <m:t>Δ</m:t>
        </m:r>
        <m:r>
          <m:rPr>
            <m:sty m:val="i"/>
          </m:rPr>
          <m:t>C</m:t>
        </m:r>
        <m:r>
          <m:rPr>
            <m:sty m:val="p"/>
          </m:rPr>
          <m:t>=</m:t>
        </m:r>
        <m:sSub>
          <m:sSubPr/>
          <m:e>
            <m:r>
              <m:rPr>
                <m:sty m:val="i"/>
              </m:rPr>
              <m:t>C</m:t>
            </m:r>
          </m:e>
          <m:sub>
            <m:r>
              <m:rPr>
                <m:sty m:val="p"/>
              </m:rPr>
              <m:t>2</m:t>
            </m:r>
          </m:sub>
        </m:sSub>
        <m:r>
          <m:rPr>
            <m:sty m:val="p"/>
          </m:rPr>
          <m:t>−</m:t>
        </m:r>
        <m:sSub>
          <m:sSubPr/>
          <m:e>
            <m:r>
              <m:rPr>
                <m:sty m:val="i"/>
              </m:rPr>
              <m:t>C</m:t>
            </m:r>
          </m:e>
          <m:sub>
            <m:r>
              <m:rPr>
                <m:sty m:val="p"/>
              </m:rPr>
              <m:t>1</m:t>
            </m:r>
          </m:sub>
        </m:sSub>
      </m:oMath>
      <w:r>
        <w:rPr/>
        <w:t xml:space="preserve">. Quelle est alors l'expression de la charge </w:t>
      </w:r>
      <m:oMath>
        <m:r>
          <m:rPr>
            <m:sty m:val="i"/>
          </m:rPr>
          <m:t>q</m:t>
        </m:r>
      </m:oMath>
      <w:r>
        <w:rPr>
          <w:rFonts w:eastAsia="Georgia" w:cs="Georgia" w:ascii="Georgia" w:hAnsi="Georgia"/>
        </w:rPr>
        <w:t xml:space="preserve"> sur l'électrode centrale dans le cas où </w:t>
      </w:r>
      <m:oMath>
        <m:sSub>
          <m:sSubPr/>
          <m:e>
            <m:r>
              <m:rPr>
                <m:sty m:val="i"/>
              </m:rPr>
              <m:t>v</m:t>
            </m:r>
          </m:e>
          <m:sub>
            <m:r>
              <m:rPr>
                <m:sty m:val="p"/>
              </m:rPr>
              <m:t>2</m:t>
            </m:r>
          </m:sub>
        </m:sSub>
        <m:r>
          <m:rPr>
            <m:sty m:val="p"/>
          </m:rPr>
          <m:t>=</m:t>
        </m:r>
        <m:r>
          <m:rPr>
            <m:sty m:val="p"/>
          </m:rPr>
          <m:t>−</m:t>
        </m:r>
        <m:sSub>
          <m:sSubPr/>
          <m:e>
            <m:r>
              <m:rPr>
                <m:sty m:val="i"/>
              </m:rPr>
              <m:t>v</m:t>
            </m:r>
          </m:e>
          <m:sub>
            <m:r>
              <m:rPr>
                <m:sty m:val="p"/>
              </m:rPr>
              <m:t>1</m:t>
            </m:r>
          </m:sub>
        </m:sSub>
      </m:oMath>
      <w:r>
        <w:rPr/>
        <w:t xml:space="preserve"> ?</w:t>
      </w:r>
      <w:r>
        <w:rPr/>
        <w:br w:type="textWrapping"/>
      </w:r>
      <w:r>
        <w:rPr>
          <w:rFonts w:eastAsia="Georgia" w:cs="Georgia" w:ascii="Georgia" w:hAnsi="Georgia"/>
        </w:rPr>
        <w:t xml:space="preserve">III. 8 Pour de faibles déplacements, donner l'expression linéarisée de </w:t>
      </w:r>
      <m:oMath>
        <m:r>
          <m:rPr>
            <m:sty m:val="p"/>
          </m:rPr>
          <m:t>Δ</m:t>
        </m:r>
        <m:r>
          <m:rPr>
            <m:sty m:val="i"/>
          </m:rPr>
          <m:t>C</m:t>
        </m:r>
      </m:oMath>
      <w:r>
        <w:rPr/>
        <w:t xml:space="preserve"> fonction de </w:t>
      </w:r>
      <m:oMath>
        <m:r>
          <m:rPr>
            <m:sty m:val="i"/>
          </m:rPr>
          <m:t>z</m:t>
        </m:r>
      </m:oMath>
      <w:r>
        <w:rPr>
          <w:rFonts w:eastAsia="Georgia" w:cs="Georgia" w:ascii="Georgia" w:hAnsi="Georgia"/>
        </w:rPr>
        <w:t xml:space="preserve">. Faire l'application numérique pour un déplacement de l'ordre du micromètre. Préciser dans ce cas le lien entre </w:t>
      </w:r>
      <m:oMath>
        <m:r>
          <m:rPr>
            <m:sty m:val="i"/>
          </m:rPr>
          <m:t>q</m:t>
        </m:r>
      </m:oMath>
      <w:r>
        <w:rPr/>
        <w:t xml:space="preserve"> et </w:t>
      </w:r>
      <m:oMath>
        <m:r>
          <m:rPr>
            <m:sty m:val="i"/>
          </m:rPr>
          <m:t>z</m:t>
        </m:r>
      </m:oMath>
      <w:r>
        <w:rPr/>
        <w:t xml:space="preserve">.</w:t>
      </w:r>
      <w:r>
        <w:rPr/>
        <w:br w:type="textWrapping"/>
      </w:r>
      <w:r>
        <w:rPr>
          <w:rFonts w:eastAsia="Georgia" w:cs="Georgia" w:ascii="Georgia" w:hAnsi="Georgia"/>
        </w:rPr>
        <w:t xml:space="preserve">III. 9 Que se passe-t-il lorsque l'électrode centrale s'écarte significativement de sa position d'équilibre?</w:t>
      </w:r>
    </w:p>
    <w:p>
      <w:pPr>
        <w:spacing w:after="220" w:lineRule="auto"/>
      </w:pPr>
      <w:r>
        <w:rPr>
          <w:rFonts w:eastAsia="Georgia" w:cs="Georgia" w:ascii="Georgia" w:hAnsi="Georgia"/>
        </w:rPr>
        <w:t xml:space="preserve">On suppose pour la suite que le signal issu de l'électrode centrale est l'entrée d'un montage convertisseur permettant d'obtenir une tension de sortie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proportionnelle à la charge </w:t>
      </w:r>
      <m:oMath>
        <m:r>
          <m:rPr>
            <m:sty m:val="i"/>
          </m:rPr>
          <m:t>q</m:t>
        </m:r>
        <m:r>
          <m:rPr>
            <m:sty m:val="p"/>
          </m:rPr>
          <m:t>(</m:t>
        </m:r>
        <m:r>
          <m:rPr>
            <m:sty m:val="i"/>
          </m:rPr>
          <m:t>t</m:t>
        </m:r>
        <m:r>
          <m:rPr>
            <m:sty m:val="p"/>
          </m:rPr>
          <m:t>)</m:t>
        </m:r>
      </m:oMath>
      <w:r>
        <w:rPr>
          <w:rFonts w:eastAsia="Georgia" w:cs="Georgia" w:ascii="Georgia" w:hAnsi="Georgia"/>
        </w:rPr>
        <w:t xml:space="preserve"> dans la gamme de fréquence de travail ; la fonction de transfert est globalement </w:t>
      </w:r>
      <m:oMath>
        <m:sSub>
          <m:sSubPr/>
          <m:e>
            <m:r>
              <m:rPr>
                <m:sty m:val="i"/>
              </m:rPr>
              <m:t>V</m:t>
            </m:r>
          </m:e>
          <m:sub>
            <m:r>
              <m:rPr>
                <m:sty m:val="i"/>
              </m:rPr>
              <m:t>s</m:t>
            </m:r>
          </m:sub>
        </m:sSub>
        <m:r>
          <m:rPr>
            <m:sty m:val="p"/>
          </m:rPr>
          <m:t>(</m:t>
        </m:r>
        <m:r>
          <m:rPr>
            <m:sty m:val="i"/>
          </m:rPr>
          <m:t>p</m:t>
        </m:r>
        <m:r>
          <m:rPr>
            <m:sty m:val="p"/>
          </m:rPr>
          <m:t>)</m:t>
        </m:r>
        <m:r>
          <m:rPr>
            <m:sty m:val="p"/>
          </m:rPr>
          <m:t>/</m:t>
        </m:r>
        <m:r>
          <m:rPr>
            <m:sty m:val="i"/>
          </m:rPr>
          <m:t>Z</m:t>
        </m:r>
        <m:r>
          <m:rPr>
            <m:sty m:val="p"/>
          </m:rPr>
          <m:t>(</m:t>
        </m:r>
        <m:r>
          <m:rPr>
            <m:sty m:val="i"/>
          </m:rPr>
          <m:t>p</m:t>
        </m:r>
        <m:r>
          <m:rPr>
            <m:sty m:val="p"/>
          </m:rPr>
          <m:t>)</m:t>
        </m:r>
        <m:r>
          <m:rPr>
            <m:sty m:val="p"/>
          </m:rPr>
          <m:t>=</m:t>
        </m:r>
        <m:sSub>
          <m:sSubPr/>
          <m:e>
            <m:r>
              <m:rPr>
                <m:sty m:val="i"/>
              </m:rPr>
              <m:t>K</m:t>
            </m:r>
          </m:e>
          <m:sub>
            <m:r>
              <m:rPr>
                <m:sty m:val="i"/>
              </m:rPr>
              <m:t>s</m:t>
            </m:r>
          </m:sub>
        </m:sSub>
      </m:oMath>
      <w:r>
        <w:rPr/>
        <w:t xml:space="preserve">.</w:t>
      </w:r>
    </w:p>
    <w:p>
      <w:pPr>
        <w:spacing w:after="220" w:lineRule="auto"/>
      </w:pPr>
      <w:r>
        <w:rPr>
          <w:rFonts w:eastAsia="Georgia" w:cs="Georgia" w:ascii="Georgia" w:hAnsi="Georgia"/>
        </w:rPr>
        <w:t xml:space="preserve">Il faut maintenant prendre en compte les effets électrostatiques sur la dynamique de l'électrode centrale. On définit alors </w:t>
      </w:r>
      <m:oMath>
        <m:acc>
          <m:accPr>
            <m:chr m:val="⃗"/>
          </m:accPr>
          <m:e>
            <m:sSub>
              <m:sSubPr/>
              <m:e>
                <m:r>
                  <m:rPr>
                    <m:sty m:val="i"/>
                  </m:rPr>
                  <m:t>F</m:t>
                </m:r>
              </m:e>
              <m:sub>
                <m:r>
                  <m:rPr>
                    <m:sty m:val="i"/>
                  </m:rPr>
                  <m:t>i</m:t>
                </m:r>
              </m:sub>
            </m:sSub>
          </m:e>
        </m:acc>
      </m:oMath>
      <w:r>
        <w:rPr>
          <w:rFonts w:eastAsia="Georgia" w:cs="Georgia" w:ascii="Georgia" w:hAnsi="Georgia"/>
        </w:rPr>
        <w:t xml:space="preserve">, la force électrostatique, nécessairement dirigée selon </w:t>
      </w:r>
      <m:oMath>
        <m:acc>
          <m:accPr>
            <m:chr m:val="⃗"/>
          </m:accPr>
          <m:e>
            <m:sSub>
              <m:sSubPr/>
              <m:e>
                <m:r>
                  <m:rPr>
                    <m:sty m:val="i"/>
                  </m:rPr>
                  <m:t>u</m:t>
                </m:r>
              </m:e>
              <m:sub>
                <m:r>
                  <m:rPr>
                    <m:sty m:val="i"/>
                  </m:rPr>
                  <m:t>z</m:t>
                </m:r>
              </m:sub>
            </m:sSub>
          </m:e>
        </m:acc>
      </m:oMath>
      <w:r>
        <w:rPr>
          <w:rFonts w:eastAsia="Georgia" w:cs="Georgia" w:ascii="Georgia" w:hAnsi="Georgia"/>
        </w:rPr>
        <w:t xml:space="preserve">, de l'électrode </w:t>
      </w:r>
      <m:oMath>
        <m:r>
          <m:rPr>
            <m:sty m:val="i"/>
          </m:rPr>
          <m:t>i</m:t>
        </m:r>
      </m:oMath>
      <w:r>
        <w:rPr>
          <w:rFonts w:eastAsia="Georgia" w:cs="Georgia" w:ascii="Georgia" w:hAnsi="Georgia"/>
        </w:rPr>
        <w:t xml:space="preserve"> sur l'électrode centrale. On note </w:t>
      </w:r>
      <m:oMath>
        <m:sSub>
          <m:sSubPr/>
          <m:e>
            <m:r>
              <m:rPr>
                <m:sty m:val="i"/>
              </m:rPr>
              <m:t>v</m:t>
            </m:r>
          </m:e>
          <m:sub>
            <m:r>
              <m:rPr>
                <m:sty m:val="i"/>
              </m:rPr>
              <m:t>i</m:t>
            </m:r>
          </m:sub>
        </m:sSub>
      </m:oMath>
      <w:r>
        <w:rPr>
          <w:rFonts w:eastAsia="Georgia" w:cs="Georgia" w:ascii="Georgia" w:hAnsi="Georgia"/>
        </w:rPr>
        <w:t xml:space="preserve"> la tension d'alimentation de l'électrode </w:t>
      </w:r>
      <m:oMath>
        <m:r>
          <m:rPr>
            <m:sty m:val="i"/>
          </m:rPr>
          <m:t>i</m:t>
        </m:r>
      </m:oMath>
      <w:r>
        <w:rPr/>
        <w:t xml:space="preserve">.</w:t>
      </w:r>
      <w:r>
        <w:rPr/>
        <w:br w:type="textWrapping"/>
      </w:r>
      <w:r>
        <w:rPr>
          <w:rFonts w:eastAsia="Georgia" w:cs="Georgia" w:ascii="Georgia" w:hAnsi="Georgia"/>
        </w:rPr>
        <w:t xml:space="preserve">III. 10 Donner l'expression de l'énergie électrostatique </w:t>
      </w:r>
      <m:oMath>
        <m:sSub>
          <m:sSubPr/>
          <m:e>
            <m:r>
              <m:rPr>
                <m:sty m:val="i"/>
              </m:rPr>
              <m:t>W</m:t>
            </m:r>
          </m:e>
          <m:sub>
            <m:r>
              <m:rPr>
                <m:sty m:val="i"/>
              </m:rPr>
              <m:t>e</m:t>
            </m:r>
            <m:r>
              <m:rPr>
                <m:sty m:val="i"/>
              </m:rPr>
              <m:t>i</m:t>
            </m:r>
          </m:sub>
        </m:sSub>
      </m:oMath>
      <w:r>
        <w:rPr>
          <w:rFonts w:eastAsia="Georgia" w:cs="Georgia" w:ascii="Georgia" w:hAnsi="Georgia"/>
        </w:rPr>
        <w:t xml:space="preserve"> stockée par le condensateur </w:t>
      </w:r>
      <m:oMath>
        <m:r>
          <m:rPr>
            <m:sty m:val="i"/>
          </m:rPr>
          <m:t>i</m:t>
        </m:r>
      </m:oMath>
      <w:r>
        <w:rPr>
          <w:rFonts w:eastAsia="Georgia" w:cs="Georgia" w:ascii="Georgia" w:hAnsi="Georgia"/>
        </w:rPr>
        <w:t xml:space="preserve"> puis celle de l'énergie totale </w:t>
      </w:r>
      <m:oMath>
        <m:sSub>
          <m:sSubPr/>
          <m:e>
            <m:r>
              <m:rPr>
                <m:sty m:val="i"/>
              </m:rPr>
              <m:t>W</m:t>
            </m:r>
          </m:e>
          <m:sub>
            <m:r>
              <m:rPr>
                <m:sty m:val="p"/>
              </m:rPr>
              <m:t>el</m:t>
            </m:r>
          </m:sub>
        </m:sSub>
      </m:oMath>
      <w:r>
        <w:rPr/>
        <w:t xml:space="preserve">.</w:t>
      </w:r>
      <w:r>
        <w:rPr/>
        <w:br w:type="textWrapping"/>
      </w:r>
      <w:r>
        <w:rPr>
          <w:rFonts w:eastAsia="Georgia" w:cs="Georgia" w:ascii="Georgia" w:hAnsi="Georgia"/>
        </w:rPr>
        <w:t xml:space="preserve">III.11 La force électrostatique </w:t>
      </w:r>
      <m:oMath>
        <m:acc>
          <m:accPr>
            <m:chr m:val="⃗"/>
          </m:accPr>
          <m:e>
            <m:sSub>
              <m:sSubPr/>
              <m:e>
                <m:r>
                  <m:rPr>
                    <m:sty m:val="i"/>
                  </m:rPr>
                  <m:t>F</m:t>
                </m:r>
              </m:e>
              <m:sub>
                <m:r>
                  <m:rPr>
                    <m:sty m:val="p"/>
                  </m:rPr>
                  <m:t>el</m:t>
                </m:r>
              </m:sub>
            </m:sSub>
          </m:e>
        </m:acc>
      </m:oMath>
      <w:r>
        <w:rPr>
          <w:rFonts w:eastAsia="Georgia" w:cs="Georgia" w:ascii="Georgia" w:hAnsi="Georgia"/>
        </w:rPr>
        <w:t xml:space="preserve"> qui s'exerce sur l'électrode centrale est donnée, à potentiels fixés, par </w:t>
      </w:r>
      <m:oMath>
        <m:sSub>
          <m:sSubPr/>
          <m:e>
            <m:acc>
              <m:accPr>
                <m:chr m:val="⃗"/>
              </m:accPr>
              <m:e>
                <m:r>
                  <m:rPr>
                    <m:sty m:val="i"/>
                  </m:rPr>
                  <m:t>F</m:t>
                </m:r>
              </m:e>
            </m:acc>
          </m:e>
          <m:sub>
            <m:r>
              <m:rPr>
                <m:sty m:val="p"/>
              </m:rPr>
              <m:t>el</m:t>
            </m:r>
          </m:sub>
        </m:sSub>
        <m:r>
          <m:rPr>
            <m:sty m:val="p"/>
          </m:rPr>
          <m:t>=</m:t>
        </m:r>
        <m:f>
          <m:fPr>
            <m:ctrlPr>
              <w:rPr>
                <w:rFonts w:ascii="Cambria Math" w:hAnsi="Cambria Math"/>
              </w:rPr>
            </m:ctrlPr>
          </m:fPr>
          <m:num>
            <m:r>
              <m:rPr>
                <m:sty m:val="i"/>
              </m:rPr>
              <m:t>d</m:t>
            </m:r>
            <m:sSub>
              <m:sSubPr/>
              <m:e>
                <m:r>
                  <m:rPr>
                    <m:sty m:val="i"/>
                  </m:rPr>
                  <m:t>W</m:t>
                </m:r>
              </m:e>
              <m:sub>
                <m:r>
                  <m:rPr>
                    <m:sty m:val="p"/>
                  </m:rPr>
                  <m:t>el</m:t>
                </m:r>
              </m:sub>
            </m:sSub>
          </m:num>
          <m:den>
            <m:r>
              <m:rPr>
                <m:sty m:val="i"/>
              </m:rPr>
              <m:t>d</m:t>
            </m:r>
            <m:r>
              <m:rPr>
                <m:sty m:val="i"/>
              </m:rPr>
              <m:t>z</m:t>
            </m:r>
          </m:den>
        </m:f>
        <m:acc>
          <m:accPr>
            <m:chr m:val="⃗"/>
          </m:accPr>
          <m:e>
            <m:sSub>
              <m:sSubPr/>
              <m:e>
                <m:r>
                  <m:rPr>
                    <m:sty m:val="i"/>
                  </m:rPr>
                  <m:t>u</m:t>
                </m:r>
              </m:e>
              <m:sub>
                <m:r>
                  <m:rPr>
                    <m:sty m:val="i"/>
                  </m:rPr>
                  <m:t>z</m:t>
                </m:r>
              </m:sub>
            </m:sSub>
          </m:e>
        </m:acc>
      </m:oMath>
      <w:r>
        <w:rPr>
          <w:rFonts w:eastAsia="Georgia" w:cs="Georgia" w:ascii="Georgia" w:hAnsi="Georgia"/>
        </w:rPr>
        <w:t xml:space="preserve">. En déduire l'expression de </w:t>
      </w:r>
      <m:oMath>
        <m:acc>
          <m:accPr>
            <m:chr m:val="⃗"/>
          </m:accPr>
          <m:e>
            <m:sSub>
              <m:sSubPr/>
              <m:e>
                <m:r>
                  <m:rPr>
                    <m:sty m:val="i"/>
                  </m:rPr>
                  <m:t>F</m:t>
                </m:r>
              </m:e>
              <m:sub>
                <m:r>
                  <m:rPr>
                    <m:sty m:val="p"/>
                  </m:rPr>
                  <m:t>el</m:t>
                </m:r>
              </m:sub>
            </m:sSub>
          </m:e>
        </m:acc>
      </m:oMath>
      <w:r>
        <w:rPr/>
        <w:t xml:space="preserve"> en fonction de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III. 12 Montrer que la force électrostatique totale s'exerçant sur l'électrode centrale est donnée par :</w:t>
      </w:r>
    </w:p>
    <w:p>
      <w:pPr>
        <w:spacing w:after="220" w:lineRule="auto"/>
      </w:pPr>
      <m:oMathPara>
        <m:oMath>
          <m:acc>
            <m:accPr>
              <m:chr m:val="⃗"/>
            </m:accPr>
            <m:e>
              <m:sSub>
                <m:sSubPr/>
                <m:e>
                  <m:r>
                    <m:rPr>
                      <m:sty m:val="i"/>
                    </m:rPr>
                    <m:t>F</m:t>
                  </m:r>
                </m:e>
                <m:sub>
                  <m:r>
                    <m:rPr>
                      <m:sty m:val="p"/>
                    </m:rPr>
                    <m:t>el</m:t>
                  </m:r>
                </m:sub>
              </m:sSub>
            </m:e>
          </m:acc>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b>
                <m:sSubPr/>
                <m:e>
                  <m:r>
                    <m:rPr>
                      <m:sty m:val="i"/>
                    </m:rPr>
                    <m:t>C</m:t>
                  </m:r>
                </m:e>
                <m:sub>
                  <m:r>
                    <m:rPr>
                      <m:sty m:val="p"/>
                    </m:rPr>
                    <m:t>0</m:t>
                  </m:r>
                </m:sub>
              </m:sSub>
            </m:num>
            <m:den>
              <m:r>
                <m:rPr>
                  <m:sty m:val="i"/>
                </m:rPr>
                <m:t>δ</m:t>
              </m:r>
            </m:den>
          </m:f>
          <m:d>
            <m:dPr>
              <m:begChr m:val="("/>
              <m:endChr m:val=")"/>
              <m:ctrlPr>
                <w:rPr>
                  <w:rFonts w:ascii="Cambria Math" w:hAnsi="Cambria Math"/>
                </w:rPr>
              </m:ctrlPr>
            </m:dPr>
            <m:e>
              <m:r>
                <m:rPr>
                  <m:sty m:val="p"/>
                </m:rPr>
                <m:t>−</m:t>
              </m:r>
              <m:f>
                <m:fPr>
                  <m:ctrlPr>
                    <w:rPr>
                      <w:rFonts w:ascii="Cambria Math" w:hAnsi="Cambria Math"/>
                    </w:rPr>
                  </m:ctrlPr>
                </m:fPr>
                <m:num>
                  <m:sSubSup>
                    <m:sSubSupPr/>
                    <m:e>
                      <m:r>
                        <m:rPr>
                          <m:sty m:val="i"/>
                        </m:rPr>
                        <m:t>v</m:t>
                      </m:r>
                    </m:e>
                    <m:sub>
                      <m:r>
                        <m:rPr>
                          <m:sty m:val="p"/>
                        </m:rPr>
                        <m:t>1</m:t>
                      </m:r>
                    </m:sub>
                    <m:sup>
                      <m:r>
                        <m:rPr>
                          <m:sty m:val="p"/>
                        </m:rPr>
                        <m:t>2</m:t>
                      </m:r>
                    </m:sup>
                  </m:sSubSup>
                </m:num>
                <m:den>
                  <m:r>
                    <m:rPr>
                      <m:sty m:val="p"/>
                    </m:rPr>
                    <m:t>(</m:t>
                  </m:r>
                  <m:r>
                    <m:rPr>
                      <m:sty m:val="p"/>
                    </m:rPr>
                    <m:t>1</m:t>
                  </m:r>
                  <m:r>
                    <m:rPr>
                      <m:sty m:val="p"/>
                    </m:rPr>
                    <m:t>+</m:t>
                  </m:r>
                  <m:r>
                    <m:rPr>
                      <m:sty m:val="i"/>
                    </m:rPr>
                    <m:t>z</m:t>
                  </m:r>
                  <m:r>
                    <m:rPr>
                      <m:sty m:val="p"/>
                    </m:rPr>
                    <m:t>/</m:t>
                  </m:r>
                  <m:r>
                    <m:rPr>
                      <m:sty m:val="i"/>
                    </m:rPr>
                    <m:t>δ</m:t>
                  </m:r>
                  <m:sSup>
                    <m:sSupPr/>
                    <m:e>
                      <m:r>
                        <m:rPr>
                          <m:sty m:val="p"/>
                        </m:rPr>
                        <m:t>)</m:t>
                      </m:r>
                    </m:e>
                    <m:sup>
                      <m:r>
                        <m:rPr>
                          <m:sty m:val="p"/>
                        </m:rPr>
                        <m:t>2</m:t>
                      </m:r>
                    </m:sup>
                  </m:sSup>
                </m:den>
              </m:f>
              <m:r>
                <m:rPr>
                  <m:sty m:val="p"/>
                </m:rPr>
                <m:t>+</m:t>
              </m:r>
              <m:f>
                <m:fPr>
                  <m:ctrlPr>
                    <w:rPr>
                      <w:rFonts w:ascii="Cambria Math" w:hAnsi="Cambria Math"/>
                    </w:rPr>
                  </m:ctrlPr>
                </m:fPr>
                <m:num>
                  <m:sSubSup>
                    <m:sSubSupPr/>
                    <m:e>
                      <m:r>
                        <m:rPr>
                          <m:sty m:val="i"/>
                        </m:rPr>
                        <m:t>v</m:t>
                      </m:r>
                    </m:e>
                    <m:sub>
                      <m:r>
                        <m:rPr>
                          <m:sty m:val="p"/>
                        </m:rPr>
                        <m:t>2</m:t>
                      </m:r>
                    </m:sub>
                    <m:sup>
                      <m:r>
                        <m:rPr>
                          <m:sty m:val="p"/>
                        </m:rPr>
                        <m:t>2</m:t>
                      </m:r>
                    </m:sup>
                  </m:sSubSup>
                </m:num>
                <m:den>
                  <m:r>
                    <m:rPr>
                      <m:sty m:val="p"/>
                    </m:rPr>
                    <m:t>(</m:t>
                  </m:r>
                  <m:r>
                    <m:rPr>
                      <m:sty m:val="p"/>
                    </m:rPr>
                    <m:t>1</m:t>
                  </m:r>
                  <m:r>
                    <m:rPr>
                      <m:sty m:val="p"/>
                    </m:rPr>
                    <m:t>−</m:t>
                  </m:r>
                  <m:r>
                    <m:rPr>
                      <m:sty m:val="i"/>
                    </m:rPr>
                    <m:t>z</m:t>
                  </m:r>
                  <m:r>
                    <m:rPr>
                      <m:sty m:val="p"/>
                    </m:rPr>
                    <m:t>/</m:t>
                  </m:r>
                  <m:r>
                    <m:rPr>
                      <m:sty m:val="i"/>
                    </m:rPr>
                    <m:t>δ</m:t>
                  </m:r>
                  <m:sSup>
                    <m:sSupPr/>
                    <m:e>
                      <m:r>
                        <m:rPr>
                          <m:sty m:val="p"/>
                        </m:rPr>
                        <m:t>)</m:t>
                      </m:r>
                    </m:e>
                    <m:sup>
                      <m:r>
                        <m:rPr>
                          <m:sty m:val="p"/>
                        </m:rPr>
                        <m:t>2</m:t>
                      </m:r>
                    </m:sup>
                  </m:sSup>
                </m:den>
              </m:f>
            </m:e>
          </m:d>
          <m:acc>
            <m:accPr>
              <m:chr m:val="⃗"/>
            </m:accPr>
            <m:e>
              <m:sSub>
                <m:sSubPr/>
                <m:e>
                  <m:r>
                    <m:rPr>
                      <m:sty m:val="i"/>
                    </m:rPr>
                    <m:t>u</m:t>
                  </m:r>
                </m:e>
                <m:sub>
                  <m:r>
                    <m:rPr>
                      <m:sty m:val="i"/>
                    </m:rPr>
                    <m:t>z</m:t>
                  </m:r>
                </m:sub>
              </m:sSub>
            </m:e>
          </m:acc>
        </m:oMath>
      </m:oMathPara>
    </w:p>
    <w:p>
      <w:pPr>
        <w:spacing w:after="220" w:lineRule="auto"/>
      </w:pPr>
      <w:r>
        <w:rPr>
          <w:rFonts w:eastAsia="Georgia" w:cs="Georgia" w:ascii="Georgia" w:hAnsi="Georgia"/>
        </w:rPr>
        <w:t xml:space="preserve">On applique une tension sinusoïdale </w:t>
      </w:r>
      <m:oMath>
        <m:sSub>
          <m:sSubPr/>
          <m:e>
            <m:r>
              <m:rPr>
                <m:sty m:val="i"/>
              </m:rPr>
              <m:t>v</m:t>
            </m:r>
          </m:e>
          <m:sub>
            <m:r>
              <m:rPr>
                <m:sty m:val="p"/>
              </m:rPr>
              <m:t>1</m:t>
            </m:r>
          </m:sub>
        </m:sSub>
        <m:r>
          <m:rPr>
            <m:sty m:val="p"/>
          </m:rPr>
          <m:t>(</m:t>
        </m:r>
        <m:r>
          <m:rPr>
            <m:sty m:val="i"/>
          </m:rPr>
          <m:t>t</m:t>
        </m:r>
        <m:r>
          <m:rPr>
            <m:sty m:val="p"/>
          </m:rPr>
          <m:t>)</m:t>
        </m:r>
        <m:r>
          <m:rPr>
            <m:sty m:val="p"/>
          </m:rPr>
          <m:t>=</m:t>
        </m:r>
        <m:r>
          <m:rPr>
            <m:sty m:val="i"/>
          </m:rPr>
          <m:t>U</m:t>
        </m:r>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rFonts w:eastAsia="Georgia" w:cs="Georgia" w:ascii="Georgia" w:hAnsi="Georgia"/>
        </w:rPr>
        <w:t xml:space="preserve"> de fréquence </w:t>
      </w:r>
      <m:oMath>
        <m:sSub>
          <m:sSubPr/>
          <m:e>
            <m:r>
              <m:rPr>
                <m:sty m:val="i"/>
              </m:rPr>
              <m:t>f</m:t>
            </m:r>
          </m:e>
          <m:sub>
            <m:r>
              <m:rPr>
                <m:sty m:val="p"/>
              </m:rPr>
              <m:t>1</m:t>
            </m:r>
          </m:sub>
        </m:sSub>
        <m:r>
          <m:rPr>
            <m:sty m:val="p"/>
          </m:rPr>
          <m:t>=</m:t>
        </m:r>
        <m:r>
          <m:rPr>
            <m:sty m:val="p"/>
          </m:rPr>
          <m:t>10</m:t>
        </m:r>
        <m:r>
          <m:rPr>
            <m:sty m:val="p"/>
          </m:rPr>
          <m:t>kHz</m:t>
        </m:r>
      </m:oMath>
      <w:r>
        <w:rPr/>
        <w:t xml:space="preserve"> et d'amplitude </w:t>
      </w:r>
      <m:oMath>
        <m:r>
          <m:rPr>
            <m:sty m:val="i"/>
          </m:rPr>
          <m:t>U</m:t>
        </m:r>
        <m:r>
          <m:rPr>
            <m:sty m:val="p"/>
          </m:rPr>
          <m:t>=</m:t>
        </m:r>
        <m:r>
          <m:rPr>
            <m:sty m:val="p"/>
          </m:rPr>
          <m:t>15</m:t>
        </m:r>
        <m:r>
          <m:rPr>
            <m:nor/>
          </m:rPr>
          <m:t xml:space="preserve"> </m:t>
        </m:r>
        <m:r>
          <m:rPr>
            <m:sty m:val="p"/>
          </m:rPr>
          <m:t>V</m:t>
        </m:r>
      </m:oMath>
      <w:r>
        <w:rPr>
          <w:rFonts w:eastAsia="Georgia" w:cs="Georgia" w:ascii="Georgia" w:hAnsi="Georgia"/>
        </w:rPr>
        <w:t xml:space="preserve"> sur l'électrode 1 . On impose de plus </w:t>
      </w:r>
      <m:oMath>
        <m:sSub>
          <m:sSubPr/>
          <m:e>
            <m:r>
              <m:rPr>
                <m:sty m:val="i"/>
              </m:rPr>
              <m:t>v</m:t>
            </m:r>
          </m:e>
          <m:sub>
            <m:r>
              <m:rPr>
                <m:sty m:val="p"/>
              </m:rPr>
              <m:t>2</m:t>
            </m:r>
          </m:sub>
        </m:sSub>
        <m:r>
          <m:rPr>
            <m:sty m:val="p"/>
          </m:rPr>
          <m:t>(</m:t>
        </m:r>
        <m:r>
          <m:rPr>
            <m:sty m:val="i"/>
          </m:rPr>
          <m:t>t</m:t>
        </m:r>
        <m:r>
          <m:rPr>
            <m:sty m:val="p"/>
          </m:rPr>
          <m:t>)</m:t>
        </m:r>
        <m:r>
          <m:rPr>
            <m:sty m:val="p"/>
          </m:rPr>
          <m:t>=</m:t>
        </m:r>
        <m:r>
          <m:rPr>
            <m:sty m:val="p"/>
          </m:rPr>
          <m:t>−</m:t>
        </m:r>
        <m:sSub>
          <m:sSubPr/>
          <m:e>
            <m:r>
              <m:rPr>
                <m:sty m:val="i"/>
              </m:rPr>
              <m:t>v</m:t>
            </m:r>
          </m:e>
          <m:sub>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III. 13 Linéariser l'expression précédente en </w:t>
      </w:r>
      <m:oMath>
        <m:r>
          <m:rPr>
            <m:sty m:val="i"/>
          </m:rPr>
          <m:t>z</m:t>
        </m:r>
        <m:r>
          <m:rPr>
            <m:sty m:val="p"/>
          </m:rPr>
          <m:t>/</m:t>
        </m:r>
        <m:r>
          <m:rPr>
            <m:sty m:val="i"/>
          </m:rPr>
          <m:t>δ</m:t>
        </m:r>
      </m:oMath>
      <w:r>
        <w:rPr>
          <w:rFonts w:eastAsia="Georgia" w:cs="Georgia" w:ascii="Georgia" w:hAnsi="Georgia"/>
        </w:rPr>
        <w:t xml:space="preserve">. Quel est le contenu fréquentiel de </w:t>
      </w:r>
      <m:oMath>
        <m:sSubSup>
          <m:sSubSupPr/>
          <m:e>
            <m:r>
              <m:rPr>
                <m:sty m:val="i"/>
              </m:rPr>
              <m:t>v</m:t>
            </m:r>
          </m:e>
          <m:sub>
            <m:r>
              <m:rPr>
                <m:sty m:val="p"/>
              </m:rPr>
              <m:t>1</m:t>
            </m:r>
          </m:sub>
          <m:sup>
            <m:r>
              <m:rPr>
                <m:sty m:val="p"/>
              </m:rPr>
              <m:t>2</m:t>
            </m:r>
          </m:sup>
        </m:sSubSup>
      </m:oMath>
      <w:r>
        <w:rPr/>
        <w:t xml:space="preserve"> ?</w:t>
      </w:r>
      <w:r>
        <w:rPr/>
        <w:br w:type="textWrapping"/>
      </w:r>
      <w:r>
        <w:rPr>
          <w:rFonts w:eastAsia="Georgia" w:cs="Georgia" w:ascii="Georgia" w:hAnsi="Georgia"/>
        </w:rPr>
        <w:t xml:space="preserve">III. 14 Vérifier que l'effet des forces électrostatiques est raisonnablement modélisable par : </w:t>
      </w:r>
      <m:oMath>
        <m:acc>
          <m:accPr>
            <m:chr m:val="⃗"/>
          </m:accPr>
          <m:e>
            <m:sSub>
              <m:sSubPr/>
              <m:e>
                <m:r>
                  <m:rPr>
                    <m:sty m:val="i"/>
                  </m:rPr>
                  <m:t>F</m:t>
                </m:r>
              </m:e>
              <m:sub>
                <m:r>
                  <m:rPr>
                    <m:sty m:val="p"/>
                  </m:rPr>
                  <m:t>el</m:t>
                </m:r>
              </m:sub>
            </m:sSub>
          </m:e>
        </m:acc>
        <m:r>
          <m:rPr>
            <m:sty m:val="p"/>
          </m:rPr>
          <m:t>=</m:t>
        </m:r>
        <m:sSub>
          <m:sSubPr/>
          <m:e>
            <m:r>
              <m:rPr>
                <m:sty m:val="i"/>
              </m:rPr>
              <m:t>K</m:t>
            </m:r>
          </m:e>
          <m:sub>
            <m:r>
              <m:rPr>
                <m:sty m:val="p"/>
              </m:rPr>
              <m:t>el</m:t>
            </m:r>
          </m:sub>
        </m:sSub>
        <m:r>
          <m:rPr>
            <m:sty m:val="i"/>
          </m:rPr>
          <m:t>z</m:t>
        </m:r>
        <m:acc>
          <m:accPr>
            <m:chr m:val="⃗"/>
          </m:accPr>
          <m:e>
            <m:sSub>
              <m:sSubPr/>
              <m:e>
                <m:r>
                  <m:rPr>
                    <m:sty m:val="i"/>
                  </m:rPr>
                  <m:t>u</m:t>
                </m:r>
              </m:e>
              <m:sub>
                <m:r>
                  <m:rPr>
                    <m:sty m:val="i"/>
                  </m:rPr>
                  <m:t>z</m:t>
                </m:r>
              </m:sub>
            </m:sSub>
          </m:e>
        </m:acc>
      </m:oMath>
      <w:r>
        <w:rPr>
          <w:rFonts w:eastAsia="Georgia" w:cs="Georgia" w:ascii="Georgia" w:hAnsi="Georgia"/>
        </w:rPr>
        <w:t xml:space="preserve">, où l'expression de la raideur </w:t>
      </w:r>
      <m:oMath>
        <m:sSub>
          <m:sSubPr/>
          <m:e>
            <m:r>
              <m:rPr>
                <m:sty m:val="i"/>
              </m:rPr>
              <m:t>K</m:t>
            </m:r>
          </m:e>
          <m:sub>
            <m:r>
              <m:rPr>
                <m:sty m:val="p"/>
              </m:rPr>
              <m:t>el</m:t>
            </m:r>
          </m:sub>
        </m:sSub>
      </m:oMath>
      <w:r>
        <w:rPr>
          <w:rFonts w:eastAsia="Georgia" w:cs="Georgia" w:ascii="Georgia" w:hAnsi="Georgia"/>
        </w:rPr>
        <w:t xml:space="preserve"> (indépendante du temps) est à préciser en fonction de </w:t>
      </w:r>
      <m:oMath>
        <m:sSub>
          <m:sSubPr/>
          <m:e>
            <m:r>
              <m:rPr>
                <m:sty m:val="i"/>
              </m:rPr>
              <m:t>C</m:t>
            </m:r>
          </m:e>
          <m:sub>
            <m:r>
              <m:rPr>
                <m:sty m:val="p"/>
              </m:rPr>
              <m:t>0</m:t>
            </m:r>
          </m:sub>
        </m:sSub>
        <m:r>
          <m:rPr>
            <m:sty m:val="p"/>
          </m:rPr>
          <m:t>,</m:t>
        </m:r>
        <m:r>
          <m:rPr>
            <m:sty m:val="i"/>
          </m:rPr>
          <m:t>U</m:t>
        </m:r>
      </m:oMath>
      <w:r>
        <w:rPr/>
        <w:t xml:space="preserve"> et </w:t>
      </w:r>
      <m:oMath>
        <m:r>
          <m:rPr>
            <m:sty m:val="i"/>
          </m:rPr>
          <m:t>δ</m:t>
        </m:r>
      </m:oMath>
      <w:r>
        <w:rPr>
          <w:rFonts w:eastAsia="Georgia" w:cs="Georgia" w:ascii="Georgia" w:hAnsi="Georgia"/>
        </w:rPr>
        <w:t xml:space="preserve">. La calculer numériquement.</w:t>
      </w:r>
      <w:r>
        <w:rPr/>
        <w:br w:type="textWrapping"/>
      </w:r>
      <w:r>
        <w:rPr>
          <w:rFonts w:eastAsia="Georgia" w:cs="Georgia" w:ascii="Georgia" w:hAnsi="Georgia"/>
        </w:rPr>
        <w:t xml:space="preserve">III. 15 Établir l'équation différentielle du mouvement de l'électrode centrale en tenant compte de cet effet supplémentaire. Exprimer la fonction de transfert </w:t>
      </w:r>
      <m:oMath>
        <m:r>
          <m:rPr>
            <m:sty m:val="i"/>
          </m:rPr>
          <m:t>H</m:t>
        </m:r>
        <m:r>
          <m:rPr>
            <m:sty m:val="p"/>
          </m:rPr>
          <m:t>(</m:t>
        </m:r>
        <m:r>
          <m:rPr>
            <m:sty m:val="i"/>
          </m:rPr>
          <m:t>p</m:t>
        </m:r>
        <m:r>
          <m:rPr>
            <m:sty m:val="p"/>
          </m:rPr>
          <m:t>)</m:t>
        </m:r>
        <m:r>
          <m:rPr>
            <m:sty m:val="p"/>
          </m:rPr>
          <m:t>=</m:t>
        </m:r>
        <m:r>
          <m:rPr>
            <m:sty m:val="i"/>
          </m:rPr>
          <m:t>Z</m:t>
        </m:r>
        <m:r>
          <m:rPr>
            <m:sty m:val="p"/>
          </m:rPr>
          <m:t>(</m:t>
        </m:r>
        <m:r>
          <m:rPr>
            <m:sty m:val="i"/>
          </m:rPr>
          <m:t>p</m:t>
        </m:r>
        <m:r>
          <m:rPr>
            <m:sty m:val="p"/>
          </m:rPr>
          <m:t>)</m:t>
        </m:r>
        <m:r>
          <m:rPr>
            <m:sty m:val="p"/>
          </m:rPr>
          <m:t>/</m:t>
        </m:r>
        <m:sSub>
          <m:sSubPr/>
          <m:e>
            <m:r>
              <m:rPr>
                <m:sty m:val="i"/>
              </m:rPr>
              <m:t>A</m:t>
            </m:r>
          </m:e>
          <m:sub>
            <m:r>
              <m:rPr>
                <m:sty m:val="i"/>
              </m:rPr>
              <m:t>c</m:t>
            </m:r>
          </m:sub>
        </m:sSub>
        <m:r>
          <m:rPr>
            <m:sty m:val="p"/>
          </m:rPr>
          <m:t>(</m:t>
        </m:r>
        <m:r>
          <m:rPr>
            <m:sty m:val="i"/>
          </m:rPr>
          <m:t>p</m:t>
        </m:r>
        <m:r>
          <m:rPr>
            <m:sty m:val="p"/>
          </m:rPr>
          <m:t>)</m:t>
        </m:r>
      </m:oMath>
      <w:r>
        <w:rPr>
          <w:rFonts w:eastAsia="Georgia" w:cs="Georgia" w:ascii="Georgia" w:hAnsi="Georgia"/>
        </w:rPr>
        <w:t xml:space="preserve">. Préciser la valeur de la raideur globale dans la fonction de transfert.</w:t>
      </w:r>
      <w:r>
        <w:rPr/>
        <w:br w:type="textWrapping"/>
      </w:r>
      <w:r>
        <w:rPr>
          <w:rFonts w:eastAsia="Georgia" w:cs="Georgia" w:ascii="Georgia" w:hAnsi="Georgia"/>
        </w:rPr>
        <w:t xml:space="preserve">III. 16 Faire l'application numérique pour les paramètres caractéristiques de </w:t>
      </w:r>
      <m:oMath>
        <m:r>
          <m:rPr>
            <m:sty m:val="i"/>
          </m:rPr>
          <m:t>H</m:t>
        </m:r>
        <m:r>
          <m:rPr>
            <m:sty m:val="p"/>
          </m:rPr>
          <m:t>(</m:t>
        </m:r>
        <m:r>
          <m:rPr>
            <m:sty m:val="i"/>
          </m:rPr>
          <m:t>p</m:t>
        </m:r>
        <m:r>
          <m:rPr>
            <m:sty m:val="p"/>
          </m:rPr>
          <m:t>)</m:t>
        </m:r>
      </m:oMath>
      <w:r>
        <w:rPr/>
        <w:t xml:space="preserve">. Conclure.</w:t>
      </w:r>
      <w:r>
        <w:rPr/>
        <w:br w:type="textWrapping"/>
      </w:r>
      <w:r>
        <w:rPr>
          <w:rFonts w:eastAsia="Georgia" w:cs="Georgia" w:ascii="Georgia" w:hAnsi="Georgia"/>
        </w:rPr>
        <w:t xml:space="preserve">III.17 On suppose que les linéarisations invoquées précédemment sont légitimes tant que le déplacement de l'électrode centrale n'excède pas </w:t>
      </w:r>
      <m:oMath>
        <m:r>
          <m:rPr>
            <m:sty m:val="p"/>
          </m:rPr>
          <m:t>30</m:t>
        </m:r>
        <m:r>
          <m:rPr>
            <m:sty m:val="p"/>
          </m:rPr>
          <m:t>%</m:t>
        </m:r>
      </m:oMath>
      <w:r>
        <w:rPr>
          <w:rFonts w:eastAsia="Georgia" w:cs="Georgia" w:ascii="Georgia" w:hAnsi="Georgia"/>
        </w:rPr>
        <w:t xml:space="preserve"> du déplacement possible. Donner alors l'accélération maximale mesurable par cet instrument.</w:t>
      </w:r>
    </w:p>
    <w:p>
      <w:pPr>
        <w:numPr>
          <w:ilvl w:val="0"/>
          <w:numId w:val="7"/>
        </w:numPr>
        <w:spacing w:lineRule="auto"/>
      </w:pPr>
      <w:r>
        <w:rPr>
          <w:rFonts w:eastAsia="Georgia" w:cs="Georgia" w:ascii="Georgia" w:hAnsi="Georgia"/>
        </w:rPr>
        <w:t xml:space="preserve">Boucle de contrôle de vol stationnaire</w:t>
      </w:r>
    </w:p>
    <w:p>
      <w:pPr>
        <w:spacing w:after="220" w:lineRule="auto"/>
      </w:pPr>
      <w:r>
        <w:rPr>
          <w:rFonts w:eastAsia="Georgia" w:cs="Georgia" w:ascii="Georgia" w:hAnsi="Georgia"/>
        </w:rPr>
        <w:t xml:space="preserve">On souhaite programmer un automate de type « pilote automatique» assurant un vol stationnaire vertical. On définit, dans cette optique, un effort perturbateur (supposé uniquement dirigé suivant la verticale) comme entrée du schéma bloc : </w:t>
      </w:r>
      <m:oMath>
        <m:r>
          <m:rPr>
            <m:sty m:val="i"/>
          </m:rPr>
          <m:t>f</m:t>
        </m:r>
        <m:r>
          <m:rPr>
            <m:sty m:val="p"/>
          </m:rPr>
          <m:t>(</m:t>
        </m:r>
        <m:r>
          <m:rPr>
            <m:sty m:val="i"/>
          </m:rPr>
          <m:t>t</m:t>
        </m:r>
        <m:r>
          <m:rPr>
            <m:sty m:val="p"/>
          </m:rPr>
          <m:t>)</m:t>
        </m:r>
      </m:oMath>
      <w:r>
        <w:rPr>
          <w:rFonts w:eastAsia="Georgia" w:cs="Georgia" w:ascii="Georgia" w:hAnsi="Georgia"/>
        </w:rPr>
        <w:t xml:space="preserve">. Le signal de sortie est l'accélération du cockpit </w:t>
      </w:r>
      <m:oMath>
        <m:sSub>
          <m:sSubPr/>
          <m:e>
            <m:r>
              <m:rPr>
                <m:sty m:val="i"/>
              </m:rPr>
              <m:t>a</m:t>
            </m:r>
          </m:e>
          <m:sub>
            <m:r>
              <m:rPr>
                <m:sty m:val="i"/>
              </m:rPr>
              <m:t>c</m:t>
            </m:r>
          </m:sub>
        </m:sSub>
        <m:r>
          <m:rPr>
            <m:sty m:val="p"/>
          </m:rPr>
          <m:t>(</m:t>
        </m:r>
        <m:r>
          <m:rPr>
            <m:sty m:val="i"/>
          </m:rPr>
          <m:t>t</m:t>
        </m:r>
        <m:r>
          <m:rPr>
            <m:sty m:val="p"/>
          </m:rPr>
          <m:t>)</m:t>
        </m:r>
      </m:oMath>
      <w:r>
        <w:rPr>
          <w:rFonts w:eastAsia="Georgia" w:cs="Georgia" w:ascii="Georgia" w:hAnsi="Georgia"/>
        </w:rPr>
        <w:t xml:space="preserve">. C'est une variation de portance qui doit permettre d'annuler l'effet de la perturbation. On considère pour cela l'incrément de portance </w:t>
      </w:r>
      <m:oMath>
        <m:r>
          <m:rPr>
            <m:sty m:val="p"/>
          </m:rPr>
          <m:t>−</m:t>
        </m:r>
        <m:r>
          <m:rPr>
            <m:sty m:val="i"/>
          </m:rPr>
          <m:t>δ</m:t>
        </m:r>
        <m:sSub>
          <m:sSubPr/>
          <m:e>
            <m:r>
              <m:rPr>
                <m:sty m:val="i"/>
              </m:rPr>
              <m:t>F</m:t>
            </m:r>
          </m:e>
          <m:sub>
            <m:r>
              <m:rPr>
                <m:sty m:val="i"/>
              </m:rPr>
              <m:t>z</m:t>
            </m:r>
          </m:sub>
        </m:sSub>
        <m:r>
          <m:rPr>
            <m:sty m:val="p"/>
          </m:rPr>
          <m:t>(</m:t>
        </m:r>
        <m:r>
          <m:rPr>
            <m:sty m:val="i"/>
          </m:rPr>
          <m:t>t</m:t>
        </m:r>
        <m:r>
          <m:rPr>
            <m:sty m:val="p"/>
          </m:rPr>
          <m:t>)</m:t>
        </m:r>
      </m:oMath>
      <w:r>
        <w:rPr/>
        <w:t xml:space="preserve"> tel que </w:t>
      </w:r>
      <m:oMath>
        <m:sSub>
          <m:sSubPr/>
          <m:e>
            <m:r>
              <m:rPr>
                <m:sty m:val="i"/>
              </m:rPr>
              <m:t>F</m:t>
            </m:r>
          </m:e>
          <m:sub>
            <m:r>
              <m:rPr>
                <m:sty m:val="i"/>
              </m:rPr>
              <m:t>z</m:t>
            </m:r>
          </m:sub>
        </m:sSub>
        <m:r>
          <m:rPr>
            <m:sty m:val="p"/>
          </m:rPr>
          <m:t>(</m:t>
        </m:r>
        <m:r>
          <m:rPr>
            <m:sty m:val="i"/>
          </m:rPr>
          <m:t>t</m:t>
        </m:r>
        <m:r>
          <m:rPr>
            <m:sty m:val="p"/>
          </m:rPr>
          <m:t>)</m:t>
        </m:r>
        <m:r>
          <m:rPr>
            <m:sty m:val="p"/>
          </m:rPr>
          <m:t>=</m:t>
        </m:r>
        <m:sSub>
          <m:sSubPr/>
          <m:e>
            <m:r>
              <m:rPr>
                <m:sty m:val="i"/>
              </m:rPr>
              <m:t>F</m:t>
            </m:r>
          </m:e>
          <m:sub>
            <m:r>
              <m:rPr>
                <m:sty m:val="i"/>
              </m:rPr>
              <m:t>z</m:t>
            </m:r>
            <m:r>
              <m:rPr>
                <m:nor/>
              </m:rPr>
              <m:t> eq </m:t>
            </m:r>
          </m:sub>
        </m:sSub>
        <m:r>
          <m:rPr>
            <m:sty m:val="p"/>
          </m:rPr>
          <m:t>−</m:t>
        </m:r>
        <m:r>
          <m:rPr>
            <m:sty m:val="i"/>
          </m:rPr>
          <m:t>δ</m:t>
        </m:r>
        <m:sSub>
          <m:sSubPr/>
          <m:e>
            <m:r>
              <m:rPr>
                <m:sty m:val="i"/>
              </m:rPr>
              <m:t>F</m:t>
            </m:r>
          </m:e>
          <m:sub>
            <m:r>
              <m:rPr>
                <m:sty m:val="i"/>
              </m:rPr>
              <m:t>z</m:t>
            </m:r>
          </m:sub>
        </m:sSub>
        <m:r>
          <m:rPr>
            <m:sty m:val="p"/>
          </m:rPr>
          <m:t>(</m:t>
        </m:r>
        <m:r>
          <m:rPr>
            <m:sty m:val="i"/>
          </m:rPr>
          <m:t>t</m:t>
        </m:r>
        <m:r>
          <m:rPr>
            <m:sty m:val="p"/>
          </m:rPr>
          <m:t>)</m:t>
        </m:r>
      </m:oMath>
      <w:r>
        <w:rPr>
          <w:rFonts w:eastAsia="Georgia" w:cs="Georgia" w:ascii="Georgia" w:hAnsi="Georgia"/>
        </w:rPr>
        <w:t xml:space="preserve">, où </w:t>
      </w:r>
      <m:oMath>
        <m:sSub>
          <m:sSubPr/>
          <m:e>
            <m:r>
              <m:rPr>
                <m:sty m:val="i"/>
              </m:rPr>
              <m:t>F</m:t>
            </m:r>
          </m:e>
          <m:sub>
            <m:r>
              <m:rPr>
                <m:sty m:val="i"/>
              </m:rPr>
              <m:t>z</m:t>
            </m:r>
            <m:r>
              <m:rPr>
                <m:nor/>
              </m:rPr>
              <m:t> eq </m:t>
            </m:r>
          </m:sub>
        </m:sSub>
      </m:oMath>
      <w:r>
        <w:rPr>
          <w:rFonts w:eastAsia="Georgia" w:cs="Georgia" w:ascii="Georgia" w:hAnsi="Georgia"/>
        </w:rPr>
        <w:t xml:space="preserve"> est la portance générée à l'équilibre.</w:t>
      </w:r>
      <w:r>
        <w:rPr/>
        <w:br w:type="textWrapping"/>
      </w:r>
      <w:r>
        <w:rPr/>
        <w:t xml:space="preserve">III. 18 En tenant compte de la valeur de </w:t>
      </w:r>
      <m:oMath>
        <m:sSub>
          <m:sSubPr/>
          <m:e>
            <m:r>
              <m:rPr>
                <m:sty m:val="i"/>
              </m:rPr>
              <m:t>F</m:t>
            </m:r>
          </m:e>
          <m:sub>
            <m:r>
              <m:rPr>
                <m:sty m:val="i"/>
              </m:rPr>
              <m:t>z</m:t>
            </m:r>
            <m:r>
              <m:rPr>
                <m:nor/>
              </m:rPr>
              <m:t> eq </m:t>
            </m:r>
          </m:sub>
        </m:sSub>
      </m:oMath>
      <w:r>
        <w:rPr>
          <w:rFonts w:eastAsia="Georgia" w:cs="Georgia" w:ascii="Georgia" w:hAnsi="Georgia"/>
        </w:rPr>
        <w:t xml:space="preserve">, écrire la relation liant </w:t>
      </w:r>
      <m:oMath>
        <m:sSub>
          <m:sSubPr/>
          <m:e>
            <m:r>
              <m:rPr>
                <m:sty m:val="i"/>
              </m:rPr>
              <m:t>a</m:t>
            </m:r>
          </m:e>
          <m:sub>
            <m:r>
              <m:rPr>
                <m:sty m:val="i"/>
              </m:rPr>
              <m:t>c</m:t>
            </m:r>
          </m:sub>
        </m:sSub>
        <m:r>
          <m:rPr>
            <m:sty m:val="p"/>
          </m:rPr>
          <m:t>,</m:t>
        </m:r>
        <m:r>
          <m:rPr>
            <m:sty m:val="i"/>
          </m:rPr>
          <m:t>f</m:t>
        </m:r>
      </m:oMath>
      <w:r>
        <w:rPr/>
        <w:t xml:space="preserve"> et </w:t>
      </w:r>
      <m:oMath>
        <m:r>
          <m:rPr>
            <m:sty m:val="i"/>
          </m:rPr>
          <m:t>δ</m:t>
        </m:r>
        <m:sSub>
          <m:sSubPr/>
          <m:e>
            <m:r>
              <m:rPr>
                <m:sty m:val="i"/>
              </m:rPr>
              <m:t>F</m:t>
            </m:r>
          </m:e>
          <m:sub>
            <m:r>
              <m:rPr>
                <m:sty m:val="i"/>
              </m:rPr>
              <m:t>z</m:t>
            </m:r>
          </m:sub>
        </m:sSub>
      </m:oMath>
      <w:r>
        <w:rPr/>
        <w:t xml:space="preserve">. Lorsque </w:t>
      </w:r>
      <m:oMath>
        <m:sSub>
          <m:sSubPr/>
          <m:e>
            <m:r>
              <m:rPr>
                <m:sty m:val="i"/>
              </m:rPr>
              <m:t>a</m:t>
            </m:r>
          </m:e>
          <m:sub>
            <m:r>
              <m:rPr>
                <m:sty m:val="i"/>
              </m:rPr>
              <m:t>c</m:t>
            </m:r>
          </m:sub>
        </m:sSub>
        <m:r>
          <m:rPr>
            <m:sty m:val="p"/>
          </m:rPr>
          <m:t>&gt;</m:t>
        </m:r>
        <m:r>
          <m:rPr>
            <m:sty m:val="p"/>
          </m:rPr>
          <m:t>0</m:t>
        </m:r>
      </m:oMath>
      <w:r>
        <w:rPr>
          <w:rFonts w:eastAsia="Georgia" w:cs="Georgia" w:ascii="Georgia" w:hAnsi="Georgia"/>
        </w:rPr>
        <w:t xml:space="preserve">, quel doit être le signe de </w:t>
      </w:r>
      <m:oMath>
        <m:r>
          <m:rPr>
            <m:sty m:val="i"/>
          </m:rPr>
          <m:t>δ</m:t>
        </m:r>
        <m:sSub>
          <m:sSubPr/>
          <m:e>
            <m:r>
              <m:rPr>
                <m:sty m:val="i"/>
              </m:rPr>
              <m:t>F</m:t>
            </m:r>
          </m:e>
          <m:sub>
            <m:r>
              <m:rPr>
                <m:sty m:val="i"/>
              </m:rPr>
              <m:t>z</m:t>
            </m:r>
          </m:sub>
        </m:sSub>
      </m:oMath>
      <w:r>
        <w:rPr/>
        <w:t xml:space="preserve"> pour avoir un asservissement?</w:t>
      </w:r>
    </w:p>
    <w:p>
      <w:pPr>
        <w:spacing w:after="220" w:lineRule="auto"/>
      </w:pPr>
      <w:r>
        <w:rPr>
          <w:rFonts w:eastAsia="Georgia" w:cs="Georgia" w:ascii="Georgia" w:hAnsi="Georgia"/>
        </w:rPr>
        <w:t xml:space="preserve">La boucle de régulation inclut le capteur d'accélérométrie étudié précédemment de transfert </w:t>
      </w:r>
      <m:oMath>
        <m:r>
          <m:rPr>
            <m:sty m:val="i"/>
          </m:rPr>
          <m:t>H</m:t>
        </m:r>
        <m:r>
          <m:rPr>
            <m:sty m:val="p"/>
          </m:rPr>
          <m:t>(</m:t>
        </m:r>
        <m:r>
          <m:rPr>
            <m:sty m:val="i"/>
          </m:rPr>
          <m:t>p</m:t>
        </m:r>
        <m:r>
          <m:rPr>
            <m:sty m:val="p"/>
          </m:rPr>
          <m:t>)</m:t>
        </m:r>
      </m:oMath>
      <w:r>
        <w:rPr/>
        <w:t xml:space="preserve">, puis un actionneur de fonction de transfert globale </w:t>
      </w:r>
      <m:oMath>
        <m:r>
          <m:rPr>
            <m:sty m:val="i"/>
          </m:rPr>
          <m:t>D</m:t>
        </m:r>
        <m:r>
          <m:rPr>
            <m:sty m:val="p"/>
          </m:rPr>
          <m:t>(</m:t>
        </m:r>
        <m:r>
          <m:rPr>
            <m:sty m:val="i"/>
          </m:rPr>
          <m:t>p</m:t>
        </m:r>
        <m:r>
          <m:rPr>
            <m:sty m:val="p"/>
          </m:rPr>
          <m:t>)</m:t>
        </m:r>
      </m:oMath>
      <w:r>
        <w:rPr/>
        <w:t xml:space="preserve"> (figure 13).</w:t>
      </w:r>
    </w:p>
    <w:p>
      <w:pPr>
        <w:spacing w:lineRule="auto"/>
        <w:jc w:val="center"/>
      </w:pPr>
      <w:r>
        <w:rPr/>
        <w:drawing>
          <wp:inline distB="0" distL="0" distR="0" distT="0">
            <wp:extent cx="5486400" cy="2129959"/>
            <wp:effectExtent b="0" l="0" r="0" t="0"/>
            <wp:docPr id="13" name="image-6444521ce5d42aab49e959445c965095e70babfd.jpg"/>
            <a:graphic>
              <a:graphicData uri="http://schemas.openxmlformats.org/drawingml/2006/picture">
                <pic:pic>
                  <pic:nvPicPr>
                    <pic:cNvPr id="13" name="image-6444521ce5d42aab49e959445c965095e70babfd.jpg" descr=""/>
                    <pic:cNvPicPr/>
                  </pic:nvPicPr>
                  <pic:blipFill>
                    <a:blip r:embed="rId17" cstate="print"/>
                    <a:srcRect b="0" l="0" r="0" t="0"/>
                    <a:stretch>
                      <a:fillRect/>
                    </a:stretch>
                  </pic:blipFill>
                  <pic:spPr>
                    <a:xfrm>
                      <a:off x="0" y="0"/>
                      <a:ext cx="5486400" cy="2129959"/>
                    </a:xfrm>
                    <a:prstGeom prst="rect"/>
                  </pic:spPr>
                </pic:pic>
              </a:graphicData>
            </a:graphic>
          </wp:inline>
        </w:drawing>
      </w:r>
    </w:p>
    <w:p>
      <w:pPr>
        <w:spacing w:lineRule="auto"/>
      </w:pPr>
      <w:r>
        <w:rPr>
          <w:rFonts w:eastAsia="Georgia" w:cs="Georgia" w:ascii="Georgia" w:hAnsi="Georgia"/>
        </w:rPr>
        <w:t xml:space="preserve">Figure 13 - Schéma de la régulation.</w:t>
      </w:r>
    </w:p>
    <w:p>
      <w:pPr>
        <w:spacing w:after="220" w:lineRule="auto"/>
      </w:pPr>
      <w:r>
        <w:rPr/>
        <w:t xml:space="preserve">La fonction de transfert </w:t>
      </w:r>
      <m:oMath>
        <m:r>
          <m:rPr>
            <m:sty m:val="i"/>
          </m:rPr>
          <m:t>D</m:t>
        </m:r>
        <m:r>
          <m:rPr>
            <m:sty m:val="p"/>
          </m:rPr>
          <m:t>(</m:t>
        </m:r>
        <m:r>
          <m:rPr>
            <m:sty m:val="i"/>
          </m:rPr>
          <m:t>p</m:t>
        </m:r>
        <m:r>
          <m:rPr>
            <m:sty m:val="p"/>
          </m:rPr>
          <m:t>)</m:t>
        </m:r>
      </m:oMath>
      <w:r>
        <w:rPr>
          <w:rFonts w:eastAsia="Georgia" w:cs="Georgia" w:ascii="Georgia" w:hAnsi="Georgia"/>
        </w:rPr>
        <w:t xml:space="preserve"> de l'actionneur résulte de l'association du moteur de commande du plateau fixe du rotor avec le système de tringlerie du rotor. Le moteur de commande du plateau est piloté par le signal de sortie de l'accéléromètre. Le moteur est alimenté par une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issue de l'accéléromètre. Il convertit ce signal, via des vérins, en une translation </w:t>
      </w:r>
      <m:oMath>
        <m:r>
          <m:rPr>
            <m:sty m:val="i"/>
          </m:rPr>
          <m:t>δ</m:t>
        </m:r>
        <m:r>
          <m:rPr>
            <m:sty m:val="i"/>
          </m:rPr>
          <m:t>λ</m:t>
        </m:r>
        <m:r>
          <m:rPr>
            <m:sty m:val="p"/>
          </m:rPr>
          <m:t>(</m:t>
        </m:r>
        <m:r>
          <m:rPr>
            <m:sty m:val="i"/>
          </m:rPr>
          <m:t>t</m:t>
        </m:r>
        <m:r>
          <m:rPr>
            <m:sty m:val="p"/>
          </m:rPr>
          <m:t>)</m:t>
        </m:r>
      </m:oMath>
      <w:r>
        <w:rPr>
          <w:rFonts w:eastAsia="Georgia" w:cs="Georgia" w:ascii="Georgia" w:hAnsi="Georgia"/>
        </w:rPr>
        <w:t xml:space="preserve"> du plateau fixe. Globalement le système est assimilable à un système du premier ordre de gain statique </w:t>
      </w:r>
      <m:oMath>
        <m:sSub>
          <m:sSubPr/>
          <m:e>
            <m:r>
              <m:rPr>
                <m:sty m:val="i"/>
              </m:rPr>
              <m:t>K</m:t>
            </m:r>
          </m:e>
          <m:sub>
            <m:r>
              <m:rPr>
                <m:sty m:val="i"/>
              </m:rPr>
              <m:t>m</m:t>
            </m:r>
          </m:sub>
        </m:sSub>
      </m:oMath>
      <w:r>
        <w:rPr>
          <w:rFonts w:eastAsia="Georgia" w:cs="Georgia" w:ascii="Georgia" w:hAnsi="Georgia"/>
        </w:rPr>
        <w:t xml:space="preserve"> et de temps caractéristique </w:t>
      </w:r>
      <m:oMath>
        <m:r>
          <m:rPr>
            <m:sty m:val="i"/>
          </m:rPr>
          <m:t>T</m:t>
        </m:r>
      </m:oMath>
      <w:r>
        <w:rPr/>
        <w:t xml:space="preserve">.</w:t>
      </w:r>
      <w:r>
        <w:rPr/>
        <w:br w:type="textWrapping"/>
      </w:r>
      <w:r>
        <w:rPr>
          <w:rFonts w:eastAsia="Georgia" w:cs="Georgia" w:ascii="Georgia" w:hAnsi="Georgia"/>
        </w:rPr>
        <w:t xml:space="preserve">III. 19 Préciser l'expression de </w:t>
      </w:r>
      <m:oMath>
        <m:r>
          <m:rPr>
            <m:sty m:val="p"/>
          </m:rPr>
          <m:t>Δ</m:t>
        </m:r>
        <m:r>
          <m:rPr>
            <m:sty m:val="i"/>
          </m:rPr>
          <m:t>λ</m:t>
        </m:r>
        <m:r>
          <m:rPr>
            <m:sty m:val="p"/>
          </m:rPr>
          <m:t>(</m:t>
        </m:r>
        <m:r>
          <m:rPr>
            <m:sty m:val="i"/>
          </m:rPr>
          <m:t>p</m:t>
        </m:r>
        <m:r>
          <m:rPr>
            <m:sty m:val="p"/>
          </m:rPr>
          <m:t>)</m:t>
        </m:r>
        <m:r>
          <m:rPr>
            <m:sty m:val="p"/>
          </m:rPr>
          <m:t>/</m:t>
        </m:r>
        <m:sSub>
          <m:sSubPr/>
          <m:e>
            <m:r>
              <m:rPr>
                <m:sty m:val="i"/>
              </m:rPr>
              <m:t>V</m:t>
            </m:r>
          </m:e>
          <m:sub>
            <m:r>
              <m:rPr>
                <m:sty m:val="i"/>
              </m:rPr>
              <m:t>s</m:t>
            </m:r>
          </m:sub>
        </m:sSub>
        <m:r>
          <m:rPr>
            <m:sty m:val="p"/>
          </m:rPr>
          <m:t>(</m:t>
        </m:r>
        <m:r>
          <m:rPr>
            <m:sty m:val="i"/>
          </m:rPr>
          <m:t>p</m:t>
        </m:r>
        <m:r>
          <m:rPr>
            <m:sty m:val="p"/>
          </m:rPr>
          <m:t>)</m:t>
        </m:r>
      </m:oMath>
      <w:r>
        <w:rPr/>
        <w:t xml:space="preserve">.</w:t>
      </w:r>
      <w:r>
        <w:rPr/>
        <w:br w:type="textWrapping"/>
      </w:r>
      <w:r>
        <w:rPr>
          <w:rFonts w:eastAsia="Georgia" w:cs="Georgia" w:ascii="Georgia" w:hAnsi="Georgia"/>
        </w:rPr>
        <w:t xml:space="preserve">III. 20 Le moteur et les vérins possèdent chacun un comportement du premier ordre. Identifier l'origine physique de tels comportements. Les temps caractéristiques sont très différents, si bien qu'un des organes impose sa dynamique du premier ordre alors que l'autre se comporte comme un gain. Quel organe limite la dynamique de l'actionneur? Justifier votre réponse.</w:t>
      </w:r>
    </w:p>
    <w:p>
      <w:pPr>
        <w:spacing w:after="220" w:lineRule="auto"/>
      </w:pPr>
      <w:r>
        <w:rPr>
          <w:rFonts w:eastAsia="Georgia" w:cs="Georgia" w:ascii="Georgia" w:hAnsi="Georgia"/>
        </w:rPr>
        <w:t xml:space="preserve">Les questions précédentes permettent d'assimiler à un gain pur </w:t>
      </w:r>
      <m:oMath>
        <m:sSub>
          <m:sSubPr/>
          <m:e>
            <m:r>
              <m:rPr>
                <m:sty m:val="i"/>
              </m:rPr>
              <m:t>K</m:t>
            </m:r>
          </m:e>
          <m:sub>
            <m:r>
              <m:rPr>
                <m:sty m:val="p"/>
              </m:rPr>
              <m:t>1</m:t>
            </m:r>
          </m:sub>
        </m:sSub>
      </m:oMath>
      <w:r>
        <w:rPr>
          <w:rFonts w:eastAsia="Georgia" w:cs="Georgia" w:ascii="Georgia" w:hAnsi="Georgia"/>
        </w:rPr>
        <w:t xml:space="preserve"> la fonction de transfert entre déplacement du plateau collectif </w:t>
      </w:r>
      <m:oMath>
        <m:r>
          <m:rPr>
            <m:sty m:val="i"/>
          </m:rPr>
          <m:t>δ</m:t>
        </m:r>
        <m:r>
          <m:rPr>
            <m:sty m:val="i"/>
          </m:rPr>
          <m:t>λ</m:t>
        </m:r>
      </m:oMath>
      <w:r>
        <w:rPr/>
        <w:t xml:space="preserve"> d'une part et l'angle d'incidence des pales </w:t>
      </w:r>
      <m:oMath>
        <m:r>
          <m:rPr>
            <m:sty m:val="i"/>
          </m:rPr>
          <m:t>δ</m:t>
        </m:r>
        <m:r>
          <m:rPr>
            <m:sty m:val="i"/>
          </m:rPr>
          <m:t>α</m:t>
        </m:r>
      </m:oMath>
      <w:r>
        <w:rPr>
          <w:rFonts w:eastAsia="Georgia" w:cs="Georgia" w:ascii="Georgia" w:hAnsi="Georgia"/>
        </w:rPr>
        <w:t xml:space="preserve"> d'autre part. Il en est de même entre </w:t>
      </w:r>
      <m:oMath>
        <m:r>
          <m:rPr>
            <m:sty m:val="i"/>
          </m:rPr>
          <m:t>δ</m:t>
        </m:r>
        <m:r>
          <m:rPr>
            <m:sty m:val="i"/>
          </m:rPr>
          <m:t>α</m:t>
        </m:r>
      </m:oMath>
      <w:r>
        <w:rPr/>
        <w:t xml:space="preserve"> et </w:t>
      </w:r>
      <m:oMath>
        <m:r>
          <m:rPr>
            <m:sty m:val="i"/>
          </m:rPr>
          <m:t>δ</m:t>
        </m:r>
        <m:sSub>
          <m:sSubPr/>
          <m:e>
            <m:r>
              <m:rPr>
                <m:sty m:val="i"/>
              </m:rPr>
              <m:t>F</m:t>
            </m:r>
          </m:e>
          <m:sub>
            <m:r>
              <m:rPr>
                <m:sty m:val="i"/>
              </m:rPr>
              <m:t>z</m:t>
            </m:r>
          </m:sub>
        </m:sSub>
      </m:oMath>
      <w:r>
        <w:rPr/>
        <w:t xml:space="preserve"> (gain </w:t>
      </w:r>
      <m:oMath>
        <m:sSub>
          <m:sSubPr/>
          <m:e>
            <m:r>
              <m:rPr>
                <m:sty m:val="i"/>
              </m:rPr>
              <m:t>K</m:t>
            </m:r>
          </m:e>
          <m:sub>
            <m:r>
              <m:rPr>
                <m:sty m:val="p"/>
              </m:rPr>
              <m:t>2</m:t>
            </m:r>
          </m:sub>
        </m:sSub>
      </m:oMath>
      <w:r>
        <w:rPr/>
        <w:t xml:space="preserve"> ).</w:t>
      </w:r>
      <w:r>
        <w:rPr/>
        <w:br w:type="textWrapping"/>
      </w:r>
      <w:r>
        <w:rPr/>
        <w:t xml:space="preserve">III. 21 Que valent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w:t>
      </w:r>
      <w:r>
        <w:rPr/>
        <w:br w:type="textWrapping"/>
      </w:r>
      <w:r>
        <w:rPr/>
        <w:t xml:space="preserve">III. 22 Former alors la fonction de transfert globale </w:t>
      </w:r>
      <m:oMath>
        <m:r>
          <m:rPr>
            <m:sty m:val="i"/>
          </m:rPr>
          <m:t>D</m:t>
        </m:r>
        <m:r>
          <m:rPr>
            <m:sty m:val="p"/>
          </m:rPr>
          <m:t>(</m:t>
        </m:r>
        <m:r>
          <m:rPr>
            <m:sty m:val="i"/>
          </m:rPr>
          <m:t>p</m:t>
        </m:r>
        <m:r>
          <m:rPr>
            <m:sty m:val="p"/>
          </m:rPr>
          <m:t>)</m:t>
        </m:r>
        <m:r>
          <m:rPr>
            <m:sty m:val="p"/>
          </m:rPr>
          <m:t>=</m:t>
        </m:r>
        <m:r>
          <m:rPr>
            <m:sty m:val="p"/>
          </m:rPr>
          <m:t>Δ</m:t>
        </m:r>
        <m:sSub>
          <m:sSubPr/>
          <m:e>
            <m:r>
              <m:rPr>
                <m:sty m:val="i"/>
              </m:rPr>
              <m:t>F</m:t>
            </m:r>
          </m:e>
          <m:sub>
            <m:r>
              <m:rPr>
                <m:sty m:val="i"/>
              </m:rPr>
              <m:t>z</m:t>
            </m:r>
          </m:sub>
        </m:sSub>
        <m:r>
          <m:rPr>
            <m:sty m:val="p"/>
          </m:rPr>
          <m:t>(</m:t>
        </m:r>
        <m:r>
          <m:rPr>
            <m:sty m:val="i"/>
          </m:rPr>
          <m:t>p</m:t>
        </m:r>
        <m:r>
          <m:rPr>
            <m:sty m:val="p"/>
          </m:rPr>
          <m:t>)</m:t>
        </m:r>
        <m:r>
          <m:rPr>
            <m:sty m:val="p"/>
          </m:rPr>
          <m:t>/</m:t>
        </m:r>
        <m:r>
          <m:rPr>
            <m:sty m:val="i"/>
          </m:rPr>
          <m:t>Z</m:t>
        </m:r>
        <m:r>
          <m:rPr>
            <m:sty m:val="p"/>
          </m:rPr>
          <m:t>(</m:t>
        </m:r>
        <m:r>
          <m:rPr>
            <m:sty m:val="i"/>
          </m:rPr>
          <m:t>p</m:t>
        </m:r>
        <m:r>
          <m:rPr>
            <m:sty m:val="p"/>
          </m:rPr>
          <m:t>)</m:t>
        </m:r>
      </m:oMath>
      <w:r>
        <w:rPr>
          <w:rFonts w:eastAsia="Georgia" w:cs="Georgia" w:ascii="Georgia" w:hAnsi="Georgia"/>
        </w:rPr>
        <w:t xml:space="preserve"> et compléter le schéma bloc de la figure 14.</w:t>
      </w:r>
    </w:p>
    <w:p>
      <w:pPr>
        <w:spacing w:lineRule="auto"/>
        <w:jc w:val="center"/>
      </w:pPr>
      <w:r>
        <w:rPr/>
        <w:drawing>
          <wp:inline distB="0" distL="0" distR="0" distT="0">
            <wp:extent cx="5486400" cy="2080398"/>
            <wp:effectExtent b="0" l="0" r="0" t="0"/>
            <wp:docPr id="14" name="image-145ef72acec08566cfa56d1427132f3aaaf82e1e.jpg"/>
            <a:graphic>
              <a:graphicData uri="http://schemas.openxmlformats.org/drawingml/2006/picture">
                <pic:pic>
                  <pic:nvPicPr>
                    <pic:cNvPr id="14" name="image-145ef72acec08566cfa56d1427132f3aaaf82e1e.jpg" descr=""/>
                    <pic:cNvPicPr/>
                  </pic:nvPicPr>
                  <pic:blipFill>
                    <a:blip r:embed="rId18" cstate="print"/>
                    <a:srcRect b="0" l="0" r="0" t="0"/>
                    <a:stretch>
                      <a:fillRect/>
                    </a:stretch>
                  </pic:blipFill>
                  <pic:spPr>
                    <a:xfrm>
                      <a:off x="0" y="0"/>
                      <a:ext cx="5486400" cy="2080398"/>
                    </a:xfrm>
                    <a:prstGeom prst="rect"/>
                  </pic:spPr>
                </pic:pic>
              </a:graphicData>
            </a:graphic>
          </wp:inline>
        </w:drawing>
      </w:r>
    </w:p>
    <w:p>
      <w:pPr>
        <w:spacing w:lineRule="auto"/>
      </w:pPr>
      <w:r>
        <w:rPr>
          <w:rFonts w:eastAsia="Georgia" w:cs="Georgia" w:ascii="Georgia" w:hAnsi="Georgia"/>
        </w:rPr>
        <w:t xml:space="preserve">Figure 14 - Schéma détaillé de la régulation.</w:t>
      </w:r>
    </w:p>
    <w:p>
      <w:pPr>
        <w:spacing w:after="220" w:lineRule="auto"/>
      </w:pPr>
      <w:r>
        <w:rPr/>
        <w:t xml:space="preserve">III. 23 Exprimer la fonction de transfert </w:t>
      </w:r>
      <m:oMath>
        <m:sSub>
          <m:sSubPr/>
          <m:e>
            <m:r>
              <m:rPr>
                <m:sty m:val="i"/>
              </m:rPr>
              <m:t>A</m:t>
            </m:r>
          </m:e>
          <m:sub>
            <m:r>
              <m:rPr>
                <m:sty m:val="i"/>
              </m:rPr>
              <m:t>c</m:t>
            </m:r>
          </m:sub>
        </m:sSub>
        <m:r>
          <m:rPr>
            <m:sty m:val="p"/>
          </m:rPr>
          <m:t>(</m:t>
        </m:r>
        <m:r>
          <m:rPr>
            <m:sty m:val="i"/>
          </m:rPr>
          <m:t>p</m:t>
        </m:r>
        <m:r>
          <m:rPr>
            <m:sty m:val="p"/>
          </m:rPr>
          <m:t>)</m:t>
        </m:r>
        <m:r>
          <m:rPr>
            <m:sty m:val="p"/>
          </m:rPr>
          <m:t>/</m:t>
        </m:r>
        <m:r>
          <m:rPr>
            <m:sty m:val="i"/>
          </m:rPr>
          <m:t>F</m:t>
        </m:r>
        <m:r>
          <m:rPr>
            <m:sty m:val="p"/>
          </m:rPr>
          <m:t>(</m:t>
        </m:r>
        <m:r>
          <m:rPr>
            <m:sty m:val="i"/>
          </m:rPr>
          <m:t>p</m:t>
        </m:r>
        <m:r>
          <m:rPr>
            <m:sty m:val="p"/>
          </m:rPr>
          <m:t>)</m:t>
        </m:r>
      </m:oMath>
      <w:r>
        <w:rPr>
          <w:rFonts w:eastAsia="Georgia" w:cs="Georgia" w:ascii="Georgia" w:hAnsi="Georgia"/>
        </w:rPr>
        <w:t xml:space="preserve"> du système?</w:t>
      </w:r>
      <w:r>
        <w:rPr/>
        <w:br w:type="textWrapping"/>
      </w:r>
      <w:r>
        <w:rPr>
          <w:rFonts w:eastAsia="Georgia" w:cs="Georgia" w:ascii="Georgia" w:hAnsi="Georgia"/>
        </w:rPr>
        <w:t xml:space="preserve">III. 24 L'accélération </w:t>
      </w:r>
      <m:oMath>
        <m:sSub>
          <m:sSubPr/>
          <m:e>
            <m:r>
              <m:rPr>
                <m:sty m:val="i"/>
              </m:rPr>
              <m:t>a</m:t>
            </m:r>
          </m:e>
          <m:sub>
            <m:r>
              <m:rPr>
                <m:sty m:val="i"/>
              </m:rPr>
              <m:t>c</m:t>
            </m:r>
          </m:sub>
        </m:sSub>
      </m:oMath>
      <w:r>
        <w:rPr>
          <w:rFonts w:eastAsia="Georgia" w:cs="Georgia" w:ascii="Georgia" w:hAnsi="Georgia"/>
        </w:rPr>
        <w:t xml:space="preserve"> est-elle vraiment pertinente dans le cadre de l'asservissement proposé? Sinon que faire pour y remédier?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cfc5967acdfe4b7592e1fee1227147d5b0b6dcb.jpg" TargetMode="Internal"/><Relationship Id="rId6" Type="http://schemas.openxmlformats.org/officeDocument/2006/relationships/image" Target="media/image-7075866305f4a17c67c53249d552cc6da3c0be99.jpg" TargetMode="Internal"/><Relationship Id="rId7" Type="http://schemas.openxmlformats.org/officeDocument/2006/relationships/image" Target="media/image-f7eff20bc08b059351dae7d84d94d49206a08610.jpg" TargetMode="Internal"/><Relationship Id="rId8" Type="http://schemas.openxmlformats.org/officeDocument/2006/relationships/image" Target="media/image-e41630d25d710ecafce97d6c9606076422650d01.jpg" TargetMode="Internal"/><Relationship Id="rId9" Type="http://schemas.openxmlformats.org/officeDocument/2006/relationships/image" Target="media/image-a7b726f0eb7aa1bc360594e22b74b5f0039ae447.jpg" TargetMode="Internal"/><Relationship Id="rId10" Type="http://schemas.openxmlformats.org/officeDocument/2006/relationships/image" Target="media/image-f583754438edc9b655c33a51ddcb8582ecdb0da1.jpg" TargetMode="Internal"/><Relationship Id="rId11" Type="http://schemas.openxmlformats.org/officeDocument/2006/relationships/image" Target="media/image-119a66f1d4c4893abbc697a5907b275976ed692e.jpg" TargetMode="Internal"/><Relationship Id="rId12" Type="http://schemas.openxmlformats.org/officeDocument/2006/relationships/image" Target="media/image-af61f3a77558b373374ba3632b50975346960d4c.jpg" TargetMode="Internal"/><Relationship Id="rId13" Type="http://schemas.openxmlformats.org/officeDocument/2006/relationships/image" Target="media/image-08f7992eb1b4cf46df572f1f1941059db47256a3.jpg" TargetMode="Internal"/><Relationship Id="rId14" Type="http://schemas.openxmlformats.org/officeDocument/2006/relationships/image" Target="media/image-100c473298c851794332b9342ccfd51fb6da45c5.jpg" TargetMode="Internal"/><Relationship Id="rId15" Type="http://schemas.openxmlformats.org/officeDocument/2006/relationships/image" Target="media/image-992c73d69dae33e33616d44c9c2296707d890c85.jpg" TargetMode="Internal"/><Relationship Id="rId16" Type="http://schemas.openxmlformats.org/officeDocument/2006/relationships/image" Target="media/image-7e95243b775a0e7ecb6578b02438ce6a01313586.jpg" TargetMode="Internal"/><Relationship Id="rId17" Type="http://schemas.openxmlformats.org/officeDocument/2006/relationships/image" Target="media/image-6444521ce5d42aab49e959445c965095e70babfd.jpg" TargetMode="Internal"/><Relationship Id="rId18" Type="http://schemas.openxmlformats.org/officeDocument/2006/relationships/image" Target="media/image-145ef72acec08566cfa56d1427132f3aaaf82e1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