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DE PHYSIQUE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Étude d'un système de détection de rayonnement millimétrique</w:t>
      </w:r>
    </w:p>
    <w:p>
      <w:pPr>
        <w:spacing w:after="220" w:lineRule="auto"/>
      </w:pPr>
      <w:r>
        <w:rPr>
          <w:rFonts w:eastAsia="Georgia" w:cs="Georgia" w:ascii="Georgia" w:hAnsi="Georgia"/>
        </w:rPr>
        <w:t xml:space="preserve">Dans ce problème, nous étudions un système de détection de rayonnement millimétrique utilisant une antenne collectrice couplée à des détecteurs de rayonnement ultra-sensibles appelés bolomètres.</w:t>
      </w:r>
    </w:p>
    <w:p>
      <w:pPr>
        <w:spacing w:after="220" w:lineRule="auto"/>
      </w:pPr>
      <w:r>
        <w:rPr>
          <w:rFonts w:eastAsia="Georgia" w:cs="Georgia" w:ascii="Georgia" w:hAnsi="Georgia"/>
        </w:rPr>
        <w:t xml:space="preserve">Le principe général consiste à concentrer le rayonnement vers un cristal absorbant (bolomètre) refroidi à très basse température, lié thermiquement à un résistor dont la résistance dépend fortement de la température. Le rayonnement incident chauffe le cristal, faisant donc varier cette résistance. Les variations sont détectées par un système électronique approprié, permettant ainsi la mesure de la puissance du rayonnement incident.</w:t>
      </w:r>
    </w:p>
    <w:p>
      <w:pPr>
        <w:spacing w:after="220" w:lineRule="auto"/>
      </w:pPr>
      <w:r>
        <w:rPr/>
        <w:t xml:space="preserve">Dans la partie </w:t>
      </w:r>
      <m:oMath>
        <m:r>
          <m:rPr>
            <m:sty m:val="b"/>
          </m:rPr>
          <m:t>I</m:t>
        </m:r>
      </m:oMath>
      <w:r>
        <w:rPr>
          <w:rFonts w:eastAsia="Georgia" w:cs="Georgia" w:ascii="Georgia" w:hAnsi="Georgia"/>
        </w:rPr>
        <w:t xml:space="preserve">, nous étudions le principe de la détection de rayonnement avec un bolomètre. La partie II est consacrée au système cryogénique permettant d'amener les détecteurs à leur température de fonctionnement. La partie III est dédiée au système optique concentrateur de rayonnement permettant de focaliser celui-ci sur le détecteur. À l'exception de la dernière question du problème, les trois parties sont indépendantes.</w:t>
      </w:r>
    </w:p>
    <w:p>
      <w:pPr>
        <w:spacing w:line="271" w:before="330" w:lineRule="auto"/>
      </w:pPr>
      <w:r>
        <w:rPr>
          <w:b/>
          <w:sz w:val="42"/>
        </w:rPr>
        <w:t xml:space="preserve">Formulaire :</w:t>
      </w:r>
    </w:p>
    <w:p>
      <w:pPr>
        <w:spacing w:after="220" w:lineRule="auto"/>
      </w:pPr>
      <m:oMathPara>
        <m:oMathParaPr>
          <m:jc m:val="left"/>
        </m:oMathParaPr>
        <m:oMath>
          <m:sSubSup>
            <m:sSubSupPr/>
            <m:e>
              <m:r>
                <m:rPr>
                  <m:sty m:val="p"/>
                </m:rPr>
                <m:t>∫</m:t>
              </m:r>
            </m:e>
            <m:sub>
              <m:r>
                <m:rPr>
                  <m:sty m:val="p"/>
                </m:rPr>
                <m:t>−</m:t>
              </m:r>
              <m:r>
                <m:rPr>
                  <m:sty m:val="p"/>
                </m:rPr>
                <m:t>∞</m:t>
              </m:r>
            </m:sub>
            <m:sup>
              <m:r>
                <m:rPr>
                  <m:sty m:val="p"/>
                </m:rPr>
                <m:t>+</m:t>
              </m:r>
              <m:r>
                <m:rPr>
                  <m:sty m:val="p"/>
                </m:rPr>
                <m:t>∞</m:t>
              </m:r>
            </m:sup>
          </m:sSubSup>
          <m:r>
            <m:rPr>
              <m:sty m:val="p"/>
            </m:rPr>
            <m:t xml:space="preserve"> </m:t>
          </m:r>
          <m:sSup>
            <m:sSupPr/>
            <m:e>
              <m:r>
                <m:rPr>
                  <m:sty m:val="i"/>
                </m:rPr>
                <m:t>e</m:t>
              </m:r>
            </m:e>
            <m:sup>
              <m:r>
                <m:rPr>
                  <m:sty m:val="p"/>
                </m:rPr>
                <m:t>−</m:t>
              </m:r>
              <m:sSup>
                <m:sSupPr/>
                <m:e>
                  <m:r>
                    <m:rPr>
                      <m:sty m:val="i"/>
                    </m:rPr>
                    <m:t>x</m:t>
                  </m:r>
                </m:e>
                <m:sup>
                  <m:r>
                    <m:rPr>
                      <m:sty m:val="p"/>
                    </m:rPr>
                    <m:t>2</m:t>
                  </m:r>
                </m:sup>
              </m:sSup>
            </m:sup>
          </m:sSup>
          <m:r>
            <m:rPr>
              <m:sty m:val="i"/>
            </m:rPr>
            <m:t>d</m:t>
          </m:r>
          <m:r>
            <m:rPr>
              <m:sty m:val="i"/>
            </m:rPr>
            <m:t>x</m:t>
          </m:r>
          <m:r>
            <m:rPr>
              <m:sty m:val="p"/>
            </m:rPr>
            <m:t>=</m:t>
          </m:r>
          <m:rad>
            <m:radPr>
              <m:degHide m:val="1"/>
              <m:ctrlPr>
                <w:rPr>
                  <w:rFonts w:ascii="Cambria Math" w:hAnsi="Cambria Math"/>
                </w:rPr>
              </m:ctrlPr>
            </m:radPr>
            <m:deg/>
            <m:e>
              <m:r>
                <m:rPr>
                  <m:sty m:val="i"/>
                </m:rPr>
                <m:t>π</m:t>
              </m:r>
            </m:e>
          </m:rad>
        </m:oMath>
      </m:oMathPara>
      <w:r>
        <w:rPr/>
        <w:br w:type="textWrapping"/>
      </w:r>
      <m:oMathPara>
        <m:oMathParaPr>
          <m:jc m:val="left"/>
        </m:oMathParaPr>
        <m:oMath>
          <m:sSubSup>
            <m:sSubSupPr/>
            <m:e>
              <m:r>
                <m:rPr>
                  <m:sty m:val="p"/>
                </m:rPr>
                <m:t>∫</m:t>
              </m:r>
            </m:e>
            <m:sub>
              <m:r>
                <m:rPr>
                  <m:sty m:val="p"/>
                </m:rPr>
                <m:t>−</m:t>
              </m:r>
              <m:r>
                <m:rPr>
                  <m:sty m:val="p"/>
                </m:rPr>
                <m:t>∞</m:t>
              </m:r>
            </m:sub>
            <m:sup>
              <m:r>
                <m:rPr>
                  <m:sty m:val="p"/>
                </m:rPr>
                <m:t>+</m:t>
              </m:r>
              <m:r>
                <m:rPr>
                  <m:sty m:val="p"/>
                </m:rPr>
                <m:t>∞</m:t>
              </m:r>
            </m:sup>
          </m:sSubSup>
          <m:r>
            <m:rPr>
              <m:sty m:val="p"/>
            </m:rPr>
            <m:t xml:space="preserve"> </m:t>
          </m:r>
          <m:sSup>
            <m:sSupPr/>
            <m:e>
              <m:r>
                <m:rPr>
                  <m:sty m:val="i"/>
                </m:rPr>
                <m:t>x</m:t>
              </m:r>
            </m:e>
            <m:sup>
              <m:r>
                <m:rPr>
                  <m:sty m:val="p"/>
                </m:rPr>
                <m:t>2</m:t>
              </m:r>
            </m:sup>
          </m:sSup>
          <m:sSup>
            <m:sSupPr/>
            <m:e>
              <m:r>
                <m:rPr>
                  <m:sty m:val="i"/>
                </m:rPr>
                <m:t>e</m:t>
              </m:r>
            </m:e>
            <m:sup>
              <m:r>
                <m:rPr>
                  <m:sty m:val="p"/>
                </m:rPr>
                <m:t>−</m:t>
              </m:r>
              <m:sSup>
                <m:sSupPr/>
                <m:e>
                  <m:r>
                    <m:rPr>
                      <m:sty m:val="i"/>
                    </m:rPr>
                    <m:t>x</m:t>
                  </m:r>
                </m:e>
                <m:sup>
                  <m:r>
                    <m:rPr>
                      <m:sty m:val="p"/>
                    </m:rPr>
                    <m:t>2</m:t>
                  </m:r>
                </m:sup>
              </m:sSup>
            </m:sup>
          </m:sSup>
          <m:r>
            <m:rPr>
              <m:sty m:val="i"/>
            </m:rPr>
            <m:t>d</m:t>
          </m:r>
          <m:r>
            <m:rPr>
              <m:sty m:val="i"/>
            </m:rPr>
            <m:t>x</m:t>
          </m:r>
          <m:r>
            <m:rPr>
              <m:sty m:val="p"/>
            </m:rPr>
            <m:t>=</m:t>
          </m:r>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den>
          </m:f>
        </m:oMath>
      </m:oMathPara>
      <w:r>
        <w:rPr/>
        <w:br w:type="textWrapping"/>
      </w:r>
      <m:oMath>
        <m:r>
          <m:rPr>
            <m:sty m:val="p"/>
          </m:rPr>
          <m:t>∫</m:t>
        </m:r>
        <m:f>
          <m:fPr>
            <m:ctrlPr>
              <w:rPr>
                <w:rFonts w:ascii="Cambria Math" w:hAnsi="Cambria Math"/>
              </w:rPr>
            </m:ctrlPr>
          </m:fPr>
          <m:num>
            <m:r>
              <m:rPr>
                <m:sty m:val="i"/>
              </m:rPr>
              <m:t>d</m:t>
            </m:r>
            <m:r>
              <m:rPr>
                <m:sty m:val="i"/>
              </m:rPr>
              <m:t>x</m:t>
            </m:r>
          </m:num>
          <m:den>
            <m:r>
              <m:rPr>
                <m:sty m:val="p"/>
              </m:rPr>
              <m:t>1</m:t>
            </m:r>
            <m:r>
              <m:rPr>
                <m:sty m:val="p"/>
              </m:rPr>
              <m:t>+</m:t>
            </m:r>
            <m:sSup>
              <m:sSupPr/>
              <m:e>
                <m:r>
                  <m:rPr>
                    <m:sty m:val="i"/>
                  </m:rPr>
                  <m:t>x</m:t>
                </m:r>
              </m:e>
              <m:sup>
                <m:r>
                  <m:rPr>
                    <m:sty m:val="p"/>
                  </m:rPr>
                  <m:t>2</m:t>
                </m:r>
              </m:sup>
            </m:sSup>
          </m:den>
        </m:f>
        <m:r>
          <m:rPr>
            <m:sty m:val="p"/>
          </m:rPr>
          <m:t>=</m:t>
        </m:r>
        <m:r>
          <m:rPr>
            <m:sty m:val="p"/>
          </m:rPr>
          <m:t>arctan</m:t>
        </m:r>
        <m:r>
          <m:rPr>
            <m:sty m:val="p"/>
          </m:rPr>
          <m:t>⁡</m:t>
        </m:r>
        <m:r>
          <m:rPr>
            <m:sty m:val="p"/>
          </m:rPr>
          <m:t>(</m:t>
        </m:r>
        <m:r>
          <m:rPr>
            <m:sty m:val="i"/>
          </m:rPr>
          <m:t>x</m:t>
        </m:r>
        <m:r>
          <m:rPr>
            <m:sty m:val="p"/>
          </m:rPr>
          <m:t>)</m:t>
        </m:r>
      </m:oMath>
      <w:r>
        <w:rPr/>
        <w:t xml:space="preserve">.</w:t>
      </w:r>
    </w:p>
    <w:p>
      <w:pPr>
        <w:spacing w:line="271" w:before="330" w:lineRule="auto"/>
      </w:pPr>
      <w:r>
        <w:rPr>
          <w:rFonts w:eastAsia="Georgia" w:cs="Georgia" w:ascii="Georgia" w:hAnsi="Georgia"/>
          <w:b/>
          <w:sz w:val="42"/>
        </w:rPr>
        <w:t xml:space="preserve">Données numériques :</w:t>
      </w:r>
    </w:p>
    <w:p>
      <w:pPr>
        <w:spacing w:after="220" w:lineRule="auto"/>
      </w:pPr>
      <m:oMath>
        <m:sSub>
          <m:sSubPr/>
          <m:e>
            <m:r>
              <m:rPr>
                <m:sty m:val="i"/>
              </m:rPr>
              <m:t>k</m:t>
            </m:r>
          </m:e>
          <m:sub>
            <m:r>
              <m:rPr>
                <m:sty m:val="i"/>
              </m:rPr>
              <m:t>B</m:t>
            </m:r>
          </m:sub>
        </m:sSub>
        <m:r>
          <m:rPr>
            <m:sty m:val="p"/>
          </m:rPr>
          <m:t>(</m:t>
        </m:r>
      </m:oMath>
      <w:r>
        <w:rPr/>
        <w:t xml:space="preserve"> constante de Boltzmann </w:t>
      </w:r>
      <m:oMath>
        <m:r>
          <m:rPr>
            <m:sty m:val="p"/>
          </m:rPr>
          <m:t>)</m:t>
        </m:r>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br w:type="textWrapping"/>
      </w:r>
      <m:oMath>
        <m:r>
          <m:rPr>
            <m:sty m:val="i"/>
          </m:rPr>
          <m:t>σ</m:t>
        </m:r>
        <m:r>
          <m:rPr>
            <m:sty m:val="p"/>
          </m:rPr>
          <m:t>(</m:t>
        </m:r>
      </m:oMath>
      <w:r>
        <w:rPr/>
        <w:t xml:space="preserve"> constante de Stefan </w:t>
      </w:r>
      <m:oMath>
        <m:r>
          <m:rPr>
            <m:sty m:val="p"/>
          </m:rPr>
          <m:t>)</m:t>
        </m:r>
        <m:r>
          <m:rPr>
            <m:sty m:val="p"/>
          </m:rPr>
          <m:t>=</m:t>
        </m:r>
        <m:r>
          <m:rPr>
            <m:sty m:val="p"/>
          </m:rPr>
          <m:t>5</m:t>
        </m:r>
        <m:r>
          <m:rPr>
            <m:sty m:val="p"/>
          </m:rPr>
          <m:t>,</m:t>
        </m:r>
        <m:r>
          <m:rPr>
            <m:sty m:val="p"/>
          </m:rPr>
          <m:t>67</m:t>
        </m:r>
        <m:r>
          <m:rPr>
            <m:sty m:val="p"/>
          </m:rPr>
          <m:t>×</m:t>
        </m:r>
        <m:sSup>
          <m:sSupPr/>
          <m:e>
            <m:r>
              <m:rPr>
                <m:sty m:val="p"/>
              </m:rPr>
              <m:t>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4</m:t>
            </m:r>
          </m:sup>
        </m:sSup>
      </m:oMath>
      <w:r>
        <w:rPr/>
        <w:br w:type="textWrapping"/>
      </w:r>
      <m:oMath>
        <m:sSub>
          <m:sSubPr/>
          <m:e>
            <m:r>
              <m:rPr>
                <m:sty m:val="i"/>
              </m:rPr>
              <m:t>D</m:t>
            </m:r>
          </m:e>
          <m:sub>
            <m:r>
              <m:rPr>
                <m:sty m:val="i"/>
              </m:rPr>
              <m:t>L</m:t>
            </m:r>
          </m:sub>
        </m:sSub>
        <m:r>
          <m:rPr>
            <m:sty m:val="p"/>
          </m:rPr>
          <m:t>(</m:t>
        </m:r>
      </m:oMath>
      <w:r>
        <w:rPr/>
        <w:t xml:space="preserve"> distance Terre-Lune </w:t>
      </w:r>
      <m:oMath>
        <m:r>
          <m:rPr>
            <m:sty m:val="p"/>
          </m:rPr>
          <m:t>)</m:t>
        </m:r>
        <m:r>
          <m:rPr>
            <m:sty m:val="p"/>
          </m:rPr>
          <m:t>=</m:t>
        </m:r>
        <m:r>
          <m:rPr>
            <m:sty m:val="p"/>
          </m:rPr>
          <m:t>3</m:t>
        </m:r>
        <m:r>
          <m:rPr>
            <m:sty m:val="p"/>
          </m:rPr>
          <m:t>,</m:t>
        </m:r>
        <m:r>
          <m:rPr>
            <m:sty m:val="p"/>
          </m:rPr>
          <m:t>85</m:t>
        </m:r>
        <m:r>
          <m:rPr>
            <m:sty m:val="p"/>
          </m:rPr>
          <m:t>×</m:t>
        </m:r>
        <m:sSup>
          <m:sSupPr/>
          <m:e>
            <m:r>
              <m:rPr>
                <m:sty m:val="p"/>
              </m:rPr>
              <m:t>10</m:t>
            </m:r>
          </m:e>
          <m:sup>
            <m:r>
              <m:rPr>
                <m:sty m:val="p"/>
              </m:rPr>
              <m:t>8</m:t>
            </m:r>
          </m:sup>
        </m:sSup>
        <m:r>
          <m:rPr>
            <m:nor/>
          </m:rPr>
          <m:t xml:space="preserve"> </m:t>
        </m:r>
        <m:r>
          <m:rPr>
            <m:sty m:val="p"/>
          </m:rPr>
          <m:t>m</m:t>
        </m:r>
      </m:oMath>
      <w:r>
        <w:rPr/>
        <w:t xml:space="preserve">.</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gridSpan w:val="4"/>
            <w:tcBorders>
              <w:top w:val="single" w:sz="8" w:space="0" w:color="000000"/>
              <w:left w:val="single" w:sz="8" w:space="0" w:color="000000"/>
              <w:bottom w:val="single" w:sz="8" w:space="0" w:color="000000"/>
              <w:right w:val="single" w:sz="8" w:space="0" w:color="000000"/>
            </w:tcBorders>
          </w:tcPr>
          <w:p>
            <w:pPr>
              <w:spacing w:lineRule="auto"/>
              <w:jc w:val="center"/>
            </w:pPr>
            <w:r>
              <w:rPr>
                <w:rFonts w:eastAsia="Georgia" w:cs="Georgia" w:ascii="Georgia" w:hAnsi="Georgia"/>
              </w:rPr>
              <w:t xml:space="preserve">PROPRIÉTÉS DES LIQUIDES CRYOGÉNIQUES</w:t>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Unité</w:t>
            </w:r>
          </w:p>
        </w:tc>
        <w:tc>
          <w:tcPr>
            <w:tcBorders>
              <w:bottom w:val="single" w:sz="8" w:space="0" w:color="000000"/>
              <w:right w:val="single" w:sz="8" w:space="0" w:color="000000"/>
            </w:tcBorders>
            <w:vAlign w:val="center"/>
          </w:tcPr>
          <w:p>
            <w:pPr>
              <w:spacing w:lineRule="auto"/>
              <w:jc w:val="left"/>
            </w:pPr>
            <w:r>
              <w:rPr/>
              <w:t xml:space="preserve">Azote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Hélium</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du liquide </w:t>
            </w:r>
            <m:oMath>
              <m:r>
                <m:rPr>
                  <m:sty m:val="i"/>
                </m:rPr>
                <m:t>ρ</m:t>
              </m:r>
            </m:oMath>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kg</m:t>
                </m:r>
                <m:r>
                  <m:rPr>
                    <m:sty m:val="p"/>
                  </m:rPr>
                  <m:t>⋅</m:t>
                </m:r>
                <m:sSup>
                  <m:sSupPr/>
                  <m:e>
                    <m:r>
                      <m:rPr>
                        <m:sty m:val="p"/>
                      </m:rPr>
                      <m:t>L</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left"/>
            </w:pPr>
            <w:r>
              <w:rPr/>
              <w:t xml:space="preserve">0,8</w:t>
            </w:r>
          </w:p>
        </w:tc>
        <w:tc>
          <w:tcPr>
            <w:tcBorders>
              <w:bottom w:val="single" w:sz="8" w:space="0" w:color="000000"/>
              <w:right w:val="single" w:sz="8" w:space="0" w:color="000000"/>
            </w:tcBorders>
            <w:vAlign w:val="center"/>
          </w:tcPr>
          <w:p>
            <w:pPr>
              <w:spacing w:lineRule="auto"/>
              <w:jc w:val="left"/>
            </w:pPr>
            <w:r>
              <w:rPr/>
              <w:t xml:space="preserve">0,125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d'ébullition</w:t>
            </w:r>
          </w:p>
        </w:tc>
        <w:tc>
          <w:tcPr>
            <w:tcBorders>
              <w:bottom w:val="single" w:sz="8" w:space="0" w:color="000000"/>
              <w:right w:val="single" w:sz="8" w:space="0" w:color="000000"/>
            </w:tcBorders>
            <w:vAlign w:val="center"/>
          </w:tcPr>
          <w:p>
            <w:pPr>
              <w:spacing w:lineRule="auto"/>
              <w:jc w:val="left"/>
            </w:pPr>
            <w:r>
              <w:rPr/>
              <w:t xml:space="preserve">K</w:t>
            </w:r>
          </w:p>
        </w:tc>
        <w:tc>
          <w:tcPr>
            <w:tcBorders>
              <w:bottom w:val="single" w:sz="8" w:space="0" w:color="000000"/>
              <w:right w:val="single" w:sz="8" w:space="0" w:color="000000"/>
            </w:tcBorders>
            <w:vAlign w:val="center"/>
          </w:tcPr>
          <w:p>
            <w:pPr>
              <w:spacing w:lineRule="auto"/>
              <w:jc w:val="left"/>
            </w:pPr>
            <w:r>
              <w:rPr/>
              <w:t xml:space="preserve">77</w:t>
            </w:r>
          </w:p>
        </w:tc>
        <w:tc>
          <w:tcPr>
            <w:tcBorders>
              <w:bottom w:val="single" w:sz="8" w:space="0" w:color="000000"/>
              <w:right w:val="single" w:sz="8" w:space="0" w:color="000000"/>
            </w:tcBorders>
            <w:vAlign w:val="center"/>
          </w:tcPr>
          <w:p>
            <w:pPr>
              <w:spacing w:lineRule="auto"/>
              <w:jc w:val="left"/>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Enthalpie de vaporisation </w:t>
            </w:r>
            <m:oMath>
              <m:r>
                <m:rPr>
                  <m:sty m:val="i"/>
                </m:rPr>
                <m:t>L</m:t>
              </m:r>
            </m:oMath>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kJ</m:t>
                </m:r>
                <m:r>
                  <m:rPr>
                    <m:sty m:val="p"/>
                  </m:rPr>
                  <m:t>⋅</m:t>
                </m:r>
                <m:sSup>
                  <m:sSupPr/>
                  <m:e>
                    <m:r>
                      <m:rPr>
                        <m:sty m:val="p"/>
                      </m:rPr>
                      <m:t>kg</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left"/>
            </w:pPr>
            <w:r>
              <w:rPr/>
              <w:t xml:space="preserve">199</w:t>
            </w:r>
          </w:p>
        </w:tc>
        <w:tc>
          <w:tcPr>
            <w:tcBorders>
              <w:bottom w:val="single" w:sz="8" w:space="0" w:color="000000"/>
              <w:right w:val="single" w:sz="8" w:space="0" w:color="000000"/>
            </w:tcBorders>
            <w:vAlign w:val="center"/>
          </w:tcPr>
          <w:p>
            <w:pPr>
              <w:spacing w:lineRule="auto"/>
              <w:jc w:val="left"/>
            </w:pPr>
            <w:r>
              <w:rPr/>
              <w:t xml:space="preserve">21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Capacité thermique massique du gaz </w:t>
            </w:r>
            <m:oMath>
              <m:r>
                <m:rPr>
                  <m:sty m:val="i"/>
                </m:rPr>
                <m:t>c</m:t>
              </m:r>
            </m:oMath>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kJ</m:t>
                </m:r>
                <m:r>
                  <m:rPr>
                    <m:sty m:val="p"/>
                  </m:rPr>
                  <m:t>⋅</m:t>
                </m:r>
                <m:sSup>
                  <m:sSupPr/>
                  <m:e>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left"/>
            </w:pPr>
            <w:r>
              <w:rPr/>
              <w:t xml:space="preserve">1,04</w:t>
            </w:r>
          </w:p>
        </w:tc>
        <w:tc>
          <w:tcPr>
            <w:tcBorders>
              <w:bottom w:val="single" w:sz="8" w:space="0" w:color="000000"/>
              <w:right w:val="single" w:sz="8" w:space="0" w:color="000000"/>
            </w:tcBorders>
            <w:vAlign w:val="center"/>
          </w:tcPr>
          <w:p>
            <w:pPr>
              <w:spacing w:lineRule="auto"/>
              <w:jc w:val="left"/>
            </w:pPr>
            <w:r>
              <w:rPr/>
              <w:t xml:space="preserve">5,20</w:t>
            </w:r>
          </w:p>
        </w:tc>
      </w:tr>
    </w:tbl>
    <w:p>
      <w:pPr>
        <w:spacing w:lineRule="auto"/>
      </w:pPr>
    </w:p>
    <w:p>
      <w:pPr>
        <w:spacing w:line="271" w:before="330" w:lineRule="auto"/>
      </w:pPr>
      <w:r>
        <w:rPr>
          <w:rFonts w:eastAsia="Georgia" w:cs="Georgia" w:ascii="Georgia" w:hAnsi="Georgia"/>
          <w:b/>
          <w:sz w:val="42"/>
        </w:rPr>
        <w:t xml:space="preserve">I. Principe de la détection de rayonnement avec un bolomètre</w:t>
      </w:r>
    </w:p>
    <w:p>
      <w:pPr>
        <w:spacing w:after="220" w:lineRule="auto"/>
      </w:pPr>
      <w:r>
        <w:rPr>
          <w:rFonts w:eastAsia="Georgia" w:cs="Georgia" w:ascii="Georgia" w:hAnsi="Georgia"/>
        </w:rPr>
        <w:t xml:space="preserve">Comme illustré sur la figure 1 un bolomètre est constitué d'un absorbeur qui reçoit le rayonnement que l'on désire détecter. Sa température </w:t>
      </w:r>
      <m:oMath>
        <m:r>
          <m:rPr>
            <m:sty m:val="i"/>
          </m:rPr>
          <m:t>T</m:t>
        </m:r>
      </m:oMath>
      <w:r>
        <w:rPr>
          <w:rFonts w:eastAsia="Georgia" w:cs="Georgia" w:ascii="Georgia" w:hAnsi="Georgia"/>
        </w:rPr>
        <w:t xml:space="preserve">, supposée uniforme, est mesurée à l'aide d'un thermomètre incorporé, constitué d'un matériau conducteur dont la résistance </w:t>
      </w:r>
      <m:oMath>
        <m:r>
          <m:rPr>
            <m:sty m:val="i"/>
          </m:rPr>
          <m:t>R</m:t>
        </m:r>
        <m:r>
          <m:rPr>
            <m:sty m:val="p"/>
          </m:rPr>
          <m:t>(</m:t>
        </m:r>
        <m:r>
          <m:rPr>
            <m:sty m:val="i"/>
          </m:rPr>
          <m:t>T</m:t>
        </m:r>
        <m:r>
          <m:rPr>
            <m:sty m:val="p"/>
          </m:rPr>
          <m:t>)</m:t>
        </m:r>
      </m:oMath>
      <w:r>
        <w:rPr>
          <w:rFonts w:eastAsia="Georgia" w:cs="Georgia" w:ascii="Georgia" w:hAnsi="Georgia"/>
        </w:rPr>
        <w:t xml:space="preserve"> varie avec la température </w:t>
      </w:r>
      <m:oMath>
        <m:r>
          <m:rPr>
            <m:sty m:val="i"/>
          </m:rPr>
          <m:t>T</m:t>
        </m:r>
      </m:oMath>
      <w:r>
        <w:rPr>
          <w:rFonts w:eastAsia="Georgia" w:cs="Georgia" w:ascii="Georgia" w:hAnsi="Georgia"/>
        </w:rPr>
        <w:t xml:space="preserve">; cette variation est caractérisée par le coefficient </w:t>
      </w:r>
      <m:oMath>
        <m:r>
          <m:rPr>
            <m:sty m:val="i"/>
          </m:rPr>
          <m:t>α</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d</m:t>
            </m:r>
            <m:r>
              <m:rPr>
                <m:sty m:val="i"/>
              </m:rPr>
              <m:t>R</m:t>
            </m:r>
          </m:num>
          <m:den>
            <m:r>
              <m:rPr>
                <m:sty m:val="i"/>
              </m:rPr>
              <m:t>d</m:t>
            </m:r>
            <m:r>
              <m:rPr>
                <m:sty m:val="i"/>
              </m:rPr>
              <m:t>T</m:t>
            </m:r>
          </m:den>
        </m:f>
      </m:oMath>
      <w:r>
        <w:rPr>
          <w:rFonts w:eastAsia="Georgia" w:cs="Georgia" w:ascii="Georgia" w:hAnsi="Georgia"/>
        </w:rPr>
        <w:t xml:space="preserve">. L'ensemble possède la capacité thermique </w:t>
      </w:r>
      <m:oMath>
        <m:sSub>
          <m:sSubPr/>
          <m:e>
            <m:r>
              <m:rPr>
                <m:sty m:val="i"/>
              </m:rPr>
              <m:t>C</m:t>
            </m:r>
          </m:e>
          <m:sub>
            <m:r>
              <m:rPr>
                <m:sty m:val="i"/>
              </m:rPr>
              <m:t>t</m:t>
            </m:r>
            <m:r>
              <m:rPr>
                <m:sty m:val="i"/>
              </m:rPr>
              <m:t>h</m:t>
            </m:r>
          </m:sub>
        </m:sSub>
      </m:oMath>
      <w:r>
        <w:rPr/>
        <w:t xml:space="preserve">.</w:t>
      </w:r>
    </w:p>
    <w:p>
      <w:pPr>
        <w:spacing w:after="220" w:lineRule="auto"/>
      </w:pPr>
      <w:r>
        <w:rPr>
          <w:rFonts w:eastAsia="Georgia" w:cs="Georgia" w:ascii="Georgia" w:hAnsi="Georgia"/>
        </w:rPr>
        <w:t xml:space="preserve">Un barreau, conducteur thermique, homogène, de longueur </w:t>
      </w:r>
      <m:oMath>
        <m:r>
          <m:rPr>
            <m:sty m:val="i"/>
          </m:rPr>
          <m:t>L</m:t>
        </m:r>
      </m:oMath>
      <w:r>
        <w:rPr/>
        <w:t xml:space="preserve">, de section </w:t>
      </w:r>
      <m:oMath>
        <m:r>
          <m:rPr>
            <m:sty m:val="i"/>
          </m:rPr>
          <m:t>S</m:t>
        </m:r>
      </m:oMath>
      <w:r>
        <w:rPr>
          <w:rFonts w:eastAsia="Georgia" w:cs="Georgia" w:ascii="Georgia" w:hAnsi="Georgia"/>
        </w:rPr>
        <w:t xml:space="preserve"> et de conductivité thermique </w:t>
      </w:r>
      <m:oMath>
        <m:r>
          <m:rPr>
            <m:sty m:val="i"/>
          </m:rPr>
          <m:t>λ</m:t>
        </m:r>
      </m:oMath>
      <w:r>
        <w:rPr>
          <w:rFonts w:eastAsia="Georgia" w:cs="Georgia" w:ascii="Georgia" w:hAnsi="Georgia"/>
        </w:rPr>
        <w:t xml:space="preserve"> et sans échanges thermiques latéraux, relie le bolomètre à un thermostat de température </w:t>
      </w:r>
      <m:oMath>
        <m:sSub>
          <m:sSubPr/>
          <m:e>
            <m:r>
              <m:rPr>
                <m:sty m:val="i"/>
              </m:rPr>
              <m:t>T</m:t>
            </m:r>
          </m:e>
          <m:sub>
            <m:r>
              <m:rPr>
                <m:sty m:val="i"/>
              </m:rPr>
              <m:t>b</m:t>
            </m:r>
          </m:sub>
        </m:sSub>
      </m:oMath>
      <w:r>
        <w:rPr/>
        <w:t xml:space="preserve"> fixe.</w:t>
      </w:r>
    </w:p>
    <w:p>
      <w:pPr>
        <w:spacing w:lineRule="auto"/>
        <w:jc w:val="center"/>
      </w:pPr>
      <w:r>
        <w:rPr/>
        <w:drawing>
          <wp:inline distB="0" distL="0" distR="0" distT="0">
            <wp:extent cx="5486400" cy="4287886"/>
            <wp:effectExtent b="0" l="0" r="0" t="0"/>
            <wp:docPr id="1" name="image-42369060589f5c24b141594238eaae88a53d56bc.jpg"/>
            <a:graphic>
              <a:graphicData uri="http://schemas.openxmlformats.org/drawingml/2006/picture">
                <pic:pic>
                  <pic:nvPicPr>
                    <pic:cNvPr id="1" name="image-42369060589f5c24b141594238eaae88a53d56bc.jpg" descr=""/>
                    <pic:cNvPicPr/>
                  </pic:nvPicPr>
                  <pic:blipFill>
                    <a:blip r:embed="rId5" cstate="print"/>
                    <a:srcRect b="0" l="0" r="0" t="0"/>
                    <a:stretch>
                      <a:fillRect/>
                    </a:stretch>
                  </pic:blipFill>
                  <pic:spPr>
                    <a:xfrm>
                      <a:off x="0" y="0"/>
                      <a:ext cx="5486400" cy="4287886"/>
                    </a:xfrm>
                    <a:prstGeom prst="rect"/>
                  </pic:spPr>
                </pic:pic>
              </a:graphicData>
            </a:graphic>
          </wp:inline>
        </w:drawing>
      </w:r>
    </w:p>
    <w:p>
      <w:pPr>
        <w:spacing w:lineRule="auto"/>
      </w:pPr>
      <w:r>
        <w:rPr>
          <w:rFonts w:eastAsia="Georgia" w:cs="Georgia" w:ascii="Georgia" w:hAnsi="Georgia"/>
        </w:rPr>
        <w:t xml:space="preserve">Figure 1 - Schéma d'un bolomètre</w:t>
      </w:r>
    </w:p>
    <w:p>
      <w:pPr>
        <w:spacing w:after="220" w:lineRule="auto"/>
      </w:pPr>
      <w:r>
        <w:rPr>
          <w:rFonts w:eastAsia="Georgia" w:cs="Georgia" w:ascii="Georgia" w:hAnsi="Georgia"/>
        </w:rPr>
        <w:t xml:space="preserve">I.1. Dans cette première partie, on étudie le comportement du bolomètre en régime stationnaire, à la température de fonctionnement </w:t>
      </w:r>
      <m:oMath>
        <m:r>
          <m:rPr>
            <m:sty m:val="i"/>
          </m:rPr>
          <m:t>T</m:t>
        </m:r>
        <m:r>
          <m:rPr>
            <m:sty m:val="p"/>
          </m:rPr>
          <m:t>=</m:t>
        </m:r>
        <m:sSub>
          <m:sSubPr/>
          <m:e>
            <m:r>
              <m:rPr>
                <m:sty m:val="i"/>
              </m:rPr>
              <m:t>T</m:t>
            </m:r>
          </m:e>
          <m:sub>
            <m:r>
              <m:rPr>
                <m:sty m:val="p"/>
              </m:rPr>
              <m:t>0</m:t>
            </m:r>
          </m:sub>
        </m:sSub>
      </m:oMath>
      <w:r>
        <w:rPr/>
        <w:t xml:space="preserve">.</w:t>
      </w:r>
      <w:r>
        <w:rPr/>
        <w:br w:type="textWrapping"/>
      </w:r>
      <w:r>
        <w:rPr>
          <w:rFonts w:eastAsia="Georgia" w:cs="Georgia" w:ascii="Georgia" w:hAnsi="Georgia"/>
        </w:rPr>
        <w:t xml:space="preserve">I.1.a) Exprimer la température </w:t>
      </w:r>
      <m:oMath>
        <m:r>
          <m:rPr>
            <m:sty m:val="i"/>
          </m:rPr>
          <m:t>T</m:t>
        </m:r>
        <m:r>
          <m:rPr>
            <m:sty m:val="p"/>
          </m:rPr>
          <m:t>(</m:t>
        </m:r>
        <m:r>
          <m:rPr>
            <m:sty m:val="i"/>
          </m:rPr>
          <m:t>x</m:t>
        </m:r>
        <m:r>
          <m:rPr>
            <m:sty m:val="p"/>
          </m:rPr>
          <m:t>)</m:t>
        </m:r>
      </m:oMath>
      <w:r>
        <w:rPr>
          <w:rFonts w:eastAsia="Georgia" w:cs="Georgia" w:ascii="Georgia" w:hAnsi="Georgia"/>
        </w:rPr>
        <w:t xml:space="preserve"> en tout point du barreau conducteur repéré par son abscisse </w:t>
      </w:r>
      <m:oMath>
        <m:r>
          <m:rPr>
            <m:sty m:val="i"/>
          </m:rPr>
          <m:t>x</m:t>
        </m:r>
      </m:oMath>
      <w:r>
        <w:rPr/>
        <w:t xml:space="preserve">; on prendra </w:t>
      </w:r>
      <m:oMath>
        <m:r>
          <m:rPr>
            <m:sty m:val="i"/>
          </m:rPr>
          <m:t>T</m:t>
        </m:r>
        <m:r>
          <m:rPr>
            <m:sty m:val="p"/>
          </m:rPr>
          <m:t>(</m:t>
        </m:r>
        <m:r>
          <m:rPr>
            <m:sty m:val="p"/>
          </m:rPr>
          <m:t>0</m:t>
        </m:r>
        <m:r>
          <m:rPr>
            <m:sty m:val="p"/>
          </m:rPr>
          <m:t>)</m:t>
        </m:r>
        <m:r>
          <m:rPr>
            <m:sty m:val="p"/>
          </m:rPr>
          <m:t>=</m:t>
        </m:r>
        <m:sSub>
          <m:sSubPr/>
          <m:e>
            <m:r>
              <m:rPr>
                <m:sty m:val="i"/>
              </m:rPr>
              <m:t>T</m:t>
            </m:r>
          </m:e>
          <m:sub>
            <m:r>
              <m:rPr>
                <m:sty m:val="p"/>
              </m:rPr>
              <m:t>0</m:t>
            </m:r>
          </m:sub>
        </m:sSub>
      </m:oMath>
      <w:r>
        <w:rPr/>
        <w:t xml:space="preserve"> et </w:t>
      </w:r>
      <m:oMath>
        <m:r>
          <m:rPr>
            <m:sty m:val="i"/>
          </m:rPr>
          <m:t>T</m:t>
        </m:r>
        <m:r>
          <m:rPr>
            <m:sty m:val="p"/>
          </m:rPr>
          <m:t>(</m:t>
        </m:r>
        <m:r>
          <m:rPr>
            <m:sty m:val="i"/>
          </m:rPr>
          <m:t>L</m:t>
        </m:r>
        <m:r>
          <m:rPr>
            <m:sty m:val="p"/>
          </m:rPr>
          <m:t>)</m:t>
        </m:r>
        <m:r>
          <m:rPr>
            <m:sty m:val="p"/>
          </m:rPr>
          <m:t>=</m:t>
        </m:r>
        <m:sSub>
          <m:sSubPr/>
          <m:e>
            <m:r>
              <m:rPr>
                <m:sty m:val="i"/>
              </m:rPr>
              <m:t>T</m:t>
            </m:r>
          </m:e>
          <m:sub>
            <m:r>
              <m:rPr>
                <m:sty m:val="i"/>
              </m:rPr>
              <m:t>b</m:t>
            </m:r>
          </m:sub>
        </m:sSub>
      </m:oMath>
      <w:r>
        <w:rPr/>
        <w:t xml:space="preserve">.</w:t>
      </w:r>
      <w:r>
        <w:rPr/>
        <w:br w:type="textWrapping"/>
      </w:r>
      <w:r>
        <w:rPr/>
        <w:t xml:space="preserve">I.1.b) Donner l'expression de </w:t>
      </w:r>
      <m:oMath>
        <m:sSub>
          <m:sSubPr/>
          <m:e>
            <m:r>
              <m:rPr>
                <m:sty m:val="i"/>
              </m:rPr>
              <m:t>P</m:t>
            </m:r>
          </m:e>
          <m:sub>
            <m:r>
              <m:rPr>
                <m:sty m:val="i"/>
              </m:rPr>
              <m:t>c</m:t>
            </m:r>
          </m:sub>
        </m:sSub>
        <m:d>
          <m:dPr>
            <m:begChr m:val="("/>
            <m:endChr m:val=")"/>
            <m:ctrlPr>
              <w:rPr>
                <w:rFonts w:ascii="Cambria Math" w:hAnsi="Cambria Math"/>
              </w:rPr>
            </m:ctrlPr>
          </m:dPr>
          <m:e>
            <m:sSub>
              <m:sSubPr/>
              <m:e>
                <m:r>
                  <m:rPr>
                    <m:sty m:val="i"/>
                  </m:rPr>
                  <m:t>T</m:t>
                </m:r>
              </m:e>
              <m:sub>
                <m:r>
                  <m:rPr>
                    <m:sty m:val="p"/>
                  </m:rPr>
                  <m:t>0</m:t>
                </m:r>
              </m:sub>
            </m:sSub>
          </m:e>
        </m:d>
      </m:oMath>
      <w:r>
        <w:rPr>
          <w:rFonts w:eastAsia="Georgia" w:cs="Georgia" w:ascii="Georgia" w:hAnsi="Georgia"/>
        </w:rPr>
        <w:t xml:space="preserve">, puissance perdue par le bolomètre par conduction dans</w:t>
      </w:r>
      <w:r>
        <w:rPr/>
        <w:br w:type="textWrapping"/>
      </w:r>
      <w:r>
        <w:rPr>
          <w:rFonts w:eastAsia="Georgia" w:cs="Georgia" w:ascii="Georgia" w:hAnsi="Georgia"/>
        </w:rPr>
        <w:t xml:space="preserve">le barreau. Définir la conductance thermique </w:t>
      </w:r>
      <m:oMath>
        <m:r>
          <m:rPr>
            <m:sty m:val="i"/>
          </m:rPr>
          <m:t>G</m:t>
        </m:r>
      </m:oMath>
      <w:r>
        <w:rPr>
          <w:rFonts w:eastAsia="Georgia" w:cs="Georgia" w:ascii="Georgia" w:hAnsi="Georgia"/>
        </w:rPr>
        <w:t xml:space="preserve"> du barreau en fonction de ses caractéristiques </w:t>
      </w:r>
      <m:oMath>
        <m:r>
          <m:rPr>
            <m:sty m:val="i"/>
          </m:rPr>
          <m:t>λ</m:t>
        </m:r>
        <m:r>
          <m:rPr>
            <m:sty m:val="p"/>
          </m:rPr>
          <m:t>,</m:t>
        </m:r>
        <m:r>
          <m:rPr>
            <m:sty m:val="i"/>
          </m:rPr>
          <m:t>L</m:t>
        </m:r>
      </m:oMath>
      <w:r>
        <w:rPr/>
        <w:t xml:space="preserve"> et </w:t>
      </w:r>
      <m:oMath>
        <m:r>
          <m:rPr>
            <m:sty m:val="i"/>
          </m:rPr>
          <m:t>S</m:t>
        </m:r>
      </m:oMath>
      <w:r>
        <w:rPr/>
        <w:t xml:space="preserve">. Exprimer </w:t>
      </w:r>
      <m:oMath>
        <m:sSub>
          <m:sSubPr/>
          <m:e>
            <m:r>
              <m:rPr>
                <m:sty m:val="i"/>
              </m:rPr>
              <m:t>P</m:t>
            </m:r>
          </m:e>
          <m:sub>
            <m:r>
              <m:rPr>
                <m:sty m:val="i"/>
              </m:rPr>
              <m:t>c</m:t>
            </m:r>
          </m:sub>
        </m:sSub>
        <m:d>
          <m:dPr>
            <m:begChr m:val="("/>
            <m:endChr m:val=")"/>
            <m:ctrlPr>
              <w:rPr>
                <w:rFonts w:ascii="Cambria Math" w:hAnsi="Cambria Math"/>
              </w:rPr>
            </m:ctrlPr>
          </m:dPr>
          <m:e>
            <m:sSub>
              <m:sSubPr/>
              <m:e>
                <m:r>
                  <m:rPr>
                    <m:sty m:val="i"/>
                  </m:rPr>
                  <m:t>T</m:t>
                </m:r>
              </m:e>
              <m:sub>
                <m:r>
                  <m:rPr>
                    <m:sty m:val="p"/>
                  </m:rPr>
                  <m:t>0</m:t>
                </m:r>
              </m:sub>
            </m:sSub>
          </m:e>
        </m:d>
      </m:oMath>
      <w:r>
        <w:rPr/>
        <w:t xml:space="preserve"> en fonction de </w:t>
      </w:r>
      <m:oMath>
        <m:r>
          <m:rPr>
            <m:sty m:val="i"/>
          </m:rPr>
          <m:t>G</m:t>
        </m:r>
        <m:r>
          <m:rPr>
            <m:sty m:val="p"/>
          </m:rPr>
          <m:t>,</m:t>
        </m:r>
        <m:sSub>
          <m:sSubPr/>
          <m:e>
            <m:r>
              <m:rPr>
                <m:sty m:val="i"/>
              </m:rPr>
              <m:t>T</m:t>
            </m:r>
          </m:e>
          <m:sub>
            <m:r>
              <m:rPr>
                <m:sty m:val="i"/>
              </m:rPr>
              <m:t>b</m:t>
            </m:r>
          </m:sub>
        </m:sSub>
      </m:oMath>
      <w:r>
        <w:rPr/>
        <w:t xml:space="preserve"> et </w:t>
      </w:r>
      <m:oMath>
        <m:sSub>
          <m:sSubPr/>
          <m:e>
            <m:r>
              <m:rPr>
                <m:sty m:val="i"/>
              </m:rPr>
              <m:t>T</m:t>
            </m:r>
          </m:e>
          <m:sub>
            <m:r>
              <m:rPr>
                <m:sty m:val="p"/>
              </m:rPr>
              <m:t>0</m:t>
            </m:r>
          </m:sub>
        </m:sSub>
      </m:oMath>
      <w:r>
        <w:rPr/>
        <w:t xml:space="preserve">.</w:t>
      </w:r>
      <w:r>
        <w:rPr/>
        <w:br w:type="textWrapping"/>
      </w:r>
      <w:r>
        <w:rPr>
          <w:rFonts w:eastAsia="Georgia" w:cs="Georgia" w:ascii="Georgia" w:hAnsi="Georgia"/>
        </w:rPr>
        <w:t xml:space="preserve">I.1.c) Donner l'équation d'équilibre thermique du bolomètre, reliant le courant </w:t>
      </w:r>
      <m:oMath>
        <m:r>
          <m:rPr>
            <m:sty m:val="i"/>
          </m:rPr>
          <m:t>I</m:t>
        </m:r>
      </m:oMath>
      <w:r>
        <w:rPr>
          <w:rFonts w:eastAsia="Georgia" w:cs="Georgia" w:ascii="Georgia" w:hAnsi="Georgia"/>
        </w:rPr>
        <w:t xml:space="preserve"> traversant la résistance </w:t>
      </w:r>
      <m:oMath>
        <m:r>
          <m:rPr>
            <m:sty m:val="i"/>
          </m:rPr>
          <m:t>R</m:t>
        </m:r>
      </m:oMath>
      <w:r>
        <w:rPr/>
        <w:t xml:space="preserve">, la puissance radiative incidente </w:t>
      </w:r>
      <m:oMath>
        <m:sSub>
          <m:sSubPr/>
          <m:e>
            <m:r>
              <m:rPr>
                <m:sty m:val="i"/>
              </m:rPr>
              <m:t>P</m:t>
            </m:r>
          </m:e>
          <m:sub>
            <m:r>
              <m:rPr>
                <m:sty m:val="i"/>
              </m:rPr>
              <m:t>r</m:t>
            </m:r>
          </m:sub>
        </m:sSub>
      </m:oMath>
      <w:r>
        <w:rPr/>
        <w:t xml:space="preserve">, la conductance </w:t>
      </w:r>
      <m:oMath>
        <m:r>
          <m:rPr>
            <m:sty m:val="i"/>
          </m:rPr>
          <m:t>G</m:t>
        </m:r>
      </m:oMath>
      <w:r>
        <w:rPr>
          <w:rFonts w:eastAsia="Georgia" w:cs="Georgia" w:ascii="Georgia" w:hAnsi="Georgia"/>
        </w:rPr>
        <w:t xml:space="preserve"> du conducteur thermique et les températures </w:t>
      </w:r>
      <m:oMath>
        <m:sSub>
          <m:sSubPr/>
          <m:e>
            <m:r>
              <m:rPr>
                <m:sty m:val="i"/>
              </m:rPr>
              <m:t>T</m:t>
            </m:r>
          </m:e>
          <m:sub>
            <m:r>
              <m:rPr>
                <m:sty m:val="p"/>
              </m:rPr>
              <m:t>0</m:t>
            </m:r>
          </m:sub>
        </m:sSub>
      </m:oMath>
      <w:r>
        <w:rPr/>
        <w:t xml:space="preserve"> et </w:t>
      </w:r>
      <m:oMath>
        <m:sSub>
          <m:sSubPr/>
          <m:e>
            <m:r>
              <m:rPr>
                <m:sty m:val="i"/>
              </m:rPr>
              <m:t>T</m:t>
            </m:r>
          </m:e>
          <m:sub>
            <m:r>
              <m:rPr>
                <m:sty m:val="i"/>
              </m:rPr>
              <m:t>b</m:t>
            </m:r>
          </m:sub>
        </m:sSub>
      </m:oMath>
      <w:r>
        <w:rPr>
          <w:rFonts w:eastAsia="Georgia" w:cs="Georgia" w:ascii="Georgia" w:hAnsi="Georgia"/>
        </w:rPr>
        <w:t xml:space="preserve">. Montrer que cette relation détermine la température de fonctionnement </w:t>
      </w:r>
      <m:oMath>
        <m:sSub>
          <m:sSubPr/>
          <m:e>
            <m:r>
              <m:rPr>
                <m:sty m:val="i"/>
              </m:rPr>
              <m:t>T</m:t>
            </m:r>
          </m:e>
          <m:sub>
            <m:r>
              <m:rPr>
                <m:sty m:val="p"/>
              </m:rPr>
              <m:t>0</m:t>
            </m:r>
          </m:sub>
        </m:sSub>
      </m:oMath>
      <w:r>
        <w:rPr>
          <w:rFonts w:eastAsia="Georgia" w:cs="Georgia" w:ascii="Georgia" w:hAnsi="Georgia"/>
        </w:rPr>
        <w:t xml:space="preserve"> du bolomètre.</w:t>
      </w:r>
      <w:r>
        <w:rPr/>
        <w:br w:type="textWrapping"/>
      </w:r>
      <w:r>
        <w:rPr>
          <w:rFonts w:eastAsia="Georgia" w:cs="Georgia" w:ascii="Georgia" w:hAnsi="Georgia"/>
        </w:rPr>
        <w:t xml:space="preserve">I.2. On suppose à présent que le rayonnement incident comporte une petite variation </w:t>
      </w:r>
      <m:oMath>
        <m:r>
          <m:rPr>
            <m:sty m:val="i"/>
          </m:rPr>
          <m:t>p</m:t>
        </m:r>
        <m:r>
          <m:rPr>
            <m:sty m:val="p"/>
          </m:rPr>
          <m:t>(</m:t>
        </m:r>
        <m:r>
          <m:rPr>
            <m:sty m:val="i"/>
          </m:rPr>
          <m:t>t</m:t>
        </m:r>
        <m:r>
          <m:rPr>
            <m:sty m:val="p"/>
          </m:rPr>
          <m:t>)</m:t>
        </m:r>
      </m:oMath>
      <w:r>
        <w:rPr/>
        <w:t xml:space="preserve"> d'amplitude faible devant </w:t>
      </w:r>
      <m:oMath>
        <m:sSub>
          <m:sSubPr/>
          <m:e>
            <m:r>
              <m:rPr>
                <m:sty m:val="i"/>
              </m:rPr>
              <m:t>P</m:t>
            </m:r>
          </m:e>
          <m:sub>
            <m:r>
              <m:rPr>
                <m:sty m:val="i"/>
              </m:rPr>
              <m:t>r</m:t>
            </m:r>
          </m:sub>
        </m:sSub>
      </m:oMath>
      <w:r>
        <w:rPr>
          <w:rFonts w:eastAsia="Georgia" w:cs="Georgia" w:ascii="Georgia" w:hAnsi="Georgia"/>
        </w:rPr>
        <w:t xml:space="preserve">. Elle produit une variation de la température </w:t>
      </w:r>
      <m:oMath>
        <m:r>
          <m:rPr>
            <m:sty m:val="i"/>
          </m:rPr>
          <m:t>T</m:t>
        </m:r>
        <m:r>
          <m:rPr>
            <m:sty m:val="p"/>
          </m:rPr>
          <m:t>(</m:t>
        </m:r>
        <m:r>
          <m:rPr>
            <m:sty m:val="i"/>
          </m:rPr>
          <m:t>t</m:t>
        </m:r>
        <m:r>
          <m:rPr>
            <m:sty m:val="p"/>
          </m:rPr>
          <m:t>)</m:t>
        </m:r>
      </m:oMath>
      <w:r>
        <w:rPr>
          <w:rFonts w:eastAsia="Georgia" w:cs="Georgia" w:ascii="Georgia" w:hAnsi="Georgia"/>
        </w:rPr>
        <w:t xml:space="preserve"> du bolomètre de la forme </w:t>
      </w:r>
      <m:oMath>
        <m:r>
          <m:rPr>
            <m:sty m:val="i"/>
          </m:rPr>
          <m:t>T</m:t>
        </m:r>
        <m:r>
          <m:rPr>
            <m:sty m:val="p"/>
          </m:rPr>
          <m:t>(</m:t>
        </m:r>
        <m:r>
          <m:rPr>
            <m:sty m:val="i"/>
          </m:rPr>
          <m:t>t</m:t>
        </m:r>
        <m:r>
          <m:rPr>
            <m:sty m:val="p"/>
          </m:rPr>
          <m:t>)</m:t>
        </m:r>
        <m:r>
          <m:rPr>
            <m:sty m:val="p"/>
          </m:rPr>
          <m:t>=</m:t>
        </m:r>
        <m:sSub>
          <m:sSubPr/>
          <m:e>
            <m:r>
              <m:rPr>
                <m:sty m:val="i"/>
              </m:rPr>
              <m:t>T</m:t>
            </m:r>
          </m:e>
          <m:sub>
            <m:r>
              <m:rPr>
                <m:sty m:val="p"/>
              </m:rPr>
              <m:t>0</m:t>
            </m:r>
          </m:sub>
        </m:sSub>
        <m:r>
          <m:rPr>
            <m:sty m:val="p"/>
          </m:rPr>
          <m:t>+</m:t>
        </m:r>
        <m:r>
          <m:rPr>
            <m:sty m:val="i"/>
          </m:rPr>
          <m:t>δ</m:t>
        </m:r>
        <m:r>
          <m:rPr>
            <m:sty m:val="p"/>
          </m:rPr>
          <m:t>(</m:t>
        </m:r>
        <m:r>
          <m:rPr>
            <m:sty m:val="i"/>
          </m:rPr>
          <m:t>t</m:t>
        </m:r>
        <m:r>
          <m:rPr>
            <m:sty m:val="p"/>
          </m:rPr>
          <m:t>)</m:t>
        </m:r>
      </m:oMath>
      <w:r>
        <w:rPr/>
        <w:t xml:space="preserve"> avec </w:t>
      </w:r>
      <m:oMath>
        <m:r>
          <m:rPr>
            <m:sty m:val="p"/>
          </m:rPr>
          <m:t>|</m:t>
        </m:r>
        <m:r>
          <m:rPr>
            <m:sty m:val="i"/>
          </m:rPr>
          <m:t>δ</m:t>
        </m:r>
        <m:r>
          <m:rPr>
            <m:sty m:val="p"/>
          </m:rPr>
          <m:t>(</m:t>
        </m:r>
        <m:r>
          <m:rPr>
            <m:sty m:val="i"/>
          </m:rPr>
          <m:t>t</m:t>
        </m:r>
        <m:r>
          <m:rPr>
            <m:sty m:val="p"/>
          </m:rPr>
          <m:t>)</m:t>
        </m:r>
        <m:r>
          <m:rPr>
            <m:sty m:val="p"/>
          </m:rPr>
          <m:t>|</m:t>
        </m:r>
        <m:r>
          <m:rPr>
            <m:sty m:val="p"/>
          </m:rPr>
          <m:t>≪</m:t>
        </m:r>
        <m:sSub>
          <m:sSubPr/>
          <m:e>
            <m:r>
              <m:rPr>
                <m:sty m:val="i"/>
              </m:rPr>
              <m:t>T</m:t>
            </m:r>
          </m:e>
          <m:sub>
            <m:r>
              <m:rPr>
                <m:sty m:val="p"/>
              </m:rPr>
              <m:t>0</m:t>
            </m:r>
          </m:sub>
        </m:sSub>
      </m:oMath>
      <w:r>
        <w:rPr>
          <w:rFonts w:eastAsia="Georgia" w:cs="Georgia" w:ascii="Georgia" w:hAnsi="Georgia"/>
        </w:rPr>
        <w:t xml:space="preserve">. Dans la suite de cette partie, le bolomètre est polarisé à courant constant </w:t>
      </w:r>
      <m:oMath>
        <m:r>
          <m:rPr>
            <m:sty m:val="i"/>
          </m:rPr>
          <m:t>I</m:t>
        </m:r>
        <m:r>
          <m:rPr>
            <m:sty m:val="p"/>
          </m:rPr>
          <m:t>=</m:t>
        </m:r>
        <m:sSub>
          <m:sSubPr/>
          <m:e>
            <m:r>
              <m:rPr>
                <m:sty m:val="i"/>
              </m:rPr>
              <m:t>I</m:t>
            </m:r>
          </m:e>
          <m:sub>
            <m:r>
              <m:rPr>
                <m:sty m:val="p"/>
              </m:rPr>
              <m:t>0</m:t>
            </m:r>
          </m:sub>
        </m:sSub>
      </m:oMath>
      <w:r>
        <w:rPr/>
        <w:t xml:space="preserve">.</w:t>
      </w:r>
      <w:r>
        <w:rPr/>
        <w:br w:type="textWrapping"/>
      </w:r>
      <w:r>
        <w:rPr>
          <w:rFonts w:eastAsia="Georgia" w:cs="Georgia" w:ascii="Georgia" w:hAnsi="Georgia"/>
        </w:rPr>
        <w:t xml:space="preserve">I.2.a) On définit la conductance thermique dynamique </w:t>
      </w:r>
      <m:oMath>
        <m:sSub>
          <m:sSubPr/>
          <m:e>
            <m:r>
              <m:rPr>
                <m:sty m:val="i"/>
              </m:rPr>
              <m:t>G</m:t>
            </m:r>
          </m:e>
          <m:sub>
            <m:r>
              <m:rPr>
                <m:sty m:val="i"/>
              </m:rPr>
              <m:t>d</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d</m:t>
                    </m:r>
                    <m:sSub>
                      <m:sSubPr/>
                      <m:e>
                        <m:r>
                          <m:rPr>
                            <m:sty m:val="i"/>
                          </m:rPr>
                          <m:t>P</m:t>
                        </m:r>
                      </m:e>
                      <m:sub>
                        <m:r>
                          <m:rPr>
                            <m:sty m:val="i"/>
                          </m:rPr>
                          <m:t>c</m:t>
                        </m:r>
                      </m:sub>
                    </m:sSub>
                  </m:num>
                  <m:den>
                    <m:r>
                      <m:rPr>
                        <m:sty m:val="i"/>
                      </m:rPr>
                      <m:t>d</m:t>
                    </m:r>
                    <m:r>
                      <m:rPr>
                        <m:sty m:val="i"/>
                      </m:rPr>
                      <m:t>T</m:t>
                    </m:r>
                  </m:den>
                </m:f>
              </m:e>
            </m:d>
          </m:e>
          <m:sub>
            <m:sSub>
              <m:sSubPr/>
              <m:e>
                <m:r>
                  <m:rPr>
                    <m:sty m:val="i"/>
                  </m:rPr>
                  <m:t>T</m:t>
                </m:r>
              </m:e>
              <m:sub>
                <m:r>
                  <m:rPr>
                    <m:sty m:val="p"/>
                  </m:rPr>
                  <m:t>0</m:t>
                </m:r>
              </m:sub>
            </m:sSub>
          </m:sub>
        </m:sSub>
      </m:oMath>
      <w:r>
        <w:rPr>
          <w:rFonts w:eastAsia="Georgia" w:cs="Georgia" w:ascii="Georgia" w:hAnsi="Georgia"/>
        </w:rPr>
        <w:t xml:space="preserve">. En linéarisant, exprimer la puissance perdue par le bolomètre par conduction </w:t>
      </w:r>
      <m:oMath>
        <m:sSub>
          <m:sSubPr/>
          <m:e>
            <m:r>
              <m:rPr>
                <m:sty m:val="i"/>
              </m:rPr>
              <m:t>P</m:t>
            </m:r>
          </m:e>
          <m:sub>
            <m:r>
              <m:rPr>
                <m:sty m:val="i"/>
              </m:rPr>
              <m:t>c</m:t>
            </m:r>
          </m:sub>
        </m:sSub>
        <m:r>
          <m:rPr>
            <m:sty m:val="p"/>
          </m:rPr>
          <m:t>(</m:t>
        </m:r>
        <m:r>
          <m:rPr>
            <m:sty m:val="i"/>
          </m:rPr>
          <m:t>T</m:t>
        </m:r>
        <m:r>
          <m:rPr>
            <m:sty m:val="p"/>
          </m:rPr>
          <m:t>)</m:t>
        </m:r>
      </m:oMath>
      <w:r>
        <w:rPr/>
        <w:t xml:space="preserve"> en fonction de </w:t>
      </w:r>
      <m:oMath>
        <m:sSub>
          <m:sSubPr/>
          <m:e>
            <m:r>
              <m:rPr>
                <m:sty m:val="i"/>
              </m:rPr>
              <m:t>P</m:t>
            </m:r>
          </m:e>
          <m:sub>
            <m:r>
              <m:rPr>
                <m:sty m:val="i"/>
              </m:rPr>
              <m:t>c</m:t>
            </m:r>
          </m:sub>
        </m:sSub>
        <m:d>
          <m:dPr>
            <m:begChr m:val="("/>
            <m:endChr m:val=")"/>
            <m:ctrlPr>
              <w:rPr>
                <w:rFonts w:ascii="Cambria Math" w:hAnsi="Cambria Math"/>
              </w:rPr>
            </m:ctrlPr>
          </m:dPr>
          <m:e>
            <m:sSub>
              <m:sSubPr/>
              <m:e>
                <m:r>
                  <m:rPr>
                    <m:sty m:val="i"/>
                  </m:rPr>
                  <m:t>T</m:t>
                </m:r>
              </m:e>
              <m:sub>
                <m:r>
                  <m:rPr>
                    <m:sty m:val="p"/>
                  </m:rPr>
                  <m:t>0</m:t>
                </m:r>
              </m:sub>
            </m:sSub>
          </m:e>
        </m:d>
        <m:r>
          <m:rPr>
            <m:sty m:val="p"/>
          </m:rPr>
          <m:t>,</m:t>
        </m:r>
        <m:sSub>
          <m:sSubPr/>
          <m:e>
            <m:r>
              <m:rPr>
                <m:sty m:val="i"/>
              </m:rPr>
              <m:t>G</m:t>
            </m:r>
          </m:e>
          <m:sub>
            <m:r>
              <m:rPr>
                <m:sty m:val="i"/>
              </m:rPr>
              <m:t>d</m:t>
            </m:r>
          </m:sub>
        </m:sSub>
      </m:oMath>
      <w:r>
        <w:rPr/>
        <w:t xml:space="preserve"> et </w:t>
      </w:r>
      <m:oMath>
        <m:r>
          <m:rPr>
            <m:sty m:val="i"/>
          </m:rPr>
          <m:t>δ</m:t>
        </m:r>
        <m:r>
          <m:rPr>
            <m:sty m:val="p"/>
          </m:rPr>
          <m:t>(</m:t>
        </m:r>
        <m:r>
          <m:rPr>
            <m:sty m:val="i"/>
          </m:rPr>
          <m:t>t</m:t>
        </m:r>
        <m:r>
          <m:rPr>
            <m:sty m:val="p"/>
          </m:rPr>
          <m:t>)</m:t>
        </m:r>
      </m:oMath>
      <w:r>
        <w:rPr/>
        <w:t xml:space="preserve">.</w:t>
      </w:r>
      <w:r>
        <w:rPr/>
        <w:br w:type="textWrapping"/>
      </w:r>
      <w:r>
        <w:rPr>
          <w:rFonts w:eastAsia="Georgia" w:cs="Georgia" w:ascii="Georgia" w:hAnsi="Georgia"/>
        </w:rPr>
        <w:t xml:space="preserve">I.2.b) Exprimer de même la résistance du bolomètre </w:t>
      </w:r>
      <m:oMath>
        <m:r>
          <m:rPr>
            <m:sty m:val="i"/>
          </m:rPr>
          <m:t>R</m:t>
        </m:r>
        <m:r>
          <m:rPr>
            <m:sty m:val="p"/>
          </m:rPr>
          <m:t>(</m:t>
        </m:r>
        <m:r>
          <m:rPr>
            <m:sty m:val="i"/>
          </m:rPr>
          <m:t>T</m:t>
        </m:r>
        <m:r>
          <m:rPr>
            <m:sty m:val="p"/>
          </m:rPr>
          <m:t>)</m:t>
        </m:r>
      </m:oMath>
      <w:r>
        <w:rPr/>
        <w:t xml:space="preserve"> en fonction de </w:t>
      </w:r>
      <m:oMath>
        <m:r>
          <m:rPr>
            <m:sty m:val="i"/>
          </m:rPr>
          <m:t>R</m:t>
        </m:r>
        <m:d>
          <m:dPr>
            <m:begChr m:val="("/>
            <m:endChr m:val=")"/>
            <m:ctrlPr>
              <w:rPr>
                <w:rFonts w:ascii="Cambria Math" w:hAnsi="Cambria Math"/>
              </w:rPr>
            </m:ctrlPr>
          </m:dPr>
          <m:e>
            <m:sSub>
              <m:sSubPr/>
              <m:e>
                <m:r>
                  <m:rPr>
                    <m:sty m:val="i"/>
                  </m:rPr>
                  <m:t>T</m:t>
                </m:r>
              </m:e>
              <m:sub>
                <m:r>
                  <m:rPr>
                    <m:sty m:val="p"/>
                  </m:rPr>
                  <m:t>0</m:t>
                </m:r>
              </m:sub>
            </m:sSub>
          </m:e>
        </m:d>
        <m:r>
          <m:rPr>
            <m:sty m:val="p"/>
          </m:rPr>
          <m:t>,</m:t>
        </m:r>
        <m:sSub>
          <m:sSubPr/>
          <m:e>
            <m:r>
              <m:rPr>
                <m:sty m:val="i"/>
              </m:rPr>
              <m:t>α</m:t>
            </m:r>
          </m:e>
          <m:sub>
            <m:r>
              <m:rPr>
                <m:sty m:val="p"/>
              </m:rPr>
              <m:t>0</m:t>
            </m:r>
          </m:sub>
        </m:sSub>
        <m:r>
          <m:rPr>
            <m:sty m:val="p"/>
          </m:rPr>
          <m:t>=</m:t>
        </m:r>
        <m:r>
          <m:rPr>
            <m:sty m:val="i"/>
          </m:rPr>
          <m:t>α</m:t>
        </m:r>
        <m:d>
          <m:dPr>
            <m:begChr m:val="("/>
            <m:endChr m:val=")"/>
            <m:ctrlPr>
              <w:rPr>
                <w:rFonts w:ascii="Cambria Math" w:hAnsi="Cambria Math"/>
              </w:rPr>
            </m:ctrlPr>
          </m:dPr>
          <m:e>
            <m:sSub>
              <m:sSubPr/>
              <m:e>
                <m:r>
                  <m:rPr>
                    <m:sty m:val="i"/>
                  </m:rPr>
                  <m:t>T</m:t>
                </m:r>
              </m:e>
              <m:sub>
                <m:r>
                  <m:rPr>
                    <m:sty m:val="p"/>
                  </m:rPr>
                  <m:t>0</m:t>
                </m:r>
              </m:sub>
            </m:sSub>
          </m:e>
        </m:d>
      </m:oMath>
      <w:r>
        <w:rPr/>
        <w:t xml:space="preserve"> et </w:t>
      </w:r>
      <m:oMath>
        <m:r>
          <m:rPr>
            <m:sty m:val="i"/>
          </m:rPr>
          <m:t>δ</m:t>
        </m:r>
        <m:r>
          <m:rPr>
            <m:sty m:val="p"/>
          </m:rPr>
          <m:t>(</m:t>
        </m:r>
        <m:r>
          <m:rPr>
            <m:sty m:val="i"/>
          </m:rPr>
          <m:t>t</m:t>
        </m:r>
        <m:r>
          <m:rPr>
            <m:sty m:val="p"/>
          </m:rPr>
          <m:t>)</m:t>
        </m:r>
      </m:oMath>
      <w:r>
        <w:rPr/>
        <w:t xml:space="preserve">.</w:t>
      </w:r>
      <w:r>
        <w:rPr/>
        <w:br w:type="textWrapping"/>
      </w:r>
      <w:r>
        <w:rPr>
          <w:rFonts w:eastAsia="Georgia" w:cs="Georgia" w:ascii="Georgia" w:hAnsi="Georgia"/>
        </w:rPr>
        <w:t xml:space="preserve">I.2.c) Obtenir l'équation différentielle relative à </w:t>
      </w:r>
      <m:oMath>
        <m:r>
          <m:rPr>
            <m:sty m:val="i"/>
          </m:rPr>
          <m:t>δ</m:t>
        </m:r>
        <m:r>
          <m:rPr>
            <m:sty m:val="p"/>
          </m:rPr>
          <m:t>(</m:t>
        </m:r>
        <m:r>
          <m:rPr>
            <m:sty m:val="i"/>
          </m:rPr>
          <m:t>t</m:t>
        </m:r>
        <m:r>
          <m:rPr>
            <m:sty m:val="p"/>
          </m:rPr>
          <m:t>)</m:t>
        </m:r>
      </m:oMath>
      <w:r>
        <w:rPr>
          <w:rFonts w:eastAsia="Georgia" w:cs="Georgia" w:ascii="Georgia" w:hAnsi="Georgia"/>
        </w:rPr>
        <w:t xml:space="preserve">, régissant l'évolution thermique du bolomètre en présence du rayonnement incident </w:t>
      </w:r>
      <m:oMath>
        <m:sSub>
          <m:sSubPr/>
          <m:e>
            <m:r>
              <m:rPr>
                <m:sty m:val="i"/>
              </m:rPr>
              <m:t>P</m:t>
            </m:r>
          </m:e>
          <m:sub>
            <m:r>
              <m:rPr>
                <m:sty m:val="i"/>
              </m:rPr>
              <m:t>r</m:t>
            </m:r>
          </m:sub>
        </m:sSub>
        <m:r>
          <m:rPr>
            <m:sty m:val="p"/>
          </m:rPr>
          <m:t>+</m:t>
        </m:r>
        <m:r>
          <m:rPr>
            <m:sty m:val="i"/>
          </m:rPr>
          <m:t>p</m:t>
        </m:r>
        <m:r>
          <m:rPr>
            <m:sty m:val="p"/>
          </m:rPr>
          <m:t>(</m:t>
        </m:r>
        <m:r>
          <m:rPr>
            <m:sty m:val="i"/>
          </m:rPr>
          <m:t>t</m:t>
        </m:r>
        <m:r>
          <m:rPr>
            <m:sty m:val="p"/>
          </m:rPr>
          <m:t>)</m:t>
        </m:r>
      </m:oMath>
      <w:r>
        <w:rPr>
          <w:rFonts w:eastAsia="Georgia" w:cs="Georgia" w:ascii="Georgia" w:hAnsi="Georgia"/>
        </w:rPr>
        <w:t xml:space="preserve">. À quelle condition sur </w:t>
      </w:r>
      <m:oMath>
        <m:r>
          <m:rPr>
            <m:sty m:val="i"/>
          </m:rPr>
          <m:t>α</m:t>
        </m:r>
      </m:oMath>
      <w:r>
        <w:rPr>
          <w:rFonts w:eastAsia="Georgia" w:cs="Georgia" w:ascii="Georgia" w:hAnsi="Georgia"/>
        </w:rPr>
        <w:t xml:space="preserve"> l'équilibre thermique analysé en I. 1 est-il stable? Préciser en particulier le signe de </w:t>
      </w:r>
      <m:oMath>
        <m:r>
          <m:rPr>
            <m:sty m:val="i"/>
          </m:rPr>
          <m:t>α</m:t>
        </m:r>
      </m:oMath>
      <w:r>
        <w:rPr>
          <w:rFonts w:eastAsia="Georgia" w:cs="Georgia" w:ascii="Georgia" w:hAnsi="Georgia"/>
        </w:rPr>
        <w:t xml:space="preserve"> qui assure la stabilité.</w:t>
      </w:r>
      <w:r>
        <w:rPr/>
        <w:br w:type="textWrapping"/>
      </w:r>
      <w:r>
        <w:rPr/>
        <w:t xml:space="preserve">I.2.d) On suppose que la variation du rayonnement incident est de la forme </w:t>
      </w:r>
      <m:oMath>
        <m:r>
          <m:rPr>
            <m:sty m:val="i"/>
          </m:rPr>
          <m:t>p</m:t>
        </m:r>
        <m:r>
          <m:rPr>
            <m:sty m:val="p"/>
          </m:rPr>
          <m:t>(</m:t>
        </m:r>
        <m:r>
          <m:rPr>
            <m:sty m:val="i"/>
          </m:rPr>
          <m:t>t</m:t>
        </m:r>
        <m:r>
          <m:rPr>
            <m:sty m:val="p"/>
          </m:rPr>
          <m:t>)</m:t>
        </m:r>
        <m:r>
          <m:rPr>
            <m:sty m:val="p"/>
          </m:rPr>
          <m:t>=</m:t>
        </m:r>
        <m:sSub>
          <m:sSubPr/>
          <m:e>
            <m:r>
              <m:rPr>
                <m:sty m:val="i"/>
              </m:rPr>
              <m:t>p</m:t>
            </m:r>
          </m:e>
          <m:sub>
            <m:r>
              <m:rPr>
                <m:sty m:val="p"/>
              </m:rPr>
              <m:t>0</m:t>
            </m:r>
          </m:sub>
        </m:sSub>
        <m:r>
          <m:rPr>
            <m:sty m:val="p"/>
          </m:rPr>
          <m:t>exp</m:t>
        </m:r>
        <m:r>
          <m:rPr>
            <m:sty m:val="p"/>
          </m:rPr>
          <m:t>⁡</m:t>
        </m:r>
        <m:r>
          <m:rPr>
            <m:sty m:val="p"/>
          </m:rPr>
          <m:t>(</m:t>
        </m:r>
        <m:r>
          <m:rPr>
            <m:sty m:val="i"/>
          </m:rPr>
          <m:t>i</m:t>
        </m:r>
        <m:r>
          <m:rPr>
            <m:sty m:val="i"/>
          </m:rPr>
          <m:t>ω</m:t>
        </m:r>
        <m:r>
          <m:rPr>
            <m:sty m:val="i"/>
          </m:rPr>
          <m:t>t</m:t>
        </m:r>
        <m:r>
          <m:rPr>
            <m:sty m:val="p"/>
          </m:rPr>
          <m:t>)</m:t>
        </m:r>
      </m:oMath>
      <w:r>
        <w:rPr>
          <w:rFonts w:eastAsia="Georgia" w:cs="Georgia" w:ascii="Georgia" w:hAnsi="Georgia"/>
        </w:rPr>
        <w:t xml:space="preserve">, induisant une variation de température </w:t>
      </w:r>
      <m:oMath>
        <m:r>
          <m:rPr>
            <m:sty m:val="i"/>
          </m:rPr>
          <m:t>δ</m:t>
        </m:r>
        <m:r>
          <m:rPr>
            <m:sty m:val="p"/>
          </m:rPr>
          <m:t>(</m:t>
        </m:r>
        <m:r>
          <m:rPr>
            <m:sty m:val="i"/>
          </m:rPr>
          <m:t>t</m:t>
        </m:r>
        <m:r>
          <m:rPr>
            <m:sty m:val="p"/>
          </m:rPr>
          <m:t>)</m:t>
        </m:r>
        <m:r>
          <m:rPr>
            <m:sty m:val="p"/>
          </m:rPr>
          <m:t>=</m:t>
        </m:r>
        <m:sSub>
          <m:sSubPr/>
          <m:e>
            <m:r>
              <m:rPr>
                <m:sty m:val="i"/>
              </m:rPr>
              <m:t>δ</m:t>
            </m:r>
          </m:e>
          <m:sub>
            <m:r>
              <m:rPr>
                <m:sty m:val="p"/>
              </m:rPr>
              <m:t>0</m:t>
            </m:r>
          </m:sub>
        </m:sSub>
        <m:r>
          <m:rPr>
            <m:sty m:val="p"/>
          </m:rPr>
          <m:t>exp</m:t>
        </m:r>
        <m:r>
          <m:rPr>
            <m:sty m:val="p"/>
          </m:rPr>
          <m:t>⁡</m:t>
        </m:r>
        <m:r>
          <m:rPr>
            <m:sty m:val="p"/>
          </m:rPr>
          <m:t>(</m:t>
        </m:r>
        <m:r>
          <m:rPr>
            <m:sty m:val="i"/>
          </m:rPr>
          <m:t>i</m:t>
        </m:r>
        <m:r>
          <m:rPr>
            <m:sty m:val="i"/>
          </m:rPr>
          <m:t>ω</m:t>
        </m:r>
        <m:r>
          <m:rPr>
            <m:sty m:val="i"/>
          </m:rPr>
          <m:t>t</m:t>
        </m:r>
        <m:r>
          <m:rPr>
            <m:sty m:val="p"/>
          </m:rPr>
          <m:t>)</m:t>
        </m:r>
      </m:oMath>
      <w:r>
        <w:rPr>
          <w:rFonts w:eastAsia="Georgia" w:cs="Georgia" w:ascii="Georgia" w:hAnsi="Georgia"/>
        </w:rPr>
        <w:t xml:space="preserve">. En déduire que </w:t>
      </w:r>
      <m:oMath>
        <m:sSub>
          <m:sSubPr/>
          <m:e>
            <m:r>
              <m:rPr>
                <m:sty m:val="i"/>
              </m:rPr>
              <m:t>δ</m:t>
            </m:r>
          </m:e>
          <m:sub>
            <m:r>
              <m:rPr>
                <m:sty m:val="p"/>
              </m:rPr>
              <m:t>0</m:t>
            </m:r>
          </m:sub>
        </m:sSub>
      </m:oMath>
      <w:r>
        <w:rPr/>
        <w:t xml:space="preserve"> peut s'exprimer sous la forme :</w:t>
      </w:r>
    </w:p>
    <w:p>
      <w:pPr>
        <w:spacing w:after="220" w:lineRule="auto"/>
      </w:pPr>
      <m:oMathPara>
        <m:oMath>
          <m:sSub>
            <m:sSubPr/>
            <m:e>
              <m:r>
                <m:rPr>
                  <m:sty m:val="i"/>
                </m:rPr>
                <m:t>δ</m:t>
              </m:r>
            </m:e>
            <m:sub>
              <m:r>
                <m:rPr>
                  <m:sty m:val="p"/>
                </m:rPr>
                <m:t>0</m:t>
              </m:r>
            </m:sub>
          </m:sSub>
          <m:r>
            <m:rPr>
              <m:sty m:val="p"/>
            </m:rPr>
            <m:t>(</m:t>
          </m:r>
          <m:r>
            <m:rPr>
              <m:sty m:val="i"/>
            </m:rPr>
            <m:t>ω</m:t>
          </m:r>
          <m:r>
            <m:rPr>
              <m:sty m:val="p"/>
            </m:rPr>
            <m:t>)</m:t>
          </m:r>
          <m:r>
            <m:rPr>
              <m:sty m:val="p"/>
            </m:rPr>
            <m:t>=</m:t>
          </m:r>
          <m:f>
            <m:fPr>
              <m:ctrlPr>
                <w:rPr>
                  <w:rFonts w:ascii="Cambria Math" w:hAnsi="Cambria Math"/>
                </w:rPr>
              </m:ctrlPr>
            </m:fPr>
            <m:num>
              <m:sSub>
                <m:sSubPr/>
                <m:e>
                  <m:r>
                    <m:rPr>
                      <m:sty m:val="i"/>
                    </m:rPr>
                    <m:t>p</m:t>
                  </m:r>
                </m:e>
                <m:sub>
                  <m:r>
                    <m:rPr>
                      <m:sty m:val="p"/>
                    </m:rPr>
                    <m:t>0</m:t>
                  </m:r>
                </m:sub>
              </m:sSub>
            </m:num>
            <m:den>
              <m:sSub>
                <m:sSubPr/>
                <m:e>
                  <m:r>
                    <m:rPr>
                      <m:sty m:val="i"/>
                    </m:rPr>
                    <m:t>G</m:t>
                  </m:r>
                </m:e>
                <m:sub>
                  <m:r>
                    <m:rPr>
                      <m:sty m:val="i"/>
                    </m:rPr>
                    <m:t>e</m:t>
                  </m:r>
                </m:sub>
              </m:sSub>
              <m:rad>
                <m:radPr>
                  <m:degHide m:val="1"/>
                  <m:ctrlPr>
                    <w:rPr>
                      <w:rFonts w:ascii="Cambria Math" w:hAnsi="Cambria Math"/>
                    </w:rPr>
                  </m:ctrlPr>
                </m:radPr>
                <m:deg/>
                <m:e>
                  <m:r>
                    <m:rPr>
                      <m:sty m:val="p"/>
                    </m:rPr>
                    <m:t>1</m:t>
                  </m:r>
                  <m:r>
                    <m:rPr>
                      <m:sty m:val="p"/>
                    </m:rPr>
                    <m:t>+</m:t>
                  </m:r>
                  <m:sSup>
                    <m:sSupPr/>
                    <m:e>
                      <m:r>
                        <m:rPr>
                          <m:sty m:val="i"/>
                        </m:rPr>
                        <m:t>ω</m:t>
                      </m:r>
                    </m:e>
                    <m:sup>
                      <m:r>
                        <m:rPr>
                          <m:sty m:val="p"/>
                        </m:rPr>
                        <m:t>2</m:t>
                      </m:r>
                    </m:sup>
                  </m:sSup>
                  <m:sSubSup>
                    <m:sSubSupPr/>
                    <m:e>
                      <m:r>
                        <m:rPr>
                          <m:sty m:val="i"/>
                        </m:rPr>
                        <m:t>τ</m:t>
                      </m:r>
                    </m:e>
                    <m:sub>
                      <m:r>
                        <m:rPr>
                          <m:sty m:val="i"/>
                        </m:rPr>
                        <m:t>e</m:t>
                      </m:r>
                    </m:sub>
                    <m:sup>
                      <m:r>
                        <m:rPr>
                          <m:sty m:val="p"/>
                        </m:rPr>
                        <m:t>2</m:t>
                      </m:r>
                    </m:sup>
                  </m:sSubSup>
                </m:e>
              </m:rad>
            </m:den>
          </m:f>
          <m:sSup>
            <m:sSupPr/>
            <m:e>
              <m:r>
                <m:rPr>
                  <m:sty m:val="i"/>
                </m:rPr>
                <m:t>e</m:t>
              </m:r>
            </m:e>
            <m:sup>
              <m:r>
                <m:rPr>
                  <m:sty m:val="p"/>
                </m:rPr>
                <m:t>−</m:t>
              </m:r>
              <m:r>
                <m:rPr>
                  <m:sty m:val="i"/>
                </m:rPr>
                <m:t>i</m:t>
              </m:r>
              <m:r>
                <m:rPr>
                  <m:sty m:val="i"/>
                </m:rPr>
                <m:t>φ</m:t>
              </m:r>
            </m:sup>
          </m:sSup>
        </m:oMath>
      </m:oMathPara>
    </w:p>
    <w:p>
      <w:pPr>
        <w:spacing w:after="220" w:lineRule="auto"/>
      </w:pPr>
      <w:r>
        <w:rPr>
          <w:rFonts w:eastAsia="Georgia" w:cs="Georgia" w:ascii="Georgia" w:hAnsi="Georgia"/>
        </w:rPr>
        <w:t xml:space="preserve">où l'on donnera les expressions de </w:t>
      </w:r>
      <m:oMath>
        <m:sSub>
          <m:sSubPr/>
          <m:e>
            <m:r>
              <m:rPr>
                <m:sty m:val="i"/>
              </m:rPr>
              <m:t>G</m:t>
            </m:r>
          </m:e>
          <m:sub>
            <m:r>
              <m:rPr>
                <m:sty m:val="i"/>
              </m:rPr>
              <m:t>e</m:t>
            </m:r>
          </m:sub>
        </m:sSub>
      </m:oMath>
      <w:r>
        <w:rPr/>
        <w:t xml:space="preserve">, de </w:t>
      </w:r>
      <m:oMath>
        <m:sSub>
          <m:sSubPr/>
          <m:e>
            <m:r>
              <m:rPr>
                <m:sty m:val="i"/>
              </m:rPr>
              <m:t>τ</m:t>
            </m:r>
          </m:e>
          <m:sub>
            <m:r>
              <m:rPr>
                <m:sty m:val="i"/>
              </m:rPr>
              <m:t>e</m:t>
            </m:r>
          </m:sub>
        </m:sSub>
      </m:oMath>
      <w:r>
        <w:rPr/>
        <w:t xml:space="preserve"> et de </w:t>
      </w:r>
      <m:oMath>
        <m:r>
          <m:rPr>
            <m:sty m:val="i"/>
          </m:rPr>
          <m:t>φ</m:t>
        </m:r>
      </m:oMath>
      <w:r>
        <w:rPr>
          <w:rFonts w:eastAsia="Georgia" w:cs="Georgia" w:ascii="Georgia" w:hAnsi="Georgia"/>
        </w:rPr>
        <w:t xml:space="preserve"> en fonction des paramètres définis précédemment. Quelle interprétation peut-on donner à </w:t>
      </w:r>
      <m:oMath>
        <m:sSub>
          <m:sSubPr/>
          <m:e>
            <m:r>
              <m:rPr>
                <m:sty m:val="i"/>
              </m:rPr>
              <m:t>τ</m:t>
            </m:r>
          </m:e>
          <m:sub>
            <m:r>
              <m:rPr>
                <m:sty m:val="i"/>
              </m:rPr>
              <m:t>e</m:t>
            </m:r>
          </m:sub>
        </m:sSub>
      </m:oMath>
      <w:r>
        <w:rPr/>
        <w:t xml:space="preserve"> ?</w:t>
      </w:r>
      <w:r>
        <w:rPr/>
        <w:br w:type="textWrapping"/>
      </w:r>
      <w:r>
        <w:rPr>
          <w:rFonts w:eastAsia="Georgia" w:cs="Georgia" w:ascii="Georgia" w:hAnsi="Georgia"/>
        </w:rPr>
        <w:t xml:space="preserve">I.2.e) Application numérique : </w:t>
      </w:r>
      <m:oMath>
        <m:sSub>
          <m:sSubPr/>
          <m:e>
            <m:r>
              <m:rPr>
                <m:sty m:val="i"/>
              </m:rPr>
              <m:t>α</m:t>
            </m:r>
          </m:e>
          <m:sub>
            <m:r>
              <m:rPr>
                <m:sty m:val="p"/>
              </m:rPr>
              <m:t>0</m:t>
            </m:r>
          </m:sub>
        </m:sSub>
        <m:r>
          <m:rPr>
            <m:sty m:val="p"/>
          </m:rPr>
          <m:t>=</m:t>
        </m:r>
        <m:r>
          <m:rPr>
            <m:sty m:val="p"/>
          </m:rPr>
          <m:t>−</m:t>
        </m:r>
        <m:r>
          <m:rPr>
            <m:sty m:val="p"/>
          </m:rPr>
          <m:t>20</m:t>
        </m:r>
        <m:sSup>
          <m:sSupPr/>
          <m:e>
            <m:r>
              <m:rPr>
                <m:nor/>
              </m:rPr>
              <m:t xml:space="preserve"> </m:t>
            </m:r>
            <m:r>
              <m:rPr>
                <m:sty m:val="p"/>
              </m:rPr>
              <m:t>K</m:t>
            </m:r>
          </m:e>
          <m:sup>
            <m:r>
              <m:rPr>
                <m:sty m:val="p"/>
              </m:rPr>
              <m:t>−</m:t>
            </m:r>
            <m:r>
              <m:rPr>
                <m:sty m:val="p"/>
              </m:rPr>
              <m:t>1</m:t>
            </m:r>
          </m:sup>
        </m:sSup>
        <m:r>
          <m:rPr>
            <m:sty m:val="p"/>
          </m:rPr>
          <m:t>,</m:t>
        </m:r>
        <m:sSub>
          <m:sSubPr/>
          <m:e>
            <m:r>
              <m:rPr>
                <m:sty m:val="i"/>
              </m:rPr>
              <m:t>C</m:t>
            </m:r>
          </m:e>
          <m:sub>
            <m:r>
              <m:rPr>
                <m:sty m:val="i"/>
              </m:rPr>
              <m:t>t</m:t>
            </m:r>
            <m:r>
              <m:rPr>
                <m:sty m:val="i"/>
              </m:rPr>
              <m:t>h</m:t>
            </m:r>
          </m:sub>
        </m:sSub>
        <m:r>
          <m:rPr>
            <m:sty m:val="p"/>
          </m:rPr>
          <m:t>=</m:t>
        </m:r>
        <m:r>
          <m:rPr>
            <m:sty m:val="p"/>
          </m:rPr>
          <m:t>5</m:t>
        </m:r>
        <m:r>
          <m:rPr>
            <m:sty m:val="p"/>
          </m:rPr>
          <m:t>×</m:t>
        </m:r>
        <m:sSup>
          <m:sSupPr/>
          <m:e>
            <m:r>
              <m:rPr>
                <m:sty m:val="p"/>
              </m:rPr>
              <m:t>10</m:t>
            </m:r>
          </m:e>
          <m:sup>
            <m:r>
              <m:rPr>
                <m:sty m:val="p"/>
              </m:rPr>
              <m:t>−</m:t>
            </m:r>
            <m:r>
              <m:rPr>
                <m:sty m:val="p"/>
              </m:rPr>
              <m:t>11</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r>
          <m:rPr>
            <m:sty m:val="i"/>
          </m:rPr>
          <m:t>R</m:t>
        </m:r>
        <m:d>
          <m:dPr>
            <m:begChr m:val="("/>
            <m:endChr m:val=")"/>
            <m:ctrlPr>
              <w:rPr>
                <w:rFonts w:ascii="Cambria Math" w:hAnsi="Cambria Math"/>
              </w:rPr>
            </m:ctrlPr>
          </m:dPr>
          <m:e>
            <m:sSub>
              <m:sSubPr/>
              <m:e>
                <m:r>
                  <m:rPr>
                    <m:sty m:val="i"/>
                  </m:rPr>
                  <m:t>T</m:t>
                </m:r>
              </m:e>
              <m:sub>
                <m:r>
                  <m:rPr>
                    <m:sty m:val="p"/>
                  </m:rPr>
                  <m:t>0</m:t>
                </m:r>
              </m:sub>
            </m:sSub>
          </m:e>
        </m:d>
        <m:r>
          <m:rPr>
            <m:sty m:val="p"/>
          </m:rPr>
          <m:t>=</m:t>
        </m:r>
        <m:r>
          <m:rPr>
            <m:sty m:val="p"/>
          </m:rPr>
          <m:t>1</m:t>
        </m:r>
        <m:r>
          <m:rPr>
            <m:sty m:val="p"/>
          </m:rPr>
          <m:t>M</m:t>
        </m:r>
        <m:r>
          <m:rPr>
            <m:sty m:val="p"/>
          </m:rPr>
          <m:t>Ω</m:t>
        </m:r>
      </m:oMath>
      <w:r>
        <w:rPr/>
        <w:t xml:space="preserve">, </w:t>
      </w:r>
      <m:oMath>
        <m:sSub>
          <m:sSubPr/>
          <m:e>
            <m:r>
              <m:rPr>
                <m:sty m:val="i"/>
              </m:rPr>
              <m:t>I</m:t>
            </m:r>
          </m:e>
          <m:sub>
            <m:r>
              <m:rPr>
                <m:sty m:val="p"/>
              </m:rPr>
              <m:t>0</m:t>
            </m:r>
          </m:sub>
        </m:sSub>
        <m:r>
          <m:rPr>
            <m:sty m:val="p"/>
          </m:rPr>
          <m:t>=</m:t>
        </m:r>
        <m:r>
          <m:rPr>
            <m:sty m:val="p"/>
          </m:rPr>
          <m:t>20</m:t>
        </m:r>
        <m:r>
          <m:rPr>
            <m:sty m:val="p"/>
          </m:rPr>
          <m:t>nA</m:t>
        </m:r>
        <m:r>
          <m:rPr>
            <m:sty m:val="p"/>
          </m:rPr>
          <m:t>,</m:t>
        </m:r>
        <m:sSub>
          <m:sSubPr/>
          <m:e>
            <m:r>
              <m:rPr>
                <m:sty m:val="i"/>
              </m:rPr>
              <m:t>G</m:t>
            </m:r>
          </m:e>
          <m:sub>
            <m:r>
              <m:rPr>
                <m:sty m:val="i"/>
              </m:rPr>
              <m:t>d</m:t>
            </m:r>
          </m:sub>
        </m:sSub>
        <m:r>
          <m:rPr>
            <m:sty m:val="p"/>
          </m:rPr>
          <m:t>=</m:t>
        </m:r>
        <m:r>
          <m:rPr>
            <m:sty m:val="p"/>
          </m:rPr>
          <m:t>1</m:t>
        </m:r>
        <m:r>
          <m:rPr>
            <m:sty m:val="p"/>
          </m:rPr>
          <m:t>nW</m:t>
        </m:r>
        <m:r>
          <m:rPr>
            <m:sty m:val="p"/>
          </m:rPr>
          <m:t>⋅</m:t>
        </m:r>
        <m:sSup>
          <m:sSupPr/>
          <m:e>
            <m:r>
              <m:rPr>
                <m:sty m:val="p"/>
              </m:rPr>
              <m:t>K</m:t>
            </m:r>
          </m:e>
          <m:sup>
            <m:r>
              <m:rPr>
                <m:sty m:val="p"/>
              </m:rPr>
              <m:t>−</m:t>
            </m:r>
            <m:r>
              <m:rPr>
                <m:sty m:val="p"/>
              </m:rPr>
              <m:t>1</m:t>
            </m:r>
          </m:sup>
        </m:sSup>
      </m:oMath>
      <w:r>
        <w:rPr/>
        <w:t xml:space="preserve">. Calculer </w:t>
      </w:r>
      <m:oMath>
        <m:sSub>
          <m:sSubPr/>
          <m:e>
            <m:r>
              <m:rPr>
                <m:sty m:val="i"/>
              </m:rPr>
              <m:t>τ</m:t>
            </m:r>
          </m:e>
          <m:sub>
            <m:r>
              <m:rPr>
                <m:sty m:val="i"/>
              </m:rPr>
              <m:t>e</m:t>
            </m:r>
          </m:sub>
        </m:sSub>
      </m:oMath>
      <w:r>
        <w:rPr/>
        <w:t xml:space="preserve">.</w:t>
      </w:r>
      <w:r>
        <w:rPr/>
        <w:br w:type="textWrapping"/>
      </w:r>
      <w:r>
        <w:rPr>
          <w:rFonts w:eastAsia="Georgia" w:cs="Georgia" w:ascii="Georgia" w:hAnsi="Georgia"/>
        </w:rPr>
        <w:t xml:space="preserve">I.2.f) Exprimer la «fonction de transfert» </w:t>
      </w:r>
      <m:oMath>
        <m:r>
          <m:rPr>
            <m:sty m:val="i"/>
          </m:rPr>
          <m:t>S</m:t>
        </m:r>
        <m:r>
          <m:rPr>
            <m:sty m:val="p"/>
          </m:rPr>
          <m:t>(</m:t>
        </m:r>
        <m:r>
          <m:rPr>
            <m:sty m:val="i"/>
          </m:rPr>
          <m:t>ω</m:t>
        </m:r>
        <m:r>
          <m:rPr>
            <m:sty m:val="p"/>
          </m:rPr>
          <m:t>)</m:t>
        </m:r>
        <m:r>
          <m:rPr>
            <m:sty m:val="p"/>
          </m:rPr>
          <m:t>=</m:t>
        </m:r>
        <m:r>
          <m:rPr>
            <m:sty m:val="i"/>
          </m:rPr>
          <m:t>v</m:t>
        </m:r>
        <m:r>
          <m:rPr>
            <m:sty m:val="p"/>
          </m:rPr>
          <m:t>/</m:t>
        </m:r>
        <m:r>
          <m:rPr>
            <m:sty m:val="i"/>
          </m:rPr>
          <m:t>p</m:t>
        </m:r>
      </m:oMath>
      <w:r>
        <w:rPr>
          <w:rFonts w:eastAsia="Georgia" w:cs="Georgia" w:ascii="Georgia" w:hAnsi="Georgia"/>
        </w:rPr>
        <w:t xml:space="preserve"> où </w:t>
      </w:r>
      <m:oMath>
        <m:r>
          <m:rPr>
            <m:sty m:val="i"/>
          </m:rPr>
          <m:t>v</m:t>
        </m:r>
      </m:oMath>
      <w:r>
        <w:rPr>
          <w:rFonts w:eastAsia="Georgia" w:cs="Georgia" w:ascii="Georgia" w:hAnsi="Georgia"/>
        </w:rPr>
        <w:t xml:space="preserve"> est la variation de tension lue aux bornes du bolomètre en présence de la variation de puissance radiative incidente </w:t>
      </w:r>
      <m:oMath>
        <m:r>
          <m:rPr>
            <m:sty m:val="i"/>
          </m:rPr>
          <m:t>p</m:t>
        </m:r>
      </m:oMath>
      <w:r>
        <w:rPr/>
        <w:t xml:space="preserve">. Donner la valeur de </w:t>
      </w:r>
      <m:oMath>
        <m:r>
          <m:rPr>
            <m:sty m:val="p"/>
          </m:rPr>
          <m:t>|</m:t>
        </m:r>
        <m:r>
          <m:rPr>
            <m:sty m:val="i"/>
          </m:rPr>
          <m:t>S</m:t>
        </m:r>
        <m:r>
          <m:rPr>
            <m:sty m:val="p"/>
          </m:rPr>
          <m:t>(</m:t>
        </m:r>
        <m:r>
          <m:rPr>
            <m:sty m:val="i"/>
          </m:rPr>
          <m:t>ω</m:t>
        </m:r>
        <m:r>
          <m:rPr>
            <m:sty m:val="p"/>
          </m:rPr>
          <m:t>)</m:t>
        </m:r>
        <m:r>
          <m:rPr>
            <m:sty m:val="p"/>
          </m:rPr>
          <m:t>|</m:t>
        </m:r>
      </m:oMath>
      <w:r>
        <w:rPr>
          <w:rFonts w:eastAsia="Georgia" w:cs="Georgia" w:ascii="Georgia" w:hAnsi="Georgia"/>
        </w:rPr>
        <w:t xml:space="preserve"> avec les valeurs numériques précédentes et pour une fréquence </w:t>
      </w:r>
      <m:oMath>
        <m:r>
          <m:rPr>
            <m:sty m:val="i"/>
          </m:rPr>
          <m:t>f</m:t>
        </m:r>
        <m:r>
          <m:rPr>
            <m:sty m:val="p"/>
          </m:rPr>
          <m:t>=</m:t>
        </m:r>
        <m:r>
          <m:rPr>
            <m:sty m:val="p"/>
          </m:rPr>
          <m:t>100</m:t>
        </m:r>
        <m:r>
          <m:rPr>
            <m:nor/>
          </m:rPr>
          <m:t xml:space="preserve"> </m:t>
        </m:r>
        <m:r>
          <m:rPr>
            <m:sty m:val="p"/>
          </m:rPr>
          <m:t>Hz</m:t>
        </m:r>
      </m:oMath>
      <w:r>
        <w:rPr/>
        <w:t xml:space="preserve">.</w:t>
      </w:r>
      <w:r>
        <w:rPr/>
        <w:br w:type="textWrapping"/>
      </w:r>
      <w:r>
        <w:rPr>
          <w:rFonts w:eastAsia="Georgia" w:cs="Georgia" w:ascii="Georgia" w:hAnsi="Georgia"/>
        </w:rPr>
        <w:t xml:space="preserve">I.3. L'agitation thermique des électrons dans la résistance engendre des fluctuations de tension aux bornes du bolomètre, appelées bruit Johnson. Pour prendre en compte ce phénomène, la résistance du bolomètre est modélisée par une résistance idéale </w:t>
      </w:r>
      <m:oMath>
        <m:r>
          <m:rPr>
            <m:sty m:val="i"/>
          </m:rPr>
          <m:t>R</m:t>
        </m:r>
      </m:oMath>
      <w:r>
        <w:rPr>
          <w:rFonts w:eastAsia="Georgia" w:cs="Georgia" w:ascii="Georgia" w:hAnsi="Georgia"/>
        </w:rPr>
        <w:t xml:space="preserve"> en série avec un générateur de tension aléatoire de f.é.m. </w:t>
      </w:r>
      <m:oMath>
        <m:r>
          <m:rPr>
            <m:sty m:val="i"/>
          </m:rPr>
          <m:t>e</m:t>
        </m:r>
        <m:r>
          <m:rPr>
            <m:sty m:val="p"/>
          </m:rPr>
          <m:t>(</m:t>
        </m:r>
        <m:r>
          <m:rPr>
            <m:sty m:val="i"/>
          </m:rPr>
          <m:t>t</m:t>
        </m:r>
        <m:r>
          <m:rPr>
            <m:sty m:val="p"/>
          </m:rPr>
          <m:t>)</m:t>
        </m:r>
      </m:oMath>
      <w:r>
        <w:rPr/>
        <w:t xml:space="preserve"> de valeur moyenne temporelle nulle.</w:t>
      </w:r>
    </w:p>
    <w:p>
      <w:pPr>
        <w:spacing w:after="220" w:lineRule="auto"/>
      </w:pPr>
      <w:r>
        <w:rPr>
          <w:rFonts w:eastAsia="Georgia" w:cs="Georgia" w:ascii="Georgia" w:hAnsi="Georgia"/>
        </w:rPr>
        <w:t xml:space="preserve">Pour en faire l'analyse, considérons le circuit de la figure 2 formé par le circuit du bolomètre et un condensateur de capacité </w:t>
      </w:r>
      <m:oMath>
        <m:r>
          <m:rPr>
            <m:sty m:val="i"/>
          </m:rPr>
          <m:t>C</m:t>
        </m:r>
      </m:oMath>
      <w:r>
        <w:rPr>
          <w:rFonts w:eastAsia="Georgia" w:cs="Georgia" w:ascii="Georgia" w:hAnsi="Georgia"/>
        </w:rPr>
        <w:t xml:space="preserve">. L'ensemble est à la température </w:t>
      </w:r>
      <m:oMath>
        <m:r>
          <m:rPr>
            <m:sty m:val="i"/>
          </m:rPr>
          <m:t>T</m:t>
        </m:r>
      </m:oMath>
      <w:r>
        <w:rPr/>
        <w:t xml:space="preserve">.</w:t>
      </w:r>
    </w:p>
    <w:p>
      <w:pPr>
        <w:spacing w:lineRule="auto"/>
        <w:jc w:val="center"/>
      </w:pPr>
      <w:r>
        <w:rPr/>
        <w:drawing>
          <wp:inline distB="0" distL="0" distR="0" distT="0">
            <wp:extent cx="5486400" cy="2798834"/>
            <wp:effectExtent b="0" l="0" r="0" t="0"/>
            <wp:docPr id="2" name="image-000f89e175ec0fe07f21a73b7c382296c52589f4.jpg"/>
            <a:graphic>
              <a:graphicData uri="http://schemas.openxmlformats.org/drawingml/2006/picture">
                <pic:pic>
                  <pic:nvPicPr>
                    <pic:cNvPr id="2" name="image-000f89e175ec0fe07f21a73b7c382296c52589f4.jpg" descr=""/>
                    <pic:cNvPicPr/>
                  </pic:nvPicPr>
                  <pic:blipFill>
                    <a:blip r:embed="rId6" cstate="print"/>
                    <a:srcRect b="0" l="0" r="0" t="0"/>
                    <a:stretch>
                      <a:fillRect/>
                    </a:stretch>
                  </pic:blipFill>
                  <pic:spPr>
                    <a:xfrm>
                      <a:off x="0" y="0"/>
                      <a:ext cx="5486400" cy="2798834"/>
                    </a:xfrm>
                    <a:prstGeom prst="rect"/>
                  </pic:spPr>
                </pic:pic>
              </a:graphicData>
            </a:graphic>
          </wp:inline>
        </w:drawing>
      </w:r>
    </w:p>
    <w:p>
      <w:pPr>
        <w:spacing w:lineRule="auto"/>
      </w:pPr>
      <w:r>
        <w:rPr>
          <w:rFonts w:eastAsia="Georgia" w:cs="Georgia" w:ascii="Georgia" w:hAnsi="Georgia"/>
        </w:rPr>
        <w:t xml:space="preserve">Figure 2 - Condensateur et dipôle équivalent à la résistance du bolomètre</w:t>
      </w:r>
    </w:p>
    <w:p>
      <w:pPr>
        <w:spacing w:after="220" w:lineRule="auto"/>
      </w:pPr>
      <w:r>
        <w:rPr>
          <w:rFonts w:eastAsia="Georgia" w:cs="Georgia" w:ascii="Georgia" w:hAnsi="Georgia"/>
        </w:rPr>
        <w:t xml:space="preserve">I.3.a) On étudie d'abord le cas d'une f.é.m. sinusoïdale </w:t>
      </w:r>
      <m:oMath>
        <m:sSub>
          <m:sSubPr/>
          <m:e>
            <m:r>
              <m:rPr>
                <m:sty m:val="i"/>
              </m:rPr>
              <m:t>e</m:t>
            </m:r>
          </m:e>
          <m:sub>
            <m:r>
              <m:rPr>
                <m:sty m:val="i"/>
              </m:rPr>
              <m:t>f</m:t>
            </m:r>
          </m:sub>
        </m:sSub>
        <m:r>
          <m:rPr>
            <m:sty m:val="p"/>
          </m:rPr>
          <m:t>(</m:t>
        </m:r>
        <m:r>
          <m:rPr>
            <m:sty m:val="i"/>
          </m:rPr>
          <m:t>t</m:t>
        </m:r>
        <m:r>
          <m:rPr>
            <m:sty m:val="p"/>
          </m:rPr>
          <m:t>)</m:t>
        </m:r>
      </m:oMath>
      <w:r>
        <w:rPr>
          <w:rFonts w:eastAsia="Georgia" w:cs="Georgia" w:ascii="Georgia" w:hAnsi="Georgia"/>
        </w:rPr>
        <w:t xml:space="preserve">, de fréquence </w:t>
      </w:r>
      <m:oMath>
        <m:r>
          <m:rPr>
            <m:sty m:val="i"/>
          </m:rPr>
          <m:t>f</m:t>
        </m:r>
      </m:oMath>
      <w:r>
        <w:rPr>
          <w:rFonts w:eastAsia="Georgia" w:cs="Georgia" w:ascii="Georgia" w:hAnsi="Georgia"/>
        </w:rPr>
        <w:t xml:space="preserve">; l'énergie moyenne stockée dans le condensateur est notée </w:t>
      </w:r>
      <m:oMath>
        <m:sSub>
          <m:sSubPr/>
          <m:e>
            <m:r>
              <m:rPr>
                <m:sty m:val="i"/>
              </m:rPr>
              <m:t>U</m:t>
            </m:r>
          </m:e>
          <m:sub>
            <m:r>
              <m:rPr>
                <m:sty m:val="i"/>
              </m:rPr>
              <m:t>f</m:t>
            </m:r>
          </m:sub>
        </m:sSub>
      </m:oMath>
      <w:r>
        <w:rPr/>
        <w:t xml:space="preserve">. Calculer </w:t>
      </w:r>
      <m:oMath>
        <m:sSub>
          <m:sSubPr/>
          <m:e>
            <m:r>
              <m:rPr>
                <m:sty m:val="i"/>
              </m:rPr>
              <m:t>U</m:t>
            </m:r>
          </m:e>
          <m:sub>
            <m:r>
              <m:rPr>
                <m:sty m:val="i"/>
              </m:rPr>
              <m:t>f</m:t>
            </m:r>
          </m:sub>
        </m:sSub>
      </m:oMath>
      <w:r>
        <w:rPr/>
        <w:t xml:space="preserve"> en fonction de </w:t>
      </w:r>
      <m:oMath>
        <m:r>
          <m:rPr>
            <m:sty m:val="i"/>
          </m:rPr>
          <m:t>C</m:t>
        </m:r>
        <m:r>
          <m:rPr>
            <m:sty m:val="p"/>
          </m:rPr>
          <m:t>,</m:t>
        </m:r>
        <m:r>
          <m:rPr>
            <m:sty m:val="i"/>
          </m:rPr>
          <m:t>R</m:t>
        </m:r>
        <m:r>
          <m:rPr>
            <m:sty m:val="p"/>
          </m:rPr>
          <m:t>,</m:t>
        </m:r>
        <m:r>
          <m:rPr>
            <m:sty m:val="i"/>
          </m:rPr>
          <m:t>f</m:t>
        </m:r>
      </m:oMath>
      <w:r>
        <w:rPr/>
        <w:t xml:space="preserve"> et </w:t>
      </w:r>
      <m:oMath>
        <m:bar>
          <m:barPr>
            <m:pos m:val="top"/>
          </m:barPr>
          <m:e>
            <m:sSubSup>
              <m:sSubSupPr/>
              <m:e>
                <m:r>
                  <m:rPr>
                    <m:sty m:val="i"/>
                  </m:rPr>
                  <m:t>e</m:t>
                </m:r>
              </m:e>
              <m:sub>
                <m:r>
                  <m:rPr>
                    <m:sty m:val="i"/>
                  </m:rPr>
                  <m:t>f</m:t>
                </m:r>
              </m:sub>
              <m:sup>
                <m:r>
                  <m:rPr>
                    <m:sty m:val="p"/>
                  </m:rPr>
                  <m:t>2</m:t>
                </m:r>
              </m:sup>
            </m:sSubSup>
          </m:e>
        </m:bar>
      </m:oMath>
      <w:r>
        <w:rPr>
          <w:rFonts w:eastAsia="Georgia" w:cs="Georgia" w:ascii="Georgia" w:hAnsi="Georgia"/>
        </w:rPr>
        <w:t xml:space="preserve"> où </w:t>
      </w:r>
      <m:oMath>
        <m:bar>
          <m:barPr>
            <m:pos m:val="top"/>
          </m:barPr>
          <m:e>
            <m:sSubSup>
              <m:sSubSupPr/>
              <m:e>
                <m:r>
                  <m:rPr>
                    <m:sty m:val="i"/>
                  </m:rPr>
                  <m:t>e</m:t>
                </m:r>
              </m:e>
              <m:sub>
                <m:r>
                  <m:rPr>
                    <m:sty m:val="i"/>
                  </m:rPr>
                  <m:t>f</m:t>
                </m:r>
              </m:sub>
              <m:sup>
                <m:r>
                  <m:rPr>
                    <m:sty m:val="p"/>
                  </m:rPr>
                  <m:t>2</m:t>
                </m:r>
              </m:sup>
            </m:sSubSup>
          </m:e>
        </m:bar>
      </m:oMath>
      <w:r>
        <w:rPr>
          <w:rFonts w:eastAsia="Georgia" w:cs="Georgia" w:ascii="Georgia" w:hAnsi="Georgia"/>
        </w:rPr>
        <w:t xml:space="preserve"> désigne la valeur moyenne temporelle de </w:t>
      </w:r>
      <m:oMath>
        <m:sSubSup>
          <m:sSubSupPr/>
          <m:e>
            <m:r>
              <m:rPr>
                <m:sty m:val="i"/>
              </m:rPr>
              <m:t>e</m:t>
            </m:r>
          </m:e>
          <m:sub>
            <m:r>
              <m:rPr>
                <m:sty m:val="i"/>
              </m:rPr>
              <m:t>f</m:t>
            </m:r>
          </m:sub>
          <m:sup>
            <m:r>
              <m:rPr>
                <m:sty m:val="p"/>
              </m:rPr>
              <m:t>2</m:t>
            </m:r>
          </m:sup>
        </m:sSubSup>
      </m:oMath>
      <w:r>
        <w:rPr/>
        <w:t xml:space="preserve">.</w:t>
      </w:r>
      <w:r>
        <w:rPr/>
        <w:br w:type="textWrapping"/>
      </w:r>
      <w:r>
        <w:rPr>
          <w:rFonts w:eastAsia="Georgia" w:cs="Georgia" w:ascii="Georgia" w:hAnsi="Georgia"/>
        </w:rPr>
        <w:t xml:space="preserve">I.3.b) La f.é.m. fluctuante </w:t>
      </w:r>
      <m:oMath>
        <m:r>
          <m:rPr>
            <m:sty m:val="i"/>
          </m:rPr>
          <m:t>e</m:t>
        </m:r>
        <m:r>
          <m:rPr>
            <m:sty m:val="p"/>
          </m:rPr>
          <m:t>(</m:t>
        </m:r>
        <m:r>
          <m:rPr>
            <m:sty m:val="i"/>
          </m:rPr>
          <m:t>t</m:t>
        </m:r>
        <m:r>
          <m:rPr>
            <m:sty m:val="p"/>
          </m:rPr>
          <m:t>)</m:t>
        </m:r>
      </m:oMath>
      <w:r>
        <w:rPr>
          <w:rFonts w:eastAsia="Georgia" w:cs="Georgia" w:ascii="Georgia" w:hAnsi="Georgia"/>
        </w:rPr>
        <w:t xml:space="preserve"> peut être considérée comme la superposition de composantes sinusoïdales incohérentes ; plus précisément, pour l'intervalle de fréquence [ </w:t>
      </w:r>
      <m:oMath>
        <m:r>
          <m:rPr>
            <m:sty m:val="i"/>
          </m:rPr>
          <m:t>f</m:t>
        </m:r>
        <m:r>
          <m:rPr>
            <m:sty m:val="p"/>
          </m:rPr>
          <m:t>,</m:t>
        </m:r>
        <m:r>
          <m:rPr>
            <m:sty m:val="i"/>
          </m:rPr>
          <m:t>f</m:t>
        </m:r>
        <m:r>
          <m:rPr>
            <m:sty m:val="p"/>
          </m:rPr>
          <m:t>+</m:t>
        </m:r>
        <m:r>
          <m:rPr>
            <m:sty m:val="p"/>
          </m:rPr>
          <m:t>d</m:t>
        </m:r>
        <m:r>
          <m:rPr>
            <m:sty m:val="i"/>
          </m:rPr>
          <m:t>f</m:t>
        </m:r>
      </m:oMath>
      <w:r>
        <w:rPr/>
        <w:t xml:space="preserve"> ], la contribution </w:t>
      </w:r>
      <m:oMath>
        <m:r>
          <m:rPr>
            <m:sty m:val="p"/>
          </m:rPr>
          <m:t>d</m:t>
        </m:r>
        <m:bar>
          <m:barPr>
            <m:pos m:val="top"/>
          </m:barPr>
          <m:e>
            <m:sSup>
              <m:sSupPr/>
              <m:e>
                <m:r>
                  <m:rPr>
                    <m:sty m:val="i"/>
                  </m:rPr>
                  <m:t>e</m:t>
                </m:r>
              </m:e>
              <m:sup>
                <m:r>
                  <m:rPr>
                    <m:sty m:val="p"/>
                  </m:rPr>
                  <m:t>2</m:t>
                </m:r>
              </m:sup>
            </m:sSup>
          </m:e>
        </m:bar>
      </m:oMath>
      <w:r>
        <w:rPr>
          <w:rFonts w:eastAsia="Georgia" w:cs="Georgia" w:ascii="Georgia" w:hAnsi="Georgia"/>
        </w:rPr>
        <w:t xml:space="preserve"> à la valeur moyenne </w:t>
      </w:r>
      <m:oMath>
        <m:bar>
          <m:barPr>
            <m:pos m:val="top"/>
          </m:barPr>
          <m:e>
            <m:sSup>
              <m:sSupPr/>
              <m:e>
                <m:r>
                  <m:rPr>
                    <m:sty m:val="i"/>
                  </m:rPr>
                  <m:t>e</m:t>
                </m:r>
              </m:e>
              <m:sup>
                <m:r>
                  <m:rPr>
                    <m:sty m:val="p"/>
                  </m:rPr>
                  <m:t>2</m:t>
                </m:r>
              </m:sup>
            </m:sSup>
          </m:e>
        </m:bar>
      </m:oMath>
      <w:r>
        <w:rPr>
          <w:rFonts w:eastAsia="Georgia" w:cs="Georgia" w:ascii="Georgia" w:hAnsi="Georgia"/>
        </w:rPr>
        <w:t xml:space="preserve"> est donnée par </w:t>
      </w:r>
      <m:oMath>
        <m:r>
          <m:rPr>
            <m:sty m:val="p"/>
          </m:rPr>
          <m:t>d</m:t>
        </m:r>
        <m:bar>
          <m:barPr>
            <m:pos m:val="top"/>
          </m:barPr>
          <m:e>
            <m:sSup>
              <m:sSupPr/>
              <m:e>
                <m:r>
                  <m:rPr>
                    <m:sty m:val="i"/>
                  </m:rPr>
                  <m:t>e</m:t>
                </m:r>
              </m:e>
              <m:sup>
                <m:r>
                  <m:rPr>
                    <m:sty m:val="p"/>
                  </m:rPr>
                  <m:t>2</m:t>
                </m:r>
              </m:sup>
            </m:sSup>
          </m:e>
        </m:bar>
        <m:r>
          <m:rPr>
            <m:sty m:val="p"/>
          </m:rPr>
          <m:t>=</m:t>
        </m:r>
        <m:r>
          <m:rPr>
            <m:sty m:val="i"/>
          </m:rPr>
          <m:t>u</m:t>
        </m:r>
        <m:r>
          <m:rPr>
            <m:sty m:val="p"/>
          </m:rPr>
          <m:t>(</m:t>
        </m:r>
        <m:r>
          <m:rPr>
            <m:sty m:val="i"/>
          </m:rPr>
          <m:t>f</m:t>
        </m:r>
        <m:r>
          <m:rPr>
            <m:sty m:val="p"/>
          </m:rPr>
          <m:t>)</m:t>
        </m:r>
        <m:r>
          <m:rPr>
            <m:sty m:val="p"/>
          </m:rPr>
          <m:t>d</m:t>
        </m:r>
        <m:r>
          <m:rPr>
            <m:sty m:val="i"/>
          </m:rPr>
          <m:t>f</m:t>
        </m:r>
      </m:oMath>
      <w:r>
        <w:rPr>
          <w:rFonts w:eastAsia="Georgia" w:cs="Georgia" w:ascii="Georgia" w:hAnsi="Georgia"/>
        </w:rPr>
        <w:t xml:space="preserve">. La quantité </w:t>
      </w:r>
      <m:oMath>
        <m:r>
          <m:rPr>
            <m:sty m:val="i"/>
          </m:rPr>
          <m:t>u</m:t>
        </m:r>
        <m:r>
          <m:rPr>
            <m:sty m:val="p"/>
          </m:rPr>
          <m:t>(</m:t>
        </m:r>
        <m:r>
          <m:rPr>
            <m:sty m:val="i"/>
          </m:rPr>
          <m:t>f</m:t>
        </m:r>
        <m:r>
          <m:rPr>
            <m:sty m:val="p"/>
          </m:rPr>
          <m:t>)</m:t>
        </m:r>
      </m:oMath>
      <w:r>
        <w:rPr>
          <w:rFonts w:eastAsia="Georgia" w:cs="Georgia" w:ascii="Georgia" w:hAnsi="Georgia"/>
        </w:rPr>
        <w:t xml:space="preserve"> s'appelle la densité spectrale associée. En pratique, dans le domaine de fréquences d'utilisation du bolomètre, cette densité spectrale est indépendante de la fréquence, soit </w:t>
      </w:r>
      <m:oMath>
        <m:r>
          <m:rPr>
            <m:sty m:val="i"/>
          </m:rPr>
          <m:t>u</m:t>
        </m:r>
        <m:r>
          <m:rPr>
            <m:sty m:val="p"/>
          </m:rPr>
          <m:t>(</m:t>
        </m:r>
        <m:r>
          <m:rPr>
            <m:sty m:val="i"/>
          </m:rPr>
          <m:t>f</m:t>
        </m:r>
        <m:r>
          <m:rPr>
            <m:sty m:val="p"/>
          </m:rPr>
          <m:t>)</m:t>
        </m:r>
        <m:r>
          <m:rPr>
            <m:sty m:val="p"/>
          </m:rPr>
          <m:t>=</m:t>
        </m:r>
        <m:sSub>
          <m:sSubPr/>
          <m:e>
            <m:r>
              <m:rPr>
                <m:sty m:val="i"/>
              </m:rPr>
              <m:t>u</m:t>
            </m:r>
          </m:e>
          <m:sub>
            <m:r>
              <m:rPr>
                <m:sty m:val="p"/>
              </m:rPr>
              <m:t>0</m:t>
            </m:r>
          </m:sub>
        </m:sSub>
      </m:oMath>
      <w:r>
        <w:rPr>
          <w:rFonts w:eastAsia="Georgia" w:cs="Georgia" w:ascii="Georgia" w:hAnsi="Georgia"/>
        </w:rPr>
        <w:t xml:space="preserve"> constante. En déduire la moyenne temporelle </w:t>
      </w:r>
      <m:oMath>
        <m:acc>
          <m:accPr>
            <m:chr m:val="‾"/>
          </m:accPr>
          <m:e>
            <m:r>
              <m:rPr>
                <m:sty m:val="i"/>
              </m:rPr>
              <m:t>U</m:t>
            </m:r>
          </m:e>
        </m:acc>
      </m:oMath>
      <w:r>
        <w:rPr>
          <w:rFonts w:eastAsia="Georgia" w:cs="Georgia" w:ascii="Georgia" w:hAnsi="Georgia"/>
        </w:rPr>
        <w:t xml:space="preserve"> de l'énergie stockée dans le condensateur.</w:t>
      </w:r>
    </w:p>
    <w:p>
      <w:pPr>
        <w:spacing w:after="220" w:lineRule="auto"/>
      </w:pPr>
      <w:r>
        <w:rPr>
          <w:rFonts w:eastAsia="Georgia" w:cs="Georgia" w:ascii="Georgia" w:hAnsi="Georgia"/>
        </w:rPr>
        <w:t xml:space="preserve">Les fluctuations de la répartition des électrons se traduisent, au niveau des armatures du condensateur, par une charge aléatoire </w:t>
      </w:r>
      <m:oMath>
        <m:r>
          <m:rPr>
            <m:sty m:val="i"/>
          </m:rPr>
          <m:t>q</m:t>
        </m:r>
      </m:oMath>
      <w:r>
        <w:rPr>
          <w:rFonts w:eastAsia="Georgia" w:cs="Georgia" w:ascii="Georgia" w:hAnsi="Georgia"/>
        </w:rPr>
        <w:t xml:space="preserve">; la probabilité de trouver cette charge dans l'intervalle </w:t>
      </w:r>
      <m:oMath>
        <m:r>
          <m:rPr>
            <m:sty m:val="p"/>
          </m:rPr>
          <m:t>[</m:t>
        </m:r>
        <m:r>
          <m:rPr>
            <m:sty m:val="i"/>
          </m:rPr>
          <m:t>q</m:t>
        </m:r>
        <m:r>
          <m:rPr>
            <m:sty m:val="p"/>
          </m:rPr>
          <m:t>,</m:t>
        </m:r>
        <m:r>
          <m:rPr>
            <m:sty m:val="i"/>
          </m:rPr>
          <m:t>q</m:t>
        </m:r>
        <m:r>
          <m:rPr>
            <m:sty m:val="p"/>
          </m:rPr>
          <m:t>+</m:t>
        </m:r>
        <m:r>
          <m:rPr>
            <m:sty m:val="p"/>
          </m:rPr>
          <m:t>d</m:t>
        </m:r>
        <m:r>
          <m:rPr>
            <m:sty m:val="i"/>
          </m:rPr>
          <m:t>q</m:t>
        </m:r>
        <m:r>
          <m:rPr>
            <m:sty m:val="p"/>
          </m:rPr>
          <m:t>]</m:t>
        </m:r>
      </m:oMath>
      <w:r>
        <w:rPr>
          <w:rFonts w:eastAsia="Georgia" w:cs="Georgia" w:ascii="Georgia" w:hAnsi="Georgia"/>
        </w:rPr>
        <w:t xml:space="preserve"> est donnée par </w:t>
      </w:r>
      <m:oMath>
        <m:r>
          <m:rPr>
            <m:sty m:val="i"/>
          </m:rPr>
          <m:t>P</m:t>
        </m:r>
        <m:r>
          <m:rPr>
            <m:sty m:val="p"/>
          </m:rPr>
          <m:t>(</m:t>
        </m:r>
        <m:r>
          <m:rPr>
            <m:sty m:val="i"/>
          </m:rPr>
          <m:t>q</m:t>
        </m:r>
        <m:r>
          <m:rPr>
            <m:sty m:val="p"/>
          </m:rPr>
          <m:t>)</m:t>
        </m:r>
        <m:r>
          <m:rPr>
            <m:sty m:val="p"/>
          </m:rPr>
          <m:t>d</m:t>
        </m:r>
        <m:r>
          <m:rPr>
            <m:sty m:val="i"/>
          </m:rPr>
          <m:t>q</m:t>
        </m:r>
      </m:oMath>
      <w:r>
        <w:rPr>
          <w:rFonts w:eastAsia="Georgia" w:cs="Georgia" w:ascii="Georgia" w:hAnsi="Georgia"/>
        </w:rPr>
        <w:t xml:space="preserve"> où </w:t>
      </w:r>
      <m:oMath>
        <m:r>
          <m:rPr>
            <m:sty m:val="i"/>
          </m:rPr>
          <m:t>P</m:t>
        </m:r>
        <m:r>
          <m:rPr>
            <m:sty m:val="p"/>
          </m:rPr>
          <m:t>(</m:t>
        </m:r>
        <m:r>
          <m:rPr>
            <m:sty m:val="i"/>
          </m:rPr>
          <m:t>q</m:t>
        </m:r>
        <m:r>
          <m:rPr>
            <m:sty m:val="p"/>
          </m:rPr>
          <m:t>)</m:t>
        </m:r>
      </m:oMath>
      <w:r>
        <w:rPr>
          <w:rFonts w:eastAsia="Georgia" w:cs="Georgia" w:ascii="Georgia" w:hAnsi="Georgia"/>
        </w:rPr>
        <w:t xml:space="preserve"> est une densité de probabilité normalisée de la forme : </w:t>
      </w:r>
      <m:oMath>
        <m:r>
          <m:rPr>
            <m:sty m:val="i"/>
          </m:rPr>
          <m:t>P</m:t>
        </m:r>
        <m:r>
          <m:rPr>
            <m:sty m:val="p"/>
          </m:rPr>
          <m:t>(</m:t>
        </m:r>
        <m:r>
          <m:rPr>
            <m:sty m:val="i"/>
          </m:rPr>
          <m:t>q</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r>
                  <m:rPr>
                    <m:sty m:val="i"/>
                  </m:rPr>
                  <m:t>C</m:t>
                </m:r>
                <m:sSub>
                  <m:sSubPr/>
                  <m:e>
                    <m:r>
                      <m:rPr>
                        <m:sty m:val="i"/>
                      </m:rPr>
                      <m:t>k</m:t>
                    </m:r>
                  </m:e>
                  <m:sub>
                    <m:r>
                      <m:rPr>
                        <m:sty m:val="i"/>
                      </m:rPr>
                      <m:t>B</m:t>
                    </m:r>
                  </m:sub>
                </m:sSub>
                <m:r>
                  <m:rPr>
                    <m:sty m:val="i"/>
                  </m:rPr>
                  <m:t>T</m:t>
                </m:r>
              </m:e>
            </m:rad>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U</m:t>
                </m:r>
                <m:r>
                  <m:rPr>
                    <m:sty m:val="p"/>
                  </m:rPr>
                  <m:t>(</m:t>
                </m:r>
                <m:r>
                  <m:rPr>
                    <m:sty m:val="i"/>
                  </m:rPr>
                  <m:t>q</m:t>
                </m:r>
                <m:r>
                  <m:rPr>
                    <m:sty m:val="p"/>
                  </m:rPr>
                  <m:t>)</m:t>
                </m:r>
              </m:num>
              <m:den>
                <m:sSub>
                  <m:sSubPr/>
                  <m:e>
                    <m:r>
                      <m:rPr>
                        <m:sty m:val="i"/>
                      </m:rPr>
                      <m:t>k</m:t>
                    </m:r>
                  </m:e>
                  <m:sub>
                    <m:r>
                      <m:rPr>
                        <m:sty m:val="i"/>
                      </m:rPr>
                      <m:t>B</m:t>
                    </m:r>
                  </m:sub>
                </m:sSub>
                <m:r>
                  <m:rPr>
                    <m:sty m:val="i"/>
                  </m:rPr>
                  <m:t>T</m:t>
                </m:r>
              </m:den>
            </m:f>
          </m:e>
        </m:d>
      </m:oMath>
      <w:r>
        <w:rPr>
          <w:rFonts w:eastAsia="Georgia" w:cs="Georgia" w:ascii="Georgia" w:hAnsi="Georgia"/>
        </w:rPr>
        <w:t xml:space="preserve"> où </w:t>
      </w:r>
      <m:oMath>
        <m:r>
          <m:rPr>
            <m:sty m:val="i"/>
          </m:rPr>
          <m:t>U</m:t>
        </m:r>
        <m:r>
          <m:rPr>
            <m:sty m:val="p"/>
          </m:rPr>
          <m:t>(</m:t>
        </m:r>
        <m:r>
          <m:rPr>
            <m:sty m:val="i"/>
          </m:rPr>
          <m:t>q</m:t>
        </m:r>
        <m:r>
          <m:rPr>
            <m:sty m:val="p"/>
          </m:rPr>
          <m:t>)</m:t>
        </m:r>
      </m:oMath>
      <w:r>
        <w:rPr>
          <w:rFonts w:eastAsia="Georgia" w:cs="Georgia" w:ascii="Georgia" w:hAnsi="Georgia"/>
        </w:rPr>
        <w:t xml:space="preserve"> est l'énergie stockée dans le condensateur en fonction de sa charge </w:t>
      </w:r>
      <m:oMath>
        <m:r>
          <m:rPr>
            <m:sty m:val="i"/>
          </m:rPr>
          <m:t>q</m:t>
        </m:r>
      </m:oMath>
      <w:r>
        <w:rPr/>
        <w:t xml:space="preserve">.</w:t>
      </w:r>
      <w:r>
        <w:rPr/>
        <w:br w:type="textWrapping"/>
      </w:r>
      <w:r>
        <w:rPr>
          <w:rFonts w:eastAsia="Georgia" w:cs="Georgia" w:ascii="Georgia" w:hAnsi="Georgia"/>
        </w:rPr>
        <w:t xml:space="preserve">I.3.c) Calculer, à partir de la distribution </w:t>
      </w:r>
      <m:oMath>
        <m:r>
          <m:rPr>
            <m:sty m:val="i"/>
          </m:rPr>
          <m:t>P</m:t>
        </m:r>
        <m:r>
          <m:rPr>
            <m:sty m:val="p"/>
          </m:rPr>
          <m:t>(</m:t>
        </m:r>
        <m:r>
          <m:rPr>
            <m:sty m:val="i"/>
          </m:rPr>
          <m:t>q</m:t>
        </m:r>
        <m:r>
          <m:rPr>
            <m:sty m:val="p"/>
          </m:rPr>
          <m:t>)</m:t>
        </m:r>
      </m:oMath>
      <w:r>
        <w:rPr/>
        <w:t xml:space="preserve">, la valeur moyenne </w:t>
      </w:r>
      <m:oMath>
        <m:r>
          <m:rPr>
            <m:sty m:val="p"/>
          </m:rPr>
          <m:t>⟨</m:t>
        </m:r>
        <m:r>
          <m:rPr>
            <m:sty m:val="i"/>
          </m:rPr>
          <m:t>U</m:t>
        </m:r>
        <m:r>
          <m:rPr>
            <m:sty m:val="p"/>
          </m:rPr>
          <m:t>⟩</m:t>
        </m:r>
      </m:oMath>
      <w:r>
        <w:rPr>
          <w:rFonts w:eastAsia="Georgia" w:cs="Georgia" w:ascii="Georgia" w:hAnsi="Georgia"/>
        </w:rPr>
        <w:t xml:space="preserve"> de l'énergie stockée dans le condensateur en fonction de </w:t>
      </w:r>
      <m:oMath>
        <m:sSub>
          <m:sSubPr/>
          <m:e>
            <m:r>
              <m:rPr>
                <m:sty m:val="i"/>
              </m:rPr>
              <m:t>k</m:t>
            </m:r>
          </m:e>
          <m:sub>
            <m:r>
              <m:rPr>
                <m:sty m:val="i"/>
              </m:rPr>
              <m:t>B</m:t>
            </m:r>
          </m:sub>
        </m:sSub>
      </m:oMath>
      <w:r>
        <w:rPr/>
        <w:t xml:space="preserve"> et </w:t>
      </w:r>
      <m:oMath>
        <m:r>
          <m:rPr>
            <m:sty m:val="i"/>
          </m:rPr>
          <m:t>T</m:t>
        </m:r>
      </m:oMath>
      <w:r>
        <w:rPr/>
        <w:t xml:space="preserve">.</w:t>
      </w:r>
      <w:r>
        <w:rPr/>
        <w:br w:type="textWrapping"/>
      </w:r>
      <w:r>
        <w:rPr>
          <w:rFonts w:eastAsia="Georgia" w:cs="Georgia" w:ascii="Georgia" w:hAnsi="Georgia"/>
        </w:rPr>
        <w:t xml:space="preserve">I.3.d) En supposant égales les valeurs moyennes </w:t>
      </w:r>
      <m:oMath>
        <m:acc>
          <m:accPr>
            <m:chr m:val="‾"/>
          </m:accPr>
          <m:e>
            <m:r>
              <m:rPr>
                <m:sty m:val="i"/>
              </m:rPr>
              <m:t>U</m:t>
            </m:r>
          </m:e>
        </m:acc>
      </m:oMath>
      <w:r>
        <w:rPr/>
        <w:t xml:space="preserve"> et </w:t>
      </w:r>
      <m:oMath>
        <m:r>
          <m:rPr>
            <m:sty m:val="p"/>
          </m:rPr>
          <m:t>⟨</m:t>
        </m:r>
        <m:r>
          <m:rPr>
            <m:sty m:val="i"/>
          </m:rPr>
          <m:t>U</m:t>
        </m:r>
        <m:r>
          <m:rPr>
            <m:sty m:val="p"/>
          </m:rPr>
          <m:t>⟩</m:t>
        </m:r>
      </m:oMath>
      <w:r>
        <w:rPr>
          <w:rFonts w:eastAsia="Georgia" w:cs="Georgia" w:ascii="Georgia" w:hAnsi="Georgia"/>
        </w:rPr>
        <w:t xml:space="preserve">, obtenir la valeur moyenne de la densité spectrale </w:t>
      </w:r>
      <m:oMath>
        <m:sSub>
          <m:sSubPr/>
          <m:e>
            <m:r>
              <m:rPr>
                <m:sty m:val="i"/>
              </m:rPr>
              <m:t>u</m:t>
            </m:r>
          </m:e>
          <m:sub>
            <m:r>
              <m:rPr>
                <m:sty m:val="p"/>
              </m:rPr>
              <m:t>0</m:t>
            </m:r>
          </m:sub>
        </m:sSub>
      </m:oMath>
      <w:r>
        <w:rPr/>
        <w:t xml:space="preserve">. Exprimer alors </w:t>
      </w:r>
      <m:oMath>
        <m:bar>
          <m:barPr>
            <m:pos m:val="top"/>
          </m:barPr>
          <m:e>
            <m:sSup>
              <m:sSupPr/>
              <m:e>
                <m:r>
                  <m:rPr>
                    <m:sty m:val="i"/>
                  </m:rPr>
                  <m:t>e</m:t>
                </m:r>
              </m:e>
              <m:sup>
                <m:r>
                  <m:rPr>
                    <m:sty m:val="p"/>
                  </m:rPr>
                  <m:t>2</m:t>
                </m:r>
              </m:sup>
            </m:sSup>
          </m:e>
        </m:bar>
      </m:oMath>
      <w:r>
        <w:rPr/>
        <w:t xml:space="preserve"> en fonction de </w:t>
      </w:r>
      <m:oMath>
        <m:r>
          <m:rPr>
            <m:sty m:val="i"/>
          </m:rPr>
          <m:t>R</m:t>
        </m:r>
        <m:r>
          <m:rPr>
            <m:sty m:val="p"/>
          </m:rPr>
          <m:t>,</m:t>
        </m:r>
        <m:sSub>
          <m:sSubPr/>
          <m:e>
            <m:r>
              <m:rPr>
                <m:sty m:val="i"/>
              </m:rPr>
              <m:t>k</m:t>
            </m:r>
          </m:e>
          <m:sub>
            <m:r>
              <m:rPr>
                <m:sty m:val="i"/>
              </m:rPr>
              <m:t>B</m:t>
            </m:r>
          </m:sub>
        </m:sSub>
      </m:oMath>
      <w:r>
        <w:rPr/>
        <w:t xml:space="preserve"> et </w:t>
      </w:r>
      <m:oMath>
        <m:r>
          <m:rPr>
            <m:sty m:val="i"/>
          </m:rPr>
          <m:t>T</m:t>
        </m:r>
      </m:oMath>
      <w:r>
        <w:rPr>
          <w:rFonts w:eastAsia="Georgia" w:cs="Georgia" w:ascii="Georgia" w:hAnsi="Georgia"/>
        </w:rPr>
        <w:t xml:space="preserve"> dans la bande de fréquences de largeur </w:t>
      </w:r>
      <m:oMath>
        <m:r>
          <m:rPr>
            <m:sty m:val="p"/>
          </m:rPr>
          <m:t>Δ</m:t>
        </m:r>
        <m:r>
          <m:rPr>
            <m:sty m:val="i"/>
          </m:rPr>
          <m:t>f</m:t>
        </m:r>
      </m:oMath>
      <w:r>
        <w:rPr/>
        <w:t xml:space="preserve">.</w:t>
      </w:r>
      <w:r>
        <w:rPr/>
        <w:br w:type="textWrapping"/>
      </w:r>
      <w:r>
        <w:rPr>
          <w:rFonts w:eastAsia="Georgia" w:cs="Georgia" w:ascii="Georgia" w:hAnsi="Georgia"/>
        </w:rPr>
        <w:t xml:space="preserve">I.3.e) Le bolomètre est à la température </w:t>
      </w:r>
      <m:oMath>
        <m:r>
          <m:rPr>
            <m:sty m:val="i"/>
          </m:rPr>
          <m:t>T</m:t>
        </m:r>
        <m:r>
          <m:rPr>
            <m:sty m:val="p"/>
          </m:rPr>
          <m:t>=</m:t>
        </m:r>
        <m:r>
          <m:rPr>
            <m:sty m:val="p"/>
          </m:rPr>
          <m:t>100</m:t>
        </m:r>
        <m:r>
          <m:rPr>
            <m:sty m:val="p"/>
          </m:rPr>
          <m:t>mK</m:t>
        </m:r>
      </m:oMath>
      <w:r>
        <w:rPr>
          <w:rFonts w:eastAsia="Georgia" w:cs="Georgia" w:ascii="Georgia" w:hAnsi="Georgia"/>
        </w:rPr>
        <w:t xml:space="preserve"> pour laquelle sa résistance est de </w:t>
      </w:r>
      <m:oMath>
        <m:r>
          <m:rPr>
            <m:sty m:val="p"/>
          </m:rPr>
          <m:t>1</m:t>
        </m:r>
        <m:r>
          <m:rPr>
            <m:sty m:val="p"/>
          </m:rPr>
          <m:t>M</m:t>
        </m:r>
        <m:r>
          <m:rPr>
            <m:sty m:val="p"/>
          </m:rPr>
          <m:t>Ω</m:t>
        </m:r>
      </m:oMath>
      <w:r>
        <w:rPr>
          <w:rFonts w:eastAsia="Georgia" w:cs="Georgia" w:ascii="Georgia" w:hAnsi="Georgia"/>
        </w:rPr>
        <w:t xml:space="preserve">. Calculer la valeur numérique de </w:t>
      </w:r>
      <m:oMath>
        <m:rad>
          <m:radPr>
            <m:degHide m:val="1"/>
            <m:ctrlPr>
              <w:rPr>
                <w:rFonts w:ascii="Cambria Math" w:hAnsi="Cambria Math"/>
              </w:rPr>
            </m:ctrlPr>
          </m:radPr>
          <m:deg/>
          <m:e>
            <m:sSub>
              <m:sSubPr/>
              <m:e>
                <m:r>
                  <m:rPr>
                    <m:sty m:val="i"/>
                  </m:rPr>
                  <m:t>u</m:t>
                </m:r>
              </m:e>
              <m:sub>
                <m:r>
                  <m:rPr>
                    <m:sty m:val="p"/>
                  </m:rPr>
                  <m:t>0</m:t>
                </m:r>
              </m:sub>
            </m:sSub>
          </m:e>
        </m:rad>
      </m:oMath>
      <w:r>
        <w:rPr/>
        <w:t xml:space="preserve">.</w:t>
      </w:r>
      <w:r>
        <w:rPr/>
        <w:br w:type="textWrapping"/>
      </w:r>
      <w:r>
        <w:rPr>
          <w:rFonts w:eastAsia="Georgia" w:cs="Georgia" w:ascii="Georgia" w:hAnsi="Georgia"/>
        </w:rPr>
        <w:t xml:space="preserve">I.4. La valeur de la résistance </w:t>
      </w:r>
      <m:oMath>
        <m:r>
          <m:rPr>
            <m:sty m:val="i"/>
          </m:rPr>
          <m:t>R</m:t>
        </m:r>
        <m:r>
          <m:rPr>
            <m:sty m:val="p"/>
          </m:rPr>
          <m:t>(</m:t>
        </m:r>
        <m:r>
          <m:rPr>
            <m:sty m:val="i"/>
          </m:rPr>
          <m:t>T</m:t>
        </m:r>
        <m:r>
          <m:rPr>
            <m:sty m:val="p"/>
          </m:rPr>
          <m:t>)</m:t>
        </m:r>
      </m:oMath>
      <w:r>
        <w:rPr>
          <w:rFonts w:eastAsia="Georgia" w:cs="Georgia" w:ascii="Georgia" w:hAnsi="Georgia"/>
        </w:rPr>
        <w:t xml:space="preserve"> est lue au moyen du circuit électronique représenté sur la figure 3a ; </w:t>
      </w:r>
      <m:oMath>
        <m:sSub>
          <m:sSubPr/>
          <m:e>
            <m:r>
              <m:rPr>
                <m:sty m:val="i"/>
              </m:rPr>
              <m:t>R</m:t>
            </m:r>
          </m:e>
          <m:sub>
            <m:r>
              <m:rPr>
                <m:sty m:val="i"/>
              </m:rPr>
              <m:t>p</m:t>
            </m:r>
          </m:sub>
        </m:sSub>
      </m:oMath>
      <w:r>
        <w:rPr>
          <w:rFonts w:eastAsia="Georgia" w:cs="Georgia" w:ascii="Georgia" w:hAnsi="Georgia"/>
        </w:rPr>
        <w:t xml:space="preserve"> est une résistance fixe avec </w:t>
      </w:r>
      <m:oMath>
        <m:sSub>
          <m:sSubPr/>
          <m:e>
            <m:r>
              <m:rPr>
                <m:sty m:val="i"/>
              </m:rPr>
              <m:t>R</m:t>
            </m:r>
          </m:e>
          <m:sub>
            <m:r>
              <m:rPr>
                <m:sty m:val="i"/>
              </m:rPr>
              <m:t>p</m:t>
            </m:r>
          </m:sub>
        </m:sSub>
        <m:r>
          <m:rPr>
            <m:sty m:val="p"/>
          </m:rPr>
          <m:t>≫</m:t>
        </m:r>
        <m:r>
          <m:rPr>
            <m:sty m:val="i"/>
          </m:rPr>
          <m:t>R</m:t>
        </m:r>
        <m:r>
          <m:rPr>
            <m:sty m:val="p"/>
          </m:rPr>
          <m:t>(</m:t>
        </m:r>
        <m:r>
          <m:rPr>
            <m:sty m:val="i"/>
          </m:rPr>
          <m:t>T</m:t>
        </m:r>
        <m:r>
          <m:rPr>
            <m:sty m:val="p"/>
          </m:rPr>
          <m:t>)</m:t>
        </m:r>
      </m:oMath>
      <w:r>
        <w:rPr/>
        <w:t xml:space="preserve">.</w:t>
      </w:r>
      <w:r>
        <w:rPr/>
        <w:br w:type="textWrapping"/>
      </w:r>
      <w:r>
        <w:rPr/>
        <w:t xml:space="preserve">I.4.a) Exprimer la tension de sortie </w:t>
      </w:r>
      <m:oMath>
        <m:sSub>
          <m:sSubPr/>
          <m:e>
            <m:r>
              <m:rPr>
                <m:sty m:val="i"/>
              </m:rPr>
              <m:t>v</m:t>
            </m:r>
          </m:e>
          <m:sub>
            <m:r>
              <m:rPr>
                <m:sty m:val="i"/>
              </m:rPr>
              <m:t>S</m:t>
            </m:r>
          </m:sub>
        </m:sSub>
      </m:oMath>
      <w:r>
        <w:rPr/>
        <w:t xml:space="preserve"> en fonction de </w:t>
      </w:r>
      <m:oMath>
        <m:r>
          <m:rPr>
            <m:sty m:val="i"/>
          </m:rPr>
          <m:t>R</m:t>
        </m:r>
        <m:r>
          <m:rPr>
            <m:sty m:val="p"/>
          </m:rPr>
          <m:t>,</m:t>
        </m:r>
        <m:sSub>
          <m:sSubPr/>
          <m:e>
            <m:r>
              <m:rPr>
                <m:sty m:val="i"/>
              </m:rPr>
              <m:t>R</m:t>
            </m:r>
          </m:e>
          <m:sub>
            <m:r>
              <m:rPr>
                <m:sty m:val="i"/>
              </m:rPr>
              <m:t>p</m:t>
            </m:r>
          </m:sub>
        </m:sSub>
      </m:oMath>
      <w:r>
        <w:rPr/>
        <w:t xml:space="preserve"> et </w:t>
      </w:r>
      <m:oMath>
        <m:sSub>
          <m:sSubPr/>
          <m:e>
            <m:r>
              <m:rPr>
                <m:sty m:val="i"/>
              </m:rPr>
              <m:t>V</m:t>
            </m:r>
          </m:e>
          <m:sub>
            <m:r>
              <m:rPr>
                <m:sty m:val="i"/>
              </m:rPr>
              <m:t>A</m:t>
            </m:r>
          </m:sub>
        </m:sSub>
      </m:oMath>
      <w:r>
        <w:rPr>
          <w:rFonts w:eastAsia="Georgia" w:cs="Georgia" w:ascii="Georgia" w:hAnsi="Georgia"/>
        </w:rPr>
        <w:t xml:space="preserve"> et des résistances du circuit, justifier le choix </w:t>
      </w:r>
      <m:oMath>
        <m:sSub>
          <m:sSubPr/>
          <m:e>
            <m:r>
              <m:rPr>
                <m:sty m:val="i"/>
              </m:rPr>
              <m:t>R</m:t>
            </m:r>
          </m:e>
          <m:sub>
            <m:r>
              <m:rPr>
                <m:sty m:val="i"/>
              </m:rPr>
              <m:t>p</m:t>
            </m:r>
          </m:sub>
        </m:sSub>
        <m:r>
          <m:rPr>
            <m:sty m:val="p"/>
          </m:rPr>
          <m:t>≫</m:t>
        </m:r>
        <m:r>
          <m:rPr>
            <m:sty m:val="i"/>
          </m:rPr>
          <m:t>R</m:t>
        </m:r>
        <m:r>
          <m:rPr>
            <m:sty m:val="p"/>
          </m:rPr>
          <m:t>(</m:t>
        </m:r>
        <m:r>
          <m:rPr>
            <m:sty m:val="i"/>
          </m:rPr>
          <m:t>T</m:t>
        </m:r>
        <m:r>
          <m:rPr>
            <m:sty m:val="p"/>
          </m:rPr>
          <m:t>)</m:t>
        </m:r>
      </m:oMath>
      <w:r>
        <w:rPr>
          <w:rFonts w:eastAsia="Georgia" w:cs="Georgia" w:ascii="Georgia" w:hAnsi="Georgia"/>
        </w:rPr>
        <w:t xml:space="preserve">. Quel est l'intérêt de ce montage à amplificateur opérationnel?</w:t>
      </w:r>
      <w:r>
        <w:rPr/>
        <w:br w:type="textWrapping"/>
      </w:r>
      <w:r>
        <w:rPr>
          <w:rFonts w:eastAsia="Georgia" w:cs="Georgia" w:ascii="Georgia" w:hAnsi="Georgia"/>
        </w:rPr>
        <w:t xml:space="preserve">I.4.b) L'amplificateur opérationnel n'est pas parfait ; en particulier la tension de sortie n'est</w:t>
      </w:r>
      <w:r>
        <w:rPr/>
        <w:br w:type="textWrapping"/>
      </w:r>
      <w:r>
        <w:rPr>
          <w:rFonts w:eastAsia="Georgia" w:cs="Georgia" w:ascii="Georgia" w:hAnsi="Georgia"/>
        </w:rPr>
        <w:t xml:space="preserve">pas nulle lorsque les entrées </w:t>
      </w:r>
      <m:oMath>
        <m:r>
          <m:rPr>
            <m:sty m:val="p"/>
          </m:rPr>
          <m:t>⊕</m:t>
        </m:r>
      </m:oMath>
      <w:r>
        <w:rPr/>
        <w:t xml:space="preserve"> et </w:t>
      </w:r>
      <m:oMath>
        <m:r>
          <m:rPr>
            <m:sty m:val="p"/>
          </m:rPr>
          <m:t>Θ</m:t>
        </m:r>
      </m:oMath>
      <w:r>
        <w:rPr>
          <w:rFonts w:eastAsia="Georgia" w:cs="Georgia" w:ascii="Georgia" w:hAnsi="Georgia"/>
        </w:rPr>
        <w:t xml:space="preserve"> sont au même potentiel. On modélise ce défaut par un générateur de tension </w:t>
      </w:r>
      <m:oMath>
        <m:sSub>
          <m:sSubPr/>
          <m:e>
            <m:r>
              <m:rPr>
                <m:sty m:val="i"/>
              </m:rPr>
              <m:t>v</m:t>
            </m:r>
          </m:e>
          <m:sub>
            <m:r>
              <m:rPr>
                <m:sty m:val="i"/>
              </m:rPr>
              <m:t>d</m:t>
            </m:r>
          </m:sub>
        </m:sSub>
      </m:oMath>
      <w:r>
        <w:rPr>
          <w:rFonts w:eastAsia="Georgia" w:cs="Georgia" w:ascii="Georgia" w:hAnsi="Georgia"/>
        </w:rPr>
        <w:t xml:space="preserve"> en série avec l'entrée </w:t>
      </w:r>
      <m:oMath>
        <m:r>
          <m:rPr>
            <m:sty m:val="p"/>
          </m:rPr>
          <m:t>⊕</m:t>
        </m:r>
      </m:oMath>
      <w:r>
        <w:rPr/>
        <w:t xml:space="preserve"> (figure 3b) ; </w:t>
      </w:r>
      <m:oMath>
        <m:sSub>
          <m:sSubPr/>
          <m:e>
            <m:r>
              <m:rPr>
                <m:sty m:val="i"/>
              </m:rPr>
              <m:t>v</m:t>
            </m:r>
          </m:e>
          <m:sub>
            <m:r>
              <m:rPr>
                <m:sty m:val="i"/>
              </m:rPr>
              <m:t>d</m:t>
            </m:r>
          </m:sub>
        </m:sSub>
      </m:oMath>
      <w:r>
        <w:rPr>
          <w:rFonts w:eastAsia="Georgia" w:cs="Georgia" w:ascii="Georgia" w:hAnsi="Georgia"/>
        </w:rPr>
        <w:t xml:space="preserve"> est appelée tension de décalage. Comment cela modifie-t-il la tension de sortie?</w:t>
      </w:r>
    </w:p>
    <w:p>
      <w:pPr>
        <w:spacing w:lineRule="auto"/>
        <w:jc w:val="center"/>
      </w:pPr>
      <w:r>
        <w:rPr/>
        <w:drawing>
          <wp:inline distB="0" distL="0" distR="0" distT="0">
            <wp:extent cx="5486400" cy="4563109"/>
            <wp:effectExtent b="0" l="0" r="0" t="0"/>
            <wp:docPr id="3" name="image-229a65bc22f441aaeb4d5bcc9be6dc1e1fee80c6.jpg"/>
            <a:graphic>
              <a:graphicData uri="http://schemas.openxmlformats.org/drawingml/2006/picture">
                <pic:pic>
                  <pic:nvPicPr>
                    <pic:cNvPr id="3" name="image-229a65bc22f441aaeb4d5bcc9be6dc1e1fee80c6.jpg" descr=""/>
                    <pic:cNvPicPr/>
                  </pic:nvPicPr>
                  <pic:blipFill>
                    <a:blip r:embed="rId7" cstate="print"/>
                    <a:srcRect b="0" l="0" r="0" t="0"/>
                    <a:stretch>
                      <a:fillRect/>
                    </a:stretch>
                  </pic:blipFill>
                  <pic:spPr>
                    <a:xfrm>
                      <a:off x="0" y="0"/>
                      <a:ext cx="5486400" cy="4563109"/>
                    </a:xfrm>
                    <a:prstGeom prst="rect"/>
                  </pic:spPr>
                </pic:pic>
              </a:graphicData>
            </a:graphic>
          </wp:inline>
        </w:drawing>
      </w:r>
    </w:p>
    <w:p>
      <w:pPr>
        <w:spacing w:lineRule="auto"/>
      </w:pPr>
      <w:r>
        <w:rPr>
          <w:rFonts w:eastAsia="Georgia" w:cs="Georgia" w:ascii="Georgia" w:hAnsi="Georgia"/>
        </w:rPr>
        <w:t xml:space="preserve">Figure 3 - Électronique de lecture du bolomètre</w:t>
      </w:r>
    </w:p>
    <w:p>
      <w:pPr>
        <w:spacing w:after="220" w:lineRule="auto"/>
      </w:pPr>
      <w:r>
        <w:rPr/>
        <w:t xml:space="preserve">On applique une tension alternative </w:t>
      </w:r>
      <m:oMath>
        <m:sSub>
          <m:sSubPr/>
          <m:e>
            <m:r>
              <m:rPr>
                <m:sty m:val="i"/>
              </m:rPr>
              <m:t>V</m:t>
            </m:r>
          </m:e>
          <m:sub>
            <m:r>
              <m:rPr>
                <m:sty m:val="i"/>
              </m:rPr>
              <m:t>A</m:t>
            </m:r>
          </m:sub>
        </m:sSub>
        <m:r>
          <m:rPr>
            <m:sty m:val="p"/>
          </m:rPr>
          <m:t>(</m:t>
        </m:r>
        <m:r>
          <m:rPr>
            <m:sty m:val="i"/>
          </m:rPr>
          <m:t>t</m:t>
        </m:r>
        <m:r>
          <m:rPr>
            <m:sty m:val="p"/>
          </m:rPr>
          <m:t>)</m:t>
        </m:r>
      </m:oMath>
      <w:r>
        <w:rPr/>
        <w:t xml:space="preserve"> au point </w:t>
      </w:r>
      <m:oMath>
        <m:r>
          <m:rPr>
            <m:sty m:val="i"/>
          </m:rPr>
          <m:t>A</m:t>
        </m:r>
      </m:oMath>
      <w:r>
        <w:rPr>
          <w:rFonts w:eastAsia="Georgia" w:cs="Georgia" w:ascii="Georgia" w:hAnsi="Georgia"/>
        </w:rPr>
        <w:t xml:space="preserve">. Montrer comment cela permet d'obtenir un «signal» non perturbé par la tension de décalage </w:t>
      </w:r>
      <m:oMath>
        <m:sSub>
          <m:sSubPr/>
          <m:e>
            <m:r>
              <m:rPr>
                <m:sty m:val="i"/>
              </m:rPr>
              <m:t>v</m:t>
            </m:r>
          </m:e>
          <m:sub>
            <m:r>
              <m:rPr>
                <m:sty m:val="i"/>
              </m:rPr>
              <m:t>d</m:t>
            </m:r>
          </m:sub>
        </m:sSub>
      </m:oMath>
      <w:r>
        <w:rPr/>
        <w:t xml:space="preserve">.</w:t>
      </w:r>
    </w:p>
    <w:p>
      <w:pPr>
        <w:spacing w:after="220" w:lineRule="auto"/>
      </w:pPr>
      <w:r>
        <w:rPr>
          <w:rFonts w:eastAsia="Georgia" w:cs="Georgia" w:ascii="Georgia" w:hAnsi="Georgia"/>
        </w:rPr>
        <w:t xml:space="preserve">On applique en fait une tension carrée </w:t>
      </w:r>
      <m:oMath>
        <m:sSub>
          <m:sSubPr/>
          <m:e>
            <m:r>
              <m:rPr>
                <m:sty m:val="i"/>
              </m:rPr>
              <m:t>V</m:t>
            </m:r>
          </m:e>
          <m:sub>
            <m:r>
              <m:rPr>
                <m:sty m:val="i"/>
              </m:rPr>
              <m:t>A</m:t>
            </m:r>
          </m:sub>
        </m:sSub>
        <m:r>
          <m:rPr>
            <m:sty m:val="p"/>
          </m:rPr>
          <m:t>(</m:t>
        </m:r>
        <m:r>
          <m:rPr>
            <m:sty m:val="i"/>
          </m:rPr>
          <m:t>t</m:t>
        </m:r>
        <m:r>
          <m:rPr>
            <m:sty m:val="p"/>
          </m:rPr>
          <m:t>)</m:t>
        </m:r>
      </m:oMath>
      <w:r>
        <w:rPr>
          <w:rFonts w:eastAsia="Georgia" w:cs="Georgia" w:ascii="Georgia" w:hAnsi="Georgia"/>
        </w:rPr>
        <w:t xml:space="preserve"> illustrée sur la figure 3c. Expliquer l'avantage que cette forme présente pour le fonctionnement du bolomètre par rapport à une variation sinusoïdale?</w:t>
      </w:r>
      <w:r>
        <w:rPr/>
        <w:br w:type="textWrapping"/>
      </w:r>
      <w:r>
        <w:rPr>
          <w:rFonts w:eastAsia="Georgia" w:cs="Georgia" w:ascii="Georgia" w:hAnsi="Georgia"/>
        </w:rPr>
        <w:t xml:space="preserve">I.4.c) On remplace le schéma précédent par celui de la figure 3d. À l'équilibre (puissance du rayonnement incident donnée par </w:t>
      </w:r>
      <m:oMath>
        <m:sSub>
          <m:sSubPr/>
          <m:e>
            <m:r>
              <m:rPr>
                <m:sty m:val="i"/>
              </m:rPr>
              <m:t>P</m:t>
            </m:r>
          </m:e>
          <m:sub>
            <m:r>
              <m:rPr>
                <m:sty m:val="i"/>
              </m:rPr>
              <m:t>r</m:t>
            </m:r>
          </m:sub>
        </m:sSub>
      </m:oMath>
      <w:r>
        <w:rPr/>
        <w:t xml:space="preserve"> constant, </w:t>
      </w:r>
      <m:oMath>
        <m:r>
          <m:rPr>
            <m:sty m:val="i"/>
          </m:rPr>
          <m:t>R</m:t>
        </m:r>
        <m:d>
          <m:dPr>
            <m:begChr m:val="("/>
            <m:endChr m:val=")"/>
            <m:ctrlPr>
              <w:rPr>
                <w:rFonts w:ascii="Cambria Math" w:hAnsi="Cambria Math"/>
              </w:rPr>
            </m:ctrlPr>
          </m:dPr>
          <m:e>
            <m:sSub>
              <m:sSubPr/>
              <m:e>
                <m:r>
                  <m:rPr>
                    <m:sty m:val="i"/>
                  </m:rPr>
                  <m:t>T</m:t>
                </m:r>
              </m:e>
              <m:sub>
                <m:r>
                  <m:rPr>
                    <m:sty m:val="p"/>
                  </m:rPr>
                  <m:t>0</m:t>
                </m:r>
              </m:sub>
            </m:sSub>
          </m:e>
        </m:d>
        <m:r>
          <m:rPr>
            <m:sty m:val="p"/>
          </m:rPr>
          <m:t>=</m:t>
        </m:r>
        <m:sSub>
          <m:sSubPr/>
          <m:e>
            <m:r>
              <m:rPr>
                <m:sty m:val="i"/>
              </m:rPr>
              <m:t>R</m:t>
            </m:r>
          </m:e>
          <m:sub>
            <m:r>
              <m:rPr>
                <m:sty m:val="p"/>
              </m:rPr>
              <m:t>0</m:t>
            </m:r>
          </m:sub>
        </m:sSub>
      </m:oMath>
      <w:r>
        <w:rPr/>
        <w:t xml:space="preserve"> ), comment doit-on choisir </w:t>
      </w:r>
      <m:oMath>
        <m:sSub>
          <m:sSubPr/>
          <m:e>
            <m:r>
              <m:rPr>
                <m:sty m:val="i"/>
              </m:rPr>
              <m:t>R</m:t>
            </m:r>
          </m:e>
          <m:sub>
            <m:r>
              <m:rPr>
                <m:sty m:val="p"/>
              </m:rPr>
              <m:t>3</m:t>
            </m:r>
          </m:sub>
        </m:sSub>
      </m:oMath>
      <w:r>
        <w:rPr/>
        <w:t xml:space="preserve"> pour annuler la composante alternative </w:t>
      </w:r>
      <m:oMath>
        <m:sSub>
          <m:sSubPr/>
          <m:e>
            <m:acc>
              <m:accPr>
                <m:chr m:val="˜"/>
              </m:accPr>
              <m:e>
                <m:r>
                  <m:rPr>
                    <m:sty m:val="i"/>
                  </m:rPr>
                  <m:t>v</m:t>
                </m:r>
              </m:e>
            </m:acc>
          </m:e>
          <m:sub>
            <m:r>
              <m:rPr>
                <m:sty m:val="i"/>
              </m:rPr>
              <m:t>S</m:t>
            </m:r>
          </m:sub>
        </m:sSub>
      </m:oMath>
      <w:r>
        <w:rPr/>
        <w:t xml:space="preserve"> de la tension de sortie </w:t>
      </w:r>
      <m:oMath>
        <m:sSub>
          <m:sSubPr/>
          <m:e>
            <m:r>
              <m:rPr>
                <m:sty m:val="i"/>
              </m:rPr>
              <m:t>v</m:t>
            </m:r>
          </m:e>
          <m:sub>
            <m:r>
              <m:rPr>
                <m:sty m:val="i"/>
              </m:rPr>
              <m:t>S</m:t>
            </m:r>
          </m:sub>
        </m:sSub>
      </m:oMath>
      <w:r>
        <w:rPr/>
        <w:t xml:space="preserve"> ?</w:t>
      </w:r>
      <w:r>
        <w:rPr/>
        <w:br w:type="textWrapping"/>
      </w:r>
      <w:r>
        <w:rPr>
          <w:rFonts w:eastAsia="Georgia" w:cs="Georgia" w:ascii="Georgia" w:hAnsi="Georgia"/>
        </w:rPr>
        <w:t xml:space="preserve">I.4.d) Dans la condition déterminée précédemment, exprimer </w:t>
      </w:r>
      <m:oMath>
        <m:sSub>
          <m:sSubPr/>
          <m:e>
            <m:acc>
              <m:accPr>
                <m:chr m:val="˜"/>
              </m:accPr>
              <m:e>
                <m:r>
                  <m:rPr>
                    <m:sty m:val="i"/>
                  </m:rPr>
                  <m:t>v</m:t>
                </m:r>
              </m:e>
            </m:acc>
          </m:e>
          <m:sub>
            <m:r>
              <m:rPr>
                <m:sty m:val="i"/>
              </m:rPr>
              <m:t>S</m:t>
            </m:r>
          </m:sub>
        </m:sSub>
      </m:oMath>
      <w:r>
        <w:rPr/>
        <w:t xml:space="preserve"> lors d'une petite variation </w:t>
      </w:r>
      <m:oMath>
        <m:r>
          <m:rPr>
            <m:sty m:val="i"/>
          </m:rPr>
          <m:t>p</m:t>
        </m:r>
        <m:r>
          <m:rPr>
            <m:sty m:val="p"/>
          </m:rPr>
          <m:t>(</m:t>
        </m:r>
        <m:r>
          <m:rPr>
            <m:sty m:val="i"/>
          </m:rPr>
          <m:t>t</m:t>
        </m:r>
        <m:r>
          <m:rPr>
            <m:sty m:val="p"/>
          </m:rPr>
          <m:t>)</m:t>
        </m:r>
      </m:oMath>
      <w:r>
        <w:rPr/>
        <w:t xml:space="preserve"> du rayonnement incident (c.f. question I.2.), en supposant les variations lentes devant </w:t>
      </w:r>
      <m:oMath>
        <m:sSub>
          <m:sSubPr/>
          <m:e>
            <m:r>
              <m:rPr>
                <m:sty m:val="i"/>
              </m:rPr>
              <m:t>τ</m:t>
            </m:r>
          </m:e>
          <m:sub>
            <m:r>
              <m:rPr>
                <m:sty m:val="i"/>
              </m:rPr>
              <m:t>e</m:t>
            </m:r>
          </m:sub>
        </m:sSub>
      </m:oMath>
      <w:r>
        <w:rPr>
          <w:rFonts w:eastAsia="Georgia" w:cs="Georgia" w:ascii="Georgia" w:hAnsi="Georgia"/>
        </w:rPr>
        <w:t xml:space="preserve"> et la période de </w:t>
      </w:r>
      <m:oMath>
        <m:sSub>
          <m:sSubPr/>
          <m:e>
            <m:r>
              <m:rPr>
                <m:sty m:val="i"/>
              </m:rPr>
              <m:t>V</m:t>
            </m:r>
          </m:e>
          <m:sub>
            <m:r>
              <m:rPr>
                <m:sty m:val="i"/>
              </m:rPr>
              <m:t>A</m:t>
            </m:r>
          </m:sub>
        </m:sSub>
      </m:oMath>
      <w:r>
        <w:rPr/>
        <w:t xml:space="preserve">.</w:t>
      </w:r>
      <w:r>
        <w:rPr/>
        <w:br w:type="textWrapping"/>
      </w:r>
      <w:r>
        <w:rPr>
          <w:rFonts w:eastAsia="Georgia" w:cs="Georgia" w:ascii="Georgia" w:hAnsi="Georgia"/>
        </w:rPr>
        <w:t xml:space="preserve">I.4.e) Application numérique : on donne </w:t>
      </w:r>
      <m:oMath>
        <m:sSub>
          <m:sSubPr/>
          <m:e>
            <m:r>
              <m:rPr>
                <m:sty m:val="i"/>
              </m:rPr>
              <m:t>R</m:t>
            </m:r>
          </m:e>
          <m:sub>
            <m:r>
              <m:rPr>
                <m:sty m:val="p"/>
              </m:rPr>
              <m:t>0</m:t>
            </m:r>
          </m:sub>
        </m:sSub>
        <m:r>
          <m:rPr>
            <m:sty m:val="p"/>
          </m:rPr>
          <m:t>=</m:t>
        </m:r>
        <m:r>
          <m:rPr>
            <m:sty m:val="p"/>
          </m:rPr>
          <m:t>1</m:t>
        </m:r>
        <m:r>
          <m:rPr>
            <m:sty m:val="p"/>
          </m:rPr>
          <m:t>M</m:t>
        </m:r>
        <m:r>
          <m:rPr>
            <m:sty m:val="p"/>
          </m:rPr>
          <m:t>Ω</m:t>
        </m:r>
        <m:r>
          <m:rPr>
            <m:sty m:val="p"/>
          </m:rPr>
          <m:t>,</m:t>
        </m:r>
        <m:sSub>
          <m:sSubPr/>
          <m:e>
            <m:r>
              <m:rPr>
                <m:sty m:val="i"/>
              </m:rPr>
              <m:t>R</m:t>
            </m:r>
          </m:e>
          <m:sub>
            <m:r>
              <m:rPr>
                <m:sty m:val="i"/>
              </m:rPr>
              <m:t>p</m:t>
            </m:r>
          </m:sub>
        </m:sSub>
        <m:r>
          <m:rPr>
            <m:sty m:val="p"/>
          </m:rPr>
          <m:t>=</m:t>
        </m:r>
        <m:r>
          <m:rPr>
            <m:sty m:val="p"/>
          </m:rPr>
          <m:t>100</m:t>
        </m:r>
        <m:r>
          <m:rPr>
            <m:sty m:val="p"/>
          </m:rPr>
          <m:t>M</m:t>
        </m:r>
        <m:r>
          <m:rPr>
            <m:sty m:val="p"/>
          </m:rPr>
          <m:t>Ω</m:t>
        </m:r>
        <m:r>
          <m:rPr>
            <m:sty m:val="p"/>
          </m:rPr>
          <m:t>,</m:t>
        </m:r>
        <m:sSub>
          <m:sSubPr/>
          <m:e>
            <m:r>
              <m:rPr>
                <m:sty m:val="i"/>
              </m:rPr>
              <m:t>R</m:t>
            </m:r>
          </m:e>
          <m:sub>
            <m:r>
              <m:rPr>
                <m:sty m:val="p"/>
              </m:rPr>
              <m:t>1</m:t>
            </m:r>
          </m:sub>
        </m:sSub>
        <m:r>
          <m:rPr>
            <m:sty m:val="p"/>
          </m:rPr>
          <m:t>=</m:t>
        </m:r>
        <m:r>
          <m:rPr>
            <m:sty m:val="p"/>
          </m:rPr>
          <m:t>10</m:t>
        </m:r>
        <m:r>
          <m:rPr>
            <m:sty m:val="p"/>
          </m:rPr>
          <m:t>k</m:t>
        </m:r>
        <m:r>
          <m:rPr>
            <m:sty m:val="p"/>
          </m:rPr>
          <m:t>Ω</m:t>
        </m:r>
      </m:oMath>
      <w:r>
        <w:rPr/>
        <w:t xml:space="preserve">, </w:t>
      </w:r>
      <m:oMath>
        <m:sSub>
          <m:sSubPr/>
          <m:e>
            <m:r>
              <m:rPr>
                <m:sty m:val="i"/>
              </m:rPr>
              <m:t>R</m:t>
            </m:r>
          </m:e>
          <m:sub>
            <m:r>
              <m:rPr>
                <m:sty m:val="p"/>
              </m:rPr>
              <m:t>2</m:t>
            </m:r>
          </m:sub>
        </m:sSub>
        <m:r>
          <m:rPr>
            <m:sty m:val="p"/>
          </m:rPr>
          <m:t>=</m:t>
        </m:r>
        <m:r>
          <m:rPr>
            <m:sty m:val="p"/>
          </m:rPr>
          <m:t>100</m:t>
        </m:r>
        <m:r>
          <m:rPr>
            <m:sty m:val="p"/>
          </m:rPr>
          <m:t>k</m:t>
        </m:r>
        <m:r>
          <m:rPr>
            <m:sty m:val="p"/>
          </m:rPr>
          <m:t>Ω</m:t>
        </m:r>
        <m:r>
          <m:rPr>
            <m:sty m:val="p"/>
          </m:rPr>
          <m:t>,</m:t>
        </m:r>
        <m:sSub>
          <m:sSubPr/>
          <m:e>
            <m:r>
              <m:rPr>
                <m:sty m:val="i"/>
              </m:rPr>
              <m:t>V</m:t>
            </m:r>
          </m:e>
          <m:sub>
            <m:r>
              <m:rPr>
                <m:sty m:val="p"/>
              </m:rPr>
              <m:t>0</m:t>
            </m:r>
          </m:sub>
        </m:sSub>
        <m:r>
          <m:rPr>
            <m:sty m:val="p"/>
          </m:rPr>
          <m:t>=</m:t>
        </m:r>
        <m:r>
          <m:rPr>
            <m:sty m:val="p"/>
          </m:rPr>
          <m:t>10</m:t>
        </m:r>
        <m:r>
          <m:rPr>
            <m:nor/>
          </m:rPr>
          <m:t xml:space="preserve"> </m:t>
        </m:r>
        <m:r>
          <m:rPr>
            <m:sty m:val="p"/>
          </m:rPr>
          <m:t>V</m:t>
        </m:r>
      </m:oMath>
      <w:r>
        <w:rPr/>
        <w:t xml:space="preserve">. Calculer </w:t>
      </w:r>
      <m:oMath>
        <m:sSub>
          <m:sSubPr/>
          <m:e>
            <m:r>
              <m:rPr>
                <m:sty m:val="i"/>
              </m:rPr>
              <m:t>R</m:t>
            </m:r>
          </m:e>
          <m:sub>
            <m:r>
              <m:rPr>
                <m:sty m:val="p"/>
              </m:rPr>
              <m:t>3</m:t>
            </m:r>
          </m:sub>
        </m:sSub>
      </m:oMath>
      <w:r>
        <w:rPr>
          <w:rFonts w:eastAsia="Georgia" w:cs="Georgia" w:ascii="Georgia" w:hAnsi="Georgia"/>
        </w:rPr>
        <w:t xml:space="preserve"> remplissant la condition I.4.c). Préciser algébriquement, puis numériquement, le lien entre </w:t>
      </w:r>
      <m:oMath>
        <m:sSub>
          <m:sSubPr/>
          <m:e>
            <m:acc>
              <m:accPr>
                <m:chr m:val="˜"/>
              </m:accPr>
              <m:e>
                <m:r>
                  <m:rPr>
                    <m:sty m:val="i"/>
                  </m:rPr>
                  <m:t>v</m:t>
                </m:r>
              </m:e>
            </m:acc>
          </m:e>
          <m:sub>
            <m:r>
              <m:rPr>
                <m:sty m:val="i"/>
              </m:rPr>
              <m:t>S</m:t>
            </m:r>
          </m:sub>
        </m:sSub>
      </m:oMath>
      <w:r>
        <w:rPr/>
        <w:t xml:space="preserve"> et </w:t>
      </w:r>
      <m:oMath>
        <m:r>
          <m:rPr>
            <m:sty m:val="i"/>
          </m:rPr>
          <m:t>p</m:t>
        </m:r>
        <m:r>
          <m:rPr>
            <m:sty m:val="p"/>
          </m:rPr>
          <m:t>(</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II. Cryogénie</w:t>
      </w:r>
    </w:p>
    <w:p>
      <w:pPr>
        <w:spacing w:after="220" w:lineRule="auto"/>
      </w:pPr>
      <w:r>
        <w:rPr>
          <w:rFonts w:eastAsia="Georgia" w:cs="Georgia" w:ascii="Georgia" w:hAnsi="Georgia"/>
        </w:rPr>
        <w:t xml:space="preserve">Un bolomètre fonctionne à une température de l'ordre de 100 mK . Dans ce problème, nous effectuerons seulement une étude comparative entre deux types de cryostats permettant de descendre la température du système de détection à celle de l'hélium liquide que l'on prendra égale à 4 K .</w:t>
      </w:r>
    </w:p>
    <w:p>
      <w:pPr>
        <w:spacing w:lineRule="auto"/>
        <w:jc w:val="center"/>
      </w:pPr>
      <w:r>
        <w:rPr/>
        <w:drawing>
          <wp:inline distB="0" distL="0" distR="0" distT="0">
            <wp:extent cx="5486400" cy="2781776"/>
            <wp:effectExtent b="0" l="0" r="0" t="0"/>
            <wp:docPr id="4" name="image-dda98e56159ab0a6e89d254a3adf67f533083395.jpg"/>
            <a:graphic>
              <a:graphicData uri="http://schemas.openxmlformats.org/drawingml/2006/picture">
                <pic:pic>
                  <pic:nvPicPr>
                    <pic:cNvPr id="4" name="image-dda98e56159ab0a6e89d254a3adf67f533083395.jpg" descr=""/>
                    <pic:cNvPicPr/>
                  </pic:nvPicPr>
                  <pic:blipFill>
                    <a:blip r:embed="rId8" cstate="print"/>
                    <a:srcRect b="0" l="0" r="0" t="0"/>
                    <a:stretch>
                      <a:fillRect/>
                    </a:stretch>
                  </pic:blipFill>
                  <pic:spPr>
                    <a:xfrm>
                      <a:off x="0" y="0"/>
                      <a:ext cx="5486400" cy="2781776"/>
                    </a:xfrm>
                    <a:prstGeom prst="rect"/>
                  </pic:spPr>
                </pic:pic>
              </a:graphicData>
            </a:graphic>
          </wp:inline>
        </w:drawing>
      </w:r>
    </w:p>
    <w:p>
      <w:pPr>
        <w:spacing w:lineRule="auto"/>
      </w:pPr>
      <w:r>
        <w:rPr>
          <w:rFonts w:eastAsia="Georgia" w:cs="Georgia" w:ascii="Georgia" w:hAnsi="Georgia"/>
        </w:rPr>
        <w:t xml:space="preserve">Figure 4 - Cryostats à hélium liquide</w:t>
      </w:r>
    </w:p>
    <w:p>
      <w:pPr>
        <w:spacing w:after="220" w:lineRule="auto"/>
      </w:pPr>
      <w:r>
        <w:rPr>
          <w:rFonts w:eastAsia="Georgia" w:cs="Georgia" w:ascii="Georgia" w:hAnsi="Georgia"/>
        </w:rPr>
        <w:t xml:space="preserve">II.1. Considérons le cryostat A de la figure 4 constitué d'une réserve de 75 litres d'hélium liquide à la température </w:t>
      </w:r>
      <m:oMath>
        <m:sSub>
          <m:sSubPr/>
          <m:e>
            <m:r>
              <m:rPr>
                <m:sty m:val="i"/>
              </m:rPr>
              <m:t>T</m:t>
            </m:r>
          </m:e>
          <m:sub>
            <m:r>
              <m:rPr>
                <m:sty m:val="p"/>
              </m:rPr>
              <m:t>0</m:t>
            </m:r>
          </m:sub>
        </m:sSub>
        <m:r>
          <m:rPr>
            <m:sty m:val="p"/>
          </m:rPr>
          <m:t>=</m:t>
        </m:r>
        <m:r>
          <m:rPr>
            <m:sty m:val="p"/>
          </m:rPr>
          <m:t>4</m:t>
        </m:r>
        <m:r>
          <m:rPr>
            <m:nor/>
          </m:rPr>
          <m:t xml:space="preserve"> </m:t>
        </m:r>
        <m:r>
          <m:rPr>
            <m:sty m:val="p"/>
          </m:rPr>
          <m:t>K</m:t>
        </m:r>
      </m:oMath>
      <w:r>
        <w:rPr>
          <w:rFonts w:eastAsia="Georgia" w:cs="Georgia" w:ascii="Georgia" w:hAnsi="Georgia"/>
        </w:rPr>
        <w:t xml:space="preserve">, protégée du rayonnement externe par une coquille cylindrique (fermée aux deux extrémités) de 80 litres d'azote liquide à la température </w:t>
      </w:r>
      <m:oMath>
        <m:sSub>
          <m:sSubPr/>
          <m:e>
            <m:r>
              <m:rPr>
                <m:sty m:val="i"/>
              </m:rPr>
              <m:t>T</m:t>
            </m:r>
          </m:e>
          <m:sub>
            <m:r>
              <m:rPr>
                <m:sty m:val="p"/>
              </m:rPr>
              <m:t>1</m:t>
            </m:r>
          </m:sub>
        </m:sSub>
        <m:r>
          <m:rPr>
            <m:sty m:val="p"/>
          </m:rPr>
          <m:t>=</m:t>
        </m:r>
        <m:r>
          <m:rPr>
            <m:sty m:val="p"/>
          </m:rPr>
          <m:t>77</m:t>
        </m:r>
        <m:r>
          <m:rPr>
            <m:nor/>
          </m:rPr>
          <m:t xml:space="preserve"> </m:t>
        </m:r>
        <m:r>
          <m:rPr>
            <m:sty m:val="p"/>
          </m:rPr>
          <m:t>K</m:t>
        </m:r>
      </m:oMath>
      <w:r>
        <w:rPr>
          <w:rFonts w:eastAsia="Georgia" w:cs="Georgia" w:ascii="Georgia" w:hAnsi="Georgia"/>
        </w:rPr>
        <w:t xml:space="preserve">. L'ensemble est entouré d'un écran de protection (écran thermique) à la température </w:t>
      </w:r>
      <m:oMath>
        <m:sSub>
          <m:sSubPr/>
          <m:e>
            <m:r>
              <m:rPr>
                <m:sty m:val="i"/>
              </m:rPr>
              <m:t>T</m:t>
            </m:r>
          </m:e>
          <m:sub>
            <m:r>
              <m:rPr>
                <m:sty m:val="p"/>
              </m:rPr>
              <m:t>2</m:t>
            </m:r>
          </m:sub>
        </m:sSub>
      </m:oMath>
      <w:r>
        <w:rPr>
          <w:rFonts w:eastAsia="Georgia" w:cs="Georgia" w:ascii="Georgia" w:hAnsi="Georgia"/>
        </w:rPr>
        <w:t xml:space="preserve"> situé à l'intérieur d'une enceinte maintenue à la température ambiante </w:t>
      </w:r>
      <m:oMath>
        <m:sSub>
          <m:sSubPr/>
          <m:e>
            <m:r>
              <m:rPr>
                <m:sty m:val="i"/>
              </m:rPr>
              <m:t>T</m:t>
            </m:r>
          </m:e>
          <m:sub>
            <m:r>
              <m:rPr>
                <m:sty m:val="p"/>
              </m:rPr>
              <m:t>3</m:t>
            </m:r>
          </m:sub>
        </m:sSub>
        <m:r>
          <m:rPr>
            <m:sty m:val="p"/>
          </m:rPr>
          <m:t>=</m:t>
        </m:r>
        <m:r>
          <m:rPr>
            <m:sty m:val="p"/>
          </m:rPr>
          <m:t>290</m:t>
        </m:r>
        <m:r>
          <m:rPr>
            <m:nor/>
          </m:rPr>
          <m:t xml:space="preserve"> </m:t>
        </m:r>
        <m:r>
          <m:rPr>
            <m:sty m:val="p"/>
          </m:rPr>
          <m:t>K</m:t>
        </m:r>
      </m:oMath>
      <w:r>
        <w:rPr>
          <w:rFonts w:eastAsia="Georgia" w:cs="Georgia" w:ascii="Georgia" w:hAnsi="Georgia"/>
        </w:rPr>
        <w:t xml:space="preserve">. Le réservoir d'hélium est un cylindre de </w:t>
      </w:r>
      <m:oMath>
        <m:r>
          <m:rPr>
            <m:sty m:val="p"/>
          </m:rPr>
          <m:t>0</m:t>
        </m:r>
        <m:r>
          <m:rPr>
            <m:sty m:val="p"/>
          </m:rPr>
          <m:t>,</m:t>
        </m:r>
        <m:r>
          <m:rPr>
            <m:sty m:val="p"/>
          </m:rPr>
          <m:t>6</m:t>
        </m:r>
        <m:r>
          <m:rPr>
            <m:nor/>
          </m:rPr>
          <m:t xml:space="preserve"> </m:t>
        </m:r>
        <m:r>
          <m:rPr>
            <m:sty m:val="p"/>
          </m:rPr>
          <m:t>m</m:t>
        </m:r>
      </m:oMath>
      <w:r>
        <w:rPr/>
        <w:t xml:space="preserve"> de haut et de </w:t>
      </w:r>
      <m:oMath>
        <m:r>
          <m:rPr>
            <m:sty m:val="p"/>
          </m:rPr>
          <m:t>0</m:t>
        </m:r>
        <m:r>
          <m:rPr>
            <m:sty m:val="p"/>
          </m:rPr>
          <m:t>,</m:t>
        </m:r>
        <m:r>
          <m:rPr>
            <m:sty m:val="p"/>
          </m:rPr>
          <m:t>4</m:t>
        </m:r>
        <m:r>
          <m:rPr>
            <m:nor/>
          </m:rPr>
          <m:t xml:space="preserve"> </m:t>
        </m:r>
        <m:r>
          <m:rPr>
            <m:sty m:val="p"/>
          </m:rPr>
          <m:t>m</m:t>
        </m:r>
      </m:oMath>
      <w:r>
        <w:rPr>
          <w:rFonts w:eastAsia="Georgia" w:cs="Georgia" w:ascii="Georgia" w:hAnsi="Georgia"/>
        </w:rPr>
        <w:t xml:space="preserve"> de diamètre. Les échanges thermiques entre les différentes parois s'effectuent uniquement par rayonnement, le vide étant réalisé dans tous les espaces intermédiaires. On admettra que tous les flux surfaciques d'énergie transférée par rayonnement sont donnés par la loi de Stefan pondérée par un coefficient </w:t>
      </w:r>
      <m:oMath>
        <m:r>
          <m:rPr>
            <m:sty m:val="i"/>
          </m:rPr>
          <m:t>ε</m:t>
        </m:r>
      </m:oMath>
      <w:r>
        <w:rPr/>
        <w:t xml:space="preserve">. On prendra </w:t>
      </w:r>
      <m:oMath>
        <m:r>
          <m:rPr>
            <m:sty m:val="i"/>
          </m:rPr>
          <m:t>ε</m:t>
        </m:r>
        <m:r>
          <m:rPr>
            <m:sty m:val="p"/>
          </m:rPr>
          <m:t>=</m:t>
        </m:r>
        <m:r>
          <m:rPr>
            <m:sty m:val="p"/>
          </m:rPr>
          <m:t>5</m:t>
        </m:r>
        <m:r>
          <m:rPr>
            <m:sty m:val="p"/>
          </m:rPr>
          <m:t>%</m:t>
        </m:r>
      </m:oMath>
      <w:r>
        <w:rPr>
          <w:rFonts w:eastAsia="Georgia" w:cs="Georgia" w:ascii="Georgia" w:hAnsi="Georgia"/>
        </w:rPr>
        <w:t xml:space="preserve">. On négligera les fenêtres faites dans le cryostat pour l'entrée du signal. On négligera également les épaisseurs du réservoir d'azote, de l'écran thermique et des espaces intermédiaires devant les dimensions du réservoir d'hélium, de sorte que tous les réservoirs et écrans sont considérés de même surface totale d'échange </w:t>
      </w:r>
      <m:oMath>
        <m:r>
          <m:rPr>
            <m:sty m:val="i"/>
          </m:rPr>
          <m:t>S</m:t>
        </m:r>
      </m:oMath>
      <w:r>
        <w:rPr/>
        <w:t xml:space="preserve">.</w:t>
      </w:r>
      <w:r>
        <w:rPr/>
        <w:br w:type="textWrapping"/>
      </w:r>
      <w:r>
        <w:rPr>
          <w:rFonts w:eastAsia="Georgia" w:cs="Georgia" w:ascii="Georgia" w:hAnsi="Georgia"/>
        </w:rPr>
        <w:t xml:space="preserve">II.1.a) Comment faire en sorte que les échanges thermiques ne s'effectuent que par rayonnement?</w:t>
      </w:r>
      <w:r>
        <w:rPr/>
        <w:br w:type="textWrapping"/>
      </w:r>
      <w:r>
        <w:rPr>
          <w:rFonts w:eastAsia="Georgia" w:cs="Georgia" w:ascii="Georgia" w:hAnsi="Georgia"/>
        </w:rPr>
        <w:t xml:space="preserve">II.1.b) Décrire l'équilibre thermique des différents éléments du cryostat. En déduire le système d'équations correspondantes en fonction de </w:t>
      </w:r>
      <m:oMath>
        <m:r>
          <m:rPr>
            <m:sty m:val="i"/>
          </m:rPr>
          <m:t>ε</m:t>
        </m:r>
        <m:r>
          <m:rPr>
            <m:sty m:val="p"/>
          </m:rPr>
          <m:t>,</m:t>
        </m:r>
        <m:r>
          <m:rPr>
            <m:sty m:val="i"/>
          </m:rPr>
          <m:t>σ</m:t>
        </m:r>
        <m:r>
          <m:rPr>
            <m:sty m:val="p"/>
          </m:rPr>
          <m:t>,</m:t>
        </m:r>
        <m:r>
          <m:rPr>
            <m:sty m:val="i"/>
          </m:rPr>
          <m:t>S</m:t>
        </m:r>
      </m:oMath>
      <w:r>
        <w:rPr/>
        <w:t xml:space="preserve">, des enthalpies de vaporisation </w:t>
      </w:r>
      <m:oMath>
        <m:sSub>
          <m:sSubPr/>
          <m:e>
            <m:r>
              <m:rPr>
                <m:sty m:val="i"/>
              </m:rPr>
              <m:t>L</m:t>
            </m:r>
          </m:e>
          <m:sub>
            <m:r>
              <m:rPr>
                <m:sty m:val="p"/>
              </m:rPr>
              <m:t>He</m:t>
            </m:r>
          </m:sub>
        </m:sSub>
      </m:oMath>
      <w:r>
        <w:rPr/>
        <w:t xml:space="preserve"> et </w:t>
      </w:r>
      <m:oMath>
        <m:sSub>
          <m:sSubPr/>
          <m:e>
            <m:r>
              <m:rPr>
                <m:sty m:val="i"/>
              </m:rPr>
              <m:t>L</m:t>
            </m:r>
          </m:e>
          <m:sub>
            <m:r>
              <m:rPr>
                <m:sty m:val="p"/>
              </m:rPr>
              <m:t>N</m:t>
            </m:r>
            <m:r>
              <m:rPr>
                <m:sty m:val="p"/>
              </m:rPr>
              <m:t>2</m:t>
            </m:r>
          </m:sub>
        </m:sSub>
      </m:oMath>
      <w:r>
        <w:rPr>
          <w:rFonts w:eastAsia="Georgia" w:cs="Georgia" w:ascii="Georgia" w:hAnsi="Georgia"/>
        </w:rPr>
        <w:t xml:space="preserve">, des débits massiques </w:t>
      </w:r>
      <m:oMath>
        <m:sSub>
          <m:sSubPr/>
          <m:e>
            <m:r>
              <m:rPr>
                <m:sty m:val="i"/>
              </m:rPr>
              <m:t>D</m:t>
            </m:r>
          </m:e>
          <m:sub>
            <m:r>
              <m:rPr>
                <m:sty m:val="p"/>
              </m:rPr>
              <m:t>He</m:t>
            </m:r>
          </m:sub>
        </m:sSub>
      </m:oMath>
      <w:r>
        <w:rPr/>
        <w:t xml:space="preserve"> et </w:t>
      </w:r>
      <m:oMath>
        <m:sSub>
          <m:sSubPr/>
          <m:e>
            <m:r>
              <m:rPr>
                <m:sty m:val="i"/>
              </m:rPr>
              <m:t>D</m:t>
            </m:r>
          </m:e>
          <m:sub>
            <m:r>
              <m:rPr>
                <m:sty m:val="p"/>
              </m:rPr>
              <m:t>N</m:t>
            </m:r>
            <m:r>
              <m:rPr>
                <m:sty m:val="p"/>
              </m:rPr>
              <m:t>2</m:t>
            </m:r>
          </m:sub>
        </m:sSub>
      </m:oMath>
      <w:r>
        <w:rPr>
          <w:rFonts w:eastAsia="Georgia" w:cs="Georgia" w:ascii="Georgia" w:hAnsi="Georgia"/>
        </w:rPr>
        <w:t xml:space="preserve"> et des températures </w:t>
      </w:r>
      <m:oMath>
        <m:sSub>
          <m:sSubPr/>
          <m:e>
            <m:r>
              <m:rPr>
                <m:sty m:val="i"/>
              </m:rPr>
              <m:t>T</m:t>
            </m:r>
          </m:e>
          <m:sub>
            <m:r>
              <m:rPr>
                <m:sty m:val="i"/>
              </m:rPr>
              <m:t>i</m:t>
            </m:r>
          </m:sub>
        </m:sSub>
      </m:oMath>
      <w:r>
        <w:rPr/>
        <w:t xml:space="preserve"> pour </w:t>
      </w:r>
      <m:oMath>
        <m:r>
          <m:rPr>
            <m:sty m:val="i"/>
          </m:rPr>
          <m:t>i</m:t>
        </m:r>
      </m:oMath>
      <w:r>
        <w:rPr>
          <w:rFonts w:eastAsia="Georgia" w:cs="Georgia" w:ascii="Georgia" w:hAnsi="Georgia"/>
        </w:rPr>
        <w:t xml:space="preserve"> allant de 0 à 3 .</w:t>
      </w:r>
      <w:r>
        <w:rPr/>
        <w:br w:type="textWrapping"/>
      </w:r>
      <w:r>
        <w:rPr>
          <w:rFonts w:eastAsia="Georgia" w:cs="Georgia" w:ascii="Georgia" w:hAnsi="Georgia"/>
        </w:rPr>
        <w:t xml:space="preserve">II.1.c) Application numérique. Calculer </w:t>
      </w:r>
      <m:oMath>
        <m:r>
          <m:rPr>
            <m:sty m:val="i"/>
          </m:rPr>
          <m:t>S</m:t>
        </m:r>
      </m:oMath>
      <w:r>
        <w:rPr>
          <w:rFonts w:eastAsia="Georgia" w:cs="Georgia" w:ascii="Georgia" w:hAnsi="Georgia"/>
        </w:rPr>
        <w:t xml:space="preserve">, déterminer la température </w:t>
      </w:r>
      <m:oMath>
        <m:sSub>
          <m:sSubPr/>
          <m:e>
            <m:r>
              <m:rPr>
                <m:sty m:val="i"/>
              </m:rPr>
              <m:t>T</m:t>
            </m:r>
          </m:e>
          <m:sub>
            <m:r>
              <m:rPr>
                <m:sty m:val="p"/>
              </m:rPr>
              <m:t>2</m:t>
            </m:r>
          </m:sub>
        </m:sSub>
      </m:oMath>
      <w:r>
        <w:rPr>
          <w:rFonts w:eastAsia="Georgia" w:cs="Georgia" w:ascii="Georgia" w:hAnsi="Georgia"/>
        </w:rPr>
        <w:t xml:space="preserve"> de l'écran thermique, calculer les débits </w:t>
      </w:r>
      <m:oMath>
        <m:sSub>
          <m:sSubPr/>
          <m:e>
            <m:r>
              <m:rPr>
                <m:sty m:val="i"/>
              </m:rPr>
              <m:t>D</m:t>
            </m:r>
          </m:e>
          <m:sub>
            <m:r>
              <m:rPr>
                <m:sty m:val="p"/>
              </m:rPr>
              <m:t>He</m:t>
            </m:r>
          </m:sub>
        </m:sSub>
      </m:oMath>
      <w:r>
        <w:rPr/>
        <w:t xml:space="preserve"> et </w:t>
      </w:r>
      <m:oMath>
        <m:sSub>
          <m:sSubPr/>
          <m:e>
            <m:r>
              <m:rPr>
                <m:sty m:val="i"/>
              </m:rPr>
              <m:t>D</m:t>
            </m:r>
          </m:e>
          <m:sub>
            <m:r>
              <m:rPr>
                <m:sty m:val="p"/>
              </m:rPr>
              <m:t>N</m:t>
            </m:r>
            <m:r>
              <m:rPr>
                <m:sty m:val="p"/>
              </m:rPr>
              <m:t>2</m:t>
            </m:r>
          </m:sub>
        </m:sSub>
      </m:oMath>
      <w:r>
        <w:rPr>
          <w:rFonts w:eastAsia="Georgia" w:cs="Georgia" w:ascii="Georgia" w:hAnsi="Georgia"/>
        </w:rPr>
        <w:t xml:space="preserve">; exprimer la consommation d'hélium et celle d'azote en litre/jour. En déduire l'autonomie du cryostat.</w:t>
      </w:r>
      <w:r>
        <w:rPr/>
        <w:br w:type="textWrapping"/>
      </w:r>
      <w:r>
        <w:rPr>
          <w:rFonts w:eastAsia="Georgia" w:cs="Georgia" w:ascii="Georgia" w:hAnsi="Georgia"/>
        </w:rPr>
        <w:t xml:space="preserve">II.2. On envisage à présent le cryostat B de la figure 4 permettant d'utiliser le pouvoir de refroidissement de la vapeur d'hélium pour remplacer le refroidissement par l'azote. La traversée de chaque écran par l'hélium gazeux s'effectue par un échangeur thermique; l'hélium y passe de sa température </w:t>
      </w:r>
      <m:oMath>
        <m:sSub>
          <m:sSubPr/>
          <m:e>
            <m:r>
              <m:rPr>
                <m:sty m:val="i"/>
              </m:rPr>
              <m:t>T</m:t>
            </m:r>
          </m:e>
          <m:sub>
            <m:r>
              <m:rPr>
                <m:sty m:val="i"/>
              </m:rPr>
              <m:t>i</m:t>
            </m:r>
          </m:sub>
        </m:sSub>
      </m:oMath>
      <w:r>
        <w:rPr>
          <w:rFonts w:eastAsia="Georgia" w:cs="Georgia" w:ascii="Georgia" w:hAnsi="Georgia"/>
        </w:rPr>
        <w:t xml:space="preserve"> à celle </w:t>
      </w:r>
      <m:oMath>
        <m:sSub>
          <m:sSubPr/>
          <m:e>
            <m:r>
              <m:rPr>
                <m:sty m:val="i"/>
              </m:rPr>
              <m:t>T</m:t>
            </m:r>
          </m:e>
          <m:sub>
            <m:r>
              <m:rPr>
                <m:sty m:val="i"/>
              </m:rPr>
              <m:t>e</m:t>
            </m:r>
          </m:sub>
        </m:sSub>
      </m:oMath>
      <w:r>
        <w:rPr>
          <w:rFonts w:eastAsia="Georgia" w:cs="Georgia" w:ascii="Georgia" w:hAnsi="Georgia"/>
        </w:rPr>
        <w:t xml:space="preserve"> de l'écran ( </w:t>
      </w:r>
      <m:oMath>
        <m:sSub>
          <m:sSubPr/>
          <m:e>
            <m:r>
              <m:rPr>
                <m:sty m:val="i"/>
              </m:rPr>
              <m:t>T</m:t>
            </m:r>
          </m:e>
          <m:sub>
            <m:r>
              <m:rPr>
                <m:sty m:val="i"/>
              </m:rPr>
              <m:t>e</m:t>
            </m:r>
          </m:sub>
        </m:sSub>
        <m:r>
          <m:rPr>
            <m:sty m:val="p"/>
          </m:rPr>
          <m:t>&gt;</m:t>
        </m:r>
        <m:sSub>
          <m:sSubPr/>
          <m:e>
            <m:r>
              <m:rPr>
                <m:sty m:val="i"/>
              </m:rPr>
              <m:t>T</m:t>
            </m:r>
          </m:e>
          <m:sub>
            <m:r>
              <m:rPr>
                <m:sty m:val="i"/>
              </m:rPr>
              <m:t>i</m:t>
            </m:r>
          </m:sub>
        </m:sSub>
      </m:oMath>
      <w:r>
        <w:rPr>
          <w:rFonts w:eastAsia="Georgia" w:cs="Georgia" w:ascii="Georgia" w:hAnsi="Georgia"/>
        </w:rPr>
        <w:t xml:space="preserve"> ). Le réservoir d'hélium a les mêmes dimensions que précédemment. Les mêmes approximations restent valables.</w:t>
      </w:r>
      <w:r>
        <w:rPr/>
        <w:br w:type="textWrapping"/>
      </w:r>
      <w:r>
        <w:rPr>
          <w:rFonts w:eastAsia="Georgia" w:cs="Georgia" w:ascii="Georgia" w:hAnsi="Georgia"/>
        </w:rPr>
        <w:t xml:space="preserve">II.2.a) Évaluer numériquement les énergies absorbées par la vaporisation d'un litre d'azote liquide ou d'hélium liquide, ainsi que les énergies absorbées par les gaz résultant de cette vaporisation lors de leur réchauffement jusqu'à 290 K ; on supposera les capacités thermiques massiques </w:t>
      </w:r>
      <m:oMath>
        <m:r>
          <m:rPr>
            <m:sty m:val="i"/>
          </m:rPr>
          <m:t>c</m:t>
        </m:r>
      </m:oMath>
      <w:r>
        <w:rPr>
          <w:rFonts w:eastAsia="Georgia" w:cs="Georgia" w:ascii="Georgia" w:hAnsi="Georgia"/>
        </w:rPr>
        <w:t xml:space="preserve"> indépendantes de la température. En déduire qualitativement l'intérêt du système de refroidissement décrit dans cette question.</w:t>
      </w:r>
      <w:r>
        <w:rPr/>
        <w:br w:type="textWrapping"/>
      </w:r>
      <w:r>
        <w:rPr>
          <w:rFonts w:eastAsia="Georgia" w:cs="Georgia" w:ascii="Georgia" w:hAnsi="Georgia"/>
        </w:rPr>
        <w:t xml:space="preserve">II.2.b) Écrire les équations régissant l'équilibre thermique du cryostat (réservoir d'hélium et écrans thermiques).</w:t>
      </w:r>
      <w:r>
        <w:rPr/>
        <w:br w:type="textWrapping"/>
      </w:r>
      <w:r>
        <w:rPr>
          <w:rFonts w:eastAsia="Georgia" w:cs="Georgia" w:ascii="Georgia" w:hAnsi="Georgia"/>
        </w:rPr>
        <w:t xml:space="preserve">II.2.c) Afin d'évaluer les températures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des deux écrans ainsi que la consommation d'hélium </w:t>
      </w:r>
      <m:oMath>
        <m:sSub>
          <m:sSubPr/>
          <m:e>
            <m:r>
              <m:rPr>
                <m:sty m:val="i"/>
              </m:rPr>
              <m:t>D</m:t>
            </m:r>
          </m:e>
          <m:sub>
            <m:r>
              <m:rPr>
                <m:sty m:val="p"/>
              </m:rPr>
              <m:t>He</m:t>
            </m:r>
          </m:sub>
        </m:sSub>
      </m:oMath>
      <w:r>
        <w:rPr>
          <w:rFonts w:eastAsia="Georgia" w:cs="Georgia" w:ascii="Georgia" w:hAnsi="Georgia"/>
        </w:rPr>
        <w:t xml:space="preserve">, on effectue les hypothèses simplificatrices suivantes : </w:t>
      </w:r>
      <m:oMath>
        <m:sSub>
          <m:sSubPr/>
          <m:e>
            <m:r>
              <m:rPr>
                <m:sty m:val="i"/>
              </m:rPr>
              <m:t>T</m:t>
            </m:r>
          </m:e>
          <m:sub>
            <m:r>
              <m:rPr>
                <m:sty m:val="p"/>
              </m:rPr>
              <m:t>0</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oMath>
      <w:r>
        <w:rPr/>
        <w:t xml:space="preserve"> et </w:t>
      </w:r>
      <m:oMath>
        <m:sSubSup>
          <m:sSubSupPr/>
          <m:e>
            <m:r>
              <m:rPr>
                <m:sty m:val="i"/>
              </m:rPr>
              <m:t>T</m:t>
            </m:r>
          </m:e>
          <m:sub>
            <m:r>
              <m:rPr>
                <m:sty m:val="p"/>
              </m:rPr>
              <m:t>1</m:t>
            </m:r>
          </m:sub>
          <m:sup>
            <m:r>
              <m:rPr>
                <m:sty m:val="p"/>
              </m:rPr>
              <m:t>4</m:t>
            </m:r>
          </m:sup>
        </m:sSubSup>
        <m:r>
          <m:rPr>
            <m:sty m:val="p"/>
          </m:rPr>
          <m:t>≪</m:t>
        </m:r>
        <m:sSubSup>
          <m:sSubSupPr/>
          <m:e>
            <m:r>
              <m:rPr>
                <m:sty m:val="i"/>
              </m:rPr>
              <m:t>T</m:t>
            </m:r>
          </m:e>
          <m:sub>
            <m:r>
              <m:rPr>
                <m:sty m:val="p"/>
              </m:rPr>
              <m:t>2</m:t>
            </m:r>
          </m:sub>
          <m:sup>
            <m:r>
              <m:rPr>
                <m:sty m:val="p"/>
              </m:rPr>
              <m:t>4</m:t>
            </m:r>
          </m:sup>
        </m:sSubSup>
      </m:oMath>
      <w:r>
        <w:rPr>
          <w:rFonts w:eastAsia="Georgia" w:cs="Georgia" w:ascii="Georgia" w:hAnsi="Georgia"/>
        </w:rPr>
        <w:t xml:space="preserve">. En posant pour l'hélium </w:t>
      </w:r>
      <m:oMath>
        <m:sSub>
          <m:sSubPr/>
          <m:e>
            <m:r>
              <m:rPr>
                <m:sty m:val="i"/>
              </m:rPr>
              <m:t>T</m:t>
            </m:r>
          </m:e>
          <m:sub>
            <m:r>
              <m:rPr>
                <m:sty m:val="i"/>
              </m:rPr>
              <m:t>G</m:t>
            </m:r>
          </m:sub>
        </m:sSub>
        <m:r>
          <m:rPr>
            <m:sty m:val="p"/>
          </m:rPr>
          <m:t>=</m:t>
        </m:r>
        <m:r>
          <m:rPr>
            <m:sty m:val="i"/>
          </m:rPr>
          <m:t>L</m:t>
        </m:r>
        <m:r>
          <m:rPr>
            <m:sty m:val="p"/>
          </m:rPr>
          <m:t>/</m:t>
        </m:r>
        <m:r>
          <m:rPr>
            <m:sty m:val="i"/>
          </m:rPr>
          <m:t>c</m:t>
        </m:r>
      </m:oMath>
      <w:r>
        <w:rPr/>
        <w:t xml:space="preserve">, montrer alors la relation</w:t>
      </w:r>
    </w:p>
    <w:p>
      <w:pPr>
        <w:spacing w:after="220" w:lineRule="auto"/>
      </w:pPr>
      <m:oMathPara>
        <m:oMath>
          <m:sSup>
            <m:sSupPr/>
            <m:e>
              <m:d>
                <m:dPr>
                  <m:begChr m:val="("/>
                  <m:endChr m:val=")"/>
                  <m:ctrlPr>
                    <w:rPr>
                      <w:rFonts w:ascii="Cambria Math" w:hAnsi="Cambria Math"/>
                    </w:rPr>
                  </m:ctrlPr>
                </m:dPr>
                <m:e>
                  <m:f>
                    <m:fPr>
                      <m:ctrlPr>
                        <w:rPr>
                          <w:rFonts w:ascii="Cambria Math" w:hAnsi="Cambria Math"/>
                        </w:rPr>
                      </m:ctrlPr>
                    </m:fPr>
                    <m:num>
                      <m:sSub>
                        <m:sSubPr/>
                        <m:e>
                          <m:r>
                            <m:rPr>
                              <m:sty m:val="i"/>
                            </m:rPr>
                            <m:t>T</m:t>
                          </m:r>
                        </m:e>
                        <m:sub>
                          <m:r>
                            <m:rPr>
                              <m:sty m:val="p"/>
                            </m:rPr>
                            <m:t>3</m:t>
                          </m:r>
                        </m:sub>
                      </m:sSub>
                    </m:num>
                    <m:den>
                      <m:sSub>
                        <m:sSubPr/>
                        <m:e>
                          <m:r>
                            <m:rPr>
                              <m:sty m:val="i"/>
                            </m:rPr>
                            <m:t>T</m:t>
                          </m:r>
                        </m:e>
                        <m:sub>
                          <m:r>
                            <m:rPr>
                              <m:sty m:val="p"/>
                            </m:rPr>
                            <m:t>1</m:t>
                          </m:r>
                        </m:sub>
                      </m:sSub>
                    </m:den>
                  </m:f>
                </m:e>
              </m:d>
            </m:e>
            <m:sup>
              <m:r>
                <m:rPr>
                  <m:sty m:val="p"/>
                </m:rPr>
                <m:t>4</m:t>
              </m:r>
            </m:sup>
          </m:sSup>
          <m:r>
            <m:rPr>
              <m:sty m:val="p"/>
            </m:rPr>
            <m:t>=</m:t>
          </m:r>
          <m:f>
            <m:fPr>
              <m:ctrlPr>
                <w:rPr>
                  <w:rFonts w:ascii="Cambria Math" w:hAnsi="Cambria Math"/>
                </w:rPr>
              </m:ctrlPr>
            </m:fPr>
            <m:num>
              <m:sSub>
                <m:sSubPr/>
                <m:e>
                  <m:r>
                    <m:rPr>
                      <m:sty m:val="i"/>
                    </m:rPr>
                    <m:t>T</m:t>
                  </m:r>
                </m:e>
                <m:sub>
                  <m:r>
                    <m:rPr>
                      <m:sty m:val="p"/>
                    </m:rPr>
                    <m:t>1</m:t>
                  </m:r>
                </m:sub>
              </m:sSub>
            </m:num>
            <m:den>
              <m:sSub>
                <m:sSubPr/>
                <m:e>
                  <m:r>
                    <m:rPr>
                      <m:sty m:val="i"/>
                    </m:rPr>
                    <m:t>T</m:t>
                  </m:r>
                </m:e>
                <m:sub>
                  <m:r>
                    <m:rPr>
                      <m:sty m:val="i"/>
                    </m:rPr>
                    <m:t>G</m:t>
                  </m:r>
                </m:sub>
              </m:sSub>
            </m:den>
          </m:f>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T</m:t>
                              </m:r>
                            </m:e>
                            <m:sub>
                              <m:r>
                                <m:rPr>
                                  <m:sty m:val="p"/>
                                </m:rPr>
                                <m:t>1</m:t>
                              </m:r>
                            </m:sub>
                          </m:sSub>
                        </m:num>
                        <m:den>
                          <m:sSub>
                            <m:sSubPr/>
                            <m:e>
                              <m:r>
                                <m:rPr>
                                  <m:sty m:val="i"/>
                                </m:rPr>
                                <m:t>T</m:t>
                              </m:r>
                            </m:e>
                            <m:sub>
                              <m:r>
                                <m:rPr>
                                  <m:sty m:val="i"/>
                                </m:rPr>
                                <m:t>G</m:t>
                              </m:r>
                            </m:sub>
                          </m:sSub>
                        </m:den>
                      </m:f>
                    </m:e>
                  </m:d>
                </m:e>
                <m:sup>
                  <m:r>
                    <m:rPr>
                      <m:sty m:val="p"/>
                    </m:rPr>
                    <m:t>1</m:t>
                  </m:r>
                  <m:r>
                    <m:rPr>
                      <m:sty m:val="p"/>
                    </m:rPr>
                    <m:t>/</m:t>
                  </m:r>
                  <m:r>
                    <m:rPr>
                      <m:sty m:val="p"/>
                    </m:rPr>
                    <m:t>4</m:t>
                  </m:r>
                </m:sup>
              </m:sSup>
            </m:e>
          </m:d>
        </m:oMath>
      </m:oMathPara>
    </w:p>
    <w:p>
      <w:pPr>
        <w:spacing w:after="220" w:lineRule="auto"/>
      </w:pPr>
      <w:r>
        <w:rPr>
          <w:rFonts w:eastAsia="Georgia" w:cs="Georgia" w:ascii="Georgia" w:hAnsi="Georgia"/>
        </w:rPr>
        <w:t xml:space="preserve">Évaluer </w:t>
      </w:r>
      <m:oMath>
        <m:sSub>
          <m:sSubPr/>
          <m:e>
            <m:r>
              <m:rPr>
                <m:sty m:val="i"/>
              </m:rPr>
              <m:t>T</m:t>
            </m:r>
          </m:e>
          <m:sub>
            <m:r>
              <m:rPr>
                <m:sty m:val="p"/>
              </m:rPr>
              <m:t>1</m:t>
            </m:r>
          </m:sub>
        </m:sSub>
      </m:oMath>
      <w:r>
        <w:rPr>
          <w:rFonts w:eastAsia="Georgia" w:cs="Georgia" w:ascii="Georgia" w:hAnsi="Georgia"/>
        </w:rPr>
        <w:t xml:space="preserve"> par méthode graphique ou par approximations successives; en déduire </w:t>
      </w:r>
      <m:oMath>
        <m:sSub>
          <m:sSubPr/>
          <m:e>
            <m:r>
              <m:rPr>
                <m:sty m:val="i"/>
              </m:rPr>
              <m:t>T</m:t>
            </m:r>
          </m:e>
          <m:sub>
            <m:r>
              <m:rPr>
                <m:sty m:val="p"/>
              </m:rPr>
              <m:t>2</m:t>
            </m:r>
          </m:sub>
        </m:sSub>
      </m:oMath>
      <w:r>
        <w:rPr>
          <w:rFonts w:eastAsia="Georgia" w:cs="Georgia" w:ascii="Georgia" w:hAnsi="Georgia"/>
        </w:rPr>
        <w:t xml:space="preserve">; évaluer </w:t>
      </w:r>
      <m:oMath>
        <m:sSub>
          <m:sSubPr/>
          <m:e>
            <m:r>
              <m:rPr>
                <m:sty m:val="i"/>
              </m:rPr>
              <m:t>D</m:t>
            </m:r>
          </m:e>
          <m:sub>
            <m:r>
              <m:rPr>
                <m:sty m:val="p"/>
              </m:rPr>
              <m:t>He</m:t>
            </m:r>
          </m:sub>
        </m:sSub>
      </m:oMath>
      <w:r>
        <w:rPr/>
        <w:t xml:space="preserve"> en litre/jour.</w:t>
      </w:r>
      <w:r>
        <w:rPr/>
        <w:br w:type="textWrapping"/>
      </w:r>
      <w:r>
        <w:rPr>
          <w:rFonts w:eastAsia="Georgia" w:cs="Georgia" w:ascii="Georgia" w:hAnsi="Georgia"/>
        </w:rPr>
        <w:t xml:space="preserve">II.3. Comparer les performances de ces deux systèmes cryogéniques.</w:t>
      </w:r>
    </w:p>
    <w:p>
      <w:pPr>
        <w:spacing w:line="271" w:before="330" w:lineRule="auto"/>
      </w:pPr>
      <w:r>
        <w:rPr>
          <w:rFonts w:eastAsia="Georgia" w:cs="Georgia" w:ascii="Georgia" w:hAnsi="Georgia"/>
          <w:b/>
          <w:sz w:val="42"/>
        </w:rPr>
        <w:t xml:space="preserve">III. Étude du système optique</w:t>
      </w:r>
    </w:p>
    <w:p>
      <w:pPr>
        <w:spacing w:after="220" w:lineRule="auto"/>
      </w:pPr>
      <w:r>
        <w:rPr>
          <w:rFonts w:eastAsia="Georgia" w:cs="Georgia" w:ascii="Georgia" w:hAnsi="Georgia"/>
        </w:rPr>
        <w:t xml:space="preserve">Dans cette partie, on étudie le système optique permettant de coupler les détecteurs aux sources de rayonnement observées. Ce système consiste en une antenne de type Cassegrain, au foyer de laquelle sont placés un ou plusieurs collecteurs (cônes de Winston) qui concentrent le rayonnement sur le ou les bolomètres.</w:t>
      </w:r>
      <w:r>
        <w:rPr/>
        <w:br w:type="textWrapping"/>
      </w:r>
      <w:r>
        <w:rPr>
          <w:rFonts w:eastAsia="Georgia" w:cs="Georgia" w:ascii="Georgia" w:hAnsi="Georgia"/>
        </w:rPr>
        <w:t xml:space="preserve">III.1. L'antenne du système optique est formée de deux miroirs sphériques positionnés comme indiqué sur la figure 5 . Le miroir primaire </w:t>
      </w:r>
      <m:oMath>
        <m:sSub>
          <m:sSubPr/>
          <m:e>
            <m:r>
              <m:rPr>
                <m:sty m:val="i"/>
              </m:rPr>
              <m:t>M</m:t>
            </m:r>
          </m:e>
          <m:sub>
            <m:r>
              <m:rPr>
                <m:sty m:val="p"/>
              </m:rPr>
              <m:t>1</m:t>
            </m:r>
          </m:sub>
        </m:sSub>
      </m:oMath>
      <w:r>
        <w:rPr/>
        <w:t xml:space="preserve"> de rayon </w:t>
      </w:r>
      <m:oMath>
        <m:sSub>
          <m:sSubPr/>
          <m:e>
            <m:r>
              <m:rPr>
                <m:sty m:val="i"/>
              </m:rPr>
              <m:t>R</m:t>
            </m:r>
          </m:e>
          <m:sub>
            <m:r>
              <m:rPr>
                <m:sty m:val="p"/>
              </m:rPr>
              <m:t>1</m:t>
            </m:r>
          </m:sub>
        </m:sSub>
      </m:oMath>
      <w:r>
        <w:rPr/>
        <w:t xml:space="preserve"> et de longueur focale </w:t>
      </w:r>
      <m:oMath>
        <m:sSub>
          <m:sSubPr/>
          <m:e>
            <m:r>
              <m:rPr>
                <m:sty m:val="i"/>
              </m:rPr>
              <m:t>f</m:t>
            </m:r>
          </m:e>
          <m:sub>
            <m:r>
              <m:rPr>
                <m:sty m:val="p"/>
              </m:rPr>
              <m:t>1</m:t>
            </m:r>
          </m:sub>
        </m:sSub>
      </m:oMath>
      <w:r>
        <w:rPr/>
        <w:t xml:space="preserve"> est concave, tandis que le miroir secondaire </w:t>
      </w:r>
      <m:oMath>
        <m:sSub>
          <m:sSubPr/>
          <m:e>
            <m:r>
              <m:rPr>
                <m:sty m:val="i"/>
              </m:rPr>
              <m:t>M</m:t>
            </m:r>
          </m:e>
          <m:sub>
            <m:r>
              <m:rPr>
                <m:sty m:val="p"/>
              </m:rPr>
              <m:t>2</m:t>
            </m:r>
          </m:sub>
        </m:sSub>
      </m:oMath>
      <w:r>
        <w:rPr/>
        <w:t xml:space="preserve"> de rayon </w:t>
      </w:r>
      <m:oMath>
        <m:sSub>
          <m:sSubPr/>
          <m:e>
            <m:r>
              <m:rPr>
                <m:sty m:val="i"/>
              </m:rPr>
              <m:t>R</m:t>
            </m:r>
          </m:e>
          <m:sub>
            <m:r>
              <m:rPr>
                <m:sty m:val="p"/>
              </m:rPr>
              <m:t>2</m:t>
            </m:r>
          </m:sub>
        </m:sSub>
      </m:oMath>
      <w:r>
        <w:rPr/>
        <w:t xml:space="preserve"> et de longueur focale </w:t>
      </w:r>
      <m:oMath>
        <m:sSub>
          <m:sSubPr/>
          <m:e>
            <m:r>
              <m:rPr>
                <m:sty m:val="i"/>
              </m:rPr>
              <m:t>f</m:t>
            </m:r>
          </m:e>
          <m:sub>
            <m:r>
              <m:rPr>
                <m:sty m:val="p"/>
              </m:rPr>
              <m:t>2</m:t>
            </m:r>
          </m:sub>
        </m:sSub>
      </m:oMath>
      <w:r>
        <w:rPr/>
        <w:t xml:space="preserve"> est convexe (les longueurs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 sont positives). Les points </w:t>
      </w:r>
      <m:oMath>
        <m:sSub>
          <m:sSubPr/>
          <m:e>
            <m:r>
              <m:rPr>
                <m:sty m:val="i"/>
              </m:rPr>
              <m:t>S</m:t>
            </m:r>
          </m:e>
          <m:sub>
            <m:r>
              <m:rPr>
                <m:sty m:val="i"/>
              </m:rPr>
              <m:t>i</m:t>
            </m:r>
          </m:sub>
        </m:sSub>
      </m:oMath>
      <w:r>
        <w:rPr/>
        <w:t xml:space="preserve"> sont les sommets des miroirs, et </w:t>
      </w:r>
      <m:oMath>
        <m:sSub>
          <m:sSubPr/>
          <m:e>
            <m:r>
              <m:rPr>
                <m:sty m:val="i"/>
              </m:rPr>
              <m:t>F</m:t>
            </m:r>
          </m:e>
          <m:sub>
            <m:r>
              <m:rPr>
                <m:sty m:val="i"/>
              </m:rPr>
              <m:t>i</m:t>
            </m:r>
          </m:sub>
        </m:sSub>
      </m:oMath>
      <w:r>
        <w:rPr>
          <w:rFonts w:eastAsia="Georgia" w:cs="Georgia" w:ascii="Georgia" w:hAnsi="Georgia"/>
        </w:rPr>
        <w:t xml:space="preserve"> les foyers. L'axe optique est orienté positivement vers la droite. L'étude est effectuée dans l'approximation de Gauss.</w:t>
      </w:r>
      <w:r>
        <w:rPr/>
        <w:br w:type="textWrapping"/>
      </w:r>
      <w:r>
        <w:rPr>
          <w:rFonts w:eastAsia="Georgia" w:cs="Georgia" w:ascii="Georgia" w:hAnsi="Georgia"/>
        </w:rPr>
        <w:t xml:space="preserve">III.1.a) Compléter le trajet, après réflexion sur </w:t>
      </w:r>
      <m:oMath>
        <m:sSub>
          <m:sSubPr/>
          <m:e>
            <m:r>
              <m:rPr>
                <m:sty m:val="i"/>
              </m:rPr>
              <m:t>M</m:t>
            </m:r>
          </m:e>
          <m:sub>
            <m:r>
              <m:rPr>
                <m:sty m:val="p"/>
              </m:rPr>
              <m:t>1</m:t>
            </m:r>
          </m:sub>
        </m:sSub>
      </m:oMath>
      <w:r>
        <w:rPr/>
        <w:t xml:space="preserve"> puis sur </w:t>
      </w:r>
      <m:oMath>
        <m:sSub>
          <m:sSubPr/>
          <m:e>
            <m:r>
              <m:rPr>
                <m:sty m:val="i"/>
              </m:rPr>
              <m:t>M</m:t>
            </m:r>
          </m:e>
          <m:sub>
            <m:r>
              <m:rPr>
                <m:sty m:val="p"/>
              </m:rPr>
              <m:t>2</m:t>
            </m:r>
          </m:sub>
        </m:sSub>
      </m:oMath>
      <w:r>
        <w:rPr/>
        <w:t xml:space="preserve">, du rayon incident en </w:t>
      </w:r>
      <m:oMath>
        <m:r>
          <m:rPr>
            <m:sty m:val="i"/>
          </m:rPr>
          <m:t>P</m:t>
        </m:r>
      </m:oMath>
      <w:r>
        <w:rPr>
          <w:rFonts w:eastAsia="Georgia" w:cs="Georgia" w:ascii="Georgia" w:hAnsi="Georgia"/>
        </w:rPr>
        <w:t xml:space="preserve"> provenant d'une source située à l'infini sur l'axe du système en expliquant brièvement la construction graphique. On désigne par </w:t>
      </w:r>
      <m:oMath>
        <m:r>
          <m:rPr>
            <m:sty m:val="i"/>
          </m:rPr>
          <m:t>F</m:t>
        </m:r>
      </m:oMath>
      <w:r>
        <w:rPr>
          <w:rFonts w:eastAsia="Georgia" w:cs="Georgia" w:ascii="Georgia" w:hAnsi="Georgia"/>
        </w:rPr>
        <w:t xml:space="preserve"> le point où le rayon croise l'axe optique après réflexion sur les deux miroirs.</w:t>
      </w:r>
      <w:r>
        <w:rPr/>
        <w:br w:type="textWrapping"/>
      </w:r>
      <w:r>
        <w:rPr/>
        <w:t xml:space="preserve">III.1.b) Exprimer la relation de conjugaison avec origine en </w:t>
      </w:r>
      <m:oMath>
        <m:sSub>
          <m:sSubPr/>
          <m:e>
            <m:r>
              <m:rPr>
                <m:sty m:val="i"/>
              </m:rPr>
              <m:t>S</m:t>
            </m:r>
          </m:e>
          <m:sub>
            <m:r>
              <m:rPr>
                <m:sty m:val="p"/>
              </m:rPr>
              <m:t>2</m:t>
            </m:r>
          </m:sub>
        </m:sSub>
      </m:oMath>
      <w:r>
        <w:rPr>
          <w:rFonts w:eastAsia="Georgia" w:cs="Georgia" w:ascii="Georgia" w:hAnsi="Georgia"/>
        </w:rPr>
        <w:t xml:space="preserve"> pour la réflexion sur </w:t>
      </w:r>
      <m:oMath>
        <m:sSub>
          <m:sSubPr/>
          <m:e>
            <m:r>
              <m:rPr>
                <m:sty m:val="i"/>
              </m:rPr>
              <m:t>M</m:t>
            </m:r>
          </m:e>
          <m:sub>
            <m:r>
              <m:rPr>
                <m:sty m:val="p"/>
              </m:rPr>
              <m:t>2</m:t>
            </m:r>
          </m:sub>
        </m:sSub>
      </m:oMath>
      <w:r>
        <w:rPr>
          <w:rFonts w:eastAsia="Georgia" w:cs="Georgia" w:ascii="Georgia" w:hAnsi="Georgia"/>
        </w:rPr>
        <w:t xml:space="preserve">. En déduire </w:t>
      </w:r>
      <m:oMath>
        <m:bar>
          <m:barPr>
            <m:pos m:val="top"/>
          </m:barPr>
          <m:e>
            <m:sSub>
              <m:sSubPr/>
              <m:e>
                <m:r>
                  <m:rPr>
                    <m:sty m:val="i"/>
                  </m:rPr>
                  <m:t>S</m:t>
                </m:r>
              </m:e>
              <m:sub>
                <m:r>
                  <m:rPr>
                    <m:sty m:val="p"/>
                  </m:rPr>
                  <m:t>2</m:t>
                </m:r>
              </m:sub>
            </m:sSub>
            <m:r>
              <m:rPr>
                <m:sty m:val="i"/>
              </m:rPr>
              <m:t>F</m:t>
            </m:r>
          </m:e>
        </m:bar>
      </m:oMath>
      <w:r>
        <w:rPr/>
        <w:t xml:space="preserve"> permettant de positionner le point </w:t>
      </w:r>
      <m:oMath>
        <m:r>
          <m:rPr>
            <m:sty m:val="i"/>
          </m:rPr>
          <m:t>F</m:t>
        </m:r>
      </m:oMath>
      <w:r>
        <w:rPr/>
        <w:t xml:space="preserve"> en fonction de </w:t>
      </w:r>
      <m:oMath>
        <m:sSub>
          <m:sSubPr/>
          <m:e>
            <m:r>
              <m:rPr>
                <m:sty m:val="i"/>
              </m:rPr>
              <m:t>f</m:t>
            </m:r>
          </m:e>
          <m:sub>
            <m:r>
              <m:rPr>
                <m:sty m:val="p"/>
              </m:rPr>
              <m:t>2</m:t>
            </m:r>
          </m:sub>
        </m:sSub>
      </m:oMath>
      <w:r>
        <w:rPr/>
        <w:t xml:space="preserve"> et de </w:t>
      </w:r>
      <m:oMath>
        <m:bar>
          <m:barPr>
            <m:pos m:val="top"/>
          </m:barPr>
          <m:e>
            <m:sSub>
              <m:sSubPr/>
              <m:e>
                <m:r>
                  <m:rPr>
                    <m:sty m:val="i"/>
                  </m:rPr>
                  <m:t>F</m:t>
                </m:r>
              </m:e>
              <m:sub>
                <m:r>
                  <m:rPr>
                    <m:sty m:val="p"/>
                  </m:rPr>
                  <m:t>1</m:t>
                </m:r>
              </m:sub>
            </m:sSub>
            <m:sSub>
              <m:sSubPr/>
              <m:e>
                <m:r>
                  <m:rPr>
                    <m:sty m:val="i"/>
                  </m:rPr>
                  <m:t>S</m:t>
                </m:r>
              </m:e>
              <m:sub>
                <m:r>
                  <m:rPr>
                    <m:sty m:val="p"/>
                  </m:rPr>
                  <m:t>2</m:t>
                </m:r>
              </m:sub>
            </m:sSub>
          </m:e>
        </m:bar>
      </m:oMath>
      <w:r>
        <w:rPr/>
        <w:t xml:space="preserve">.</w:t>
      </w:r>
    </w:p>
    <w:p>
      <w:pPr>
        <w:spacing w:lineRule="auto"/>
        <w:jc w:val="center"/>
      </w:pPr>
      <w:r>
        <w:rPr/>
        <w:drawing>
          <wp:inline distB="0" distL="0" distR="0" distT="0">
            <wp:extent cx="5486400" cy="3484434"/>
            <wp:effectExtent b="0" l="0" r="0" t="0"/>
            <wp:docPr id="5" name="image-133c496dffd2dfda0fdab749793764eee09233c5.jpg"/>
            <a:graphic>
              <a:graphicData uri="http://schemas.openxmlformats.org/drawingml/2006/picture">
                <pic:pic>
                  <pic:nvPicPr>
                    <pic:cNvPr id="5" name="image-133c496dffd2dfda0fdab749793764eee09233c5.jpg" descr=""/>
                    <pic:cNvPicPr/>
                  </pic:nvPicPr>
                  <pic:blipFill>
                    <a:blip r:embed="rId9" cstate="print"/>
                    <a:srcRect b="0" l="0" r="0" t="0"/>
                    <a:stretch>
                      <a:fillRect/>
                    </a:stretch>
                  </pic:blipFill>
                  <pic:spPr>
                    <a:xfrm>
                      <a:off x="0" y="0"/>
                      <a:ext cx="5486400" cy="3484434"/>
                    </a:xfrm>
                    <a:prstGeom prst="rect"/>
                  </pic:spPr>
                </pic:pic>
              </a:graphicData>
            </a:graphic>
          </wp:inline>
        </w:drawing>
      </w:r>
    </w:p>
    <w:p>
      <w:pPr>
        <w:spacing w:lineRule="auto"/>
      </w:pPr>
      <w:r>
        <w:rPr/>
        <w:t xml:space="preserve">Figure 5 - Antenne Cassegrain</w:t>
      </w:r>
    </w:p>
    <w:p>
      <w:pPr>
        <w:spacing w:after="220" w:lineRule="auto"/>
      </w:pPr>
      <w:r>
        <w:rPr>
          <w:rFonts w:eastAsia="Georgia" w:cs="Georgia" w:ascii="Georgia" w:hAnsi="Georgia"/>
        </w:rPr>
        <w:t xml:space="preserve">III.1.c) Justifier les hypothèses du schéma : </w:t>
      </w:r>
      <m:oMath>
        <m:d>
          <m:dPr>
            <m:begChr m:val="|"/>
            <m:endChr m:val="|"/>
            <m:ctrlPr>
              <w:rPr>
                <w:rFonts w:ascii="Cambria Math" w:hAnsi="Cambria Math"/>
              </w:rPr>
            </m:ctrlPr>
          </m:dPr>
          <m:e>
            <m:sSub>
              <m:sSubPr/>
              <m:e>
                <m:r>
                  <m:rPr>
                    <m:sty m:val="i"/>
                  </m:rPr>
                  <m:t>S</m:t>
                </m:r>
              </m:e>
              <m:sub>
                <m:r>
                  <m:rPr>
                    <m:sty m:val="p"/>
                  </m:rPr>
                  <m:t>2</m:t>
                </m:r>
              </m:sub>
            </m:sSub>
            <m:sSub>
              <m:sSubPr/>
              <m:e>
                <m:r>
                  <m:rPr>
                    <m:sty m:val="i"/>
                  </m:rPr>
                  <m:t>S</m:t>
                </m:r>
              </m:e>
              <m:sub>
                <m:r>
                  <m:rPr>
                    <m:sty m:val="p"/>
                  </m:rPr>
                  <m:t>1</m:t>
                </m:r>
              </m:sub>
            </m:sSub>
          </m:e>
        </m:d>
        <m:r>
          <m:rPr>
            <m:sty m:val="p"/>
          </m:rPr>
          <m:t>&lt;</m:t>
        </m:r>
        <m:sSub>
          <m:sSubPr/>
          <m:e>
            <m:r>
              <m:rPr>
                <m:sty m:val="i"/>
              </m:rPr>
              <m:t>f</m:t>
            </m:r>
          </m:e>
          <m:sub>
            <m:r>
              <m:rPr>
                <m:sty m:val="p"/>
              </m:rPr>
              <m:t>1</m:t>
            </m:r>
          </m:sub>
        </m:sSub>
      </m:oMath>
      <w:r>
        <w:rPr/>
        <w:t xml:space="preserve"> et </w:t>
      </w:r>
      <m:oMath>
        <m:d>
          <m:dPr>
            <m:begChr m:val="|"/>
            <m:endChr m:val="|"/>
            <m:ctrlPr>
              <w:rPr>
                <w:rFonts w:ascii="Cambria Math" w:hAnsi="Cambria Math"/>
              </w:rPr>
            </m:ctrlPr>
          </m:dPr>
          <m:e>
            <m:sSub>
              <m:sSubPr/>
              <m:e>
                <m:r>
                  <m:rPr>
                    <m:sty m:val="i"/>
                  </m:rPr>
                  <m:t>F</m:t>
                </m:r>
              </m:e>
              <m:sub>
                <m:r>
                  <m:rPr>
                    <m:sty m:val="p"/>
                  </m:rPr>
                  <m:t>1</m:t>
                </m:r>
              </m:sub>
            </m:sSub>
            <m:sSub>
              <m:sSubPr/>
              <m:e>
                <m:r>
                  <m:rPr>
                    <m:sty m:val="i"/>
                  </m:rPr>
                  <m:t>S</m:t>
                </m:r>
              </m:e>
              <m:sub>
                <m:r>
                  <m:rPr>
                    <m:sty m:val="p"/>
                  </m:rPr>
                  <m:t>2</m:t>
                </m:r>
              </m:sub>
            </m:sSub>
          </m:e>
        </m:d>
        <m:r>
          <m:rPr>
            <m:sty m:val="p"/>
          </m:rPr>
          <m:t>&lt;</m:t>
        </m:r>
        <m:sSub>
          <m:sSubPr/>
          <m:e>
            <m:r>
              <m:rPr>
                <m:sty m:val="i"/>
              </m:rPr>
              <m:t>f</m:t>
            </m:r>
          </m:e>
          <m:sub>
            <m:r>
              <m:rPr>
                <m:sty m:val="p"/>
              </m:rPr>
              <m:t>2</m:t>
            </m:r>
          </m:sub>
        </m:sSub>
      </m:oMath>
      <w:r>
        <w:rPr/>
        <w:t xml:space="preserve">.</w:t>
      </w:r>
      <w:r>
        <w:rPr/>
        <w:br w:type="textWrapping"/>
      </w:r>
      <w:r>
        <w:rPr/>
        <w:t xml:space="preserve">III.1.d) Pour des raisons techniques, le foyer </w:t>
      </w:r>
      <m:oMath>
        <m:r>
          <m:rPr>
            <m:sty m:val="i"/>
          </m:rPr>
          <m:t>F</m:t>
        </m:r>
      </m:oMath>
      <w:r>
        <w:rPr>
          <w:rFonts w:eastAsia="Georgia" w:cs="Georgia" w:ascii="Georgia" w:hAnsi="Georgia"/>
        </w:rPr>
        <w:t xml:space="preserve"> doit être situé à l'arrière du miroir primaire </w:t>
      </w:r>
      <m:oMath>
        <m:d>
          <m:dPr>
            <m:begChr m:val="("/>
            <m:endChr m:val=")"/>
            <m:ctrlPr>
              <w:rPr>
                <w:rFonts w:ascii="Cambria Math" w:hAnsi="Cambria Math"/>
              </w:rPr>
            </m:ctrlPr>
          </m:dPr>
          <m:e>
            <m:bar>
              <m:barPr>
                <m:pos m:val="top"/>
              </m:barPr>
              <m:e>
                <m:sSub>
                  <m:sSubPr/>
                  <m:e>
                    <m:r>
                      <m:rPr>
                        <m:sty m:val="i"/>
                      </m:rPr>
                      <m:t>S</m:t>
                    </m:r>
                  </m:e>
                  <m:sub>
                    <m:r>
                      <m:rPr>
                        <m:sty m:val="p"/>
                      </m:rPr>
                      <m:t>1</m:t>
                    </m:r>
                  </m:sub>
                </m:sSub>
                <m:r>
                  <m:rPr>
                    <m:sty m:val="i"/>
                  </m:rPr>
                  <m:t>F</m:t>
                </m:r>
              </m:e>
            </m:bar>
            <m:r>
              <m:rPr>
                <m:sty m:val="p"/>
              </m:rPr>
              <m:t>&gt;</m:t>
            </m:r>
            <m:r>
              <m:rPr>
                <m:sty m:val="p"/>
              </m:rPr>
              <m:t>0</m:t>
            </m:r>
          </m:e>
        </m:d>
      </m:oMath>
      <w:r>
        <w:rPr>
          <w:rFonts w:eastAsia="Georgia" w:cs="Georgia" w:ascii="Georgia" w:hAnsi="Georgia"/>
        </w:rPr>
        <w:t xml:space="preserve">. Quelles sont les valeurs extrêmes de </w:t>
      </w:r>
      <m:oMath>
        <m:bar>
          <m:barPr>
            <m:pos m:val="top"/>
          </m:barPr>
          <m:e>
            <m:sSub>
              <m:sSubPr/>
              <m:e>
                <m:r>
                  <m:rPr>
                    <m:sty m:val="i"/>
                  </m:rPr>
                  <m:t>F</m:t>
                </m:r>
              </m:e>
              <m:sub>
                <m:r>
                  <m:rPr>
                    <m:sty m:val="p"/>
                  </m:rPr>
                  <m:t>1</m:t>
                </m:r>
              </m:sub>
            </m:sSub>
            <m:sSub>
              <m:sSubPr/>
              <m:e>
                <m:r>
                  <m:rPr>
                    <m:sty m:val="i"/>
                  </m:rPr>
                  <m:t>S</m:t>
                </m:r>
              </m:e>
              <m:sub>
                <m:r>
                  <m:rPr>
                    <m:sty m:val="p"/>
                  </m:rPr>
                  <m:t>2</m:t>
                </m:r>
              </m:sub>
            </m:sSub>
          </m:e>
        </m:bar>
      </m:oMath>
      <w:r>
        <w:rPr>
          <w:rFonts w:eastAsia="Georgia" w:cs="Georgia" w:ascii="Georgia" w:hAnsi="Georgia"/>
        </w:rPr>
        <w:t xml:space="preserve">, exprimées en fonction de </w:t>
      </w:r>
      <m:oMath>
        <m:sSub>
          <m:sSubPr/>
          <m:e>
            <m:r>
              <m:rPr>
                <m:sty m:val="i"/>
              </m:rPr>
              <m:t>f</m:t>
            </m:r>
          </m:e>
          <m:sub>
            <m:r>
              <m:rPr>
                <m:sty m:val="p"/>
              </m:rPr>
              <m:t>1</m:t>
            </m:r>
          </m:sub>
        </m:sSub>
      </m:oMath>
      <w:r>
        <w:rPr/>
        <w:t xml:space="preserve"> et de </w:t>
      </w:r>
      <m:oMath>
        <m:sSub>
          <m:sSubPr/>
          <m:e>
            <m:r>
              <m:rPr>
                <m:sty m:val="i"/>
              </m:rPr>
              <m:t>f</m:t>
            </m:r>
          </m:e>
          <m:sub>
            <m:r>
              <m:rPr>
                <m:sty m:val="p"/>
              </m:rPr>
              <m:t>2</m:t>
            </m:r>
          </m:sub>
        </m:sSub>
      </m:oMath>
      <w:r>
        <w:rPr/>
        <w:t xml:space="preserve">, qui remplissent cette condition?</w:t>
      </w:r>
      <w:r>
        <w:rPr/>
        <w:br w:type="textWrapping"/>
      </w:r>
      <w:r>
        <w:rPr>
          <w:rFonts w:eastAsia="Georgia" w:cs="Georgia" w:ascii="Georgia" w:hAnsi="Georgia"/>
        </w:rPr>
        <w:t xml:space="preserve">III.2. Intérêt du montage.</w:t>
      </w:r>
      <w:r>
        <w:rPr/>
        <w:br w:type="textWrapping"/>
      </w:r>
      <w:r>
        <w:rPr>
          <w:rFonts w:eastAsia="Georgia" w:cs="Georgia" w:ascii="Georgia" w:hAnsi="Georgia"/>
        </w:rPr>
        <w:t xml:space="preserve">III.2.a) Le système reçoit le rayonnement d'une source « à l'infini » ; cette source est «vue» sous l'angle </w:t>
      </w:r>
      <m:oMath>
        <m:r>
          <m:rPr>
            <m:sty m:val="i"/>
          </m:rPr>
          <m:t>α</m:t>
        </m:r>
      </m:oMath>
      <w:r>
        <w:rPr>
          <w:rFonts w:eastAsia="Georgia" w:cs="Georgia" w:ascii="Georgia" w:hAnsi="Georgia"/>
        </w:rPr>
        <w:t xml:space="preserve">. Déterminer la taille de son image dans le plan focal en </w:t>
      </w:r>
      <m:oMath>
        <m:r>
          <m:rPr>
            <m:sty m:val="i"/>
          </m:rPr>
          <m:t>F</m:t>
        </m:r>
      </m:oMath>
      <w:r>
        <w:rPr>
          <w:rFonts w:eastAsia="Georgia" w:cs="Georgia" w:ascii="Georgia" w:hAnsi="Georgia"/>
        </w:rPr>
        <w:t xml:space="preserve"> du système.</w:t>
      </w:r>
      <w:r>
        <w:rPr/>
        <w:br w:type="textWrapping"/>
      </w:r>
      <w:r>
        <w:rPr/>
        <w:t xml:space="preserve">III.2.b) Montrer que la longueur focale </w:t>
      </w:r>
      <m:oMath>
        <m:r>
          <m:rPr>
            <m:sty m:val="i"/>
          </m:rPr>
          <m:t>f</m:t>
        </m:r>
      </m:oMath>
      <w:r>
        <w:rPr>
          <w:rFonts w:eastAsia="Georgia" w:cs="Georgia" w:ascii="Georgia" w:hAnsi="Georgia"/>
        </w:rPr>
        <w:t xml:space="preserve"> d'une lentille mince unique qui donnerait une image de même taille est donnée par :</w:t>
      </w:r>
    </w:p>
    <w:p>
      <w:pPr>
        <w:spacing w:after="220" w:lineRule="auto"/>
      </w:pPr>
      <m:oMathPara>
        <m:oMath>
          <m:r>
            <m:rPr>
              <m:sty m:val="i"/>
            </m:rPr>
            <m:t>f</m:t>
          </m:r>
          <m:r>
            <m:rPr>
              <m:sty m:val="p"/>
            </m:rPr>
            <m:t>=</m:t>
          </m:r>
          <m:f>
            <m:fPr>
              <m:ctrlPr>
                <w:rPr>
                  <w:rFonts w:ascii="Cambria Math" w:hAnsi="Cambria Math"/>
                </w:rPr>
              </m:ctrlPr>
            </m:fPr>
            <m:num>
              <m:sSub>
                <m:sSubPr/>
                <m:e>
                  <m:r>
                    <m:rPr>
                      <m:sty m:val="i"/>
                    </m:rPr>
                    <m:t>f</m:t>
                  </m:r>
                </m:e>
                <m:sub>
                  <m:r>
                    <m:rPr>
                      <m:sty m:val="p"/>
                    </m:rPr>
                    <m:t>1</m:t>
                  </m:r>
                </m:sub>
              </m:sSub>
              <m:sSub>
                <m:sSubPr/>
                <m:e>
                  <m:r>
                    <m:rPr>
                      <m:sty m:val="i"/>
                    </m:rPr>
                    <m:t>f</m:t>
                  </m:r>
                </m:e>
                <m:sub>
                  <m:r>
                    <m:rPr>
                      <m:sty m:val="p"/>
                    </m:rPr>
                    <m:t>2</m:t>
                  </m:r>
                </m:sub>
              </m:sSub>
            </m:num>
            <m:den>
              <m:sSub>
                <m:sSubPr/>
                <m:e>
                  <m:r>
                    <m:rPr>
                      <m:sty m:val="i"/>
                    </m:rPr>
                    <m:t>f</m:t>
                  </m:r>
                </m:e>
                <m:sub>
                  <m:r>
                    <m:rPr>
                      <m:sty m:val="p"/>
                    </m:rPr>
                    <m:t>2</m:t>
                  </m:r>
                </m:sub>
              </m:sSub>
              <m:r>
                <m:rPr>
                  <m:sty m:val="p"/>
                </m:rPr>
                <m:t>−</m:t>
              </m:r>
              <m:bar>
                <m:barPr>
                  <m:pos m:val="top"/>
                </m:barPr>
                <m:e>
                  <m:sSub>
                    <m:sSubPr/>
                    <m:e>
                      <m:r>
                        <m:rPr>
                          <m:sty m:val="i"/>
                        </m:rPr>
                        <m:t>F</m:t>
                      </m:r>
                    </m:e>
                    <m:sub>
                      <m:r>
                        <m:rPr>
                          <m:sty m:val="p"/>
                        </m:rPr>
                        <m:t>1</m:t>
                      </m:r>
                    </m:sub>
                  </m:sSub>
                  <m:sSub>
                    <m:sSubPr/>
                    <m:e>
                      <m:r>
                        <m:rPr>
                          <m:sty m:val="i"/>
                        </m:rPr>
                        <m:t>S</m:t>
                      </m:r>
                    </m:e>
                    <m:sub>
                      <m:r>
                        <m:rPr>
                          <m:sty m:val="p"/>
                        </m:rPr>
                        <m:t>2</m:t>
                      </m:r>
                    </m:sub>
                  </m:sSub>
                </m:e>
              </m:bar>
            </m:den>
          </m:f>
        </m:oMath>
      </m:oMathPara>
    </w:p>
    <w:p>
      <w:pPr>
        <w:spacing w:after="220" w:lineRule="auto"/>
      </w:pPr>
      <w:r>
        <w:rPr>
          <w:rFonts w:eastAsia="Georgia" w:cs="Georgia" w:ascii="Georgia" w:hAnsi="Georgia"/>
        </w:rPr>
        <w:t xml:space="preserve">III.2.c) Application numérique. On donne </w:t>
      </w:r>
      <m:oMath>
        <m:sSub>
          <m:sSubPr/>
          <m:e>
            <m:r>
              <m:rPr>
                <m:sty m:val="i"/>
              </m:rPr>
              <m:t>f</m:t>
            </m:r>
          </m:e>
          <m:sub>
            <m:r>
              <m:rPr>
                <m:sty m:val="p"/>
              </m:rPr>
              <m:t>1</m:t>
            </m:r>
          </m:sub>
        </m:sSub>
        <m:r>
          <m:rPr>
            <m:sty m:val="p"/>
          </m:rPr>
          <m:t>=</m:t>
        </m:r>
        <m:r>
          <m:rPr>
            <m:sty m:val="p"/>
          </m:rPr>
          <m:t>2</m:t>
        </m:r>
        <m:r>
          <m:rPr>
            <m:nor/>
          </m:rPr>
          <m:t xml:space="preserve"> </m:t>
        </m:r>
        <m:r>
          <m:rPr>
            <m:sty m:val="p"/>
          </m:rPr>
          <m:t>m</m:t>
        </m:r>
        <m:r>
          <m:rPr>
            <m:sty m:val="p"/>
          </m:rPr>
          <m:t>,</m:t>
        </m:r>
        <m:sSub>
          <m:sSubPr/>
          <m:e>
            <m:r>
              <m:rPr>
                <m:sty m:val="i"/>
              </m:rPr>
              <m:t>f</m:t>
            </m:r>
          </m:e>
          <m:sub>
            <m:r>
              <m:rPr>
                <m:sty m:val="p"/>
              </m:rPr>
              <m:t>2</m:t>
            </m:r>
          </m:sub>
        </m:sSub>
        <m:r>
          <m:rPr>
            <m:sty m:val="p"/>
          </m:rPr>
          <m:t>=</m:t>
        </m:r>
        <m:r>
          <m:rPr>
            <m:sty m:val="p"/>
          </m:rPr>
          <m:t>2</m:t>
        </m:r>
        <m:r>
          <m:rPr>
            <m:nor/>
          </m:rPr>
          <m:t xml:space="preserve"> </m:t>
        </m:r>
        <m:r>
          <m:rPr>
            <m:sty m:val="p"/>
          </m:rPr>
          <m:t>m</m:t>
        </m:r>
      </m:oMath>
      <w:r>
        <w:rPr/>
        <w:t xml:space="preserve"> et </w:t>
      </w:r>
      <m:oMath>
        <m:bar>
          <m:barPr>
            <m:pos m:val="top"/>
          </m:barPr>
          <m:e>
            <m:sSub>
              <m:sSubPr/>
              <m:e>
                <m:r>
                  <m:rPr>
                    <m:sty m:val="i"/>
                  </m:rPr>
                  <m:t>F</m:t>
                </m:r>
              </m:e>
              <m:sub>
                <m:r>
                  <m:rPr>
                    <m:sty m:val="p"/>
                  </m:rPr>
                  <m:t>1</m:t>
                </m:r>
              </m:sub>
            </m:sSub>
            <m:sSub>
              <m:sSubPr/>
              <m:e>
                <m:r>
                  <m:rPr>
                    <m:sty m:val="i"/>
                  </m:rPr>
                  <m:t>S</m:t>
                </m:r>
              </m:e>
              <m:sub>
                <m:r>
                  <m:rPr>
                    <m:sty m:val="p"/>
                  </m:rPr>
                  <m:t>2</m:t>
                </m:r>
              </m:sub>
            </m:sSub>
          </m:e>
        </m:bar>
        <m:r>
          <m:rPr>
            <m:sty m:val="p"/>
          </m:rPr>
          <m:t>=</m:t>
        </m:r>
        <m:r>
          <m:rPr>
            <m:sty m:val="p"/>
          </m:rPr>
          <m:t>0</m:t>
        </m:r>
        <m:r>
          <m:rPr>
            <m:sty m:val="p"/>
          </m:rPr>
          <m:t>,</m:t>
        </m:r>
        <m:r>
          <m:rPr>
            <m:sty m:val="p"/>
          </m:rPr>
          <m:t>8</m:t>
        </m:r>
        <m:r>
          <m:rPr>
            <m:nor/>
          </m:rPr>
          <m:t xml:space="preserve"> </m:t>
        </m:r>
        <m:r>
          <m:rPr>
            <m:sty m:val="p"/>
          </m:rPr>
          <m:t>m</m:t>
        </m:r>
      </m:oMath>
      <w:r>
        <w:rPr>
          <w:rFonts w:eastAsia="Georgia" w:cs="Georgia" w:ascii="Georgia" w:hAnsi="Georgia"/>
        </w:rPr>
        <w:t xml:space="preserve">. Vérifier que la condition obtenue en III.1.d. est remplie. Calculer </w:t>
      </w:r>
      <m:oMath>
        <m:r>
          <m:rPr>
            <m:sty m:val="i"/>
          </m:rPr>
          <m:t>f</m:t>
        </m:r>
      </m:oMath>
      <w:r>
        <w:rPr/>
        <w:t xml:space="preserve"> et </w:t>
      </w:r>
      <m:oMath>
        <m:bar>
          <m:barPr>
            <m:pos m:val="top"/>
          </m:barPr>
          <m:e>
            <m:sSub>
              <m:sSubPr/>
              <m:e>
                <m:r>
                  <m:rPr>
                    <m:sty m:val="i"/>
                  </m:rPr>
                  <m:t>S</m:t>
                </m:r>
              </m:e>
              <m:sub>
                <m:r>
                  <m:rPr>
                    <m:sty m:val="p"/>
                  </m:rPr>
                  <m:t>2</m:t>
                </m:r>
              </m:sub>
            </m:sSub>
            <m:r>
              <m:rPr>
                <m:sty m:val="i"/>
              </m:rPr>
              <m:t>F</m:t>
            </m:r>
          </m:e>
        </m:bar>
      </m:oMath>
      <w:r>
        <w:rPr/>
        <w:t xml:space="preserve">.</w:t>
      </w:r>
      <w:r>
        <w:rPr/>
        <w:br w:type="textWrapping"/>
      </w:r>
      <w:r>
        <w:rPr>
          <w:rFonts w:eastAsia="Georgia" w:cs="Georgia" w:ascii="Georgia" w:hAnsi="Georgia"/>
        </w:rPr>
        <w:t xml:space="preserve">III.2.d) Conclure en donnant le ou les avantages du montage Cassegrain par rapport au système constitué d'une seule lentille convergente.</w:t>
      </w:r>
      <w:r>
        <w:rPr/>
        <w:br w:type="textWrapping"/>
      </w:r>
      <w:r>
        <w:rPr>
          <w:rFonts w:eastAsia="Georgia" w:cs="Georgia" w:ascii="Georgia" w:hAnsi="Georgia"/>
        </w:rPr>
        <w:t xml:space="preserve">III.2.e) Le miroir secondaire obstrue partiellement le miroir primaire. Avec les valeurs numériques du III.2.c. et </w:t>
      </w:r>
      <m:oMath>
        <m:sSub>
          <m:sSubPr/>
          <m:e>
            <m:r>
              <m:rPr>
                <m:sty m:val="i"/>
              </m:rPr>
              <m:t>R</m:t>
            </m:r>
          </m:e>
          <m:sub>
            <m:r>
              <m:rPr>
                <m:sty m:val="p"/>
              </m:rPr>
              <m:t>1</m:t>
            </m:r>
          </m:sub>
        </m:sSub>
        <m:r>
          <m:rPr>
            <m:sty m:val="p"/>
          </m:rPr>
          <m:t>=</m:t>
        </m:r>
        <m:r>
          <m:rPr>
            <m:sty m:val="p"/>
          </m:rPr>
          <m:t>50</m:t>
        </m:r>
        <m:r>
          <m:rPr>
            <m:nor/>
          </m:rPr>
          <m:t xml:space="preserve"> </m:t>
        </m:r>
        <m:r>
          <m:rPr>
            <m:sty m:val="p"/>
          </m:rPr>
          <m:t>cm</m:t>
        </m:r>
      </m:oMath>
      <w:r>
        <w:rPr/>
        <w:t xml:space="preserve">, calculer le rapport </w:t>
      </w:r>
      <m:oMath>
        <m:sSub>
          <m:sSubPr/>
          <m:e>
            <m:r>
              <m:rPr>
                <m:sty m:val="i"/>
              </m:rPr>
              <m:t>R</m:t>
            </m:r>
          </m:e>
          <m:sub>
            <m:r>
              <m:rPr>
                <m:sty m:val="p"/>
              </m:rPr>
              <m:t>2</m:t>
            </m:r>
          </m:sub>
        </m:sSub>
        <m:r>
          <m:rPr>
            <m:sty m:val="p"/>
          </m:rPr>
          <m:t>/</m:t>
        </m:r>
        <m:sSub>
          <m:sSubPr/>
          <m:e>
            <m:r>
              <m:rPr>
                <m:sty m:val="i"/>
              </m:rPr>
              <m:t>R</m:t>
            </m:r>
          </m:e>
          <m:sub>
            <m:r>
              <m:rPr>
                <m:sty m:val="p"/>
              </m:rPr>
              <m:t>1</m:t>
            </m:r>
          </m:sub>
        </m:sSub>
      </m:oMath>
      <w:r>
        <w:rPr>
          <w:rFonts w:eastAsia="Georgia" w:cs="Georgia" w:ascii="Georgia" w:hAnsi="Georgia"/>
        </w:rPr>
        <w:t xml:space="preserve"> optimal pour que, pour une source ponctuelle située à l'infini sur l'axe, le miroir secondaire collecte tous les rayons réfléchis par </w:t>
      </w:r>
      <m:oMath>
        <m:sSub>
          <m:sSubPr/>
          <m:e>
            <m:r>
              <m:rPr>
                <m:sty m:val="i"/>
              </m:rPr>
              <m:t>M</m:t>
            </m:r>
          </m:e>
          <m:sub>
            <m:r>
              <m:rPr>
                <m:sty m:val="p"/>
              </m:rPr>
              <m:t>1</m:t>
            </m:r>
          </m:sub>
        </m:sSub>
      </m:oMath>
      <w:r>
        <w:rPr>
          <w:rFonts w:eastAsia="Georgia" w:cs="Georgia" w:ascii="Georgia" w:hAnsi="Georgia"/>
        </w:rPr>
        <w:t xml:space="preserve">. En déduire la surface collectrice effective de l'antenne.</w:t>
      </w:r>
      <w:r>
        <w:rPr/>
        <w:br w:type="textWrapping"/>
      </w:r>
      <w:r>
        <w:rPr>
          <w:rFonts w:eastAsia="Georgia" w:cs="Georgia" w:ascii="Georgia" w:hAnsi="Georgia"/>
        </w:rPr>
        <w:t xml:space="preserve">III.3. On étudie maintenant un collecteur de rayonnement («cône de Winston ») situé juste devant le bolomètre. Il est constitué d'une surface de révolution réfléchissante; la section méridienne est un arc </w:t>
      </w:r>
      <m:oMath>
        <m:r>
          <m:rPr>
            <m:sty m:val="i"/>
          </m:rPr>
          <m:t>A</m:t>
        </m:r>
        <m:sSup>
          <m:sSupPr/>
          <m:e>
            <m:r>
              <m:rPr>
                <m:sty m:val="i"/>
              </m:rPr>
              <m:t>A</m:t>
            </m:r>
          </m:e>
          <m:sup>
            <m:r>
              <m:rPr>
                <m:sty m:val="i"/>
              </m:rPr>
              <m:t>′</m:t>
            </m:r>
          </m:sup>
        </m:sSup>
      </m:oMath>
      <w:r>
        <w:rPr/>
        <w:t xml:space="preserve"> d'une parabole de foyer </w:t>
      </w:r>
      <m:oMath>
        <m:r>
          <m:rPr>
            <m:sty m:val="i"/>
          </m:rPr>
          <m:t>F</m:t>
        </m:r>
      </m:oMath>
      <w:r>
        <w:rPr/>
        <w:t xml:space="preserve">, l'axe </w:t>
      </w:r>
      <m:oMath>
        <m:r>
          <m:rPr>
            <m:sty m:val="p"/>
          </m:rPr>
          <m:t>Δ</m:t>
        </m:r>
      </m:oMath>
      <w:r>
        <w:rPr>
          <w:rFonts w:eastAsia="Georgia" w:cs="Georgia" w:ascii="Georgia" w:hAnsi="Georgia"/>
        </w:rPr>
        <w:t xml:space="preserve"> de révolution du collecteur étant la médiatrice de </w:t>
      </w:r>
      <m:oMath>
        <m:r>
          <m:rPr>
            <m:sty m:val="i"/>
          </m:rPr>
          <m:t>F</m:t>
        </m:r>
        <m:sSup>
          <m:sSupPr/>
          <m:e>
            <m:r>
              <m:rPr>
                <m:sty m:val="i"/>
              </m:rPr>
              <m:t>A</m:t>
            </m:r>
          </m:e>
          <m:sup>
            <m:r>
              <m:rPr>
                <m:sty m:val="i"/>
              </m:rPr>
              <m:t>′</m:t>
            </m:r>
          </m:sup>
        </m:sSup>
      </m:oMath>
      <w:r>
        <w:rPr>
          <w:rFonts w:eastAsia="Georgia" w:cs="Georgia" w:ascii="Georgia" w:hAnsi="Georgia"/>
        </w:rPr>
        <w:t xml:space="preserve">. L'extrémité </w:t>
      </w:r>
      <m:oMath>
        <m:r>
          <m:rPr>
            <m:sty m:val="i"/>
          </m:rPr>
          <m:t>A</m:t>
        </m:r>
      </m:oMath>
      <w:r>
        <w:rPr>
          <w:rFonts w:eastAsia="Georgia" w:cs="Georgia" w:ascii="Georgia" w:hAnsi="Georgia"/>
        </w:rPr>
        <w:t xml:space="preserve"> de l'arc est le point où la tangente à la parabole est parallèle à l'axe </w:t>
      </w:r>
      <m:oMath>
        <m:r>
          <m:rPr>
            <m:sty m:val="p"/>
          </m:rPr>
          <m:t>Δ</m:t>
        </m:r>
      </m:oMath>
      <w:r>
        <w:rPr>
          <w:rFonts w:eastAsia="Georgia" w:cs="Georgia" w:ascii="Georgia" w:hAnsi="Georgia"/>
        </w:rPr>
        <w:t xml:space="preserve">. On désigne par </w:t>
      </w:r>
      <m:oMath>
        <m:r>
          <m:rPr>
            <m:sty m:val="i"/>
          </m:rPr>
          <m:t>B</m:t>
        </m:r>
        <m:sSup>
          <m:sSupPr/>
          <m:e>
            <m:r>
              <m:rPr>
                <m:sty m:val="i"/>
              </m:rPr>
              <m:t>B</m:t>
            </m:r>
          </m:e>
          <m:sup>
            <m:r>
              <m:rPr>
                <m:sty m:val="i"/>
              </m:rPr>
              <m:t>′</m:t>
            </m:r>
          </m:sup>
        </m:sSup>
      </m:oMath>
      <w:r>
        <w:rPr>
          <w:rFonts w:eastAsia="Georgia" w:cs="Georgia" w:ascii="Georgia" w:hAnsi="Georgia"/>
        </w:rPr>
        <w:t xml:space="preserve"> l'arc symétrique de </w:t>
      </w:r>
      <m:oMath>
        <m:r>
          <m:rPr>
            <m:sty m:val="i"/>
          </m:rPr>
          <m:t>A</m:t>
        </m:r>
        <m:sSup>
          <m:sSupPr/>
          <m:e>
            <m:r>
              <m:rPr>
                <m:sty m:val="i"/>
              </m:rPr>
              <m:t>A</m:t>
            </m:r>
          </m:e>
          <m:sup>
            <m:r>
              <m:rPr>
                <m:sty m:val="i"/>
              </m:rPr>
              <m:t>′</m:t>
            </m:r>
          </m:sup>
        </m:sSup>
      </m:oMath>
      <w:r>
        <w:rPr>
          <w:rFonts w:eastAsia="Georgia" w:cs="Georgia" w:ascii="Georgia" w:hAnsi="Georgia"/>
        </w:rPr>
        <w:t xml:space="preserve"> par rapport à </w:t>
      </w:r>
      <m:oMath>
        <m:r>
          <m:rPr>
            <m:sty m:val="p"/>
          </m:rPr>
          <m:t>Δ</m:t>
        </m:r>
        <m:r>
          <m:rPr>
            <m:sty m:val="p"/>
          </m:rPr>
          <m:t>,</m:t>
        </m:r>
        <m:sSup>
          <m:sSupPr/>
          <m:e>
            <m:r>
              <m:rPr>
                <m:sty m:val="i"/>
              </m:rPr>
              <m:t>B</m:t>
            </m:r>
          </m:e>
          <m:sup>
            <m:r>
              <m:rPr>
                <m:sty m:val="i"/>
              </m:rPr>
              <m:t>′</m:t>
            </m:r>
          </m:sup>
        </m:sSup>
      </m:oMath>
      <w:r>
        <w:rPr>
          <w:rFonts w:eastAsia="Georgia" w:cs="Georgia" w:ascii="Georgia" w:hAnsi="Georgia"/>
        </w:rPr>
        <w:t xml:space="preserve"> étant confondu avec </w:t>
      </w:r>
      <m:oMath>
        <m:r>
          <m:rPr>
            <m:sty m:val="i"/>
          </m:rPr>
          <m:t>F</m:t>
        </m:r>
      </m:oMath>
      <w:r>
        <w:rPr>
          <w:rFonts w:eastAsia="Georgia" w:cs="Georgia" w:ascii="Georgia" w:hAnsi="Georgia"/>
        </w:rPr>
        <w:t xml:space="preserve">. Le rayon d'ouverture du collecteur est noté </w:t>
      </w:r>
      <m:oMath>
        <m:r>
          <m:rPr>
            <m:sty m:val="i"/>
          </m:rPr>
          <m:t>a</m:t>
        </m:r>
      </m:oMath>
      <w:r>
        <w:rPr/>
        <w:t xml:space="preserve">, le rayon de sortie </w:t>
      </w:r>
      <m:oMath>
        <m:sSup>
          <m:sSupPr/>
          <m:e>
            <m:r>
              <m:rPr>
                <m:sty m:val="i"/>
              </m:rPr>
              <m:t>a</m:t>
            </m:r>
          </m:e>
          <m:sup>
            <m:r>
              <m:rPr>
                <m:sty m:val="i"/>
              </m:rPr>
              <m:t>′</m:t>
            </m:r>
          </m:sup>
        </m:sSup>
      </m:oMath>
      <w:r>
        <w:rPr/>
        <w:t xml:space="preserve"> et sa longueur </w:t>
      </w:r>
      <m:oMath>
        <m:r>
          <m:rPr>
            <m:sty m:val="i"/>
          </m:rPr>
          <m:t>L</m:t>
        </m:r>
      </m:oMath>
      <w:r>
        <w:rPr/>
        <w:t xml:space="preserve"> (figure 6).</w:t>
      </w:r>
    </w:p>
    <w:p>
      <w:pPr>
        <w:spacing w:after="220" w:lineRule="auto"/>
      </w:pPr>
      <w:r>
        <w:rPr>
          <w:rFonts w:eastAsia="Georgia" w:cs="Georgia" w:ascii="Georgia" w:hAnsi="Georgia"/>
        </w:rPr>
        <w:t xml:space="preserve">On rappelle l'équation polaire avec origine en </w:t>
      </w:r>
      <m:oMath>
        <m:r>
          <m:rPr>
            <m:sty m:val="i"/>
          </m:rPr>
          <m:t>F</m:t>
        </m:r>
      </m:oMath>
      <w:r>
        <w:rPr/>
        <w:t xml:space="preserve"> d'une parabole, de distance focale </w:t>
      </w:r>
      <m:oMath>
        <m:sSub>
          <m:sSubPr/>
          <m:e>
            <m:r>
              <m:rPr>
                <m:sty m:val="i"/>
              </m:rPr>
              <m:t>f</m:t>
            </m:r>
          </m:e>
          <m:sub>
            <m:r>
              <m:rPr>
                <m:sty m:val="i"/>
              </m:rPr>
              <m:t>W</m:t>
            </m:r>
          </m:sub>
        </m:sSub>
      </m:oMath>
      <w:r>
        <w:rPr/>
        <w:t xml:space="preserve"> (distance de </w:t>
      </w:r>
      <m:oMath>
        <m:r>
          <m:rPr>
            <m:sty m:val="i"/>
          </m:rPr>
          <m:t>F</m:t>
        </m:r>
      </m:oMath>
      <w:r>
        <w:rPr/>
        <w:t xml:space="preserve"> au sommet) :</w:t>
      </w:r>
    </w:p>
    <w:p>
      <w:pPr>
        <w:spacing w:after="220" w:lineRule="auto"/>
      </w:pPr>
      <m:oMathPara>
        <m:oMath>
          <m:r>
            <m:rPr>
              <m:sty m:val="i"/>
            </m:rPr>
            <m:t>ρ</m:t>
          </m:r>
          <m:r>
            <m:rPr>
              <m:sty m:val="p"/>
            </m:rPr>
            <m:t>(</m:t>
          </m:r>
          <m:r>
            <m:rPr>
              <m:sty m:val="i"/>
            </m:rPr>
            <m:t>φ</m:t>
          </m:r>
          <m:r>
            <m:rPr>
              <m:sty m:val="p"/>
            </m:rPr>
            <m:t>)</m:t>
          </m:r>
          <m:r>
            <m:rPr>
              <m:sty m:val="p"/>
            </m:rPr>
            <m:t>=</m:t>
          </m:r>
          <m:f>
            <m:fPr>
              <m:ctrlPr>
                <w:rPr>
                  <w:rFonts w:ascii="Cambria Math" w:hAnsi="Cambria Math"/>
                </w:rPr>
              </m:ctrlPr>
            </m:fPr>
            <m:num>
              <m:r>
                <m:rPr>
                  <m:sty m:val="p"/>
                </m:rPr>
                <m:t>2</m:t>
              </m:r>
              <m:sSub>
                <m:sSubPr/>
                <m:e>
                  <m:r>
                    <m:rPr>
                      <m:sty m:val="i"/>
                    </m:rPr>
                    <m:t>f</m:t>
                  </m:r>
                </m:e>
                <m:sub>
                  <m:r>
                    <m:rPr>
                      <m:sty m:val="i"/>
                    </m:rPr>
                    <m:t>W</m:t>
                  </m:r>
                </m:sub>
              </m:sSub>
            </m:num>
            <m:den>
              <m:r>
                <m:rPr>
                  <m:sty m:val="p"/>
                </m:rPr>
                <m:t>1</m:t>
              </m:r>
              <m:r>
                <m:rPr>
                  <m:sty m:val="p"/>
                </m:rPr>
                <m:t>−</m:t>
              </m:r>
              <m:r>
                <m:rPr>
                  <m:sty m:val="p"/>
                </m:rPr>
                <m:t>cos</m:t>
              </m:r>
              <m:r>
                <m:rPr>
                  <m:sty m:val="p"/>
                </m:rPr>
                <m:t>⁡</m:t>
              </m:r>
              <m:r>
                <m:rPr>
                  <m:sty m:val="i"/>
                </m:rPr>
                <m:t>φ</m:t>
              </m:r>
            </m:den>
          </m:f>
        </m:oMath>
      </m:oMathPara>
    </w:p>
    <w:p>
      <w:pPr>
        <w:spacing w:after="220" w:lineRule="auto"/>
      </w:pPr>
      <w:r>
        <w:rPr>
          <w:rFonts w:eastAsia="Georgia" w:cs="Georgia" w:ascii="Georgia" w:hAnsi="Georgia"/>
        </w:rPr>
        <w:t xml:space="preserve">où l'angle polaire </w:t>
      </w:r>
      <m:oMath>
        <m:r>
          <m:rPr>
            <m:sty m:val="i"/>
          </m:rPr>
          <m:t>φ</m:t>
        </m:r>
      </m:oMath>
      <w:r>
        <w:rPr>
          <w:rFonts w:eastAsia="Georgia" w:cs="Georgia" w:ascii="Georgia" w:hAnsi="Georgia"/>
        </w:rPr>
        <w:t xml:space="preserve"> est repéré par rapport à l'axe de la parabole.</w:t>
      </w:r>
    </w:p>
    <w:p>
      <w:pPr>
        <w:spacing w:lineRule="auto"/>
        <w:jc w:val="center"/>
      </w:pPr>
      <w:r>
        <w:rPr/>
        <w:drawing>
          <wp:inline distB="0" distL="0" distR="0" distT="0">
            <wp:extent cx="5486400" cy="2019052"/>
            <wp:effectExtent b="0" l="0" r="0" t="0"/>
            <wp:docPr id="6" name="image-e02b98a4e9b5a48ab56ec6aa16f5e0d9af30e50c.jpg"/>
            <a:graphic>
              <a:graphicData uri="http://schemas.openxmlformats.org/drawingml/2006/picture">
                <pic:pic>
                  <pic:nvPicPr>
                    <pic:cNvPr id="6" name="image-e02b98a4e9b5a48ab56ec6aa16f5e0d9af30e50c.jpg" descr=""/>
                    <pic:cNvPicPr/>
                  </pic:nvPicPr>
                  <pic:blipFill>
                    <a:blip r:embed="rId10" cstate="print"/>
                    <a:srcRect b="0" l="0" r="0" t="0"/>
                    <a:stretch>
                      <a:fillRect/>
                    </a:stretch>
                  </pic:blipFill>
                  <pic:spPr>
                    <a:xfrm>
                      <a:off x="0" y="0"/>
                      <a:ext cx="5486400" cy="2019052"/>
                    </a:xfrm>
                    <a:prstGeom prst="rect"/>
                  </pic:spPr>
                </pic:pic>
              </a:graphicData>
            </a:graphic>
          </wp:inline>
        </w:drawing>
      </w:r>
    </w:p>
    <w:p>
      <w:pPr>
        <w:spacing w:lineRule="auto"/>
      </w:pPr>
      <w:r>
        <w:rPr>
          <w:rFonts w:eastAsia="Georgia" w:cs="Georgia" w:ascii="Georgia" w:hAnsi="Georgia"/>
        </w:rPr>
        <w:t xml:space="preserve">Figure 6 - Deux schémas en coupe du collecteur ; le rayonnement entre par la gauche ( </w:t>
      </w:r>
      <m:oMath>
        <m:r>
          <m:rPr>
            <m:sty m:val="i"/>
          </m:rPr>
          <m:t>A</m:t>
        </m:r>
        <m:r>
          <m:rPr>
            <m:sty m:val="i"/>
          </m:rPr>
          <m:t>B</m:t>
        </m:r>
      </m:oMath>
      <w:r>
        <w:rPr>
          <w:rFonts w:eastAsia="Georgia" w:cs="Georgia" w:ascii="Georgia" w:hAnsi="Georgia"/>
        </w:rPr>
        <w:t xml:space="preserve"> ) ; le bolomètre couvre la sortie ( </w:t>
      </w:r>
      <m:oMath>
        <m:sSup>
          <m:sSupPr/>
          <m:e>
            <m:r>
              <m:rPr>
                <m:sty m:val="i"/>
              </m:rPr>
              <m:t>A</m:t>
            </m:r>
          </m:e>
          <m:sup>
            <m:r>
              <m:rPr>
                <m:sty m:val="i"/>
              </m:rPr>
              <m:t>′</m:t>
            </m:r>
          </m:sup>
        </m:sSup>
        <m:sSup>
          <m:sSupPr/>
          <m:e>
            <m:r>
              <m:rPr>
                <m:sty m:val="i"/>
              </m:rPr>
              <m:t>B</m:t>
            </m:r>
          </m:e>
          <m:sup>
            <m:r>
              <m:rPr>
                <m:sty m:val="i"/>
              </m:rPr>
              <m:t>′</m:t>
            </m:r>
          </m:sup>
        </m:sSup>
      </m:oMath>
      <w:r>
        <w:rPr/>
        <w:t xml:space="preserve"> )</w:t>
      </w:r>
    </w:p>
    <w:p>
      <w:pPr>
        <w:spacing w:after="220" w:lineRule="auto"/>
      </w:pPr>
      <w:r>
        <w:rPr/>
        <w:t xml:space="preserve">III.3.a) Montrer la relation </w:t>
      </w:r>
      <m:oMath>
        <m:sSub>
          <m:sSubPr/>
          <m:e>
            <m:r>
              <m:rPr>
                <m:sty m:val="i"/>
              </m:rPr>
              <m:t>f</m:t>
            </m:r>
          </m:e>
          <m:sub>
            <m:r>
              <m:rPr>
                <m:sty m:val="i"/>
              </m:rPr>
              <m:t>W</m:t>
            </m:r>
          </m:sub>
        </m:sSub>
        <m:r>
          <m:rPr>
            <m:sty m:val="p"/>
          </m:rPr>
          <m:t>=</m:t>
        </m:r>
        <m:sSup>
          <m:sSupPr/>
          <m:e>
            <m:r>
              <m:rPr>
                <m:sty m:val="i"/>
              </m:rPr>
              <m:t>a</m:t>
            </m:r>
          </m:e>
          <m:sup>
            <m:r>
              <m:rPr>
                <m:sty m:val="i"/>
              </m:rPr>
              <m:t>′</m:t>
            </m:r>
          </m:sup>
        </m:sSup>
        <m:r>
          <m:rPr>
            <m:sty m:val="p"/>
          </m:rPr>
          <m:t>(</m:t>
        </m:r>
        <m:r>
          <m:rPr>
            <m:sty m:val="p"/>
          </m:rPr>
          <m:t>1</m:t>
        </m:r>
        <m:r>
          <m:rPr>
            <m:sty m:val="p"/>
          </m:rPr>
          <m:t>+</m:t>
        </m:r>
        <m:r>
          <m:rPr>
            <m:sty m:val="p"/>
          </m:rPr>
          <m:t>sin</m:t>
        </m:r>
        <m:r>
          <m:rPr>
            <m:sty m:val="p"/>
          </m:rPr>
          <m:t>⁡</m:t>
        </m:r>
        <m:r>
          <m:rPr>
            <m:sty m:val="i"/>
          </m:rPr>
          <m:t>θ</m:t>
        </m:r>
        <m:r>
          <m:rPr>
            <m:sty m:val="p"/>
          </m:rPr>
          <m:t>)</m:t>
        </m:r>
      </m:oMath>
      <w:r>
        <w:rPr>
          <w:rFonts w:eastAsia="Georgia" w:cs="Georgia" w:ascii="Georgia" w:hAnsi="Georgia"/>
        </w:rPr>
        <w:t xml:space="preserve"> où </w:t>
      </w:r>
      <m:oMath>
        <m:r>
          <m:rPr>
            <m:sty m:val="i"/>
          </m:rPr>
          <m:t>θ</m:t>
        </m:r>
      </m:oMath>
      <w:r>
        <w:rPr/>
        <w:t xml:space="preserve"> est l'angle entre </w:t>
      </w:r>
      <m:oMath>
        <m:r>
          <m:rPr>
            <m:sty m:val="p"/>
          </m:rPr>
          <m:t>Δ</m:t>
        </m:r>
      </m:oMath>
      <w:r>
        <w:rPr/>
        <w:t xml:space="preserve"> et la direction </w:t>
      </w:r>
      <m:oMath>
        <m:r>
          <m:rPr>
            <m:sty m:val="i"/>
          </m:rPr>
          <m:t>F</m:t>
        </m:r>
        <m:r>
          <m:rPr>
            <m:sty m:val="i"/>
          </m:rPr>
          <m:t>A</m:t>
        </m:r>
      </m:oMath>
      <w:r>
        <w:rPr/>
        <w:t xml:space="preserve"> (Figure 6.b).</w:t>
      </w:r>
      <w:r>
        <w:rPr/>
        <w:br w:type="textWrapping"/>
      </w:r>
      <w:r>
        <w:rPr>
          <w:rFonts w:eastAsia="Georgia" w:cs="Georgia" w:ascii="Georgia" w:hAnsi="Georgia"/>
        </w:rPr>
        <w:t xml:space="preserve">III.3.b) À partir de la figure 6, donner la relation entre </w:t>
      </w:r>
      <m:oMath>
        <m:r>
          <m:rPr>
            <m:sty m:val="i"/>
          </m:rPr>
          <m:t>L</m:t>
        </m:r>
        <m:r>
          <m:rPr>
            <m:sty m:val="p"/>
          </m:rPr>
          <m:t>,</m:t>
        </m:r>
        <m:r>
          <m:rPr>
            <m:sty m:val="i"/>
          </m:rPr>
          <m:t>a</m:t>
        </m:r>
        <m:r>
          <m:rPr>
            <m:sty m:val="p"/>
          </m:rPr>
          <m:t>,</m:t>
        </m:r>
        <m:sSup>
          <m:sSupPr/>
          <m:e>
            <m:r>
              <m:rPr>
                <m:sty m:val="i"/>
              </m:rPr>
              <m:t>a</m:t>
            </m:r>
          </m:e>
          <m:sup>
            <m:r>
              <m:rPr>
                <m:sty m:val="i"/>
              </m:rPr>
              <m:t>′</m:t>
            </m:r>
          </m:sup>
        </m:sSup>
      </m:oMath>
      <w:r>
        <w:rPr/>
        <w:t xml:space="preserve"> et </w:t>
      </w:r>
      <m:oMath>
        <m:r>
          <m:rPr>
            <m:sty m:val="i"/>
          </m:rPr>
          <m:t>θ</m:t>
        </m:r>
      </m:oMath>
      <w:r>
        <w:rPr/>
        <w:t xml:space="preserve">.</w:t>
      </w:r>
      <w:r>
        <w:rPr/>
        <w:br w:type="textWrapping"/>
      </w:r>
      <w:r>
        <w:rPr>
          <w:rFonts w:eastAsia="Georgia" w:cs="Georgia" w:ascii="Georgia" w:hAnsi="Georgia"/>
        </w:rPr>
        <w:t xml:space="preserve">III.3.c) À partir de l'équation polaire de la parabole et des relations établies précédemment, obtenir une relation simple entre </w:t>
      </w:r>
      <m:oMath>
        <m:r>
          <m:rPr>
            <m:sty m:val="i"/>
          </m:rPr>
          <m:t>a</m:t>
        </m:r>
        <m:r>
          <m:rPr>
            <m:sty m:val="p"/>
          </m:rPr>
          <m:t>,</m:t>
        </m:r>
        <m:sSup>
          <m:sSupPr/>
          <m:e>
            <m:r>
              <m:rPr>
                <m:sty m:val="i"/>
              </m:rPr>
              <m:t>a</m:t>
            </m:r>
          </m:e>
          <m:sup>
            <m:r>
              <m:rPr>
                <m:sty m:val="i"/>
              </m:rPr>
              <m:t>′</m:t>
            </m:r>
          </m:sup>
        </m:sSup>
      </m:oMath>
      <w:r>
        <w:rPr/>
        <w:t xml:space="preserve"> et </w:t>
      </w:r>
      <m:oMath>
        <m:r>
          <m:rPr>
            <m:sty m:val="i"/>
          </m:rPr>
          <m:t>θ</m:t>
        </m:r>
      </m:oMath>
      <w:r>
        <w:rPr/>
        <w:t xml:space="preserve">.</w:t>
      </w:r>
      <w:r>
        <w:rPr/>
        <w:br w:type="textWrapping"/>
      </w:r>
      <w:r>
        <w:rPr>
          <w:rFonts w:eastAsia="Georgia" w:cs="Georgia" w:ascii="Georgia" w:hAnsi="Georgia"/>
        </w:rPr>
        <w:t xml:space="preserve">III.3.d) Déterminer en fonction de </w:t>
      </w:r>
      <m:oMath>
        <m:r>
          <m:rPr>
            <m:sty m:val="i"/>
          </m:rPr>
          <m:t>θ</m:t>
        </m:r>
      </m:oMath>
      <w:r>
        <w:rPr/>
        <w:t xml:space="preserve"> puis en fonction de </w:t>
      </w:r>
      <m:oMath>
        <m:r>
          <m:rPr>
            <m:sty m:val="i"/>
          </m:rPr>
          <m:t>a</m:t>
        </m:r>
      </m:oMath>
      <w:r>
        <w:rPr/>
        <w:t xml:space="preserve"> et </w:t>
      </w:r>
      <m:oMath>
        <m:sSup>
          <m:sSupPr/>
          <m:e>
            <m:r>
              <m:rPr>
                <m:sty m:val="i"/>
              </m:rPr>
              <m:t>a</m:t>
            </m:r>
          </m:e>
          <m:sup>
            <m:r>
              <m:rPr>
                <m:sty m:val="i"/>
              </m:rPr>
              <m:t>′</m:t>
            </m:r>
          </m:sup>
        </m:sSup>
      </m:oMath>
      <w:r>
        <w:rPr/>
        <w:t xml:space="preserve"> l'angle maximal </w:t>
      </w:r>
      <m:oMath>
        <m:sSub>
          <m:sSubPr/>
          <m:e>
            <m:r>
              <m:rPr>
                <m:sty m:val="i"/>
              </m:rPr>
              <m:t>θ</m:t>
            </m:r>
          </m:e>
          <m:sub>
            <m:r>
              <m:rPr>
                <m:sty m:val="i"/>
              </m:rPr>
              <m:t>W</m:t>
            </m:r>
          </m:sub>
        </m:sSub>
      </m:oMath>
      <w:r>
        <w:rPr>
          <w:rFonts w:eastAsia="Georgia" w:cs="Georgia" w:ascii="Georgia" w:hAnsi="Georgia"/>
        </w:rPr>
        <w:t xml:space="preserve"> (défini par rapport à l'axe </w:t>
      </w:r>
      <m:oMath>
        <m:r>
          <m:rPr>
            <m:sty m:val="p"/>
          </m:rPr>
          <m:t>Δ</m:t>
        </m:r>
      </m:oMath>
      <w:r>
        <w:rPr>
          <w:rFonts w:eastAsia="Georgia" w:cs="Georgia" w:ascii="Georgia" w:hAnsi="Georgia"/>
        </w:rPr>
        <w:t xml:space="preserve"> ) que fait un rayon se propageant dans un plan méridien et sortant par l'ouverture </w:t>
      </w:r>
      <m:oMath>
        <m:sSup>
          <m:sSupPr/>
          <m:e>
            <m:r>
              <m:rPr>
                <m:sty m:val="i"/>
              </m:rPr>
              <m:t>A</m:t>
            </m:r>
          </m:e>
          <m:sup>
            <m:r>
              <m:rPr>
                <m:sty m:val="i"/>
              </m:rPr>
              <m:t>′</m:t>
            </m:r>
          </m:sup>
        </m:sSup>
        <m:sSup>
          <m:sSupPr/>
          <m:e>
            <m:r>
              <m:rPr>
                <m:sty m:val="i"/>
              </m:rPr>
              <m:t>B</m:t>
            </m:r>
          </m:e>
          <m:sup>
            <m:r>
              <m:rPr>
                <m:sty m:val="i"/>
              </m:rPr>
              <m:t>′</m:t>
            </m:r>
          </m:sup>
        </m:sSup>
      </m:oMath>
      <w:r>
        <w:rPr>
          <w:rFonts w:eastAsia="Georgia" w:cs="Georgia" w:ascii="Georgia" w:hAnsi="Georgia"/>
        </w:rPr>
        <w:t xml:space="preserve"> (donc vers le détecteur). Que devient un tel rayon pénétrant dans le collecteur sous un angle supérieur à </w:t>
      </w:r>
      <m:oMath>
        <m:sSub>
          <m:sSubPr/>
          <m:e>
            <m:r>
              <m:rPr>
                <m:sty m:val="i"/>
              </m:rPr>
              <m:t>θ</m:t>
            </m:r>
          </m:e>
          <m:sub>
            <m:r>
              <m:rPr>
                <m:sty m:val="i"/>
              </m:rPr>
              <m:t>W</m:t>
            </m:r>
          </m:sub>
        </m:sSub>
      </m:oMath>
      <w:r>
        <w:rPr/>
        <w:t xml:space="preserve"> ?</w:t>
      </w:r>
      <w:r>
        <w:rPr/>
        <w:br w:type="textWrapping"/>
      </w:r>
      <w:r>
        <w:rPr>
          <w:rFonts w:eastAsia="Georgia" w:cs="Georgia" w:ascii="Georgia" w:hAnsi="Georgia"/>
        </w:rPr>
        <w:t xml:space="preserve">III.3.e) Conclure sur l'intérêt de l'utilisation d'un tel collecteur.</w:t>
      </w:r>
      <w:r>
        <w:rPr/>
        <w:br w:type="textWrapping"/>
      </w:r>
      <w:r>
        <w:rPr>
          <w:rFonts w:eastAsia="Georgia" w:cs="Georgia" w:ascii="Georgia" w:hAnsi="Georgia"/>
        </w:rPr>
        <w:t xml:space="preserve">III.4. Plusieurs détecteurs constitués chacun d'un bolomètre et de son collecteur associé sont placés au foyer de l'antenne Cassegrain étudiée précédemment. Chaque détecteur constitue un pixel du système imageur. En raison des phénomènes de diffraction, un point source situé à l'infini donne dans le plan focal une tache de diamètre </w:t>
      </w:r>
      <m:oMath>
        <m:sSub>
          <m:sSubPr/>
          <m:e>
            <m:r>
              <m:rPr>
                <m:sty m:val="p"/>
              </m:rPr>
              <m:t>Φ</m:t>
            </m:r>
          </m:e>
          <m:sub>
            <m:r>
              <m:rPr>
                <m:sty m:val="i"/>
              </m:rPr>
              <m:t>d</m:t>
            </m:r>
          </m:sub>
        </m:sSub>
        <m:r>
          <m:rPr>
            <m:sty m:val="p"/>
          </m:rPr>
          <m:t>=</m:t>
        </m:r>
        <m:r>
          <m:rPr>
            <m:sty m:val="i"/>
          </m:rPr>
          <m:t>f</m:t>
        </m:r>
        <m:sSub>
          <m:sSubPr/>
          <m:e>
            <m:r>
              <m:rPr>
                <m:sty m:val="i"/>
              </m:rPr>
              <m:t>θ</m:t>
            </m:r>
          </m:e>
          <m:sub>
            <m:r>
              <m:rPr>
                <m:sty m:val="i"/>
              </m:rPr>
              <m:t>d</m:t>
            </m:r>
          </m:sub>
        </m:sSub>
      </m:oMath>
      <w:r>
        <w:rPr/>
        <w:t xml:space="preserve">, avec </w:t>
      </w:r>
      <m:oMath>
        <m:sSub>
          <m:sSubPr/>
          <m:e>
            <m:r>
              <m:rPr>
                <m:sty m:val="i"/>
              </m:rPr>
              <m:t>θ</m:t>
            </m:r>
          </m:e>
          <m:sub>
            <m:r>
              <m:rPr>
                <m:sty m:val="i"/>
              </m:rPr>
              <m:t>d</m:t>
            </m:r>
          </m:sub>
        </m:sSub>
        <m:r>
          <m:rPr>
            <m:sty m:val="p"/>
          </m:rPr>
          <m:t>=</m:t>
        </m:r>
        <m:f>
          <m:fPr>
            <m:ctrlPr>
              <w:rPr>
                <w:rFonts w:ascii="Cambria Math" w:hAnsi="Cambria Math"/>
              </w:rPr>
            </m:ctrlPr>
          </m:fPr>
          <m:num>
            <m:r>
              <m:rPr>
                <m:sty m:val="p"/>
              </m:rPr>
              <m:t>1</m:t>
            </m:r>
            <m:r>
              <m:rPr>
                <m:sty m:val="p"/>
              </m:rPr>
              <m:t>,</m:t>
            </m:r>
            <m:r>
              <m:rPr>
                <m:sty m:val="p"/>
              </m:rPr>
              <m:t>22</m:t>
            </m:r>
            <m:r>
              <m:rPr>
                <m:sty m:val="i"/>
              </m:rPr>
              <m:t>λ</m:t>
            </m:r>
          </m:num>
          <m:den>
            <m:r>
              <m:rPr>
                <m:sty m:val="p"/>
              </m:rPr>
              <m:t>2</m:t>
            </m:r>
            <m:sSub>
              <m:sSubPr/>
              <m:e>
                <m:r>
                  <m:rPr>
                    <m:sty m:val="i"/>
                  </m:rPr>
                  <m:t>R</m:t>
                </m:r>
              </m:e>
              <m:sub>
                <m:r>
                  <m:rPr>
                    <m:sty m:val="p"/>
                  </m:rPr>
                  <m:t>1</m:t>
                </m:r>
              </m:sub>
            </m:sSub>
          </m:den>
        </m:f>
      </m:oMath>
      <w:r>
        <w:rPr>
          <w:rFonts w:eastAsia="Georgia" w:cs="Georgia" w:ascii="Georgia" w:hAnsi="Georgia"/>
        </w:rPr>
        <w:t xml:space="preserve">, où </w:t>
      </w:r>
      <m:oMath>
        <m:r>
          <m:rPr>
            <m:sty m:val="i"/>
          </m:rPr>
          <m:t>λ</m:t>
        </m:r>
      </m:oMath>
      <w:r>
        <w:rPr/>
        <w:t xml:space="preserve"> est la longueur d'onde du rayonnement.</w:t>
      </w:r>
      <w:r>
        <w:rPr/>
        <w:br w:type="textWrapping"/>
      </w:r>
      <w:r>
        <w:rPr>
          <w:rFonts w:eastAsia="Georgia" w:cs="Georgia" w:ascii="Georgia" w:hAnsi="Georgia"/>
        </w:rPr>
        <w:t xml:space="preserve">III.4.a) On veut observer à la longueur d'onde </w:t>
      </w:r>
      <m:oMath>
        <m:r>
          <m:rPr>
            <m:sty m:val="i"/>
          </m:rPr>
          <m:t>λ</m:t>
        </m:r>
        <m:r>
          <m:rPr>
            <m:sty m:val="p"/>
          </m:rPr>
          <m:t>=</m:t>
        </m:r>
        <m:r>
          <m:rPr>
            <m:sty m:val="p"/>
          </m:rPr>
          <m:t>1</m:t>
        </m:r>
        <m:r>
          <m:rPr>
            <m:nor/>
          </m:rPr>
          <m:t xml:space="preserve"> </m:t>
        </m:r>
        <m:r>
          <m:rPr>
            <m:sty m:val="p"/>
          </m:rPr>
          <m:t>mm</m:t>
        </m:r>
      </m:oMath>
      <w:r>
        <w:rPr/>
        <w:t xml:space="preserve"> avec une antenne dont le miroir primaire a un rayon </w:t>
      </w:r>
      <m:oMath>
        <m:sSub>
          <m:sSubPr/>
          <m:e>
            <m:r>
              <m:rPr>
                <m:sty m:val="i"/>
              </m:rPr>
              <m:t>R</m:t>
            </m:r>
          </m:e>
          <m:sub>
            <m:r>
              <m:rPr>
                <m:sty m:val="p"/>
              </m:rPr>
              <m:t>1</m:t>
            </m:r>
          </m:sub>
        </m:sSub>
        <m:r>
          <m:rPr>
            <m:sty m:val="p"/>
          </m:rPr>
          <m:t>=</m:t>
        </m:r>
        <m:r>
          <m:rPr>
            <m:sty m:val="p"/>
          </m:rPr>
          <m:t>50</m:t>
        </m:r>
        <m:r>
          <m:rPr>
            <m:nor/>
          </m:rPr>
          <m:t xml:space="preserve"> </m:t>
        </m:r>
        <m:r>
          <m:rPr>
            <m:sty m:val="p"/>
          </m:rPr>
          <m:t>cm</m:t>
        </m:r>
      </m:oMath>
      <w:r>
        <w:rPr>
          <w:rFonts w:eastAsia="Georgia" w:cs="Georgia" w:ascii="Georgia" w:hAnsi="Georgia"/>
        </w:rPr>
        <w:t xml:space="preserve">. Donner la valeur numérique du rayon d'entrée </w:t>
      </w:r>
      <m:oMath>
        <m:r>
          <m:rPr>
            <m:sty m:val="i"/>
          </m:rPr>
          <m:t>a</m:t>
        </m:r>
      </m:oMath>
      <w:r>
        <w:rPr>
          <w:rFonts w:eastAsia="Georgia" w:cs="Georgia" w:ascii="Georgia" w:hAnsi="Georgia"/>
        </w:rPr>
        <w:t xml:space="preserve"> du cône de Winston telle que </w:t>
      </w:r>
      <m:oMath>
        <m:sSub>
          <m:sSubPr/>
          <m:e>
            <m:r>
              <m:rPr>
                <m:sty m:val="p"/>
              </m:rPr>
              <m:t>Φ</m:t>
            </m:r>
          </m:e>
          <m:sub>
            <m:r>
              <m:rPr>
                <m:sty m:val="i"/>
              </m:rPr>
              <m:t>d</m:t>
            </m:r>
          </m:sub>
        </m:sSub>
        <m:r>
          <m:rPr>
            <m:sty m:val="p"/>
          </m:rPr>
          <m:t>=</m:t>
        </m:r>
        <m:r>
          <m:rPr>
            <m:sty m:val="i"/>
          </m:rPr>
          <m:t>a</m:t>
        </m:r>
      </m:oMath>
      <w:r>
        <w:rPr>
          <w:rFonts w:eastAsia="Georgia" w:cs="Georgia" w:ascii="Georgia" w:hAnsi="Georgia"/>
        </w:rPr>
        <w:t xml:space="preserve">. À quelle propriété observationnelle correspond ce choix?</w:t>
      </w:r>
      <w:r>
        <w:rPr/>
        <w:br w:type="textWrapping"/>
      </w:r>
      <w:r>
        <w:rPr>
          <w:rFonts w:eastAsia="Georgia" w:cs="Georgia" w:ascii="Georgia" w:hAnsi="Georgia"/>
        </w:rPr>
        <w:t xml:space="preserve">III.4.b) Déterminer la relation entre </w:t>
      </w:r>
      <m:oMath>
        <m:sSub>
          <m:sSubPr/>
          <m:e>
            <m:r>
              <m:rPr>
                <m:sty m:val="i"/>
              </m:rPr>
              <m:t>θ</m:t>
            </m:r>
          </m:e>
          <m:sub>
            <m:r>
              <m:rPr>
                <m:sty m:val="i"/>
              </m:rPr>
              <m:t>W</m:t>
            </m:r>
          </m:sub>
        </m:sSub>
        <m:r>
          <m:rPr>
            <m:sty m:val="p"/>
          </m:rPr>
          <m:t>,</m:t>
        </m:r>
        <m:sSub>
          <m:sSubPr/>
          <m:e>
            <m:r>
              <m:rPr>
                <m:sty m:val="i"/>
              </m:rPr>
              <m:t>R</m:t>
            </m:r>
          </m:e>
          <m:sub>
            <m:r>
              <m:rPr>
                <m:sty m:val="p"/>
              </m:rPr>
              <m:t>2</m:t>
            </m:r>
          </m:sub>
        </m:sSub>
      </m:oMath>
      <w:r>
        <w:rPr/>
        <w:t xml:space="preserve"> et </w:t>
      </w:r>
      <m:oMath>
        <m:sSub>
          <m:sSubPr/>
          <m:e>
            <m:r>
              <m:rPr>
                <m:sty m:val="i"/>
              </m:rPr>
              <m:t>S</m:t>
            </m:r>
          </m:e>
          <m:sub>
            <m:r>
              <m:rPr>
                <m:sty m:val="p"/>
              </m:rPr>
              <m:t>2</m:t>
            </m:r>
          </m:sub>
        </m:sSub>
        <m:r>
          <m:rPr>
            <m:sty m:val="i"/>
          </m:rPr>
          <m:t>F</m:t>
        </m:r>
      </m:oMath>
      <w:r>
        <w:rPr>
          <w:rFonts w:eastAsia="Georgia" w:cs="Georgia" w:ascii="Georgia" w:hAnsi="Georgia"/>
        </w:rPr>
        <w:t xml:space="preserve"> permettant de détecter l'ensemble des rayons réfléchis par le miroir secondaire. En déduire la valeur de la longueur </w:t>
      </w:r>
      <m:oMath>
        <m:r>
          <m:rPr>
            <m:sty m:val="i"/>
          </m:rPr>
          <m:t>L</m:t>
        </m:r>
      </m:oMath>
      <w:r>
        <w:rPr>
          <w:rFonts w:eastAsia="Georgia" w:cs="Georgia" w:ascii="Georgia" w:hAnsi="Georgia"/>
        </w:rPr>
        <w:t xml:space="preserve"> du collecteur le plus approprié.</w:t>
      </w:r>
      <w:r>
        <w:rPr/>
        <w:br w:type="textWrapping"/>
      </w:r>
      <w:r>
        <w:rPr>
          <w:rFonts w:eastAsia="Georgia" w:cs="Georgia" w:ascii="Georgia" w:hAnsi="Georgia"/>
        </w:rPr>
        <w:t xml:space="preserve">III.5. En présence du bruit Johnson étudié dans la partie I, l'incertitude commise sur la mesure de la tension liée à la présence d'un signal pendant le temps d'observation </w:t>
      </w:r>
      <m:oMath>
        <m:r>
          <m:rPr>
            <m:sty m:val="i"/>
          </m:rPr>
          <m:t>τ</m:t>
        </m:r>
      </m:oMath>
      <w:r>
        <w:rPr>
          <w:rFonts w:eastAsia="Georgia" w:cs="Georgia" w:ascii="Georgia" w:hAnsi="Georgia"/>
        </w:rPr>
        <w:t xml:space="preserve"> est donnée par </w:t>
      </w:r>
      <m:oMath>
        <m:rad>
          <m:radPr>
            <m:degHide m:val="1"/>
            <m:ctrlPr>
              <w:rPr>
                <w:rFonts w:ascii="Cambria Math" w:hAnsi="Cambria Math"/>
              </w:rPr>
            </m:ctrlPr>
          </m:radPr>
          <m:deg/>
          <m:e>
            <m:sSub>
              <m:sSubPr/>
              <m:e>
                <m:r>
                  <m:rPr>
                    <m:sty m:val="i"/>
                  </m:rPr>
                  <m:t>u</m:t>
                </m:r>
              </m:e>
              <m:sub>
                <m:r>
                  <m:rPr>
                    <m:sty m:val="p"/>
                  </m:rPr>
                  <m:t>0</m:t>
                </m:r>
              </m:sub>
            </m:sSub>
            <m:r>
              <m:rPr>
                <m:sty m:val="p"/>
              </m:rPr>
              <m:t>/</m:t>
            </m:r>
            <m:r>
              <m:rPr>
                <m:sty m:val="i"/>
              </m:rPr>
              <m:t>τ</m:t>
            </m:r>
          </m:e>
        </m:rad>
      </m:oMath>
      <w:r>
        <w:rPr>
          <w:rFonts w:eastAsia="Georgia" w:cs="Georgia" w:ascii="Georgia" w:hAnsi="Georgia"/>
        </w:rPr>
        <w:t xml:space="preserve">. Si l'on considère que l'on peut mesurer un signal dès que sa puissance est plus importante que celle du bruit, à quelle distance peut-on détecter, en 10 secondes d'observation avec le système étudié dans ce problème, une source isotrope de rayonnement millimétrique d'une puissance de 10 W (utiliser les données numériques données au fur et à mesure du problème) ? Commenter.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2369060589f5c24b141594238eaae88a53d56bc.jpg" TargetMode="Internal"/><Relationship Id="rId6" Type="http://schemas.openxmlformats.org/officeDocument/2006/relationships/image" Target="media/image-000f89e175ec0fe07f21a73b7c382296c52589f4.jpg" TargetMode="Internal"/><Relationship Id="rId7" Type="http://schemas.openxmlformats.org/officeDocument/2006/relationships/image" Target="media/image-229a65bc22f441aaeb4d5bcc9be6dc1e1fee80c6.jpg" TargetMode="Internal"/><Relationship Id="rId8" Type="http://schemas.openxmlformats.org/officeDocument/2006/relationships/image" Target="media/image-dda98e56159ab0a6e89d254a3adf67f533083395.jpg" TargetMode="Internal"/><Relationship Id="rId9" Type="http://schemas.openxmlformats.org/officeDocument/2006/relationships/image" Target="media/image-133c496dffd2dfda0fdab749793764eee09233c5.jpg" TargetMode="Internal"/><Relationship Id="rId10" Type="http://schemas.openxmlformats.org/officeDocument/2006/relationships/image" Target="media/image-e02b98a4e9b5a48ab56ec6aa16f5e0d9af30e50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2025-09-04T11:58:03.233Z</dcterms:created>
  <dcterms:modified xsi:type="dcterms:W3CDTF">2025-09-04T11:58:03.233Z</dcterms:modified>
</cp:coreProperties>
</file>