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interdite pour cette épreuve.</w:t>
      </w:r>
      <w:r>
        <w:rPr/>
        <w:br w:type="textWrapping"/>
      </w:r>
      <w:r>
        <w:rPr>
          <w:rFonts w:eastAsia="Georgia" w:cs="Georgia" w:ascii="Georgia" w:hAnsi="Georgia"/>
        </w:rPr>
        <w:t xml:space="preserve">Pour les applications numériques, on se contentera d'un seul chiffre significatif.</w:t>
      </w:r>
    </w:p>
    <w:p>
      <w:pPr>
        <w:spacing w:line="271" w:before="330" w:lineRule="auto"/>
      </w:pPr>
      <w:r>
        <w:rPr>
          <w:rFonts w:eastAsia="Georgia" w:cs="Georgia" w:ascii="Georgia" w:hAnsi="Georgia"/>
          <w:b/>
          <w:sz w:val="42"/>
        </w:rPr>
        <w:t xml:space="preserve">Caractérisation de particules et de pores à l'échelle nanométrique</w:t>
      </w:r>
    </w:p>
    <w:p>
      <w:pPr>
        <w:spacing w:after="220" w:lineRule="auto"/>
      </w:pPr>
      <w:r>
        <w:rPr>
          <w:rFonts w:eastAsia="Georgia" w:cs="Georgia" w:ascii="Georgia" w:hAnsi="Georgia"/>
        </w:rPr>
        <w:t xml:space="preserve">On s'intéresse dans ce problème à la caractérisation de particules et de pores de taille nanométrique ( </w:t>
      </w:r>
      <m:oMath>
        <m:r>
          <m:rPr>
            <m:sty m:val="p"/>
          </m:rPr>
          <m:t>1</m:t>
        </m:r>
        <m:r>
          <m:rPr>
            <m:nor/>
          </m:rPr>
          <m:t xml:space="preserve"> </m:t>
        </m:r>
        <m:r>
          <m:rPr>
            <m:sty m:val="p"/>
          </m:rPr>
          <m:t>nm</m:t>
        </m:r>
        <m:r>
          <m:rPr>
            <m:sty m:val="p"/>
          </m:rPr>
          <m:t>=</m:t>
        </m:r>
        <m:sSup>
          <m:sSupPr/>
          <m:e>
            <m:r>
              <m:rPr>
                <m:sty m:val="p"/>
              </m:rPr>
              <m:t>10</m:t>
            </m:r>
          </m:e>
          <m:sup>
            <m:r>
              <m:rPr>
                <m:sty m:val="p"/>
              </m:rPr>
              <m:t>−</m:t>
            </m:r>
            <m:r>
              <m:rPr>
                <m:sty m:val="p"/>
              </m:rPr>
              <m:t>9</m:t>
            </m:r>
          </m:sup>
        </m:sSup>
        <m:r>
          <m:rPr>
            <m:nor/>
          </m:rPr>
          <m:t xml:space="preserve"> </m:t>
        </m:r>
        <m:r>
          <m:rPr>
            <m:sty m:val="p"/>
          </m:rPr>
          <m:t>m</m:t>
        </m:r>
      </m:oMath>
      <w:r>
        <w:rPr>
          <w:rFonts w:eastAsia="Georgia" w:cs="Georgia" w:ascii="Georgia" w:hAnsi="Georgia"/>
        </w:rPr>
        <w:t xml:space="preserve"> ) par deux techniques différentes: la diffusion des rayons </w:t>
      </w:r>
      <m:oMath>
        <m:r>
          <m:rPr>
            <m:sty m:val="i"/>
          </m:rPr>
          <m:t>X</m:t>
        </m:r>
      </m:oMath>
      <w:r>
        <w:rPr/>
        <w:t xml:space="preserve"> aux petits angles et l'adsorption gazeuse.</w:t>
      </w:r>
    </w:p>
    <w:p>
      <w:pPr>
        <w:spacing w:after="220" w:lineRule="auto"/>
      </w:pPr>
      <w:r>
        <w:rPr>
          <w:rFonts w:eastAsia="Georgia" w:cs="Georgia" w:ascii="Georgia" w:hAnsi="Georgia"/>
        </w:rPr>
        <w:t xml:space="preserve">Les trois parties sont indépendantes.</w:t>
      </w:r>
    </w:p>
    <w:p>
      <w:pPr>
        <w:spacing w:line="271" w:before="330" w:lineRule="auto"/>
      </w:pPr>
      <w:r>
        <w:rPr>
          <w:rFonts w:eastAsia="Georgia" w:cs="Georgia" w:ascii="Georgia" w:hAnsi="Georgia"/>
          <w:b/>
          <w:sz w:val="42"/>
        </w:rPr>
        <w:t xml:space="preserve">Données numériques</w:t>
      </w:r>
    </w:p>
    <w:p>
      <w:pPr>
        <w:spacing w:after="220" w:lineRule="auto"/>
      </w:pPr>
      <w:r>
        <w:rPr>
          <w:rFonts w:eastAsia="Georgia" w:cs="Georgia" w:ascii="Georgia" w:hAnsi="Georgia"/>
        </w:rPr>
        <w:t xml:space="preserve">Vitesse de la lumière dans le vide :</w:t>
      </w:r>
      <w:r>
        <w:rPr/>
        <w:br w:type="textWrapping"/>
      </w:r>
      <w:r>
        <w:rPr>
          <w:rFonts w:eastAsia="Georgia" w:cs="Georgia" w:ascii="Georgia" w:hAnsi="Georgia"/>
        </w:rPr>
        <w:t xml:space="preserve">Permittivité du vide :</w:t>
      </w:r>
      <w:r>
        <w:rPr/>
        <w:br w:type="textWrapping"/>
      </w:r>
      <w:r>
        <w:rPr>
          <w:rFonts w:eastAsia="Georgia" w:cs="Georgia" w:ascii="Georgia" w:hAnsi="Georgia"/>
        </w:rPr>
        <w:t xml:space="preserve">Perméabilité du vide :</w:t>
      </w:r>
      <w:r>
        <w:rPr/>
        <w:br w:type="textWrapping"/>
      </w:r>
      <w:r>
        <w:rPr>
          <w:rFonts w:eastAsia="Georgia" w:cs="Georgia" w:ascii="Georgia" w:hAnsi="Georgia"/>
        </w:rPr>
        <w:t xml:space="preserve">Charge élémentaire :</w:t>
      </w:r>
      <w:r>
        <w:rPr/>
        <w:br w:type="textWrapping"/>
      </w:r>
      <w:r>
        <w:rPr/>
        <w:t xml:space="preserve">Constante de Rydberg :</w:t>
      </w:r>
      <w:r>
        <w:rPr/>
        <w:br w:type="textWrapping"/>
      </w:r>
      <w:r>
        <w:rPr>
          <w:rFonts w:eastAsia="Georgia" w:cs="Georgia" w:ascii="Georgia" w:hAnsi="Georgia"/>
        </w:rPr>
        <w:t xml:space="preserve">Masse de l'électron :</w:t>
      </w:r>
      <w:r>
        <w:rPr/>
        <w:br w:type="textWrapping"/>
      </w:r>
      <w:r>
        <w:rPr/>
        <w:t xml:space="preserve">Nombre d'Avogadro :</w:t>
      </w:r>
      <w:r>
        <w:rPr/>
        <w:br w:type="textWrapping"/>
      </w:r>
      <w:r>
        <w:rPr/>
        <w:t xml:space="preserve">Masse molaire du diazote </w:t>
      </w:r>
      <m:oMath>
        <m:sSub>
          <m:sSubPr/>
          <m:e>
            <m:r>
              <m:rPr>
                <m:sty m:val="p"/>
              </m:rPr>
              <m:t>N</m:t>
            </m:r>
          </m:e>
          <m:sub>
            <m:r>
              <m:rPr>
                <m:sty m:val="p"/>
              </m:rPr>
              <m:t>2</m:t>
            </m:r>
          </m:sub>
        </m:sSub>
      </m:oMath>
      <w:r>
        <w:rPr/>
        <w:t xml:space="preserve"> :</w:t>
      </w:r>
      <w:r>
        <w:rPr/>
        <w:br w:type="textWrapping"/>
      </w:r>
      <w:r>
        <w:rPr/>
        <w:t xml:space="preserve">Masse volumique de l'azote liquide :</w:t>
      </w:r>
      <w:r>
        <w:rPr/>
        <w:br w:type="textWrapping"/>
      </w:r>
      <w:r>
        <w:rPr>
          <w:rFonts w:eastAsia="Georgia" w:cs="Georgia" w:ascii="Georgia" w:hAnsi="Georgia"/>
        </w:rPr>
        <w:t xml:space="preserve">Aire équivalente de la molécule de </w:t>
      </w:r>
      <m:oMath>
        <m:sSub>
          <m:sSubPr/>
          <m:e>
            <m:r>
              <m:rPr>
                <m:sty m:val="p"/>
              </m:rPr>
              <m:t>N</m:t>
            </m:r>
          </m:e>
          <m:sub>
            <m:r>
              <m:rPr>
                <m:sty m:val="p"/>
              </m:rPr>
              <m:t>2</m:t>
            </m:r>
          </m:sub>
        </m:sSub>
      </m:oMath>
      <w:r>
        <w:rPr/>
        <w:t xml:space="preserve"> :</w:t>
      </w:r>
      <w:r>
        <w:rPr/>
        <w:br w:type="textWrapping"/>
      </w:r>
      <w:r>
        <w:rPr/>
        <w:t xml:space="preserve">Tension superficielle de </w:t>
      </w:r>
      <m:oMath>
        <m:sSub>
          <m:sSubPr/>
          <m:e>
            <m:r>
              <m:rPr>
                <m:sty m:val="p"/>
              </m:rPr>
              <m:t>N</m:t>
            </m:r>
          </m:e>
          <m:sub>
            <m:r>
              <m:rPr>
                <m:sty m:val="p"/>
              </m:rPr>
              <m:t>2</m:t>
            </m:r>
          </m:sub>
        </m:sSub>
      </m:oMath>
      <w:r>
        <w:rPr>
          <w:rFonts w:eastAsia="Georgia" w:cs="Georgia" w:ascii="Georgia" w:hAnsi="Georgia"/>
        </w:rPr>
        <w:t xml:space="preserve"> à 77 K :</w:t>
      </w:r>
      <w:r>
        <w:rPr/>
        <w:br w:type="textWrapping"/>
      </w:r>
      <w:r>
        <w:rPr/>
        <w:t xml:space="preserve">Constante des gaz parfaits :</w:t>
      </w:r>
      <w:r>
        <w:rPr/>
        <w:br w:type="textWrapping"/>
      </w:r>
      <w:r>
        <w:rPr>
          <w:rFonts w:eastAsia="Georgia" w:cs="Georgia" w:ascii="Georgia" w:hAnsi="Georgia"/>
        </w:rPr>
        <w:t xml:space="preserve">Volume molaire d'un gaz parfait dans les conditions standard de température et de pression ( </w:t>
      </w:r>
      <m:oMath>
        <m:r>
          <m:rPr>
            <m:sty m:val="i"/>
          </m:rPr>
          <m:t>T</m:t>
        </m:r>
        <m:r>
          <m:rPr>
            <m:sty m:val="p"/>
          </m:rPr>
          <m:t>=</m:t>
        </m:r>
        <m:r>
          <m:rPr>
            <m:sty m:val="p"/>
          </m:rPr>
          <m:t>298</m:t>
        </m:r>
        <m:r>
          <m:rPr>
            <m:nor/>
          </m:rPr>
          <m:t xml:space="preserve"> </m:t>
        </m:r>
        <m:r>
          <m:rPr>
            <m:sty m:val="p"/>
          </m:rPr>
          <m:t>K</m:t>
        </m:r>
      </m:oMath>
      <w:r>
        <w:rPr/>
        <w:t xml:space="preserve"> et </w:t>
      </w:r>
      <m:oMath>
        <m:r>
          <m:rPr>
            <m:sty m:val="i"/>
          </m:rPr>
          <m:t>p</m:t>
        </m:r>
        <m:r>
          <m:rPr>
            <m:sty m:val="p"/>
          </m:rPr>
          <m:t>=</m:t>
        </m:r>
        <m:r>
          <m:rPr>
            <m:sty m:val="p"/>
          </m:rPr>
          <m:t>1</m:t>
        </m:r>
        <m:r>
          <m:rPr>
            <m:sty m:val="p"/>
          </m:rPr>
          <m:t>bar</m:t>
        </m:r>
      </m:oMath>
      <w:r>
        <w:rPr/>
        <w:t xml:space="preserve"> )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c</m:t>
                </m:r>
              </m:e>
              <m:e>
                <m:r>
                  <m:rPr>
                    <m:sty m:val="i"/>
                  </m:rPr>
                  <m:t xml:space="preserve"> </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sSub>
                  <m:sSubPr/>
                  <m:e>
                    <m:r>
                      <m:rPr>
                        <m:sty m:val="i"/>
                      </m:rPr>
                      <m:t>ε</m:t>
                    </m:r>
                  </m:e>
                  <m:sub>
                    <m:r>
                      <m:rPr>
                        <m:sty m:val="p"/>
                      </m:rPr>
                      <m:t>0</m:t>
                    </m:r>
                  </m:sub>
                </m:sSub>
              </m:e>
              <m:e>
                <m:r>
                  <m:rPr>
                    <m:sty m:val="i"/>
                  </m:rPr>
                  <m:t xml:space="preserve"> </m:t>
                </m:r>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sSub>
                  <m:sSubPr/>
                  <m:e>
                    <m:r>
                      <m:rPr>
                        <m:sty m:val="i"/>
                      </m:rPr>
                      <m:t>μ</m:t>
                    </m:r>
                  </m:e>
                  <m:sub>
                    <m:r>
                      <m:rPr>
                        <m:sty m:val="p"/>
                      </m:rPr>
                      <m:t>0</m:t>
                    </m:r>
                  </m:sub>
                </m:sSub>
              </m:e>
              <m:e>
                <m:r>
                  <m:rPr>
                    <m:sty m:val="i"/>
                  </m:rPr>
                  <m:t xml:space="preserve"> </m:t>
                </m:r>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6</m:t>
                    </m:r>
                  </m:sup>
                </m:sSup>
                <m:r>
                  <m:rPr>
                    <m:sty m:val="p"/>
                  </m:rPr>
                  <m:t>H</m:t>
                </m:r>
                <m:r>
                  <m:rPr>
                    <m:sty m:val="p"/>
                  </m:rPr>
                  <m:t>⋅</m:t>
                </m:r>
                <m:sSup>
                  <m:sSupPr/>
                  <m:e>
                    <m:r>
                      <m:rPr>
                        <m:nor/>
                      </m:rPr>
                      <m:t xml:space="preserve"> </m:t>
                    </m:r>
                    <m:r>
                      <m:rPr>
                        <m:sty m:val="p"/>
                      </m:rPr>
                      <m:t>m</m:t>
                    </m:r>
                  </m:e>
                  <m:sup>
                    <m:r>
                      <m:rPr>
                        <m:sty m:val="p"/>
                      </m:rPr>
                      <m:t>−</m:t>
                    </m:r>
                    <m:r>
                      <m:rPr>
                        <m:sty m:val="p"/>
                      </m:rPr>
                      <m:t>1</m:t>
                    </m:r>
                  </m:sup>
                </m:sSup>
              </m:e>
            </m:mr>
            <m:mr>
              <m:e>
                <m:r>
                  <m:rPr>
                    <m:sty m:val="i"/>
                  </m:rPr>
                  <m:t>e</m:t>
                </m:r>
              </m:e>
              <m:e>
                <m:r>
                  <m:rPr>
                    <m:sty m:val="i"/>
                  </m:rPr>
                  <m:t xml:space="preserve"> </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mr>
            <m:mr>
              <m:e>
                <m:sSub>
                  <m:sSubPr/>
                  <m:e>
                    <m:r>
                      <m:rPr>
                        <m:sty m:val="i"/>
                      </m:rPr>
                      <m:t>R</m:t>
                    </m:r>
                  </m:e>
                  <m:sub>
                    <m:r>
                      <m:rPr>
                        <m:sty m:val="p"/>
                      </m:rPr>
                      <m:t>∞</m:t>
                    </m:r>
                  </m:sub>
                </m:sSub>
              </m:e>
              <m:e>
                <m:r>
                  <m:rPr>
                    <m:sty m:val="i"/>
                  </m:rPr>
                  <m:t xml:space="preserve"> </m:t>
                </m:r>
                <m:r>
                  <m:rPr>
                    <m:sty m:val="p"/>
                  </m:rPr>
                  <m:t>=</m:t>
                </m:r>
                <m:r>
                  <m:rPr>
                    <m:sty m:val="p"/>
                  </m:rPr>
                  <m:t>1</m:t>
                </m:r>
                <m:r>
                  <m:rPr>
                    <m:sty m:val="p"/>
                  </m:rPr>
                  <m:t>,</m:t>
                </m:r>
                <m:r>
                  <m:rPr>
                    <m:sty m:val="p"/>
                  </m:rPr>
                  <m:t>1</m:t>
                </m:r>
                <m:r>
                  <m:rPr>
                    <m:sty m:val="p"/>
                  </m:rPr>
                  <m:t>×</m:t>
                </m:r>
                <m:sSup>
                  <m:sSupPr/>
                  <m:e>
                    <m:r>
                      <m:rPr>
                        <m:sty m:val="p"/>
                      </m:rPr>
                      <m:t>10</m:t>
                    </m:r>
                  </m:e>
                  <m:sup>
                    <m:r>
                      <m:rPr>
                        <m:sty m:val="p"/>
                      </m:rPr>
                      <m:t>7</m:t>
                    </m:r>
                  </m:sup>
                </m:sSup>
                <m:sSup>
                  <m:sSupPr/>
                  <m:e>
                    <m:r>
                      <m:rPr>
                        <m:nor/>
                      </m:rPr>
                      <m:t xml:space="preserve"> </m:t>
                    </m:r>
                    <m:r>
                      <m:rPr>
                        <m:sty m:val="p"/>
                      </m:rPr>
                      <m:t>m</m:t>
                    </m:r>
                  </m:e>
                  <m:sup>
                    <m:r>
                      <m:rPr>
                        <m:sty m:val="p"/>
                      </m:rPr>
                      <m:t>−</m:t>
                    </m:r>
                    <m:r>
                      <m:rPr>
                        <m:sty m:val="p"/>
                      </m:rPr>
                      <m:t>1</m:t>
                    </m:r>
                  </m:sup>
                </m:sSup>
              </m:e>
            </m:mr>
            <m:mr>
              <m:e>
                <m:sSub>
                  <m:sSubPr/>
                  <m:e>
                    <m:r>
                      <m:rPr>
                        <m:sty m:val="i"/>
                      </m:rPr>
                      <m:t>m</m:t>
                    </m:r>
                  </m:e>
                  <m:sub>
                    <m:r>
                      <m:rPr>
                        <m:sty m:val="i"/>
                      </m:rPr>
                      <m:t>e</m:t>
                    </m:r>
                  </m:sub>
                </m:sSub>
              </m:e>
              <m:e>
                <m:r>
                  <m:rPr>
                    <m:sty m:val="i"/>
                  </m:rPr>
                  <m:t xml:space="preserve"> </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e>
            </m:mr>
            <m:mr>
              <m:e>
                <m:sSub>
                  <m:sSubPr/>
                  <m:e>
                    <m:r>
                      <m:rPr>
                        <m:sty m:val="i"/>
                      </m:rPr>
                      <m:t>N</m:t>
                    </m:r>
                  </m:e>
                  <m:sub>
                    <m:r>
                      <m:rPr>
                        <m:sty m:val="i"/>
                      </m:rPr>
                      <m:t>A</m:t>
                    </m:r>
                  </m:sub>
                </m:sSub>
              </m:e>
              <m:e>
                <m:r>
                  <m:rPr>
                    <m:sty m:val="i"/>
                  </m:rPr>
                  <m:t xml:space="preserve"> </m:t>
                </m:r>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r>
                  <m:rPr>
                    <m:sty m:val="i"/>
                  </m:rPr>
                  <m:t>M</m:t>
                </m:r>
              </m:e>
              <m:e>
                <m:r>
                  <m:rPr>
                    <m:sty m:val="i"/>
                  </m:rPr>
                  <m:t xml:space="preserve"> </m:t>
                </m:r>
                <m:r>
                  <m:rPr>
                    <m:sty m:val="p"/>
                  </m:rPr>
                  <m:t>=</m:t>
                </m:r>
                <m:r>
                  <m:rPr>
                    <m:sty m:val="p"/>
                  </m:rPr>
                  <m:t>28</m:t>
                </m:r>
                <m:r>
                  <m:rPr>
                    <m:sty m:val="p"/>
                  </m:rPr>
                  <m:t>,</m:t>
                </m:r>
                <m:r>
                  <m:rPr>
                    <m:sty m:val="p"/>
                  </m:rPr>
                  <m:t>0</m:t>
                </m:r>
                <m:r>
                  <m:rPr>
                    <m:nor/>
                  </m:rPr>
                  <m:t xml:space="preserve"> </m:t>
                </m:r>
                <m:r>
                  <m:rPr>
                    <m:sty m:val="p"/>
                  </m:rPr>
                  <m:t>g</m:t>
                </m:r>
              </m:e>
            </m:mr>
            <m:mr>
              <m:e>
                <m:r>
                  <m:rPr>
                    <m:sty m:val="i"/>
                  </m:rPr>
                  <m:t>ρ</m:t>
                </m:r>
              </m:e>
              <m:e>
                <m:r>
                  <m:rPr>
                    <m:sty m:val="i"/>
                  </m:rPr>
                  <m:t xml:space="preserve"> </m:t>
                </m:r>
                <m:r>
                  <m:rPr>
                    <m:sty m:val="p"/>
                  </m:rPr>
                  <m:t>=</m:t>
                </m:r>
                <m:r>
                  <m:rPr>
                    <m:sty m:val="p"/>
                  </m:rPr>
                  <m:t>0</m:t>
                </m:r>
                <m:r>
                  <m:rPr>
                    <m:sty m:val="p"/>
                  </m:rPr>
                  <m:t>,</m:t>
                </m:r>
                <m:r>
                  <m:rPr>
                    <m:sty m:val="p"/>
                  </m:rPr>
                  <m:t>81</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e>
            </m:mr>
            <m:mr>
              <m:e>
                <m:sSub>
                  <m:sSubPr/>
                  <m:e>
                    <m:r>
                      <m:rPr>
                        <m:sty m:val="i"/>
                      </m:rPr>
                      <m:t>s</m:t>
                    </m:r>
                  </m:e>
                  <m:sub>
                    <m:r>
                      <m:rPr>
                        <m:sty m:val="i"/>
                      </m:rPr>
                      <m:t>m</m:t>
                    </m:r>
                  </m:sub>
                </m:sSub>
              </m:e>
              <m:e>
                <m:r>
                  <m:rPr>
                    <m:sty m:val="i"/>
                  </m:rPr>
                  <m:t xml:space="preserve"> </m:t>
                </m:r>
                <m:r>
                  <m:rPr>
                    <m:sty m:val="p"/>
                  </m:rPr>
                  <m:t>=</m:t>
                </m:r>
                <m:r>
                  <m:rPr>
                    <m:sty m:val="p"/>
                  </m:rPr>
                  <m:t>0</m:t>
                </m:r>
                <m:r>
                  <m:rPr>
                    <m:sty m:val="p"/>
                  </m:rPr>
                  <m:t>,</m:t>
                </m:r>
                <m:r>
                  <m:rPr>
                    <m:sty m:val="p"/>
                  </m:rPr>
                  <m:t>16</m:t>
                </m:r>
                <m:sSup>
                  <m:sSupPr/>
                  <m:e>
                    <m:r>
                      <m:rPr>
                        <m:nor/>
                      </m:rPr>
                      <m:t xml:space="preserve"> </m:t>
                    </m:r>
                    <m:r>
                      <m:rPr>
                        <m:sty m:val="p"/>
                      </m:rPr>
                      <m:t>nm</m:t>
                    </m:r>
                  </m:e>
                  <m:sup>
                    <m:r>
                      <m:rPr>
                        <m:sty m:val="p"/>
                      </m:rPr>
                      <m:t>2</m:t>
                    </m:r>
                  </m:sup>
                </m:sSup>
              </m:e>
            </m:mr>
            <m:mr>
              <m:e>
                <m:r>
                  <m:rPr>
                    <m:sty m:val="i"/>
                  </m:rPr>
                  <m:t>γ</m:t>
                </m:r>
              </m:e>
              <m:e>
                <m:r>
                  <m:rPr>
                    <m:sty m:val="i"/>
                  </m:rPr>
                  <m:t xml:space="preserve"> </m:t>
                </m:r>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3</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e>
            </m:mr>
            <m:mr>
              <m:e>
                <m:sSub>
                  <m:sSubPr/>
                  <m:e>
                    <m:r>
                      <m:rPr>
                        <m:sty m:val="i"/>
                      </m:rPr>
                      <m:t>R</m:t>
                    </m:r>
                  </m:e>
                  <m:sub>
                    <m:r>
                      <m:rPr>
                        <m:sty m:val="i"/>
                      </m:rPr>
                      <m:t>G</m:t>
                    </m:r>
                    <m:r>
                      <m:rPr>
                        <m:sty m:val="i"/>
                      </m:rPr>
                      <m:t>P</m:t>
                    </m:r>
                  </m:sub>
                </m:sSub>
              </m:e>
              <m:e>
                <m:r>
                  <m:rPr>
                    <m:sty m:val="i"/>
                  </m:rPr>
                  <m:t xml:space="preserve"> </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sSub>
                  <m:sSubPr/>
                  <m:e>
                    <m:r>
                      <m:rPr>
                        <m:sty m:val="i"/>
                      </m:rPr>
                      <m:t>V</m:t>
                    </m:r>
                  </m:e>
                  <m:sub>
                    <m:r>
                      <m:rPr>
                        <m:sty m:val="i"/>
                      </m:rPr>
                      <m:t>M</m:t>
                    </m:r>
                  </m:sub>
                </m:sSub>
              </m:e>
              <m:e>
                <m:r>
                  <m:rPr>
                    <m:sty m:val="i"/>
                  </m:rPr>
                  <m:t xml:space="preserve"> </m:t>
                </m:r>
                <m:r>
                  <m:rPr>
                    <m:sty m:val="p"/>
                  </m:rPr>
                  <m:t>=</m:t>
                </m:r>
                <m:r>
                  <m:rPr>
                    <m:sty m:val="p"/>
                  </m:rPr>
                  <m:t>25</m:t>
                </m:r>
                <m:r>
                  <m:rPr>
                    <m:nor/>
                  </m:rPr>
                  <m:t xml:space="preserve"> </m:t>
                </m:r>
                <m:r>
                  <m:rPr>
                    <m:sty m:val="p"/>
                  </m:rPr>
                  <m:t>L</m:t>
                </m:r>
              </m:e>
            </m:mr>
          </m:m>
        </m:oMath>
      </m:oMathPara>
    </w:p>
    <w:p>
      <w:pPr>
        <w:spacing w:after="220" w:lineRule="auto"/>
      </w:pPr>
      <w:r>
        <w:rPr/>
        <w:t xml:space="preserve">Formulaire : </w:t>
      </w:r>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n</m:t>
        </m:r>
        <m:sSup>
          <m:sSupPr/>
          <m:e>
            <m:r>
              <m:rPr>
                <m:sty m:val="i"/>
              </m:rPr>
              <m:t>x</m:t>
            </m:r>
          </m:e>
          <m:sup>
            <m:r>
              <m:rPr>
                <m:sty m:val="i"/>
              </m:rPr>
              <m:t>n</m:t>
            </m:r>
          </m:sup>
        </m:sSup>
        <m:r>
          <m:rPr>
            <m:sty m:val="p"/>
          </m:rPr>
          <m:t>=</m:t>
        </m:r>
        <m:f>
          <m:fPr>
            <m:ctrlPr>
              <w:rPr>
                <w:rFonts w:ascii="Cambria Math" w:hAnsi="Cambria Math"/>
              </w:rPr>
            </m:ctrlPr>
          </m:fPr>
          <m:num>
            <m:r>
              <m:rPr>
                <m:sty m:val="i"/>
              </m:rPr>
              <m:t>x</m:t>
            </m:r>
          </m:num>
          <m:den>
            <m:r>
              <m:rPr>
                <m:sty m:val="p"/>
              </m:rPr>
              <m:t>(</m:t>
            </m:r>
            <m:r>
              <m:rPr>
                <m:sty m:val="p"/>
              </m:rPr>
              <m:t>1</m:t>
            </m:r>
            <m:r>
              <m:rPr>
                <m:sty m:val="p"/>
              </m:rPr>
              <m:t>−</m:t>
            </m:r>
            <m:r>
              <m:rPr>
                <m:sty m:val="i"/>
              </m:rPr>
              <m:t>x</m:t>
            </m:r>
            <m:sSup>
              <m:sSupPr/>
              <m:e>
                <m:r>
                  <m:rPr>
                    <m:sty m:val="p"/>
                  </m:rPr>
                  <m:t>)</m:t>
                </m:r>
              </m:e>
              <m:sup>
                <m:r>
                  <m:rPr>
                    <m:sty m:val="p"/>
                  </m:rPr>
                  <m:t>2</m:t>
                </m:r>
              </m:sup>
            </m:sSup>
          </m:den>
        </m:f>
      </m:oMath>
      <w:r>
        <w:rPr/>
        <w:t xml:space="preserve"> pour </w:t>
      </w:r>
      <m:oMath>
        <m:r>
          <m:rPr>
            <m:sty m:val="p"/>
          </m:rPr>
          <m:t>|</m:t>
        </m:r>
        <m:r>
          <m:rPr>
            <m:sty m:val="i"/>
          </m:rPr>
          <m:t>x</m:t>
        </m:r>
        <m:r>
          <m:rPr>
            <m:sty m:val="p"/>
          </m:rPr>
          <m:t>|</m:t>
        </m:r>
        <m:r>
          <m:rPr>
            <m:sty m:val="p"/>
          </m:rPr>
          <m:t>&lt;</m:t>
        </m:r>
        <m:r>
          <m:rPr>
            <m:sty m:val="p"/>
          </m:rPr>
          <m:t>1</m:t>
        </m:r>
      </m:oMath>
    </w:p>
    <w:p>
      <w:pPr>
        <w:spacing w:after="220" w:lineRule="auto"/>
      </w:pPr>
      <m:oMathPara>
        <m:oMath>
          <m:r>
            <m:rPr>
              <m:sty m:val="p"/>
            </m:rPr>
            <m:t>cos</m:t>
          </m:r>
          <m:r>
            <m:rPr>
              <m:sty m:val="p"/>
            </m:rPr>
            <m:t>⁡</m:t>
          </m:r>
          <m:r>
            <m:rPr>
              <m:sty m:val="i"/>
            </m:rPr>
            <m:t>x</m:t>
          </m:r>
          <m:r>
            <m:rPr>
              <m:sty m:val="p"/>
            </m:rPr>
            <m:t>=</m:t>
          </m:r>
          <m:r>
            <m:rPr>
              <m:sty m:val="p"/>
            </m:rPr>
            <m:t>1</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r>
            <m:rPr>
              <m:sty m:val="p"/>
            </m:rPr>
            <m:t>+</m:t>
          </m:r>
          <m:f>
            <m:fPr>
              <m:ctrlPr>
                <w:rPr>
                  <w:rFonts w:ascii="Cambria Math" w:hAnsi="Cambria Math"/>
                </w:rPr>
              </m:ctrlPr>
            </m:fPr>
            <m:num>
              <m:sSup>
                <m:sSupPr/>
                <m:e>
                  <m:r>
                    <m:rPr>
                      <m:sty m:val="i"/>
                    </m:rPr>
                    <m:t>x</m:t>
                  </m:r>
                </m:e>
                <m:sup>
                  <m:r>
                    <m:rPr>
                      <m:sty m:val="p"/>
                    </m:rPr>
                    <m:t>4</m:t>
                  </m:r>
                </m:sup>
              </m:sSup>
            </m:num>
            <m:den>
              <m:r>
                <m:rPr>
                  <m:sty m:val="p"/>
                </m:rPr>
                <m:t>24</m:t>
              </m:r>
            </m:den>
          </m:f>
          <m:r>
            <m:rPr>
              <m:sty m:val="p"/>
            </m:rPr>
            <m:t>+</m:t>
          </m:r>
          <m:r>
            <m:rPr>
              <m:sty m:val="i"/>
            </m:rPr>
            <m:t>o</m:t>
          </m:r>
          <m:d>
            <m:dPr>
              <m:begChr m:val="("/>
              <m:endChr m:val=")"/>
              <m:ctrlPr>
                <w:rPr>
                  <w:rFonts w:ascii="Cambria Math" w:hAnsi="Cambria Math"/>
                </w:rPr>
              </m:ctrlPr>
            </m:dPr>
            <m:e>
              <m:sSup>
                <m:sSupPr/>
                <m:e>
                  <m:r>
                    <m:rPr>
                      <m:sty m:val="i"/>
                    </m:rPr>
                    <m:t>x</m:t>
                  </m:r>
                </m:e>
                <m:sup>
                  <m:r>
                    <m:rPr>
                      <m:sty m:val="p"/>
                    </m:rPr>
                    <m:t>5</m:t>
                  </m:r>
                </m:sup>
              </m:sSup>
            </m:e>
          </m:d>
          <m:r>
            <m:rPr>
              <m:sty m:val="p"/>
            </m:rPr>
            <m:t xml:space="preserve"> </m:t>
          </m:r>
          <m:r>
            <m:rPr>
              <m:sty m:val="p"/>
            </m:rPr>
            <m:t>sin</m:t>
          </m:r>
          <m:r>
            <m:rPr>
              <m:sty m:val="p"/>
            </m:rPr>
            <m:t>⁡</m:t>
          </m:r>
          <m:r>
            <m:rPr>
              <m:sty m:val="i"/>
            </m:rPr>
            <m:t>x</m:t>
          </m:r>
          <m:r>
            <m:rPr>
              <m:sty m:val="p"/>
            </m:rPr>
            <m:t>=</m:t>
          </m:r>
          <m:r>
            <m:rPr>
              <m:sty m:val="i"/>
            </m:rPr>
            <m:t>x</m:t>
          </m:r>
          <m:r>
            <m:rPr>
              <m:sty m:val="p"/>
            </m:rPr>
            <m:t>−</m:t>
          </m:r>
          <m:f>
            <m:fPr>
              <m:ctrlPr>
                <w:rPr>
                  <w:rFonts w:ascii="Cambria Math" w:hAnsi="Cambria Math"/>
                </w:rPr>
              </m:ctrlPr>
            </m:fPr>
            <m:num>
              <m:sSup>
                <m:sSupPr/>
                <m:e>
                  <m:r>
                    <m:rPr>
                      <m:sty m:val="i"/>
                    </m:rPr>
                    <m:t>x</m:t>
                  </m:r>
                </m:e>
                <m:sup>
                  <m:r>
                    <m:rPr>
                      <m:sty m:val="p"/>
                    </m:rPr>
                    <m:t>3</m:t>
                  </m:r>
                </m:sup>
              </m:sSup>
            </m:num>
            <m:den>
              <m:r>
                <m:rPr>
                  <m:sty m:val="p"/>
                </m:rPr>
                <m:t>6</m:t>
              </m:r>
            </m:den>
          </m:f>
          <m:r>
            <m:rPr>
              <m:sty m:val="p"/>
            </m:rPr>
            <m:t>+</m:t>
          </m:r>
          <m:f>
            <m:fPr>
              <m:ctrlPr>
                <w:rPr>
                  <w:rFonts w:ascii="Cambria Math" w:hAnsi="Cambria Math"/>
                </w:rPr>
              </m:ctrlPr>
            </m:fPr>
            <m:num>
              <m:sSup>
                <m:sSupPr/>
                <m:e>
                  <m:r>
                    <m:rPr>
                      <m:sty m:val="i"/>
                    </m:rPr>
                    <m:t>x</m:t>
                  </m:r>
                </m:e>
                <m:sup>
                  <m:r>
                    <m:rPr>
                      <m:sty m:val="p"/>
                    </m:rPr>
                    <m:t>5</m:t>
                  </m:r>
                </m:sup>
              </m:sSup>
            </m:num>
            <m:den>
              <m:r>
                <m:rPr>
                  <m:sty m:val="p"/>
                </m:rPr>
                <m:t>120</m:t>
              </m:r>
            </m:den>
          </m:f>
          <m:r>
            <m:rPr>
              <m:sty m:val="p"/>
            </m:rPr>
            <m:t>+</m:t>
          </m:r>
          <m:r>
            <m:rPr>
              <m:sty m:val="i"/>
            </m:rPr>
            <m:t>o</m:t>
          </m:r>
          <m:d>
            <m:dPr>
              <m:begChr m:val="("/>
              <m:endChr m:val=")"/>
              <m:ctrlPr>
                <w:rPr>
                  <w:rFonts w:ascii="Cambria Math" w:hAnsi="Cambria Math"/>
                </w:rPr>
              </m:ctrlPr>
            </m:dPr>
            <m:e>
              <m:sSup>
                <m:sSupPr/>
                <m:e>
                  <m:r>
                    <m:rPr>
                      <m:sty m:val="i"/>
                    </m:rPr>
                    <m:t>x</m:t>
                  </m:r>
                </m:e>
                <m:sup>
                  <m:r>
                    <m:rPr>
                      <m:sty m:val="p"/>
                    </m:rPr>
                    <m:t>6</m:t>
                  </m:r>
                </m:sup>
              </m:sSup>
            </m:e>
          </m:d>
          <m:r>
            <m:rPr>
              <m:sty m:val="p"/>
            </m:rPr>
            <m:t>.</m:t>
          </m:r>
        </m:oMath>
      </m:oMathPara>
    </w:p>
    <w:p>
      <w:pPr>
        <w:spacing w:line="271" w:before="330" w:lineRule="auto"/>
      </w:pPr>
      <w:r>
        <w:rPr>
          <w:b/>
          <w:sz w:val="42"/>
        </w:rPr>
        <w:t xml:space="preserve">I. Diffusion des rayons </w:t>
      </w:r>
      <m:oMath>
        <m:r>
          <m:rPr>
            <m:sty m:val="i"/>
          </m:rPr>
          <w:rPr>
            <w:sz w:val="42"/>
          </w:rPr>
          <m:t>X</m:t>
        </m:r>
      </m:oMath>
      <w:r>
        <w:rPr>
          <w:b/>
          <w:sz w:val="42"/>
        </w:rPr>
        <w:t xml:space="preserve"> aux petits angles</w:t>
      </w:r>
    </w:p>
    <w:p>
      <w:pPr>
        <w:spacing w:line="271" w:before="330" w:lineRule="auto"/>
      </w:pPr>
      <w:r>
        <w:rPr>
          <w:rFonts w:eastAsia="Georgia" w:cs="Georgia" w:ascii="Georgia" w:hAnsi="Georgia"/>
          <w:b/>
          <w:sz w:val="42"/>
        </w:rPr>
        <w:t xml:space="preserve">I.1. Interaction d'une onde électromagnétique avec un électron libre</w:t>
      </w:r>
    </w:p>
    <w:p>
      <w:pPr>
        <w:spacing w:after="220" w:lineRule="auto"/>
      </w:pPr>
      <w:r>
        <w:rPr>
          <w:rFonts w:eastAsia="Georgia" w:cs="Georgia" w:ascii="Georgia" w:hAnsi="Georgia"/>
        </w:rPr>
        <w:t xml:space="preserve">On considère un électron libre qui, en l'absence de toute force, est situé à l'origine du repère orthonormé de vecteurs unitaires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d'un référentiel d'étude, supposé galiléen. Cet électron, de charge </w:t>
      </w:r>
      <m:oMath>
        <m:r>
          <m:rPr>
            <m:sty m:val="p"/>
          </m:rPr>
          <m:t>−</m:t>
        </m:r>
        <m:r>
          <m:rPr>
            <m:sty m:val="i"/>
          </m:rPr>
          <m:t>e</m:t>
        </m:r>
      </m:oMath>
      <w:r>
        <w:rPr>
          <w:rFonts w:eastAsia="Georgia" w:cs="Georgia" w:ascii="Georgia" w:hAnsi="Georgia"/>
        </w:rPr>
        <w:t xml:space="preserve">, est soumis à une onde électromagnétique monochromatique plane de pulsation </w:t>
      </w:r>
      <m:oMath>
        <m:r>
          <m:rPr>
            <m:sty m:val="i"/>
          </m:rPr>
          <m:t>ω</m:t>
        </m:r>
      </m:oMath>
      <w:r>
        <w:rPr/>
        <w:t xml:space="preserve"> et de vecteur d'onde </w:t>
      </w:r>
      <m:oMath>
        <m:acc>
          <m:accPr>
            <m:chr m:val="⃗"/>
          </m:accPr>
          <m:e>
            <m:r>
              <m:rPr>
                <m:sty m:val="i"/>
              </m:rPr>
              <m:t>k</m:t>
            </m:r>
          </m:e>
        </m:acc>
        <m:r>
          <m:rPr>
            <m:sty m:val="p"/>
          </m:rPr>
          <m:t>=</m:t>
        </m:r>
        <m:r>
          <m:rPr>
            <m:sty m:val="i"/>
          </m:rPr>
          <m:t>k</m:t>
        </m:r>
        <m:sSub>
          <m:sSubPr/>
          <m:e>
            <m:acc>
              <m:accPr>
                <m:chr m:val="⃗"/>
              </m:accPr>
              <m:e>
                <m:r>
                  <m:rPr>
                    <m:sty m:val="i"/>
                  </m:rPr>
                  <m:t>e</m:t>
                </m:r>
              </m:e>
            </m:acc>
          </m:e>
          <m:sub>
            <m:r>
              <m:rPr>
                <m:sty m:val="i"/>
              </m:rPr>
              <m:t>y</m:t>
            </m:r>
          </m:sub>
        </m:sSub>
      </m:oMath>
      <w:r>
        <w:rPr>
          <w:rFonts w:eastAsia="Georgia" w:cs="Georgia" w:ascii="Georgia" w:hAnsi="Georgia"/>
        </w:rPr>
        <w:t xml:space="preserve">; en représentation complexe, le champ électrique de cette onde s'écrit </w:t>
      </w:r>
      <m:oMath>
        <m:acc>
          <m:accPr>
            <m:chr m:val="⃗"/>
          </m:accPr>
          <m:e>
            <m:r>
              <m:rPr>
                <m:sty m:val="i"/>
              </m:rPr>
              <m:t>E</m:t>
            </m:r>
          </m:e>
        </m:acc>
        <m:r>
          <m:rPr>
            <m:sty m:val="p"/>
          </m:rPr>
          <m:t>=</m:t>
        </m:r>
        <m:sSub>
          <m:sSubPr/>
          <m:e>
            <m:r>
              <m:rPr>
                <m:sty m:val="i"/>
              </m:rPr>
              <m:t>E</m:t>
            </m:r>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Sub>
          <m:sSubPr/>
          <m:e>
            <m:acc>
              <m:accPr>
                <m:chr m:val="⃗"/>
              </m:accPr>
              <m:e>
                <m:r>
                  <m:rPr>
                    <m:sty m:val="i"/>
                  </m:rPr>
                  <m:t>e</m:t>
                </m:r>
              </m:e>
            </m:acc>
          </m:e>
          <m:sub>
            <m:r>
              <m:rPr>
                <m:sty m:val="i"/>
              </m:rPr>
              <m:t>z</m:t>
            </m:r>
          </m:sub>
        </m:sSub>
      </m:oMath>
      <w:r>
        <w:rPr>
          <w:rFonts w:eastAsia="Georgia" w:cs="Georgia" w:ascii="Georgia" w:hAnsi="Georgia"/>
        </w:rPr>
        <w:t xml:space="preserve">, l'origine des temps étant choisie de telle manière que </w:t>
      </w:r>
      <m:oMath>
        <m:sSub>
          <m:sSubPr/>
          <m:e>
            <m:r>
              <m:rPr>
                <m:sty m:val="i"/>
              </m:rPr>
              <m:t>E</m:t>
            </m:r>
          </m:e>
          <m:sub>
            <m:r>
              <m:rPr>
                <m:sty m:val="p"/>
              </m:rPr>
              <m:t>0</m:t>
            </m:r>
          </m:sub>
        </m:sSub>
      </m:oMath>
      <w:r>
        <w:rPr>
          <w:rFonts w:eastAsia="Georgia" w:cs="Georgia" w:ascii="Georgia" w:hAnsi="Georgia"/>
        </w:rPr>
        <w:t xml:space="preserve"> soit réel et positif. On néglige l'effet du champ magnétique sur le mouvement de cet électron et on considère que la propagation se fait dans le vide.</w:t>
      </w:r>
      <w:r>
        <w:rPr/>
        <w:br w:type="textWrapping"/>
      </w:r>
      <w:r>
        <w:rPr/>
        <w:t xml:space="preserve">I.1.1. On note </w:t>
      </w:r>
      <m:oMath>
        <m:acc>
          <m:accPr>
            <m:chr m:val="⃗"/>
          </m:accPr>
          <m:e>
            <m:r>
              <m:rPr>
                <m:sty m:val="i"/>
              </m:rPr>
              <m:t>δ</m:t>
            </m:r>
          </m:e>
        </m:acc>
        <m:r>
          <m:rPr>
            <m:sty m:val="p"/>
          </m:rPr>
          <m:t>(</m:t>
        </m:r>
        <m:r>
          <m:rPr>
            <m:sty m:val="i"/>
          </m:rPr>
          <m:t>t</m:t>
        </m:r>
        <m:r>
          <m:rPr>
            <m:sty m:val="p"/>
          </m:rPr>
          <m:t>)</m:t>
        </m:r>
      </m:oMath>
      <w:r>
        <w:rPr>
          <w:rFonts w:eastAsia="Georgia" w:cs="Georgia" w:ascii="Georgia" w:hAnsi="Georgia"/>
        </w:rPr>
        <w:t xml:space="preserve"> le vecteur position de l'électron à l'instant </w:t>
      </w:r>
      <m:oMath>
        <m:r>
          <m:rPr>
            <m:sty m:val="i"/>
          </m:rPr>
          <m:t>t</m:t>
        </m:r>
      </m:oMath>
      <w:r>
        <w:rPr/>
        <w:t xml:space="preserve">. On fait l'approximation que, pour tout </w:t>
      </w:r>
      <m:oMath>
        <m:r>
          <m:rPr>
            <m:sty m:val="i"/>
          </m:rPr>
          <m:t>t</m:t>
        </m:r>
      </m:oMath>
      <w:r>
        <w:rPr>
          <w:rFonts w:eastAsia="Georgia" w:cs="Georgia" w:ascii="Georgia" w:hAnsi="Georgia"/>
        </w:rPr>
        <w:t xml:space="preserve">, le champ électrique de l'onde est le même qu'à l'origine. Montrer que l'équation du mouvement de l'électron admet une solution de la forme </w:t>
      </w:r>
      <m:oMath>
        <m:acc>
          <m:accPr>
            <m:chr m:val="⃗"/>
          </m:accPr>
          <m:e>
            <m:r>
              <m:rPr>
                <m:sty m:val="i"/>
              </m:rPr>
              <m:t>δ</m:t>
            </m:r>
          </m:e>
        </m:acc>
        <m:r>
          <m:rPr>
            <m:sty m:val="p"/>
          </m:rPr>
          <m:t>(</m:t>
        </m:r>
        <m:r>
          <m:rPr>
            <m:sty m:val="i"/>
          </m:rPr>
          <m:t>t</m:t>
        </m:r>
        <m:r>
          <m:rPr>
            <m:sty m:val="p"/>
          </m:rPr>
          <m:t>)</m:t>
        </m:r>
        <m:r>
          <m:rPr>
            <m:sty m:val="p"/>
          </m:rPr>
          <m:t>=</m:t>
        </m:r>
        <m:sSub>
          <m:sSubPr/>
          <m:e>
            <m:r>
              <m:rPr>
                <m:sty m:val="i"/>
              </m:rPr>
              <m:t>δ</m:t>
            </m:r>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en représentation complexe, avec </w:t>
      </w:r>
      <m:oMath>
        <m:sSub>
          <m:sSubPr/>
          <m:e>
            <m:r>
              <m:rPr>
                <m:sty m:val="i"/>
              </m:rPr>
              <m:t>δ</m:t>
            </m:r>
          </m:e>
          <m:sub>
            <m:r>
              <m:rPr>
                <m:sty m:val="p"/>
              </m:rPr>
              <m:t>0</m:t>
            </m:r>
          </m:sub>
        </m:sSub>
        <m:r>
          <m:rPr>
            <m:sty m:val="p"/>
          </m:rPr>
          <m:t>=</m:t>
        </m:r>
        <m:r>
          <m:rPr>
            <m:sty m:val="i"/>
          </m:rPr>
          <m:t>e</m:t>
        </m:r>
        <m:sSub>
          <m:sSubPr/>
          <m:e>
            <m:r>
              <m:rPr>
                <m:sty m:val="i"/>
              </m:rPr>
              <m:t>E</m:t>
            </m:r>
          </m:e>
          <m:sub>
            <m:r>
              <m:rPr>
                <m:sty m:val="p"/>
              </m:rPr>
              <m:t>0</m:t>
            </m:r>
          </m:sub>
        </m:sSub>
        <m:r>
          <m:rPr>
            <m:sty m:val="p"/>
          </m:rPr>
          <m:t>/</m:t>
        </m:r>
        <m:sSub>
          <m:sSubPr/>
          <m:e>
            <m:r>
              <m:rPr>
                <m:sty m:val="i"/>
              </m:rPr>
              <m:t>m</m:t>
            </m:r>
          </m:e>
          <m:sub>
            <m:r>
              <m:rPr>
                <m:sty m:val="i"/>
              </m:rPr>
              <m:t>e</m:t>
            </m:r>
          </m:sub>
        </m:sSub>
        <m:sSup>
          <m:sSupPr/>
          <m:e>
            <m:r>
              <m:rPr>
                <m:sty m:val="i"/>
              </m:rPr>
              <m:t>ω</m:t>
            </m:r>
          </m:e>
          <m:sup>
            <m:r>
              <m:rPr>
                <m:sty m:val="p"/>
              </m:rPr>
              <m:t>2</m:t>
            </m:r>
          </m:sup>
        </m:sSup>
      </m:oMath>
      <w:r>
        <w:rPr/>
        <w:t xml:space="preserve">.</w:t>
      </w:r>
      <w:r>
        <w:rPr/>
        <w:br w:type="textWrapping"/>
      </w:r>
      <w:r>
        <w:rPr>
          <w:rFonts w:eastAsia="Georgia" w:cs="Georgia" w:ascii="Georgia" w:hAnsi="Georgia"/>
        </w:rPr>
        <w:t xml:space="preserve">I.1.2. On rappelle que l'intensité énergétique de l'onde est donnée par </w:t>
      </w:r>
      <m:oMath>
        <m:sSub>
          <m:sSubPr/>
          <m:e>
            <m:r>
              <m:rPr>
                <m:sty m:val="i"/>
              </m:rPr>
              <m:t>I</m:t>
            </m:r>
          </m:e>
          <m:sub>
            <m:r>
              <m:rPr>
                <m:sty m:val="p"/>
              </m:rPr>
              <m:t>0</m:t>
            </m:r>
          </m:sub>
        </m:sSub>
        <m:r>
          <m:rPr>
            <m:sty m:val="p"/>
          </m:rPr>
          <m:t>=</m:t>
        </m:r>
        <m:f>
          <m:fPr>
            <m:ctrlPr>
              <w:rPr>
                <w:rFonts w:ascii="Cambria Math" w:hAnsi="Cambria Math"/>
              </w:rPr>
            </m:ctrlPr>
          </m:fPr>
          <m:num>
            <m:r>
              <m:rPr>
                <m:sty m:val="p"/>
              </m:rPr>
              <m:t>1</m:t>
            </m:r>
          </m:num>
          <m:den>
            <m:r>
              <m:rPr>
                <m:sty m:val="p"/>
              </m:rPr>
              <m:t>2</m:t>
            </m:r>
          </m:den>
        </m:f>
        <m:sSub>
          <m:sSubPr/>
          <m:e>
            <m:r>
              <m:rPr>
                <m:sty m:val="i"/>
              </m:rPr>
              <m:t>ε</m:t>
            </m:r>
          </m:e>
          <m:sub>
            <m:r>
              <m:rPr>
                <m:sty m:val="p"/>
              </m:rPr>
              <m:t>0</m:t>
            </m:r>
          </m:sub>
        </m:sSub>
        <m:r>
          <m:rPr>
            <m:sty m:val="i"/>
          </m:rPr>
          <m:t>c</m:t>
        </m:r>
        <m:sSubSup>
          <m:sSubSupPr/>
          <m:e>
            <m:r>
              <m:rPr>
                <m:sty m:val="i"/>
              </m:rPr>
              <m:t>E</m:t>
            </m:r>
          </m:e>
          <m:sub>
            <m:r>
              <m:rPr>
                <m:sty m:val="p"/>
              </m:rPr>
              <m:t>0</m:t>
            </m:r>
          </m:sub>
          <m:sup>
            <m:r>
              <m:rPr>
                <m:sty m:val="p"/>
              </m:rPr>
              <m:t>2</m:t>
            </m:r>
          </m:sup>
        </m:sSubSup>
      </m:oMath>
      <w:r>
        <w:rPr/>
        <w:t xml:space="preserve">. L'onde est un faisceau de rayons </w:t>
      </w:r>
      <m:oMath>
        <m:r>
          <m:rPr>
            <m:sty m:val="i"/>
          </m:rPr>
          <m:t>X</m:t>
        </m:r>
      </m:oMath>
      <w:r>
        <w:rPr/>
        <w:t xml:space="preserve"> de longueur d'onde </w:t>
      </w:r>
      <m:oMath>
        <m:r>
          <m:rPr>
            <m:sty m:val="i"/>
          </m:rPr>
          <m:t>λ</m:t>
        </m:r>
        <m:r>
          <m:rPr>
            <m:sty m:val="p"/>
          </m:rPr>
          <m:t>=</m:t>
        </m:r>
        <m:r>
          <m:rPr>
            <m:sty m:val="p"/>
          </m:rPr>
          <m:t>0</m:t>
        </m:r>
        <m:r>
          <m:rPr>
            <m:sty m:val="p"/>
          </m:rPr>
          <m:t>,</m:t>
        </m:r>
        <m:r>
          <m:rPr>
            <m:sty m:val="p"/>
          </m:rPr>
          <m:t>1</m:t>
        </m:r>
        <m:r>
          <m:rPr>
            <m:nor/>
          </m:rPr>
          <m:t xml:space="preserve"> </m:t>
        </m:r>
        <m:r>
          <m:rPr>
            <m:sty m:val="p"/>
          </m:rPr>
          <m:t>nm</m:t>
        </m:r>
        <m:r>
          <m:rPr>
            <m:sty m:val="p"/>
          </m:rPr>
          <m:t>=</m:t>
        </m:r>
        <m:sSup>
          <m:sSupPr/>
          <m:e>
            <m:r>
              <m:rPr>
                <m:sty m:val="p"/>
              </m:rPr>
              <m:t>10</m:t>
            </m:r>
          </m:e>
          <m:sup>
            <m:r>
              <m:rPr>
                <m:sty m:val="p"/>
              </m:rPr>
              <m:t>−</m:t>
            </m:r>
            <m:r>
              <m:rPr>
                <m:sty m:val="p"/>
              </m:rPr>
              <m:t>10</m:t>
            </m:r>
          </m:sup>
        </m:sSup>
        <m:r>
          <m:rPr>
            <m:nor/>
          </m:rPr>
          <m:t xml:space="preserve"> </m:t>
        </m:r>
        <m:r>
          <m:rPr>
            <m:sty m:val="p"/>
          </m:rPr>
          <m:t>m</m:t>
        </m:r>
      </m:oMath>
      <w:r>
        <w:rPr>
          <w:rFonts w:eastAsia="Georgia" w:cs="Georgia" w:ascii="Georgia" w:hAnsi="Georgia"/>
        </w:rPr>
        <w:t xml:space="preserve">, et d'intensité </w:t>
      </w:r>
      <m:oMath>
        <m:sSub>
          <m:sSubPr/>
          <m:e>
            <m:r>
              <m:rPr>
                <m:sty m:val="i"/>
              </m:rPr>
              <m:t>I</m:t>
            </m:r>
          </m:e>
          <m:sub>
            <m:r>
              <m:rPr>
                <m:sty m:val="p"/>
              </m:rPr>
              <m:t>0</m:t>
            </m:r>
          </m:sub>
        </m:sSub>
        <m:r>
          <m:rPr>
            <m:sty m:val="p"/>
          </m:rPr>
          <m:t>=</m:t>
        </m:r>
        <m:r>
          <m:rPr>
            <m:sty m:val="p"/>
          </m:rPr>
          <m:t>200</m:t>
        </m:r>
        <m:r>
          <m:rPr>
            <m:nor/>
          </m:rPr>
          <m:t xml:space="preserve"> </m:t>
        </m:r>
        <m:r>
          <m:rPr>
            <m:sty m:val="p"/>
          </m:rPr>
          <m:t>W</m:t>
        </m:r>
        <m:r>
          <m:rPr>
            <m:sty m:val="p"/>
          </m:rPr>
          <m:t>⋅</m:t>
        </m:r>
        <m:sSup>
          <m:sSupPr/>
          <m:e>
            <m:r>
              <m:rPr>
                <m:nor/>
              </m:rPr>
              <m:t xml:space="preserve"> </m:t>
            </m:r>
            <m:r>
              <m:rPr>
                <m:sty m:val="p"/>
              </m:rPr>
              <m:t>mm</m:t>
            </m:r>
          </m:e>
          <m:sup>
            <m:r>
              <m:rPr>
                <m:sty m:val="p"/>
              </m:rPr>
              <m:t>−</m:t>
            </m:r>
            <m:r>
              <m:rPr>
                <m:sty m:val="p"/>
              </m:rPr>
              <m:t>2</m:t>
            </m:r>
          </m:sup>
        </m:sSup>
      </m:oMath>
      <w:r>
        <w:rPr>
          <w:rFonts w:eastAsia="Georgia" w:cs="Georgia" w:ascii="Georgia" w:hAnsi="Georgia"/>
        </w:rPr>
        <w:t xml:space="preserve">. Calculer numériquement </w:t>
      </w:r>
      <m:oMath>
        <m:sSub>
          <m:sSubPr/>
          <m:e>
            <m:r>
              <m:rPr>
                <m:sty m:val="i"/>
              </m:rPr>
              <m:t>δ</m:t>
            </m:r>
          </m:e>
          <m:sub>
            <m:r>
              <m:rPr>
                <m:sty m:val="p"/>
              </m:rPr>
              <m:t>0</m:t>
            </m:r>
          </m:sub>
        </m:sSub>
      </m:oMath>
      <w:r>
        <w:rPr/>
        <w:t xml:space="preserve"> puis </w:t>
      </w:r>
      <m:oMath>
        <m:sSub>
          <m:sSubPr/>
          <m:e>
            <m:r>
              <m:rPr>
                <m:sty m:val="i"/>
              </m:rPr>
              <m:t>δ</m:t>
            </m:r>
          </m:e>
          <m:sub>
            <m:r>
              <m:rPr>
                <m:sty m:val="p"/>
              </m:rPr>
              <m:t>0</m:t>
            </m:r>
          </m:sub>
        </m:sSub>
        <m:r>
          <m:rPr>
            <m:sty m:val="p"/>
          </m:rPr>
          <m:t>/</m:t>
        </m:r>
        <m:r>
          <m:rPr>
            <m:sty m:val="i"/>
          </m:rPr>
          <m:t>λ</m:t>
        </m:r>
      </m:oMath>
      <w:r>
        <w:rPr>
          <w:rFonts w:eastAsia="Georgia" w:cs="Georgia" w:ascii="Georgia" w:hAnsi="Georgia"/>
        </w:rPr>
        <w:t xml:space="preserve">, et vérifier la validité de l'approximation faite à la question I.1.1.</w:t>
      </w:r>
      <w:r>
        <w:rPr/>
        <w:br w:type="textWrapping"/>
      </w:r>
      <w:r>
        <w:rPr>
          <w:rFonts w:eastAsia="Georgia" w:cs="Georgia" w:ascii="Georgia" w:hAnsi="Georgia"/>
        </w:rPr>
        <w:t xml:space="preserve">I.1.3. La pulsation caractéristique du mouvement de l'électron autour d'un noyau atomique est </w:t>
      </w:r>
      <m:oMath>
        <m:sSub>
          <m:sSubPr/>
          <m:e>
            <m:r>
              <m:rPr>
                <m:sty m:val="i"/>
              </m:rPr>
              <m:t>ω</m:t>
            </m:r>
          </m:e>
          <m:sub>
            <m:r>
              <m:rPr>
                <m:sty m:val="p"/>
              </m:rPr>
              <m:t>0</m:t>
            </m:r>
          </m:sub>
        </m:sSub>
        <m:r>
          <m:rPr>
            <m:sty m:val="p"/>
          </m:rPr>
          <m:t>=</m:t>
        </m:r>
        <m:r>
          <m:rPr>
            <m:sty m:val="p"/>
          </m:rPr>
          <m:t>2</m:t>
        </m:r>
        <m:r>
          <m:rPr>
            <m:sty m:val="i"/>
          </m:rPr>
          <m:t>π</m:t>
        </m:r>
        <m:r>
          <m:rPr>
            <m:sty m:val="i"/>
          </m:rPr>
          <m:t>c</m:t>
        </m:r>
        <m:sSub>
          <m:sSubPr/>
          <m:e>
            <m:r>
              <m:rPr>
                <m:sty m:val="i"/>
              </m:rPr>
              <m:t>R</m:t>
            </m:r>
          </m:e>
          <m:sub>
            <m:r>
              <m:rPr>
                <m:sty m:val="p"/>
              </m:rPr>
              <m:t>∞</m:t>
            </m:r>
          </m:sub>
        </m:sSub>
      </m:oMath>
      <w:r>
        <w:rPr>
          <w:rFonts w:eastAsia="Georgia" w:cs="Georgia" w:ascii="Georgia" w:hAnsi="Georgia"/>
        </w:rPr>
        <w:t xml:space="preserve">, où </w:t>
      </w:r>
      <m:oMath>
        <m:sSub>
          <m:sSubPr/>
          <m:e>
            <m:r>
              <m:rPr>
                <m:sty m:val="i"/>
              </m:rPr>
              <m:t>R</m:t>
            </m:r>
          </m:e>
          <m:sub>
            <m:r>
              <m:rPr>
                <m:sty m:val="p"/>
              </m:rPr>
              <m:t>∞</m:t>
            </m:r>
          </m:sub>
        </m:sSub>
      </m:oMath>
      <w:r>
        <w:rPr>
          <w:rFonts w:eastAsia="Georgia" w:cs="Georgia" w:ascii="Georgia" w:hAnsi="Georgia"/>
        </w:rPr>
        <w:t xml:space="preserve"> est la constante de Rydberg. Comparer les valeurs numériques de </w:t>
      </w:r>
      <m:oMath>
        <m:r>
          <m:rPr>
            <m:sty m:val="i"/>
          </m:rPr>
          <m:t>ω</m:t>
        </m:r>
      </m:oMath>
      <w:r>
        <w:rPr/>
        <w:t xml:space="preserve"> et </w:t>
      </w:r>
      <m:oMath>
        <m:sSub>
          <m:sSubPr/>
          <m:e>
            <m:r>
              <m:rPr>
                <m:sty m:val="i"/>
              </m:rPr>
              <m:t>ω</m:t>
            </m:r>
          </m:e>
          <m:sub>
            <m:r>
              <m:rPr>
                <m:sty m:val="p"/>
              </m:rPr>
              <m:t>0</m:t>
            </m:r>
          </m:sub>
        </m:sSub>
      </m:oMath>
      <w:r>
        <w:rPr>
          <w:rFonts w:eastAsia="Georgia" w:cs="Georgia" w:ascii="Georgia" w:hAnsi="Georgia"/>
        </w:rPr>
        <w:t xml:space="preserve"> et justifier que l'on peut considérer, pour l'interaction d'un électron atomique avec l'onde électromagnétique de la question I.1.2, que l'électron est libre.</w:t>
      </w:r>
    </w:p>
    <w:p>
      <w:pPr>
        <w:spacing w:lineRule="auto"/>
        <w:jc w:val="center"/>
      </w:pPr>
      <w:r>
        <w:rPr/>
        <w:drawing>
          <wp:inline distB="0" distL="0" distR="0" distT="0">
            <wp:extent cx="4600575" cy="4248150"/>
            <wp:effectExtent b="0" l="0" r="0" t="0"/>
            <wp:docPr id="1" name="image-8a7757dbc3afb94eb54c2af6568ca6ecbd06ceff.jpg"/>
            <a:graphic>
              <a:graphicData uri="http://schemas.openxmlformats.org/drawingml/2006/picture">
                <pic:pic>
                  <pic:nvPicPr>
                    <pic:cNvPr id="1" name="image-8a7757dbc3afb94eb54c2af6568ca6ecbd06ceff.jpg" descr=""/>
                    <pic:cNvPicPr/>
                  </pic:nvPicPr>
                  <pic:blipFill>
                    <a:blip r:embed="rId5" cstate="print"/>
                    <a:srcRect b="0" l="0" r="0" t="0"/>
                    <a:stretch>
                      <a:fillRect/>
                    </a:stretch>
                  </pic:blipFill>
                  <pic:spPr>
                    <a:xfrm>
                      <a:off x="0" y="0"/>
                      <a:ext cx="4600575" cy="4248150"/>
                    </a:xfrm>
                    <a:prstGeom prst="rect"/>
                  </pic:spPr>
                </pic:pic>
              </a:graphicData>
            </a:graphic>
          </wp:inline>
        </w:drawing>
      </w:r>
    </w:p>
    <w:p>
      <w:pPr>
        <w:spacing w:lineRule="auto"/>
      </w:pPr>
      <w:r>
        <w:rPr>
          <w:rFonts w:eastAsia="Georgia" w:cs="Georgia" w:ascii="Georgia" w:hAnsi="Georgia"/>
        </w:rPr>
        <w:t xml:space="preserve">Figure 1. Coordonnées sphériques</w:t>
      </w:r>
    </w:p>
    <w:p>
      <w:pPr>
        <w:spacing w:after="220" w:lineRule="auto"/>
      </w:pPr>
      <w:r>
        <w:rPr>
          <w:rFonts w:eastAsia="Georgia" w:cs="Georgia" w:ascii="Georgia" w:hAnsi="Georgia"/>
        </w:rPr>
        <w:t xml:space="preserve">I.1.4. L'électron accéléré rayonne un champ électromagnétique équivalent à celui d'un dipôle électrique de moment dipolaire </w:t>
      </w:r>
      <m:oMath>
        <m:r>
          <m:rPr>
            <m:sty m:val="i"/>
          </m:rPr>
          <m:t>p</m:t>
        </m:r>
        <m:r>
          <m:rPr>
            <m:sty m:val="p"/>
          </m:rPr>
          <m:t>(</m:t>
        </m:r>
        <m:r>
          <m:rPr>
            <m:sty m:val="i"/>
          </m:rPr>
          <m:t>t</m:t>
        </m:r>
        <m:r>
          <m:rPr>
            <m:sty m:val="p"/>
          </m:rPr>
          <m:t>)</m:t>
        </m:r>
        <m:sSub>
          <m:sSubPr/>
          <m:e>
            <m:acc>
              <m:accPr>
                <m:chr m:val="⃗"/>
              </m:accPr>
              <m:e>
                <m:r>
                  <m:rPr>
                    <m:sty m:val="i"/>
                  </m:rPr>
                  <m:t>e</m:t>
                </m:r>
              </m:e>
            </m:acc>
          </m:e>
          <m:sub>
            <m:r>
              <m:rPr>
                <m:sty m:val="i"/>
              </m:rPr>
              <m:t>z</m:t>
            </m:r>
          </m:sub>
        </m:sSub>
        <m:r>
          <m:rPr>
            <m:sty m:val="p"/>
          </m:rPr>
          <m:t>=</m:t>
        </m:r>
        <m:sSub>
          <m:sSubPr/>
          <m:e>
            <m:r>
              <m:rPr>
                <m:sty m:val="i"/>
              </m:rPr>
              <m:t>p</m:t>
            </m:r>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sSub>
          <m:sSubPr/>
          <m:e>
            <m:acc>
              <m:accPr>
                <m:chr m:val="⃗"/>
              </m:accPr>
              <m:e>
                <m:r>
                  <m:rPr>
                    <m:sty m:val="i"/>
                  </m:rPr>
                  <m:t>e</m:t>
                </m:r>
              </m:e>
            </m:acc>
          </m:e>
          <m:sub>
            <m:r>
              <m:rPr>
                <m:sty m:val="i"/>
              </m:rPr>
              <m:t>z</m:t>
            </m:r>
          </m:sub>
        </m:sSub>
        <m:r>
          <m:rPr>
            <m:sty m:val="p"/>
          </m:rPr>
          <m:t>=</m:t>
        </m:r>
        <m:r>
          <m:rPr>
            <m:sty m:val="p"/>
          </m:rPr>
          <m:t>−</m:t>
        </m:r>
        <m:r>
          <m:rPr>
            <m:sty m:val="i"/>
          </m:rPr>
          <m:t>e</m:t>
        </m:r>
        <m:acc>
          <m:accPr>
            <m:chr m:val="⃗"/>
          </m:accPr>
          <m:e>
            <m:r>
              <m:rPr>
                <m:sty m:val="i"/>
              </m:rPr>
              <m:t>δ</m:t>
            </m:r>
          </m:e>
        </m:acc>
        <m:r>
          <m:rPr>
            <m:sty m:val="p"/>
          </m:rPr>
          <m:t>(</m:t>
        </m:r>
        <m:r>
          <m:rPr>
            <m:sty m:val="i"/>
          </m:rPr>
          <m:t>t</m:t>
        </m:r>
        <m:r>
          <m:rPr>
            <m:sty m:val="p"/>
          </m:rPr>
          <m:t>)</m:t>
        </m:r>
      </m:oMath>
      <w:r>
        <w:rPr/>
        <w:t xml:space="preserve">. On note </w:t>
      </w:r>
      <m:oMath>
        <m:sSub>
          <m:sSubPr/>
          <m:e>
            <m:acc>
              <m:accPr>
                <m:chr m:val="⃗"/>
              </m:accPr>
              <m:e>
                <m:r>
                  <m:rPr>
                    <m:sty m:val="i"/>
                  </m:rPr>
                  <m:t>E</m:t>
                </m:r>
              </m:e>
            </m:acc>
          </m:e>
          <m:sub>
            <m:r>
              <m:rPr>
                <m:sty m:val="p"/>
              </m:rPr>
              <m:t>1</m:t>
            </m:r>
          </m:sub>
        </m:sSub>
        <m:r>
          <m:rPr>
            <m:sty m:val="p"/>
          </m:rPr>
          <m:t>(</m:t>
        </m:r>
        <m:r>
          <m:rPr>
            <m:sty m:val="i"/>
          </m:rPr>
          <m:t>M</m:t>
        </m:r>
        <m:r>
          <m:rPr>
            <m:sty m:val="p"/>
          </m:rPr>
          <m:t>)</m:t>
        </m:r>
      </m:oMath>
      <w:r>
        <w:rPr/>
        <w:t xml:space="preserve"> et </w:t>
      </w:r>
      <m:oMath>
        <m:sSub>
          <m:sSubPr/>
          <m:e>
            <m:acc>
              <m:accPr>
                <m:chr m:val="⃗"/>
              </m:accPr>
              <m:e>
                <m:r>
                  <m:rPr>
                    <m:sty m:val="i"/>
                  </m:rPr>
                  <m:t>B</m:t>
                </m:r>
              </m:e>
            </m:acc>
          </m:e>
          <m:sub>
            <m:r>
              <m:rPr>
                <m:sty m:val="p"/>
              </m:rPr>
              <m:t>1</m:t>
            </m:r>
          </m:sub>
        </m:sSub>
        <m:r>
          <m:rPr>
            <m:sty m:val="p"/>
          </m:rPr>
          <m:t>(</m:t>
        </m:r>
        <m:r>
          <m:rPr>
            <m:sty m:val="i"/>
          </m:rPr>
          <m:t>M</m:t>
        </m:r>
        <m:r>
          <m:rPr>
            <m:sty m:val="p"/>
          </m:rPr>
          <m:t>)</m:t>
        </m:r>
      </m:oMath>
      <w:r>
        <w:rPr>
          <w:rFonts w:eastAsia="Georgia" w:cs="Georgia" w:ascii="Georgia" w:hAnsi="Georgia"/>
        </w:rPr>
        <w:t xml:space="preserve"> les champs électrique et magnétique rayonnés au point </w:t>
      </w:r>
      <m:oMath>
        <m:r>
          <m:rPr>
            <m:sty m:val="i"/>
          </m:rPr>
          <m:t>M</m:t>
        </m:r>
      </m:oMath>
      <w:r>
        <w:rPr>
          <w:rFonts w:eastAsia="Georgia" w:cs="Georgia" w:ascii="Georgia" w:hAnsi="Georgia"/>
        </w:rPr>
        <w:t xml:space="preserve"> par le dipôle situé à l'origine. Dans le système de coordonnées sphériques de repère orthonormé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φ</m:t>
            </m:r>
          </m:sub>
        </m:sSub>
      </m:oMath>
      <w:r>
        <w:rPr/>
        <w:t xml:space="preserve"> ), leurs expressions au point </w:t>
      </w:r>
      <m:oMath>
        <m:r>
          <m:rPr>
            <m:sty m:val="i"/>
          </m:rPr>
          <m:t>M</m:t>
        </m:r>
        <m:r>
          <m:rPr>
            <m:sty m:val="p"/>
          </m:rPr>
          <m:t>(</m:t>
        </m:r>
        <m:r>
          <m:rPr>
            <m:sty m:val="i"/>
          </m:rPr>
          <m:t>r</m:t>
        </m:r>
        <m:r>
          <m:rPr>
            <m:sty m:val="p"/>
          </m:rPr>
          <m:t>,</m:t>
        </m:r>
        <m:r>
          <m:rPr>
            <m:sty m:val="i"/>
          </m:rPr>
          <m:t>θ</m:t>
        </m:r>
        <m:r>
          <m:rPr>
            <m:sty m:val="p"/>
          </m:rPr>
          <m:t>,</m:t>
        </m:r>
        <m:r>
          <m:rPr>
            <m:sty m:val="i"/>
          </m:rPr>
          <m:t>φ</m:t>
        </m:r>
        <m:r>
          <m:rPr>
            <m:sty m:val="p"/>
          </m:rPr>
          <m:t>)</m:t>
        </m:r>
      </m:oMath>
      <w:r>
        <w:rPr/>
        <w:t xml:space="preserve"> (voir figure 1) sont</w:t>
      </w:r>
    </w:p>
    <w:p>
      <w:pPr>
        <w:spacing w:after="220" w:lineRule="auto"/>
      </w:pPr>
      <m:oMathPara>
        <m:oMath>
          <m:sSub>
            <m:sSubPr/>
            <m:e>
              <m:acc>
                <m:accPr>
                  <m:chr m:val="⃗"/>
                </m:accPr>
                <m:e>
                  <m:r>
                    <m:rPr>
                      <m:sty m:val="i"/>
                    </m:rPr>
                    <m:t>E</m:t>
                  </m:r>
                </m:e>
              </m:acc>
            </m:e>
            <m:sub>
              <m:r>
                <m:rPr>
                  <m:sty m:val="p"/>
                </m:rPr>
                <m:t>1</m:t>
              </m:r>
            </m:sub>
          </m:sSub>
          <m:r>
            <m:rPr>
              <m:sty m:val="p"/>
            </m:rPr>
            <m:t>(</m:t>
          </m:r>
          <m:r>
            <m:rPr>
              <m:sty m:val="i"/>
            </m:rPr>
            <m:t>M</m:t>
          </m:r>
          <m:r>
            <m:rPr>
              <m:sty m:val="p"/>
            </m:rPr>
            <m:t>)</m:t>
          </m:r>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sSup>
                <m:sSupPr/>
                <m:e>
                  <m:r>
                    <m:rPr>
                      <m:sty m:val="i"/>
                    </m:rPr>
                    <m:t>c</m:t>
                  </m:r>
                </m:e>
                <m:sup>
                  <m:r>
                    <m:rPr>
                      <m:sty m:val="p"/>
                    </m:rPr>
                    <m:t>2</m:t>
                  </m:r>
                </m:sup>
              </m:sSup>
            </m:den>
          </m:f>
          <m:f>
            <m:fPr>
              <m:ctrlPr>
                <w:rPr>
                  <w:rFonts w:ascii="Cambria Math" w:hAnsi="Cambria Math"/>
                </w:rPr>
              </m:ctrlPr>
            </m:fPr>
            <m:num>
              <m:acc>
                <m:accPr>
                  <m:chr m:val="¨"/>
                </m:accPr>
                <m:e>
                  <m:r>
                    <m:rPr>
                      <m:sty m:val="i"/>
                    </m:rPr>
                    <m:t>p</m:t>
                  </m:r>
                </m:e>
              </m:acc>
              <m:r>
                <m:rPr>
                  <m:sty m:val="p"/>
                </m:rPr>
                <m:t>(</m:t>
              </m:r>
              <m:r>
                <m:rPr>
                  <m:sty m:val="i"/>
                </m:rPr>
                <m:t>t</m:t>
              </m:r>
              <m:r>
                <m:rPr>
                  <m:sty m:val="p"/>
                </m:rPr>
                <m:t>−</m:t>
              </m:r>
              <m:r>
                <m:rPr>
                  <m:sty m:val="i"/>
                </m:rPr>
                <m:t>r</m:t>
              </m:r>
              <m:r>
                <m:rPr>
                  <m:sty m:val="p"/>
                </m:rPr>
                <m:t>/</m:t>
              </m:r>
              <m:r>
                <m:rPr>
                  <m:sty m:val="i"/>
                </m:rPr>
                <m:t>c</m:t>
              </m:r>
              <m:r>
                <m:rPr>
                  <m:sty m:val="p"/>
                </m:rPr>
                <m:t>)</m:t>
              </m:r>
            </m:num>
            <m:den>
              <m:r>
                <m:rPr>
                  <m:sty m:val="i"/>
                </m:rPr>
                <m:t>r</m:t>
              </m:r>
            </m:den>
          </m:f>
          <m:r>
            <m:rPr>
              <m:sty m:val="p"/>
            </m:rPr>
            <m:t>sin</m:t>
          </m:r>
          <m:r>
            <m:rPr>
              <m:sty m:val="p"/>
            </m:rPr>
            <m:t>⁡</m:t>
          </m:r>
          <m:r>
            <m:rPr>
              <m:sty m:val="i"/>
            </m:rPr>
            <m:t>θ</m:t>
          </m:r>
          <m:sSub>
            <m:sSubPr/>
            <m:e>
              <m:acc>
                <m:accPr>
                  <m:chr m:val="⃗"/>
                </m:accPr>
                <m:e>
                  <m:r>
                    <m:rPr>
                      <m:sty m:val="i"/>
                    </m:rPr>
                    <m:t>e</m:t>
                  </m:r>
                </m:e>
              </m:acc>
            </m:e>
            <m:sub>
              <m:r>
                <m:rPr>
                  <m:sty m:val="i"/>
                </m:rPr>
                <m:t>θ</m:t>
              </m:r>
            </m:sub>
          </m:sSub>
          <m:r>
            <m:rPr>
              <m:sty m:val="p"/>
            </m:rPr>
            <m:t xml:space="preserve"> </m:t>
          </m:r>
          <m:r>
            <m:rPr>
              <m:nor/>
            </m:rPr>
            <m:t> et </m:t>
          </m:r>
          <m:r>
            <m:rPr>
              <m:sty m:val="p"/>
            </m:rPr>
            <m:t xml:space="preserve"> </m:t>
          </m:r>
          <m:sSub>
            <m:sSubPr/>
            <m:e>
              <m:acc>
                <m:accPr>
                  <m:chr m:val="⃗"/>
                </m:accPr>
                <m:e>
                  <m:r>
                    <m:rPr>
                      <m:sty m:val="i"/>
                    </m:rPr>
                    <m:t>B</m:t>
                  </m:r>
                </m:e>
              </m:acc>
            </m:e>
            <m:sub>
              <m:r>
                <m:rPr>
                  <m:sty m:val="p"/>
                </m:rPr>
                <m:t>1</m:t>
              </m:r>
            </m:sub>
          </m:sSub>
          <m:r>
            <m:rPr>
              <m:sty m:val="p"/>
            </m:rPr>
            <m:t>(</m:t>
          </m:r>
          <m:r>
            <m:rPr>
              <m:sty m:val="i"/>
            </m:rPr>
            <m:t>M</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r>
                <m:rPr>
                  <m:sty m:val="i"/>
                </m:rPr>
                <m:t>c</m:t>
              </m:r>
            </m:den>
          </m:f>
          <m:f>
            <m:fPr>
              <m:ctrlPr>
                <w:rPr>
                  <w:rFonts w:ascii="Cambria Math" w:hAnsi="Cambria Math"/>
                </w:rPr>
              </m:ctrlPr>
            </m:fPr>
            <m:num>
              <m:acc>
                <m:accPr>
                  <m:chr m:val="¨"/>
                </m:accPr>
                <m:e>
                  <m:r>
                    <m:rPr>
                      <m:sty m:val="i"/>
                    </m:rPr>
                    <m:t>p</m:t>
                  </m:r>
                </m:e>
              </m:acc>
              <m:r>
                <m:rPr>
                  <m:sty m:val="p"/>
                </m:rPr>
                <m:t>(</m:t>
              </m:r>
              <m:r>
                <m:rPr>
                  <m:sty m:val="i"/>
                </m:rPr>
                <m:t>t</m:t>
              </m:r>
              <m:r>
                <m:rPr>
                  <m:sty m:val="p"/>
                </m:rPr>
                <m:t>−</m:t>
              </m:r>
              <m:r>
                <m:rPr>
                  <m:sty m:val="i"/>
                </m:rPr>
                <m:t>r</m:t>
              </m:r>
              <m:r>
                <m:rPr>
                  <m:sty m:val="p"/>
                </m:rPr>
                <m:t>/</m:t>
              </m:r>
              <m:r>
                <m:rPr>
                  <m:sty m:val="i"/>
                </m:rPr>
                <m:t>c</m:t>
              </m:r>
              <m:r>
                <m:rPr>
                  <m:sty m:val="p"/>
                </m:rPr>
                <m:t>)</m:t>
              </m:r>
            </m:num>
            <m:den>
              <m:r>
                <m:rPr>
                  <m:sty m:val="i"/>
                </m:rPr>
                <m:t>r</m:t>
              </m:r>
            </m:den>
          </m:f>
          <m:r>
            <m:rPr>
              <m:sty m:val="p"/>
            </m:rPr>
            <m:t>sin</m:t>
          </m:r>
          <m:r>
            <m:rPr>
              <m:sty m:val="p"/>
            </m:rPr>
            <m:t>⁡</m:t>
          </m:r>
          <m:r>
            <m:rPr>
              <m:sty m:val="i"/>
            </m:rPr>
            <m:t>θ</m:t>
          </m:r>
          <m:sSub>
            <m:sSubPr/>
            <m:e>
              <m:acc>
                <m:accPr>
                  <m:chr m:val="⃗"/>
                </m:accPr>
                <m:e>
                  <m:r>
                    <m:rPr>
                      <m:sty m:val="i"/>
                    </m:rPr>
                    <m:t>e</m:t>
                  </m:r>
                </m:e>
              </m:acc>
            </m:e>
            <m:sub>
              <m:r>
                <m:rPr>
                  <m:sty m:val="i"/>
                </m:rPr>
                <m:t>φ</m:t>
              </m:r>
            </m:sub>
          </m:sSub>
        </m:oMath>
      </m:oMathPara>
    </w:p>
    <w:p>
      <w:pPr>
        <w:spacing w:after="220" w:lineRule="auto"/>
      </w:pPr>
      <w:r>
        <w:rPr>
          <w:rFonts w:eastAsia="Georgia" w:cs="Georgia" w:ascii="Georgia" w:hAnsi="Georgia"/>
        </w:rPr>
        <w:t xml:space="preserve">où </w:t>
      </w:r>
      <m:oMath>
        <m:acc>
          <m:accPr>
            <m:chr m:val="¨"/>
          </m:accPr>
          <m:e>
            <m:r>
              <m:rPr>
                <m:sty m:val="i"/>
              </m:rPr>
              <m:t>p</m:t>
            </m:r>
          </m:e>
        </m:acc>
      </m:oMath>
      <w:r>
        <w:rPr>
          <w:rFonts w:eastAsia="Georgia" w:cs="Georgia" w:ascii="Georgia" w:hAnsi="Georgia"/>
        </w:rPr>
        <w:t xml:space="preserve"> désigne la dérivée seconde de </w:t>
      </w:r>
      <m:oMath>
        <m:r>
          <m:rPr>
            <m:sty m:val="i"/>
          </m:rPr>
          <m:t>p</m:t>
        </m:r>
      </m:oMath>
      <w:r>
        <w:rPr>
          <w:rFonts w:eastAsia="Georgia" w:cs="Georgia" w:ascii="Georgia" w:hAnsi="Georgia"/>
        </w:rPr>
        <w:t xml:space="preserve"> par rapport au temps. Rappeler le domaine de validité de ces expressions et expliquer la dépendance en </w:t>
      </w:r>
      <m:oMath>
        <m:r>
          <m:rPr>
            <m:sty m:val="i"/>
          </m:rPr>
          <m:t>t</m:t>
        </m:r>
        <m:r>
          <m:rPr>
            <m:sty m:val="p"/>
          </m:rPr>
          <m:t>−</m:t>
        </m:r>
        <m:r>
          <m:rPr>
            <m:sty m:val="i"/>
          </m:rPr>
          <m:t>r</m:t>
        </m:r>
        <m:r>
          <m:rPr>
            <m:sty m:val="p"/>
          </m:rPr>
          <m:t>/</m:t>
        </m:r>
        <m:r>
          <m:rPr>
            <m:sty m:val="i"/>
          </m:rPr>
          <m:t>c</m:t>
        </m:r>
      </m:oMath>
      <w:r>
        <w:rPr>
          <w:rFonts w:eastAsia="Georgia" w:cs="Georgia" w:ascii="Georgia" w:hAnsi="Georgia"/>
        </w:rPr>
        <w:t xml:space="preserve"> du champ électromagnétique.</w:t>
      </w:r>
      <w:r>
        <w:rPr/>
        <w:br w:type="textWrapping"/>
      </w:r>
      <w:r>
        <w:rPr/>
        <w:t xml:space="preserve">I.1.5. Montrer que </w:t>
      </w:r>
      <m:oMath>
        <m:sSub>
          <m:sSubPr/>
          <m:e>
            <m:acc>
              <m:accPr>
                <m:chr m:val="⃗"/>
              </m:accPr>
              <m:e>
                <m:r>
                  <m:rPr>
                    <m:sty m:val="i"/>
                  </m:rPr>
                  <m:t>E</m:t>
                </m:r>
              </m:e>
            </m:acc>
          </m:e>
          <m:sub>
            <m:r>
              <m:rPr>
                <m:sty m:val="p"/>
              </m:rPr>
              <m:t>1</m:t>
            </m:r>
          </m:sub>
        </m:sSub>
        <m:r>
          <m:rPr>
            <m:sty m:val="p"/>
          </m:rPr>
          <m:t>(</m:t>
        </m:r>
        <m:r>
          <m:rPr>
            <m:sty m:val="i"/>
          </m:rPr>
          <m:t>M</m:t>
        </m:r>
        <m:r>
          <m:rPr>
            <m:sty m:val="p"/>
          </m:rPr>
          <m:t>)</m:t>
        </m:r>
      </m:oMath>
      <w:r>
        <w:rPr/>
        <w:t xml:space="preserve"> peut se mettre sous la forme</w:t>
      </w:r>
    </w:p>
    <w:p>
      <w:pPr>
        <w:spacing w:after="220" w:lineRule="auto"/>
      </w:pPr>
      <m:oMathPara>
        <m:oMath>
          <m:sSub>
            <m:sSubPr/>
            <m:e>
              <m:acc>
                <m:accPr>
                  <m:chr m:val="⃗"/>
                </m:accPr>
                <m:e>
                  <m:r>
                    <m:rPr>
                      <m:sty m:val="i"/>
                    </m:rPr>
                    <m:t>E</m:t>
                  </m:r>
                </m:e>
              </m:acc>
            </m:e>
            <m:sub>
              <m:r>
                <m:rPr>
                  <m:sty m:val="p"/>
                </m:rPr>
                <m:t>1</m:t>
              </m:r>
            </m:sub>
          </m:sSub>
          <m:r>
            <m:rPr>
              <m:sty m:val="p"/>
            </m:rPr>
            <m:t>(</m:t>
          </m:r>
          <m:r>
            <m:rPr>
              <m:sty m:val="i"/>
            </m:rPr>
            <m:t>M</m:t>
          </m:r>
          <m:r>
            <m:rPr>
              <m:sty m:val="p"/>
            </m:rPr>
            <m:t>)</m:t>
          </m:r>
          <m:r>
            <m:rPr>
              <m:sty m:val="p"/>
            </m:rPr>
            <m:t>=</m:t>
          </m:r>
          <m:f>
            <m:fPr>
              <m:ctrlPr>
                <w:rPr>
                  <w:rFonts w:ascii="Cambria Math" w:hAnsi="Cambria Math"/>
                </w:rPr>
              </m:ctrlPr>
            </m:fPr>
            <m:num>
              <m:r>
                <m:rPr>
                  <m:sty m:val="i"/>
                </m:rPr>
                <m:t>b</m:t>
              </m:r>
            </m:num>
            <m:den>
              <m:r>
                <m:rPr>
                  <m:sty m:val="i"/>
                </m:rPr>
                <m:t>r</m:t>
              </m:r>
            </m:den>
          </m:f>
          <m:sSub>
            <m:sSubPr/>
            <m:e>
              <m:r>
                <m:rPr>
                  <m:sty m:val="i"/>
                </m:rPr>
                <m:t>E</m:t>
              </m:r>
            </m:e>
            <m:sub>
              <m:r>
                <m:rPr>
                  <m:sty m:val="p"/>
                </m:rPr>
                <m:t>0</m:t>
              </m:r>
            </m:sub>
          </m:sSub>
          <m:r>
            <m:rPr>
              <m:sty m:val="p"/>
            </m:rPr>
            <m:t>exp</m:t>
          </m:r>
          <m:r>
            <m:rPr>
              <m:sty m:val="p"/>
            </m:rPr>
            <m:t>⁡</m:t>
          </m:r>
          <m:r>
            <m:rPr>
              <m:sty m:val="p"/>
            </m:rPr>
            <m:t>[</m:t>
          </m:r>
          <m:r>
            <m:rPr>
              <m:sty m:val="i"/>
            </m:rPr>
            <m:t>i</m:t>
          </m:r>
          <m:r>
            <m:rPr>
              <m:sty m:val="i"/>
            </m:rPr>
            <m:t>ω</m:t>
          </m:r>
          <m:r>
            <m:rPr>
              <m:sty m:val="p"/>
            </m:rPr>
            <m:t>(</m:t>
          </m:r>
          <m:r>
            <m:rPr>
              <m:sty m:val="i"/>
            </m:rPr>
            <m:t>t</m:t>
          </m:r>
          <m:r>
            <m:rPr>
              <m:sty m:val="p"/>
            </m:rPr>
            <m:t>−</m:t>
          </m:r>
          <m:r>
            <m:rPr>
              <m:sty m:val="i"/>
            </m:rPr>
            <m:t>r</m:t>
          </m:r>
          <m:r>
            <m:rPr>
              <m:sty m:val="p"/>
            </m:rPr>
            <m:t>/</m:t>
          </m:r>
          <m:r>
            <m:rPr>
              <m:sty m:val="i"/>
            </m:rPr>
            <m:t>c</m:t>
          </m:r>
          <m:r>
            <m:rPr>
              <m:sty m:val="p"/>
            </m:rPr>
            <m:t>)</m:t>
          </m:r>
          <m:r>
            <m:rPr>
              <m:sty m:val="p"/>
            </m:rPr>
            <m:t>]</m:t>
          </m:r>
          <m:r>
            <m:rPr>
              <m:sty m:val="p"/>
            </m:rPr>
            <m:t>sin</m:t>
          </m:r>
          <m:r>
            <m:rPr>
              <m:sty m:val="p"/>
            </m:rPr>
            <m:t>⁡</m:t>
          </m:r>
          <m:r>
            <m:rPr>
              <m:sty m:val="i"/>
            </m:rPr>
            <m:t>θ</m:t>
          </m:r>
          <m:sSub>
            <m:sSubPr/>
            <m:e>
              <m:acc>
                <m:accPr>
                  <m:chr m:val="⃗"/>
                </m:accPr>
                <m:e>
                  <m:r>
                    <m:rPr>
                      <m:sty m:val="i"/>
                    </m:rPr>
                    <m:t>e</m:t>
                  </m:r>
                </m:e>
              </m:acc>
            </m:e>
            <m:sub>
              <m:r>
                <m:rPr>
                  <m:sty m:val="i"/>
                </m:rPr>
                <m:t>θ</m:t>
              </m:r>
            </m:sub>
          </m:sSub>
          <m:r>
            <m:rPr>
              <m:sty m:val="p"/>
            </m:rPr>
            <m:t>,</m:t>
          </m:r>
        </m:oMath>
      </m:oMathPara>
    </w:p>
    <w:p>
      <w:pPr>
        <w:spacing w:after="220" w:lineRule="auto"/>
      </w:pPr>
      <w:r>
        <w:rPr>
          <w:rFonts w:eastAsia="Georgia" w:cs="Georgia" w:ascii="Georgia" w:hAnsi="Georgia"/>
        </w:rPr>
        <w:t xml:space="preserve">où </w:t>
      </w:r>
      <m:oMath>
        <m:r>
          <m:rPr>
            <m:sty m:val="i"/>
          </m:rPr>
          <m:t>b</m:t>
        </m:r>
      </m:oMath>
      <w:r>
        <w:rPr>
          <w:rFonts w:eastAsia="Georgia" w:cs="Georgia" w:ascii="Georgia" w:hAnsi="Georgia"/>
        </w:rPr>
        <w:t xml:space="preserve"> est une constante (appelée longueur de diffusion Thomson) dont on donnera l'expression et dont on calculera la valeur.</w:t>
      </w:r>
      <w:r>
        <w:rPr/>
        <w:br w:type="textWrapping"/>
      </w:r>
      <w:r>
        <w:rPr>
          <w:rFonts w:eastAsia="Georgia" w:cs="Georgia" w:ascii="Georgia" w:hAnsi="Georgia"/>
        </w:rPr>
        <w:t xml:space="preserve">I.1.6. On place un atome dans le champ de l'onde incidente. Montrer que le champ rayonné par le noyau est négligeable devant celui rayonné par un électron.</w:t>
      </w:r>
    </w:p>
    <w:p>
      <w:pPr>
        <w:spacing w:line="271" w:before="330" w:lineRule="auto"/>
      </w:pPr>
      <w:r>
        <w:rPr>
          <w:rFonts w:eastAsia="Georgia" w:cs="Georgia" w:ascii="Georgia" w:hAnsi="Georgia"/>
          <w:b/>
          <w:sz w:val="42"/>
        </w:rPr>
        <w:t xml:space="preserve">I.2. Diffusion par un ensemble d'électrons</w:t>
      </w:r>
    </w:p>
    <w:p>
      <w:pPr>
        <w:spacing w:after="220" w:lineRule="auto"/>
      </w:pPr>
      <w:r>
        <w:rPr>
          <w:rFonts w:eastAsia="Georgia" w:cs="Georgia" w:ascii="Georgia" w:hAnsi="Georgia"/>
        </w:rPr>
        <w:t xml:space="preserve">On considère à présent un ensemble de </w:t>
      </w:r>
      <m:oMath>
        <m:r>
          <m:rPr>
            <m:sty m:val="i"/>
          </m:rPr>
          <m:t>N</m:t>
        </m:r>
      </m:oMath>
      <w:r>
        <w:rPr>
          <w:rFonts w:eastAsia="Georgia" w:cs="Georgia" w:ascii="Georgia" w:hAnsi="Georgia"/>
        </w:rPr>
        <w:t xml:space="preserve"> électrons dont les positions moyennes sont repérées par les vecteurs </w:t>
      </w:r>
      <m:oMath>
        <m:sSub>
          <m:sSubPr/>
          <m:e>
            <m:acc>
              <m:accPr>
                <m:chr m:val="⃗"/>
              </m:accPr>
              <m:e>
                <m:r>
                  <m:rPr>
                    <m:sty m:val="i"/>
                  </m:rPr>
                  <m:t>r</m:t>
                </m:r>
              </m:e>
            </m:acc>
          </m:e>
          <m:sub>
            <m:r>
              <m:rPr>
                <m:sty m:val="i"/>
              </m:rPr>
              <m:t>j</m:t>
            </m:r>
          </m:sub>
        </m:sSub>
      </m:oMath>
      <w:r>
        <w:rPr/>
        <w:t xml:space="preserve">, l'origine </w:t>
      </w:r>
      <m:oMath>
        <m:r>
          <m:rPr>
            <m:sty m:val="i"/>
          </m:rPr>
          <m:t>O</m:t>
        </m:r>
      </m:oMath>
      <w:r>
        <w:rPr>
          <w:rFonts w:eastAsia="Georgia" w:cs="Georgia" w:ascii="Georgia" w:hAnsi="Georgia"/>
        </w:rPr>
        <w:t xml:space="preserve"> étant choisie à l'intérieur de cet ensemble. Ces électrons sont soumis à l'onde électromagnétique de la partie I.1. Il résulte de la question I.1.1 que si la position moyenne de l'électron est </w:t>
      </w:r>
      <m:oMath>
        <m:sSub>
          <m:sSubPr/>
          <m:e>
            <m:acc>
              <m:accPr>
                <m:chr m:val="⃗"/>
              </m:accPr>
              <m:e>
                <m:r>
                  <m:rPr>
                    <m:sty m:val="i"/>
                  </m:rPr>
                  <m:t>r</m:t>
                </m:r>
              </m:e>
            </m:acc>
          </m:e>
          <m:sub>
            <m:r>
              <m:rPr>
                <m:sty m:val="i"/>
              </m:rPr>
              <m:t>j</m:t>
            </m:r>
          </m:sub>
        </m:sSub>
      </m:oMath>
      <w:r>
        <w:rPr>
          <w:rFonts w:eastAsia="Georgia" w:cs="Georgia" w:ascii="Georgia" w:hAnsi="Georgia"/>
        </w:rPr>
        <w:t xml:space="preserve">, l'expression complexe de sa position instantanée est </w:t>
      </w:r>
      <m:oMath>
        <m:sSub>
          <m:sSubPr/>
          <m:e>
            <m:acc>
              <m:accPr>
                <m:chr m:val="⃗"/>
              </m:accPr>
              <m:e>
                <m:r>
                  <m:rPr>
                    <m:sty m:val="i"/>
                  </m:rPr>
                  <m:t>r</m:t>
                </m:r>
              </m:e>
            </m:acc>
          </m:e>
          <m:sub>
            <m:r>
              <m:rPr>
                <m:sty m:val="i"/>
              </m:rPr>
              <m:t>j</m:t>
            </m:r>
          </m:sub>
        </m:sSub>
        <m:r>
          <m:rPr>
            <m:sty m:val="p"/>
          </m:rPr>
          <m:t>+</m:t>
        </m:r>
        <m:acc>
          <m:accPr>
            <m:chr m:val="⃗"/>
          </m:accPr>
          <m:e>
            <m:r>
              <m:rPr>
                <m:sty m:val="i"/>
              </m:rPr>
              <m:t>δ</m:t>
            </m:r>
          </m:e>
        </m:acc>
        <m:r>
          <m:rPr>
            <m:sty m:val="p"/>
          </m:rPr>
          <m:t>(</m:t>
        </m:r>
        <m:r>
          <m:rPr>
            <m:sty m:val="i"/>
          </m:rPr>
          <m:t>t</m:t>
        </m:r>
        <m:r>
          <m:rPr>
            <m:sty m:val="p"/>
          </m:rPr>
          <m:t>)</m:t>
        </m:r>
      </m:oMath>
      <w:r>
        <w:rPr/>
        <w:t xml:space="preserve"> avec </w:t>
      </w:r>
      <m:oMath>
        <m:acc>
          <m:accPr>
            <m:chr m:val="⃗"/>
          </m:accPr>
          <m:e>
            <m:r>
              <m:rPr>
                <m:sty m:val="i"/>
              </m:rPr>
              <m:t>δ</m:t>
            </m:r>
          </m:e>
        </m:acc>
        <m:r>
          <m:rPr>
            <m:sty m:val="p"/>
          </m:rPr>
          <m:t>(</m:t>
        </m:r>
        <m:r>
          <m:rPr>
            <m:sty m:val="i"/>
          </m:rPr>
          <m:t>t</m:t>
        </m:r>
        <m:r>
          <m:rPr>
            <m:sty m:val="p"/>
          </m:rPr>
          <m:t>)</m:t>
        </m:r>
        <m:r>
          <m:rPr>
            <m:sty m:val="p"/>
          </m:rPr>
          <m:t>=</m:t>
        </m:r>
        <m:d>
          <m:dPr>
            <m:begChr m:val="("/>
            <m:endChr m:val=")"/>
            <m:ctrlPr>
              <w:rPr>
                <w:rFonts w:ascii="Cambria Math" w:hAnsi="Cambria Math"/>
              </w:rPr>
            </m:ctrlPr>
          </m:dPr>
          <m:e>
            <m:r>
              <m:rPr>
                <m:sty m:val="i"/>
              </m:rPr>
              <m:t>e</m:t>
            </m:r>
            <m:sSub>
              <m:sSubPr/>
              <m:e>
                <m:r>
                  <m:rPr>
                    <m:sty m:val="i"/>
                  </m:rPr>
                  <m:t>E</m:t>
                </m:r>
              </m:e>
              <m:sub>
                <m:r>
                  <m:rPr>
                    <m:sty m:val="p"/>
                  </m:rPr>
                  <m:t>0</m:t>
                </m:r>
              </m:sub>
            </m:sSub>
            <m:r>
              <m:rPr>
                <m:sty m:val="p"/>
              </m:rPr>
              <m:t>/</m:t>
            </m:r>
            <m:r>
              <m:rPr>
                <m:sty m:val="i"/>
              </m:rPr>
              <m:t>m</m:t>
            </m:r>
            <m:sSup>
              <m:sSupPr/>
              <m:e>
                <m:r>
                  <m:rPr>
                    <m:sty m:val="i"/>
                  </m:rPr>
                  <m:t>ω</m:t>
                </m:r>
              </m:e>
              <m:sup>
                <m:r>
                  <m:rPr>
                    <m:sty m:val="p"/>
                  </m:rPr>
                  <m:t>2</m:t>
                </m:r>
              </m:sup>
            </m:sSup>
          </m:e>
        </m:d>
        <m:r>
          <m:rPr>
            <m:sty m:val="p"/>
          </m:rPr>
          <m:t>exp</m:t>
        </m:r>
        <m:r>
          <m:rPr>
            <m:sty m:val="p"/>
          </m:rPr>
          <m:t>⁡</m:t>
        </m:r>
        <m:d>
          <m:dPr>
            <m:begChr m:val="("/>
            <m:endChr m:val=")"/>
            <m:ctrlPr>
              <w:rPr>
                <w:rFonts w:ascii="Cambria Math" w:hAnsi="Cambria Math"/>
              </w:rPr>
            </m:ctrlPr>
          </m:dPr>
          <m:e>
            <m:r>
              <m:rPr>
                <m:sty m:val="i"/>
              </m:rPr>
              <m:t>i</m:t>
            </m:r>
            <m:r>
              <m:rPr>
                <m:sty m:val="i"/>
              </m:rPr>
              <m:t>ω</m:t>
            </m:r>
            <m:r>
              <m:rPr>
                <m:sty m:val="i"/>
              </m:rPr>
              <m:t>t</m:t>
            </m:r>
            <m:r>
              <m:rPr>
                <m:sty m:val="p"/>
              </m:rPr>
              <m:t>−</m:t>
            </m:r>
            <m:r>
              <m:rPr>
                <m:sty m:val="i"/>
              </m:rPr>
              <m:t>i</m:t>
            </m:r>
            <m:acc>
              <m:accPr>
                <m:chr m:val="⃗"/>
              </m:accPr>
              <m:e>
                <m:r>
                  <m:rPr>
                    <m:sty m:val="i"/>
                  </m:rPr>
                  <m:t>k</m:t>
                </m:r>
              </m:e>
            </m:acc>
            <m:r>
              <m:rPr>
                <m:sty m:val="p"/>
              </m:rPr>
              <m:t>⋅</m:t>
            </m:r>
            <m:sSub>
              <m:sSubPr/>
              <m:e>
                <m:acc>
                  <m:accPr>
                    <m:chr m:val="⃗"/>
                  </m:accPr>
                  <m:e>
                    <m:r>
                      <m:rPr>
                        <m:sty m:val="i"/>
                      </m:rPr>
                      <m:t>r</m:t>
                    </m:r>
                  </m:e>
                </m:acc>
              </m:e>
              <m:sub>
                <m:r>
                  <m:rPr>
                    <m:sty m:val="i"/>
                  </m:rPr>
                  <m:t>j</m:t>
                </m:r>
              </m:sub>
            </m:sSub>
          </m:e>
        </m:d>
        <m:sSub>
          <m:sSubPr/>
          <m:e>
            <m:acc>
              <m:accPr>
                <m:chr m:val="⃗"/>
              </m:accPr>
              <m:e>
                <m:r>
                  <m:rPr>
                    <m:sty m:val="i"/>
                  </m:rPr>
                  <m:t>e</m:t>
                </m:r>
              </m:e>
            </m:acc>
          </m:e>
          <m:sub>
            <m:r>
              <m:rPr>
                <m:sty m:val="i"/>
              </m:rPr>
              <m:t>z</m:t>
            </m:r>
          </m:sub>
        </m:sSub>
      </m:oMath>
      <w:r>
        <w:rPr/>
        <w:t xml:space="preserve">.</w:t>
      </w:r>
      <w:r>
        <w:rPr/>
        <w:br w:type="textWrapping"/>
      </w:r>
      <w:r>
        <w:rPr/>
        <w:t xml:space="preserve">I.2.1. On suppose que la distance du point d'observation </w:t>
      </w:r>
      <m:oMath>
        <m:r>
          <m:rPr>
            <m:sty m:val="i"/>
          </m:rPr>
          <m:t>M</m:t>
        </m:r>
      </m:oMath>
      <w:r>
        <w:rPr>
          <w:rFonts w:eastAsia="Georgia" w:cs="Georgia" w:ascii="Georgia" w:hAnsi="Georgia"/>
        </w:rPr>
        <w:t xml:space="preserve"> à l'origine est très grande devant la taille de l'ensemble d'électrons. Montrer à l'aide d'un schéma que le champ électrique rayonné en </w:t>
      </w:r>
      <m:oMath>
        <m:r>
          <m:rPr>
            <m:sty m:val="i"/>
          </m:rPr>
          <m:t>M</m:t>
        </m:r>
      </m:oMath>
      <w:r>
        <w:rPr>
          <w:rFonts w:eastAsia="Georgia" w:cs="Georgia" w:ascii="Georgia" w:hAnsi="Georgia"/>
        </w:rPr>
        <w:t xml:space="preserve"> par l'ensemble des électrons est alors donné par</w:t>
      </w:r>
    </w:p>
    <w:p>
      <w:pPr>
        <w:spacing w:after="220" w:lineRule="auto"/>
      </w:pPr>
      <m:oMathPara>
        <m:oMath>
          <m:acc>
            <m:accPr>
              <m:chr m:val="⃗"/>
            </m:accPr>
            <m:e>
              <m:r>
                <m:rPr>
                  <m:sty m:val="i"/>
                </m:rPr>
                <m:t>E</m:t>
              </m:r>
            </m:e>
          </m:acc>
          <m:r>
            <m:rPr>
              <m:sty m:val="p"/>
            </m:rPr>
            <m:t>(</m:t>
          </m:r>
          <m:r>
            <m:rPr>
              <m:sty m:val="i"/>
            </m:rPr>
            <m:t>M</m:t>
          </m:r>
          <m:r>
            <m:rPr>
              <m:sty m:val="p"/>
            </m:rPr>
            <m:t>)</m:t>
          </m:r>
          <m:r>
            <m:rPr>
              <m:sty m:val="p"/>
            </m:rPr>
            <m:t>=</m:t>
          </m:r>
          <m:sSub>
            <m:sSubPr/>
            <m:e>
              <m:acc>
                <m:accPr>
                  <m:chr m:val="⃗"/>
                </m:accPr>
                <m:e>
                  <m:r>
                    <m:rPr>
                      <m:sty m:val="i"/>
                    </m:rPr>
                    <m:t>E</m:t>
                  </m:r>
                </m:e>
              </m:acc>
            </m:e>
            <m:sub>
              <m:r>
                <m:rPr>
                  <m:sty m:val="p"/>
                </m:rPr>
                <m:t>1</m:t>
              </m:r>
            </m:sub>
          </m:sSub>
          <m:r>
            <m:rPr>
              <m:sty m:val="p"/>
            </m:rPr>
            <m:t>(</m:t>
          </m:r>
          <m:r>
            <m:rPr>
              <m:sty m:val="i"/>
            </m:rPr>
            <m:t>M</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exp</m:t>
          </m:r>
          <m:r>
            <m:rPr>
              <m:sty m:val="p"/>
            </m:rPr>
            <m:t>⁡</m:t>
          </m:r>
          <m:d>
            <m:dPr>
              <m:begChr m:val="("/>
              <m:endChr m:val=")"/>
              <m:ctrlPr>
                <w:rPr>
                  <w:rFonts w:ascii="Cambria Math" w:hAnsi="Cambria Math"/>
                </w:rPr>
              </m:ctrlPr>
            </m:dPr>
            <m:e>
              <m:r>
                <m:rPr>
                  <m:sty m:val="i"/>
                </m:rPr>
                <m:t>i</m:t>
              </m:r>
              <m:acc>
                <m:accPr>
                  <m:chr m:val="⃗"/>
                </m:accPr>
                <m:e>
                  <m:r>
                    <m:rPr>
                      <m:sty m:val="i"/>
                    </m:rPr>
                    <m:t>q</m:t>
                  </m:r>
                </m:e>
              </m:acc>
              <m:r>
                <m:rPr>
                  <m:sty m:val="p"/>
                </m:rPr>
                <m:t>⋅</m:t>
              </m:r>
              <m:sSub>
                <m:sSubPr/>
                <m:e>
                  <m:acc>
                    <m:accPr>
                      <m:chr m:val="⃗"/>
                    </m:accPr>
                    <m:e>
                      <m:r>
                        <m:rPr>
                          <m:sty m:val="i"/>
                        </m:rPr>
                        <m:t>r</m:t>
                      </m:r>
                    </m:e>
                  </m:acc>
                </m:e>
                <m:sub>
                  <m:r>
                    <m:rPr>
                      <m:sty m:val="i"/>
                    </m:rPr>
                    <m:t>j</m:t>
                  </m:r>
                </m:sub>
              </m:sSub>
            </m:e>
          </m:d>
        </m:oMath>
      </m:oMathPara>
    </w:p>
    <w:p>
      <w:pPr>
        <w:spacing w:after="220" w:lineRule="auto"/>
      </w:pPr>
      <w:r>
        <w:rPr>
          <w:rFonts w:eastAsia="Georgia" w:cs="Georgia" w:ascii="Georgia" w:hAnsi="Georgia"/>
        </w:rPr>
        <w:t xml:space="preserve">où </w:t>
      </w:r>
      <m:oMath>
        <m:sSub>
          <m:sSubPr/>
          <m:e>
            <m:acc>
              <m:accPr>
                <m:chr m:val="⃗"/>
              </m:accPr>
              <m:e>
                <m:r>
                  <m:rPr>
                    <m:sty m:val="i"/>
                  </m:rPr>
                  <m:t>E</m:t>
                </m:r>
              </m:e>
            </m:acc>
          </m:e>
          <m:sub>
            <m:r>
              <m:rPr>
                <m:sty m:val="p"/>
              </m:rPr>
              <m:t>1</m:t>
            </m:r>
          </m:sub>
        </m:sSub>
        <m:r>
          <m:rPr>
            <m:sty m:val="p"/>
          </m:rPr>
          <m:t>(</m:t>
        </m:r>
        <m:r>
          <m:rPr>
            <m:sty m:val="i"/>
          </m:rPr>
          <m:t>M</m:t>
        </m:r>
        <m:r>
          <m:rPr>
            <m:sty m:val="p"/>
          </m:rPr>
          <m:t>)</m:t>
        </m:r>
      </m:oMath>
      <w:r>
        <w:rPr>
          <w:rFonts w:eastAsia="Georgia" w:cs="Georgia" w:ascii="Georgia" w:hAnsi="Georgia"/>
        </w:rPr>
        <w:t xml:space="preserve"> est le champ obtenu à la question I.1.5 et </w:t>
      </w:r>
      <m:oMath>
        <m:acc>
          <m:accPr>
            <m:chr m:val="⃗"/>
          </m:accPr>
          <m:e>
            <m:r>
              <m:rPr>
                <m:sty m:val="i"/>
              </m:rPr>
              <m:t>q</m:t>
            </m:r>
          </m:e>
        </m:acc>
        <m:r>
          <m:rPr>
            <m:sty m:val="p"/>
          </m:rPr>
          <m:t>=</m:t>
        </m:r>
        <m:r>
          <m:rPr>
            <m:sty m:val="i"/>
          </m:rPr>
          <m:t>k</m:t>
        </m:r>
        <m:sSub>
          <m:sSubPr/>
          <m:e>
            <m:acc>
              <m:accPr>
                <m:chr m:val="⃗"/>
              </m:accPr>
              <m:e>
                <m:r>
                  <m:rPr>
                    <m:sty m:val="i"/>
                  </m:rPr>
                  <m:t>e</m:t>
                </m:r>
              </m:e>
            </m:acc>
          </m:e>
          <m:sub>
            <m:r>
              <m:rPr>
                <m:sty m:val="i"/>
              </m:rPr>
              <m:t>r</m:t>
            </m:r>
          </m:sub>
        </m:sSub>
        <m:r>
          <m:rPr>
            <m:sty m:val="p"/>
          </m:rPr>
          <m:t>−</m:t>
        </m:r>
        <m:acc>
          <m:accPr>
            <m:chr m:val="⃗"/>
          </m:accPr>
          <m:e>
            <m:r>
              <m:rPr>
                <m:sty m:val="i"/>
              </m:rPr>
              <m:t>k</m:t>
            </m:r>
          </m:e>
        </m:acc>
      </m:oMath>
      <w:r>
        <w:rPr>
          <w:rFonts w:eastAsia="Georgia" w:cs="Georgia" w:ascii="Georgia" w:hAnsi="Georgia"/>
        </w:rPr>
        <w:t xml:space="preserve"> est nommé vecteur de diffusion.</w:t>
      </w:r>
      <w:r>
        <w:rPr/>
        <w:br w:type="textWrapping"/>
      </w:r>
      <w:r>
        <w:rPr/>
        <w:t xml:space="preserve">I.2.2. Exprimer </w:t>
      </w:r>
      <m:oMath>
        <m:r>
          <m:rPr>
            <m:sty m:val="i"/>
          </m:rPr>
          <m:t>q</m:t>
        </m:r>
        <m:r>
          <m:rPr>
            <m:sty m:val="p"/>
          </m:rPr>
          <m:t>=</m:t>
        </m:r>
        <m:r>
          <m:rPr>
            <m:sty m:val="p"/>
          </m:rPr>
          <m:t>‖</m:t>
        </m:r>
        <m:acc>
          <m:accPr>
            <m:chr m:val="⃗"/>
          </m:accPr>
          <m:e>
            <m:r>
              <m:rPr>
                <m:sty m:val="i"/>
              </m:rPr>
              <m:t>q</m:t>
            </m:r>
          </m:e>
        </m:acc>
        <m:r>
          <m:rPr>
            <m:sty m:val="p"/>
          </m:rPr>
          <m:t>‖</m:t>
        </m:r>
      </m:oMath>
      <w:r>
        <w:rPr/>
        <w:t xml:space="preserve"> en fonction de la longueur d'onde </w:t>
      </w:r>
      <m:oMath>
        <m:r>
          <m:rPr>
            <m:sty m:val="i"/>
          </m:rPr>
          <m:t>λ</m:t>
        </m:r>
      </m:oMath>
      <w:r>
        <w:rPr/>
        <w:t xml:space="preserve"> et de l'angle </w:t>
      </w:r>
      <m:oMath>
        <m:r>
          <m:rPr>
            <m:sty m:val="i"/>
          </m:rPr>
          <m:t>β</m:t>
        </m:r>
      </m:oMath>
      <w:r>
        <w:rPr/>
        <w:t xml:space="preserve"> entre </w:t>
      </w:r>
      <m:oMath>
        <m:sSub>
          <m:sSubPr/>
          <m:e>
            <m:acc>
              <m:accPr>
                <m:chr m:val="⃗"/>
              </m:accPr>
              <m:e>
                <m:r>
                  <m:rPr>
                    <m:sty m:val="i"/>
                  </m:rPr>
                  <m:t>e</m:t>
                </m:r>
              </m:e>
            </m:acc>
          </m:e>
          <m:sub>
            <m:r>
              <m:rPr>
                <m:sty m:val="i"/>
              </m:rPr>
              <m:t>r</m:t>
            </m:r>
          </m:sub>
        </m:sSub>
      </m:oMath>
      <w:r>
        <w:rPr/>
        <w:t xml:space="preserve"> et </w:t>
      </w:r>
      <m:oMath>
        <m:acc>
          <m:accPr>
            <m:chr m:val="⃗"/>
          </m:accPr>
          <m:e>
            <m:r>
              <m:rPr>
                <m:sty m:val="i"/>
              </m:rPr>
              <m:t>k</m:t>
            </m:r>
          </m:e>
        </m:acc>
      </m:oMath>
      <w:r>
        <w:rPr/>
        <w:t xml:space="preserve">.</w:t>
      </w:r>
      <w:r>
        <w:rPr/>
        <w:br w:type="textWrapping"/>
      </w:r>
      <w:r>
        <w:rPr/>
        <w:t xml:space="preserve">I.2.3. On dispose au point </w:t>
      </w:r>
      <m:oMath>
        <m:r>
          <m:rPr>
            <m:sty m:val="i"/>
          </m:rPr>
          <m:t>M</m:t>
        </m:r>
      </m:oMath>
      <w:r>
        <w:rPr>
          <w:rFonts w:eastAsia="Georgia" w:cs="Georgia" w:ascii="Georgia" w:hAnsi="Georgia"/>
        </w:rPr>
        <w:t xml:space="preserve"> un détecteur de rayonnement d'aire </w:t>
      </w:r>
      <m:oMath>
        <m:r>
          <m:rPr>
            <m:sty m:val="i"/>
          </m:rPr>
          <m:t>δ</m:t>
        </m:r>
        <m:sSub>
          <m:sSubPr/>
          <m:e>
            <m:r>
              <m:rPr>
                <m:sty m:val="i"/>
              </m:rPr>
              <m:t>S</m:t>
            </m:r>
          </m:e>
          <m:sub>
            <m:r>
              <m:rPr>
                <m:sty m:val="i"/>
              </m:rPr>
              <m:t>M</m:t>
            </m:r>
          </m:sub>
        </m:sSub>
      </m:oMath>
      <w:r>
        <w:rPr>
          <w:rFonts w:eastAsia="Georgia" w:cs="Georgia" w:ascii="Georgia" w:hAnsi="Georgia"/>
        </w:rPr>
        <w:t xml:space="preserve"> perpendiculaire à </w:t>
      </w:r>
      <m:oMath>
        <m:sSub>
          <m:sSubPr/>
          <m:e>
            <m:acc>
              <m:accPr>
                <m:chr m:val="⃗"/>
              </m:accPr>
              <m:e>
                <m:r>
                  <m:rPr>
                    <m:sty m:val="i"/>
                  </m:rPr>
                  <m:t>e</m:t>
                </m:r>
              </m:e>
            </m:acc>
          </m:e>
          <m:sub>
            <m:r>
              <m:rPr>
                <m:sty m:val="i"/>
              </m:rPr>
              <m:t>r</m:t>
            </m:r>
          </m:sub>
        </m:sSub>
      </m:oMath>
      <w:r>
        <w:rPr/>
        <w:t xml:space="preserve">. Soient </w:t>
      </w:r>
      <m:oMath>
        <m:r>
          <m:rPr>
            <m:sty m:val="i"/>
          </m:rPr>
          <m:t>δ</m:t>
        </m:r>
        <m:r>
          <m:rPr>
            <m:sty m:val="i"/>
          </m:rPr>
          <m:t>P</m:t>
        </m:r>
      </m:oMath>
      <w:r>
        <w:rPr>
          <w:rFonts w:eastAsia="Georgia" w:cs="Georgia" w:ascii="Georgia" w:hAnsi="Georgia"/>
        </w:rPr>
        <w:t xml:space="preserve"> la puissance reçue par le détecteur et </w:t>
      </w:r>
      <m:oMath>
        <m:r>
          <m:rPr>
            <m:sty m:val="i"/>
          </m:rPr>
          <m:t>δ</m:t>
        </m:r>
        <m:r>
          <m:rPr>
            <m:sty m:val="p"/>
          </m:rPr>
          <m:t>Ω</m:t>
        </m:r>
      </m:oMath>
      <w:r>
        <w:rPr>
          <w:rFonts w:eastAsia="Georgia" w:cs="Georgia" w:ascii="Georgia" w:hAnsi="Georgia"/>
        </w:rPr>
        <w:t xml:space="preserve"> l'angle solide, supposé petit, sous lequel le détecteur est vu depuis l'origine ( </w:t>
      </w:r>
      <m:oMath>
        <m:r>
          <m:rPr>
            <m:sty m:val="i"/>
          </m:rPr>
          <m:t>δ</m:t>
        </m:r>
        <m:sSub>
          <m:sSubPr/>
          <m:e>
            <m:r>
              <m:rPr>
                <m:sty m:val="i"/>
              </m:rPr>
              <m:t>S</m:t>
            </m:r>
          </m:e>
          <m:sub>
            <m:r>
              <m:rPr>
                <m:sty m:val="i"/>
              </m:rPr>
              <m:t>M</m:t>
            </m:r>
          </m:sub>
        </m:sSub>
        <m:r>
          <m:rPr>
            <m:sty m:val="p"/>
          </m:rPr>
          <m:t>=</m:t>
        </m:r>
        <m:sSup>
          <m:sSupPr/>
          <m:e>
            <m:r>
              <m:rPr>
                <m:sty m:val="i"/>
              </m:rPr>
              <m:t>r</m:t>
            </m:r>
          </m:e>
          <m:sup>
            <m:r>
              <m:rPr>
                <m:sty m:val="p"/>
              </m:rPr>
              <m:t>2</m:t>
            </m:r>
          </m:sup>
        </m:sSup>
        <m:r>
          <m:rPr>
            <m:sty m:val="i"/>
          </m:rPr>
          <m:t>δ</m:t>
        </m:r>
        <m:r>
          <m:rPr>
            <m:sty m:val="p"/>
          </m:rPr>
          <m:t>Ω</m:t>
        </m:r>
      </m:oMath>
      <w:r>
        <w:rPr>
          <w:rFonts w:eastAsia="Georgia" w:cs="Georgia" w:ascii="Georgia" w:hAnsi="Georgia"/>
        </w:rPr>
        <w:t xml:space="preserve"> ). Montrer que la section efficace différentielle de diffusion, définie par </w:t>
      </w:r>
      <m:oMath>
        <m:r>
          <m:rPr>
            <m:sty m:val="i"/>
          </m:rPr>
          <m:t>σ</m:t>
        </m:r>
        <m:r>
          <m:rPr>
            <m:sty m:val="p"/>
          </m:rPr>
          <m:t>(</m:t>
        </m:r>
        <m:acc>
          <m:accPr>
            <m:chr m:val="⃗"/>
          </m:accPr>
          <m:e>
            <m:r>
              <m:rPr>
                <m:sty m:val="i"/>
              </m:rPr>
              <m:t>q</m:t>
            </m:r>
          </m:e>
        </m:acc>
        <m:r>
          <m:rPr>
            <m:sty m:val="p"/>
          </m:rPr>
          <m:t>)</m:t>
        </m:r>
        <m:r>
          <m:rPr>
            <m:sty m:val="p"/>
          </m:rPr>
          <m:t>=</m:t>
        </m:r>
        <m:d>
          <m:dPr>
            <m:begChr m:val="("/>
            <m:endChr m:val=")"/>
            <m:ctrlPr>
              <w:rPr>
                <w:rFonts w:ascii="Cambria Math" w:hAnsi="Cambria Math"/>
              </w:rPr>
            </m:ctrlPr>
          </m:dPr>
          <m:e>
            <m:r>
              <m:rPr>
                <m:sty m:val="p"/>
              </m:rPr>
              <m:t>1</m:t>
            </m:r>
            <m:r>
              <m:rPr>
                <m:sty m:val="p"/>
              </m:rPr>
              <m:t>/</m:t>
            </m:r>
            <m:sSub>
              <m:sSubPr/>
              <m:e>
                <m:r>
                  <m:rPr>
                    <m:sty m:val="i"/>
                  </m:rPr>
                  <m:t>I</m:t>
                </m:r>
              </m:e>
              <m:sub>
                <m:r>
                  <m:rPr>
                    <m:sty m:val="p"/>
                  </m:rPr>
                  <m:t>0</m:t>
                </m:r>
              </m:sub>
            </m:sSub>
          </m:e>
        </m:d>
        <m:r>
          <m:rPr>
            <m:sty m:val="p"/>
          </m:rPr>
          <m:t>(</m:t>
        </m:r>
        <m:r>
          <m:rPr>
            <m:sty m:val="i"/>
          </m:rPr>
          <m:t>δ</m:t>
        </m:r>
        <m:r>
          <m:rPr>
            <m:sty m:val="i"/>
          </m:rPr>
          <m:t>P</m:t>
        </m:r>
        <m:r>
          <m:rPr>
            <m:sty m:val="p"/>
          </m:rPr>
          <m:t>/</m:t>
        </m:r>
        <m:r>
          <m:rPr>
            <m:sty m:val="i"/>
          </m:rPr>
          <m:t>δ</m:t>
        </m:r>
        <m:r>
          <m:rPr>
            <m:sty m:val="p"/>
          </m:rPr>
          <m:t>Ω</m:t>
        </m:r>
        <m:r>
          <m:rPr>
            <m:sty m:val="p"/>
          </m:rPr>
          <m:t>)</m:t>
        </m:r>
      </m:oMath>
      <w:r>
        <w:rPr/>
        <w:t xml:space="preserve">, peut se mettre sous la forme</w:t>
      </w:r>
    </w:p>
    <w:p>
      <w:pPr>
        <w:spacing w:after="220" w:lineRule="auto"/>
      </w:pPr>
      <m:oMathPara>
        <m:oMath>
          <m:r>
            <m:rPr>
              <m:sty m:val="i"/>
            </m:rPr>
            <m:t>σ</m:t>
          </m:r>
          <m:r>
            <m:rPr>
              <m:sty m:val="p"/>
            </m:rPr>
            <m:t>(</m:t>
          </m:r>
          <m:acc>
            <m:accPr>
              <m:chr m:val="⃗"/>
            </m:accPr>
            <m:e>
              <m:r>
                <m:rPr>
                  <m:sty m:val="i"/>
                </m:rPr>
                <m:t>q</m:t>
              </m:r>
            </m:e>
          </m:acc>
          <m:r>
            <m:rPr>
              <m:sty m:val="p"/>
            </m:rPr>
            <m:t>)</m:t>
          </m:r>
          <m:r>
            <m:rPr>
              <m:sty m:val="p"/>
            </m:rPr>
            <m:t>=</m:t>
          </m:r>
          <m:r>
            <m:rPr>
              <m:sty m:val="p"/>
            </m:rPr>
            <m:t>(</m:t>
          </m:r>
          <m:r>
            <m:rPr>
              <m:sty m:val="i"/>
            </m:rPr>
            <m:t>b</m:t>
          </m:r>
          <m:r>
            <m:rPr>
              <m:sty m:val="p"/>
            </m:rPr>
            <m:t>sin</m:t>
          </m:r>
          <m:r>
            <m:rPr>
              <m:sty m:val="p"/>
            </m:rPr>
            <m:t>⁡</m:t>
          </m:r>
          <m:r>
            <m:rPr>
              <m:sty m:val="i"/>
            </m:rPr>
            <m:t>θ</m:t>
          </m:r>
          <m:sSup>
            <m:sSupPr/>
            <m:e>
              <m:r>
                <m:rPr>
                  <m:sty m:val="p"/>
                </m:rPr>
                <m:t>)</m:t>
              </m:r>
            </m:e>
            <m:sup>
              <m:r>
                <m:rPr>
                  <m:sty m:val="p"/>
                </m:rPr>
                <m:t>2</m:t>
              </m:r>
            </m:sup>
          </m:sSup>
          <m:sSup>
            <m:sSupPr/>
            <m:e>
              <m:d>
                <m:dPr>
                  <m:begChr m:val="|"/>
                  <m:endChr m:val="|"/>
                  <m:ctrlPr>
                    <w:rPr>
                      <w:rFonts w:ascii="Cambria Math" w:hAnsi="Cambria Math"/>
                    </w:rPr>
                  </m:ctrlPr>
                </m:dPr>
                <m:e>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r>
                    <m:rPr>
                      <m:sty m:val="p"/>
                    </m:rPr>
                    <m:t>exp</m:t>
                  </m:r>
                  <m:r>
                    <m:rPr>
                      <m:sty m:val="p"/>
                    </m:rPr>
                    <m:t>⁡</m:t>
                  </m:r>
                  <m:d>
                    <m:dPr>
                      <m:begChr m:val="("/>
                      <m:endChr m:val=")"/>
                      <m:ctrlPr>
                        <w:rPr>
                          <w:rFonts w:ascii="Cambria Math" w:hAnsi="Cambria Math"/>
                        </w:rPr>
                      </m:ctrlPr>
                    </m:dPr>
                    <m:e>
                      <m:r>
                        <m:rPr>
                          <m:sty m:val="i"/>
                        </m:rPr>
                        <m:t>i</m:t>
                      </m:r>
                      <m:acc>
                        <m:accPr>
                          <m:chr m:val="⃗"/>
                        </m:accPr>
                        <m:e>
                          <m:r>
                            <m:rPr>
                              <m:sty m:val="i"/>
                            </m:rPr>
                            <m:t>q</m:t>
                          </m:r>
                        </m:e>
                      </m:acc>
                      <m:r>
                        <m:rPr>
                          <m:sty m:val="p"/>
                        </m:rPr>
                        <m:t>⋅</m:t>
                      </m:r>
                      <m:sSub>
                        <m:sSubPr/>
                        <m:e>
                          <m:acc>
                            <m:accPr>
                              <m:chr m:val="⃗"/>
                            </m:accPr>
                            <m:e>
                              <m:r>
                                <m:rPr>
                                  <m:sty m:val="i"/>
                                </m:rPr>
                                <m:t>r</m:t>
                              </m:r>
                            </m:e>
                          </m:acc>
                        </m:e>
                        <m:sub>
                          <m:r>
                            <m:rPr>
                              <m:sty m:val="i"/>
                            </m:rPr>
                            <m:t>j</m:t>
                          </m:r>
                        </m:sub>
                      </m:sSub>
                    </m:e>
                  </m:d>
                </m:e>
              </m:d>
            </m:e>
            <m:sup>
              <m:r>
                <m:rPr>
                  <m:sty m:val="p"/>
                </m:rPr>
                <m:t>2</m:t>
              </m:r>
            </m:sup>
          </m:sSup>
        </m:oMath>
      </m:oMathPara>
    </w:p>
    <w:p>
      <w:pPr>
        <w:spacing w:after="220" w:lineRule="auto"/>
      </w:pPr>
      <w:r>
        <w:rPr/>
        <w:t xml:space="preserve">I.2.4. Exprimer </w:t>
      </w:r>
      <m:oMath>
        <m:r>
          <m:rPr>
            <m:sty m:val="i"/>
          </m:rPr>
          <m:t>σ</m:t>
        </m:r>
        <m:r>
          <m:rPr>
            <m:sty m:val="p"/>
          </m:rPr>
          <m:t>(</m:t>
        </m:r>
        <m:acc>
          <m:accPr>
            <m:chr m:val="⃗"/>
          </m:accPr>
          <m:e>
            <m:r>
              <m:rPr>
                <m:sty m:val="i"/>
              </m:rPr>
              <m:t>q</m:t>
            </m:r>
          </m:e>
        </m:acc>
        <m:r>
          <m:rPr>
            <m:sty m:val="p"/>
          </m:rPr>
          <m:t>)</m:t>
        </m:r>
      </m:oMath>
      <w:r>
        <w:rPr/>
        <w:t xml:space="preserve"> en fonction des vecteurs </w:t>
      </w:r>
      <m:oMath>
        <m:sSub>
          <m:sSubPr/>
          <m:e>
            <m:acc>
              <m:accPr>
                <m:chr m:val="⃗"/>
              </m:accPr>
              <m:e>
                <m:r>
                  <m:rPr>
                    <m:sty m:val="i"/>
                  </m:rPr>
                  <m:t>r</m:t>
                </m:r>
              </m:e>
            </m:acc>
          </m:e>
          <m:sub>
            <m:r>
              <m:rPr>
                <m:sty m:val="i"/>
              </m:rPr>
              <m:t>j</m:t>
            </m:r>
            <m:r>
              <m:rPr>
                <m:sty m:val="i"/>
              </m:rPr>
              <m:t>k</m:t>
            </m:r>
          </m:sub>
        </m:sSub>
        <m:r>
          <m:rPr>
            <m:sty m:val="p"/>
          </m:rPr>
          <m:t>=</m:t>
        </m:r>
        <m:sSub>
          <m:sSubPr/>
          <m:e>
            <m:acc>
              <m:accPr>
                <m:chr m:val="⃗"/>
              </m:accPr>
              <m:e>
                <m:r>
                  <m:rPr>
                    <m:sty m:val="i"/>
                  </m:rPr>
                  <m:t>r</m:t>
                </m:r>
              </m:e>
            </m:acc>
          </m:e>
          <m:sub>
            <m:r>
              <m:rPr>
                <m:sty m:val="i"/>
              </m:rPr>
              <m:t>j</m:t>
            </m:r>
          </m:sub>
        </m:sSub>
        <m:r>
          <m:rPr>
            <m:sty m:val="p"/>
          </m:rPr>
          <m:t>−</m:t>
        </m:r>
        <m:sSub>
          <m:sSubPr/>
          <m:e>
            <m:acc>
              <m:accPr>
                <m:chr m:val="⃗"/>
              </m:accPr>
              <m:e>
                <m:r>
                  <m:rPr>
                    <m:sty m:val="i"/>
                  </m:rPr>
                  <m:t>r</m:t>
                </m:r>
              </m:e>
            </m:acc>
          </m:e>
          <m:sub>
            <m:r>
              <m:rPr>
                <m:sty m:val="i"/>
              </m:rPr>
              <m:t>k</m:t>
            </m:r>
          </m:sub>
        </m:sSub>
      </m:oMath>
      <w:r>
        <w:rPr>
          <w:rFonts w:eastAsia="Georgia" w:cs="Georgia" w:ascii="Georgia" w:hAnsi="Georgia"/>
        </w:rPr>
        <w:t xml:space="preserve">. On suppose les électrons aléatoirement répartis et </w:t>
      </w:r>
      <m:oMath>
        <m:r>
          <m:rPr>
            <m:sty m:val="i"/>
          </m:rPr>
          <m:t>N</m:t>
        </m:r>
        <m:r>
          <m:rPr>
            <m:sty m:val="p"/>
          </m:rPr>
          <m:t>≫</m:t>
        </m:r>
        <m:r>
          <m:rPr>
            <m:sty m:val="p"/>
          </m:rPr>
          <m:t>1</m:t>
        </m:r>
      </m:oMath>
      <w:r>
        <w:rPr/>
        <w:t xml:space="preserve">. Quelle est la forme asymptotique de </w:t>
      </w:r>
      <m:oMath>
        <m:r>
          <m:rPr>
            <m:sty m:val="i"/>
          </m:rPr>
          <m:t>σ</m:t>
        </m:r>
        <m:r>
          <m:rPr>
            <m:sty m:val="p"/>
          </m:rPr>
          <m:t>(</m:t>
        </m:r>
        <m:acc>
          <m:accPr>
            <m:chr m:val="⃗"/>
          </m:accPr>
          <m:e>
            <m:r>
              <m:rPr>
                <m:sty m:val="i"/>
              </m:rPr>
              <m:t>q</m:t>
            </m:r>
          </m:e>
        </m:acc>
        <m:r>
          <m:rPr>
            <m:sty m:val="p"/>
          </m:rPr>
          <m:t>)</m:t>
        </m:r>
      </m:oMath>
      <w:r>
        <w:rPr>
          <w:rFonts w:eastAsia="Georgia" w:cs="Georgia" w:ascii="Georgia" w:hAnsi="Georgia"/>
        </w:rPr>
        <w:t xml:space="preserve"> lorsque les distances entre les électrons sont toutes très grandes devant </w:t>
      </w:r>
      <m:oMath>
        <m:sSup>
          <m:sSupPr/>
          <m:e>
            <m:r>
              <m:rPr>
                <m:sty m:val="i"/>
              </m:rPr>
              <m:t>q</m:t>
            </m:r>
          </m:e>
          <m:sup>
            <m:r>
              <m:rPr>
                <m:sty m:val="p"/>
              </m:rPr>
              <m:t>−</m:t>
            </m:r>
            <m:r>
              <m:rPr>
                <m:sty m:val="p"/>
              </m:rPr>
              <m:t>1</m:t>
            </m:r>
          </m:sup>
        </m:sSup>
      </m:oMath>
      <w:r>
        <w:rPr/>
        <w:t xml:space="preserve"> ? Qu'en est-il au contraire lorsque toutes les distances sont petites devant </w:t>
      </w:r>
      <m:oMath>
        <m:sSup>
          <m:sSupPr/>
          <m:e>
            <m:r>
              <m:rPr>
                <m:sty m:val="i"/>
              </m:rPr>
              <m:t>q</m:t>
            </m:r>
          </m:e>
          <m:sup>
            <m:r>
              <m:rPr>
                <m:sty m:val="p"/>
              </m:rPr>
              <m:t>−</m:t>
            </m:r>
            <m:r>
              <m:rPr>
                <m:sty m:val="p"/>
              </m:rPr>
              <m:t>1</m:t>
            </m:r>
          </m:sup>
        </m:sSup>
      </m:oMath>
      <w:r>
        <w:rPr>
          <w:rFonts w:eastAsia="Georgia" w:cs="Georgia" w:ascii="Georgia" w:hAnsi="Georgia"/>
        </w:rPr>
        <w:t xml:space="preserve"> ? Commenter ces résultats, en termes de l'intensité diffusée par l'ensemble des électrons.</w:t>
      </w:r>
      <w:r>
        <w:rPr/>
        <w:br w:type="textWrapping"/>
      </w:r>
      <w:r>
        <w:rPr>
          <w:rFonts w:eastAsia="Georgia" w:cs="Georgia" w:ascii="Georgia" w:hAnsi="Georgia"/>
        </w:rPr>
        <w:t xml:space="preserve">I.2.5. À l'aide des résultats de la question précédente, évaluer l'ordre de grandeur en degrés des angles </w:t>
      </w:r>
      <m:oMath>
        <m:r>
          <m:rPr>
            <m:sty m:val="i"/>
          </m:rPr>
          <m:t>β</m:t>
        </m:r>
      </m:oMath>
      <w:r>
        <w:rPr/>
        <w:t xml:space="preserve"> utiles pour obtenir des informations sur la structure de particules d'une dizaine</w:t>
      </w:r>
      <w:r>
        <w:rPr/>
        <w:br w:type="textWrapping"/>
      </w:r>
      <w:r>
        <w:rPr>
          <w:rFonts w:eastAsia="Georgia" w:cs="Georgia" w:ascii="Georgia" w:hAnsi="Georgia"/>
        </w:rPr>
        <w:t xml:space="preserve">de nanomètres en utilisant la diffusion des rayons </w:t>
      </w:r>
      <m:oMath>
        <m:r>
          <m:rPr>
            <m:sty m:val="i"/>
          </m:rPr>
          <m:t>X</m:t>
        </m:r>
      </m:oMath>
      <w:r>
        <w:rPr>
          <w:rFonts w:eastAsia="Georgia" w:cs="Georgia" w:ascii="Georgia" w:hAnsi="Georgia"/>
        </w:rPr>
        <w:t xml:space="preserve"> de la question I.1.2. À quelle difficulté technique peut-on s'attendre?</w:t>
      </w:r>
    </w:p>
    <w:p>
      <w:pPr>
        <w:spacing w:line="271" w:before="330" w:lineRule="auto"/>
      </w:pPr>
      <w:r>
        <w:rPr>
          <w:rFonts w:eastAsia="Georgia" w:cs="Georgia" w:ascii="Georgia" w:hAnsi="Georgia"/>
          <w:b/>
          <w:sz w:val="42"/>
        </w:rPr>
        <w:t xml:space="preserve">I.3. Diffusion par une suspension diluée de nanoparticules</w:t>
      </w:r>
    </w:p>
    <w:p>
      <w:pPr>
        <w:spacing w:after="220" w:lineRule="auto"/>
      </w:pPr>
      <w:r>
        <w:rPr/>
        <w:t xml:space="preserve">Cette partie concerne un ensemble de </w:t>
      </w:r>
      <m:oMath>
        <m:r>
          <m:rPr>
            <m:sty m:val="i"/>
          </m:rPr>
          <m:t>n</m:t>
        </m:r>
      </m:oMath>
      <w:r>
        <w:rPr/>
        <w:t xml:space="preserve"> particules solides en suspension dans un volume </w:t>
      </w:r>
      <m:oMath>
        <m:r>
          <m:rPr>
            <m:sty m:val="i"/>
          </m:rPr>
          <m:t>V</m:t>
        </m:r>
      </m:oMath>
      <w:r>
        <w:rPr>
          <w:rFonts w:eastAsia="Georgia" w:cs="Georgia" w:ascii="Georgia" w:hAnsi="Georgia"/>
        </w:rPr>
        <w:t xml:space="preserve">. Le milieu est globalement neutre. Les particules sont considérées comme des distributions continues de charge, le volume de chacune d'elles étant noté </w:t>
      </w:r>
      <m:oMath>
        <m:sSub>
          <m:sSubPr/>
          <m:e>
            <m:r>
              <m:rPr>
                <m:sty m:val="i"/>
              </m:rPr>
              <m:t>V</m:t>
            </m:r>
          </m:e>
          <m:sub>
            <m:r>
              <m:rPr>
                <m:sty m:val="i"/>
              </m:rPr>
              <m:t>P</m:t>
            </m:r>
          </m:sub>
        </m:sSub>
      </m:oMath>
      <w:r>
        <w:rPr/>
        <w:t xml:space="preserve">. On note respectivement </w:t>
      </w:r>
      <m:oMath>
        <m:sSub>
          <m:sSubPr/>
          <m:e>
            <m:r>
              <m:rPr>
                <m:sty m:val="i"/>
              </m:rPr>
              <m:t>ρ</m:t>
            </m:r>
          </m:e>
          <m:sub>
            <m:r>
              <m:rPr>
                <m:sty m:val="p"/>
              </m:rPr>
              <m:t>1</m:t>
            </m:r>
          </m:sub>
        </m:sSub>
      </m:oMath>
      <w:r>
        <w:rPr>
          <w:rFonts w:eastAsia="Georgia" w:cs="Georgia" w:ascii="Georgia" w:hAnsi="Georgia"/>
        </w:rPr>
        <w:t xml:space="preserve"> la densité volumique d'électrons, supposée uniforme, dans la solution, et </w:t>
      </w:r>
      <m:oMath>
        <m:sSub>
          <m:sSubPr/>
          <m:e>
            <m:r>
              <m:rPr>
                <m:sty m:val="i"/>
              </m:rPr>
              <m:t>ρ</m:t>
            </m:r>
          </m:e>
          <m:sub>
            <m:r>
              <m:rPr>
                <m:sty m:val="p"/>
              </m:rPr>
              <m:t>2</m:t>
            </m:r>
          </m:sub>
        </m:sSub>
        <m:r>
          <m:rPr>
            <m:sty m:val="p"/>
          </m:rPr>
          <m:t>=</m:t>
        </m:r>
        <m:sSub>
          <m:sSubPr/>
          <m:e>
            <m:r>
              <m:rPr>
                <m:sty m:val="i"/>
              </m:rPr>
              <m:t>ρ</m:t>
            </m:r>
          </m:e>
          <m:sub>
            <m:r>
              <m:rPr>
                <m:sty m:val="p"/>
              </m:rPr>
              <m:t>1</m:t>
            </m:r>
          </m:sub>
        </m:sSub>
        <m:r>
          <m:rPr>
            <m:sty m:val="p"/>
          </m:rPr>
          <m:t>+</m:t>
        </m:r>
        <m:r>
          <m:rPr>
            <m:sty m:val="p"/>
          </m:rPr>
          <m:t>Δ</m:t>
        </m:r>
        <m:r>
          <m:rPr>
            <m:sty m:val="i"/>
          </m:rPr>
          <m:t>ρ</m:t>
        </m:r>
      </m:oMath>
      <w:r>
        <w:rPr>
          <w:rFonts w:eastAsia="Georgia" w:cs="Georgia" w:ascii="Georgia" w:hAnsi="Georgia"/>
        </w:rPr>
        <w:t xml:space="preserve"> la densité volumique d'électrons à l'intérieur des particules, supposée uniforme elle aussi. On s'intéresse à des rayons </w:t>
      </w:r>
      <m:oMath>
        <m:r>
          <m:rPr>
            <m:sty m:val="i"/>
          </m:rPr>
          <m:t>X</m:t>
        </m:r>
      </m:oMath>
      <w:r>
        <w:rPr>
          <w:rFonts w:eastAsia="Georgia" w:cs="Georgia" w:ascii="Georgia" w:hAnsi="Georgia"/>
        </w:rPr>
        <w:t xml:space="preserve"> diffusés par ce milieu dans une direction faisant un petit angle </w:t>
      </w:r>
      <m:oMath>
        <m:r>
          <m:rPr>
            <m:sty m:val="i"/>
          </m:rPr>
          <m:t>β</m:t>
        </m:r>
      </m:oMath>
      <w:r>
        <w:rPr/>
        <w:t xml:space="preserve"> avec l'axe d'incidence </w:t>
      </w:r>
      <m:oMath>
        <m:r>
          <m:rPr>
            <m:sty m:val="i"/>
          </m:rPr>
          <m:t>O</m:t>
        </m:r>
        <m:r>
          <m:rPr>
            <m:sty m:val="i"/>
          </m:rPr>
          <m:t>y</m:t>
        </m:r>
      </m:oMath>
      <w:r>
        <w:rPr/>
        <w:t xml:space="preserve">. </w:t>
      </w:r>
      <m:oMath>
        <m:r>
          <m:rPr>
            <m:sty m:val="p"/>
          </m:rPr>
          <m:t>(</m:t>
        </m:r>
        <m:r>
          <m:rPr>
            <m:sty m:val="p"/>
          </m:rPr>
          <m:t>0</m:t>
        </m:r>
        <m:r>
          <m:rPr>
            <m:sty m:val="p"/>
          </m:rPr>
          <m:t>&lt;</m:t>
        </m:r>
        <m:r>
          <m:rPr>
            <m:sty m:val="i"/>
          </m:rPr>
          <m:t>β</m:t>
        </m:r>
        <m:r>
          <m:rPr>
            <m:sty m:val="p"/>
          </m:rPr>
          <m:t>≪</m:t>
        </m:r>
        <m:r>
          <m:rPr>
            <m:sty m:val="p"/>
          </m:rPr>
          <m:t>1</m:t>
        </m:r>
        <m:r>
          <m:rPr>
            <m:sty m:val="p"/>
          </m:rPr>
          <m:t>)</m:t>
        </m:r>
      </m:oMath>
      <w:r>
        <w:rPr>
          <w:rFonts w:eastAsia="Georgia" w:cs="Georgia" w:ascii="Georgia" w:hAnsi="Georgia"/>
        </w:rPr>
        <w:t xml:space="preserve">. La géométrie est donc la même que précédemment, avec </w:t>
      </w:r>
      <m:oMath>
        <m:r>
          <m:rPr>
            <m:sty m:val="p"/>
          </m:rPr>
          <m:t>sin</m:t>
        </m:r>
        <m:r>
          <m:rPr>
            <m:sty m:val="p"/>
          </m:rPr>
          <m:t>⁡</m:t>
        </m:r>
        <m:r>
          <m:rPr>
            <m:sty m:val="i"/>
          </m:rPr>
          <m:t>θ</m:t>
        </m:r>
        <m:r>
          <m:rPr>
            <m:sty m:val="p"/>
          </m:rPr>
          <m:t>≃</m:t>
        </m:r>
        <m:r>
          <m:rPr>
            <m:sty m:val="p"/>
          </m:rPr>
          <m:t>1</m:t>
        </m:r>
      </m:oMath>
      <w:r>
        <w:rPr>
          <w:rFonts w:eastAsia="Georgia" w:cs="Georgia" w:ascii="Georgia" w:hAnsi="Georgia"/>
        </w:rPr>
        <w:t xml:space="preserve">. Les charges électroniques sont les seules à diffuser. La formule donnée à la question I.2.3 s'adapte en</w:t>
      </w:r>
    </w:p>
    <w:p>
      <w:pPr>
        <w:spacing w:after="220" w:lineRule="auto"/>
      </w:pPr>
      <m:oMathPara>
        <m:oMath>
          <m:r>
            <m:rPr>
              <m:sty m:val="i"/>
            </m:rPr>
            <m:t>σ</m:t>
          </m:r>
          <m:r>
            <m:rPr>
              <m:sty m:val="p"/>
            </m:rPr>
            <m:t>(</m:t>
          </m:r>
          <m:acc>
            <m:accPr>
              <m:chr m:val="⃗"/>
            </m:accPr>
            <m:e>
              <m:r>
                <m:rPr>
                  <m:sty m:val="i"/>
                </m:rPr>
                <m:t>q</m:t>
              </m:r>
            </m:e>
          </m:acc>
          <m:r>
            <m:rPr>
              <m:sty m:val="p"/>
            </m:rPr>
            <m:t>)</m:t>
          </m:r>
          <m:r>
            <m:rPr>
              <m:sty m:val="p"/>
            </m:rPr>
            <m:t>=</m:t>
          </m:r>
          <m:sSup>
            <m:sSupPr/>
            <m:e>
              <m:r>
                <m:rPr>
                  <m:sty m:val="i"/>
                </m:rPr>
                <m:t>b</m:t>
              </m:r>
            </m:e>
            <m:sup>
              <m:r>
                <m:rPr>
                  <m:sty m:val="p"/>
                </m:rPr>
                <m:t>2</m:t>
              </m:r>
            </m:sup>
          </m:sSup>
          <m:sSup>
            <m:sSupPr/>
            <m:e>
              <m:d>
                <m:dPr>
                  <m:begChr m:val="|"/>
                  <m:endChr m:val="|"/>
                  <m:ctrlPr>
                    <w:rPr>
                      <w:rFonts w:ascii="Cambria Math" w:hAnsi="Cambria Math"/>
                    </w:rPr>
                  </m:ctrlPr>
                </m:dPr>
                <m:e>
                  <m:nary>
                    <m:naryPr>
                      <m:chr m:val="∭"/>
                      <m:limLoc m:val="subSup"/>
                      <m:grow m:val="1"/>
                      <m:supHide m:val="1"/>
                    </m:naryPr>
                    <m:sub>
                      <m:r>
                        <m:rPr>
                          <m:sty m:val="i"/>
                        </m:rPr>
                        <m:t>V</m:t>
                      </m:r>
                    </m:sub>
                    <m:sup/>
                    <m:e>
                      <m:r>
                        <m:rPr>
                          <m:sty m:val="p"/>
                        </m:rPr>
                        <m:t xml:space="preserve"> </m:t>
                      </m:r>
                    </m:e>
                  </m:nary>
                  <m:r>
                    <m:rPr>
                      <m:sty m:val="p"/>
                    </m:rPr>
                    <m:t xml:space="preserve"> </m:t>
                  </m:r>
                  <m:r>
                    <m:rPr>
                      <m:sty m:val="i"/>
                    </m:rPr>
                    <m:t>ρ</m:t>
                  </m:r>
                  <m:r>
                    <m:rPr>
                      <m:sty m:val="p"/>
                    </m:rPr>
                    <m:t>(</m:t>
                  </m:r>
                  <m:acc>
                    <m:accPr>
                      <m:chr m:val="⃗"/>
                    </m:accPr>
                    <m:e>
                      <m:r>
                        <m:rPr>
                          <m:sty m:val="i"/>
                        </m:rPr>
                        <m:t>r</m:t>
                      </m:r>
                    </m:e>
                  </m:acc>
                  <m:r>
                    <m:rPr>
                      <m:sty m:val="p"/>
                    </m:rPr>
                    <m:t>)</m:t>
                  </m:r>
                  <m:r>
                    <m:rPr>
                      <m:sty m:val="p"/>
                    </m:rPr>
                    <m:t>exp</m:t>
                  </m:r>
                  <m:r>
                    <m:rPr>
                      <m:sty m:val="p"/>
                    </m:rPr>
                    <m:t>⁡</m:t>
                  </m:r>
                  <m:r>
                    <m:rPr>
                      <m:sty m:val="p"/>
                    </m:rPr>
                    <m:t>(</m:t>
                  </m:r>
                  <m:r>
                    <m:rPr>
                      <m:sty m:val="i"/>
                    </m:rPr>
                    <m:t>i</m:t>
                  </m:r>
                  <m:acc>
                    <m:accPr>
                      <m:chr m:val="⃗"/>
                    </m:accPr>
                    <m:e>
                      <m:r>
                        <m:rPr>
                          <m:sty m:val="i"/>
                        </m:rPr>
                        <m:t>q</m:t>
                      </m:r>
                    </m:e>
                  </m:acc>
                  <m:r>
                    <m:rPr>
                      <m:sty m:val="p"/>
                    </m:rPr>
                    <m:t>⋅</m:t>
                  </m:r>
                  <m:acc>
                    <m:accPr>
                      <m:chr m:val="⃗"/>
                    </m:accPr>
                    <m:e>
                      <m:r>
                        <m:rPr>
                          <m:sty m:val="i"/>
                        </m:rPr>
                        <m:t>r</m:t>
                      </m:r>
                    </m:e>
                  </m:acc>
                  <m:r>
                    <m:rPr>
                      <m:sty m:val="p"/>
                    </m:rPr>
                    <m:t>)</m:t>
                  </m:r>
                  <m:sSup>
                    <m:sSupPr/>
                    <m:e>
                      <m:r>
                        <m:rPr>
                          <m:sty m:val="i"/>
                        </m:rPr>
                        <m:t>d</m:t>
                      </m:r>
                    </m:e>
                    <m:sup>
                      <m:r>
                        <m:rPr>
                          <m:sty m:val="p"/>
                        </m:rPr>
                        <m:t>3</m:t>
                      </m:r>
                    </m:sup>
                  </m:sSup>
                  <m:r>
                    <m:rPr>
                      <m:sty m:val="i"/>
                    </m:rPr>
                    <m:t>r</m:t>
                  </m:r>
                </m:e>
              </m:d>
            </m:e>
            <m:sup>
              <m:r>
                <m:rPr>
                  <m:sty m:val="p"/>
                </m:rPr>
                <m:t>2</m:t>
              </m:r>
            </m:sup>
          </m:sSup>
          <m:r>
            <m:rPr>
              <m:sty m:val="p"/>
            </m:rPr>
            <m:t>,</m:t>
          </m:r>
        </m:oMath>
      </m:oMathPara>
    </w:p>
    <w:p>
      <w:pPr>
        <w:spacing w:after="220" w:lineRule="auto"/>
      </w:pPr>
      <w:r>
        <w:rPr/>
        <w:t xml:space="preserve">avec </w:t>
      </w:r>
      <m:oMath>
        <m:r>
          <m:rPr>
            <m:sty m:val="i"/>
          </m:rPr>
          <m:t>ρ</m:t>
        </m:r>
        <m:r>
          <m:rPr>
            <m:sty m:val="p"/>
          </m:rPr>
          <m:t>(</m:t>
        </m:r>
        <m:acc>
          <m:accPr>
            <m:chr m:val="⃗"/>
          </m:accPr>
          <m:e>
            <m:r>
              <m:rPr>
                <m:sty m:val="i"/>
              </m:rPr>
              <m:t>r</m:t>
            </m:r>
          </m:e>
        </m:acc>
        <m:r>
          <m:rPr>
            <m:sty m:val="p"/>
          </m:rPr>
          <m:t>)</m:t>
        </m:r>
        <m:r>
          <m:rPr>
            <m:sty m:val="p"/>
          </m:rPr>
          <m:t>=</m:t>
        </m:r>
        <m:sSub>
          <m:sSubPr/>
          <m:e>
            <m:r>
              <m:rPr>
                <m:sty m:val="i"/>
              </m:rPr>
              <m:t>ρ</m:t>
            </m:r>
          </m:e>
          <m:sub>
            <m:r>
              <m:rPr>
                <m:sty m:val="p"/>
              </m:rPr>
              <m:t>1</m:t>
            </m:r>
          </m:sub>
        </m:sSub>
      </m:oMath>
      <w:r>
        <w:rPr/>
        <w:t xml:space="preserve"> dans la solution et </w:t>
      </w:r>
      <m:oMath>
        <m:r>
          <m:rPr>
            <m:sty m:val="i"/>
          </m:rPr>
          <m:t>ρ</m:t>
        </m:r>
        <m:r>
          <m:rPr>
            <m:sty m:val="p"/>
          </m:rPr>
          <m:t>(</m:t>
        </m:r>
        <m:acc>
          <m:accPr>
            <m:chr m:val="⃗"/>
          </m:accPr>
          <m:e>
            <m:r>
              <m:rPr>
                <m:sty m:val="i"/>
              </m:rPr>
              <m:t>r</m:t>
            </m:r>
          </m:e>
        </m:acc>
        <m:r>
          <m:rPr>
            <m:sty m:val="p"/>
          </m:rPr>
          <m:t>)</m:t>
        </m:r>
        <m:r>
          <m:rPr>
            <m:sty m:val="p"/>
          </m:rPr>
          <m:t>=</m:t>
        </m:r>
        <m:sSub>
          <m:sSubPr/>
          <m:e>
            <m:r>
              <m:rPr>
                <m:sty m:val="i"/>
              </m:rPr>
              <m:t>ρ</m:t>
            </m:r>
          </m:e>
          <m:sub>
            <m:r>
              <m:rPr>
                <m:sty m:val="p"/>
              </m:rPr>
              <m:t>2</m:t>
            </m:r>
          </m:sub>
        </m:sSub>
      </m:oMath>
      <w:r>
        <w:rPr>
          <w:rFonts w:eastAsia="Georgia" w:cs="Georgia" w:ascii="Georgia" w:hAnsi="Georgia"/>
        </w:rPr>
        <w:t xml:space="preserve"> à l'intérieur des particules. On suppose que </w:t>
      </w:r>
      <m:oMath>
        <m:r>
          <m:rPr>
            <m:sty m:val="i"/>
          </m:rPr>
          <m:t>V</m:t>
        </m:r>
      </m:oMath>
      <w:r>
        <w:rPr/>
        <w:t xml:space="preserve"> est suffisamment grand pour que </w:t>
      </w:r>
      <m:oMath>
        <m:nary>
          <m:naryPr>
            <m:chr m:val="∭"/>
            <m:limLoc m:val="subSup"/>
            <m:grow m:val="1"/>
            <m:supHide m:val="1"/>
          </m:naryPr>
          <m:sub>
            <m:r>
              <m:rPr>
                <m:sty m:val="i"/>
              </m:rPr>
              <m:t>V</m:t>
            </m:r>
          </m:sub>
          <m:sup/>
          <m:e>
            <m:r>
              <m:rPr>
                <m:sty m:val="p"/>
              </m:rPr>
              <m:t xml:space="preserve"> </m:t>
            </m:r>
          </m:e>
        </m:nary>
        <m:r>
          <m:rPr>
            <m:sty m:val="p"/>
          </m:rPr>
          <m:t>exp</m:t>
        </m:r>
        <m:r>
          <m:rPr>
            <m:sty m:val="p"/>
          </m:rPr>
          <m:t>⁡</m:t>
        </m:r>
        <m:r>
          <m:rPr>
            <m:sty m:val="p"/>
          </m:rPr>
          <m:t>(</m:t>
        </m:r>
        <m:r>
          <m:rPr>
            <m:sty m:val="i"/>
          </m:rPr>
          <m:t>i</m:t>
        </m:r>
        <m:acc>
          <m:accPr>
            <m:chr m:val="⃗"/>
          </m:accPr>
          <m:e>
            <m:r>
              <m:rPr>
                <m:sty m:val="i"/>
              </m:rPr>
              <m:t>q</m:t>
            </m:r>
          </m:e>
        </m:acc>
        <m:r>
          <m:rPr>
            <m:sty m:val="p"/>
          </m:rPr>
          <m:t>⋅</m:t>
        </m:r>
        <m:acc>
          <m:accPr>
            <m:chr m:val="⃗"/>
          </m:accPr>
          <m:e>
            <m:r>
              <m:rPr>
                <m:sty m:val="i"/>
              </m:rPr>
              <m:t>r</m:t>
            </m:r>
          </m:e>
        </m:acc>
        <m:r>
          <m:rPr>
            <m:sty m:val="p"/>
          </m:rPr>
          <m:t>)</m:t>
        </m:r>
        <m:sSup>
          <m:sSupPr/>
          <m:e>
            <m:r>
              <m:rPr>
                <m:sty m:val="i"/>
              </m:rPr>
              <m:t>d</m:t>
            </m:r>
          </m:e>
          <m:sup>
            <m:r>
              <m:rPr>
                <m:sty m:val="p"/>
              </m:rPr>
              <m:t>3</m:t>
            </m:r>
          </m:sup>
        </m:sSup>
        <m:r>
          <m:rPr>
            <m:sty m:val="i"/>
          </m:rPr>
          <m:t>r</m:t>
        </m:r>
      </m:oMath>
      <w:r>
        <w:rPr>
          <w:rFonts w:eastAsia="Georgia" w:cs="Georgia" w:ascii="Georgia" w:hAnsi="Georgia"/>
        </w:rPr>
        <w:t xml:space="preserve"> soit négligeable, et que la suspension est suffisamment diluée pour que les particules diffusent indépendamment les unes des autres.</w:t>
      </w:r>
      <w:r>
        <w:rPr/>
        <w:br w:type="textWrapping"/>
      </w:r>
      <w:r>
        <w:rPr>
          <w:rFonts w:eastAsia="Georgia" w:cs="Georgia" w:ascii="Georgia" w:hAnsi="Georgia"/>
        </w:rPr>
        <w:t xml:space="preserve">I.3.1. On s'intéresse à la grandeur </w:t>
      </w:r>
      <m:oMath>
        <m:r>
          <m:rPr>
            <m:sty m:val="i"/>
          </m:rPr>
          <m:t>J</m:t>
        </m:r>
        <m:r>
          <m:rPr>
            <m:sty m:val="p"/>
          </m:rPr>
          <m:t>(</m:t>
        </m:r>
        <m:acc>
          <m:accPr>
            <m:chr m:val="⃗"/>
          </m:accPr>
          <m:e>
            <m:r>
              <m:rPr>
                <m:sty m:val="i"/>
              </m:rPr>
              <m:t>q</m:t>
            </m:r>
          </m:e>
        </m:acc>
        <m:r>
          <m:rPr>
            <m:sty m:val="p"/>
          </m:rPr>
          <m:t>)</m:t>
        </m:r>
        <m:r>
          <m:rPr>
            <m:sty m:val="p"/>
          </m:rPr>
          <m:t>=</m:t>
        </m:r>
        <m:r>
          <m:rPr>
            <m:sty m:val="i"/>
          </m:rPr>
          <m:t>σ</m:t>
        </m:r>
        <m:r>
          <m:rPr>
            <m:sty m:val="p"/>
          </m:rPr>
          <m:t>(</m:t>
        </m:r>
        <m:acc>
          <m:accPr>
            <m:chr m:val="⃗"/>
          </m:accPr>
          <m:e>
            <m:r>
              <m:rPr>
                <m:sty m:val="i"/>
              </m:rPr>
              <m:t>q</m:t>
            </m:r>
          </m:e>
        </m:acc>
        <m:r>
          <m:rPr>
            <m:sty m:val="p"/>
          </m:rPr>
          <m:t>)</m:t>
        </m:r>
        <m:r>
          <m:rPr>
            <m:sty m:val="p"/>
          </m:rPr>
          <m:t>/</m:t>
        </m:r>
        <m:r>
          <m:rPr>
            <m:sty m:val="i"/>
          </m:rPr>
          <m:t>V</m:t>
        </m:r>
      </m:oMath>
      <w:r>
        <w:rPr/>
        <w:t xml:space="preserve">, pour </w:t>
      </w:r>
      <m:oMath>
        <m:acc>
          <m:accPr>
            <m:chr m:val="⃗"/>
          </m:accPr>
          <m:e>
            <m:r>
              <m:rPr>
                <m:sty m:val="i"/>
              </m:rPr>
              <m:t>q</m:t>
            </m:r>
          </m:e>
        </m:acc>
        <m:r>
          <m:rPr>
            <m:sty m:val="p"/>
          </m:rPr>
          <m:t>≠</m:t>
        </m:r>
        <m:acc>
          <m:accPr>
            <m:chr m:val="⃗"/>
          </m:accPr>
          <m:e>
            <m:r>
              <m:rPr>
                <m:sty m:val="p"/>
              </m:rPr>
              <m:t>0</m:t>
            </m:r>
          </m:e>
        </m:acc>
      </m:oMath>
      <w:r>
        <w:rPr>
          <w:rFonts w:eastAsia="Georgia" w:cs="Georgia" w:ascii="Georgia" w:hAnsi="Georgia"/>
        </w:rPr>
        <w:t xml:space="preserve">, qui est une mesure de l'intensité diffusée hors de la direction d'incidence. On suppose les particules sphériques et identiques, et l'on note </w:t>
      </w:r>
      <m:oMath>
        <m:r>
          <m:rPr>
            <m:sty m:val="i"/>
          </m:rPr>
          <m:t>g</m:t>
        </m:r>
        <m:r>
          <m:rPr>
            <m:sty m:val="p"/>
          </m:rPr>
          <m:t>(</m:t>
        </m:r>
        <m:acc>
          <m:accPr>
            <m:chr m:val="⃗"/>
          </m:accPr>
          <m:e>
            <m:r>
              <m:rPr>
                <m:sty m:val="i"/>
              </m:rPr>
              <m:t>q</m:t>
            </m:r>
          </m:e>
        </m:acc>
        <m:r>
          <m:rPr>
            <m:sty m:val="p"/>
          </m:rPr>
          <m:t>)</m:t>
        </m:r>
        <m:r>
          <m:rPr>
            <m:sty m:val="p"/>
          </m:rPr>
          <m:t>=</m:t>
        </m:r>
        <m:nary>
          <m:naryPr>
            <m:chr m:val="∭"/>
            <m:limLoc m:val="subSup"/>
            <m:grow m:val="1"/>
            <m:supHide m:val="1"/>
          </m:naryPr>
          <m:sub>
            <m:sSub>
              <m:sSubPr/>
              <m:e>
                <m:r>
                  <m:rPr>
                    <m:sty m:val="i"/>
                  </m:rPr>
                  <m:t>V</m:t>
                </m:r>
              </m:e>
              <m:sub>
                <m:r>
                  <m:rPr>
                    <m:sty m:val="i"/>
                  </m:rPr>
                  <m:t>P</m:t>
                </m:r>
              </m:sub>
            </m:sSub>
          </m:sub>
          <m:sup/>
          <m:e>
            <m:r>
              <m:rPr>
                <m:sty m:val="p"/>
              </m:rPr>
              <m:t xml:space="preserve"> </m:t>
            </m:r>
          </m:e>
        </m:nary>
        <m:r>
          <m:rPr>
            <m:sty m:val="p"/>
          </m:rPr>
          <m:t>exp</m:t>
        </m:r>
        <m:r>
          <m:rPr>
            <m:sty m:val="p"/>
          </m:rPr>
          <m:t>⁡</m:t>
        </m:r>
        <m:r>
          <m:rPr>
            <m:sty m:val="p"/>
          </m:rPr>
          <m:t>(</m:t>
        </m:r>
        <m:r>
          <m:rPr>
            <m:sty m:val="i"/>
          </m:rPr>
          <m:t>i</m:t>
        </m:r>
        <m:acc>
          <m:accPr>
            <m:chr m:val="⃗"/>
          </m:accPr>
          <m:e>
            <m:r>
              <m:rPr>
                <m:sty m:val="i"/>
              </m:rPr>
              <m:t>q</m:t>
            </m:r>
          </m:e>
        </m:acc>
        <m:r>
          <m:rPr>
            <m:sty m:val="p"/>
          </m:rPr>
          <m:t>⋅</m:t>
        </m:r>
        <m:acc>
          <m:accPr>
            <m:chr m:val="⃗"/>
          </m:accPr>
          <m:e>
            <m:r>
              <m:rPr>
                <m:sty m:val="i"/>
              </m:rPr>
              <m:t>r</m:t>
            </m:r>
          </m:e>
        </m:acc>
        <m:r>
          <m:rPr>
            <m:sty m:val="p"/>
          </m:rPr>
          <m:t>)</m:t>
        </m:r>
        <m:sSup>
          <m:sSupPr/>
          <m:e>
            <m:r>
              <m:rPr>
                <m:sty m:val="i"/>
              </m:rPr>
              <m:t>d</m:t>
            </m:r>
          </m:e>
          <m:sup>
            <m:r>
              <m:rPr>
                <m:sty m:val="p"/>
              </m:rPr>
              <m:t>3</m:t>
            </m:r>
          </m:sup>
        </m:sSup>
        <m:r>
          <m:rPr>
            <m:sty m:val="i"/>
          </m:rPr>
          <m:t>r</m:t>
        </m:r>
      </m:oMath>
      <w:r>
        <w:rPr>
          <w:rFonts w:eastAsia="Georgia" w:cs="Georgia" w:ascii="Georgia" w:hAnsi="Georgia"/>
        </w:rPr>
        <w:t xml:space="preserve"> pour une particule centrée à l'origine. Considérant successivement l'intensité diffusée par une particule centrée à l'origine, puis l'intensité diffusée par une particule centrée en un point </w:t>
      </w:r>
      <m:oMath>
        <m:acc>
          <m:accPr>
            <m:chr m:val="⃗"/>
          </m:accPr>
          <m:e>
            <m:r>
              <m:rPr>
                <m:sty m:val="i"/>
              </m:rPr>
              <m:t>R</m:t>
            </m:r>
          </m:e>
        </m:acc>
      </m:oMath>
      <w:r>
        <w:rPr/>
        <w:t xml:space="preserve">, montrer que </w:t>
      </w:r>
      <m:oMath>
        <m:r>
          <m:rPr>
            <m:sty m:val="i"/>
          </m:rPr>
          <m:t>J</m:t>
        </m:r>
        <m:r>
          <m:rPr>
            <m:sty m:val="p"/>
          </m:rPr>
          <m:t>(</m:t>
        </m:r>
        <m:acc>
          <m:accPr>
            <m:chr m:val="⃗"/>
          </m:accPr>
          <m:e>
            <m:r>
              <m:rPr>
                <m:sty m:val="i"/>
              </m:rPr>
              <m:t>q</m:t>
            </m:r>
          </m:e>
        </m:acc>
        <m:r>
          <m:rPr>
            <m:sty m:val="p"/>
          </m:rPr>
          <m:t>)</m:t>
        </m:r>
        <m:r>
          <m:rPr>
            <m:sty m:val="p"/>
          </m:rPr>
          <m:t>=</m:t>
        </m:r>
        <m:r>
          <m:rPr>
            <m:sty m:val="p"/>
          </m:rPr>
          <m:t>(</m:t>
        </m:r>
        <m:r>
          <m:rPr>
            <m:sty m:val="i"/>
          </m:rPr>
          <m:t>n</m:t>
        </m:r>
        <m:r>
          <m:rPr>
            <m:sty m:val="p"/>
          </m:rPr>
          <m:t>/</m:t>
        </m:r>
        <m:r>
          <m:rPr>
            <m:sty m:val="i"/>
          </m:rPr>
          <m:t>V</m:t>
        </m:r>
        <m:r>
          <m:rPr>
            <m:sty m:val="p"/>
          </m:rPr>
          <m:t>)</m:t>
        </m:r>
        <m:sSup>
          <m:sSupPr/>
          <m:e>
            <m:r>
              <m:rPr>
                <m:sty m:val="i"/>
              </m:rPr>
              <m:t>b</m:t>
            </m:r>
          </m:e>
          <m:sup>
            <m:r>
              <m:rPr>
                <m:sty m:val="p"/>
              </m:rPr>
              <m:t>2</m:t>
            </m:r>
          </m:sup>
        </m:sSup>
        <m:r>
          <m:rPr>
            <m:sty m:val="p"/>
          </m:rPr>
          <m:t>(</m:t>
        </m:r>
        <m:r>
          <m:rPr>
            <m:sty m:val="p"/>
          </m:rPr>
          <m:t>Δ</m:t>
        </m:r>
        <m:r>
          <m:rPr>
            <m:sty m:val="i"/>
          </m:rPr>
          <m:t>ρ</m:t>
        </m:r>
        <m:sSup>
          <m:sSupPr/>
          <m:e>
            <m:r>
              <m:rPr>
                <m:sty m:val="p"/>
              </m:rPr>
              <m:t>)</m:t>
            </m:r>
          </m:e>
          <m:sup>
            <m:r>
              <m:rPr>
                <m:sty m:val="p"/>
              </m:rPr>
              <m:t>2</m:t>
            </m:r>
          </m:sup>
        </m:sSup>
        <m:r>
          <m:rPr>
            <m:sty m:val="p"/>
          </m:rPr>
          <m:t>|</m:t>
        </m:r>
        <m:r>
          <m:rPr>
            <m:sty m:val="i"/>
          </m:rPr>
          <m:t>g</m:t>
        </m:r>
        <m:r>
          <m:rPr>
            <m:sty m:val="p"/>
          </m:rPr>
          <m:t>(</m:t>
        </m:r>
        <m:acc>
          <m:accPr>
            <m:chr m:val="⃗"/>
          </m:accPr>
          <m:e>
            <m:r>
              <m:rPr>
                <m:sty m:val="i"/>
              </m:rPr>
              <m:t>q</m:t>
            </m:r>
          </m:e>
        </m:acc>
        <m:r>
          <m:rPr>
            <m:sty m:val="p"/>
          </m:rPr>
          <m:t>)</m:t>
        </m:r>
        <m:sSup>
          <m:sSupPr/>
          <m:e>
            <m:r>
              <m:rPr>
                <m:sty m:val="p"/>
              </m:rPr>
              <m:t>|</m:t>
            </m:r>
          </m:e>
          <m:sup>
            <m:r>
              <m:rPr>
                <m:sty m:val="p"/>
              </m:rPr>
              <m:t>2</m:t>
            </m:r>
          </m:sup>
        </m:sSup>
      </m:oMath>
      <w:r>
        <w:rPr/>
        <w:t xml:space="preserve">.</w:t>
      </w:r>
    </w:p>
    <w:p>
      <w:pPr>
        <w:spacing w:lineRule="auto"/>
        <w:jc w:val="center"/>
      </w:pPr>
      <w:r>
        <w:rPr/>
        <w:drawing>
          <wp:inline distB="0" distL="0" distR="0" distT="0">
            <wp:extent cx="5486400" cy="5212422"/>
            <wp:effectExtent b="0" l="0" r="0" t="0"/>
            <wp:docPr id="2" name="image-2ef5259b391bc109b27d2d87395b0028c72efa59.jpg"/>
            <a:graphic>
              <a:graphicData uri="http://schemas.openxmlformats.org/drawingml/2006/picture">
                <pic:pic>
                  <pic:nvPicPr>
                    <pic:cNvPr id="2" name="image-2ef5259b391bc109b27d2d87395b0028c72efa59.jpg" descr=""/>
                    <pic:cNvPicPr/>
                  </pic:nvPicPr>
                  <pic:blipFill>
                    <a:blip r:embed="rId6" cstate="print"/>
                    <a:srcRect b="0" l="0" r="0" t="0"/>
                    <a:stretch>
                      <a:fillRect/>
                    </a:stretch>
                  </pic:blipFill>
                  <pic:spPr>
                    <a:xfrm>
                      <a:off x="0" y="0"/>
                      <a:ext cx="5486400" cy="5212422"/>
                    </a:xfrm>
                    <a:prstGeom prst="rect"/>
                  </pic:spPr>
                </pic:pic>
              </a:graphicData>
            </a:graphic>
          </wp:inline>
        </w:drawing>
      </w:r>
    </w:p>
    <w:p>
      <w:pPr>
        <w:spacing w:lineRule="auto"/>
      </w:pPr>
      <w:r>
        <w:rPr/>
        <w:t xml:space="preserve">Figure 2. Diffusion des rayons </w:t>
      </w:r>
      <m:oMath>
        <m:r>
          <m:rPr>
            <m:sty m:val="i"/>
          </m:rPr>
          <m:t>X</m:t>
        </m:r>
      </m:oMath>
      <w:r>
        <w:rPr>
          <w:rFonts w:eastAsia="Georgia" w:cs="Georgia" w:ascii="Georgia" w:hAnsi="Georgia"/>
        </w:rPr>
        <w:t xml:space="preserve"> aux petits angles par des nanoparticules de silice [d'après H.K. Kammler et al, 2000].</w:t>
      </w:r>
    </w:p>
    <w:p>
      <w:pPr>
        <w:spacing w:after="220" w:lineRule="auto"/>
      </w:pPr>
      <w:r>
        <w:rPr>
          <w:rFonts w:eastAsia="Georgia" w:cs="Georgia" w:ascii="Georgia" w:hAnsi="Georgia"/>
        </w:rPr>
        <w:t xml:space="preserve">I.3.2. Établir l'expression de </w:t>
      </w:r>
      <m:oMath>
        <m:r>
          <m:rPr>
            <m:sty m:val="i"/>
          </m:rPr>
          <m:t>g</m:t>
        </m:r>
        <m:r>
          <m:rPr>
            <m:sty m:val="p"/>
          </m:rPr>
          <m:t>(</m:t>
        </m:r>
        <m:acc>
          <m:accPr>
            <m:chr m:val="⃗"/>
          </m:accPr>
          <m:e>
            <m:r>
              <m:rPr>
                <m:sty m:val="i"/>
              </m:rPr>
              <m:t>q</m:t>
            </m:r>
          </m:e>
        </m:acc>
        <m:r>
          <m:rPr>
            <m:sty m:val="p"/>
          </m:rPr>
          <m:t>)</m:t>
        </m:r>
      </m:oMath>
      <w:r>
        <w:rPr>
          <w:rFonts w:eastAsia="Georgia" w:cs="Georgia" w:ascii="Georgia" w:hAnsi="Georgia"/>
        </w:rPr>
        <w:t xml:space="preserve"> pour des particules sphériques de rayon </w:t>
      </w:r>
      <m:oMath>
        <m:r>
          <m:rPr>
            <m:sty m:val="i"/>
          </m:rPr>
          <m:t>R</m:t>
        </m:r>
      </m:oMath>
      <w:r>
        <w:rPr>
          <w:rFonts w:eastAsia="Georgia" w:cs="Georgia" w:ascii="Georgia" w:hAnsi="Georgia"/>
        </w:rPr>
        <w:t xml:space="preserve">. Il sera commode d'utiliser pour ce calcul des coordonnées sphériques dont l'axe des pôles est la direction de </w:t>
      </w:r>
      <m:oMath>
        <m:acc>
          <m:accPr>
            <m:chr m:val="⃗"/>
          </m:accPr>
          <m:e>
            <m:r>
              <m:rPr>
                <m:sty m:val="i"/>
              </m:rPr>
              <m:t>q</m:t>
            </m:r>
          </m:e>
        </m:acc>
      </m:oMath>
      <w:r>
        <w:rPr>
          <w:rFonts w:eastAsia="Georgia" w:cs="Georgia" w:ascii="Georgia" w:hAnsi="Georgia"/>
        </w:rPr>
        <w:t xml:space="preserve">. On donne l'intégrale </w:t>
      </w:r>
      <m:oMath>
        <m:nary>
          <m:naryPr>
            <m:chr m:val="∫"/>
            <m:limLoc m:val="subSup"/>
            <m:grow m:val="1"/>
          </m:naryPr>
          <m:sub>
            <m:r>
              <m:rPr>
                <m:sty m:val="p"/>
              </m:rPr>
              <m:t>0</m:t>
            </m:r>
          </m:sub>
          <m:sup>
            <m:r>
              <m:rPr>
                <m:sty m:val="i"/>
              </m:rPr>
              <m:t>x</m:t>
            </m:r>
          </m:sup>
          <m:e>
            <m:r>
              <m:rPr>
                <m:sty m:val="p"/>
              </m:rPr>
              <m:t xml:space="preserve"> </m:t>
            </m:r>
          </m:e>
        </m:nary>
        <m:r>
          <m:rPr>
            <m:sty m:val="i"/>
          </m:rPr>
          <m:t>t</m:t>
        </m:r>
        <m:r>
          <m:rPr>
            <m:sty m:val="p"/>
          </m:rPr>
          <m:t>sin</m:t>
        </m:r>
        <m:r>
          <m:rPr>
            <m:sty m:val="p"/>
          </m:rPr>
          <m:t>⁡</m:t>
        </m:r>
        <m:r>
          <m:rPr>
            <m:sty m:val="i"/>
          </m:rPr>
          <m:t>t</m:t>
        </m:r>
        <m:r>
          <m:rPr>
            <m:sty m:val="i"/>
          </m:rPr>
          <m:t>d</m:t>
        </m:r>
        <m:r>
          <m:rPr>
            <m:sty m:val="i"/>
          </m:rPr>
          <m:t>t</m:t>
        </m:r>
        <m:r>
          <m:rPr>
            <m:sty m:val="p"/>
          </m:rPr>
          <m:t>=</m:t>
        </m:r>
        <m:r>
          <m:rPr>
            <m:sty m:val="p"/>
          </m:rPr>
          <m:t>sin</m:t>
        </m:r>
        <m:r>
          <m:rPr>
            <m:sty m:val="p"/>
          </m:rPr>
          <m:t>⁡</m:t>
        </m:r>
        <m:r>
          <m:rPr>
            <m:sty m:val="i"/>
          </m:rPr>
          <m:t>x</m:t>
        </m:r>
        <m:r>
          <m:rPr>
            <m:sty m:val="p"/>
          </m:rPr>
          <m:t>−</m:t>
        </m:r>
        <m:r>
          <m:rPr>
            <m:sty m:val="i"/>
          </m:rPr>
          <m:t>x</m:t>
        </m:r>
        <m:r>
          <m:rPr>
            <m:sty m:val="p"/>
          </m:rPr>
          <m:t>cos</m:t>
        </m:r>
        <m:r>
          <m:rPr>
            <m:sty m:val="p"/>
          </m:rPr>
          <m:t>⁡</m:t>
        </m:r>
        <m:r>
          <m:rPr>
            <m:sty m:val="i"/>
          </m:rPr>
          <m:t>x</m:t>
        </m:r>
      </m:oMath>
      <w:r>
        <w:rPr/>
        <w:t xml:space="preserve">.</w:t>
      </w:r>
      <w:r>
        <w:rPr/>
        <w:br w:type="textWrapping"/>
      </w:r>
      <w:r>
        <w:rPr/>
        <w:t xml:space="preserve">I.3.3. Montrer que pour </w:t>
      </w:r>
      <m:oMath>
        <m:r>
          <m:rPr>
            <m:sty m:val="i"/>
          </m:rPr>
          <m:t>q</m:t>
        </m:r>
        <m:r>
          <m:rPr>
            <m:sty m:val="i"/>
          </m:rPr>
          <m:t>R</m:t>
        </m:r>
        <m:r>
          <m:rPr>
            <m:sty m:val="p"/>
          </m:rPr>
          <m:t>≪</m:t>
        </m:r>
        <m:r>
          <m:rPr>
            <m:sty m:val="p"/>
          </m:rPr>
          <m:t>1</m:t>
        </m:r>
      </m:oMath>
      <w:r>
        <w:rPr>
          <w:rFonts w:eastAsia="Georgia" w:cs="Georgia" w:ascii="Georgia" w:hAnsi="Georgia"/>
        </w:rPr>
        <w:t xml:space="preserve">, le résultat obtenu est compatible au second ordre en </w:t>
      </w:r>
      <m:oMath>
        <m:r>
          <m:rPr>
            <m:sty m:val="i"/>
          </m:rPr>
          <m:t>q</m:t>
        </m:r>
        <m:r>
          <m:rPr>
            <m:sty m:val="i"/>
          </m:rPr>
          <m:t>R</m:t>
        </m:r>
      </m:oMath>
      <w:r>
        <w:rPr/>
        <w:t xml:space="preserve"> avec la loi dite de Guinier, </w:t>
      </w:r>
      <m:oMath>
        <m:sSub>
          <m:sSubPr/>
          <m:e>
            <m:r>
              <m:rPr>
                <m:sty m:val="i"/>
              </m:rPr>
              <m:t>J</m:t>
            </m:r>
          </m:e>
          <m:sub>
            <m:r>
              <m:rPr>
                <m:sty m:val="i"/>
              </m:rPr>
              <m:t>G</m:t>
            </m:r>
          </m:sub>
        </m:sSub>
        <m:r>
          <m:rPr>
            <m:sty m:val="p"/>
          </m:rPr>
          <m:t>(</m:t>
        </m:r>
        <m:acc>
          <m:accPr>
            <m:chr m:val="⃗"/>
          </m:accPr>
          <m:e>
            <m:r>
              <m:rPr>
                <m:sty m:val="i"/>
              </m:rPr>
              <m:t>q</m:t>
            </m:r>
          </m:e>
        </m:acc>
        <m:r>
          <m:rPr>
            <m:sty m:val="p"/>
          </m:rPr>
          <m:t>)</m:t>
        </m:r>
        <m:r>
          <m:rPr>
            <m:sty m:val="p"/>
          </m:rPr>
          <m:t>=</m:t>
        </m:r>
        <m:r>
          <m:rPr>
            <m:sty m:val="p"/>
          </m:rPr>
          <m:t>(</m:t>
        </m:r>
        <m:r>
          <m:rPr>
            <m:sty m:val="i"/>
          </m:rPr>
          <m:t>n</m:t>
        </m:r>
        <m:r>
          <m:rPr>
            <m:sty m:val="p"/>
          </m:rPr>
          <m:t>/</m:t>
        </m:r>
        <m:r>
          <m:rPr>
            <m:sty m:val="i"/>
          </m:rPr>
          <m:t>V</m:t>
        </m:r>
        <m:r>
          <m:rPr>
            <m:sty m:val="p"/>
          </m:rPr>
          <m:t>)</m:t>
        </m:r>
        <m:sSup>
          <m:sSupPr/>
          <m:e>
            <m:r>
              <m:rPr>
                <m:sty m:val="i"/>
              </m:rPr>
              <m:t>b</m:t>
            </m:r>
          </m:e>
          <m:sup>
            <m:r>
              <m:rPr>
                <m:sty m:val="p"/>
              </m:rPr>
              <m:t>2</m:t>
            </m:r>
          </m:sup>
        </m:sSup>
        <m:r>
          <m:rPr>
            <m:sty m:val="p"/>
          </m:rPr>
          <m:t>(</m:t>
        </m:r>
        <m:r>
          <m:rPr>
            <m:sty m:val="p"/>
          </m:rPr>
          <m:t>Δ</m:t>
        </m:r>
        <m:r>
          <m:rPr>
            <m:sty m:val="i"/>
          </m:rPr>
          <m:t>ρ</m:t>
        </m:r>
        <m:sSup>
          <m:sSupPr/>
          <m:e>
            <m:r>
              <m:rPr>
                <m:sty m:val="p"/>
              </m:rPr>
              <m:t>)</m:t>
            </m:r>
          </m:e>
          <m:sup>
            <m:r>
              <m:rPr>
                <m:sty m:val="p"/>
              </m:rPr>
              <m:t>2</m:t>
            </m:r>
          </m:sup>
        </m:sSup>
        <m:sSubSup>
          <m:sSubSupPr/>
          <m:e>
            <m:r>
              <m:rPr>
                <m:sty m:val="i"/>
              </m:rPr>
              <m:t>V</m:t>
            </m:r>
          </m:e>
          <m:sub>
            <m:r>
              <m:rPr>
                <m:sty m:val="i"/>
              </m:rPr>
              <m:t>P</m:t>
            </m:r>
          </m:sub>
          <m:sup>
            <m:r>
              <m:rPr>
                <m:sty m:val="p"/>
              </m:rPr>
              <m:t>2</m:t>
            </m:r>
          </m:sup>
        </m:sSub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5</m:t>
                </m:r>
              </m:den>
            </m:f>
            <m:r>
              <m:rPr>
                <m:sty m:val="p"/>
              </m:rPr>
              <m:t>(</m:t>
            </m:r>
            <m:r>
              <m:rPr>
                <m:sty m:val="i"/>
              </m:rPr>
              <m:t>q</m:t>
            </m:r>
            <m:r>
              <m:rPr>
                <m:sty m:val="i"/>
              </m:rPr>
              <m:t>R</m:t>
            </m:r>
            <m:sSup>
              <m:sSupPr/>
              <m:e>
                <m:r>
                  <m:rPr>
                    <m:sty m:val="p"/>
                  </m:rPr>
                  <m:t>)</m:t>
                </m:r>
              </m:e>
              <m:sup>
                <m:r>
                  <m:rPr>
                    <m:sty m:val="p"/>
                  </m:rPr>
                  <m:t>2</m:t>
                </m:r>
              </m:sup>
            </m:sSup>
          </m:e>
        </m:d>
      </m:oMath>
      <w:r>
        <w:rPr/>
        <w:t xml:space="preserve">.</w:t>
      </w:r>
      <w:r>
        <w:rPr/>
        <w:br w:type="textWrapping"/>
      </w:r>
      <w:r>
        <w:rPr>
          <w:rFonts w:eastAsia="Georgia" w:cs="Georgia" w:ascii="Georgia" w:hAnsi="Georgia"/>
        </w:rPr>
        <w:t xml:space="preserve">I.3.4. Établir l'expression de </w:t>
      </w:r>
      <m:oMath>
        <m:r>
          <m:rPr>
            <m:sty m:val="i"/>
          </m:rPr>
          <m:t>J</m:t>
        </m:r>
        <m:r>
          <m:rPr>
            <m:sty m:val="p"/>
          </m:rPr>
          <m:t>(</m:t>
        </m:r>
        <m:acc>
          <m:accPr>
            <m:chr m:val="⃗"/>
          </m:accPr>
          <m:e>
            <m:r>
              <m:rPr>
                <m:sty m:val="i"/>
              </m:rPr>
              <m:t>q</m:t>
            </m:r>
          </m:e>
        </m:acc>
        <m:r>
          <m:rPr>
            <m:sty m:val="p"/>
          </m:rPr>
          <m:t>)</m:t>
        </m:r>
      </m:oMath>
      <w:r>
        <w:rPr/>
        <w:t xml:space="preserve"> pour </w:t>
      </w:r>
      <m:oMath>
        <m:r>
          <m:rPr>
            <m:sty m:val="i"/>
          </m:rPr>
          <m:t>q</m:t>
        </m:r>
        <m:r>
          <m:rPr>
            <m:sty m:val="i"/>
          </m:rPr>
          <m:t>R</m:t>
        </m:r>
        <m:r>
          <m:rPr>
            <m:sty m:val="p"/>
          </m:rPr>
          <m:t>≫</m:t>
        </m:r>
        <m:r>
          <m:rPr>
            <m:sty m:val="p"/>
          </m:rPr>
          <m:t>1</m:t>
        </m:r>
      </m:oMath>
      <w:r>
        <w:rPr>
          <w:rFonts w:eastAsia="Georgia" w:cs="Georgia" w:ascii="Georgia" w:hAnsi="Georgia"/>
        </w:rPr>
        <w:t xml:space="preserve">. Montrer qu'à un facteur oscillant près, </w:t>
      </w:r>
      <m:oMath>
        <m:r>
          <m:rPr>
            <m:sty m:val="i"/>
          </m:rPr>
          <m:t>J</m:t>
        </m:r>
        <m:r>
          <m:rPr>
            <m:sty m:val="p"/>
          </m:rPr>
          <m:t>(</m:t>
        </m:r>
        <m:acc>
          <m:accPr>
            <m:chr m:val="⃗"/>
          </m:accPr>
          <m:e>
            <m:r>
              <m:rPr>
                <m:sty m:val="i"/>
              </m:rPr>
              <m:t>q</m:t>
            </m:r>
          </m:e>
        </m:acc>
        <m:r>
          <m:rPr>
            <m:sty m:val="p"/>
          </m:rPr>
          <m:t>)</m:t>
        </m:r>
      </m:oMath>
      <w:r>
        <w:rPr>
          <w:rFonts w:eastAsia="Georgia" w:cs="Georgia" w:ascii="Georgia" w:hAnsi="Georgia"/>
        </w:rPr>
        <w:t xml:space="preserve"> est proportionnel à la surface totale </w:t>
      </w:r>
      <m:oMath>
        <m:r>
          <m:rPr>
            <m:sty m:val="i"/>
          </m:rPr>
          <m:t>S</m:t>
        </m:r>
      </m:oMath>
      <w:r>
        <w:rPr>
          <w:rFonts w:eastAsia="Georgia" w:cs="Georgia" w:ascii="Georgia" w:hAnsi="Georgia"/>
        </w:rPr>
        <w:t xml:space="preserve"> développée par les particules dans le volume </w:t>
      </w:r>
      <m:oMath>
        <m:r>
          <m:rPr>
            <m:sty m:val="i"/>
          </m:rPr>
          <m:t>V</m:t>
        </m:r>
      </m:oMath>
      <w:r>
        <w:rPr/>
        <w:t xml:space="preserve">.</w:t>
      </w:r>
      <w:r>
        <w:rPr/>
        <w:br w:type="textWrapping"/>
      </w:r>
      <w:r>
        <w:rPr/>
        <w:t xml:space="preserve">I.3.5. Toujours dans la limite </w:t>
      </w:r>
      <m:oMath>
        <m:r>
          <m:rPr>
            <m:sty m:val="i"/>
          </m:rPr>
          <m:t>q</m:t>
        </m:r>
        <m:r>
          <m:rPr>
            <m:sty m:val="i"/>
          </m:rPr>
          <m:t>R</m:t>
        </m:r>
        <m:r>
          <m:rPr>
            <m:sty m:val="p"/>
          </m:rPr>
          <m:t>≫</m:t>
        </m:r>
        <m:r>
          <m:rPr>
            <m:sty m:val="p"/>
          </m:rPr>
          <m:t>1</m:t>
        </m:r>
      </m:oMath>
      <w:r>
        <w:rPr>
          <w:rFonts w:eastAsia="Georgia" w:cs="Georgia" w:ascii="Georgia" w:hAnsi="Georgia"/>
        </w:rPr>
        <w:t xml:space="preserve">, pourquoi peut-on s'attendre à ce que le facteur oscillant se moyenne pour une solution de particules réelles, dont les tailles sont différentes? Vérifier qu'on obtient alors la loi dite de Porod : </w:t>
      </w:r>
      <m:oMath>
        <m:sSub>
          <m:sSubPr/>
          <m:e>
            <m:r>
              <m:rPr>
                <m:sty m:val="i"/>
              </m:rPr>
              <m:t>J</m:t>
            </m:r>
          </m:e>
          <m:sub>
            <m:r>
              <m:rPr>
                <m:sty m:val="i"/>
              </m:rPr>
              <m:t>P</m:t>
            </m:r>
          </m:sub>
        </m:sSub>
        <m:r>
          <m:rPr>
            <m:sty m:val="p"/>
          </m:rPr>
          <m:t>(</m:t>
        </m:r>
        <m:acc>
          <m:accPr>
            <m:chr m:val="⃗"/>
          </m:accPr>
          <m:e>
            <m:r>
              <m:rPr>
                <m:sty m:val="i"/>
              </m:rPr>
              <m:t>q</m:t>
            </m:r>
          </m:e>
        </m:acc>
        <m:r>
          <m:rPr>
            <m:sty m:val="p"/>
          </m:rPr>
          <m:t>)</m:t>
        </m:r>
        <m:r>
          <m:rPr>
            <m:sty m:val="p"/>
          </m:rPr>
          <m:t>∝</m:t>
        </m:r>
        <m:r>
          <m:rPr>
            <m:sty m:val="p"/>
          </m:rPr>
          <m:t>1</m:t>
        </m:r>
        <m:r>
          <m:rPr>
            <m:sty m:val="p"/>
          </m:rPr>
          <m:t>/</m:t>
        </m:r>
        <m:sSup>
          <m:sSupPr/>
          <m:e>
            <m:r>
              <m:rPr>
                <m:sty m:val="i"/>
              </m:rPr>
              <m:t>q</m:t>
            </m:r>
          </m:e>
          <m:sup>
            <m:r>
              <m:rPr>
                <m:sty m:val="p"/>
              </m:rPr>
              <m:t>4</m:t>
            </m:r>
          </m:sup>
        </m:sSup>
      </m:oMath>
      <w:r>
        <w:rPr/>
        <w:t xml:space="preserve">.</w:t>
      </w:r>
      <w:r>
        <w:rPr/>
        <w:br w:type="textWrapping"/>
      </w:r>
      <w:r>
        <w:rPr>
          <w:rFonts w:eastAsia="Georgia" w:cs="Georgia" w:ascii="Georgia" w:hAnsi="Georgia"/>
        </w:rPr>
        <w:t xml:space="preserve">I.3.6. La figure 2 représente, en coordonnées doublement logarithmiques, la variation de </w:t>
      </w:r>
      <m:oMath>
        <m:r>
          <m:rPr>
            <m:sty m:val="i"/>
          </m:rPr>
          <m:t>J</m:t>
        </m:r>
      </m:oMath>
      <w:r>
        <w:rPr/>
        <w:t xml:space="preserve"> en fonction de </w:t>
      </w:r>
      <m:oMath>
        <m:r>
          <m:rPr>
            <m:sty m:val="i"/>
          </m:rPr>
          <m:t>q</m:t>
        </m:r>
      </m:oMath>
      <w:r>
        <w:rPr>
          <w:rFonts w:eastAsia="Georgia" w:cs="Georgia" w:ascii="Georgia" w:hAnsi="Georgia"/>
        </w:rPr>
        <w:t xml:space="preserve"> pour une solution de nanoparticules de silice. Comme le montre l'encart, ces particules ont tendance à s'agréger en amas. Expliquer la forme de la courbe en identifiant les différents régimes de diffusion. À partir de la loi de Guinier, évaluer l'ordre de grandeur de la taille des particules.</w:t>
      </w:r>
    </w:p>
    <w:p>
      <w:pPr>
        <w:spacing w:line="271" w:before="330" w:lineRule="auto"/>
      </w:pPr>
      <w:r>
        <w:rPr>
          <w:b/>
          <w:sz w:val="42"/>
        </w:rPr>
        <w:t xml:space="preserve">II. Isotherme d'adsorption</w:t>
      </w:r>
    </w:p>
    <w:p>
      <w:pPr>
        <w:spacing w:after="220" w:lineRule="auto"/>
      </w:pPr>
      <w:r>
        <w:rPr>
          <w:rFonts w:eastAsia="Georgia" w:cs="Georgia" w:ascii="Georgia" w:hAnsi="Georgia"/>
        </w:rPr>
        <w:t xml:space="preserve">Cette technique consiste à faire varier, à température constante </w:t>
      </w:r>
      <m:oMath>
        <m:r>
          <m:rPr>
            <m:sty m:val="i"/>
          </m:rPr>
          <m:t>T</m:t>
        </m:r>
      </m:oMath>
      <w:r>
        <w:rPr/>
        <w:t xml:space="preserve">, la pression d'un gaz </w:t>
      </w:r>
      <m:oMath>
        <m:r>
          <m:rPr>
            <m:sty m:val="i"/>
          </m:rPr>
          <m:t>p</m:t>
        </m:r>
      </m:oMath>
      <w:r>
        <w:rPr>
          <w:rFonts w:eastAsia="Georgia" w:cs="Georgia" w:ascii="Georgia" w:hAnsi="Georgia"/>
        </w:rPr>
        <w:t xml:space="preserve"> entre une valeur très faible et sa pression de vapeur saturante </w:t>
      </w:r>
      <m:oMath>
        <m:sSub>
          <m:sSubPr/>
          <m:e>
            <m:r>
              <m:rPr>
                <m:sty m:val="i"/>
              </m:rPr>
              <m:t>p</m:t>
            </m:r>
          </m:e>
          <m:sub>
            <m:r>
              <m:rPr>
                <m:sty m:val="i"/>
              </m:rPr>
              <m:t>s</m:t>
            </m:r>
          </m:sub>
        </m:sSub>
      </m:oMath>
      <w:r>
        <w:rPr>
          <w:rFonts w:eastAsia="Georgia" w:cs="Georgia" w:ascii="Georgia" w:hAnsi="Georgia"/>
        </w:rPr>
        <w:t xml:space="preserve">. Des molécules de gaz sont susceptibles de s'adsorber sur la surface d'un solide. La figure 3 montre la variation avec la pression du volume de diazote adsorbé sur un échantillon d'aluminosilicate nanoporeux à 77 K . Le but de cette partie est de montrer, grâce à une modélisation simple du phénomène d'adsorption, que l'analyse de cette courbe permet de mesurer la surface du solide.</w:t>
      </w:r>
    </w:p>
    <w:p>
      <w:pPr>
        <w:spacing w:lineRule="auto"/>
        <w:jc w:val="center"/>
      </w:pPr>
      <w:r>
        <w:rPr/>
        <w:drawing>
          <wp:inline distB="0" distL="0" distR="0" distT="0">
            <wp:extent cx="5486400" cy="4523270"/>
            <wp:effectExtent b="0" l="0" r="0" t="0"/>
            <wp:docPr id="3" name="image-a091042a8fb04ba2d797ff9a16fc564c2364f671.jpg"/>
            <a:graphic>
              <a:graphicData uri="http://schemas.openxmlformats.org/drawingml/2006/picture">
                <pic:pic>
                  <pic:nvPicPr>
                    <pic:cNvPr id="3" name="image-a091042a8fb04ba2d797ff9a16fc564c2364f671.jpg" descr=""/>
                    <pic:cNvPicPr/>
                  </pic:nvPicPr>
                  <pic:blipFill>
                    <a:blip r:embed="rId7" cstate="print"/>
                    <a:srcRect b="0" l="0" r="0" t="0"/>
                    <a:stretch>
                      <a:fillRect/>
                    </a:stretch>
                  </pic:blipFill>
                  <pic:spPr>
                    <a:xfrm>
                      <a:off x="0" y="0"/>
                      <a:ext cx="5486400" cy="4523270"/>
                    </a:xfrm>
                    <a:prstGeom prst="rect"/>
                  </pic:spPr>
                </pic:pic>
              </a:graphicData>
            </a:graphic>
          </wp:inline>
        </w:drawing>
      </w:r>
    </w:p>
    <w:p>
      <w:pPr>
        <w:spacing w:lineRule="auto"/>
      </w:pPr>
      <w:r>
        <w:rPr>
          <w:rFonts w:eastAsia="Georgia" w:cs="Georgia" w:ascii="Georgia" w:hAnsi="Georgia"/>
        </w:rPr>
        <w:t xml:space="preserve">Figure 3. Isotherme d'adsorption du diazote sur un aluminosilicate nanoporeux à </w:t>
      </w:r>
      <m:oMath>
        <m:r>
          <m:rPr>
            <m:sty m:val="i"/>
          </m:rPr>
          <m:t>T</m:t>
        </m:r>
        <m:r>
          <m:rPr>
            <m:sty m:val="p"/>
          </m:rPr>
          <m:t>=</m:t>
        </m:r>
        <m:r>
          <m:rPr>
            <m:sty m:val="p"/>
          </m:rPr>
          <m:t>77</m:t>
        </m:r>
        <m:r>
          <m:rPr>
            <m:sty m:val="i"/>
          </m:rPr>
          <m:t>K</m:t>
        </m:r>
      </m:oMath>
      <w:r>
        <w:rPr>
          <w:rFonts w:eastAsia="Georgia" w:cs="Georgia" w:ascii="Georgia" w:hAnsi="Georgia"/>
        </w:rPr>
        <w:t xml:space="preserve">. La pression est notée </w:t>
      </w:r>
      <m:oMath>
        <m:r>
          <m:rPr>
            <m:sty m:val="i"/>
          </m:rPr>
          <m:t>p</m:t>
        </m:r>
      </m:oMath>
      <w:r>
        <w:rPr/>
        <w:t xml:space="preserve">, et la pression de vapeur saturante </w:t>
      </w:r>
      <m:oMath>
        <m:sSub>
          <m:sSubPr/>
          <m:e>
            <m:r>
              <m:rPr>
                <m:sty m:val="i"/>
              </m:rPr>
              <m:t>p</m:t>
            </m:r>
          </m:e>
          <m:sub>
            <m:r>
              <m:rPr>
                <m:sty m:val="i"/>
              </m:rPr>
              <m:t>s</m:t>
            </m:r>
          </m:sub>
        </m:sSub>
      </m:oMath>
      <w:r>
        <w:rPr/>
        <w:t xml:space="preserve">.</w:t>
      </w:r>
    </w:p>
    <w:p>
      <w:pPr>
        <w:spacing w:line="271" w:before="330" w:lineRule="auto"/>
      </w:pPr>
      <w:r>
        <w:rPr>
          <w:rFonts w:eastAsia="Georgia" w:cs="Georgia" w:ascii="Georgia" w:hAnsi="Georgia"/>
          <w:b/>
          <w:sz w:val="42"/>
        </w:rPr>
        <w:t xml:space="preserve">II.1. Modèle de Langmuir de l'adsorption monocouche</w:t>
      </w:r>
    </w:p>
    <w:p>
      <w:pPr>
        <w:spacing w:after="220" w:lineRule="auto"/>
      </w:pPr>
      <w:r>
        <w:rPr>
          <w:rFonts w:eastAsia="Georgia" w:cs="Georgia" w:ascii="Georgia" w:hAnsi="Georgia"/>
        </w:rPr>
        <w:t xml:space="preserve">Le modèle de Langmuir repose sur les hypothèses suivantes : tous les sites d'adsorption sont équivalents; les molécules adsorbées n'interagissent pas entre elles et le mécanisme d'adsorption est le même pour toutes les molécules. Notant </w:t>
      </w:r>
      <m:oMath>
        <m:r>
          <m:rPr>
            <m:sty m:val="i"/>
          </m:rPr>
          <m:t>S</m:t>
        </m:r>
      </m:oMath>
      <w:r>
        <w:rPr>
          <w:rFonts w:eastAsia="Georgia" w:cs="Georgia" w:ascii="Georgia" w:hAnsi="Georgia"/>
        </w:rPr>
        <w:t xml:space="preserve"> l'aire du solide en contact avec le gaz, supposé parfait, et </w:t>
      </w:r>
      <m:oMath>
        <m:sSub>
          <m:sSubPr/>
          <m:e>
            <m:r>
              <m:rPr>
                <m:sty m:val="i"/>
              </m:rPr>
              <m:t>s</m:t>
            </m:r>
          </m:e>
          <m:sub>
            <m:r>
              <m:rPr>
                <m:sty m:val="i"/>
              </m:rPr>
              <m:t>m</m:t>
            </m:r>
          </m:sub>
        </m:sSub>
      </m:oMath>
      <w:r>
        <w:rPr>
          <w:rFonts w:eastAsia="Georgia" w:cs="Georgia" w:ascii="Georgia" w:hAnsi="Georgia"/>
        </w:rPr>
        <w:t xml:space="preserve"> l'aire d'une molécule, on considère qu'il y a </w:t>
      </w:r>
      <m:oMath>
        <m:sSub>
          <m:sSubPr/>
          <m:e>
            <m:r>
              <m:rPr>
                <m:sty m:val="i"/>
              </m:rPr>
              <m:t>N</m:t>
            </m:r>
          </m:e>
          <m:sub>
            <m:r>
              <m:rPr>
                <m:sty m:val="i"/>
              </m:rPr>
              <m:t>S</m:t>
            </m:r>
          </m:sub>
        </m:sSub>
        <m:r>
          <m:rPr>
            <m:sty m:val="p"/>
          </m:rPr>
          <m:t>=</m:t>
        </m:r>
        <m:r>
          <m:rPr>
            <m:sty m:val="i"/>
          </m:rPr>
          <m:t>S</m:t>
        </m:r>
        <m:r>
          <m:rPr>
            <m:sty m:val="p"/>
          </m:rPr>
          <m:t>/</m:t>
        </m:r>
        <m:sSub>
          <m:sSubPr/>
          <m:e>
            <m:r>
              <m:rPr>
                <m:sty m:val="i"/>
              </m:rPr>
              <m:t>s</m:t>
            </m:r>
          </m:e>
          <m:sub>
            <m:r>
              <m:rPr>
                <m:sty m:val="i"/>
              </m:rPr>
              <m:t>m</m:t>
            </m:r>
          </m:sub>
        </m:sSub>
      </m:oMath>
      <w:r>
        <w:rPr>
          <w:rFonts w:eastAsia="Georgia" w:cs="Georgia" w:ascii="Georgia" w:hAnsi="Georgia"/>
        </w:rPr>
        <w:t xml:space="preserve"> sites d'adsorption. On modélise l'adsorption par la réaction réversible </w:t>
      </w:r>
      <m:oMath>
        <m:sSub>
          <m:sSubPr/>
          <m:e>
            <m:r>
              <m:rPr>
                <m:sty m:val="i"/>
              </m:rPr>
              <m:t>s</m:t>
            </m:r>
          </m:e>
          <m:sub>
            <m:r>
              <m:rPr>
                <m:sty m:val="p"/>
              </m:rPr>
              <m:t>0</m:t>
            </m:r>
          </m:sub>
        </m:sSub>
        <m:r>
          <m:rPr>
            <m:sty m:val="p"/>
          </m:rPr>
          <m:t>+</m:t>
        </m:r>
        <m:sSub>
          <m:sSubPr/>
          <m:e>
            <m:r>
              <m:rPr>
                <m:sty m:val="i"/>
              </m:rPr>
              <m:t>m</m:t>
            </m:r>
          </m:e>
          <m:sub>
            <m:r>
              <m:rPr>
                <m:sty m:val="i"/>
              </m:rPr>
              <m:t>G</m:t>
            </m:r>
          </m:sub>
        </m:sSub>
        <m:r>
          <m:rPr>
            <m:sty m:val="p"/>
          </m:rPr>
          <m:t>=</m:t>
        </m:r>
        <m:r>
          <m:rPr>
            <m:sty m:val="i"/>
          </m:rPr>
          <m:t>s</m:t>
        </m:r>
        <m:sSub>
          <m:sSubPr/>
          <m:e>
            <m:r>
              <m:rPr>
                <m:sty m:val="i"/>
              </m:rPr>
              <m:t>m</m:t>
            </m:r>
          </m:e>
          <m:sub>
            <m:r>
              <m:rPr>
                <m:sty m:val="i"/>
              </m:rPr>
              <m:t>A</m:t>
            </m:r>
          </m:sub>
        </m:sSub>
      </m:oMath>
      <w:r>
        <w:rPr>
          <w:rFonts w:eastAsia="Georgia" w:cs="Georgia" w:ascii="Georgia" w:hAnsi="Georgia"/>
        </w:rPr>
        <w:t xml:space="preserve">, où </w:t>
      </w:r>
      <m:oMath>
        <m:sSub>
          <m:sSubPr/>
          <m:e>
            <m:r>
              <m:rPr>
                <m:sty m:val="i"/>
              </m:rPr>
              <m:t>s</m:t>
            </m:r>
          </m:e>
          <m:sub>
            <m:r>
              <m:rPr>
                <m:sty m:val="p"/>
              </m:rPr>
              <m:t>0</m:t>
            </m:r>
          </m:sub>
        </m:sSub>
      </m:oMath>
      <w:r>
        <w:rPr>
          <w:rFonts w:eastAsia="Georgia" w:cs="Georgia" w:ascii="Georgia" w:hAnsi="Georgia"/>
        </w:rPr>
        <w:t xml:space="preserve"> est un site de surface non occupé, </w:t>
      </w:r>
      <m:oMath>
        <m:sSub>
          <m:sSubPr/>
          <m:e>
            <m:r>
              <m:rPr>
                <m:sty m:val="i"/>
              </m:rPr>
              <m:t>m</m:t>
            </m:r>
          </m:e>
          <m:sub>
            <m:r>
              <m:rPr>
                <m:sty m:val="i"/>
              </m:rPr>
              <m:t>G</m:t>
            </m:r>
          </m:sub>
        </m:sSub>
      </m:oMath>
      <w:r>
        <w:rPr>
          <w:rFonts w:eastAsia="Georgia" w:cs="Georgia" w:ascii="Georgia" w:hAnsi="Georgia"/>
        </w:rPr>
        <w:t xml:space="preserve"> une molécule à l'état gazeux et </w:t>
      </w:r>
      <m:oMath>
        <m:r>
          <m:rPr>
            <m:sty m:val="i"/>
          </m:rPr>
          <m:t>s</m:t>
        </m:r>
        <m:sSub>
          <m:sSubPr/>
          <m:e>
            <m:r>
              <m:rPr>
                <m:sty m:val="i"/>
              </m:rPr>
              <m:t>m</m:t>
            </m:r>
          </m:e>
          <m:sub>
            <m:r>
              <m:rPr>
                <m:sty m:val="i"/>
              </m:rPr>
              <m:t>A</m:t>
            </m:r>
          </m:sub>
        </m:sSub>
      </m:oMath>
      <w:r>
        <w:rPr>
          <w:rFonts w:eastAsia="Georgia" w:cs="Georgia" w:ascii="Georgia" w:hAnsi="Georgia"/>
        </w:rPr>
        <w:t xml:space="preserve"> un site de surface occupé par une molécule adsorbée. On considère la couche adsorbée comme un fluide binaire bidimensionnel, assimilé à un mélange condensé idéal et composé de sites vides et de sites occupés. On note </w:t>
      </w:r>
      <m:oMath>
        <m:sSub>
          <m:sSubPr/>
          <m:e>
            <m:r>
              <m:rPr>
                <m:sty m:val="i"/>
              </m:rPr>
              <m:t>N</m:t>
            </m:r>
          </m:e>
          <m:sub>
            <m:r>
              <m:rPr>
                <m:sty m:val="i"/>
              </m:rPr>
              <m:t>A</m:t>
            </m:r>
            <m:r>
              <m:rPr>
                <m:sty m:val="i"/>
              </m:rPr>
              <m:t>d</m:t>
            </m:r>
          </m:sub>
        </m:sSub>
      </m:oMath>
      <w:r>
        <w:rPr>
          <w:rFonts w:eastAsia="Georgia" w:cs="Georgia" w:ascii="Georgia" w:hAnsi="Georgia"/>
        </w:rPr>
        <w:t xml:space="preserve"> le nombre de molécules adsorbées et </w:t>
      </w:r>
      <m:oMath>
        <m:r>
          <m:rPr>
            <m:sty m:val="i"/>
          </m:rPr>
          <m:t>τ</m:t>
        </m:r>
        <m:r>
          <m:rPr>
            <m:sty m:val="p"/>
          </m:rPr>
          <m:t>=</m:t>
        </m:r>
        <m:sSub>
          <m:sSubPr/>
          <m:e>
            <m:r>
              <m:rPr>
                <m:sty m:val="i"/>
              </m:rPr>
              <m:t>N</m:t>
            </m:r>
          </m:e>
          <m:sub>
            <m:r>
              <m:rPr>
                <m:sty m:val="i"/>
              </m:rPr>
              <m:t>A</m:t>
            </m:r>
            <m:r>
              <m:rPr>
                <m:sty m:val="i"/>
              </m:rPr>
              <m:t>d</m:t>
            </m:r>
          </m:sub>
        </m:sSub>
        <m:r>
          <m:rPr>
            <m:sty m:val="p"/>
          </m:rPr>
          <m:t>/</m:t>
        </m:r>
        <m:sSub>
          <m:sSubPr/>
          <m:e>
            <m:r>
              <m:rPr>
                <m:sty m:val="i"/>
              </m:rPr>
              <m:t>N</m:t>
            </m:r>
          </m:e>
          <m:sub>
            <m:r>
              <m:rPr>
                <m:sty m:val="i"/>
              </m:rPr>
              <m:t>S</m:t>
            </m:r>
          </m:sub>
        </m:sSub>
      </m:oMath>
      <w:r>
        <w:rPr/>
        <w:t xml:space="preserve"> le taux de couverture. Dans cette partie, </w:t>
      </w:r>
      <m:oMath>
        <m:r>
          <m:rPr>
            <m:sty m:val="p"/>
          </m:rPr>
          <m:t>0</m:t>
        </m:r>
        <m:r>
          <m:rPr>
            <m:sty m:val="p"/>
          </m:rPr>
          <m:t>⩽</m:t>
        </m:r>
        <m:r>
          <m:rPr>
            <m:sty m:val="i"/>
          </m:rPr>
          <m:t>τ</m:t>
        </m:r>
        <m:r>
          <m:rPr>
            <m:sty m:val="p"/>
          </m:rPr>
          <m:t>⩽</m:t>
        </m:r>
        <m:r>
          <m:rPr>
            <m:sty m:val="p"/>
          </m:rPr>
          <m:t>1</m:t>
        </m:r>
      </m:oMath>
      <w:r>
        <w:rPr/>
        <w:t xml:space="preserve">.</w:t>
      </w:r>
      <w:r>
        <w:rPr/>
        <w:br w:type="textWrapping"/>
      </w:r>
      <w:r>
        <w:rPr/>
        <w:t xml:space="preserve">II.1.1. Soit </w:t>
      </w:r>
      <m:oMath>
        <m:r>
          <m:rPr>
            <m:sty m:val="i"/>
          </m:rPr>
          <m:t>K</m:t>
        </m:r>
        <m:r>
          <m:rPr>
            <m:sty m:val="p"/>
          </m:rPr>
          <m:t>(</m:t>
        </m:r>
        <m:r>
          <m:rPr>
            <m:sty m:val="i"/>
          </m:rPr>
          <m:t>T</m:t>
        </m:r>
        <m:r>
          <m:rPr>
            <m:sty m:val="p"/>
          </m:rPr>
          <m:t>)</m:t>
        </m:r>
      </m:oMath>
      <w:r>
        <w:rPr>
          <w:rFonts w:eastAsia="Georgia" w:cs="Georgia" w:ascii="Georgia" w:hAnsi="Georgia"/>
        </w:rPr>
        <w:t xml:space="preserve"> la constante d'équilibre de cette réaction et </w:t>
      </w:r>
      <m:oMath>
        <m:sSub>
          <m:sSubPr/>
          <m:e>
            <m:r>
              <m:rPr>
                <m:sty m:val="i"/>
              </m:rPr>
              <m:t>p</m:t>
            </m:r>
          </m:e>
          <m:sub>
            <m:r>
              <m:rPr>
                <m:sty m:val="p"/>
              </m:rPr>
              <m:t>0</m:t>
            </m:r>
          </m:sub>
        </m:sSub>
      </m:oMath>
      <w:r>
        <w:rPr>
          <w:rFonts w:eastAsia="Georgia" w:cs="Georgia" w:ascii="Georgia" w:hAnsi="Georgia"/>
        </w:rPr>
        <w:t xml:space="preserve"> la pression standard de référence ( </w:t>
      </w:r>
      <m:oMath>
        <m:sSub>
          <m:sSubPr/>
          <m:e>
            <m:r>
              <m:rPr>
                <m:sty m:val="i"/>
              </m:rPr>
              <m:t>p</m:t>
            </m:r>
          </m:e>
          <m:sub>
            <m:r>
              <m:rPr>
                <m:sty m:val="p"/>
              </m:rPr>
              <m:t>0</m:t>
            </m:r>
          </m:sub>
        </m:sSub>
        <m:r>
          <m:rPr>
            <m:sty m:val="p"/>
          </m:rPr>
          <m:t>=</m:t>
        </m:r>
        <m:r>
          <m:rPr>
            <m:sty m:val="p"/>
          </m:rPr>
          <m:t>1</m:t>
        </m:r>
        <m:r>
          <m:rPr>
            <m:sty m:val="p"/>
          </m:rPr>
          <m:t>bar</m:t>
        </m:r>
      </m:oMath>
      <w:r>
        <w:rPr/>
        <w:t xml:space="preserve"> ). Montrer que</w:t>
      </w:r>
    </w:p>
    <w:p>
      <w:pPr>
        <w:spacing w:after="220" w:lineRule="auto"/>
      </w:pPr>
      <m:oMathPara>
        <m:oMath>
          <m:r>
            <m:rPr>
              <m:sty m:val="i"/>
            </m:rPr>
            <m:t>K</m:t>
          </m:r>
          <m:r>
            <m:rPr>
              <m:sty m:val="p"/>
            </m:rPr>
            <m:t>(</m:t>
          </m:r>
          <m:r>
            <m:rPr>
              <m:sty m:val="i"/>
            </m:rPr>
            <m:t>T</m:t>
          </m:r>
          <m:r>
            <m:rPr>
              <m:sty m:val="p"/>
            </m:rPr>
            <m:t>)</m:t>
          </m:r>
          <m:r>
            <m:rPr>
              <m:sty m:val="p"/>
            </m:rPr>
            <m:t>=</m:t>
          </m:r>
          <m:f>
            <m:fPr>
              <m:ctrlPr>
                <w:rPr>
                  <w:rFonts w:ascii="Cambria Math" w:hAnsi="Cambria Math"/>
                </w:rPr>
              </m:ctrlPr>
            </m:fPr>
            <m:num>
              <m:r>
                <m:rPr>
                  <m:sty m:val="i"/>
                </m:rPr>
                <m:t>τ</m:t>
              </m:r>
            </m:num>
            <m:den>
              <m:r>
                <m:rPr>
                  <m:sty m:val="p"/>
                </m:rPr>
                <m:t>(</m:t>
              </m:r>
              <m:r>
                <m:rPr>
                  <m:sty m:val="p"/>
                </m:rPr>
                <m:t>1</m:t>
              </m:r>
              <m:r>
                <m:rPr>
                  <m:sty m:val="p"/>
                </m:rPr>
                <m:t>−</m:t>
              </m:r>
              <m:r>
                <m:rPr>
                  <m:sty m:val="i"/>
                </m:rPr>
                <m:t>τ</m:t>
              </m:r>
              <m:r>
                <m:rPr>
                  <m:sty m:val="p"/>
                </m:rPr>
                <m:t>)</m:t>
              </m:r>
              <m:r>
                <m:rPr>
                  <m:sty m:val="i"/>
                </m:rPr>
                <m:t>p</m:t>
              </m:r>
              <m:r>
                <m:rPr>
                  <m:sty m:val="p"/>
                </m:rPr>
                <m:t>/</m:t>
              </m:r>
              <m:sSub>
                <m:sSubPr/>
                <m:e>
                  <m:r>
                    <m:rPr>
                      <m:sty m:val="i"/>
                    </m:rPr>
                    <m:t>p</m:t>
                  </m:r>
                </m:e>
                <m:sub>
                  <m:r>
                    <m:rPr>
                      <m:sty m:val="p"/>
                    </m:rPr>
                    <m:t>0</m:t>
                  </m:r>
                </m:sub>
              </m:sSub>
            </m:den>
          </m:f>
          <m:r>
            <m:rPr>
              <m:sty m:val="p"/>
            </m:rPr>
            <m:t>.</m:t>
          </m:r>
        </m:oMath>
      </m:oMathPara>
    </w:p>
    <w:p>
      <w:pPr>
        <w:spacing w:after="220" w:lineRule="auto"/>
      </w:pPr>
      <w:r>
        <w:rPr>
          <w:rFonts w:eastAsia="Georgia" w:cs="Georgia" w:ascii="Georgia" w:hAnsi="Georgia"/>
        </w:rPr>
        <w:t xml:space="preserve">II.1.2. Le processus d'adsorption est exothermique. Quel est le signe de l'enthalpie standard de réaction </w:t>
      </w:r>
      <m:oMath>
        <m:sSub>
          <m:sSubPr/>
          <m:e>
            <m:r>
              <m:rPr>
                <m:sty m:val="p"/>
              </m:rPr>
              <m:t>Δ</m:t>
            </m:r>
          </m:e>
          <m:sub>
            <m:r>
              <m:rPr>
                <m:sty m:val="i"/>
              </m:rPr>
              <m:t>r</m:t>
            </m:r>
          </m:sub>
        </m:sSub>
        <m:sSup>
          <m:sSupPr/>
          <m:e>
            <m:r>
              <m:rPr>
                <m:sty m:val="i"/>
              </m:rPr>
              <m:t>H</m:t>
            </m:r>
          </m:e>
          <m:sup>
            <m:r>
              <m:rPr>
                <m:sty m:val="p"/>
              </m:rPr>
              <m:t>0</m:t>
            </m:r>
          </m:sup>
        </m:sSup>
        <m:r>
          <m:rPr>
            <m:sty m:val="p"/>
          </m:rPr>
          <m:t>(</m:t>
        </m:r>
        <m:r>
          <m:rPr>
            <m:sty m:val="i"/>
          </m:rPr>
          <m:t>T</m:t>
        </m:r>
        <m:r>
          <m:rPr>
            <m:sty m:val="p"/>
          </m:rPr>
          <m:t>)</m:t>
        </m:r>
      </m:oMath>
      <w:r>
        <w:rPr/>
        <w:t xml:space="preserve"> ? On fait l'approximation que </w:t>
      </w:r>
      <m:oMath>
        <m:sSub>
          <m:sSubPr/>
          <m:e>
            <m:r>
              <m:rPr>
                <m:sty m:val="p"/>
              </m:rPr>
              <m:t>Δ</m:t>
            </m:r>
          </m:e>
          <m:sub>
            <m:r>
              <m:rPr>
                <m:sty m:val="i"/>
              </m:rPr>
              <m:t>r</m:t>
            </m:r>
          </m:sub>
        </m:sSub>
        <m:sSup>
          <m:sSupPr/>
          <m:e>
            <m:r>
              <m:rPr>
                <m:sty m:val="i"/>
              </m:rPr>
              <m:t>H</m:t>
            </m:r>
          </m:e>
          <m:sup>
            <m:r>
              <m:rPr>
                <m:sty m:val="p"/>
              </m:rPr>
              <m:t>0</m:t>
            </m:r>
          </m:sup>
        </m:sSup>
        <m:r>
          <m:rPr>
            <m:sty m:val="p"/>
          </m:rPr>
          <m:t>(</m:t>
        </m:r>
        <m:r>
          <m:rPr>
            <m:sty m:val="i"/>
          </m:rPr>
          <m:t>T</m:t>
        </m:r>
        <m:r>
          <m:rPr>
            <m:sty m:val="p"/>
          </m:rPr>
          <m:t>)</m:t>
        </m:r>
      </m:oMath>
      <w:r>
        <w:rPr>
          <w:rFonts w:eastAsia="Georgia" w:cs="Georgia" w:ascii="Georgia" w:hAnsi="Georgia"/>
        </w:rPr>
        <w:t xml:space="preserve"> ne dépend pas de la température. Comment </w:t>
      </w:r>
      <m:oMath>
        <m:r>
          <m:rPr>
            <m:sty m:val="i"/>
          </m:rPr>
          <m:t>K</m:t>
        </m:r>
        <m:r>
          <m:rPr>
            <m:sty m:val="p"/>
          </m:rPr>
          <m:t>(</m:t>
        </m:r>
        <m:r>
          <m:rPr>
            <m:sty m:val="i"/>
          </m:rPr>
          <m:t>T</m:t>
        </m:r>
        <m:r>
          <m:rPr>
            <m:sty m:val="p"/>
          </m:rPr>
          <m:t>)</m:t>
        </m:r>
      </m:oMath>
      <w:r>
        <w:rPr>
          <w:rFonts w:eastAsia="Georgia" w:cs="Georgia" w:ascii="Georgia" w:hAnsi="Georgia"/>
        </w:rPr>
        <w:t xml:space="preserve"> dépend-il de </w:t>
      </w:r>
      <m:oMath>
        <m:r>
          <m:rPr>
            <m:sty m:val="i"/>
          </m:rPr>
          <m:t>T</m:t>
        </m:r>
      </m:oMath>
      <w:r>
        <w:rPr/>
        <w:t xml:space="preserve"> ?</w:t>
      </w:r>
      <w:r>
        <w:rPr/>
        <w:br w:type="textWrapping"/>
      </w:r>
      <w:r>
        <w:rPr/>
        <w:t xml:space="preserve">II.1.3. Notant </w:t>
      </w:r>
      <m:oMath>
        <m:r>
          <m:rPr>
            <m:sty m:val="i"/>
          </m:rPr>
          <m:t>a</m:t>
        </m:r>
        <m:r>
          <m:rPr>
            <m:sty m:val="p"/>
          </m:rPr>
          <m:t>=</m:t>
        </m:r>
        <m:r>
          <m:rPr>
            <m:sty m:val="i"/>
          </m:rPr>
          <m:t>K</m:t>
        </m:r>
        <m:r>
          <m:rPr>
            <m:sty m:val="p"/>
          </m:rPr>
          <m:t>(</m:t>
        </m:r>
        <m:r>
          <m:rPr>
            <m:sty m:val="i"/>
          </m:rPr>
          <m:t>T</m:t>
        </m:r>
        <m:r>
          <m:rPr>
            <m:sty m:val="p"/>
          </m:rPr>
          <m:t>)</m:t>
        </m:r>
        <m:r>
          <m:rPr>
            <m:sty m:val="p"/>
          </m:rPr>
          <m:t>/</m:t>
        </m:r>
        <m:sSub>
          <m:sSubPr/>
          <m:e>
            <m:r>
              <m:rPr>
                <m:sty m:val="i"/>
              </m:rPr>
              <m:t>p</m:t>
            </m:r>
          </m:e>
          <m:sub>
            <m:r>
              <m:rPr>
                <m:sty m:val="p"/>
              </m:rPr>
              <m:t>0</m:t>
            </m:r>
          </m:sub>
        </m:sSub>
      </m:oMath>
      <w:r>
        <w:rPr/>
        <w:t xml:space="preserve">, exprimer et tracer la variation de </w:t>
      </w:r>
      <m:oMath>
        <m:r>
          <m:rPr>
            <m:sty m:val="i"/>
          </m:rPr>
          <m:t>τ</m:t>
        </m:r>
      </m:oMath>
      <w:r>
        <w:rPr/>
        <w:t xml:space="preserve"> en fonction de </w:t>
      </w:r>
      <m:oMath>
        <m:r>
          <m:rPr>
            <m:sty m:val="i"/>
          </m:rPr>
          <m:t>p</m:t>
        </m:r>
      </m:oMath>
      <w:r>
        <w:rPr>
          <w:rFonts w:eastAsia="Georgia" w:cs="Georgia" w:ascii="Georgia" w:hAnsi="Georgia"/>
        </w:rPr>
        <w:t xml:space="preserve">. Le résultat permet-il d'interpréter la courbe de la figure 3 ?</w:t>
      </w:r>
    </w:p>
    <w:p>
      <w:pPr>
        <w:spacing w:line="271" w:before="330" w:lineRule="auto"/>
      </w:pPr>
      <w:r>
        <w:rPr>
          <w:rFonts w:eastAsia="Georgia" w:cs="Georgia" w:ascii="Georgia" w:hAnsi="Georgia"/>
          <w:b/>
          <w:sz w:val="42"/>
        </w:rPr>
        <w:t xml:space="preserve">II.2. Théorie BET (Brunauer, Emmett et Teller) de l'adsorption multicouche</w:t>
      </w:r>
    </w:p>
    <w:p>
      <w:pPr>
        <w:spacing w:after="220" w:lineRule="auto"/>
      </w:pPr>
      <w:r>
        <w:rPr>
          <w:rFonts w:eastAsia="Georgia" w:cs="Georgia" w:ascii="Georgia" w:hAnsi="Georgia"/>
        </w:rPr>
        <w:t xml:space="preserve">En réalité, lorsque la pression augmente, il se produit une adsorption multicouche non uniforme (figure 4). On note </w:t>
      </w:r>
      <m:oMath>
        <m:sSub>
          <m:sSubPr/>
          <m:e>
            <m:r>
              <m:rPr>
                <m:sty m:val="i"/>
              </m:rPr>
              <m:t>θ</m:t>
            </m:r>
          </m:e>
          <m:sub>
            <m:r>
              <m:rPr>
                <m:sty m:val="p"/>
              </m:rPr>
              <m:t>0</m:t>
            </m:r>
          </m:sub>
        </m:sSub>
        <m:r>
          <m:rPr>
            <m:sty m:val="p"/>
          </m:rPr>
          <m:t>,</m:t>
        </m:r>
        <m:sSub>
          <m:sSubPr/>
          <m:e>
            <m:r>
              <m:rPr>
                <m:sty m:val="i"/>
              </m:rPr>
              <m:t>θ</m:t>
            </m:r>
          </m:e>
          <m:sub>
            <m:r>
              <m:rPr>
                <m:sty m:val="p"/>
              </m:rPr>
              <m:t>1</m:t>
            </m:r>
          </m:sub>
        </m:sSub>
        <m:r>
          <m:rPr>
            <m:sty m:val="p"/>
          </m:rPr>
          <m:t>,</m:t>
        </m:r>
        <m:r>
          <m:rPr>
            <m:sty m:val="p"/>
          </m:rPr>
          <m:t>⋯</m:t>
        </m:r>
        <m:r>
          <m:rPr>
            <m:sty m:val="p"/>
          </m:rPr>
          <m:t>,</m:t>
        </m:r>
        <m:sSub>
          <m:sSubPr/>
          <m:e>
            <m:r>
              <m:rPr>
                <m:sty m:val="i"/>
              </m:rPr>
              <m:t>θ</m:t>
            </m:r>
          </m:e>
          <m:sub>
            <m:r>
              <m:rPr>
                <m:sty m:val="i"/>
              </m:rPr>
              <m:t>n</m:t>
            </m:r>
          </m:sub>
        </m:sSub>
        <m:r>
          <m:rPr>
            <m:sty m:val="p"/>
          </m:rPr>
          <m:t>,</m:t>
        </m:r>
        <m:r>
          <m:rPr>
            <m:sty m:val="p"/>
          </m:rPr>
          <m:t>⋯</m:t>
        </m:r>
      </m:oMath>
      <w:r>
        <w:rPr/>
        <w:t xml:space="preserve"> la proportion de sites de surface ayant </w:t>
      </w:r>
      <m:oMath>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m:t>
        </m:r>
      </m:oMath>
      <w:r>
        <w:rPr>
          <w:rFonts w:eastAsia="Georgia" w:cs="Georgia" w:ascii="Georgia" w:hAnsi="Georgia"/>
        </w:rPr>
        <w:t xml:space="preserve"> molécules de gaz adsorbées.</w:t>
      </w:r>
    </w:p>
    <w:p>
      <w:pPr>
        <w:spacing w:lineRule="auto"/>
        <w:jc w:val="center"/>
      </w:pPr>
      <w:r>
        <w:rPr/>
        <w:drawing>
          <wp:inline distB="0" distL="0" distR="0" distT="0">
            <wp:extent cx="5486400" cy="1481328"/>
            <wp:effectExtent b="0" l="0" r="0" t="0"/>
            <wp:docPr id="4" name="image-e1ba72a7f18319be4ee53795b01fac50ef8fc98d.jpg"/>
            <a:graphic>
              <a:graphicData uri="http://schemas.openxmlformats.org/drawingml/2006/picture">
                <pic:pic>
                  <pic:nvPicPr>
                    <pic:cNvPr id="4" name="image-e1ba72a7f18319be4ee53795b01fac50ef8fc98d.jpg" descr=""/>
                    <pic:cNvPicPr/>
                  </pic:nvPicPr>
                  <pic:blipFill>
                    <a:blip r:embed="rId8" cstate="print"/>
                    <a:srcRect b="0" l="0" r="0" t="0"/>
                    <a:stretch>
                      <a:fillRect/>
                    </a:stretch>
                  </pic:blipFill>
                  <pic:spPr>
                    <a:xfrm>
                      <a:off x="0" y="0"/>
                      <a:ext cx="5486400" cy="1481328"/>
                    </a:xfrm>
                    <a:prstGeom prst="rect"/>
                  </pic:spPr>
                </pic:pic>
              </a:graphicData>
            </a:graphic>
          </wp:inline>
        </w:drawing>
      </w:r>
    </w:p>
    <w:p>
      <w:pPr>
        <w:spacing w:lineRule="auto"/>
      </w:pPr>
      <w:r>
        <w:rPr>
          <w:rFonts w:eastAsia="Georgia" w:cs="Georgia" w:ascii="Georgia" w:hAnsi="Georgia"/>
        </w:rPr>
        <w:t xml:space="preserve">Figure 4. Modèle d'adsorption multicouche.</w:t>
      </w:r>
    </w:p>
    <w:p>
      <w:pPr>
        <w:spacing w:after="220" w:lineRule="auto"/>
      </w:pPr>
      <w:r>
        <w:rPr>
          <w:rFonts w:eastAsia="Georgia" w:cs="Georgia" w:ascii="Georgia" w:hAnsi="Georgia"/>
        </w:rPr>
        <w:t xml:space="preserve">II.2.1. On généralise le modèle de la partie II. 1 en exprimant l'équilibre entre les couches </w:t>
      </w:r>
      <m:oMath>
        <m:r>
          <m:rPr>
            <m:sty m:val="i"/>
          </m:rPr>
          <m:t>n</m:t>
        </m:r>
        <m:r>
          <m:rPr>
            <m:sty m:val="p"/>
          </m:rPr>
          <m:t>−</m:t>
        </m:r>
        <m:r>
          <m:rPr>
            <m:sty m:val="p"/>
          </m:rPr>
          <m:t>1</m:t>
        </m:r>
        <m:r>
          <m:rPr>
            <m:sty m:val="p"/>
          </m:rPr>
          <m:t>,</m:t>
        </m:r>
        <m:r>
          <m:rPr>
            <m:sty m:val="i"/>
          </m:rPr>
          <m:t>n</m:t>
        </m:r>
      </m:oMath>
      <w:r>
        <w:rPr/>
        <w:t xml:space="preserve">, et le gaz sous la forme</w:t>
      </w:r>
    </w:p>
    <w:p>
      <w:pPr>
        <w:spacing w:after="220" w:lineRule="auto"/>
      </w:pPr>
      <m:oMathPara>
        <m:oMath>
          <m:sSub>
            <m:sSubPr/>
            <m:e>
              <m:r>
                <m:rPr>
                  <m:sty m:val="i"/>
                </m:rPr>
                <m:t>θ</m:t>
              </m:r>
            </m:e>
            <m:sub>
              <m:r>
                <m:rPr>
                  <m:sty m:val="p"/>
                </m:rPr>
                <m:t>1</m:t>
              </m:r>
            </m:sub>
          </m:sSub>
          <m:r>
            <m:rPr>
              <m:sty m:val="p"/>
            </m:rPr>
            <m:t>=</m:t>
          </m:r>
          <m:r>
            <m:rPr>
              <m:sty m:val="i"/>
            </m:rPr>
            <m:t>a</m:t>
          </m:r>
          <m:r>
            <m:rPr>
              <m:sty m:val="i"/>
            </m:rPr>
            <m:t>p</m:t>
          </m:r>
          <m:sSub>
            <m:sSubPr/>
            <m:e>
              <m:r>
                <m:rPr>
                  <m:sty m:val="i"/>
                </m:rPr>
                <m:t>θ</m:t>
              </m:r>
            </m:e>
            <m:sub>
              <m:r>
                <m:rPr>
                  <m:sty m:val="p"/>
                </m:rPr>
                <m:t>0</m:t>
              </m:r>
            </m:sub>
          </m:sSub>
          <m:r>
            <m:rPr>
              <m:sty m:val="p"/>
            </m:rPr>
            <m:t>,</m:t>
          </m:r>
          <m:r>
            <m:rPr>
              <m:sty m:val="p"/>
            </m:rPr>
            <m:t xml:space="preserve"> </m:t>
          </m:r>
          <m:sSub>
            <m:sSubPr/>
            <m:e>
              <m:r>
                <m:rPr>
                  <m:sty m:val="i"/>
                </m:rPr>
                <m:t>θ</m:t>
              </m:r>
            </m:e>
            <m:sub>
              <m:r>
                <m:rPr>
                  <m:sty m:val="p"/>
                </m:rPr>
                <m:t>2</m:t>
              </m:r>
            </m:sub>
          </m:sSub>
          <m:r>
            <m:rPr>
              <m:sty m:val="p"/>
            </m:rPr>
            <m:t>=</m:t>
          </m:r>
          <m:r>
            <m:rPr>
              <m:sty m:val="i"/>
            </m:rPr>
            <m:t>b</m:t>
          </m:r>
          <m:r>
            <m:rPr>
              <m:sty m:val="i"/>
            </m:rPr>
            <m:t>p</m:t>
          </m:r>
          <m:sSub>
            <m:sSubPr/>
            <m:e>
              <m:r>
                <m:rPr>
                  <m:sty m:val="i"/>
                </m:rPr>
                <m:t>θ</m:t>
              </m:r>
            </m:e>
            <m:sub>
              <m:r>
                <m:rPr>
                  <m:sty m:val="p"/>
                </m:rPr>
                <m:t>1</m:t>
              </m:r>
            </m:sub>
          </m:sSub>
          <m:r>
            <m:rPr>
              <m:sty m:val="p"/>
            </m:rPr>
            <m:t>,</m:t>
          </m:r>
          <m:r>
            <m:rPr>
              <m:sty m:val="p"/>
            </m:rPr>
            <m:t>⋯</m:t>
          </m:r>
          <m:r>
            <m:rPr>
              <m:sty m:val="p"/>
            </m:rPr>
            <m:t xml:space="preserve"> </m:t>
          </m:r>
          <m:sSub>
            <m:sSubPr/>
            <m:e>
              <m:r>
                <m:rPr>
                  <m:sty m:val="i"/>
                </m:rPr>
                <m:t>θ</m:t>
              </m:r>
            </m:e>
            <m:sub>
              <m:r>
                <m:rPr>
                  <m:sty m:val="i"/>
                </m:rPr>
                <m:t>n</m:t>
              </m:r>
            </m:sub>
          </m:sSub>
          <m:r>
            <m:rPr>
              <m:sty m:val="p"/>
            </m:rPr>
            <m:t>=</m:t>
          </m:r>
          <m:r>
            <m:rPr>
              <m:sty m:val="i"/>
            </m:rPr>
            <m:t>b</m:t>
          </m:r>
          <m:r>
            <m:rPr>
              <m:sty m:val="i"/>
            </m:rPr>
            <m:t>p</m:t>
          </m:r>
          <m:sSub>
            <m:sSubPr/>
            <m:e>
              <m:r>
                <m:rPr>
                  <m:sty m:val="i"/>
                </m:rPr>
                <m:t>θ</m:t>
              </m:r>
            </m:e>
            <m:sub>
              <m:r>
                <m:rPr>
                  <m:sty m:val="i"/>
                </m:rPr>
                <m:t>n</m:t>
              </m:r>
              <m:r>
                <m:rPr>
                  <m:sty m:val="p"/>
                </m:rPr>
                <m:t>−</m:t>
              </m:r>
              <m:r>
                <m:rPr>
                  <m:sty m:val="p"/>
                </m:rPr>
                <m:t>1</m:t>
              </m:r>
            </m:sub>
          </m:sSub>
          <m:r>
            <m:rPr>
              <m:sty m:val="p"/>
            </m:rPr>
            <m:t>,</m:t>
          </m:r>
          <m:r>
            <m:rPr>
              <m:sty m:val="p"/>
            </m:rPr>
            <m:t>⋯</m:t>
          </m:r>
        </m:oMath>
      </m:oMathPara>
    </w:p>
    <w:p>
      <w:pPr>
        <w:spacing w:after="220" w:lineRule="auto"/>
      </w:pPr>
      <w:r>
        <w:rPr>
          <w:rFonts w:eastAsia="Georgia" w:cs="Georgia" w:ascii="Georgia" w:hAnsi="Georgia"/>
        </w:rPr>
        <w:t xml:space="preserve">Justifier le fait qu'à part celle qui concerne la première couche, toutes les constantes d'équilibre sont égales et que </w:t>
      </w:r>
      <m:oMath>
        <m:r>
          <m:rPr>
            <m:sty m:val="i"/>
          </m:rPr>
          <m:t>b</m:t>
        </m:r>
        <m:r>
          <m:rPr>
            <m:sty m:val="i"/>
          </m:rPr>
          <m:t>p</m:t>
        </m:r>
        <m:r>
          <m:rPr>
            <m:sty m:val="p"/>
          </m:rPr>
          <m:t>&lt;</m:t>
        </m:r>
        <m:r>
          <m:rPr>
            <m:sty m:val="p"/>
          </m:rPr>
          <m:t>1</m:t>
        </m:r>
      </m:oMath>
      <w:r>
        <w:rPr/>
        <w:t xml:space="preserve">. On note </w:t>
      </w:r>
      <m:oMath>
        <m:r>
          <m:rPr>
            <m:sty m:val="i"/>
          </m:rPr>
          <m:t>C</m:t>
        </m:r>
        <m:r>
          <m:rPr>
            <m:sty m:val="p"/>
          </m:rPr>
          <m:t>=</m:t>
        </m:r>
        <m:r>
          <m:rPr>
            <m:sty m:val="i"/>
          </m:rPr>
          <m:t>a</m:t>
        </m:r>
        <m:r>
          <m:rPr>
            <m:sty m:val="p"/>
          </m:rPr>
          <m:t>/</m:t>
        </m:r>
        <m:r>
          <m:rPr>
            <m:sty m:val="i"/>
          </m:rPr>
          <m:t>b</m:t>
        </m:r>
      </m:oMath>
      <w:r>
        <w:rPr/>
        <w:t xml:space="preserve"> et l'on suppose </w:t>
      </w:r>
      <m:oMath>
        <m:r>
          <m:rPr>
            <m:sty m:val="i"/>
          </m:rPr>
          <m:t>C</m:t>
        </m:r>
        <m:r>
          <m:rPr>
            <m:sty m:val="p"/>
          </m:rPr>
          <m:t>&gt;</m:t>
        </m:r>
        <m:r>
          <m:rPr>
            <m:sty m:val="p"/>
          </m:rPr>
          <m:t>1</m:t>
        </m:r>
      </m:oMath>
      <w:r>
        <w:rPr/>
        <w:t xml:space="preserve">.</w:t>
      </w:r>
      <w:r>
        <w:rPr/>
        <w:br w:type="textWrapping"/>
      </w:r>
      <w:r>
        <w:rPr/>
        <w:t xml:space="preserve">II.2.2. Exprimer </w:t>
      </w:r>
      <m:oMath>
        <m:sSub>
          <m:sSubPr/>
          <m:e>
            <m:r>
              <m:rPr>
                <m:sty m:val="i"/>
              </m:rPr>
              <m:t>θ</m:t>
            </m:r>
          </m:e>
          <m:sub>
            <m:r>
              <m:rPr>
                <m:sty m:val="i"/>
              </m:rPr>
              <m:t>n</m:t>
            </m:r>
          </m:sub>
        </m:sSub>
        <m:r>
          <m:rPr>
            <m:sty m:val="p"/>
          </m:rPr>
          <m:t>(</m:t>
        </m:r>
        <m:r>
          <m:rPr>
            <m:sty m:val="i"/>
          </m:rPr>
          <m:t>n</m:t>
        </m:r>
        <m:r>
          <m:rPr>
            <m:sty m:val="p"/>
          </m:rPr>
          <m:t>&gt;</m:t>
        </m:r>
        <m:r>
          <m:rPr>
            <m:sty m:val="p"/>
          </m:rPr>
          <m:t>0</m:t>
        </m:r>
        <m:r>
          <m:rPr>
            <m:sty m:val="p"/>
          </m:rPr>
          <m:t>)</m:t>
        </m:r>
      </m:oMath>
      <w:r>
        <w:rPr/>
        <w:t xml:space="preserve"> en fonction de </w:t>
      </w:r>
      <m:oMath>
        <m:r>
          <m:rPr>
            <m:sty m:val="i"/>
          </m:rPr>
          <m:t>C</m:t>
        </m:r>
      </m:oMath>
      <w:r>
        <w:rPr/>
        <w:t xml:space="preserve">, du produit </w:t>
      </w:r>
      <m:oMath>
        <m:r>
          <m:rPr>
            <m:sty m:val="i"/>
          </m:rPr>
          <m:t>b</m:t>
        </m:r>
        <m:r>
          <m:rPr>
            <m:sty m:val="i"/>
          </m:rPr>
          <m:t>p</m:t>
        </m:r>
      </m:oMath>
      <w:r>
        <w:rPr/>
        <w:t xml:space="preserve"> et de </w:t>
      </w:r>
      <m:oMath>
        <m:sSub>
          <m:sSubPr/>
          <m:e>
            <m:r>
              <m:rPr>
                <m:sty m:val="i"/>
              </m:rPr>
              <m:t>θ</m:t>
            </m:r>
          </m:e>
          <m:sub>
            <m:r>
              <m:rPr>
                <m:sty m:val="p"/>
              </m:rPr>
              <m:t>0</m:t>
            </m:r>
          </m:sub>
        </m:sSub>
      </m:oMath>
      <w:r>
        <w:rPr/>
        <w:t xml:space="preserve">.</w:t>
      </w:r>
      <w:r>
        <w:rPr/>
        <w:br w:type="textWrapping"/>
      </w:r>
      <w:r>
        <w:rPr/>
        <w:t xml:space="preserve">II.2.3. Calculer </w:t>
      </w:r>
      <m:oMath>
        <m:sSub>
          <m:sSubPr/>
          <m:e>
            <m:r>
              <m:rPr>
                <m:sty m:val="i"/>
              </m:rPr>
              <m:t>θ</m:t>
            </m:r>
          </m:e>
          <m:sub>
            <m:r>
              <m:rPr>
                <m:sty m:val="p"/>
              </m:rPr>
              <m:t>0</m:t>
            </m:r>
          </m:sub>
        </m:sSub>
      </m:oMath>
      <w:r>
        <w:rPr/>
        <w:t xml:space="preserve"> en fonction de </w:t>
      </w:r>
      <m:oMath>
        <m:r>
          <m:rPr>
            <m:sty m:val="i"/>
          </m:rPr>
          <m:t>C</m:t>
        </m:r>
      </m:oMath>
      <w:r>
        <w:rPr/>
        <w:t xml:space="preserve"> et de </w:t>
      </w:r>
      <m:oMath>
        <m:r>
          <m:rPr>
            <m:sty m:val="i"/>
          </m:rPr>
          <m:t>b</m:t>
        </m:r>
        <m:r>
          <m:rPr>
            <m:sty m:val="i"/>
          </m:rPr>
          <m:t>p</m:t>
        </m:r>
      </m:oMath>
      <w:r>
        <w:rPr/>
        <w:t xml:space="preserve">.</w:t>
      </w:r>
      <w:r>
        <w:rPr/>
        <w:br w:type="textWrapping"/>
      </w:r>
      <w:r>
        <w:rPr/>
        <w:t xml:space="preserve">II.2.4. Montrer que le taux de couverture total </w:t>
      </w:r>
      <m:oMath>
        <m:r>
          <m:rPr>
            <m:sty m:val="i"/>
          </m:rPr>
          <m:t>τ</m:t>
        </m:r>
        <m:r>
          <m:rPr>
            <m:sty m:val="p"/>
          </m:rPr>
          <m:t>=</m:t>
        </m:r>
        <m:sSub>
          <m:sSubPr/>
          <m:e>
            <m:r>
              <m:rPr>
                <m:sty m:val="i"/>
              </m:rPr>
              <m:t>N</m:t>
            </m:r>
          </m:e>
          <m:sub>
            <m:r>
              <m:rPr>
                <m:sty m:val="i"/>
              </m:rPr>
              <m:t>A</m:t>
            </m:r>
            <m:r>
              <m:rPr>
                <m:sty m:val="i"/>
              </m:rPr>
              <m:t>d</m:t>
            </m:r>
          </m:sub>
        </m:sSub>
        <m:r>
          <m:rPr>
            <m:sty m:val="p"/>
          </m:rPr>
          <m:t>/</m:t>
        </m:r>
        <m:sSub>
          <m:sSubPr/>
          <m:e>
            <m:r>
              <m:rPr>
                <m:sty m:val="i"/>
              </m:rPr>
              <m:t>N</m:t>
            </m:r>
          </m:e>
          <m:sub>
            <m:r>
              <m:rPr>
                <m:sty m:val="i"/>
              </m:rPr>
              <m:t>S</m:t>
            </m:r>
          </m:sub>
        </m:sSub>
      </m:oMath>
      <w:r>
        <w:rPr>
          <w:rFonts w:eastAsia="Georgia" w:cs="Georgia" w:ascii="Georgia" w:hAnsi="Georgia"/>
        </w:rPr>
        <w:t xml:space="preserve">, où </w:t>
      </w:r>
      <m:oMath>
        <m:sSub>
          <m:sSubPr/>
          <m:e>
            <m:r>
              <m:rPr>
                <m:sty m:val="i"/>
              </m:rPr>
              <m:t>N</m:t>
            </m:r>
          </m:e>
          <m:sub>
            <m:r>
              <m:rPr>
                <m:sty m:val="i"/>
              </m:rPr>
              <m:t>A</m:t>
            </m:r>
            <m:r>
              <m:rPr>
                <m:sty m:val="i"/>
              </m:rPr>
              <m:t>d</m:t>
            </m:r>
          </m:sub>
        </m:sSub>
      </m:oMath>
      <w:r>
        <w:rPr>
          <w:rFonts w:eastAsia="Georgia" w:cs="Georgia" w:ascii="Georgia" w:hAnsi="Georgia"/>
        </w:rPr>
        <w:t xml:space="preserve"> est le nombre total de molécules adsorbées, est</w:t>
      </w:r>
    </w:p>
    <w:p>
      <w:pPr>
        <w:spacing w:after="220" w:lineRule="auto"/>
      </w:pPr>
      <m:oMathPara>
        <m:oMath>
          <m:r>
            <m:rPr>
              <m:sty m:val="i"/>
            </m:rPr>
            <m:t>τ</m:t>
          </m:r>
          <m:r>
            <m:rPr>
              <m:sty m:val="p"/>
            </m:rPr>
            <m:t>=</m:t>
          </m:r>
          <m:f>
            <m:fPr>
              <m:ctrlPr>
                <w:rPr>
                  <w:rFonts w:ascii="Cambria Math" w:hAnsi="Cambria Math"/>
                </w:rPr>
              </m:ctrlPr>
            </m:fPr>
            <m:num>
              <m:r>
                <m:rPr>
                  <m:sty m:val="i"/>
                </m:rPr>
                <m:t>C</m:t>
              </m:r>
              <m:r>
                <m:rPr>
                  <m:sty m:val="i"/>
                </m:rPr>
                <m:t>b</m:t>
              </m:r>
              <m:r>
                <m:rPr>
                  <m:sty m:val="i"/>
                </m:rPr>
                <m:t>p</m:t>
              </m:r>
            </m:num>
            <m:den>
              <m:r>
                <m:rPr>
                  <m:sty m:val="p"/>
                </m:rPr>
                <m:t>(</m:t>
              </m:r>
              <m:r>
                <m:rPr>
                  <m:sty m:val="p"/>
                </m:rPr>
                <m:t>1</m:t>
              </m:r>
              <m:r>
                <m:rPr>
                  <m:sty m:val="p"/>
                </m:rPr>
                <m:t>−</m:t>
              </m:r>
              <m:r>
                <m:rPr>
                  <m:sty m:val="i"/>
                </m:rPr>
                <m:t>b</m:t>
              </m:r>
              <m:r>
                <m:rPr>
                  <m:sty m:val="i"/>
                </m:rPr>
                <m:t>p</m:t>
              </m:r>
              <m:r>
                <m:rPr>
                  <m:sty m:val="p"/>
                </m:rPr>
                <m:t>)</m:t>
              </m:r>
              <m:r>
                <m:rPr>
                  <m:sty m:val="p"/>
                </m:rPr>
                <m:t>[</m:t>
              </m:r>
              <m:r>
                <m:rPr>
                  <m:sty m:val="p"/>
                </m:rPr>
                <m:t>1</m:t>
              </m:r>
              <m:r>
                <m:rPr>
                  <m:sty m:val="p"/>
                </m:rPr>
                <m:t>+</m:t>
              </m:r>
              <m:r>
                <m:rPr>
                  <m:sty m:val="p"/>
                </m:rPr>
                <m:t>(</m:t>
              </m:r>
              <m:r>
                <m:rPr>
                  <m:sty m:val="i"/>
                </m:rPr>
                <m:t>C</m:t>
              </m:r>
              <m:r>
                <m:rPr>
                  <m:sty m:val="p"/>
                </m:rPr>
                <m:t>−</m:t>
              </m:r>
              <m:r>
                <m:rPr>
                  <m:sty m:val="p"/>
                </m:rPr>
                <m:t>1</m:t>
              </m:r>
              <m:r>
                <m:rPr>
                  <m:sty m:val="p"/>
                </m:rPr>
                <m:t>)</m:t>
              </m:r>
              <m:r>
                <m:rPr>
                  <m:sty m:val="i"/>
                </m:rPr>
                <m:t>b</m:t>
              </m:r>
              <m:r>
                <m:rPr>
                  <m:sty m:val="i"/>
                </m:rPr>
                <m:t>p</m:t>
              </m:r>
              <m:r>
                <m:rPr>
                  <m:sty m:val="p"/>
                </m:rPr>
                <m:t>]</m:t>
              </m:r>
            </m:den>
          </m:f>
        </m:oMath>
      </m:oMathPara>
    </w:p>
    <w:p>
      <w:pPr>
        <w:spacing w:after="220" w:lineRule="auto"/>
      </w:pPr>
      <w:r>
        <w:rPr/>
        <w:t xml:space="preserve">Lorsque </w:t>
      </w:r>
      <m:oMath>
        <m:r>
          <m:rPr>
            <m:sty m:val="i"/>
          </m:rPr>
          <m:t>p</m:t>
        </m:r>
        <m:r>
          <m:rPr>
            <m:sty m:val="p"/>
          </m:rPr>
          <m:t>→</m:t>
        </m:r>
        <m:sSub>
          <m:sSubPr/>
          <m:e>
            <m:r>
              <m:rPr>
                <m:sty m:val="i"/>
              </m:rPr>
              <m:t>p</m:t>
            </m:r>
          </m:e>
          <m:sub>
            <m:r>
              <m:rPr>
                <m:sty m:val="i"/>
              </m:rPr>
              <m:t>s</m:t>
            </m:r>
          </m:sub>
        </m:sSub>
      </m:oMath>
      <w:r>
        <w:rPr>
          <w:rFonts w:eastAsia="Georgia" w:cs="Georgia" w:ascii="Georgia" w:hAnsi="Georgia"/>
        </w:rPr>
        <w:t xml:space="preserve">, le gaz se liquéfie. Justifier l'égalité </w:t>
      </w:r>
      <m:oMath>
        <m:r>
          <m:rPr>
            <m:sty m:val="i"/>
          </m:rPr>
          <m:t>b</m:t>
        </m:r>
        <m:sSub>
          <m:sSubPr/>
          <m:e>
            <m:r>
              <m:rPr>
                <m:sty m:val="i"/>
              </m:rPr>
              <m:t>p</m:t>
            </m:r>
          </m:e>
          <m:sub>
            <m:r>
              <m:rPr>
                <m:sty m:val="i"/>
              </m:rPr>
              <m:t>s</m:t>
            </m:r>
          </m:sub>
        </m:sSub>
        <m:r>
          <m:rPr>
            <m:sty m:val="p"/>
          </m:rPr>
          <m:t>=</m:t>
        </m:r>
        <m:r>
          <m:rPr>
            <m:sty m:val="p"/>
          </m:rPr>
          <m:t>1</m:t>
        </m:r>
      </m:oMath>
      <w:r>
        <w:rPr/>
        <w:t xml:space="preserve">.</w:t>
      </w:r>
      <w:r>
        <w:rPr/>
        <w:br w:type="textWrapping"/>
      </w:r>
      <w:r>
        <w:rPr>
          <w:rFonts w:eastAsia="Georgia" w:cs="Georgia" w:ascii="Georgia" w:hAnsi="Georgia"/>
        </w:rPr>
        <w:t xml:space="preserve">II.2.5. La relation établie à la question II.2.4 est maintenant mise à profit pour déterminer la surface spécifique (surface par unité de masse) de poudres ou de matériaux poreux. Elle est généralement utilisée sous une forme équivalente, dite de BET (Brunauer, Emmett et Teller); notant </w:t>
      </w:r>
      <m:oMath>
        <m:sSub>
          <m:sSubPr/>
          <m:e>
            <m:r>
              <m:rPr>
                <m:sty m:val="i"/>
              </m:rPr>
              <m:t>v</m:t>
            </m:r>
          </m:e>
          <m:sub>
            <m:r>
              <m:rPr>
                <m:sty m:val="i"/>
              </m:rPr>
              <m:t>A</m:t>
            </m:r>
          </m:sub>
        </m:sSub>
      </m:oMath>
      <w:r>
        <w:rPr>
          <w:rFonts w:eastAsia="Georgia" w:cs="Georgia" w:ascii="Georgia" w:hAnsi="Georgia"/>
        </w:rPr>
        <w:t xml:space="preserve"> le volume total de gaz adsorbé par unité de masse du solide et </w:t>
      </w:r>
      <m:oMath>
        <m:sSub>
          <m:sSubPr/>
          <m:e>
            <m:r>
              <m:rPr>
                <m:sty m:val="i"/>
              </m:rPr>
              <m:t>v</m:t>
            </m:r>
          </m:e>
          <m:sub>
            <m:r>
              <m:rPr>
                <m:sty m:val="i"/>
              </m:rPr>
              <m:t>S</m:t>
            </m:r>
          </m:sub>
        </m:sSub>
      </m:oMath>
      <w:r>
        <w:rPr>
          <w:rFonts w:eastAsia="Georgia" w:cs="Georgia" w:ascii="Georgia" w:hAnsi="Georgia"/>
        </w:rPr>
        <w:t xml:space="preserve"> le volume maximal adsorbable dans la première couche par unité de masse de solide ( </w:t>
      </w:r>
      <m:oMath>
        <m:r>
          <m:rPr>
            <m:sty m:val="i"/>
          </m:rPr>
          <m:t>τ</m:t>
        </m:r>
        <m:r>
          <m:rPr>
            <m:sty m:val="p"/>
          </m:rPr>
          <m:t>=</m:t>
        </m:r>
        <m:sSub>
          <m:sSubPr/>
          <m:e>
            <m:r>
              <m:rPr>
                <m:sty m:val="i"/>
              </m:rPr>
              <m:t>N</m:t>
            </m:r>
          </m:e>
          <m:sub>
            <m:r>
              <m:rPr>
                <m:sty m:val="i"/>
              </m:rPr>
              <m:t>A</m:t>
            </m:r>
            <m:r>
              <m:rPr>
                <m:sty m:val="i"/>
              </m:rPr>
              <m:t>d</m:t>
            </m:r>
          </m:sub>
        </m:sSub>
        <m:r>
          <m:rPr>
            <m:sty m:val="p"/>
          </m:rPr>
          <m:t>/</m:t>
        </m:r>
        <m:sSub>
          <m:sSubPr/>
          <m:e>
            <m:r>
              <m:rPr>
                <m:sty m:val="i"/>
              </m:rPr>
              <m:t>N</m:t>
            </m:r>
          </m:e>
          <m:sub>
            <m:r>
              <m:rPr>
                <m:sty m:val="i"/>
              </m:rPr>
              <m:t>S</m:t>
            </m:r>
          </m:sub>
        </m:sSub>
        <m:r>
          <m:rPr>
            <m:sty m:val="p"/>
          </m:rPr>
          <m:t>=</m:t>
        </m:r>
        <m:sSub>
          <m:sSubPr/>
          <m:e>
            <m:r>
              <m:rPr>
                <m:sty m:val="i"/>
              </m:rPr>
              <m:t>v</m:t>
            </m:r>
          </m:e>
          <m:sub>
            <m:r>
              <m:rPr>
                <m:sty m:val="i"/>
              </m:rPr>
              <m:t>A</m:t>
            </m:r>
          </m:sub>
        </m:sSub>
        <m:r>
          <m:rPr>
            <m:sty m:val="p"/>
          </m:rPr>
          <m:t>/</m:t>
        </m:r>
        <m:sSub>
          <m:sSubPr/>
          <m:e>
            <m:r>
              <m:rPr>
                <m:sty m:val="i"/>
              </m:rPr>
              <m:t>v</m:t>
            </m:r>
          </m:e>
          <m:sub>
            <m:r>
              <m:rPr>
                <m:sty m:val="i"/>
              </m:rPr>
              <m:t>S</m:t>
            </m:r>
          </m:sub>
        </m:sSub>
      </m:oMath>
      <w:r>
        <w:rPr>
          <w:rFonts w:eastAsia="Georgia" w:cs="Georgia" w:ascii="Georgia" w:hAnsi="Georgia"/>
        </w:rPr>
        <w:t xml:space="preserve"> ), l'équation BET est</w:t>
      </w:r>
    </w:p>
    <w:p>
      <w:pPr>
        <w:spacing w:after="220" w:lineRule="auto"/>
      </w:pPr>
      <m:oMathPara>
        <m:oMath>
          <m:f>
            <m:fPr>
              <m:ctrlPr>
                <w:rPr>
                  <w:rFonts w:ascii="Cambria Math" w:hAnsi="Cambria Math"/>
                </w:rPr>
              </m:ctrlPr>
            </m:fPr>
            <m:num>
              <m:r>
                <m:rPr>
                  <m:sty m:val="i"/>
                </m:rPr>
                <m:t>p</m:t>
              </m:r>
              <m:r>
                <m:rPr>
                  <m:sty m:val="p"/>
                </m:rPr>
                <m:t>/</m:t>
              </m:r>
              <m:sSub>
                <m:sSubPr/>
                <m:e>
                  <m:r>
                    <m:rPr>
                      <m:sty m:val="i"/>
                    </m:rPr>
                    <m:t>p</m:t>
                  </m:r>
                </m:e>
                <m:sub>
                  <m:r>
                    <m:rPr>
                      <m:sty m:val="i"/>
                    </m:rPr>
                    <m:t>s</m:t>
                  </m:r>
                </m:sub>
              </m:sSub>
            </m:num>
            <m:den>
              <m:sSub>
                <m:sSubPr/>
                <m:e>
                  <m:r>
                    <m:rPr>
                      <m:sty m:val="i"/>
                    </m:rPr>
                    <m:t>v</m:t>
                  </m:r>
                </m:e>
                <m:sub>
                  <m:r>
                    <m:rPr>
                      <m:sty m:val="i"/>
                    </m:rPr>
                    <m:t>A</m:t>
                  </m:r>
                </m:sub>
              </m:sSub>
              <m:d>
                <m:dPr>
                  <m:begChr m:val="("/>
                  <m:endChr m:val=")"/>
                  <m:ctrlPr>
                    <w:rPr>
                      <w:rFonts w:ascii="Cambria Math" w:hAnsi="Cambria Math"/>
                    </w:rPr>
                  </m:ctrlPr>
                </m:dPr>
                <m:e>
                  <m:r>
                    <m:rPr>
                      <m:sty m:val="p"/>
                    </m:rPr>
                    <m:t>1</m:t>
                  </m:r>
                  <m:r>
                    <m:rPr>
                      <m:sty m:val="p"/>
                    </m:rPr>
                    <m:t>−</m:t>
                  </m:r>
                  <m:r>
                    <m:rPr>
                      <m:sty m:val="i"/>
                    </m:rPr>
                    <m:t>p</m:t>
                  </m:r>
                  <m:r>
                    <m:rPr>
                      <m:sty m:val="p"/>
                    </m:rPr>
                    <m:t>/</m:t>
                  </m:r>
                  <m:sSub>
                    <m:sSubPr/>
                    <m:e>
                      <m:r>
                        <m:rPr>
                          <m:sty m:val="i"/>
                        </m:rPr>
                        <m:t>p</m:t>
                      </m:r>
                    </m:e>
                    <m:sub>
                      <m:r>
                        <m:rPr>
                          <m:sty m:val="i"/>
                        </m:rPr>
                        <m:t>s</m:t>
                      </m:r>
                    </m:sub>
                  </m:sSub>
                </m:e>
              </m:d>
            </m:den>
          </m:f>
          <m:r>
            <m:rPr>
              <m:sty m:val="p"/>
            </m:rPr>
            <m:t>=</m:t>
          </m:r>
          <m:f>
            <m:fPr>
              <m:ctrlPr>
                <w:rPr>
                  <w:rFonts w:ascii="Cambria Math" w:hAnsi="Cambria Math"/>
                </w:rPr>
              </m:ctrlPr>
            </m:fPr>
            <m:num>
              <m:r>
                <m:rPr>
                  <m:sty m:val="p"/>
                </m:rPr>
                <m:t>1</m:t>
              </m:r>
            </m:num>
            <m:den>
              <m:sSub>
                <m:sSubPr/>
                <m:e>
                  <m:r>
                    <m:rPr>
                      <m:sty m:val="i"/>
                    </m:rPr>
                    <m:t>v</m:t>
                  </m:r>
                </m:e>
                <m:sub>
                  <m:r>
                    <m:rPr>
                      <m:sty m:val="i"/>
                    </m:rPr>
                    <m:t>S</m:t>
                  </m:r>
                </m:sub>
              </m:sSub>
              <m:r>
                <m:rPr>
                  <m:sty m:val="i"/>
                </m:rPr>
                <m:t>C</m:t>
              </m:r>
            </m:den>
          </m:f>
          <m:d>
            <m:dPr>
              <m:begChr m:val="("/>
              <m:endChr m:val=")"/>
              <m:ctrlPr>
                <w:rPr>
                  <w:rFonts w:ascii="Cambria Math" w:hAnsi="Cambria Math"/>
                </w:rPr>
              </m:ctrlPr>
            </m:dPr>
            <m:e>
              <m:r>
                <m:rPr>
                  <m:sty m:val="p"/>
                </m:rPr>
                <m:t>1</m:t>
              </m:r>
              <m:r>
                <m:rPr>
                  <m:sty m:val="p"/>
                </m:rPr>
                <m:t>+</m:t>
              </m:r>
              <m:r>
                <m:rPr>
                  <m:sty m:val="p"/>
                </m:rPr>
                <m:t>(</m:t>
              </m:r>
              <m:r>
                <m:rPr>
                  <m:sty m:val="i"/>
                </m:rPr>
                <m:t>C</m:t>
              </m:r>
              <m:r>
                <m:rPr>
                  <m:sty m:val="p"/>
                </m:rPr>
                <m:t>−</m:t>
              </m:r>
              <m:r>
                <m:rPr>
                  <m:sty m:val="p"/>
                </m:rPr>
                <m:t>1</m:t>
              </m:r>
              <m:r>
                <m:rPr>
                  <m:sty m:val="p"/>
                </m:rPr>
                <m:t>)</m:t>
              </m:r>
              <m:f>
                <m:fPr>
                  <m:ctrlPr>
                    <w:rPr>
                      <w:rFonts w:ascii="Cambria Math" w:hAnsi="Cambria Math"/>
                    </w:rPr>
                  </m:ctrlPr>
                </m:fPr>
                <m:num>
                  <m:r>
                    <m:rPr>
                      <m:sty m:val="i"/>
                    </m:rPr>
                    <m:t>p</m:t>
                  </m:r>
                </m:num>
                <m:den>
                  <m:sSub>
                    <m:sSubPr/>
                    <m:e>
                      <m:r>
                        <m:rPr>
                          <m:sty m:val="i"/>
                        </m:rPr>
                        <m:t>p</m:t>
                      </m:r>
                    </m:e>
                    <m:sub>
                      <m:r>
                        <m:rPr>
                          <m:sty m:val="i"/>
                        </m:rPr>
                        <m:t>s</m:t>
                      </m:r>
                    </m:sub>
                  </m:sSub>
                </m:den>
              </m:f>
            </m:e>
          </m:d>
        </m:oMath>
      </m:oMathPara>
    </w:p>
    <w:p>
      <w:pPr>
        <w:spacing w:after="220" w:lineRule="auto"/>
      </w:pPr>
      <w:r>
        <w:rPr>
          <w:rFonts w:eastAsia="Georgia" w:cs="Georgia" w:ascii="Georgia" w:hAnsi="Georgia"/>
        </w:rPr>
        <w:t xml:space="preserve">Les données du début de l'isotherme de la figure 3 ont été reportées sur la figure 5 conformément à l'équation BET. La valeur du volume de gaz adsorbé est donnée dans les conditions standard de température et de pression. Déterminer l'ordre de grandeur de </w:t>
      </w:r>
      <m:oMath>
        <m:r>
          <m:rPr>
            <m:sty m:val="i"/>
          </m:rPr>
          <m:t>C</m:t>
        </m:r>
      </m:oMath>
      <w:r>
        <w:rPr/>
        <w:t xml:space="preserve"> et la valeur de </w:t>
      </w:r>
      <m:oMath>
        <m:sSub>
          <m:sSubPr/>
          <m:e>
            <m:r>
              <m:rPr>
                <m:sty m:val="i"/>
              </m:rPr>
              <m:t>v</m:t>
            </m:r>
          </m:e>
          <m:sub>
            <m:r>
              <m:rPr>
                <m:sty m:val="i"/>
              </m:rPr>
              <m:t>S</m:t>
            </m:r>
          </m:sub>
        </m:sSub>
      </m:oMath>
      <w:r>
        <w:rPr>
          <w:rFonts w:eastAsia="Georgia" w:cs="Georgia" w:ascii="Georgia" w:hAnsi="Georgia"/>
        </w:rPr>
        <w:t xml:space="preserve">, et en déduire la surface spécifique </w:t>
      </w:r>
      <m:oMath>
        <m:r>
          <m:rPr>
            <m:sty m:val="p"/>
          </m:rPr>
          <m:t>Σ</m:t>
        </m:r>
      </m:oMath>
      <w:r>
        <w:rPr/>
        <w:t xml:space="preserve"> de l'aluminosilicate.</w:t>
      </w:r>
    </w:p>
    <w:p>
      <w:pPr>
        <w:spacing w:lineRule="auto"/>
        <w:jc w:val="center"/>
      </w:pPr>
      <w:r>
        <w:rPr/>
        <w:drawing>
          <wp:inline distB="0" distL="0" distR="0" distT="0">
            <wp:extent cx="5486400" cy="4320353"/>
            <wp:effectExtent b="0" l="0" r="0" t="0"/>
            <wp:docPr id="5" name="image-f294a64aa9965b6601b6b657355e6382d2d4e911.jpg"/>
            <a:graphic>
              <a:graphicData uri="http://schemas.openxmlformats.org/drawingml/2006/picture">
                <pic:pic>
                  <pic:nvPicPr>
                    <pic:cNvPr id="5" name="image-f294a64aa9965b6601b6b657355e6382d2d4e911.jpg" descr=""/>
                    <pic:cNvPicPr/>
                  </pic:nvPicPr>
                  <pic:blipFill>
                    <a:blip r:embed="rId9" cstate="print"/>
                    <a:srcRect b="0" l="0" r="0" t="0"/>
                    <a:stretch>
                      <a:fillRect/>
                    </a:stretch>
                  </pic:blipFill>
                  <pic:spPr>
                    <a:xfrm>
                      <a:off x="0" y="0"/>
                      <a:ext cx="5486400" cy="4320353"/>
                    </a:xfrm>
                    <a:prstGeom prst="rect"/>
                  </pic:spPr>
                </pic:pic>
              </a:graphicData>
            </a:graphic>
          </wp:inline>
        </w:drawing>
      </w:r>
    </w:p>
    <w:p>
      <w:pPr>
        <w:spacing w:lineRule="auto"/>
      </w:pPr>
      <w:r>
        <w:rPr>
          <w:rFonts w:eastAsia="Georgia" w:cs="Georgia" w:ascii="Georgia" w:hAnsi="Georgia"/>
        </w:rPr>
        <w:t xml:space="preserve">Figure 5. Détermination d'une surface spécifique par la méthode BET.</w:t>
      </w:r>
    </w:p>
    <w:p>
      <w:pPr>
        <w:spacing w:line="271" w:before="330" w:lineRule="auto"/>
      </w:pPr>
      <w:r>
        <w:rPr>
          <w:b/>
          <w:sz w:val="42"/>
        </w:rPr>
        <w:t xml:space="preserve">III. Condensation capillaire</w:t>
      </w:r>
    </w:p>
    <w:p>
      <w:pPr>
        <w:spacing w:after="220" w:lineRule="auto"/>
      </w:pPr>
      <w:r>
        <w:rPr>
          <w:rFonts w:eastAsia="Georgia" w:cs="Georgia" w:ascii="Georgia" w:hAnsi="Georgia"/>
        </w:rPr>
        <w:t xml:space="preserve">En plus de l'adsorption de surface étudiée dans la partie II, il peut se produire une condensation du gaz en dessous de la pression de vapeur saturante dans les pores de taille nanométrique. Cet effet est dû à la surpression qui règne dans le gaz par suite des forces de tension superficielle dans le cas d'une interface liquide-gaz présentant un ménisque.</w:t>
      </w:r>
      <w:r>
        <w:rPr/>
        <w:br w:type="textWrapping"/>
      </w:r>
      <w:r>
        <w:rPr>
          <w:rFonts w:eastAsia="Georgia" w:cs="Georgia" w:ascii="Georgia" w:hAnsi="Georgia"/>
        </w:rPr>
        <w:t xml:space="preserve">III.1. Soit une bulle de gaz sphérique de rayon </w:t>
      </w:r>
      <m:oMath>
        <m:r>
          <m:rPr>
            <m:sty m:val="i"/>
          </m:rPr>
          <m:t>r</m:t>
        </m:r>
      </m:oMath>
      <w:r>
        <w:rPr>
          <w:rFonts w:eastAsia="Georgia" w:cs="Georgia" w:ascii="Georgia" w:hAnsi="Georgia"/>
        </w:rPr>
        <w:t xml:space="preserve"> dans un liquide. Le gaz et le liquide sont deux phases d'un même corps pur. On admet que la pression du gaz </w:t>
      </w:r>
      <m:oMath>
        <m:sSub>
          <m:sSubPr/>
          <m:e>
            <m:r>
              <m:rPr>
                <m:sty m:val="i"/>
              </m:rPr>
              <m:t>p</m:t>
            </m:r>
          </m:e>
          <m:sub>
            <m:r>
              <m:rPr>
                <m:sty m:val="i"/>
              </m:rPr>
              <m:t>G</m:t>
            </m:r>
          </m:sub>
        </m:sSub>
      </m:oMath>
      <w:r>
        <w:rPr>
          <w:rFonts w:eastAsia="Georgia" w:cs="Georgia" w:ascii="Georgia" w:hAnsi="Georgia"/>
        </w:rPr>
        <w:t xml:space="preserve"> est reliée à la pression dans le liquide </w:t>
      </w:r>
      <m:oMath>
        <m:sSub>
          <m:sSubPr/>
          <m:e>
            <m:r>
              <m:rPr>
                <m:sty m:val="i"/>
              </m:rPr>
              <m:t>p</m:t>
            </m:r>
          </m:e>
          <m:sub>
            <m:r>
              <m:rPr>
                <m:sty m:val="i"/>
              </m:rPr>
              <m:t>L</m:t>
            </m:r>
          </m:sub>
        </m:sSub>
      </m:oMath>
      <w:r>
        <w:rPr/>
        <w:t xml:space="preserve"> par la relation </w:t>
      </w:r>
      <m:oMath>
        <m:sSub>
          <m:sSubPr/>
          <m:e>
            <m:r>
              <m:rPr>
                <m:sty m:val="i"/>
              </m:rPr>
              <m:t>p</m:t>
            </m:r>
          </m:e>
          <m:sub>
            <m:r>
              <m:rPr>
                <m:sty m:val="i"/>
              </m:rPr>
              <m:t>G</m:t>
            </m:r>
          </m:sub>
        </m:sSub>
        <m:r>
          <m:rPr>
            <m:sty m:val="p"/>
          </m:rPr>
          <m:t>=</m:t>
        </m:r>
        <m:sSub>
          <m:sSubPr/>
          <m:e>
            <m:r>
              <m:rPr>
                <m:sty m:val="i"/>
              </m:rPr>
              <m:t>p</m:t>
            </m:r>
          </m:e>
          <m:sub>
            <m:r>
              <m:rPr>
                <m:sty m:val="i"/>
              </m:rPr>
              <m:t>L</m:t>
            </m:r>
          </m:sub>
        </m:sSub>
        <m:r>
          <m:rPr>
            <m:sty m:val="p"/>
          </m:rPr>
          <m:t>+</m:t>
        </m:r>
        <m:r>
          <m:rPr>
            <m:sty m:val="p"/>
          </m:rPr>
          <m:t>2</m:t>
        </m:r>
        <m:r>
          <m:rPr>
            <m:sty m:val="i"/>
          </m:rPr>
          <m:t>γ</m:t>
        </m:r>
        <m:r>
          <m:rPr>
            <m:sty m:val="p"/>
          </m:rPr>
          <m:t>/</m:t>
        </m:r>
        <m:r>
          <m:rPr>
            <m:sty m:val="i"/>
          </m:rPr>
          <m:t>r</m:t>
        </m:r>
      </m:oMath>
      <w:r>
        <w:rPr>
          <w:rFonts w:eastAsia="Georgia" w:cs="Georgia" w:ascii="Georgia" w:hAnsi="Georgia"/>
        </w:rPr>
        <w:t xml:space="preserve">, où </w:t>
      </w:r>
      <m:oMath>
        <m:r>
          <m:rPr>
            <m:sty m:val="i"/>
          </m:rPr>
          <m:t>γ</m:t>
        </m:r>
      </m:oMath>
      <w:r>
        <w:rPr>
          <w:rFonts w:eastAsia="Georgia" w:cs="Georgia" w:ascii="Georgia" w:hAnsi="Georgia"/>
        </w:rPr>
        <w:t xml:space="preserve"> est nommée constante de tension superficielle. Montrer que </w:t>
      </w:r>
      <m:oMath>
        <m:r>
          <m:rPr>
            <m:sty m:val="i"/>
          </m:rPr>
          <m:t>γ</m:t>
        </m:r>
      </m:oMath>
      <w:r>
        <w:rPr>
          <w:rFonts w:eastAsia="Georgia" w:cs="Georgia" w:ascii="Georgia" w:hAnsi="Georgia"/>
        </w:rPr>
        <w:t xml:space="preserve"> a la dimension d'une force par unité de longueur.</w:t>
      </w:r>
      <w:r>
        <w:rPr/>
        <w:br w:type="textWrapping"/>
      </w:r>
      <w:r>
        <w:rPr/>
        <w:t xml:space="preserve">III.2. On traite le gaz comme un gaz parfait. Soit </w:t>
      </w:r>
      <m:oMath>
        <m:sSub>
          <m:sSubPr/>
          <m:e>
            <m:r>
              <m:rPr>
                <m:sty m:val="i"/>
              </m:rPr>
              <m:t>μ</m:t>
            </m:r>
          </m:e>
          <m:sub>
            <m:r>
              <m:rPr>
                <m:sty m:val="i"/>
              </m:rPr>
              <m:t>G</m:t>
            </m:r>
          </m:sub>
        </m:sSub>
        <m:d>
          <m:dPr>
            <m:begChr m:val="("/>
            <m:endChr m:val=")"/>
            <m:ctrlPr>
              <w:rPr>
                <w:rFonts w:ascii="Cambria Math" w:hAnsi="Cambria Math"/>
              </w:rPr>
            </m:ctrlPr>
          </m:dPr>
          <m:e>
            <m:r>
              <m:rPr>
                <m:sty m:val="i"/>
              </m:rPr>
              <m:t>T</m:t>
            </m:r>
            <m:r>
              <m:rPr>
                <m:sty m:val="p"/>
              </m:rPr>
              <m:t>,</m:t>
            </m:r>
            <m:sSub>
              <m:sSubPr/>
              <m:e>
                <m:r>
                  <m:rPr>
                    <m:sty m:val="i"/>
                  </m:rPr>
                  <m:t>p</m:t>
                </m:r>
              </m:e>
              <m:sub>
                <m:r>
                  <m:rPr>
                    <m:sty m:val="p"/>
                  </m:rPr>
                  <m:t>0</m:t>
                </m:r>
              </m:sub>
            </m:sSub>
          </m:e>
        </m:d>
      </m:oMath>
      <w:r>
        <w:rPr>
          <w:rFonts w:eastAsia="Georgia" w:cs="Georgia" w:ascii="Georgia" w:hAnsi="Georgia"/>
        </w:rPr>
        <w:t xml:space="preserve"> son potentiel chimique à la température </w:t>
      </w:r>
      <m:oMath>
        <m:r>
          <m:rPr>
            <m:sty m:val="i"/>
          </m:rPr>
          <m:t>T</m:t>
        </m:r>
      </m:oMath>
      <w:r>
        <w:rPr>
          <w:rFonts w:eastAsia="Georgia" w:cs="Georgia" w:ascii="Georgia" w:hAnsi="Georgia"/>
        </w:rPr>
        <w:t xml:space="preserve"> et à la pression de référence </w:t>
      </w:r>
      <m:oMath>
        <m:sSub>
          <m:sSubPr/>
          <m:e>
            <m:r>
              <m:rPr>
                <m:sty m:val="i"/>
              </m:rPr>
              <m:t>p</m:t>
            </m:r>
          </m:e>
          <m:sub>
            <m:r>
              <m:rPr>
                <m:sty m:val="p"/>
              </m:rPr>
              <m:t>0</m:t>
            </m:r>
          </m:sub>
        </m:sSub>
      </m:oMath>
      <w:r>
        <w:rPr/>
        <w:t xml:space="preserve">. Rappeler l'expression du potentiel chimique </w:t>
      </w:r>
      <m:oMath>
        <m:sSub>
          <m:sSubPr/>
          <m:e>
            <m:r>
              <m:rPr>
                <m:sty m:val="i"/>
              </m:rPr>
              <m:t>μ</m:t>
            </m:r>
          </m:e>
          <m:sub>
            <m:r>
              <m:rPr>
                <m:sty m:val="i"/>
              </m:rPr>
              <m:t>G</m:t>
            </m:r>
          </m:sub>
        </m:sSub>
        <m:d>
          <m:dPr>
            <m:begChr m:val="("/>
            <m:endChr m:val=")"/>
            <m:ctrlPr>
              <w:rPr>
                <w:rFonts w:ascii="Cambria Math" w:hAnsi="Cambria Math"/>
              </w:rPr>
            </m:ctrlPr>
          </m:dPr>
          <m:e>
            <m:r>
              <m:rPr>
                <m:sty m:val="i"/>
              </m:rPr>
              <m:t>T</m:t>
            </m:r>
            <m:r>
              <m:rPr>
                <m:sty m:val="p"/>
              </m:rPr>
              <m:t>,</m:t>
            </m:r>
            <m:sSub>
              <m:sSubPr/>
              <m:e>
                <m:r>
                  <m:rPr>
                    <m:sty m:val="i"/>
                  </m:rPr>
                  <m:t>p</m:t>
                </m:r>
              </m:e>
              <m:sub>
                <m:r>
                  <m:rPr>
                    <m:sty m:val="i"/>
                  </m:rPr>
                  <m:t>G</m:t>
                </m:r>
              </m:sub>
            </m:sSub>
          </m:e>
        </m:d>
      </m:oMath>
      <w:r>
        <w:rPr/>
        <w:t xml:space="preserve"> pour une pression </w:t>
      </w:r>
      <m:oMath>
        <m:sSub>
          <m:sSubPr/>
          <m:e>
            <m:r>
              <m:rPr>
                <m:sty m:val="i"/>
              </m:rPr>
              <m:t>p</m:t>
            </m:r>
          </m:e>
          <m:sub>
            <m:r>
              <m:rPr>
                <m:sty m:val="i"/>
              </m:rPr>
              <m:t>G</m:t>
            </m:r>
          </m:sub>
        </m:sSub>
      </m:oMath>
      <w:r>
        <w:rPr/>
        <w:t xml:space="preserve"> quelconque.</w:t>
      </w:r>
      <w:r>
        <w:rPr/>
        <w:br w:type="textWrapping"/>
      </w:r>
      <w:r>
        <w:rPr/>
        <w:t xml:space="preserve">III.3. Notant </w:t>
      </w:r>
      <m:oMath>
        <m:sSub>
          <m:sSubPr/>
          <m:e>
            <m:r>
              <m:rPr>
                <m:sty m:val="i"/>
              </m:rPr>
              <m:t>v</m:t>
            </m:r>
          </m:e>
          <m:sub>
            <m:r>
              <m:rPr>
                <m:sty m:val="i"/>
              </m:rPr>
              <m:t>L</m:t>
            </m:r>
          </m:sub>
        </m:sSub>
      </m:oMath>
      <w:r>
        <w:rPr/>
        <w:t xml:space="preserve"> le volume molaire du liquide et admettant que le potentiel chimique de ce dernier est de la forme </w:t>
      </w:r>
      <m:oMath>
        <m:sSub>
          <m:sSubPr/>
          <m:e>
            <m:r>
              <m:rPr>
                <m:sty m:val="i"/>
              </m:rPr>
              <m:t>μ</m:t>
            </m:r>
          </m:e>
          <m:sub>
            <m:r>
              <m:rPr>
                <m:sty m:val="i"/>
              </m:rPr>
              <m:t>L</m:t>
            </m:r>
          </m:sub>
        </m:sSub>
        <m:d>
          <m:dPr>
            <m:begChr m:val="("/>
            <m:endChr m:val=")"/>
            <m:ctrlPr>
              <w:rPr>
                <w:rFonts w:ascii="Cambria Math" w:hAnsi="Cambria Math"/>
              </w:rPr>
            </m:ctrlPr>
          </m:dPr>
          <m:e>
            <m:r>
              <m:rPr>
                <m:sty m:val="i"/>
              </m:rPr>
              <m:t>T</m:t>
            </m:r>
            <m:r>
              <m:rPr>
                <m:sty m:val="p"/>
              </m:rPr>
              <m:t>,</m:t>
            </m:r>
            <m:sSub>
              <m:sSubPr/>
              <m:e>
                <m:r>
                  <m:rPr>
                    <m:sty m:val="i"/>
                  </m:rPr>
                  <m:t>p</m:t>
                </m:r>
              </m:e>
              <m:sub>
                <m:r>
                  <m:rPr>
                    <m:sty m:val="i"/>
                  </m:rPr>
                  <m:t>L</m:t>
                </m:r>
              </m:sub>
            </m:sSub>
          </m:e>
        </m:d>
        <m:r>
          <m:rPr>
            <m:sty m:val="p"/>
          </m:rPr>
          <m:t>=</m:t>
        </m:r>
        <m:sSub>
          <m:sSubPr/>
          <m:e>
            <m:r>
              <m:rPr>
                <m:sty m:val="i"/>
              </m:rPr>
              <m:t>μ</m:t>
            </m:r>
          </m:e>
          <m:sub>
            <m:r>
              <m:rPr>
                <m:sty m:val="i"/>
              </m:rPr>
              <m:t>L</m:t>
            </m:r>
          </m:sub>
        </m:sSub>
        <m:d>
          <m:dPr>
            <m:begChr m:val="("/>
            <m:endChr m:val=")"/>
            <m:ctrlPr>
              <w:rPr>
                <w:rFonts w:ascii="Cambria Math" w:hAnsi="Cambria Math"/>
              </w:rPr>
            </m:ctrlPr>
          </m:dPr>
          <m:e>
            <m:r>
              <m:rPr>
                <m:sty m:val="i"/>
              </m:rPr>
              <m:t>T</m:t>
            </m:r>
            <m:r>
              <m:rPr>
                <m:sty m:val="p"/>
              </m:rPr>
              <m:t>,</m:t>
            </m:r>
            <m:sSub>
              <m:sSubPr/>
              <m:e>
                <m:r>
                  <m:rPr>
                    <m:sty m:val="i"/>
                  </m:rPr>
                  <m:t>p</m:t>
                </m:r>
              </m:e>
              <m:sub>
                <m:r>
                  <m:rPr>
                    <m:sty m:val="p"/>
                  </m:rPr>
                  <m:t>0</m:t>
                </m:r>
              </m:sub>
            </m:sSub>
          </m:e>
        </m:d>
        <m:r>
          <m:rPr>
            <m:sty m:val="p"/>
          </m:rPr>
          <m:t>+</m:t>
        </m:r>
        <m:sSub>
          <m:sSubPr/>
          <m:e>
            <m:r>
              <m:rPr>
                <m:sty m:val="i"/>
              </m:rPr>
              <m:t>v</m:t>
            </m:r>
          </m:e>
          <m:sub>
            <m:r>
              <m:rPr>
                <m:sty m:val="i"/>
              </m:rPr>
              <m:t>L</m:t>
            </m:r>
          </m:sub>
        </m:sSub>
        <m:d>
          <m:dPr>
            <m:begChr m:val="("/>
            <m:endChr m:val=")"/>
            <m:ctrlPr>
              <w:rPr>
                <w:rFonts w:ascii="Cambria Math" w:hAnsi="Cambria Math"/>
              </w:rPr>
            </m:ctrlPr>
          </m:dPr>
          <m:e>
            <m:sSub>
              <m:sSubPr/>
              <m:e>
                <m:r>
                  <m:rPr>
                    <m:sty m:val="i"/>
                  </m:rPr>
                  <m:t>p</m:t>
                </m:r>
              </m:e>
              <m:sub>
                <m:r>
                  <m:rPr>
                    <m:sty m:val="i"/>
                  </m:rPr>
                  <m:t>L</m:t>
                </m:r>
              </m:sub>
            </m:sSub>
            <m:r>
              <m:rPr>
                <m:sty m:val="p"/>
              </m:rPr>
              <m:t>−</m:t>
            </m:r>
            <m:sSub>
              <m:sSubPr/>
              <m:e>
                <m:r>
                  <m:rPr>
                    <m:sty m:val="i"/>
                  </m:rPr>
                  <m:t>p</m:t>
                </m:r>
              </m:e>
              <m:sub>
                <m:r>
                  <m:rPr>
                    <m:sty m:val="p"/>
                  </m:rPr>
                  <m:t>0</m:t>
                </m:r>
              </m:sub>
            </m:sSub>
          </m:e>
        </m:d>
      </m:oMath>
      <w:r>
        <w:rPr>
          <w:rFonts w:eastAsia="Georgia" w:cs="Georgia" w:ascii="Georgia" w:hAnsi="Georgia"/>
        </w:rPr>
        <w:t xml:space="preserve">, établir la condition d'équilibre entre le liquide et le gaz pour une bulle sphérique de rayon </w:t>
      </w:r>
      <m:oMath>
        <m:r>
          <m:rPr>
            <m:sty m:val="i"/>
          </m:rPr>
          <m:t>r</m:t>
        </m:r>
      </m:oMath>
      <w:r>
        <w:rPr/>
        <w:t xml:space="preserve">.</w:t>
      </w:r>
      <w:r>
        <w:rPr/>
        <w:br w:type="textWrapping"/>
      </w:r>
      <w:r>
        <w:rPr>
          <w:rFonts w:eastAsia="Georgia" w:cs="Georgia" w:ascii="Georgia" w:hAnsi="Georgia"/>
        </w:rPr>
        <w:t xml:space="preserve">III.4. Dans la limite où </w:t>
      </w:r>
      <m:oMath>
        <m:r>
          <m:rPr>
            <m:sty m:val="i"/>
          </m:rPr>
          <m:t>r</m:t>
        </m:r>
      </m:oMath>
      <w:r>
        <w:rPr/>
        <w:t xml:space="preserve"> est infini (interface plane), expliquer pourquoi la valeur de </w:t>
      </w:r>
      <m:oMath>
        <m:sSub>
          <m:sSubPr/>
          <m:e>
            <m:r>
              <m:rPr>
                <m:sty m:val="i"/>
              </m:rPr>
              <m:t>p</m:t>
            </m:r>
          </m:e>
          <m:sub>
            <m:r>
              <m:rPr>
                <m:sty m:val="i"/>
              </m:rPr>
              <m:t>G</m:t>
            </m:r>
          </m:sub>
        </m:sSub>
      </m:oMath>
      <w:r>
        <w:rPr>
          <w:rFonts w:eastAsia="Georgia" w:cs="Georgia" w:ascii="Georgia" w:hAnsi="Georgia"/>
        </w:rPr>
        <w:t xml:space="preserve"> à l'équilibre est la pression de vapeur saturante </w:t>
      </w:r>
      <m:oMath>
        <m:sSub>
          <m:sSubPr/>
          <m:e>
            <m:r>
              <m:rPr>
                <m:sty m:val="i"/>
              </m:rPr>
              <m:t>p</m:t>
            </m:r>
          </m:e>
          <m:sub>
            <m:r>
              <m:rPr>
                <m:sty m:val="i"/>
              </m:rPr>
              <m:t>s</m:t>
            </m:r>
          </m:sub>
        </m:sSub>
      </m:oMath>
      <w:r>
        <w:rPr/>
        <w:t xml:space="preserve">.</w:t>
      </w:r>
      <w:r>
        <w:rPr/>
        <w:br w:type="textWrapping"/>
      </w:r>
      <w:r>
        <w:rPr/>
        <w:t xml:space="preserve">III.5 On note </w:t>
      </w:r>
      <m:oMath>
        <m:sSub>
          <m:sSubPr/>
          <m:e>
            <m:r>
              <m:rPr>
                <m:sty m:val="i"/>
              </m:rPr>
              <m:t>p</m:t>
            </m:r>
          </m:e>
          <m:sub>
            <m:r>
              <m:rPr>
                <m:sty m:val="i"/>
              </m:rPr>
              <m:t>G</m:t>
            </m:r>
          </m:sub>
        </m:sSub>
        <m:r>
          <m:rPr>
            <m:sty m:val="p"/>
          </m:rPr>
          <m:t>(</m:t>
        </m:r>
        <m:r>
          <m:rPr>
            <m:sty m:val="i"/>
          </m:rPr>
          <m:t>r</m:t>
        </m:r>
        <m:r>
          <m:rPr>
            <m:sty m:val="p"/>
          </m:rPr>
          <m:t>)</m:t>
        </m:r>
      </m:oMath>
      <w:r>
        <w:rPr/>
        <w:t xml:space="preserve"> la valeur de </w:t>
      </w:r>
      <m:oMath>
        <m:sSub>
          <m:sSubPr/>
          <m:e>
            <m:r>
              <m:rPr>
                <m:sty m:val="i"/>
              </m:rPr>
              <m:t>p</m:t>
            </m:r>
          </m:e>
          <m:sub>
            <m:r>
              <m:rPr>
                <m:sty m:val="i"/>
              </m:rPr>
              <m:t>G</m:t>
            </m:r>
          </m:sub>
        </m:sSub>
      </m:oMath>
      <w:r>
        <w:rPr>
          <w:rFonts w:eastAsia="Georgia" w:cs="Georgia" w:ascii="Georgia" w:hAnsi="Georgia"/>
        </w:rPr>
        <w:t xml:space="preserve"> à l'équilibre pour une bulle de rayon </w:t>
      </w:r>
      <m:oMath>
        <m:r>
          <m:rPr>
            <m:sty m:val="i"/>
          </m:rPr>
          <m:t>r</m:t>
        </m:r>
      </m:oMath>
      <w:r>
        <w:rPr>
          <w:rFonts w:eastAsia="Georgia" w:cs="Georgia" w:ascii="Georgia" w:hAnsi="Georgia"/>
        </w:rPr>
        <w:t xml:space="preserve">. Établir la relation entre </w:t>
      </w:r>
      <m:oMath>
        <m:sSub>
          <m:sSubPr/>
          <m:e>
            <m:r>
              <m:rPr>
                <m:sty m:val="i"/>
              </m:rPr>
              <m:t>p</m:t>
            </m:r>
          </m:e>
          <m:sub>
            <m:r>
              <m:rPr>
                <m:sty m:val="i"/>
              </m:rPr>
              <m:t>G</m:t>
            </m:r>
          </m:sub>
        </m:sSub>
        <m:r>
          <m:rPr>
            <m:sty m:val="p"/>
          </m:rPr>
          <m:t>(</m:t>
        </m:r>
        <m:r>
          <m:rPr>
            <m:sty m:val="i"/>
          </m:rPr>
          <m:t>r</m:t>
        </m:r>
        <m:r>
          <m:rPr>
            <m:sty m:val="p"/>
          </m:rPr>
          <m:t>)</m:t>
        </m:r>
      </m:oMath>
      <w:r>
        <w:rPr/>
        <w:t xml:space="preserve"> et </w:t>
      </w:r>
      <m:oMath>
        <m:sSub>
          <m:sSubPr/>
          <m:e>
            <m:r>
              <m:rPr>
                <m:sty m:val="i"/>
              </m:rPr>
              <m:t>p</m:t>
            </m:r>
          </m:e>
          <m:sub>
            <m:r>
              <m:rPr>
                <m:sty m:val="i"/>
              </m:rPr>
              <m:t>s</m:t>
            </m:r>
          </m:sub>
        </m:sSub>
      </m:oMath>
      <w:r>
        <w:rPr/>
        <w:t xml:space="preserve">.</w:t>
      </w:r>
      <w:r>
        <w:rPr/>
        <w:br w:type="textWrapping"/>
      </w:r>
      <w:r>
        <w:rPr/>
        <w:t xml:space="preserve">III.6. Sous une approximation que l'on justifiera, montrer que </w:t>
      </w:r>
      <m:oMath>
        <m:sSub>
          <m:sSubPr/>
          <m:e>
            <m:r>
              <m:rPr>
                <m:sty m:val="i"/>
              </m:rPr>
              <m:t>p</m:t>
            </m:r>
          </m:e>
          <m:sub>
            <m:r>
              <m:rPr>
                <m:sty m:val="i"/>
              </m:rPr>
              <m:t>G</m:t>
            </m:r>
          </m:sub>
        </m:sSub>
        <m:r>
          <m:rPr>
            <m:sty m:val="p"/>
          </m:rPr>
          <m:t>(</m:t>
        </m:r>
        <m:r>
          <m:rPr>
            <m:sty m:val="i"/>
          </m:rPr>
          <m:t>r</m:t>
        </m:r>
        <m:r>
          <m:rPr>
            <m:sty m:val="p"/>
          </m:rPr>
          <m:t>)</m:t>
        </m:r>
        <m:r>
          <m:rPr>
            <m:sty m:val="p"/>
          </m:rPr>
          <m:t>=</m:t>
        </m:r>
        <m:sSub>
          <m:sSubPr/>
          <m:e>
            <m:r>
              <m:rPr>
                <m:sty m:val="i"/>
              </m:rPr>
              <m:t>p</m:t>
            </m:r>
          </m:e>
          <m:sub>
            <m:r>
              <m:rPr>
                <m:sty m:val="i"/>
              </m:rPr>
              <m:t>s</m:t>
            </m:r>
          </m:sub>
        </m:sSub>
        <m:r>
          <m:rPr>
            <m:sty m:val="p"/>
          </m:rPr>
          <m:t>exp</m:t>
        </m:r>
        <m:r>
          <m:rPr>
            <m:sty m:val="p"/>
          </m:rPr>
          <m:t>⁡</m:t>
        </m:r>
        <m:d>
          <m:dPr>
            <m:begChr m:val="("/>
            <m:endChr m:val=")"/>
            <m:ctrlPr>
              <w:rPr>
                <w:rFonts w:ascii="Cambria Math" w:hAnsi="Cambria Math"/>
              </w:rPr>
            </m:ctrlPr>
          </m:dPr>
          <m:e>
            <m:r>
              <m:rPr>
                <m:sty m:val="p"/>
              </m:rPr>
              <m:t>−</m:t>
            </m:r>
            <m:sSub>
              <m:sSubPr/>
              <m:e>
                <m:r>
                  <m:rPr>
                    <m:sty m:val="i"/>
                  </m:rPr>
                  <m:t>r</m:t>
                </m:r>
              </m:e>
              <m:sub>
                <m:r>
                  <m:rPr>
                    <m:sty m:val="p"/>
                  </m:rPr>
                  <m:t>0</m:t>
                </m:r>
              </m:sub>
            </m:sSub>
            <m:r>
              <m:rPr>
                <m:sty m:val="p"/>
              </m:rPr>
              <m:t>/</m:t>
            </m:r>
            <m:r>
              <m:rPr>
                <m:sty m:val="i"/>
              </m:rPr>
              <m:t>r</m:t>
            </m:r>
          </m:e>
        </m:d>
      </m:oMath>
      <w:r>
        <w:rPr/>
        <w:t xml:space="preserve">, et donner l'expression de </w:t>
      </w:r>
      <m:oMath>
        <m:sSub>
          <m:sSubPr/>
          <m:e>
            <m:r>
              <m:rPr>
                <m:sty m:val="i"/>
              </m:rPr>
              <m:t>r</m:t>
            </m:r>
          </m:e>
          <m:sub>
            <m:r>
              <m:rPr>
                <m:sty m:val="p"/>
              </m:rPr>
              <m:t>0</m:t>
            </m:r>
          </m:sub>
        </m:sSub>
      </m:oMath>
      <w:r>
        <w:rPr/>
        <w:t xml:space="preserve"> en fonction de </w:t>
      </w:r>
      <m:oMath>
        <m:r>
          <m:rPr>
            <m:sty m:val="i"/>
          </m:rPr>
          <m:t>γ</m:t>
        </m:r>
        <m:r>
          <m:rPr>
            <m:sty m:val="p"/>
          </m:rPr>
          <m:t>,</m:t>
        </m:r>
        <m:sSub>
          <m:sSubPr/>
          <m:e>
            <m:r>
              <m:rPr>
                <m:sty m:val="i"/>
              </m:rPr>
              <m:t>v</m:t>
            </m:r>
          </m:e>
          <m:sub>
            <m:r>
              <m:rPr>
                <m:sty m:val="i"/>
              </m:rPr>
              <m:t>L</m:t>
            </m:r>
          </m:sub>
        </m:sSub>
        <m:r>
          <m:rPr>
            <m:sty m:val="p"/>
          </m:rPr>
          <m:t>,</m:t>
        </m:r>
        <m:r>
          <m:rPr>
            <m:sty m:val="i"/>
          </m:rPr>
          <m:t>T</m:t>
        </m:r>
      </m:oMath>
      <w:r>
        <w:rPr/>
        <w:t xml:space="preserve">, et de la constante des gaz parfaits </w:t>
      </w:r>
      <m:oMath>
        <m:sSub>
          <m:sSubPr/>
          <m:e>
            <m:r>
              <m:rPr>
                <m:sty m:val="i"/>
              </m:rPr>
              <m:t>R</m:t>
            </m:r>
          </m:e>
          <m:sub>
            <m:r>
              <m:rPr>
                <m:sty m:val="i"/>
              </m:rPr>
              <m:t>G</m:t>
            </m:r>
            <m:r>
              <m:rPr>
                <m:sty m:val="i"/>
              </m:rPr>
              <m:t>P</m:t>
            </m:r>
          </m:sub>
        </m:sSub>
      </m:oMath>
      <w:r>
        <w:rPr/>
        <w:t xml:space="preserve">.</w:t>
      </w:r>
      <w:r>
        <w:rPr/>
        <w:br w:type="textWrapping"/>
      </w:r>
      <w:r>
        <w:rPr/>
        <w:t xml:space="preserve">III.7. Calculer </w:t>
      </w:r>
      <m:oMath>
        <m:sSub>
          <m:sSubPr/>
          <m:e>
            <m:r>
              <m:rPr>
                <m:sty m:val="i"/>
              </m:rPr>
              <m:t>r</m:t>
            </m:r>
          </m:e>
          <m:sub>
            <m:r>
              <m:rPr>
                <m:sty m:val="p"/>
              </m:rPr>
              <m:t>0</m:t>
            </m:r>
          </m:sub>
        </m:sSub>
      </m:oMath>
      <w:r>
        <w:rPr>
          <w:rFonts w:eastAsia="Georgia" w:cs="Georgia" w:ascii="Georgia" w:hAnsi="Georgia"/>
        </w:rPr>
        <w:t xml:space="preserve"> pour du diazote à 77 K et en déduire le rapport </w:t>
      </w:r>
      <m:oMath>
        <m:sSub>
          <m:sSubPr/>
          <m:e>
            <m:r>
              <m:rPr>
                <m:sty m:val="i"/>
              </m:rPr>
              <m:t>p</m:t>
            </m:r>
          </m:e>
          <m:sub>
            <m:r>
              <m:rPr>
                <m:sty m:val="i"/>
              </m:rPr>
              <m:t>G</m:t>
            </m:r>
          </m:sub>
        </m:sSub>
        <m:r>
          <m:rPr>
            <m:sty m:val="p"/>
          </m:rPr>
          <m:t>/</m:t>
        </m:r>
        <m:sSub>
          <m:sSubPr/>
          <m:e>
            <m:r>
              <m:rPr>
                <m:sty m:val="i"/>
              </m:rPr>
              <m:t>p</m:t>
            </m:r>
          </m:e>
          <m:sub>
            <m:r>
              <m:rPr>
                <m:sty m:val="i"/>
              </m:rPr>
              <m:t>s</m:t>
            </m:r>
          </m:sub>
        </m:sSub>
      </m:oMath>
      <w:r>
        <w:rPr/>
        <w:t xml:space="preserve"> pour la condensation capillaire dans des pores de </w:t>
      </w:r>
      <m:oMath>
        <m:r>
          <m:rPr>
            <m:sty m:val="p"/>
          </m:rPr>
          <m:t>5</m:t>
        </m:r>
        <m:r>
          <m:rPr>
            <m:nor/>
          </m:rPr>
          <m:t xml:space="preserve"> </m:t>
        </m:r>
        <m:r>
          <m:rPr>
            <m:sty m:val="p"/>
          </m:rPr>
          <m:t>nm</m:t>
        </m:r>
        <m:r>
          <m:rPr>
            <m:sty m:val="p"/>
          </m:rPr>
          <m:t>,</m:t>
        </m:r>
        <m:r>
          <m:rPr>
            <m:sty m:val="p"/>
          </m:rPr>
          <m:t>10</m:t>
        </m:r>
        <m:r>
          <m:rPr>
            <m:nor/>
          </m:rPr>
          <m:t xml:space="preserve"> </m:t>
        </m:r>
        <m:r>
          <m:rPr>
            <m:sty m:val="p"/>
          </m:rPr>
          <m:t>nm</m:t>
        </m:r>
      </m:oMath>
      <w:r>
        <w:rPr/>
        <w:t xml:space="preserve"> et 100 nm (figure 6).</w:t>
      </w:r>
    </w:p>
    <w:p>
      <w:pPr>
        <w:spacing w:lineRule="auto"/>
        <w:jc w:val="center"/>
      </w:pPr>
      <w:r>
        <w:rPr/>
        <w:drawing>
          <wp:inline distB="0" distL="0" distR="0" distT="0">
            <wp:extent cx="5343525" cy="3733800"/>
            <wp:effectExtent b="0" l="0" r="0" t="0"/>
            <wp:docPr id="6" name="image-53b1a3e849b5cb83785a0a7b5529b62ad482a205.jpg"/>
            <a:graphic>
              <a:graphicData uri="http://schemas.openxmlformats.org/drawingml/2006/picture">
                <pic:pic>
                  <pic:nvPicPr>
                    <pic:cNvPr id="6" name="image-53b1a3e849b5cb83785a0a7b5529b62ad482a205.jpg" descr=""/>
                    <pic:cNvPicPr/>
                  </pic:nvPicPr>
                  <pic:blipFill>
                    <a:blip r:embed="rId10" cstate="print"/>
                    <a:srcRect b="0" l="0" r="0" t="0"/>
                    <a:stretch>
                      <a:fillRect/>
                    </a:stretch>
                  </pic:blipFill>
                  <pic:spPr>
                    <a:xfrm>
                      <a:off x="0" y="0"/>
                      <a:ext cx="5343525" cy="3733800"/>
                    </a:xfrm>
                    <a:prstGeom prst="rect"/>
                  </pic:spPr>
                </pic:pic>
              </a:graphicData>
            </a:graphic>
          </wp:inline>
        </w:drawing>
      </w:r>
    </w:p>
    <w:p>
      <w:pPr>
        <w:spacing w:lineRule="auto"/>
      </w:pPr>
      <w:r>
        <w:rPr/>
        <w:t xml:space="preserve">Figure 6. Condensation dans un pore cylindrique.</w:t>
      </w:r>
    </w:p>
    <w:p>
      <w:pPr>
        <w:spacing w:after="220" w:lineRule="auto"/>
      </w:pPr>
      <w:r>
        <w:rPr>
          <w:rFonts w:eastAsia="Georgia" w:cs="Georgia" w:ascii="Georgia" w:hAnsi="Georgia"/>
        </w:rPr>
        <w:t xml:space="preserve">III.8. L'isotherme d'adsorption de la figure 3 montre que la condensation capillaire s'ajoute à l'adsorption de surface étudiée précédemment. Déduire de cette courbe le diamètre moyen des pores en tenant compte de l'épaisseur de la couche adsorbée avant condensation </w:t>
      </w:r>
      <m:oMath>
        <m:sSub>
          <m:sSubPr/>
          <m:e>
            <m:r>
              <m:rPr>
                <m:sty m:val="i"/>
              </m:rPr>
              <m:t>e</m:t>
            </m:r>
          </m:e>
          <m:sub>
            <m:r>
              <m:rPr>
                <m:sty m:val="i"/>
              </m:rPr>
              <m:t>A</m:t>
            </m:r>
          </m:sub>
        </m:sSub>
        <m:r>
          <m:rPr>
            <m:sty m:val="p"/>
          </m:rPr>
          <m:t>=</m:t>
        </m:r>
        <m:r>
          <m:rPr>
            <m:sty m:val="p"/>
          </m:rPr>
          <m:t>2</m:t>
        </m:r>
        <m:r>
          <m:rPr>
            <m:sty m:val="p"/>
          </m:rPr>
          <m:t>,</m:t>
        </m:r>
        <m:r>
          <m:rPr>
            <m:sty m:val="p"/>
          </m:rPr>
          <m:t>1</m:t>
        </m:r>
        <m:r>
          <m:rPr>
            <m:nor/>
          </m:rPr>
          <m:t xml:space="preserve"> </m:t>
        </m:r>
        <m:r>
          <m:rPr>
            <m:sty m:val="p"/>
          </m:rPr>
          <m:t>nm</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a7757dbc3afb94eb54c2af6568ca6ecbd06ceff.jpg" TargetMode="Internal"/><Relationship Id="rId6" Type="http://schemas.openxmlformats.org/officeDocument/2006/relationships/image" Target="media/image-2ef5259b391bc109b27d2d87395b0028c72efa59.jpg" TargetMode="Internal"/><Relationship Id="rId7" Type="http://schemas.openxmlformats.org/officeDocument/2006/relationships/image" Target="media/image-a091042a8fb04ba2d797ff9a16fc564c2364f671.jpg" TargetMode="Internal"/><Relationship Id="rId8" Type="http://schemas.openxmlformats.org/officeDocument/2006/relationships/image" Target="media/image-e1ba72a7f18319be4ee53795b01fac50ef8fc98d.jpg" TargetMode="Internal"/><Relationship Id="rId9" Type="http://schemas.openxmlformats.org/officeDocument/2006/relationships/image" Target="media/image-f294a64aa9965b6601b6b657355e6382d2d4e911.jpg" TargetMode="Internal"/><Relationship Id="rId10" Type="http://schemas.openxmlformats.org/officeDocument/2006/relationships/image" Target="media/image-53b1a3e849b5cb83785a0a7b5529b62ad482a20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2025-09-04T19:41:41.541Z</dcterms:created>
  <dcterms:modified xsi:type="dcterms:W3CDTF">2025-09-04T19:41:41.541Z</dcterms:modified>
</cp:coreProperties>
</file>