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b/>
          <w:sz w:val="56"/>
        </w:rPr>
        <w:t xml:space="preserve">ECOLE POLYTECHNIQUE ECOLES NORMALES SUPERIEURES</w:t>
      </w:r>
    </w:p>
    <w:p>
      <w:pPr>
        <w:spacing w:line="271" w:before="330" w:lineRule="auto"/>
      </w:pPr>
      <w:r>
        <w:rPr>
          <w:b/>
          <w:sz w:val="42"/>
        </w:rPr>
        <w:t xml:space="preserve">CONCOURS D'ADMISSION 2023</w:t>
      </w:r>
    </w:p>
    <w:p>
      <w:pPr>
        <w:spacing w:line="271" w:before="330" w:lineRule="auto"/>
      </w:pPr>
      <w:r>
        <w:rPr>
          <w:b/>
          <w:sz w:val="42"/>
        </w:rPr>
        <w:t xml:space="preserve">MERCREDI 19 AVRIL 2023 08h00-12h00</w:t>
      </w:r>
    </w:p>
    <w:p>
      <w:pPr>
        <w:spacing w:line="271" w:before="330" w:lineRule="auto"/>
      </w:pPr>
      <w:r>
        <w:rPr>
          <w:b/>
          <w:sz w:val="42"/>
        </w:rPr>
        <w:t xml:space="preserve">FILIERE MPI - Epreuve n </w:t>
      </w:r>
      <m:oMath>
        <m:sSup>
          <m:sSupPr>
            <m:ctrlPr>
              <w:rPr>
                <w:rFonts w:ascii="Cambria Math" w:hAnsi="Cambria Math"/>
                <w:sz w:val="42"/>
              </w:rPr>
            </m:ctrlPr>
          </m:sSupPr>
          <m:e>
            <m:r>
              <m:t xml:space="preserve"> </m:t>
            </m:r>
          </m:e>
          <m:sup>
            <m:r>
              <m:rPr>
                <m:sty m:val="p"/>
              </m:rPr>
              <w:rPr>
                <w:sz w:val="42"/>
              </w:rPr>
              <m:t>∘</m:t>
            </m:r>
          </m:sup>
        </m:sSup>
        <m:r>
          <m:rPr>
            <m:sty m:val="p"/>
          </m:rPr>
          <w:rPr>
            <w:sz w:val="42"/>
          </w:rPr>
          <m:t>5</m:t>
        </m:r>
      </m:oMath>
    </w:p>
    <w:p>
      <w:pPr>
        <w:spacing w:line="271" w:before="330" w:lineRule="auto"/>
      </w:pPr>
      <w:r>
        <w:rPr>
          <w:b/>
          <w:sz w:val="42"/>
        </w:rPr>
        <w:t xml:space="preserve">PHYSIQUE MPI (X)</w:t>
      </w:r>
    </w:p>
    <w:p>
      <w:pPr>
        <w:spacing w:line="271" w:before="330" w:lineRule="auto"/>
      </w:pPr>
      <m:oMath>
        <m:sSub>
          <m:sSubPr>
            <m:ctrlPr>
              <w:rPr>
                <w:rFonts w:ascii="Cambria Math" w:hAnsi="Cambria Math"/>
                <w:sz w:val="42"/>
              </w:rPr>
            </m:ctrlPr>
          </m:sSubPr>
          <m:e>
            <m:r>
              <m:rPr>
                <m:sty m:val="p"/>
              </m:rPr>
              <w:rPr>
                <w:sz w:val="42"/>
              </w:rPr>
              <m:t>CO</m:t>
            </m:r>
          </m:e>
          <m:sub>
            <m:r>
              <m:rPr>
                <m:sty m:val="p"/>
              </m:rPr>
              <w:rPr>
                <w:sz w:val="42"/>
              </w:rPr>
              <m:t>2</m:t>
            </m:r>
          </m:sub>
        </m:sSub>
      </m:oMath>
      <w:r>
        <w:rPr>
          <w:rFonts w:eastAsia="Georgia" w:cs="Georgia" w:ascii="Georgia" w:hAnsi="Georgia"/>
          <w:b/>
          <w:sz w:val="42"/>
        </w:rPr>
        <w:t xml:space="preserve"> et réchauffement climatique</w:t>
      </w:r>
    </w:p>
    <w:p>
      <w:pPr>
        <w:spacing w:after="220" w:lineRule="auto"/>
      </w:pPr>
      <w:r>
        <w:rPr>
          <w:rFonts w:eastAsia="Georgia" w:cs="Georgia" w:ascii="Georgia" w:hAnsi="Georgia"/>
        </w:rPr>
        <w:t xml:space="preserve">Le but de ce problème est d'étudier quelques aspects physiques du réchauffement climatique qu'entraîne l'augmentation rapide, constatée au cours des dernières décennies, de la concentration de dioxyde de carbone dans l'atmosphère terrestre. La première partie étudie les vibrations de la molécule de </w:t>
      </w:r>
      <m:oMath>
        <m:sSub>
          <m:sSubPr/>
          <m:e>
            <m:r>
              <m:rPr>
                <m:sty m:val="p"/>
              </m:rPr>
              <m:t>CO</m:t>
            </m:r>
          </m:e>
          <m:sub>
            <m:r>
              <m:rPr>
                <m:sty m:val="p"/>
              </m:rPr>
              <m:t>2</m:t>
            </m:r>
          </m:sub>
        </m:sSub>
      </m:oMath>
      <w:r>
        <w:rPr>
          <w:rFonts w:eastAsia="Georgia" w:cs="Georgia" w:ascii="Georgia" w:hAnsi="Georgia"/>
        </w:rPr>
        <w:t xml:space="preserve">. La deuxième se consacre à la modélisation de l'interaction du </w:t>
      </w:r>
      <m:oMath>
        <m:sSub>
          <m:sSubPr/>
          <m:e>
            <m:r>
              <m:rPr>
                <m:sty m:val="p"/>
              </m:rPr>
              <m:t>CO</m:t>
            </m:r>
          </m:e>
          <m:sub>
            <m:r>
              <m:rPr>
                <m:sty m:val="p"/>
              </m:rPr>
              <m:t>2</m:t>
            </m:r>
          </m:sub>
        </m:sSub>
      </m:oMath>
      <w:r>
        <w:rPr>
          <w:rFonts w:eastAsia="Georgia" w:cs="Georgia" w:ascii="Georgia" w:hAnsi="Georgia"/>
        </w:rPr>
        <w:t xml:space="preserve"> avec une onde électromagnétique. La troisième partie discute l'impact de la présence de </w:t>
      </w:r>
      <m:oMath>
        <m:sSub>
          <m:sSubPr/>
          <m:e>
            <m:r>
              <m:rPr>
                <m:sty m:val="p"/>
              </m:rPr>
              <m:t>CO</m:t>
            </m:r>
          </m:e>
          <m:sub>
            <m:r>
              <m:rPr>
                <m:sty m:val="p"/>
              </m:rPr>
              <m:t>2</m:t>
            </m:r>
          </m:sub>
        </m:sSub>
      </m:oMath>
      <w:r>
        <w:rPr>
          <w:rFonts w:eastAsia="Georgia" w:cs="Georgia" w:ascii="Georgia" w:hAnsi="Georgia"/>
        </w:rPr>
        <w:t xml:space="preserve"> sur la température de la Terre. Les trois parties peuvent en grande partie être traitées indépendamment.</w:t>
      </w:r>
    </w:p>
    <w:p>
      <w:pPr>
        <w:spacing w:after="220" w:lineRule="auto"/>
      </w:pPr>
      <w:r>
        <w:rPr>
          <w:rFonts w:eastAsia="Georgia" w:cs="Georgia" w:ascii="Georgia" w:hAnsi="Georgia"/>
        </w:rPr>
        <w:t xml:space="preserve">On se contentera de réponses courtes, sauf lorsque l'énoncé demande de justifier un résultat.</w:t>
      </w:r>
    </w:p>
    <w:p>
      <w:pPr>
        <w:spacing w:line="271" w:before="330" w:lineRule="auto"/>
      </w:pPr>
      <w:r>
        <w:rPr>
          <w:rFonts w:eastAsia="Georgia" w:cs="Georgia" w:ascii="Georgia" w:hAnsi="Georgia"/>
          <w:b/>
          <w:sz w:val="42"/>
        </w:rPr>
        <w:t xml:space="preserve">I - Vibrations de la molécule de dioxyde de carbone</w:t>
      </w:r>
    </w:p>
    <w:p>
      <w:pPr>
        <w:spacing w:after="220" w:lineRule="auto"/>
      </w:pPr>
      <w:r>
        <w:rPr>
          <w:rFonts w:eastAsia="Georgia" w:cs="Georgia" w:ascii="Georgia" w:hAnsi="Georgia"/>
        </w:rPr>
        <w:t xml:space="preserve">Une molécule est animée de mouvements de vibration, caractérisés par des oscillations des centres de masse des atomes autour de leur position d'équilibre. Nous étudions d'abord les vibrations longitudinales de la molécule de </w:t>
      </w:r>
      <m:oMath>
        <m:sSub>
          <m:sSubPr/>
          <m:e>
            <m:r>
              <m:rPr>
                <m:sty m:val="p"/>
              </m:rPr>
              <m:t>CO</m:t>
            </m:r>
          </m:e>
          <m:sub>
            <m:r>
              <m:rPr>
                <m:sty m:val="p"/>
              </m:rPr>
              <m:t>2</m:t>
            </m:r>
          </m:sub>
        </m:sSub>
      </m:oMath>
      <w:r>
        <w:rPr>
          <w:rFonts w:eastAsia="Georgia" w:cs="Georgia" w:ascii="Georgia" w:hAnsi="Georgia"/>
        </w:rPr>
        <w:t xml:space="preserve">, dans lesquelles les centres de masse des trois atomes restent alignés à tout instant. On note </w:t>
      </w:r>
      <m:oMath>
        <m:sSub>
          <m:sSubPr/>
          <m:e>
            <m:r>
              <m:rPr>
                <m:sty m:val="i"/>
              </m:rPr>
              <m:t>m</m:t>
            </m:r>
          </m:e>
          <m:sub>
            <m:r>
              <m:rPr>
                <m:sty m:val="p"/>
              </m:rPr>
              <m:t>O</m:t>
            </m:r>
          </m:sub>
        </m:sSub>
      </m:oMath>
      <w:r>
        <w:rPr>
          <w:rFonts w:eastAsia="Georgia" w:cs="Georgia" w:ascii="Georgia" w:hAnsi="Georgia"/>
        </w:rPr>
        <w:t xml:space="preserve"> la masse de l'atome d'oxygène, </w:t>
      </w:r>
      <m:oMath>
        <m:sSub>
          <m:sSubPr/>
          <m:e>
            <m:r>
              <m:rPr>
                <m:sty m:val="i"/>
              </m:rPr>
              <m:t>m</m:t>
            </m:r>
          </m:e>
          <m:sub>
            <m:r>
              <m:rPr>
                <m:sty m:val="p"/>
              </m:rPr>
              <m:t>C</m:t>
            </m:r>
          </m:sub>
        </m:sSub>
      </m:oMath>
      <w:r>
        <w:rPr/>
        <w:t xml:space="preserve"> celle de l'atome de carbone, et </w:t>
      </w:r>
      <m:oMath>
        <m:sSub>
          <m:sSubPr/>
          <m:e>
            <m:r>
              <m:rPr>
                <m:sty m:val="i"/>
              </m:rPr>
              <m:t>x</m:t>
            </m:r>
          </m:e>
          <m:sub>
            <m:r>
              <m:rPr>
                <m:sty m:val="p"/>
              </m:rPr>
              <m:t>1</m:t>
            </m:r>
          </m:sub>
        </m:sSub>
        <m:r>
          <m:rPr>
            <m:sty m:val="p"/>
          </m:rPr>
          <m:t>(</m:t>
        </m:r>
        <m:r>
          <m:rPr>
            <m:sty m:val="i"/>
          </m:rPr>
          <m:t>t</m:t>
        </m:r>
        <m:r>
          <m:rPr>
            <m:sty m:val="p"/>
          </m:rPr>
          <m:t>)</m:t>
        </m:r>
        <m:r>
          <m:rPr>
            <m:sty m:val="p"/>
          </m:rPr>
          <m:t>,</m:t>
        </m:r>
        <m:sSub>
          <m:sSubPr/>
          <m:e>
            <m:r>
              <m:rPr>
                <m:sty m:val="i"/>
              </m:rPr>
              <m:t>x</m:t>
            </m:r>
          </m:e>
          <m:sub>
            <m:r>
              <m:rPr>
                <m:sty m:val="p"/>
              </m:rPr>
              <m:t>2</m:t>
            </m:r>
          </m:sub>
        </m:sSub>
        <m:r>
          <m:rPr>
            <m:sty m:val="p"/>
          </m:rPr>
          <m:t>(</m:t>
        </m:r>
        <m:r>
          <m:rPr>
            <m:sty m:val="i"/>
          </m:rPr>
          <m:t>t</m:t>
        </m:r>
        <m:r>
          <m:rPr>
            <m:sty m:val="p"/>
          </m:rPr>
          <m:t>)</m:t>
        </m:r>
      </m:oMath>
      <w:r>
        <w:rPr/>
        <w:t xml:space="preserve"> et </w:t>
      </w:r>
      <m:oMath>
        <m:sSub>
          <m:sSubPr/>
          <m:e>
            <m:r>
              <m:rPr>
                <m:sty m:val="i"/>
              </m:rPr>
              <m:t>x</m:t>
            </m:r>
          </m:e>
          <m:sub>
            <m:r>
              <m:rPr>
                <m:sty m:val="p"/>
              </m:rPr>
              <m:t>3</m:t>
            </m:r>
          </m:sub>
        </m:sSub>
        <m:r>
          <m:rPr>
            <m:sty m:val="p"/>
          </m:rPr>
          <m:t>(</m:t>
        </m:r>
        <m:r>
          <m:rPr>
            <m:sty m:val="i"/>
          </m:rPr>
          <m:t>t</m:t>
        </m:r>
        <m:r>
          <m:rPr>
            <m:sty m:val="p"/>
          </m:rPr>
          <m:t>)</m:t>
        </m:r>
      </m:oMath>
      <w:r>
        <w:rPr>
          <w:rFonts w:eastAsia="Georgia" w:cs="Georgia" w:ascii="Georgia" w:hAnsi="Georgia"/>
        </w:rPr>
        <w:t xml:space="preserve"> les déplacements des centres de masse des atomes par rapport à leurs positions d'équilibre respectives le long de l'axe de la molécule à l'instant </w:t>
      </w:r>
      <m:oMath>
        <m:r>
          <m:rPr>
            <m:sty m:val="i"/>
          </m:rPr>
          <m:t>t</m:t>
        </m:r>
      </m:oMath>
      <w:r>
        <w:rPr/>
        <w:t xml:space="preserve"> (voir figure ci-dessous).</w:t>
      </w:r>
      <w:r>
        <w:rPr/>
        <w:br w:type="textWrapping"/>
      </w:r>
    </w:p>
    <w:p>
      <w:pPr>
        <w:spacing w:lineRule="auto"/>
        <w:jc w:val="center"/>
      </w:pPr>
      <w:r>
        <w:rPr/>
        <w:drawing>
          <wp:inline distB="0" distL="0" distR="0" distT="0">
            <wp:extent cx="4495800" cy="1590675"/>
            <wp:effectExtent b="0" l="0" r="0" t="0"/>
            <wp:docPr id="1" name="image-3b913c6a894f00c0d98136b2547f2e4411d9674b.jpg"/>
            <a:graphic>
              <a:graphicData uri="http://schemas.openxmlformats.org/drawingml/2006/picture">
                <pic:pic>
                  <pic:nvPicPr>
                    <pic:cNvPr id="1" name="image-3b913c6a894f00c0d98136b2547f2e4411d9674b.jpg" descr=""/>
                    <pic:cNvPicPr/>
                  </pic:nvPicPr>
                  <pic:blipFill>
                    <a:blip r:embed="rId5" cstate="print"/>
                    <a:srcRect b="0" l="0" r="0" t="0"/>
                    <a:stretch>
                      <a:fillRect/>
                    </a:stretch>
                  </pic:blipFill>
                  <pic:spPr>
                    <a:xfrm>
                      <a:off x="0" y="0"/>
                      <a:ext cx="4495800" cy="1590675"/>
                    </a:xfrm>
                    <a:prstGeom prst="rect"/>
                  </pic:spPr>
                </pic:pic>
              </a:graphicData>
            </a:graphic>
          </wp:inline>
        </w:drawing>
      </w:r>
    </w:p>
    <w:p>
      <w:pPr>
        <w:numPr>
          <w:ilvl w:val="0"/>
          <w:numId w:val="1"/>
        </w:numPr>
        <w:spacing w:lineRule="auto"/>
      </w:pPr>
      <w:r>
        <w:rPr>
          <w:rFonts w:eastAsia="Georgia" w:cs="Georgia" w:ascii="Georgia" w:hAnsi="Georgia"/>
        </w:rPr>
        <w:t xml:space="preserve">Nous modélisons les oscillations en traitant chacun des atomes comme une masse ponctuelle, en décrivant la liaison entre un atome de carbone et un atome d'oxygène par un ressort de raideur </w:t>
      </w:r>
      <m:oMath>
        <m:r>
          <m:rPr>
            <m:sty m:val="i"/>
          </m:rPr>
          <m:t>k</m:t>
        </m:r>
      </m:oMath>
      <w:r>
        <w:rPr>
          <w:rFonts w:eastAsia="Georgia" w:cs="Georgia" w:ascii="Georgia" w:hAnsi="Georgia"/>
        </w:rPr>
        <w:t xml:space="preserve">. Écrire les équations du mouvement.</w:t>
      </w:r>
    </w:p>
    <w:p>
      <w:pPr>
        <w:numPr>
          <w:ilvl w:val="0"/>
          <w:numId w:val="1"/>
        </w:numPr>
        <w:spacing w:lineRule="auto"/>
      </w:pPr>
      <w:r>
        <w:rPr/>
        <w:t xml:space="preserve">Que peut-on dire du mouvement du centre de masse des trois atomes?</w:t>
      </w:r>
    </w:p>
    <w:p>
      <w:pPr>
        <w:numPr>
          <w:ilvl w:val="0"/>
          <w:numId w:val="1"/>
        </w:numPr>
        <w:spacing w:lineRule="auto"/>
      </w:pPr>
      <w:r>
        <w:rPr/>
        <w:t xml:space="preserve">Montrer qu'il existe une solution telle que </w:t>
      </w:r>
      <m:oMath>
        <m:sSub>
          <m:sSubPr/>
          <m:e>
            <m:r>
              <m:rPr>
                <m:sty m:val="i"/>
              </m:rPr>
              <m:t>x</m:t>
            </m:r>
          </m:e>
          <m:sub>
            <m:r>
              <m:rPr>
                <m:sty m:val="p"/>
              </m:rPr>
              <m:t>2</m:t>
            </m:r>
          </m:sub>
        </m:sSub>
        <m:r>
          <m:rPr>
            <m:sty m:val="p"/>
          </m:rPr>
          <m:t>(</m:t>
        </m:r>
        <m:r>
          <m:rPr>
            <m:sty m:val="i"/>
          </m:rPr>
          <m:t>t</m:t>
        </m:r>
        <m:r>
          <m:rPr>
            <m:sty m:val="p"/>
          </m:rPr>
          <m:t>)</m:t>
        </m:r>
        <m:r>
          <m:rPr>
            <m:sty m:val="p"/>
          </m:rPr>
          <m:t>=</m:t>
        </m:r>
        <m:r>
          <m:rPr>
            <m:sty m:val="p"/>
          </m:rPr>
          <m:t>0</m:t>
        </m:r>
        <m:r>
          <m:rPr>
            <m:sty m:val="p"/>
          </m:rPr>
          <m:t>,</m:t>
        </m:r>
        <m:sSub>
          <m:sSubPr/>
          <m:e>
            <m:r>
              <m:rPr>
                <m:sty m:val="i"/>
              </m:rPr>
              <m:t>x</m:t>
            </m:r>
          </m:e>
          <m:sub>
            <m:r>
              <m:rPr>
                <m:sty m:val="p"/>
              </m:rPr>
              <m:t>1</m:t>
            </m:r>
          </m:sub>
        </m:sSub>
        <m:r>
          <m:rPr>
            <m:sty m:val="p"/>
          </m:rPr>
          <m:t>(</m:t>
        </m:r>
        <m:r>
          <m:rPr>
            <m:sty m:val="i"/>
          </m:rPr>
          <m:t>t</m:t>
        </m:r>
        <m:r>
          <m:rPr>
            <m:sty m:val="p"/>
          </m:rPr>
          <m:t>)</m:t>
        </m:r>
      </m:oMath>
      <w:r>
        <w:rPr/>
        <w:t xml:space="preserve"> et </w:t>
      </w:r>
      <m:oMath>
        <m:sSub>
          <m:sSubPr/>
          <m:e>
            <m:r>
              <m:rPr>
                <m:sty m:val="i"/>
              </m:rPr>
              <m:t>x</m:t>
            </m:r>
          </m:e>
          <m:sub>
            <m:r>
              <m:rPr>
                <m:sty m:val="p"/>
              </m:rPr>
              <m:t>3</m:t>
            </m:r>
          </m:sub>
        </m:sSub>
        <m:r>
          <m:rPr>
            <m:sty m:val="p"/>
          </m:rPr>
          <m:t>(</m:t>
        </m:r>
        <m:r>
          <m:rPr>
            <m:sty m:val="i"/>
          </m:rPr>
          <m:t>t</m:t>
        </m:r>
        <m:r>
          <m:rPr>
            <m:sty m:val="p"/>
          </m:rPr>
          <m:t>)</m:t>
        </m:r>
      </m:oMath>
      <w:r>
        <w:rPr>
          <w:rFonts w:eastAsia="Georgia" w:cs="Georgia" w:ascii="Georgia" w:hAnsi="Georgia"/>
        </w:rPr>
        <w:t xml:space="preserve"> oscillant à la même pulsation. Déterminer cette pulsation, qu'on notera </w:t>
      </w:r>
      <m:oMath>
        <m:sSub>
          <m:sSubPr/>
          <m:e>
            <m:r>
              <m:rPr>
                <m:sty m:val="i"/>
              </m:rPr>
              <m:t>ω</m:t>
            </m:r>
          </m:e>
          <m:sub>
            <m:r>
              <m:rPr>
                <m:sty m:val="i"/>
              </m:rPr>
              <m:t>s</m:t>
            </m:r>
          </m:sub>
        </m:sSub>
      </m:oMath>
      <w:r>
        <w:rPr/>
        <w:t xml:space="preserve">.</w:t>
      </w:r>
    </w:p>
    <w:p>
      <w:pPr>
        <w:numPr>
          <w:ilvl w:val="0"/>
          <w:numId w:val="1"/>
        </w:numPr>
        <w:spacing w:lineRule="auto"/>
      </w:pPr>
      <w:r>
        <w:rPr/>
        <w:t xml:space="preserve">Montrer qu'il existe une solution telle que </w:t>
      </w:r>
      <m:oMath>
        <m:sSub>
          <m:sSubPr/>
          <m:e>
            <m:r>
              <m:rPr>
                <m:sty m:val="i"/>
              </m:rPr>
              <m:t>x</m:t>
            </m:r>
          </m:e>
          <m:sub>
            <m:r>
              <m:rPr>
                <m:sty m:val="p"/>
              </m:rPr>
              <m:t>1</m:t>
            </m:r>
          </m:sub>
        </m:sSub>
        <m:r>
          <m:rPr>
            <m:sty m:val="p"/>
          </m:rPr>
          <m:t>(</m:t>
        </m:r>
        <m:r>
          <m:rPr>
            <m:sty m:val="i"/>
          </m:rPr>
          <m:t>t</m:t>
        </m:r>
        <m:r>
          <m:rPr>
            <m:sty m:val="p"/>
          </m:rPr>
          <m:t>)</m:t>
        </m:r>
        <m:r>
          <m:rPr>
            <m:sty m:val="p"/>
          </m:rPr>
          <m:t>=</m:t>
        </m:r>
        <m:sSub>
          <m:sSubPr/>
          <m:e>
            <m:r>
              <m:rPr>
                <m:sty m:val="i"/>
              </m:rPr>
              <m:t>x</m:t>
            </m:r>
          </m:e>
          <m:sub>
            <m:r>
              <m:rPr>
                <m:sty m:val="p"/>
              </m:rPr>
              <m:t>3</m:t>
            </m:r>
          </m:sub>
        </m:sSub>
        <m:r>
          <m:rPr>
            <m:sty m:val="p"/>
          </m:rPr>
          <m:t>(</m:t>
        </m:r>
        <m:r>
          <m:rPr>
            <m:sty m:val="i"/>
          </m:rPr>
          <m:t>t</m:t>
        </m:r>
        <m:r>
          <m:rPr>
            <m:sty m:val="p"/>
          </m:rPr>
          <m:t>)</m:t>
        </m:r>
      </m:oMath>
      <w:r>
        <w:rPr>
          <w:rFonts w:eastAsia="Georgia" w:cs="Georgia" w:ascii="Georgia" w:hAnsi="Georgia"/>
        </w:rPr>
        <w:t xml:space="preserve">, les trois masses oscillant à la même pulsation. Déterminer sa pulsation, qu'on notera </w:t>
      </w:r>
      <m:oMath>
        <m:sSub>
          <m:sSubPr/>
          <m:e>
            <m:r>
              <m:rPr>
                <m:sty m:val="i"/>
              </m:rPr>
              <m:t>ω</m:t>
            </m:r>
          </m:e>
          <m:sub>
            <m:r>
              <m:rPr>
                <m:sty m:val="i"/>
              </m:rPr>
              <m:t>a</m:t>
            </m:r>
          </m:sub>
        </m:sSub>
      </m:oMath>
      <w:r>
        <w:rPr/>
        <w:t xml:space="preserve">.</w:t>
      </w:r>
    </w:p>
    <w:p>
      <w:pPr>
        <w:numPr>
          <w:ilvl w:val="0"/>
          <w:numId w:val="1"/>
        </w:numPr>
        <w:spacing w:lineRule="auto"/>
      </w:pPr>
      <w:r>
        <w:rPr/>
        <w:t xml:space="preserve">Rappeler l'expression de la longueur d'onde </w:t>
      </w:r>
      <m:oMath>
        <m:r>
          <m:rPr>
            <m:sty m:val="i"/>
          </m:rPr>
          <m:t>λ</m:t>
        </m:r>
      </m:oMath>
      <w:r>
        <w:rPr>
          <w:rFonts w:eastAsia="Georgia" w:cs="Georgia" w:ascii="Georgia" w:hAnsi="Georgia"/>
        </w:rPr>
        <w:t xml:space="preserve"> d'une onde électromagnétique monochromatique plane de pulsation </w:t>
      </w:r>
      <m:oMath>
        <m:r>
          <m:rPr>
            <m:sty m:val="i"/>
          </m:rPr>
          <m:t>ω</m:t>
        </m:r>
      </m:oMath>
      <w:r>
        <w:rPr>
          <w:rFonts w:eastAsia="Georgia" w:cs="Georgia" w:ascii="Georgia" w:hAnsi="Georgia"/>
        </w:rPr>
        <w:t xml:space="preserve"> se propageant dans le vide à la vitesse </w:t>
      </w:r>
      <m:oMath>
        <m:r>
          <m:rPr>
            <m:sty m:val="i"/>
          </m:rPr>
          <m:t>c</m:t>
        </m:r>
      </m:oMath>
      <w:r>
        <w:rPr/>
        <w:t xml:space="preserve">.</w:t>
      </w:r>
    </w:p>
    <w:p>
      <w:pPr>
        <w:numPr>
          <w:ilvl w:val="0"/>
          <w:numId w:val="1"/>
        </w:numPr>
        <w:spacing w:lineRule="auto"/>
      </w:pPr>
      <w:r>
        <w:rPr/>
        <w:t xml:space="preserve">On ne mesure pas directement les pulsations </w:t>
      </w:r>
      <m:oMath>
        <m:sSub>
          <m:sSubPr/>
          <m:e>
            <m:r>
              <m:rPr>
                <m:sty m:val="i"/>
              </m:rPr>
              <m:t>ω</m:t>
            </m:r>
          </m:e>
          <m:sub>
            <m:r>
              <m:rPr>
                <m:sty m:val="i"/>
              </m:rPr>
              <m:t>s</m:t>
            </m:r>
          </m:sub>
        </m:sSub>
      </m:oMath>
      <w:r>
        <w:rPr/>
        <w:t xml:space="preserve"> et </w:t>
      </w:r>
      <m:oMath>
        <m:sSub>
          <m:sSubPr/>
          <m:e>
            <m:r>
              <m:rPr>
                <m:sty m:val="i"/>
              </m:rPr>
              <m:t>ω</m:t>
            </m:r>
          </m:e>
          <m:sub>
            <m:r>
              <m:rPr>
                <m:sty m:val="i"/>
              </m:rPr>
              <m:t>a</m:t>
            </m:r>
          </m:sub>
        </m:sSub>
      </m:oMath>
      <w:r>
        <w:rPr>
          <w:rFonts w:eastAsia="Georgia" w:cs="Georgia" w:ascii="Georgia" w:hAnsi="Georgia"/>
        </w:rPr>
        <w:t xml:space="preserve">, mais les longueurs d'onde associées définies dans la question précédente. On les caractérise en général par le nombre d'onde spectroscopique, noté </w:t>
      </w:r>
      <m:oMath>
        <m:r>
          <m:rPr>
            <m:sty m:val="i"/>
          </m:rPr>
          <m:t>n</m:t>
        </m:r>
      </m:oMath>
      <w:r>
        <w:rPr/>
        <w:t xml:space="preserve">, qui est l'inverse de la longueur d'onde, </w:t>
      </w:r>
      <m:oMath>
        <m:r>
          <m:rPr>
            <m:sty m:val="i"/>
          </m:rPr>
          <m:t>n</m:t>
        </m:r>
        <m:r>
          <m:rPr>
            <m:sty m:val="p"/>
          </m:rPr>
          <m:t>=</m:t>
        </m:r>
        <m:r>
          <m:rPr>
            <m:sty m:val="p"/>
          </m:rPr>
          <m:t>1</m:t>
        </m:r>
        <m:r>
          <m:rPr>
            <m:sty m:val="p"/>
          </m:rPr>
          <m:t>/</m:t>
        </m:r>
        <m:r>
          <m:rPr>
            <m:sty m:val="i"/>
          </m:rPr>
          <m:t>λ</m:t>
        </m:r>
      </m:oMath>
      <w:r>
        <w:rPr>
          <w:rFonts w:eastAsia="Georgia" w:cs="Georgia" w:ascii="Georgia" w:hAnsi="Georgia"/>
        </w:rPr>
        <w:t xml:space="preserve">, exprimé en </w:t>
      </w:r>
      <m:oMath>
        <m:sSup>
          <m:sSupPr/>
          <m:e>
            <m:r>
              <m:rPr>
                <m:sty m:val="p"/>
              </m:rPr>
              <m:t>cm</m:t>
            </m:r>
          </m:e>
          <m:sup>
            <m:r>
              <m:rPr>
                <m:sty m:val="p"/>
              </m:rPr>
              <m:t>−</m:t>
            </m:r>
            <m:r>
              <m:rPr>
                <m:sty m:val="p"/>
              </m:rPr>
              <m:t>1</m:t>
            </m:r>
          </m:sup>
        </m:sSup>
      </m:oMath>
      <w:r>
        <w:rPr/>
        <w:t xml:space="preserve">. Les valeurs de </w:t>
      </w:r>
      <m:oMath>
        <m:r>
          <m:rPr>
            <m:sty m:val="i"/>
          </m:rPr>
          <m:t>n</m:t>
        </m:r>
      </m:oMath>
      <w:r>
        <w:rPr>
          <w:rFonts w:eastAsia="Georgia" w:cs="Georgia" w:ascii="Georgia" w:hAnsi="Georgia"/>
        </w:rPr>
        <w:t xml:space="preserve"> associées à </w:t>
      </w:r>
      <m:oMath>
        <m:sSub>
          <m:sSubPr/>
          <m:e>
            <m:r>
              <m:rPr>
                <m:sty m:val="i"/>
              </m:rPr>
              <m:t>ω</m:t>
            </m:r>
          </m:e>
          <m:sub>
            <m:r>
              <m:rPr>
                <m:sty m:val="i"/>
              </m:rPr>
              <m:t>s</m:t>
            </m:r>
          </m:sub>
        </m:sSub>
      </m:oMath>
      <w:r>
        <w:rPr/>
        <w:t xml:space="preserve"> et </w:t>
      </w:r>
      <m:oMath>
        <m:sSub>
          <m:sSubPr/>
          <m:e>
            <m:r>
              <m:rPr>
                <m:sty m:val="i"/>
              </m:rPr>
              <m:t>ω</m:t>
            </m:r>
          </m:e>
          <m:sub>
            <m:r>
              <m:rPr>
                <m:sty m:val="i"/>
              </m:rPr>
              <m:t>a</m:t>
            </m:r>
          </m:sub>
        </m:sSub>
      </m:oMath>
      <w:r>
        <w:rPr/>
        <w:t xml:space="preserve"> sont </w:t>
      </w:r>
      <m:oMath>
        <m:sSub>
          <m:sSubPr/>
          <m:e>
            <m:r>
              <m:rPr>
                <m:sty m:val="i"/>
              </m:rPr>
              <m:t>n</m:t>
            </m:r>
          </m:e>
          <m:sub>
            <m:r>
              <m:rPr>
                <m:sty m:val="i"/>
              </m:rPr>
              <m:t>s</m:t>
            </m:r>
          </m:sub>
        </m:sSub>
        <m:r>
          <m:rPr>
            <m:sty m:val="p"/>
          </m:rPr>
          <m:t>=</m:t>
        </m:r>
        <m:r>
          <m:rPr>
            <m:sty m:val="p"/>
          </m:rPr>
          <m:t>1388</m:t>
        </m:r>
        <m:sSup>
          <m:sSupPr/>
          <m:e>
            <m:r>
              <m:rPr>
                <m:nor/>
              </m:rPr>
              <m:t xml:space="preserve"> </m:t>
            </m:r>
            <m:r>
              <m:rPr>
                <m:sty m:val="p"/>
              </m:rPr>
              <m:t>cm</m:t>
            </m:r>
          </m:e>
          <m:sup>
            <m:r>
              <m:rPr>
                <m:sty m:val="p"/>
              </m:rPr>
              <m:t>−</m:t>
            </m:r>
            <m:r>
              <m:rPr>
                <m:sty m:val="p"/>
              </m:rPr>
              <m:t>1</m:t>
            </m:r>
          </m:sup>
        </m:sSup>
      </m:oMath>
      <w:r>
        <w:rPr/>
        <w:t xml:space="preserve"> et </w:t>
      </w:r>
      <m:oMath>
        <m:sSub>
          <m:sSubPr/>
          <m:e>
            <m:r>
              <m:rPr>
                <m:sty m:val="i"/>
              </m:rPr>
              <m:t>n</m:t>
            </m:r>
          </m:e>
          <m:sub>
            <m:r>
              <m:rPr>
                <m:sty m:val="i"/>
              </m:rPr>
              <m:t>a</m:t>
            </m:r>
          </m:sub>
        </m:sSub>
        <m:r>
          <m:rPr>
            <m:sty m:val="p"/>
          </m:rPr>
          <m:t>=</m:t>
        </m:r>
        <m:r>
          <m:rPr>
            <m:sty m:val="p"/>
          </m:rPr>
          <m:t>2349</m:t>
        </m:r>
        <m:sSup>
          <m:sSupPr/>
          <m:e>
            <m:r>
              <m:rPr>
                <m:nor/>
              </m:rPr>
              <m:t xml:space="preserve"> </m:t>
            </m:r>
            <m:r>
              <m:rPr>
                <m:sty m:val="p"/>
              </m:rPr>
              <m:t>cm</m:t>
            </m:r>
          </m:e>
          <m:sup>
            <m:r>
              <m:rPr>
                <m:sty m:val="p"/>
              </m:rPr>
              <m:t>−</m:t>
            </m:r>
            <m:r>
              <m:rPr>
                <m:sty m:val="p"/>
              </m:rPr>
              <m:t>1</m:t>
            </m:r>
          </m:sup>
        </m:sSup>
      </m:oMath>
      <w:r>
        <w:rPr>
          <w:rFonts w:eastAsia="Georgia" w:cs="Georgia" w:ascii="Georgia" w:hAnsi="Georgia"/>
        </w:rPr>
        <w:t xml:space="preserve">. Si vous disposiez d'une calculatrice pour cette épreuve, quelle vérification numérique effectueriez-vous pour tester la validité de la modélisation faite ci-dessus?</w:t>
      </w:r>
    </w:p>
    <w:p>
      <w:pPr>
        <w:numPr>
          <w:ilvl w:val="0"/>
          <w:numId w:val="1"/>
        </w:numPr>
        <w:spacing w:lineRule="auto"/>
      </w:pPr>
      <w:r>
        <w:rPr>
          <w:rFonts w:eastAsia="Georgia" w:cs="Georgia" w:ascii="Georgia" w:hAnsi="Georgia"/>
        </w:rPr>
        <w:t xml:space="preserve">On suppose qu'il existe un troisième ressort de raideur </w:t>
      </w:r>
      <m:oMath>
        <m:sSup>
          <m:sSupPr/>
          <m:e>
            <m:r>
              <m:rPr>
                <m:sty m:val="i"/>
              </m:rPr>
              <m:t>k</m:t>
            </m:r>
          </m:e>
          <m:sup>
            <m:r>
              <m:rPr>
                <m:sty m:val="i"/>
              </m:rPr>
              <m:t>′</m:t>
            </m:r>
          </m:sup>
        </m:sSup>
      </m:oMath>
      <w:r>
        <w:rPr>
          <w:rFonts w:eastAsia="Georgia" w:cs="Georgia" w:ascii="Georgia" w:hAnsi="Georgia"/>
        </w:rPr>
        <w:t xml:space="preserve"> reliant directement les deux atomes d'oxygène. Écrire l'expression de l'énergie mécanique du système.</w:t>
      </w:r>
    </w:p>
    <w:p>
      <w:pPr>
        <w:numPr>
          <w:ilvl w:val="0"/>
          <w:numId w:val="1"/>
        </w:numPr>
        <w:spacing w:lineRule="auto"/>
      </w:pPr>
      <w:r>
        <w:rPr>
          <w:rFonts w:eastAsia="Georgia" w:cs="Georgia" w:ascii="Georgia" w:hAnsi="Georgia"/>
        </w:rPr>
        <w:t xml:space="preserve">Justifier que cette modélisation est la plus générale pour décrire les oscillations longitudinales de faible amplitude de la molécule de </w:t>
      </w:r>
      <m:oMath>
        <m:sSub>
          <m:sSubPr/>
          <m:e>
            <m:r>
              <m:rPr>
                <m:sty m:val="p"/>
              </m:rPr>
              <m:t>CO</m:t>
            </m:r>
          </m:e>
          <m:sub>
            <m:r>
              <m:rPr>
                <m:sty m:val="p"/>
              </m:rPr>
              <m:t>2</m:t>
            </m:r>
          </m:sub>
        </m:sSub>
      </m:oMath>
      <w:r>
        <w:rPr/>
        <w:t xml:space="preserve">.</w:t>
      </w:r>
    </w:p>
    <w:p>
      <w:pPr>
        <w:numPr>
          <w:ilvl w:val="0"/>
          <w:numId w:val="1"/>
        </w:numPr>
        <w:spacing w:lineRule="auto"/>
      </w:pPr>
      <w:r>
        <w:rPr>
          <w:rFonts w:eastAsia="Georgia" w:cs="Georgia" w:ascii="Georgia" w:hAnsi="Georgia"/>
        </w:rPr>
        <w:t xml:space="preserve">Déterminer les expressions de </w:t>
      </w:r>
      <m:oMath>
        <m:sSub>
          <m:sSubPr/>
          <m:e>
            <m:r>
              <m:rPr>
                <m:sty m:val="i"/>
              </m:rPr>
              <m:t>ω</m:t>
            </m:r>
          </m:e>
          <m:sub>
            <m:r>
              <m:rPr>
                <m:sty m:val="i"/>
              </m:rPr>
              <m:t>s</m:t>
            </m:r>
          </m:sub>
        </m:sSub>
      </m:oMath>
      <w:r>
        <w:rPr/>
        <w:t xml:space="preserve"> et </w:t>
      </w:r>
      <m:oMath>
        <m:sSub>
          <m:sSubPr/>
          <m:e>
            <m:r>
              <m:rPr>
                <m:sty m:val="i"/>
              </m:rPr>
              <m:t>ω</m:t>
            </m:r>
          </m:e>
          <m:sub>
            <m:r>
              <m:rPr>
                <m:sty m:val="i"/>
              </m:rPr>
              <m:t>a</m:t>
            </m:r>
          </m:sub>
        </m:sSub>
      </m:oMath>
      <w:r>
        <w:rPr>
          <w:rFonts w:eastAsia="Georgia" w:cs="Georgia" w:ascii="Georgia" w:hAnsi="Georgia"/>
        </w:rPr>
        <w:t xml:space="preserve">, définies comme dans les questions </w:t>
      </w:r>
      <m:oMath>
        <m:r>
          <m:rPr>
            <m:sty m:val="b"/>
          </m:rPr>
          <m:t>3</m:t>
        </m:r>
      </m:oMath>
      <w:r>
        <w:rPr/>
        <w:t xml:space="preserve"> et </w:t>
      </w:r>
      <m:oMath>
        <m:r>
          <m:rPr>
            <m:sty m:val="b"/>
          </m:rPr>
          <m:t>4</m:t>
        </m:r>
      </m:oMath>
      <w:r>
        <w:rPr>
          <w:rFonts w:eastAsia="Georgia" w:cs="Georgia" w:ascii="Georgia" w:hAnsi="Georgia"/>
        </w:rPr>
        <w:t xml:space="preserve">, pour ce nouveau système. Quel est qualitativement l'effet du terme supplémentaire?</w:t>
      </w:r>
    </w:p>
    <w:p>
      <w:pPr>
        <w:spacing w:after="220" w:lineRule="auto"/>
      </w:pPr>
      <w:r>
        <w:rPr>
          <w:rFonts w:eastAsia="Georgia" w:cs="Georgia" w:ascii="Georgia" w:hAnsi="Georgia"/>
        </w:rPr>
        <w:t xml:space="preserve">Il existe, enfin, un troisième mode de vibration dans lequel l'atome de carbone se déplace perpendiculairement à la ligne formée par les deux atomes d'oxygène. La valeur de </w:t>
      </w:r>
      <m:oMath>
        <m:r>
          <m:rPr>
            <m:sty m:val="i"/>
          </m:rPr>
          <m:t>n</m:t>
        </m:r>
      </m:oMath>
      <w:r>
        <w:rPr/>
        <w:t xml:space="preserve"> correspon-</w:t>
      </w:r>
      <w:r>
        <w:rPr/>
        <w:br w:type="textWrapping"/>
      </w:r>
      <w:r>
        <w:rPr/>
        <w:t xml:space="preserve">dante est </w:t>
      </w:r>
      <m:oMath>
        <m:sSub>
          <m:sSubPr/>
          <m:e>
            <m:r>
              <m:rPr>
                <m:sty m:val="i"/>
              </m:rPr>
              <m:t>n</m:t>
            </m:r>
          </m:e>
          <m:sub>
            <m:r>
              <m:rPr>
                <m:sty m:val="i"/>
              </m:rPr>
              <m:t>f</m:t>
            </m:r>
          </m:sub>
        </m:sSub>
        <m:r>
          <m:rPr>
            <m:sty m:val="p"/>
          </m:rPr>
          <m:t>=</m:t>
        </m:r>
        <m:r>
          <m:rPr>
            <m:sty m:val="p"/>
          </m:rPr>
          <m:t>667</m:t>
        </m:r>
        <m:sSup>
          <m:sSupPr/>
          <m:e>
            <m:r>
              <m:rPr>
                <m:nor/>
              </m:rPr>
              <m:t xml:space="preserve"> </m:t>
            </m:r>
            <m:r>
              <m:rPr>
                <m:sty m:val="p"/>
              </m:rPr>
              <m:t>cm</m:t>
            </m:r>
          </m:e>
          <m:sup>
            <m:r>
              <m:rPr>
                <m:sty m:val="p"/>
              </m:rPr>
              <m:t>−</m:t>
            </m:r>
            <m:r>
              <m:rPr>
                <m:sty m:val="p"/>
              </m:rPr>
              <m:t>1</m:t>
            </m:r>
          </m:sup>
        </m:sSup>
      </m:oMath>
      <w:r>
        <w:rPr>
          <w:rFonts w:eastAsia="Georgia" w:cs="Georgia" w:ascii="Georgia" w:hAnsi="Georgia"/>
        </w:rPr>
        <w:t xml:space="preserve">. Ce mode joue un rôle crucial dans l'effet de serre, comme on le verra plus bas dans la partie III.</w:t>
      </w:r>
    </w:p>
    <w:p>
      <w:pPr>
        <w:spacing w:line="271" w:before="330" w:lineRule="auto"/>
      </w:pPr>
      <w:r>
        <w:rPr>
          <w:rFonts w:eastAsia="Georgia" w:cs="Georgia" w:ascii="Georgia" w:hAnsi="Georgia"/>
          <w:b/>
          <w:sz w:val="42"/>
        </w:rPr>
        <w:t xml:space="preserve">II - Interaction avec une onde électromagnétique</w:t>
      </w:r>
    </w:p>
    <w:p>
      <w:pPr>
        <w:spacing w:after="220" w:lineRule="auto"/>
      </w:pPr>
      <w:r>
        <w:rPr>
          <w:rFonts w:eastAsia="Georgia" w:cs="Georgia" w:ascii="Georgia" w:hAnsi="Georgia"/>
        </w:rPr>
        <w:t xml:space="preserve">Dans cette partie, nous étudions l'absorption du rayonnement électromagnétique par les molécules, qui est le principal mécanisme microscopique à l'origine du réchauffement climatique.</w:t>
      </w:r>
    </w:p>
    <w:p>
      <w:pPr>
        <w:spacing w:line="271" w:before="330" w:lineRule="auto"/>
      </w:pPr>
      <w:r>
        <w:rPr>
          <w:b/>
          <w:sz w:val="42"/>
        </w:rPr>
        <w:t xml:space="preserve">Approximation dipolaire</w:t>
      </w:r>
    </w:p>
    <w:p>
      <w:pPr>
        <w:numPr>
          <w:ilvl w:val="0"/>
          <w:numId w:val="2"/>
        </w:numPr>
        <w:spacing w:lineRule="auto"/>
      </w:pPr>
      <w:r>
        <w:rPr>
          <w:rFonts w:eastAsia="Georgia" w:cs="Georgia" w:ascii="Georgia" w:hAnsi="Georgia"/>
        </w:rPr>
        <w:t xml:space="preserve">Une molécule est placée dans le champ électromagnétique d'une onde plane progressive monochromatique. Si sa longueur d'onde est beaucoup plus grande que la molécule, montrer que la résultante de la force exercée par le champ électrique sur l'ensemble de la molécule (électrons et noyaux) est, à tout instant, proportionnelle à la projection de son moment dipolaire sur le vecteur d'onde. On pourra prendre l'exemple d'une onde plane polarisée linéairement, développer la variation spatiale du champ électrique au premier ordre au voisinage d'un point quelconque de la molécule, choisi pour origine du système de coordonnées, et justifier ce développement.</w:t>
      </w:r>
    </w:p>
    <w:p>
      <w:pPr>
        <w:numPr>
          <w:ilvl w:val="0"/>
          <w:numId w:val="2"/>
        </w:numPr>
        <w:spacing w:lineRule="auto"/>
      </w:pPr>
      <w:r>
        <w:rPr>
          <w:rFonts w:eastAsia="Georgia" w:cs="Georgia" w:ascii="Georgia" w:hAnsi="Georgia"/>
        </w:rPr>
        <w:t xml:space="preserve">Cette approximation est-elle vérifiée si la longueur d'onde appartient au spectre de la lumière visible? Si elle appartient au domaine infrarouge?</w:t>
      </w:r>
    </w:p>
    <w:p>
      <w:pPr>
        <w:numPr>
          <w:ilvl w:val="0"/>
          <w:numId w:val="2"/>
        </w:numPr>
        <w:spacing w:lineRule="auto"/>
      </w:pPr>
      <w:r>
        <w:rPr>
          <w:rFonts w:eastAsia="Georgia" w:cs="Georgia" w:ascii="Georgia" w:hAnsi="Georgia"/>
        </w:rPr>
        <w:t xml:space="preserve">Que peut-on dire du moment dipolaire électrique de la molécule de </w:t>
      </w:r>
      <m:oMath>
        <m:sSub>
          <m:sSubPr/>
          <m:e>
            <m:r>
              <m:rPr>
                <m:sty m:val="p"/>
              </m:rPr>
              <m:t>CO</m:t>
            </m:r>
          </m:e>
          <m:sub>
            <m:r>
              <m:rPr>
                <m:sty m:val="p"/>
              </m:rPr>
              <m:t>2</m:t>
            </m:r>
          </m:sub>
        </m:sSub>
      </m:oMath>
      <w:r>
        <w:rPr/>
        <w:t xml:space="preserve"> en l'absence de vibration?</w:t>
      </w:r>
    </w:p>
    <w:p>
      <w:pPr>
        <w:numPr>
          <w:ilvl w:val="0"/>
          <w:numId w:val="2"/>
        </w:numPr>
        <w:spacing w:lineRule="auto"/>
      </w:pPr>
      <w:r>
        <w:rPr>
          <w:rFonts w:eastAsia="Georgia" w:cs="Georgia" w:ascii="Georgia" w:hAnsi="Georgia"/>
        </w:rPr>
        <w:t xml:space="preserve">Parmi les trois modes de vibration définis dans la première partie, lesquels entraînent une variation du moment dipolaire de la molécule de </w:t>
      </w:r>
      <m:oMath>
        <m:sSub>
          <m:sSubPr/>
          <m:e>
            <m:r>
              <m:rPr>
                <m:sty m:val="p"/>
              </m:rPr>
              <m:t>CO</m:t>
            </m:r>
          </m:e>
          <m:sub>
            <m:r>
              <m:rPr>
                <m:sty m:val="p"/>
              </m:rPr>
              <m:t>2</m:t>
            </m:r>
          </m:sub>
        </m:sSub>
      </m:oMath>
      <w:r>
        <w:rPr>
          <w:rFonts w:eastAsia="Georgia" w:cs="Georgia" w:ascii="Georgia" w:hAnsi="Georgia"/>
        </w:rPr>
        <w:t xml:space="preserve"> ? Qu'en est-il pour les vibrations des molécules </w:t>
      </w:r>
      <m:oMath>
        <m:sSub>
          <m:sSubPr/>
          <m:e>
            <m:r>
              <m:rPr>
                <m:sty m:val="p"/>
              </m:rPr>
              <m:t>N</m:t>
            </m:r>
          </m:e>
          <m:sub>
            <m:r>
              <m:rPr>
                <m:sty m:val="p"/>
              </m:rPr>
              <m:t>2</m:t>
            </m:r>
          </m:sub>
        </m:sSub>
      </m:oMath>
      <w:r>
        <w:rPr/>
        <w:t xml:space="preserve"> et </w:t>
      </w:r>
      <m:oMath>
        <m:sSub>
          <m:sSubPr/>
          <m:e>
            <m:r>
              <m:rPr>
                <m:sty m:val="p"/>
              </m:rPr>
              <m:t>O</m:t>
            </m:r>
          </m:e>
          <m:sub>
            <m:r>
              <m:rPr>
                <m:sty m:val="p"/>
              </m:rPr>
              <m:t>2</m:t>
            </m:r>
          </m:sub>
        </m:sSub>
      </m:oMath>
      <w:r>
        <w:rPr>
          <w:rFonts w:eastAsia="Georgia" w:cs="Georgia" w:ascii="Georgia" w:hAnsi="Georgia"/>
        </w:rPr>
        <w:t xml:space="preserve">, qui composent l'essentiel de l'atmosphère?</w:t>
      </w:r>
    </w:p>
    <w:p>
      <w:pPr>
        <w:spacing w:line="271" w:before="330" w:lineRule="auto"/>
      </w:pPr>
      <w:r>
        <w:rPr>
          <w:rFonts w:eastAsia="Georgia" w:cs="Georgia" w:ascii="Georgia" w:hAnsi="Georgia"/>
          <w:b/>
          <w:sz w:val="42"/>
        </w:rPr>
        <w:t xml:space="preserve">Oscillations forcées et absorption du rayonnement</w:t>
      </w:r>
    </w:p>
    <w:p>
      <w:pPr>
        <w:spacing w:after="220" w:lineRule="auto"/>
      </w:pPr>
      <w:r>
        <w:rPr>
          <w:rFonts w:eastAsia="Georgia" w:cs="Georgia" w:ascii="Georgia" w:hAnsi="Georgia"/>
        </w:rPr>
        <w:t xml:space="preserve">Pour comprendre les oscillations d'une molécule placée dans le champ d'une onde électromagnétique, nous étudions le cas plus simple de l'oscillation d'un de ses composants, particule ponctuelle de charge électrique </w:t>
      </w:r>
      <m:oMath>
        <m:r>
          <m:rPr>
            <m:sty m:val="i"/>
          </m:rPr>
          <m:t>q</m:t>
        </m:r>
      </m:oMath>
      <w:r>
        <w:rPr/>
        <w:t xml:space="preserve"> en mouvement sur un axe </w:t>
      </w:r>
      <m:oMath>
        <m:r>
          <m:rPr>
            <m:sty m:val="i"/>
          </m:rPr>
          <m:t>x</m:t>
        </m:r>
      </m:oMath>
      <w:r>
        <w:rPr>
          <w:rFonts w:eastAsia="Georgia" w:cs="Georgia" w:ascii="Georgia" w:hAnsi="Georgia"/>
        </w:rPr>
        <w:t xml:space="preserve">, soumise à un champ électrique </w:t>
      </w:r>
      <m:oMath>
        <m:r>
          <m:rPr>
            <m:sty m:val="i"/>
          </m:rPr>
          <m:t>E</m:t>
        </m:r>
        <m:r>
          <m:rPr>
            <m:sty m:val="p"/>
          </m:rPr>
          <m:t>cos</m:t>
        </m:r>
        <m:r>
          <m:rPr>
            <m:sty m:val="p"/>
          </m:rPr>
          <m:t>⁡</m:t>
        </m:r>
        <m:r>
          <m:rPr>
            <m:sty m:val="p"/>
          </m:rPr>
          <m:t>(</m:t>
        </m:r>
        <m:r>
          <m:rPr>
            <m:sty m:val="i"/>
          </m:rPr>
          <m:t>ω</m:t>
        </m:r>
        <m:r>
          <m:rPr>
            <m:sty m:val="i"/>
          </m:rPr>
          <m:t>t</m:t>
        </m:r>
        <m:r>
          <m:rPr>
            <m:sty m:val="p"/>
          </m:rPr>
          <m:t>)</m:t>
        </m:r>
      </m:oMath>
      <w:r>
        <w:rPr>
          <w:rFonts w:eastAsia="Georgia" w:cs="Georgia" w:ascii="Georgia" w:hAnsi="Georgia"/>
        </w:rPr>
        <w:t xml:space="preserve">, également dirigé suivant l'axe </w:t>
      </w:r>
      <m:oMath>
        <m:r>
          <m:rPr>
            <m:sty m:val="i"/>
          </m:rPr>
          <m:t>x</m:t>
        </m:r>
      </m:oMath>
      <w:r>
        <w:rPr/>
        <w:t xml:space="preserve">.</w:t>
      </w:r>
      <w:r>
        <w:rPr/>
        <w:br w:type="textWrapping"/>
      </w:r>
      <w:r>
        <w:rPr>
          <w:rFonts w:eastAsia="Georgia" w:cs="Georgia" w:ascii="Georgia" w:hAnsi="Georgia"/>
        </w:rPr>
        <w:t xml:space="preserve">14. Supposons que la particule effectue des oscillations forcées sous l'effet du champ. Le déplacement par rapport à sa position d'équilibre s'écrit alors </w:t>
      </w:r>
      <m:oMath>
        <m:bar>
          <m:barPr/>
          <m:e>
            <m:r>
              <m:rPr>
                <m:sty m:val="i"/>
              </m:rPr>
              <m:t>x</m:t>
            </m:r>
          </m:e>
        </m:bar>
        <m:r>
          <m:rPr>
            <m:sty m:val="p"/>
          </m:rPr>
          <m:t>(</m:t>
        </m:r>
        <m:r>
          <m:rPr>
            <m:sty m:val="i"/>
          </m:rPr>
          <m:t>t</m:t>
        </m:r>
        <m:r>
          <m:rPr>
            <m:sty m:val="p"/>
          </m:rPr>
          <m:t>)</m:t>
        </m:r>
        <m:r>
          <m:rPr>
            <m:sty m:val="p"/>
          </m:rPr>
          <m:t>=</m:t>
        </m:r>
        <m:bar>
          <m:barPr/>
          <m:e>
            <m:r>
              <m:rPr>
                <m:sty m:val="i"/>
              </m:rPr>
              <m:t>C</m:t>
            </m:r>
          </m:e>
        </m:bar>
        <m:sSup>
          <m:sSupPr/>
          <m:e>
            <m:r>
              <m:rPr>
                <m:sty m:val="i"/>
              </m:rPr>
              <m:t>e</m:t>
            </m:r>
          </m:e>
          <m:sup>
            <m:r>
              <m:rPr>
                <m:sty m:val="i"/>
              </m:rPr>
              <m:t>i</m:t>
            </m:r>
            <m:r>
              <m:rPr>
                <m:sty m:val="i"/>
              </m:rPr>
              <m:t>ω</m:t>
            </m:r>
            <m:r>
              <m:rPr>
                <m:sty m:val="i"/>
              </m:rPr>
              <m:t>t</m:t>
            </m:r>
          </m:sup>
        </m:sSup>
      </m:oMath>
      <w:r>
        <w:rPr>
          <w:rFonts w:eastAsia="Georgia" w:cs="Georgia" w:ascii="Georgia" w:hAnsi="Georgia"/>
        </w:rPr>
        <w:t xml:space="preserve">, où nous introduisons la représentation complexe </w:t>
      </w:r>
      <m:oMath>
        <m:r>
          <m:rPr>
            <m:sty m:val="i"/>
          </m:rPr>
          <m:t>x</m:t>
        </m:r>
        <m:r>
          <m:rPr>
            <m:sty m:val="p"/>
          </m:rPr>
          <m:t>(</m:t>
        </m:r>
        <m:r>
          <m:rPr>
            <m:sty m:val="i"/>
          </m:rPr>
          <m:t>t</m:t>
        </m:r>
        <m:r>
          <m:rPr>
            <m:sty m:val="p"/>
          </m:rPr>
          <m:t>)</m:t>
        </m:r>
        <m:r>
          <m:rPr>
            <m:sty m:val="p"/>
          </m:rPr>
          <m:t>=</m:t>
        </m:r>
        <m:r>
          <m:rPr>
            <m:sty m:val="p"/>
          </m:rPr>
          <m:t>Re</m:t>
        </m:r>
        <m:r>
          <m:rPr>
            <m:sty m:val="p"/>
          </m:rPr>
          <m:t>(</m:t>
        </m:r>
        <m:bar>
          <m:barPr/>
          <m:e>
            <m:r>
              <m:rPr>
                <m:sty m:val="i"/>
              </m:rPr>
              <m:t>x</m:t>
            </m:r>
          </m:e>
        </m:bar>
        <m:r>
          <m:rPr>
            <m:sty m:val="p"/>
          </m:rPr>
          <m:t>(</m:t>
        </m:r>
        <m:r>
          <m:rPr>
            <m:sty m:val="i"/>
          </m:rPr>
          <m:t>t</m:t>
        </m:r>
        <m:r>
          <m:rPr>
            <m:sty m:val="p"/>
          </m:rPr>
          <m:t>)</m:t>
        </m:r>
        <m:r>
          <m:rPr>
            <m:sty m:val="p"/>
          </m:rPr>
          <m:t>)</m:t>
        </m:r>
      </m:oMath>
      <w:r>
        <w:rPr>
          <w:rFonts w:eastAsia="Georgia" w:cs="Georgia" w:ascii="Georgia" w:hAnsi="Georgia"/>
        </w:rPr>
        <w:t xml:space="preserve">, et où </w:t>
      </w:r>
      <m:oMath>
        <m:bar>
          <m:barPr/>
          <m:e>
            <m:r>
              <m:rPr>
                <m:sty m:val="i"/>
              </m:rPr>
              <m:t>C</m:t>
            </m:r>
          </m:e>
        </m:bar>
      </m:oMath>
      <w:r>
        <w:rPr>
          <w:rFonts w:eastAsia="Georgia" w:cs="Georgia" w:ascii="Georgia" w:hAnsi="Georgia"/>
        </w:rPr>
        <w:t xml:space="preserve"> désigne l'amplitude complexe du mouvement. Montrer que la puissance exercée par la force électrique sur la particule, moyennée sur une période, est proportionnelle à la partie imaginaire de </w:t>
      </w:r>
      <m:oMath>
        <m:bar>
          <m:barPr/>
          <m:e>
            <m:r>
              <m:rPr>
                <m:sty m:val="i"/>
              </m:rPr>
              <m:t>C</m:t>
            </m:r>
          </m:e>
        </m:bar>
      </m:oMath>
      <w:r>
        <w:rPr>
          <w:rFonts w:eastAsia="Georgia" w:cs="Georgia" w:ascii="Georgia" w:hAnsi="Georgia"/>
        </w:rPr>
        <w:t xml:space="preserve">, avec une constante de proportionnalité qu'on déterminera.</w:t>
      </w:r>
      <w:r>
        <w:rPr/>
        <w:br w:type="textWrapping"/>
      </w:r>
      <w:r>
        <w:rPr/>
        <w:t xml:space="preserve">15. On note </w:t>
      </w:r>
      <m:oMath>
        <m:r>
          <m:rPr>
            <m:sty m:val="i"/>
          </m:rPr>
          <m:t>m</m:t>
        </m:r>
      </m:oMath>
      <w:r>
        <w:rPr>
          <w:rFonts w:eastAsia="Georgia" w:cs="Georgia" w:ascii="Georgia" w:hAnsi="Georgia"/>
        </w:rPr>
        <w:t xml:space="preserve"> la masse de la particule. On modélise sa dynamique par l'équation du mouvement</w:t>
      </w:r>
    </w:p>
    <w:p>
      <w:pPr>
        <w:spacing w:after="220" w:lineRule="auto"/>
      </w:pPr>
      <m:oMathPara>
        <m:oMath>
          <m:r>
            <m:rPr>
              <m:sty m:val="i"/>
            </m:rPr>
            <m:t>m</m:t>
          </m:r>
          <m:d>
            <m:dPr>
              <m:begChr m:val="("/>
              <m:endChr m:val=")"/>
              <m:ctrlPr>
                <w:rPr>
                  <w:rFonts w:ascii="Cambria Math" w:hAnsi="Cambria Math"/>
                </w:rPr>
              </m:ctrlPr>
            </m:dPr>
            <m:e>
              <m:acc>
                <m:accPr>
                  <m:chr m:val="¨"/>
                </m:accPr>
                <m:e>
                  <m:r>
                    <m:rPr>
                      <m:sty m:val="i"/>
                    </m:rPr>
                    <m:t>x</m:t>
                  </m:r>
                </m:e>
              </m:acc>
              <m:r>
                <m:rPr>
                  <m:sty m:val="p"/>
                </m:rPr>
                <m:t>+</m:t>
              </m:r>
              <m:r>
                <m:rPr>
                  <m:sty m:val="i"/>
                </m:rPr>
                <m:t>α</m:t>
              </m:r>
              <m:acc>
                <m:accPr>
                  <m:chr m:val="˙"/>
                </m:accPr>
                <m:e>
                  <m:r>
                    <m:rPr>
                      <m:sty m:val="i"/>
                    </m:rPr>
                    <m:t>x</m:t>
                  </m:r>
                </m:e>
              </m:acc>
              <m:r>
                <m:rPr>
                  <m:sty m:val="p"/>
                </m:rPr>
                <m:t>+</m:t>
              </m:r>
              <m:sSubSup>
                <m:sSubSupPr/>
                <m:e>
                  <m:r>
                    <m:rPr>
                      <m:sty m:val="i"/>
                    </m:rPr>
                    <m:t>ω</m:t>
                  </m:r>
                </m:e>
                <m:sub>
                  <m:r>
                    <m:rPr>
                      <m:sty m:val="p"/>
                    </m:rPr>
                    <m:t>0</m:t>
                  </m:r>
                </m:sub>
                <m:sup>
                  <m:r>
                    <m:rPr>
                      <m:sty m:val="p"/>
                    </m:rPr>
                    <m:t>2</m:t>
                  </m:r>
                </m:sup>
              </m:sSubSup>
              <m:r>
                <m:rPr>
                  <m:sty m:val="i"/>
                </m:rPr>
                <m:t>x</m:t>
              </m:r>
            </m:e>
          </m:d>
          <m:r>
            <m:rPr>
              <m:sty m:val="p"/>
            </m:rPr>
            <m:t>=</m:t>
          </m:r>
          <m:sSub>
            <m:sSubPr/>
            <m:e>
              <m:r>
                <m:rPr>
                  <m:sty m:val="i"/>
                </m:rPr>
                <m:t>F</m:t>
              </m:r>
            </m:e>
            <m:sub>
              <m:r>
                <m:rPr>
                  <m:sty m:val="i"/>
                </m:rPr>
                <m:t>e</m:t>
              </m:r>
            </m:sub>
          </m:sSub>
          <m:r>
            <m:rPr>
              <m:sty m:val="p"/>
            </m:rPr>
            <m:t>(</m:t>
          </m:r>
          <m:r>
            <m:rPr>
              <m:sty m:val="i"/>
            </m:rPr>
            <m:t>t</m:t>
          </m:r>
          <m:r>
            <m:rPr>
              <m:sty m:val="p"/>
            </m:rPr>
            <m:t>)</m:t>
          </m:r>
          <m:r>
            <m:rPr>
              <m:sty m:val="p"/>
            </m:rPr>
            <m:t>,</m:t>
          </m:r>
        </m:oMath>
      </m:oMathPara>
    </w:p>
    <w:p>
      <w:pPr>
        <w:spacing w:after="220" w:lineRule="auto"/>
      </w:pPr>
      <w:r>
        <w:rPr>
          <w:rFonts w:eastAsia="Georgia" w:cs="Georgia" w:ascii="Georgia" w:hAnsi="Georgia"/>
        </w:rPr>
        <w:t xml:space="preserve">où </w:t>
      </w:r>
      <m:oMath>
        <m:sSub>
          <m:sSubPr/>
          <m:e>
            <m:r>
              <m:rPr>
                <m:sty m:val="i"/>
              </m:rPr>
              <m:t>F</m:t>
            </m:r>
          </m:e>
          <m:sub>
            <m:r>
              <m:rPr>
                <m:sty m:val="i"/>
              </m:rPr>
              <m:t>e</m:t>
            </m:r>
          </m:sub>
        </m:sSub>
        <m:r>
          <m:rPr>
            <m:sty m:val="p"/>
          </m:rPr>
          <m:t>(</m:t>
        </m:r>
        <m:r>
          <m:rPr>
            <m:sty m:val="i"/>
          </m:rPr>
          <m:t>t</m:t>
        </m:r>
        <m:r>
          <m:rPr>
            <m:sty m:val="p"/>
          </m:rPr>
          <m:t>)</m:t>
        </m:r>
      </m:oMath>
      <w:r>
        <w:rPr>
          <w:rFonts w:eastAsia="Georgia" w:cs="Georgia" w:ascii="Georgia" w:hAnsi="Georgia"/>
        </w:rPr>
        <w:t xml:space="preserve"> représente la force exercée par le champ électrique, dont on précisera l'expression. Commenter la signification physique de chacun de ses termes. Quel est le signe de </w:t>
      </w:r>
      <m:oMath>
        <m:r>
          <m:rPr>
            <m:sty m:val="i"/>
          </m:rPr>
          <m:t>α</m:t>
        </m:r>
      </m:oMath>
      <w:r>
        <w:rPr/>
        <w:t xml:space="preserve"> ?</w:t>
      </w:r>
      <w:r>
        <w:rPr/>
        <w:br w:type="textWrapping"/>
      </w:r>
      <w:r>
        <w:rPr>
          <w:rFonts w:eastAsia="Georgia" w:cs="Georgia" w:ascii="Georgia" w:hAnsi="Georgia"/>
        </w:rPr>
        <w:t xml:space="preserve">16. Déterminer l'amplitude complexe </w:t>
      </w:r>
      <m:oMath>
        <m:bar>
          <m:barPr/>
          <m:e>
            <m:r>
              <m:rPr>
                <m:sty m:val="i"/>
              </m:rPr>
              <m:t>C</m:t>
            </m:r>
          </m:e>
        </m:bar>
      </m:oMath>
      <w:r>
        <w:rPr>
          <w:rFonts w:eastAsia="Georgia" w:cs="Georgia" w:ascii="Georgia" w:hAnsi="Georgia"/>
        </w:rPr>
        <w:t xml:space="preserve"> du mouvement forcé. On écrira le champ électrique en représentation complexe sous la forme </w:t>
      </w:r>
      <m:oMath>
        <m:r>
          <m:rPr>
            <m:sty m:val="i"/>
          </m:rPr>
          <m:t>E</m:t>
        </m:r>
        <m:r>
          <m:rPr>
            <m:sty m:val="p"/>
          </m:rPr>
          <m:t>cos</m:t>
        </m:r>
        <m:r>
          <m:rPr>
            <m:sty m:val="p"/>
          </m:rPr>
          <m:t>⁡</m:t>
        </m:r>
        <m:r>
          <m:rPr>
            <m:sty m:val="p"/>
          </m:rPr>
          <m:t>(</m:t>
        </m:r>
        <m:r>
          <m:rPr>
            <m:sty m:val="i"/>
          </m:rPr>
          <m:t>ω</m:t>
        </m:r>
        <m:r>
          <m:rPr>
            <m:sty m:val="i"/>
          </m:rPr>
          <m:t>t</m:t>
        </m:r>
        <m:r>
          <m:rPr>
            <m:sty m:val="p"/>
          </m:rPr>
          <m:t>)</m:t>
        </m:r>
        <m:r>
          <m:rPr>
            <m:sty m:val="p"/>
          </m:rPr>
          <m:t>=</m:t>
        </m:r>
        <m:r>
          <m:rPr>
            <m:sty m:val="i"/>
          </m:rPr>
          <m:t>E</m:t>
        </m:r>
        <m:r>
          <m:rPr>
            <m:sty m:val="p"/>
          </m:rPr>
          <m:t>Re</m:t>
        </m:r>
        <m:d>
          <m:dPr>
            <m:begChr m:val="("/>
            <m:endChr m:val=")"/>
            <m:ctrlPr>
              <w:rPr>
                <w:rFonts w:ascii="Cambria Math" w:hAnsi="Cambria Math"/>
              </w:rPr>
            </m:ctrlPr>
          </m:dPr>
          <m:e>
            <m:sSup>
              <m:sSupPr/>
              <m:e>
                <m:r>
                  <m:rPr>
                    <m:sty m:val="i"/>
                  </m:rPr>
                  <m:t>e</m:t>
                </m:r>
              </m:e>
              <m:sup>
                <m:r>
                  <m:rPr>
                    <m:sty m:val="i"/>
                  </m:rPr>
                  <m:t>i</m:t>
                </m:r>
                <m:r>
                  <m:rPr>
                    <m:sty m:val="i"/>
                  </m:rPr>
                  <m:t>ω</m:t>
                </m:r>
                <m:r>
                  <m:rPr>
                    <m:sty m:val="i"/>
                  </m:rPr>
                  <m:t>t</m:t>
                </m:r>
              </m:sup>
            </m:sSup>
          </m:e>
        </m:d>
      </m:oMath>
      <w:r>
        <w:rPr/>
        <w:t xml:space="preserve">.</w:t>
      </w:r>
      <w:r>
        <w:rPr/>
        <w:br w:type="textWrapping"/>
      </w:r>
      <w:r>
        <w:rPr>
          <w:rFonts w:eastAsia="Georgia" w:cs="Georgia" w:ascii="Georgia" w:hAnsi="Georgia"/>
        </w:rPr>
        <w:t xml:space="preserve">17. En utilisant le résultat de la question 14, déterminer l'expression de la puissance moyenne exercée par le champ sur la particule.</w:t>
      </w:r>
      <w:r>
        <w:rPr/>
        <w:br w:type="textWrapping"/>
      </w:r>
      <w:r>
        <w:rPr>
          <w:rFonts w:eastAsia="Georgia" w:cs="Georgia" w:ascii="Georgia" w:hAnsi="Georgia"/>
        </w:rPr>
        <w:t xml:space="preserve">18. Comment peut-on déduire de ce résultat que l'onde électromagnétique perd de l'énergie en interagissant avec la particule, autrement dit, qu'elle est partiellement absorbée?</w:t>
      </w:r>
      <w:r>
        <w:rPr/>
        <w:br w:type="textWrapping"/>
      </w:r>
      <w:r>
        <w:rPr>
          <w:rFonts w:eastAsia="Georgia" w:cs="Georgia" w:ascii="Georgia" w:hAnsi="Georgia"/>
        </w:rPr>
        <w:t xml:space="preserve">19. À quelle condition sur le coefficient de frottement </w:t>
      </w:r>
      <m:oMath>
        <m:r>
          <m:rPr>
            <m:sty m:val="i"/>
          </m:rPr>
          <m:t>α</m:t>
        </m:r>
      </m:oMath>
      <w:r>
        <w:rPr>
          <w:rFonts w:eastAsia="Georgia" w:cs="Georgia" w:ascii="Georgia" w:hAnsi="Georgia"/>
        </w:rPr>
        <w:t xml:space="preserve"> peut-on dire que l'amortissement est faible? Dans cette limite d'un amortissement faible, tracer le spectre d'absorption, c'est-à-dire la variation de la puissance moyenne absorbée avec la pulsation </w:t>
      </w:r>
      <m:oMath>
        <m:r>
          <m:rPr>
            <m:sty m:val="i"/>
          </m:rPr>
          <m:t>ω</m:t>
        </m:r>
      </m:oMath>
      <w:r>
        <w:rPr/>
        <w:t xml:space="preserve">.</w:t>
      </w:r>
    </w:p>
    <w:p>
      <w:pPr>
        <w:spacing w:line="271" w:before="330" w:lineRule="auto"/>
      </w:pPr>
      <w:r>
        <w:rPr>
          <w:rFonts w:eastAsia="Georgia" w:cs="Georgia" w:ascii="Georgia" w:hAnsi="Georgia"/>
          <w:b/>
          <w:sz w:val="42"/>
        </w:rPr>
        <w:t xml:space="preserve">Effet des collisions entre molécules</w:t>
      </w:r>
    </w:p>
    <w:p>
      <w:pPr>
        <w:spacing w:after="220" w:lineRule="auto"/>
      </w:pPr>
      <w:r>
        <w:rPr>
          <w:rFonts w:eastAsia="Georgia" w:cs="Georgia" w:ascii="Georgia" w:hAnsi="Georgia"/>
        </w:rPr>
        <w:t xml:space="preserve">Nous allons maintenant modéliser l'effet des collisions entre molécules, qui est crucial pour décrire l'absorption du rayonnement par l'atmosphère. Le physicien néerlandais Hendrik Lorentz (1853-1928) a été le premier à étudier ce phénomène dans son ouvrage intitulé "The theory of electrons", paru en 1915, et nous retraçons son raisonnement.</w:t>
      </w:r>
      <w:r>
        <w:rPr/>
        <w:br w:type="textWrapping"/>
      </w:r>
      <w:r>
        <w:rPr>
          <w:rFonts w:eastAsia="Georgia" w:cs="Georgia" w:ascii="Georgia" w:hAnsi="Georgia"/>
        </w:rPr>
        <w:t xml:space="preserve">20. On reprend le modèle dynamique défini par l'équation (1), dans laquelle on pose </w:t>
      </w:r>
      <m:oMath>
        <m:r>
          <m:rPr>
            <m:sty m:val="i"/>
          </m:rPr>
          <m:t>α</m:t>
        </m:r>
        <m:r>
          <m:rPr>
            <m:sty m:val="p"/>
          </m:rPr>
          <m:t>=</m:t>
        </m:r>
        <m:r>
          <m:rPr>
            <m:sty m:val="p"/>
          </m:rPr>
          <m:t>0</m:t>
        </m:r>
      </m:oMath>
      <w:r>
        <w:rPr/>
        <w:t xml:space="preserve">. Chercher une solution </w:t>
      </w:r>
      <m:oMath>
        <m:r>
          <m:rPr>
            <m:sty m:val="i"/>
          </m:rPr>
          <m:t>x</m:t>
        </m:r>
        <m:r>
          <m:rPr>
            <m:sty m:val="p"/>
          </m:rPr>
          <m:t>(</m:t>
        </m:r>
        <m:r>
          <m:rPr>
            <m:sty m:val="i"/>
          </m:rPr>
          <m:t>t</m:t>
        </m:r>
        <m:r>
          <m:rPr>
            <m:sty m:val="p"/>
          </m:rPr>
          <m:t>)</m:t>
        </m:r>
        <m:r>
          <m:rPr>
            <m:sty m:val="p"/>
          </m:rPr>
          <m:t>=</m:t>
        </m:r>
        <m:r>
          <m:rPr>
            <m:sty m:val="p"/>
          </m:rPr>
          <m:t>Re</m:t>
        </m:r>
        <m:r>
          <m:rPr>
            <m:sty m:val="p"/>
          </m:rPr>
          <m:t>(</m:t>
        </m:r>
        <m:bar>
          <m:barPr/>
          <m:e>
            <m:r>
              <m:rPr>
                <m:sty m:val="i"/>
              </m:rPr>
              <m:t>x</m:t>
            </m:r>
          </m:e>
        </m:bar>
        <m:r>
          <m:rPr>
            <m:sty m:val="p"/>
          </m:rPr>
          <m:t>(</m:t>
        </m:r>
        <m:r>
          <m:rPr>
            <m:sty m:val="i"/>
          </m:rPr>
          <m:t>t</m:t>
        </m:r>
        <m:r>
          <m:rPr>
            <m:sty m:val="p"/>
          </m:rPr>
          <m:t>)</m:t>
        </m:r>
        <m:r>
          <m:rPr>
            <m:sty m:val="p"/>
          </m:rPr>
          <m:t>)</m:t>
        </m:r>
      </m:oMath>
      <w:r>
        <w:rPr/>
        <w:t xml:space="preserve">, avec </w:t>
      </w:r>
      <m:oMath>
        <m:bar>
          <m:barPr/>
          <m:e>
            <m:r>
              <m:rPr>
                <m:sty m:val="i"/>
              </m:rPr>
              <m:t>x</m:t>
            </m:r>
          </m:e>
        </m:bar>
        <m:r>
          <m:rPr>
            <m:sty m:val="p"/>
          </m:rPr>
          <m:t>(</m:t>
        </m:r>
        <m:r>
          <m:rPr>
            <m:sty m:val="i"/>
          </m:rPr>
          <m:t>t</m:t>
        </m:r>
        <m:r>
          <m:rPr>
            <m:sty m:val="p"/>
          </m:rPr>
          <m:t>)</m:t>
        </m:r>
      </m:oMath>
      <w:r>
        <w:rPr/>
        <w:t xml:space="preserve"> fonction complexe de la forme</w:t>
      </w:r>
    </w:p>
    <w:p>
      <w:pPr>
        <w:spacing w:after="220" w:lineRule="auto"/>
      </w:pPr>
      <m:oMathPara>
        <m:oMath>
          <m:bar>
            <m:barPr/>
            <m:e>
              <m:r>
                <m:rPr>
                  <m:sty m:val="i"/>
                </m:rPr>
                <m:t>x</m:t>
              </m:r>
            </m:e>
          </m:bar>
          <m:r>
            <m:rPr>
              <m:sty m:val="p"/>
            </m:rPr>
            <m:t>(</m:t>
          </m:r>
          <m:r>
            <m:rPr>
              <m:sty m:val="i"/>
            </m:rPr>
            <m:t>t</m:t>
          </m:r>
          <m:r>
            <m:rPr>
              <m:sty m:val="p"/>
            </m:rPr>
            <m:t>)</m:t>
          </m:r>
          <m:r>
            <m:rPr>
              <m:sty m:val="p"/>
            </m:rPr>
            <m:t>=</m:t>
          </m:r>
          <m:bar>
            <m:barPr/>
            <m:e>
              <m:r>
                <m:rPr>
                  <m:sty m:val="i"/>
                </m:rPr>
                <m:t>A</m:t>
              </m:r>
            </m:e>
          </m:bar>
          <m:sSup>
            <m:sSupPr/>
            <m:e>
              <m:r>
                <m:rPr>
                  <m:sty m:val="i"/>
                </m:rPr>
                <m:t>e</m:t>
              </m:r>
            </m:e>
            <m:sup>
              <m:r>
                <m:rPr>
                  <m:sty m:val="i"/>
                </m:rPr>
                <m:t>i</m:t>
              </m:r>
              <m:r>
                <m:rPr>
                  <m:sty m:val="i"/>
                </m:rPr>
                <m:t>ω</m:t>
              </m:r>
              <m:r>
                <m:rPr>
                  <m:sty m:val="i"/>
                </m:rPr>
                <m:t>t</m:t>
              </m:r>
            </m:sup>
          </m:sSup>
          <m:r>
            <m:rPr>
              <m:sty m:val="p"/>
            </m:rPr>
            <m:t>+</m:t>
          </m:r>
          <m:bar>
            <m:barPr/>
            <m:e>
              <m:r>
                <m:rPr>
                  <m:sty m:val="i"/>
                </m:rPr>
                <m:t>B</m:t>
              </m:r>
            </m:e>
          </m:bar>
          <m:sSup>
            <m:sSupPr/>
            <m:e>
              <m:r>
                <m:rPr>
                  <m:sty m:val="i"/>
                </m:rPr>
                <m:t>e</m:t>
              </m:r>
            </m:e>
            <m:sup>
              <m:r>
                <m:rPr>
                  <m:sty m:val="i"/>
                </m:rPr>
                <m:t>i</m:t>
              </m:r>
              <m:sSub>
                <m:sSubPr/>
                <m:e>
                  <m:r>
                    <m:rPr>
                      <m:sty m:val="i"/>
                    </m:rPr>
                    <m:t>ω</m:t>
                  </m:r>
                </m:e>
                <m:sub>
                  <m:r>
                    <m:rPr>
                      <m:sty m:val="p"/>
                    </m:rPr>
                    <m:t>0</m:t>
                  </m:r>
                </m:sub>
              </m:sSub>
              <m:r>
                <m:rPr>
                  <m:sty m:val="i"/>
                </m:rPr>
                <m:t>t</m:t>
              </m:r>
            </m:sup>
          </m:sSup>
        </m:oMath>
      </m:oMathPara>
    </w:p>
    <w:p>
      <w:pPr>
        <w:spacing w:after="220" w:lineRule="auto"/>
      </w:pPr>
      <w:r>
        <w:rPr>
          <w:rFonts w:eastAsia="Georgia" w:cs="Georgia" w:ascii="Georgia" w:hAnsi="Georgia"/>
        </w:rPr>
        <w:t xml:space="preserve">où </w:t>
      </w:r>
      <m:oMath>
        <m:bar>
          <m:barPr/>
          <m:e>
            <m:r>
              <m:rPr>
                <m:sty m:val="i"/>
              </m:rPr>
              <m:t>A</m:t>
            </m:r>
          </m:e>
        </m:bar>
      </m:oMath>
      <w:r>
        <w:rPr/>
        <w:t xml:space="preserve"> et </w:t>
      </w:r>
      <m:oMath>
        <m:bar>
          <m:barPr/>
          <m:e>
            <m:r>
              <m:rPr>
                <m:sty m:val="i"/>
              </m:rPr>
              <m:t>B</m:t>
            </m:r>
          </m:e>
        </m:bar>
      </m:oMath>
      <w:r>
        <w:rPr>
          <w:rFonts w:eastAsia="Georgia" w:cs="Georgia" w:ascii="Georgia" w:hAnsi="Georgia"/>
        </w:rPr>
        <w:t xml:space="preserve"> sont des coefficients complexes, et déterminer la valeur de </w:t>
      </w:r>
      <m:oMath>
        <m:r>
          <m:rPr>
            <m:sty m:val="i"/>
          </m:rPr>
          <m:t>A</m:t>
        </m:r>
      </m:oMath>
      <w:r>
        <w:rPr/>
        <w:t xml:space="preserve">.</w:t>
      </w:r>
      <w:r>
        <w:rPr/>
        <w:br w:type="textWrapping"/>
      </w:r>
      <w:r>
        <w:rPr>
          <w:rFonts w:eastAsia="Georgia" w:cs="Georgia" w:ascii="Georgia" w:hAnsi="Georgia"/>
        </w:rPr>
        <w:t xml:space="preserve">21. Lorentz suppose que lors d'une collision, le déplacement par rapport à l'équilibre est en moyenne remis à zéro. Déterminer les coefficients </w:t>
      </w:r>
      <m:oMath>
        <m:bar>
          <m:barPr/>
          <m:e>
            <m:r>
              <m:rPr>
                <m:sty m:val="i"/>
              </m:rPr>
              <m:t>A</m:t>
            </m:r>
          </m:e>
        </m:bar>
      </m:oMath>
      <w:r>
        <w:rPr/>
        <w:t xml:space="preserve"> et </w:t>
      </w:r>
      <m:oMath>
        <m:bar>
          <m:barPr/>
          <m:e>
            <m:r>
              <m:rPr>
                <m:sty m:val="i"/>
              </m:rPr>
              <m:t>B</m:t>
            </m:r>
          </m:e>
        </m:bar>
      </m:oMath>
      <w:r>
        <w:rPr/>
        <w:t xml:space="preserve"> tels que </w:t>
      </w:r>
      <m:oMath>
        <m:bar>
          <m:barPr/>
          <m:e>
            <m:r>
              <m:rPr>
                <m:sty m:val="i"/>
              </m:rPr>
              <m:t>x</m:t>
            </m:r>
          </m:e>
        </m:bar>
        <m:r>
          <m:rPr>
            <m:sty m:val="p"/>
          </m:rPr>
          <m:t>(</m:t>
        </m:r>
        <m:r>
          <m:rPr>
            <m:sty m:val="i"/>
          </m:rPr>
          <m:t>t</m:t>
        </m:r>
        <m:r>
          <m:rPr>
            <m:sty m:val="p"/>
          </m:rPr>
          <m:t>−</m:t>
        </m:r>
        <m:r>
          <m:rPr>
            <m:sty m:val="i"/>
          </m:rPr>
          <m:t>θ</m:t>
        </m:r>
        <m:r>
          <m:rPr>
            <m:sty m:val="p"/>
          </m:rPr>
          <m:t>)</m:t>
        </m:r>
        <m:r>
          <m:rPr>
            <m:sty m:val="p"/>
          </m:rPr>
          <m:t>=</m:t>
        </m:r>
        <m:r>
          <m:rPr>
            <m:sty m:val="p"/>
          </m:rPr>
          <m:t>0</m:t>
        </m:r>
      </m:oMath>
      <w:r>
        <w:rPr>
          <w:rFonts w:eastAsia="Georgia" w:cs="Georgia" w:ascii="Georgia" w:hAnsi="Georgia"/>
        </w:rPr>
        <w:t xml:space="preserve">, où </w:t>
      </w:r>
      <m:oMath>
        <m:r>
          <m:rPr>
            <m:sty m:val="i"/>
          </m:rPr>
          <m:t>θ</m:t>
        </m:r>
        <m:r>
          <m:rPr>
            <m:sty m:val="p"/>
          </m:rPr>
          <m:t>≥</m:t>
        </m:r>
        <m:r>
          <m:rPr>
            <m:sty m:val="p"/>
          </m:rPr>
          <m:t>0</m:t>
        </m:r>
      </m:oMath>
      <w:r>
        <w:rPr>
          <w:rFonts w:eastAsia="Georgia" w:cs="Georgia" w:ascii="Georgia" w:hAnsi="Georgia"/>
        </w:rPr>
        <w:t xml:space="preserve"> représente le temps écoulé entre la dernière collision et l'instant </w:t>
      </w:r>
      <m:oMath>
        <m:r>
          <m:rPr>
            <m:sty m:val="i"/>
          </m:rPr>
          <m:t>t</m:t>
        </m:r>
      </m:oMath>
      <w:r>
        <w:rPr/>
        <w:t xml:space="preserve">. Mettre la solution sous la forme </w:t>
      </w:r>
      <m:oMath>
        <m:bar>
          <m:barPr/>
          <m:e>
            <m:r>
              <m:rPr>
                <m:sty m:val="i"/>
              </m:rPr>
              <m:t>x</m:t>
            </m:r>
          </m:e>
        </m:bar>
        <m:r>
          <m:rPr>
            <m:sty m:val="p"/>
          </m:rPr>
          <m:t>(</m:t>
        </m:r>
        <m:r>
          <m:rPr>
            <m:sty m:val="i"/>
          </m:rPr>
          <m:t>t</m:t>
        </m:r>
        <m:r>
          <m:rPr>
            <m:sty m:val="p"/>
          </m:rPr>
          <m:t>)</m:t>
        </m:r>
        <m:r>
          <m:rPr>
            <m:sty m:val="p"/>
          </m:rPr>
          <m:t>=</m:t>
        </m:r>
        <m:bar>
          <m:barPr/>
          <m:e>
            <m:r>
              <m:rPr>
                <m:sty m:val="i"/>
              </m:rPr>
              <m:t>C</m:t>
            </m:r>
          </m:e>
        </m:bar>
        <m:sSup>
          <m:sSupPr/>
          <m:e>
            <m:r>
              <m:rPr>
                <m:sty m:val="i"/>
              </m:rPr>
              <m:t>e</m:t>
            </m:r>
          </m:e>
          <m:sup>
            <m:r>
              <m:rPr>
                <m:sty m:val="i"/>
              </m:rPr>
              <m:t>i</m:t>
            </m:r>
            <m:r>
              <m:rPr>
                <m:sty m:val="i"/>
              </m:rPr>
              <m:t>ω</m:t>
            </m:r>
            <m:r>
              <m:rPr>
                <m:sty m:val="i"/>
              </m:rPr>
              <m:t>t</m:t>
            </m:r>
          </m:sup>
        </m:sSup>
      </m:oMath>
      <w:r>
        <w:rPr/>
        <w:t xml:space="preserve">, et donner l'expression de </w:t>
      </w:r>
      <m:oMath>
        <m:bar>
          <m:barPr/>
          <m:e>
            <m:r>
              <m:rPr>
                <m:sty m:val="i"/>
              </m:rPr>
              <m:t>C</m:t>
            </m:r>
          </m:e>
        </m:bar>
      </m:oMath>
      <w:r>
        <w:rPr/>
        <w:t xml:space="preserve">.</w:t>
      </w:r>
      <w:r>
        <w:rPr/>
        <w:br w:type="textWrapping"/>
      </w:r>
      <w:r>
        <w:rPr>
          <w:rFonts w:eastAsia="Georgia" w:cs="Georgia" w:ascii="Georgia" w:hAnsi="Georgia"/>
        </w:rPr>
        <w:t xml:space="preserve">22. Sous des conditions de température et de pression données, la probabilité pour qu'une molécule donnée entre en collision avec une autre molécule de l'atmosphère pendant un temps infinitésimal </w:t>
      </w:r>
      <m:oMath>
        <m:r>
          <m:rPr>
            <m:sty m:val="i"/>
          </m:rPr>
          <m:t>d</m:t>
        </m:r>
        <m:r>
          <m:rPr>
            <m:sty m:val="i"/>
          </m:rPr>
          <m:t>t</m:t>
        </m:r>
      </m:oMath>
      <w:r>
        <w:rPr/>
        <w:t xml:space="preserve"> vaut </w:t>
      </w:r>
      <m:oMath>
        <m:r>
          <m:rPr>
            <m:sty m:val="i"/>
          </m:rPr>
          <m:t>d</m:t>
        </m:r>
        <m:r>
          <m:rPr>
            <m:sty m:val="i"/>
          </m:rPr>
          <m:t>t</m:t>
        </m:r>
        <m:r>
          <m:rPr>
            <m:sty m:val="p"/>
          </m:rPr>
          <m:t>/</m:t>
        </m:r>
        <m:r>
          <m:rPr>
            <m:sty m:val="i"/>
          </m:rPr>
          <m:t>τ</m:t>
        </m:r>
      </m:oMath>
      <w:r>
        <w:rPr>
          <w:rFonts w:eastAsia="Georgia" w:cs="Georgia" w:ascii="Georgia" w:hAnsi="Georgia"/>
        </w:rPr>
        <w:t xml:space="preserve">, où </w:t>
      </w:r>
      <m:oMath>
        <m:r>
          <m:rPr>
            <m:sty m:val="i"/>
          </m:rPr>
          <m:t>τ</m:t>
        </m:r>
      </m:oMath>
      <w:r>
        <w:rPr>
          <w:rFonts w:eastAsia="Georgia" w:cs="Georgia" w:ascii="Georgia" w:hAnsi="Georgia"/>
        </w:rPr>
        <w:t xml:space="preserve"> est un temps caractéristique de collision. On note </w:t>
      </w:r>
      <m:oMath>
        <m:r>
          <m:rPr>
            <m:sty m:val="i"/>
          </m:rPr>
          <m:t>P</m:t>
        </m:r>
        <m:r>
          <m:rPr>
            <m:sty m:val="p"/>
          </m:rPr>
          <m:t>(</m:t>
        </m:r>
        <m:r>
          <m:rPr>
            <m:sty m:val="i"/>
          </m:rPr>
          <m:t>θ</m:t>
        </m:r>
        <m:r>
          <m:rPr>
            <m:sty m:val="p"/>
          </m:rPr>
          <m:t>)</m:t>
        </m:r>
        <m:r>
          <m:rPr>
            <m:sty m:val="i"/>
          </m:rPr>
          <m:t>d</m:t>
        </m:r>
        <m:r>
          <m:rPr>
            <m:sty m:val="i"/>
          </m:rPr>
          <m:t>θ</m:t>
        </m:r>
      </m:oMath>
      <w:r>
        <w:rPr>
          <w:rFonts w:eastAsia="Georgia" w:cs="Georgia" w:ascii="Georgia" w:hAnsi="Georgia"/>
        </w:rPr>
        <w:t xml:space="preserve"> la probabilité d'avoir une valeur donnée de </w:t>
      </w:r>
      <m:oMath>
        <m:r>
          <m:rPr>
            <m:sty m:val="i"/>
          </m:rPr>
          <m:t>θ</m:t>
        </m:r>
      </m:oMath>
      <w:r>
        <w:rPr>
          <w:rFonts w:eastAsia="Georgia" w:cs="Georgia" w:ascii="Georgia" w:hAnsi="Georgia"/>
        </w:rPr>
        <w:t xml:space="preserve"> à </w:t>
      </w:r>
      <m:oMath>
        <m:r>
          <m:rPr>
            <m:sty m:val="i"/>
          </m:rPr>
          <m:t>d</m:t>
        </m:r>
        <m:r>
          <m:rPr>
            <m:sty m:val="i"/>
          </m:rPr>
          <m:t>θ</m:t>
        </m:r>
      </m:oMath>
      <w:r>
        <w:rPr>
          <w:rFonts w:eastAsia="Georgia" w:cs="Georgia" w:ascii="Georgia" w:hAnsi="Georgia"/>
        </w:rPr>
        <w:t xml:space="preserve"> près. Justifier que </w:t>
      </w:r>
      <m:oMath>
        <m:r>
          <m:rPr>
            <m:sty m:val="i"/>
          </m:rPr>
          <m:t>P</m:t>
        </m:r>
        <m:r>
          <m:rPr>
            <m:sty m:val="p"/>
          </m:rPr>
          <m:t>(</m:t>
        </m:r>
        <m:r>
          <m:rPr>
            <m:sty m:val="i"/>
          </m:rPr>
          <m:t>θ</m:t>
        </m:r>
        <m:r>
          <m:rPr>
            <m:sty m:val="p"/>
          </m:rPr>
          <m:t>)</m:t>
        </m:r>
        <m:r>
          <m:rPr>
            <m:sty m:val="p"/>
          </m:rPr>
          <m:t>=</m:t>
        </m:r>
        <m:r>
          <m:rPr>
            <m:sty m:val="p"/>
          </m:rPr>
          <m:t>(</m:t>
        </m:r>
        <m:r>
          <m:rPr>
            <m:sty m:val="p"/>
          </m:rPr>
          <m:t>1</m:t>
        </m:r>
        <m:r>
          <m:rPr>
            <m:sty m:val="p"/>
          </m:rPr>
          <m:t>/</m:t>
        </m:r>
        <m:r>
          <m:rPr>
            <m:sty m:val="i"/>
          </m:rPr>
          <m:t>τ</m:t>
        </m:r>
        <m:r>
          <m:rPr>
            <m:sty m:val="p"/>
          </m:rPr>
          <m:t>)</m:t>
        </m:r>
        <m:sSup>
          <m:sSupPr/>
          <m:e>
            <m:r>
              <m:rPr>
                <m:sty m:val="i"/>
              </m:rPr>
              <m:t>e</m:t>
            </m:r>
          </m:e>
          <m:sup>
            <m:r>
              <m:rPr>
                <m:sty m:val="p"/>
              </m:rPr>
              <m:t>−</m:t>
            </m:r>
            <m:r>
              <m:rPr>
                <m:sty m:val="i"/>
              </m:rPr>
              <m:t>θ</m:t>
            </m:r>
            <m:r>
              <m:rPr>
                <m:sty m:val="p"/>
              </m:rPr>
              <m:t>/</m:t>
            </m:r>
            <m:r>
              <m:rPr>
                <m:sty m:val="i"/>
              </m:rPr>
              <m:t>τ</m:t>
            </m:r>
          </m:sup>
        </m:sSup>
      </m:oMath>
      <w:r>
        <w:rPr/>
        <w:t xml:space="preserve">, avec </w:t>
      </w:r>
      <m:oMath>
        <m:r>
          <m:rPr>
            <m:sty m:val="i"/>
          </m:rPr>
          <m:t>θ</m:t>
        </m:r>
        <m:r>
          <m:rPr>
            <m:sty m:val="p"/>
          </m:rPr>
          <m:t>≥</m:t>
        </m:r>
        <m:r>
          <m:rPr>
            <m:sty m:val="p"/>
          </m:rPr>
          <m:t>0</m:t>
        </m:r>
      </m:oMath>
      <w:r>
        <w:rPr/>
        <w:t xml:space="preserve">.</w:t>
      </w:r>
      <w:r>
        <w:rPr/>
        <w:br w:type="textWrapping"/>
      </w:r>
      <w:r>
        <w:rPr>
          <w:rFonts w:eastAsia="Georgia" w:cs="Georgia" w:ascii="Georgia" w:hAnsi="Georgia"/>
        </w:rPr>
        <w:t xml:space="preserve">23. Moyenner le résultat de la question 21 sur </w:t>
      </w:r>
      <m:oMath>
        <m:r>
          <m:rPr>
            <m:sty m:val="i"/>
          </m:rPr>
          <m:t>θ</m:t>
        </m:r>
      </m:oMath>
      <w:r>
        <w:rPr>
          <w:rFonts w:eastAsia="Georgia" w:cs="Georgia" w:ascii="Georgia" w:hAnsi="Georgia"/>
        </w:rPr>
        <w:t xml:space="preserve"> avec cette loi de probabilité.</w:t>
      </w:r>
      <w:r>
        <w:rPr/>
        <w:br w:type="textWrapping"/>
      </w:r>
      <w:r>
        <w:rPr>
          <w:rFonts w:eastAsia="Georgia" w:cs="Georgia" w:ascii="Georgia" w:hAnsi="Georgia"/>
        </w:rPr>
        <w:t xml:space="preserve">24. En utilisant le résultat de la question 14, calculer la puissance moyenne exercée par le champ sur la particule. Quel est son signe?</w:t>
      </w:r>
      <w:r>
        <w:rPr/>
        <w:br w:type="textWrapping"/>
      </w:r>
      <w:r>
        <w:rPr/>
        <w:t xml:space="preserve">25. Montrer que si </w:t>
      </w:r>
      <m:oMath>
        <m:r>
          <m:rPr>
            <m:sty m:val="i"/>
          </m:rPr>
          <m:t>τ</m:t>
        </m:r>
      </m:oMath>
      <w:r>
        <w:rPr/>
        <w:t xml:space="preserve"> est suffisamment grand et si </w:t>
      </w:r>
      <m:oMath>
        <m:r>
          <m:rPr>
            <m:sty m:val="i"/>
          </m:rPr>
          <m:t>ω</m:t>
        </m:r>
      </m:oMath>
      <w:r>
        <w:rPr/>
        <w:t xml:space="preserve"> est proche de </w:t>
      </w:r>
      <m:oMath>
        <m:sSub>
          <m:sSubPr/>
          <m:e>
            <m:r>
              <m:rPr>
                <m:sty m:val="i"/>
              </m:rPr>
              <m:t>ω</m:t>
            </m:r>
          </m:e>
          <m:sub>
            <m:r>
              <m:rPr>
                <m:sty m:val="p"/>
              </m:rPr>
              <m:t>0</m:t>
            </m:r>
          </m:sub>
        </m:sSub>
      </m:oMath>
      <w:r>
        <w:rPr>
          <w:rFonts w:eastAsia="Georgia" w:cs="Georgia" w:ascii="Georgia" w:hAnsi="Georgia"/>
        </w:rPr>
        <w:t xml:space="preserve"> en valeur relative, alors l'expression de la puissance moyenne coïncide avec celle obtenue à la question 17, dans laquelle on remplace </w:t>
      </w:r>
      <m:oMath>
        <m:r>
          <m:rPr>
            <m:sty m:val="i"/>
          </m:rPr>
          <m:t>α</m:t>
        </m:r>
      </m:oMath>
      <w:r>
        <w:rPr/>
        <w:t xml:space="preserve"> par une fonction de </w:t>
      </w:r>
      <m:oMath>
        <m:r>
          <m:rPr>
            <m:sty m:val="i"/>
          </m:rPr>
          <m:t>τ</m:t>
        </m:r>
      </m:oMath>
      <w:r>
        <w:rPr>
          <w:rFonts w:eastAsia="Georgia" w:cs="Georgia" w:ascii="Georgia" w:hAnsi="Georgia"/>
        </w:rPr>
        <w:t xml:space="preserve"> qu'on précisera.</w:t>
      </w:r>
      <w:r>
        <w:rPr/>
        <w:br w:type="textWrapping"/>
      </w:r>
      <w:r>
        <w:rPr>
          <w:rFonts w:eastAsia="Georgia" w:cs="Georgia" w:ascii="Georgia" w:hAnsi="Georgia"/>
        </w:rPr>
        <w:t xml:space="preserve">26. Quel terme manque-t-il, dans l'équation (2), pour obtenir une solution générale de la représentation complexe de l'équation (1) avec </w:t>
      </w:r>
      <m:oMath>
        <m:r>
          <m:rPr>
            <m:sty m:val="i"/>
          </m:rPr>
          <m:t>α</m:t>
        </m:r>
        <m:r>
          <m:rPr>
            <m:sty m:val="p"/>
          </m:rPr>
          <m:t>=</m:t>
        </m:r>
        <m:r>
          <m:rPr>
            <m:sty m:val="p"/>
          </m:rPr>
          <m:t>0</m:t>
        </m:r>
      </m:oMath>
      <w:r>
        <w:rPr/>
        <w:t xml:space="preserve"> ?</w:t>
      </w:r>
      <w:r>
        <w:rPr/>
        <w:br w:type="textWrapping"/>
      </w:r>
      <w:r>
        <w:rPr>
          <w:rFonts w:eastAsia="Georgia" w:cs="Georgia" w:ascii="Georgia" w:hAnsi="Georgia"/>
        </w:rPr>
        <w:t xml:space="preserve">27. Lorentz, dans son étude, résout cette équation en représentation complexe avec les conditions </w:t>
      </w:r>
      <m:oMath>
        <m:bar>
          <m:barPr/>
          <m:e>
            <m:r>
              <m:rPr>
                <m:sty m:val="i"/>
              </m:rPr>
              <m:t>x</m:t>
            </m:r>
          </m:e>
        </m:bar>
        <m:r>
          <m:rPr>
            <m:sty m:val="p"/>
          </m:rPr>
          <m:t>(</m:t>
        </m:r>
        <m:r>
          <m:rPr>
            <m:sty m:val="i"/>
          </m:rPr>
          <m:t>t</m:t>
        </m:r>
        <m:r>
          <m:rPr>
            <m:sty m:val="p"/>
          </m:rPr>
          <m:t>−</m:t>
        </m:r>
        <m:r>
          <m:rPr>
            <m:sty m:val="i"/>
          </m:rPr>
          <m:t>θ</m:t>
        </m:r>
        <m:r>
          <m:rPr>
            <m:sty m:val="p"/>
          </m:rPr>
          <m:t>)</m:t>
        </m:r>
        <m:r>
          <m:rPr>
            <m:sty m:val="p"/>
          </m:rPr>
          <m:t>=</m:t>
        </m:r>
        <m:r>
          <m:rPr>
            <m:sty m:val="p"/>
          </m:rPr>
          <m:t>0</m:t>
        </m:r>
      </m:oMath>
      <w:r>
        <w:rPr/>
        <w:t xml:space="preserve"> et </w:t>
      </w:r>
      <m:oMath>
        <m:bar>
          <m:barPr/>
          <m:e>
            <m:acc>
              <m:accPr>
                <m:chr m:val="˙"/>
              </m:accPr>
              <m:e>
                <m:r>
                  <m:rPr>
                    <m:sty m:val="i"/>
                  </m:rPr>
                  <m:t>x</m:t>
                </m:r>
              </m:e>
            </m:acc>
          </m:e>
        </m:bar>
        <m:r>
          <m:rPr>
            <m:sty m:val="p"/>
          </m:rPr>
          <m:t>(</m:t>
        </m:r>
        <m:r>
          <m:rPr>
            <m:sty m:val="i"/>
          </m:rPr>
          <m:t>t</m:t>
        </m:r>
        <m:r>
          <m:rPr>
            <m:sty m:val="p"/>
          </m:rPr>
          <m:t>−</m:t>
        </m:r>
        <m:r>
          <m:rPr>
            <m:sty m:val="i"/>
          </m:rPr>
          <m:t>θ</m:t>
        </m:r>
        <m:r>
          <m:rPr>
            <m:sty m:val="p"/>
          </m:rPr>
          <m:t>)</m:t>
        </m:r>
        <m:r>
          <m:rPr>
            <m:sty m:val="p"/>
          </m:rPr>
          <m:t>=</m:t>
        </m:r>
        <m:r>
          <m:rPr>
            <m:sty m:val="p"/>
          </m:rPr>
          <m:t>0</m:t>
        </m:r>
      </m:oMath>
      <w:r>
        <w:rPr>
          <w:rFonts w:eastAsia="Georgia" w:cs="Georgia" w:ascii="Georgia" w:hAnsi="Georgia"/>
        </w:rPr>
        <w:t xml:space="preserve">. Effectuer cette résolution, et justifier que l'équation (2) représente une bonne approximation de la solution si </w:t>
      </w:r>
      <m:oMath>
        <m:r>
          <m:rPr>
            <m:sty m:val="i"/>
          </m:rPr>
          <m:t>ω</m:t>
        </m:r>
      </m:oMath>
      <w:r>
        <w:rPr/>
        <w:t xml:space="preserve"> est proche de </w:t>
      </w:r>
      <m:oMath>
        <m:sSub>
          <m:sSubPr/>
          <m:e>
            <m:r>
              <m:rPr>
                <m:sty m:val="i"/>
              </m:rPr>
              <m:t>ω</m:t>
            </m:r>
          </m:e>
          <m:sub>
            <m:r>
              <m:rPr>
                <m:sty m:val="p"/>
              </m:rPr>
              <m:t>0</m:t>
            </m:r>
          </m:sub>
        </m:sSub>
      </m:oMath>
      <w:r>
        <w:rPr/>
        <w:t xml:space="preserve">.</w:t>
      </w:r>
      <w:r>
        <w:rPr/>
        <w:br w:type="textWrapping"/>
      </w:r>
      <w:r>
        <w:rPr>
          <w:rFonts w:eastAsia="Georgia" w:cs="Georgia" w:ascii="Georgia" w:hAnsi="Georgia"/>
        </w:rPr>
        <w:t xml:space="preserve">28. On admet que le raisonnement ci-dessus, fait pour une particule chargée ponctuelle, s'applique aussi à la molécule entière, où </w:t>
      </w:r>
      <m:oMath>
        <m:sSub>
          <m:sSubPr/>
          <m:e>
            <m:r>
              <m:rPr>
                <m:sty m:val="i"/>
              </m:rPr>
              <m:t>ω</m:t>
            </m:r>
          </m:e>
          <m:sub>
            <m:r>
              <m:rPr>
                <m:sty m:val="p"/>
              </m:rPr>
              <m:t>0</m:t>
            </m:r>
          </m:sub>
        </m:sSub>
      </m:oMath>
      <w:r>
        <w:rPr>
          <w:rFonts w:eastAsia="Georgia" w:cs="Georgia" w:ascii="Georgia" w:hAnsi="Georgia"/>
        </w:rPr>
        <w:t xml:space="preserve"> est la pulsation d'un de ses modes de vibration. Expliquer qualitativement l'effet des collisions sur le spectre d'absorption de la molécule.</w:t>
      </w:r>
    </w:p>
    <w:p>
      <w:pPr>
        <w:spacing w:line="271" w:before="330" w:lineRule="auto"/>
      </w:pPr>
      <w:r>
        <w:rPr>
          <w:b/>
          <w:sz w:val="42"/>
        </w:rPr>
        <w:t xml:space="preserve">III - Effet de serre</w:t>
      </w:r>
    </w:p>
    <w:p>
      <w:pPr>
        <w:numPr>
          <w:ilvl w:val="0"/>
          <w:numId w:val="3"/>
        </w:numPr>
        <w:spacing w:lineRule="auto"/>
      </w:pPr>
      <w:r>
        <w:rPr>
          <w:rFonts w:eastAsia="Georgia" w:cs="Georgia" w:ascii="Georgia" w:hAnsi="Georgia"/>
        </w:rPr>
        <w:t xml:space="preserve">La modélisation de l'effet de serre passe par celle de l'atmosphère terrestre. Nous traitons celle-ci, de manière simplifiée, comme un gaz parfait de masse molaire </w:t>
      </w:r>
      <m:oMath>
        <m:r>
          <m:rPr>
            <m:sty m:val="i"/>
          </m:rPr>
          <m:t>M</m:t>
        </m:r>
        <m:r>
          <m:rPr>
            <m:sty m:val="p"/>
          </m:rPr>
          <m:t>=</m:t>
        </m:r>
        <m:r>
          <m:rPr>
            <m:sty m:val="p"/>
          </m:rPr>
          <m:t>30</m:t>
        </m:r>
        <m:r>
          <m:rPr>
            <m:nor/>
          </m:rPr>
          <m:t xml:space="preserve"> </m:t>
        </m:r>
        <m:r>
          <m:rPr>
            <m:sty m:val="p"/>
          </m:rPr>
          <m:t>g</m:t>
        </m:r>
        <m:sSup>
          <m:sSupPr/>
          <m:e>
            <m:r>
              <m:rPr>
                <m:nor/>
              </m:rPr>
              <m:t xml:space="preserve"> </m:t>
            </m:r>
            <m:r>
              <m:rPr>
                <m:sty m:val="p"/>
              </m:rPr>
              <m:t>mol</m:t>
            </m:r>
          </m:e>
          <m:sup>
            <m:r>
              <m:rPr>
                <m:sty m:val="p"/>
              </m:rPr>
              <m:t>−</m:t>
            </m:r>
            <m:r>
              <m:rPr>
                <m:sty m:val="p"/>
              </m:rPr>
              <m:t>1</m:t>
            </m:r>
          </m:sup>
        </m:sSup>
      </m:oMath>
      <w:r>
        <w:rPr/>
        <w:t xml:space="preserve">, dont la pression </w:t>
      </w:r>
      <m:oMath>
        <m:r>
          <m:rPr>
            <m:sty m:val="i"/>
          </m:rPr>
          <m:t>P</m:t>
        </m:r>
      </m:oMath>
      <w:r>
        <w:rPr>
          <w:rFonts w:eastAsia="Georgia" w:cs="Georgia" w:ascii="Georgia" w:hAnsi="Georgia"/>
        </w:rPr>
        <w:t xml:space="preserve"> et la température </w:t>
      </w:r>
      <m:oMath>
        <m:r>
          <m:rPr>
            <m:sty m:val="i"/>
          </m:rPr>
          <m:t>T</m:t>
        </m:r>
      </m:oMath>
      <w:r>
        <w:rPr>
          <w:rFonts w:eastAsia="Georgia" w:cs="Georgia" w:ascii="Georgia" w:hAnsi="Georgia"/>
        </w:rPr>
        <w:t xml:space="preserve"> ne dépendent que de l'altitude </w:t>
      </w:r>
      <m:oMath>
        <m:r>
          <m:rPr>
            <m:sty m:val="i"/>
          </m:rPr>
          <m:t>z</m:t>
        </m:r>
      </m:oMath>
      <w:r>
        <w:rPr>
          <w:rFonts w:eastAsia="Georgia" w:cs="Georgia" w:ascii="Georgia" w:hAnsi="Georgia"/>
        </w:rPr>
        <w:t xml:space="preserve">. Nous faisons en outre l'approximation que le gradient de température vertical est constant, </w:t>
      </w:r>
      <m:oMath>
        <m:r>
          <m:rPr>
            <m:sty m:val="i"/>
          </m:rPr>
          <m:t>d</m:t>
        </m:r>
        <m:r>
          <m:rPr>
            <m:sty m:val="i"/>
          </m:rPr>
          <m:t>T</m:t>
        </m:r>
        <m:r>
          <m:rPr>
            <m:sty m:val="p"/>
          </m:rPr>
          <m:t>(</m:t>
        </m:r>
        <m:r>
          <m:rPr>
            <m:sty m:val="i"/>
          </m:rPr>
          <m:t>z</m:t>
        </m:r>
        <m:r>
          <m:rPr>
            <m:sty m:val="p"/>
          </m:rPr>
          <m:t>)</m:t>
        </m:r>
        <m:r>
          <m:rPr>
            <m:sty m:val="p"/>
          </m:rPr>
          <m:t>/</m:t>
        </m:r>
        <m:r>
          <m:rPr>
            <m:sty m:val="i"/>
          </m:rPr>
          <m:t>d</m:t>
        </m:r>
        <m:r>
          <m:rPr>
            <m:sty m:val="i"/>
          </m:rPr>
          <m:t>z</m:t>
        </m:r>
        <m:r>
          <m:rPr>
            <m:sty m:val="p"/>
          </m:rPr>
          <m:t>=</m:t>
        </m:r>
        <m:r>
          <m:rPr>
            <m:sty m:val="p"/>
          </m:rPr>
          <m:t>−</m:t>
        </m:r>
        <m:r>
          <m:rPr>
            <m:sty m:val="p"/>
          </m:rPr>
          <m:t>Γ</m:t>
        </m:r>
      </m:oMath>
      <w:r>
        <w:rPr/>
        <w:t xml:space="preserve">, avec </w:t>
      </w:r>
      <m:oMath>
        <m:r>
          <m:rPr>
            <m:sty m:val="p"/>
          </m:rPr>
          <m:t>Γ</m:t>
        </m:r>
        <m:r>
          <m:rPr>
            <m:sty m:val="p"/>
          </m:rPr>
          <m:t>=</m:t>
        </m:r>
        <m:r>
          <m:rPr>
            <m:sty m:val="p"/>
          </m:rPr>
          <m:t>6</m:t>
        </m:r>
        <m:r>
          <m:rPr>
            <m:nor/>
          </m:rPr>
          <m:t xml:space="preserve"> </m:t>
        </m:r>
        <m:r>
          <m:rPr>
            <m:sty m:val="p"/>
          </m:rPr>
          <m:t>K</m:t>
        </m:r>
        <m:sSup>
          <m:sSupPr/>
          <m:e>
            <m:r>
              <m:rPr>
                <m:nor/>
              </m:rPr>
              <m:t xml:space="preserve"> </m:t>
            </m:r>
            <m:r>
              <m:rPr>
                <m:sty m:val="p"/>
              </m:rPr>
              <m:t>km</m:t>
            </m:r>
          </m:e>
          <m:sup>
            <m:r>
              <m:rPr>
                <m:sty m:val="p"/>
              </m:rPr>
              <m:t>−</m:t>
            </m:r>
            <m:r>
              <m:rPr>
                <m:sty m:val="p"/>
              </m:rPr>
              <m:t>1</m:t>
            </m:r>
          </m:sup>
        </m:sSup>
      </m:oMath>
      <w:r>
        <w:rPr>
          <w:rFonts w:eastAsia="Georgia" w:cs="Georgia" w:ascii="Georgia" w:hAnsi="Georgia"/>
        </w:rPr>
        <w:t xml:space="preserve">. Le poids de l'atmosphère fait augmenter sa pression lorsque l'altitude diminue, et nous admettons que le gradient de pression, qui s'obtient en effectuant un bilan de forces, est donné par </w:t>
      </w:r>
      <m:oMath>
        <m:r>
          <m:rPr>
            <m:sty m:val="i"/>
          </m:rPr>
          <m:t>d</m:t>
        </m:r>
        <m:r>
          <m:rPr>
            <m:sty m:val="i"/>
          </m:rPr>
          <m:t>P</m:t>
        </m:r>
        <m:r>
          <m:rPr>
            <m:sty m:val="p"/>
          </m:rPr>
          <m:t>(</m:t>
        </m:r>
        <m:r>
          <m:rPr>
            <m:sty m:val="i"/>
          </m:rPr>
          <m:t>z</m:t>
        </m:r>
        <m:r>
          <m:rPr>
            <m:sty m:val="p"/>
          </m:rPr>
          <m:t>)</m:t>
        </m:r>
        <m:r>
          <m:rPr>
            <m:sty m:val="p"/>
          </m:rPr>
          <m:t>/</m:t>
        </m:r>
        <m:r>
          <m:rPr>
            <m:sty m:val="i"/>
          </m:rPr>
          <m:t>d</m:t>
        </m:r>
        <m:r>
          <m:rPr>
            <m:sty m:val="i"/>
          </m:rPr>
          <m:t>z</m:t>
        </m:r>
        <m:r>
          <m:rPr>
            <m:sty m:val="p"/>
          </m:rPr>
          <m:t>=</m:t>
        </m:r>
        <m:r>
          <m:rPr>
            <m:sty m:val="p"/>
          </m:rPr>
          <m:t>−</m:t>
        </m:r>
        <m:r>
          <m:rPr>
            <m:sty m:val="i"/>
          </m:rPr>
          <m:t>M</m:t>
        </m:r>
        <m:r>
          <m:rPr>
            <m:sty m:val="i"/>
          </m:rPr>
          <m:t>g</m:t>
        </m:r>
        <m:r>
          <m:rPr>
            <m:sty m:val="i"/>
          </m:rPr>
          <m:t>N</m:t>
        </m:r>
        <m:r>
          <m:rPr>
            <m:sty m:val="p"/>
          </m:rPr>
          <m:t>(</m:t>
        </m:r>
        <m:r>
          <m:rPr>
            <m:sty m:val="i"/>
          </m:rPr>
          <m:t>z</m:t>
        </m:r>
        <m:r>
          <m:rPr>
            <m:sty m:val="p"/>
          </m:rPr>
          <m:t>)</m:t>
        </m:r>
      </m:oMath>
      <w:r>
        <w:rPr>
          <w:rFonts w:eastAsia="Georgia" w:cs="Georgia" w:ascii="Georgia" w:hAnsi="Georgia"/>
        </w:rPr>
        <w:t xml:space="preserve">, où </w:t>
      </w:r>
      <m:oMath>
        <m:r>
          <m:rPr>
            <m:sty m:val="i"/>
          </m:rPr>
          <m:t>N</m:t>
        </m:r>
        <m:r>
          <m:rPr>
            <m:sty m:val="p"/>
          </m:rPr>
          <m:t>(</m:t>
        </m:r>
        <m:r>
          <m:rPr>
            <m:sty m:val="i"/>
          </m:rPr>
          <m:t>z</m:t>
        </m:r>
        <m:r>
          <m:rPr>
            <m:sty m:val="p"/>
          </m:rPr>
          <m:t>)</m:t>
        </m:r>
      </m:oMath>
      <w:r>
        <w:rPr>
          <w:rFonts w:eastAsia="Georgia" w:cs="Georgia" w:ascii="Georgia" w:hAnsi="Georgia"/>
        </w:rPr>
        <w:t xml:space="preserve"> est la concentration molaire à l'altitude </w:t>
      </w:r>
      <m:oMath>
        <m:r>
          <m:rPr>
            <m:sty m:val="i"/>
          </m:rPr>
          <m:t>z</m:t>
        </m:r>
      </m:oMath>
      <w:r>
        <w:rPr/>
        <w:t xml:space="preserve">, et </w:t>
      </w:r>
      <m:oMath>
        <m:r>
          <m:rPr>
            <m:sty m:val="i"/>
          </m:rPr>
          <m:t>g</m:t>
        </m:r>
        <m:r>
          <m:rPr>
            <m:sty m:val="p"/>
          </m:rPr>
          <m:t>=</m:t>
        </m:r>
        <m:r>
          <m:rPr>
            <m:sty m:val="p"/>
          </m:rPr>
          <m:t>10</m:t>
        </m:r>
        <m:r>
          <m:rPr>
            <m:nor/>
          </m:rPr>
          <m:t xml:space="preserve"> </m:t>
        </m:r>
        <m:r>
          <m:rPr>
            <m:sty m:val="p"/>
          </m:rPr>
          <m:t>m</m:t>
        </m:r>
        <m:sSup>
          <m:sSupPr/>
          <m:e>
            <m:r>
              <m:rPr>
                <m:nor/>
              </m:rPr>
              <m:t xml:space="preserve"> </m:t>
            </m:r>
            <m:r>
              <m:rPr>
                <m:sty m:val="p"/>
              </m:rPr>
              <m:t>s</m:t>
            </m:r>
          </m:e>
          <m:sup>
            <m:r>
              <m:rPr>
                <m:sty m:val="p"/>
              </m:rPr>
              <m:t>−</m:t>
            </m:r>
            <m:r>
              <m:rPr>
                <m:sty m:val="p"/>
              </m:rPr>
              <m:t>2</m:t>
            </m:r>
          </m:sup>
        </m:sSup>
      </m:oMath>
      <w:r>
        <w:rPr>
          <w:rFonts w:eastAsia="Georgia" w:cs="Georgia" w:ascii="Georgia" w:hAnsi="Georgia"/>
        </w:rPr>
        <w:t xml:space="preserve"> est l'accélération de la pesanteur. En éliminant </w:t>
      </w:r>
      <m:oMath>
        <m:r>
          <m:rPr>
            <m:sty m:val="i"/>
          </m:rPr>
          <m:t>z</m:t>
        </m:r>
      </m:oMath>
      <w:r>
        <w:rPr>
          <w:rFonts w:eastAsia="Georgia" w:cs="Georgia" w:ascii="Georgia" w:hAnsi="Georgia"/>
        </w:rPr>
        <w:t xml:space="preserve"> entre ces deux équations, montrer que la température est une fonction de la pression de la forme </w:t>
      </w:r>
      <m:oMath>
        <m:r>
          <m:rPr>
            <m:sty m:val="i"/>
          </m:rPr>
          <m:t>T</m:t>
        </m:r>
        <m:r>
          <m:rPr>
            <m:sty m:val="p"/>
          </m:rPr>
          <m:t>(</m:t>
        </m:r>
        <m:r>
          <m:rPr>
            <m:sty m:val="i"/>
          </m:rPr>
          <m:t>z</m:t>
        </m:r>
        <m:r>
          <m:rPr>
            <m:sty m:val="p"/>
          </m:rPr>
          <m:t>)</m:t>
        </m:r>
        <m:r>
          <m:rPr>
            <m:sty m:val="p"/>
          </m:rPr>
          <m:t>/</m:t>
        </m:r>
        <m:r>
          <m:rPr>
            <m:sty m:val="i"/>
          </m:rPr>
          <m:t>T</m:t>
        </m:r>
        <m:r>
          <m:rPr>
            <m:sty m:val="p"/>
          </m:rPr>
          <m:t>(</m:t>
        </m:r>
        <m:r>
          <m:rPr>
            <m:sty m:val="p"/>
          </m:rPr>
          <m:t>0</m:t>
        </m:r>
        <m:r>
          <m:rPr>
            <m:sty m:val="p"/>
          </m:rPr>
          <m:t>)</m:t>
        </m:r>
        <m:r>
          <m:rPr>
            <m:sty m:val="p"/>
          </m:rPr>
          <m:t>=</m:t>
        </m:r>
        <m:r>
          <m:rPr>
            <m:sty m:val="p"/>
          </m:rPr>
          <m:t>(</m:t>
        </m:r>
        <m:r>
          <m:rPr>
            <m:sty m:val="i"/>
          </m:rPr>
          <m:t>P</m:t>
        </m:r>
        <m:r>
          <m:rPr>
            <m:sty m:val="p"/>
          </m:rPr>
          <m:t>(</m:t>
        </m:r>
        <m:r>
          <m:rPr>
            <m:sty m:val="i"/>
          </m:rPr>
          <m:t>z</m:t>
        </m:r>
        <m:r>
          <m:rPr>
            <m:sty m:val="p"/>
          </m:rPr>
          <m:t>)</m:t>
        </m:r>
        <m:r>
          <m:rPr>
            <m:sty m:val="p"/>
          </m:rPr>
          <m:t>/</m:t>
        </m:r>
        <m:r>
          <m:rPr>
            <m:sty m:val="i"/>
          </m:rPr>
          <m:t>P</m:t>
        </m:r>
        <m:r>
          <m:rPr>
            <m:sty m:val="p"/>
          </m:rPr>
          <m:t>(</m:t>
        </m:r>
        <m:r>
          <m:rPr>
            <m:sty m:val="p"/>
          </m:rPr>
          <m:t>0</m:t>
        </m:r>
        <m:r>
          <m:rPr>
            <m:sty m:val="p"/>
          </m:rPr>
          <m:t>)</m:t>
        </m:r>
        <m:sSup>
          <m:sSupPr/>
          <m:e>
            <m:r>
              <m:rPr>
                <m:sty m:val="p"/>
              </m:rPr>
              <m:t>)</m:t>
            </m:r>
          </m:e>
          <m:sup>
            <m:r>
              <m:rPr>
                <m:sty m:val="i"/>
              </m:rPr>
              <m:t>β</m:t>
            </m:r>
          </m:sup>
        </m:sSup>
      </m:oMath>
      <w:r>
        <w:rPr>
          <w:rFonts w:eastAsia="Georgia" w:cs="Georgia" w:ascii="Georgia" w:hAnsi="Georgia"/>
        </w:rPr>
        <w:t xml:space="preserve">, où </w:t>
      </w:r>
      <m:oMath>
        <m:r>
          <m:rPr>
            <m:sty m:val="i"/>
          </m:rPr>
          <m:t>β</m:t>
        </m:r>
      </m:oMath>
      <w:r>
        <w:rPr>
          <w:rFonts w:eastAsia="Georgia" w:cs="Georgia" w:ascii="Georgia" w:hAnsi="Georgia"/>
        </w:rPr>
        <w:t xml:space="preserve"> est une constante dont on déterminera l'expression en fonction de </w:t>
      </w:r>
      <m:oMath>
        <m:r>
          <m:rPr>
            <m:sty m:val="p"/>
          </m:rPr>
          <m:t>Γ</m:t>
        </m:r>
        <m:r>
          <m:rPr>
            <m:sty m:val="p"/>
          </m:rPr>
          <m:t>,</m:t>
        </m:r>
        <m:r>
          <m:rPr>
            <m:sty m:val="i"/>
          </m:rPr>
          <m:t>M</m:t>
        </m:r>
        <m:r>
          <m:rPr>
            <m:sty m:val="p"/>
          </m:rPr>
          <m:t>,</m:t>
        </m:r>
        <m:r>
          <m:rPr>
            <m:sty m:val="i"/>
          </m:rPr>
          <m:t>g</m:t>
        </m:r>
      </m:oMath>
      <w:r>
        <w:rPr/>
        <w:t xml:space="preserve">, et de la constante des gaz parfaits </w:t>
      </w:r>
      <m:oMath>
        <m:r>
          <m:rPr>
            <m:sty m:val="i"/>
          </m:rPr>
          <m:t>R</m:t>
        </m:r>
        <m:r>
          <m:rPr>
            <m:sty m:val="p"/>
          </m:rPr>
          <m:t>=</m:t>
        </m:r>
        <m:r>
          <m:rPr>
            <m:sty m:val="p"/>
          </m:rPr>
          <m:t>8</m:t>
        </m:r>
        <m:r>
          <m:rPr>
            <m:nor/>
          </m:rPr>
          <m:t xml:space="preserve"> </m:t>
        </m:r>
        <m:r>
          <m:rPr>
            <m:sty m:val="p"/>
          </m:rPr>
          <m:t>J</m:t>
        </m:r>
        <m:sSup>
          <m:sSupPr/>
          <m:e>
            <m:r>
              <m:rPr>
                <m:nor/>
              </m:rPr>
              <m:t xml:space="preserve"> </m:t>
            </m:r>
            <m:r>
              <m:rPr>
                <m:sty m:val="p"/>
              </m:rPr>
              <m:t>mol</m:t>
            </m:r>
          </m:e>
          <m:sup>
            <m:r>
              <m:rPr>
                <m:sty m:val="p"/>
              </m:rPr>
              <m:t>−</m:t>
            </m:r>
            <m:r>
              <m:rPr>
                <m:sty m:val="p"/>
              </m:rPr>
              <m:t>1</m:t>
            </m:r>
          </m:sup>
        </m:sSup>
        <m:sSup>
          <m:sSupPr/>
          <m:e>
            <m:r>
              <m:rPr>
                <m:nor/>
              </m:rPr>
              <m:t xml:space="preserve"> </m:t>
            </m:r>
            <m:r>
              <m:rPr>
                <m:sty m:val="p"/>
              </m:rPr>
              <m:t>K</m:t>
            </m:r>
          </m:e>
          <m:sup>
            <m:r>
              <m:rPr>
                <m:sty m:val="p"/>
              </m:rPr>
              <m:t>−</m:t>
            </m:r>
            <m:r>
              <m:rPr>
                <m:sty m:val="p"/>
              </m:rPr>
              <m:t>1</m:t>
            </m:r>
          </m:sup>
        </m:sSup>
      </m:oMath>
      <w:r>
        <w:rPr/>
        <w:t xml:space="preserve">.</w:t>
      </w:r>
    </w:p>
    <w:p>
      <w:pPr>
        <w:numPr>
          <w:ilvl w:val="0"/>
          <w:numId w:val="3"/>
        </w:numPr>
        <w:spacing w:lineRule="auto"/>
      </w:pPr>
      <w:r>
        <w:rPr>
          <w:rFonts w:eastAsia="Georgia" w:cs="Georgia" w:ascii="Georgia" w:hAnsi="Georgia"/>
        </w:rPr>
        <w:t xml:space="preserve">Calculer la valeur numérique de </w:t>
      </w:r>
      <m:oMath>
        <m:r>
          <m:rPr>
            <m:sty m:val="i"/>
          </m:rPr>
          <m:t>β</m:t>
        </m:r>
      </m:oMath>
      <w:r>
        <w:rPr>
          <w:rFonts w:eastAsia="Georgia" w:cs="Georgia" w:ascii="Georgia" w:hAnsi="Georgia"/>
        </w:rPr>
        <w:t xml:space="preserve"> et représenter la variation de la température en fonction de la pression.</w:t>
      </w:r>
    </w:p>
    <w:p>
      <w:pPr>
        <w:numPr>
          <w:ilvl w:val="0"/>
          <w:numId w:val="3"/>
        </w:numPr>
        <w:spacing w:lineRule="auto"/>
      </w:pPr>
      <w:r>
        <w:rPr/>
        <w:t xml:space="preserve">On note </w:t>
      </w:r>
      <m:oMath>
        <m:r>
          <m:rPr>
            <m:sty m:val="p"/>
          </m:rPr>
          <m:t>Φ</m:t>
        </m:r>
      </m:oMath>
      <w:r>
        <w:rPr>
          <w:rFonts w:eastAsia="Georgia" w:cs="Georgia" w:ascii="Georgia" w:hAnsi="Georgia"/>
        </w:rPr>
        <w:t xml:space="preserve"> la puissance surfacique moyenne reçue du Soleil par la Terre, dont une fraction </w:t>
      </w:r>
      <m:oMath>
        <m:r>
          <m:rPr>
            <m:sty m:val="i"/>
          </m:rPr>
          <m:t>α</m:t>
        </m:r>
      </m:oMath>
      <w:r>
        <w:rPr/>
        <w:br w:type="textWrapping"/>
      </w:r>
      <w:r>
        <w:rPr>
          <w:rFonts w:eastAsia="Georgia" w:cs="Georgia" w:ascii="Georgia" w:hAnsi="Georgia"/>
        </w:rPr>
        <w:t xml:space="preserve">est réfléchie vers l'espace. Quelle est la température </w:t>
      </w:r>
      <m:oMath>
        <m:sSub>
          <m:sSubPr/>
          <m:e>
            <m:r>
              <m:rPr>
                <m:sty m:val="i"/>
              </m:rPr>
              <m:t>T</m:t>
            </m:r>
          </m:e>
          <m:sub>
            <m:r>
              <m:rPr>
                <m:sty m:val="i"/>
              </m:rPr>
              <m:t>E</m:t>
            </m:r>
          </m:sub>
        </m:sSub>
      </m:oMath>
      <w:r>
        <w:rPr>
          <w:rFonts w:eastAsia="Georgia" w:cs="Georgia" w:ascii="Georgia" w:hAnsi="Georgia"/>
        </w:rPr>
        <w:t xml:space="preserve"> d'un corps noir qui rayonne une puissance surfacique identique à celle absorbée par la Terre?</w:t>
      </w:r>
    </w:p>
    <w:p>
      <w:pPr>
        <w:spacing w:after="220" w:lineRule="auto"/>
      </w:pPr>
      <w:r>
        <w:rPr/>
        <w:t xml:space="preserve">On note </w:t>
      </w:r>
      <m:oMath>
        <m:r>
          <m:rPr>
            <m:sty m:val="i"/>
          </m:rPr>
          <m:t>x</m:t>
        </m:r>
      </m:oMath>
      <w:r>
        <w:rPr/>
        <w:t xml:space="preserve"> la fraction molaire de </w:t>
      </w:r>
      <m:oMath>
        <m:sSub>
          <m:sSubPr/>
          <m:e>
            <m:r>
              <m:rPr>
                <m:sty m:val="p"/>
              </m:rPr>
              <m:t>CO</m:t>
            </m:r>
          </m:e>
          <m:sub>
            <m:r>
              <m:rPr>
                <m:sty m:val="p"/>
              </m:rPr>
              <m:t>2</m:t>
            </m:r>
          </m:sub>
        </m:sSub>
      </m:oMath>
      <w:r>
        <w:rPr>
          <w:rFonts w:eastAsia="Georgia" w:cs="Georgia" w:ascii="Georgia" w:hAnsi="Georgia"/>
        </w:rPr>
        <w:t xml:space="preserve"> dans l'atmosphère, supposée uniforme et très faible, et </w:t>
      </w:r>
      <m:oMath>
        <m:r>
          <m:rPr>
            <m:sty m:val="i"/>
          </m:rPr>
          <m:t>μ</m:t>
        </m:r>
        <m:r>
          <m:rPr>
            <m:sty m:val="p"/>
          </m:rPr>
          <m:t>(</m:t>
        </m:r>
        <m:r>
          <m:rPr>
            <m:sty m:val="i"/>
          </m:rPr>
          <m:t>z</m:t>
        </m:r>
        <m:r>
          <m:rPr>
            <m:sty m:val="p"/>
          </m:rPr>
          <m:t>)</m:t>
        </m:r>
      </m:oMath>
      <w:r>
        <w:rPr/>
        <w:t xml:space="preserve"> le nombre de moles de </w:t>
      </w:r>
      <m:oMath>
        <m:sSub>
          <m:sSubPr/>
          <m:e>
            <m:r>
              <m:rPr>
                <m:sty m:val="p"/>
              </m:rPr>
              <m:t>CO</m:t>
            </m:r>
          </m:e>
          <m:sub>
            <m:r>
              <m:rPr>
                <m:sty m:val="p"/>
              </m:rPr>
              <m:t>2</m:t>
            </m:r>
          </m:sub>
        </m:sSub>
      </m:oMath>
      <w:r>
        <w:rPr>
          <w:rFonts w:eastAsia="Georgia" w:cs="Georgia" w:ascii="Georgia" w:hAnsi="Georgia"/>
        </w:rPr>
        <w:t xml:space="preserve"> par unité de surface horizontale au-delà de l'altitude </w:t>
      </w:r>
      <m:oMath>
        <m:r>
          <m:rPr>
            <m:sty m:val="i"/>
          </m:rPr>
          <m:t>z</m:t>
        </m:r>
      </m:oMath>
      <w:r>
        <w:rPr>
          <w:rFonts w:eastAsia="Georgia" w:cs="Georgia" w:ascii="Georgia" w:hAnsi="Georgia"/>
        </w:rPr>
        <w:t xml:space="preserve">, obtenu en intégrant la densité volumique. On suppose pour simplifier que l'atmosphère au-delà de l'altitude </w:t>
      </w:r>
      <m:oMath>
        <m:r>
          <m:rPr>
            <m:sty m:val="i"/>
          </m:rPr>
          <m:t>z</m:t>
        </m:r>
      </m:oMath>
      <w:r>
        <w:rPr/>
        <w:t xml:space="preserve"> est opaque au rayonnement de corps noir si </w:t>
      </w:r>
      <m:oMath>
        <m:r>
          <m:rPr>
            <m:sty m:val="i"/>
          </m:rPr>
          <m:t>μ</m:t>
        </m:r>
        <m:r>
          <m:rPr>
            <m:sty m:val="p"/>
          </m:rPr>
          <m:t>(</m:t>
        </m:r>
        <m:r>
          <m:rPr>
            <m:sty m:val="i"/>
          </m:rPr>
          <m:t>z</m:t>
        </m:r>
        <m:r>
          <m:rPr>
            <m:sty m:val="p"/>
          </m:rPr>
          <m:t>)</m:t>
        </m:r>
        <m:r>
          <m:rPr>
            <m:sty m:val="p"/>
          </m:rPr>
          <m:t>&gt;</m:t>
        </m:r>
        <m:sSub>
          <m:sSubPr/>
          <m:e>
            <m:r>
              <m:rPr>
                <m:sty m:val="i"/>
              </m:rPr>
              <m:t>μ</m:t>
            </m:r>
          </m:e>
          <m:sub>
            <m:r>
              <m:rPr>
                <m:sty m:val="i"/>
              </m:rPr>
              <m:t>c</m:t>
            </m:r>
          </m:sub>
        </m:sSub>
      </m:oMath>
      <w:r>
        <w:rPr/>
        <w:t xml:space="preserve">, et transparente si </w:t>
      </w:r>
      <m:oMath>
        <m:r>
          <m:rPr>
            <m:sty m:val="i"/>
          </m:rPr>
          <m:t>μ</m:t>
        </m:r>
        <m:r>
          <m:rPr>
            <m:sty m:val="p"/>
          </m:rPr>
          <m:t>(</m:t>
        </m:r>
        <m:r>
          <m:rPr>
            <m:sty m:val="i"/>
          </m:rPr>
          <m:t>z</m:t>
        </m:r>
        <m:r>
          <m:rPr>
            <m:sty m:val="p"/>
          </m:rPr>
          <m:t>)</m:t>
        </m:r>
        <m:r>
          <m:rPr>
            <m:sty m:val="p"/>
          </m:rPr>
          <m:t>&lt;</m:t>
        </m:r>
        <m:sSub>
          <m:sSubPr/>
          <m:e>
            <m:r>
              <m:rPr>
                <m:sty m:val="i"/>
              </m:rPr>
              <m:t>μ</m:t>
            </m:r>
          </m:e>
          <m:sub>
            <m:r>
              <m:rPr>
                <m:sty m:val="i"/>
              </m:rPr>
              <m:t>c</m:t>
            </m:r>
          </m:sub>
        </m:sSub>
      </m:oMath>
      <w:r>
        <w:rPr>
          <w:rFonts w:eastAsia="Georgia" w:cs="Georgia" w:ascii="Georgia" w:hAnsi="Georgia"/>
        </w:rPr>
        <w:t xml:space="preserve">, où </w:t>
      </w:r>
      <m:oMath>
        <m:sSub>
          <m:sSubPr/>
          <m:e>
            <m:r>
              <m:rPr>
                <m:sty m:val="i"/>
              </m:rPr>
              <m:t>μ</m:t>
            </m:r>
          </m:e>
          <m:sub>
            <m:r>
              <m:rPr>
                <m:sty m:val="i"/>
              </m:rPr>
              <m:t>c</m:t>
            </m:r>
          </m:sub>
        </m:sSub>
      </m:oMath>
      <w:r>
        <w:rPr>
          <w:rFonts w:eastAsia="Georgia" w:cs="Georgia" w:ascii="Georgia" w:hAnsi="Georgia"/>
        </w:rPr>
        <w:t xml:space="preserve"> est un seuil qui ne dépend que des propriétés de la molécule de </w:t>
      </w:r>
      <m:oMath>
        <m:sSub>
          <m:sSubPr/>
          <m:e>
            <m:r>
              <m:rPr>
                <m:sty m:val="p"/>
              </m:rPr>
              <m:t>CO</m:t>
            </m:r>
          </m:e>
          <m:sub>
            <m:r>
              <m:rPr>
                <m:sty m:val="p"/>
              </m:rPr>
              <m:t>2</m:t>
            </m:r>
          </m:sub>
        </m:sSub>
      </m:oMath>
      <w:r>
        <w:rPr/>
        <w:t xml:space="preserve">. L'altitude </w:t>
      </w:r>
      <m:oMath>
        <m:r>
          <m:rPr>
            <m:sty m:val="i"/>
          </m:rPr>
          <m:t>h</m:t>
        </m:r>
      </m:oMath>
      <w:r>
        <w:rPr>
          <w:rFonts w:eastAsia="Georgia" w:cs="Georgia" w:ascii="Georgia" w:hAnsi="Georgia"/>
        </w:rPr>
        <w:t xml:space="preserve"> à laquelle le rayonnement de corps noir de température </w:t>
      </w:r>
      <m:oMath>
        <m:sSub>
          <m:sSubPr/>
          <m:e>
            <m:r>
              <m:rPr>
                <m:sty m:val="i"/>
              </m:rPr>
              <m:t>T</m:t>
            </m:r>
          </m:e>
          <m:sub>
            <m:r>
              <m:rPr>
                <m:sty m:val="i"/>
              </m:rPr>
              <m:t>E</m:t>
            </m:r>
          </m:sub>
        </m:sSub>
      </m:oMath>
      <w:r>
        <w:rPr>
          <w:rFonts w:eastAsia="Georgia" w:cs="Georgia" w:ascii="Georgia" w:hAnsi="Georgia"/>
        </w:rPr>
        <w:t xml:space="preserve"> est émis est alors déterminée par la condition </w:t>
      </w:r>
      <m:oMath>
        <m:r>
          <m:rPr>
            <m:sty m:val="i"/>
          </m:rPr>
          <m:t>μ</m:t>
        </m:r>
        <m:r>
          <m:rPr>
            <m:sty m:val="p"/>
          </m:rPr>
          <m:t>(</m:t>
        </m:r>
        <m:r>
          <m:rPr>
            <m:sty m:val="i"/>
          </m:rPr>
          <m:t>h</m:t>
        </m:r>
        <m:r>
          <m:rPr>
            <m:sty m:val="p"/>
          </m:rPr>
          <m:t>)</m:t>
        </m:r>
        <m:r>
          <m:rPr>
            <m:sty m:val="p"/>
          </m:rPr>
          <m:t>=</m:t>
        </m:r>
        <m:sSub>
          <m:sSubPr/>
          <m:e>
            <m:r>
              <m:rPr>
                <m:sty m:val="i"/>
              </m:rPr>
              <m:t>μ</m:t>
            </m:r>
          </m:e>
          <m:sub>
            <m:r>
              <m:rPr>
                <m:sty m:val="i"/>
              </m:rPr>
              <m:t>c</m:t>
            </m:r>
          </m:sub>
        </m:sSub>
      </m:oMath>
      <w:r>
        <w:rPr>
          <w:rFonts w:eastAsia="Georgia" w:cs="Georgia" w:ascii="Georgia" w:hAnsi="Georgia"/>
        </w:rPr>
        <w:t xml:space="preserve">, et la température </w:t>
      </w:r>
      <m:oMath>
        <m:sSub>
          <m:sSubPr/>
          <m:e>
            <m:r>
              <m:rPr>
                <m:sty m:val="i"/>
              </m:rPr>
              <m:t>T</m:t>
            </m:r>
          </m:e>
          <m:sub>
            <m:r>
              <m:rPr>
                <m:sty m:val="i"/>
              </m:rPr>
              <m:t>E</m:t>
            </m:r>
          </m:sub>
        </m:sSub>
      </m:oMath>
      <w:r>
        <w:rPr>
          <w:rFonts w:eastAsia="Georgia" w:cs="Georgia" w:ascii="Georgia" w:hAnsi="Georgia"/>
        </w:rPr>
        <w:t xml:space="preserve"> est celle de l'atmosphère à l'altitude </w:t>
      </w:r>
      <m:oMath>
        <m:r>
          <m:rPr>
            <m:sty m:val="i"/>
          </m:rPr>
          <m:t>h</m:t>
        </m:r>
      </m:oMath>
      <w:r>
        <w:rPr/>
        <w:t xml:space="preserve">.</w:t>
      </w:r>
      <w:r>
        <w:rPr/>
        <w:br w:type="textWrapping"/>
      </w:r>
      <w:r>
        <w:rPr/>
        <w:t xml:space="preserve">32. Exprimer </w:t>
      </w:r>
      <m:oMath>
        <m:r>
          <m:rPr>
            <m:sty m:val="i"/>
          </m:rPr>
          <m:t>μ</m:t>
        </m:r>
        <m:r>
          <m:rPr>
            <m:sty m:val="p"/>
          </m:rPr>
          <m:t>(</m:t>
        </m:r>
        <m:r>
          <m:rPr>
            <m:sty m:val="i"/>
          </m:rPr>
          <m:t>z</m:t>
        </m:r>
        <m:r>
          <m:rPr>
            <m:sty m:val="p"/>
          </m:rPr>
          <m:t>)</m:t>
        </m:r>
      </m:oMath>
      <w:r>
        <w:rPr/>
        <w:t xml:space="preserve"> en fonction de </w:t>
      </w:r>
      <m:oMath>
        <m:r>
          <m:rPr>
            <m:sty m:val="i"/>
          </m:rPr>
          <m:t>P</m:t>
        </m:r>
        <m:r>
          <m:rPr>
            <m:sty m:val="p"/>
          </m:rPr>
          <m:t>(</m:t>
        </m:r>
        <m:r>
          <m:rPr>
            <m:sty m:val="i"/>
          </m:rPr>
          <m:t>z</m:t>
        </m:r>
        <m:r>
          <m:rPr>
            <m:sty m:val="p"/>
          </m:rPr>
          <m:t>)</m:t>
        </m:r>
        <m:r>
          <m:rPr>
            <m:sty m:val="p"/>
          </m:rPr>
          <m:t>,</m:t>
        </m:r>
        <m:r>
          <m:rPr>
            <m:sty m:val="i"/>
          </m:rPr>
          <m:t>x</m:t>
        </m:r>
        <m:r>
          <m:rPr>
            <m:sty m:val="p"/>
          </m:rPr>
          <m:t>,</m:t>
        </m:r>
        <m:r>
          <m:rPr>
            <m:sty m:val="i"/>
          </m:rPr>
          <m:t>M</m:t>
        </m:r>
      </m:oMath>
      <w:r>
        <w:rPr/>
        <w:t xml:space="preserve"> et </w:t>
      </w:r>
      <m:oMath>
        <m:r>
          <m:rPr>
            <m:sty m:val="i"/>
          </m:rPr>
          <m:t>g</m:t>
        </m:r>
      </m:oMath>
      <w:r>
        <w:rPr>
          <w:rFonts w:eastAsia="Georgia" w:cs="Georgia" w:ascii="Georgia" w:hAnsi="Georgia"/>
        </w:rPr>
        <w:t xml:space="preserve">. En déduire la pression </w:t>
      </w:r>
      <m:oMath>
        <m:r>
          <m:rPr>
            <m:sty m:val="i"/>
          </m:rPr>
          <m:t>P</m:t>
        </m:r>
        <m:r>
          <m:rPr>
            <m:sty m:val="p"/>
          </m:rPr>
          <m:t>(</m:t>
        </m:r>
        <m:r>
          <m:rPr>
            <m:sty m:val="i"/>
          </m:rPr>
          <m:t>h</m:t>
        </m:r>
        <m:r>
          <m:rPr>
            <m:sty m:val="p"/>
          </m:rPr>
          <m:t>)</m:t>
        </m:r>
      </m:oMath>
      <w:r>
        <w:rPr>
          <w:rFonts w:eastAsia="Georgia" w:cs="Georgia" w:ascii="Georgia" w:hAnsi="Georgia"/>
        </w:rPr>
        <w:t xml:space="preserve"> à l'altitude </w:t>
      </w:r>
      <m:oMath>
        <m:r>
          <m:rPr>
            <m:sty m:val="i"/>
          </m:rPr>
          <m:t>h</m:t>
        </m:r>
      </m:oMath>
      <w:r>
        <w:rPr/>
        <w:t xml:space="preserve">.</w:t>
      </w:r>
      <w:r>
        <w:rPr/>
        <w:br w:type="textWrapping"/>
      </w:r>
      <w:r>
        <w:rPr>
          <w:rFonts w:eastAsia="Georgia" w:cs="Georgia" w:ascii="Georgia" w:hAnsi="Georgia"/>
        </w:rPr>
        <w:t xml:space="preserve">33. Déterminer comment varie la température au sol en fonction de la fraction </w:t>
      </w:r>
      <m:oMath>
        <m:r>
          <m:rPr>
            <m:sty m:val="i"/>
          </m:rPr>
          <m:t>x</m:t>
        </m:r>
      </m:oMath>
      <w:r>
        <w:rPr/>
        <w:t xml:space="preserve"> de </w:t>
      </w:r>
      <m:oMath>
        <m:sSub>
          <m:sSubPr/>
          <m:e>
            <m:r>
              <m:rPr>
                <m:sty m:val="p"/>
              </m:rPr>
              <m:t>CO</m:t>
            </m:r>
          </m:e>
          <m:sub>
            <m:r>
              <m:rPr>
                <m:sty m:val="p"/>
              </m:rPr>
              <m:t>2</m:t>
            </m:r>
          </m:sub>
        </m:sSub>
      </m:oMath>
      <w:r>
        <w:rPr>
          <w:rFonts w:eastAsia="Georgia" w:cs="Georgia" w:ascii="Georgia" w:hAnsi="Georgia"/>
        </w:rPr>
        <w:t xml:space="preserve"> dans l'atmosphère.</w:t>
      </w:r>
    </w:p>
    <w:p>
      <w:pPr>
        <w:spacing w:after="220" w:lineRule="auto"/>
      </w:pPr>
      <w:r>
        <w:rPr>
          <w:rFonts w:eastAsia="Georgia" w:cs="Georgia" w:ascii="Georgia" w:hAnsi="Georgia"/>
        </w:rPr>
        <w:t xml:space="preserve">Dans ce qui précède, nous avons fait l'approximation implicite que le coefficient d'absorption du </w:t>
      </w:r>
      <m:oMath>
        <m:sSub>
          <m:sSubPr/>
          <m:e>
            <m:r>
              <m:rPr>
                <m:sty m:val="p"/>
              </m:rPr>
              <m:t>CO</m:t>
            </m:r>
          </m:e>
          <m:sub>
            <m:r>
              <m:rPr>
                <m:sty m:val="p"/>
              </m:rPr>
              <m:t>2</m:t>
            </m:r>
          </m:sub>
        </m:sSub>
      </m:oMath>
      <w:r>
        <w:rPr>
          <w:rFonts w:eastAsia="Georgia" w:cs="Georgia" w:ascii="Georgia" w:hAnsi="Georgia"/>
        </w:rPr>
        <w:t xml:space="preserve"> ne dépend pas de la longueur d'onde. En réalité, comme on l'a vu dans les deux premières parties, cette hypothèse est fausse, ce que l'on constate sur la figure 1, où le </w:t>
      </w:r>
      <m:oMath>
        <m:sSub>
          <m:sSubPr/>
          <m:e>
            <m:r>
              <m:rPr>
                <m:sty m:val="p"/>
              </m:rPr>
              <m:t>CO</m:t>
            </m:r>
          </m:e>
          <m:sub>
            <m:r>
              <m:rPr>
                <m:sty m:val="p"/>
              </m:rPr>
              <m:t>2</m:t>
            </m:r>
          </m:sub>
        </m:sSub>
      </m:oMath>
      <w:r>
        <w:rPr>
          <w:rFonts w:eastAsia="Georgia" w:cs="Georgia" w:ascii="Georgia" w:hAnsi="Georgia"/>
        </w:rPr>
        <w:t xml:space="preserve"> a une bande d'absorption centrée sur le mode </w:t>
      </w:r>
      <m:oMath>
        <m:sSub>
          <m:sSubPr/>
          <m:e>
            <m:r>
              <m:rPr>
                <m:sty m:val="i"/>
              </m:rPr>
              <m:t>n</m:t>
            </m:r>
          </m:e>
          <m:sub>
            <m:r>
              <m:rPr>
                <m:sty m:val="i"/>
              </m:rPr>
              <m:t>f</m:t>
            </m:r>
          </m:sub>
        </m:sSub>
      </m:oMath>
      <w:r>
        <w:rPr>
          <w:rFonts w:eastAsia="Georgia" w:cs="Georgia" w:ascii="Georgia" w:hAnsi="Georgia"/>
        </w:rPr>
        <w:t xml:space="preserve"> mentionné à la fin de la partie </w:t>
      </w:r>
      <m:oMath>
        <m:r>
          <m:rPr>
            <m:sty m:val="b"/>
          </m:rPr>
          <m:t>I</m:t>
        </m:r>
      </m:oMath>
      <w:r>
        <w:rPr/>
        <w:t xml:space="preserve">.</w:t>
      </w:r>
    </w:p>
    <w:p>
      <w:pPr>
        <w:spacing w:lineRule="auto"/>
        <w:jc w:val="center"/>
      </w:pPr>
      <w:r>
        <w:rPr/>
        <w:drawing>
          <wp:inline distB="0" distL="0" distR="0" distT="0">
            <wp:extent cx="5486400" cy="3606941"/>
            <wp:effectExtent b="0" l="0" r="0" t="0"/>
            <wp:docPr id="2" name="image-65b508b160f730036989bea4c95cf4b25ecc9714.jpg"/>
            <a:graphic>
              <a:graphicData uri="http://schemas.openxmlformats.org/drawingml/2006/picture">
                <pic:pic>
                  <pic:nvPicPr>
                    <pic:cNvPr id="2" name="image-65b508b160f730036989bea4c95cf4b25ecc9714.jpg" descr=""/>
                    <pic:cNvPicPr/>
                  </pic:nvPicPr>
                  <pic:blipFill>
                    <a:blip r:embed="rId6" cstate="print"/>
                    <a:srcRect b="0" l="0" r="0" t="0"/>
                    <a:stretch>
                      <a:fillRect/>
                    </a:stretch>
                  </pic:blipFill>
                  <pic:spPr>
                    <a:xfrm>
                      <a:off x="0" y="0"/>
                      <a:ext cx="5486400" cy="3606941"/>
                    </a:xfrm>
                    <a:prstGeom prst="rect"/>
                  </pic:spPr>
                </pic:pic>
              </a:graphicData>
            </a:graphic>
          </wp:inline>
        </w:drawing>
      </w:r>
    </w:p>
    <w:p>
      <w:pPr>
        <w:spacing w:lineRule="auto"/>
      </w:pPr>
      <w:r>
        <w:rPr/>
        <w:t xml:space="preserve">Figure 1 - Variation avec le nombre spectroscopique </w:t>
      </w:r>
      <m:oMath>
        <m:r>
          <m:rPr>
            <m:sty m:val="i"/>
          </m:rPr>
          <m:t>n</m:t>
        </m:r>
      </m:oMath>
      <w:r>
        <w:rPr>
          <w:rFonts w:eastAsia="Georgia" w:cs="Georgia" w:ascii="Georgia" w:hAnsi="Georgia"/>
        </w:rPr>
        <w:t xml:space="preserve"> de la puissance rayonnée par unité de surface et de </w:t>
      </w:r>
      <m:oMath>
        <m:r>
          <m:rPr>
            <m:sty m:val="i"/>
          </m:rPr>
          <m:t>n</m:t>
        </m:r>
      </m:oMath>
      <w:r>
        <w:rPr>
          <w:rFonts w:eastAsia="Georgia" w:cs="Georgia" w:ascii="Georgia" w:hAnsi="Georgia"/>
        </w:rPr>
        <w:t xml:space="preserve">. Les lignes pointillées sont des spectres de corps noir à différentes températures. La ligne pleine est le spectre calculé du rayonnement émis de la Terre vers l'espace, tel que le flux total équilibre celui reçu du Soleil. Dans ce calcul, la température de la surface de la Terre est 288 K. L'atmosphère est transparente pour des valeurs de </w:t>
      </w:r>
      <m:oMath>
        <m:r>
          <m:rPr>
            <m:sty m:val="i"/>
          </m:rPr>
          <m:t>n</m:t>
        </m:r>
      </m:oMath>
      <w:r>
        <w:rPr/>
        <w:t xml:space="preserve"> comprises entre 800 et </w:t>
      </w:r>
      <m:oMath>
        <m:r>
          <m:rPr>
            <m:sty m:val="p"/>
          </m:rPr>
          <m:t>1000</m:t>
        </m:r>
        <m:sSup>
          <m:sSupPr/>
          <m:e>
            <m:r>
              <m:rPr>
                <m:nor/>
              </m:rPr>
              <m:t xml:space="preserve"> </m:t>
            </m:r>
            <m:r>
              <m:rPr>
                <m:sty m:val="p"/>
              </m:rPr>
              <m:t>cm</m:t>
            </m:r>
          </m:e>
          <m:sup>
            <m:r>
              <m:rPr>
                <m:sty m:val="p"/>
              </m:rPr>
              <m:t>−</m:t>
            </m:r>
            <m:r>
              <m:rPr>
                <m:sty m:val="p"/>
              </m:rPr>
              <m:t>1</m:t>
            </m:r>
          </m:sup>
        </m:sSup>
      </m:oMath>
      <w:r>
        <w:rPr/>
        <w:t xml:space="preserve">. En revanche, dans d'autres intervalles de </w:t>
      </w:r>
      <m:oMath>
        <m:r>
          <m:rPr>
            <m:sty m:val="i"/>
          </m:rPr>
          <m:t>n</m:t>
        </m:r>
      </m:oMath>
      <w:r>
        <w:rPr/>
        <w:t xml:space="preserve">, la vapeur d'eau, le </w:t>
      </w:r>
      <m:oMath>
        <m:sSub>
          <m:sSubPr/>
          <m:e>
            <m:r>
              <m:rPr>
                <m:sty m:val="p"/>
              </m:rPr>
              <m:t>CO</m:t>
            </m:r>
          </m:e>
          <m:sub>
            <m:r>
              <m:rPr>
                <m:sty m:val="p"/>
              </m:rPr>
              <m:t>2</m:t>
            </m:r>
          </m:sub>
        </m:sSub>
      </m:oMath>
      <w:r>
        <w:rPr>
          <w:rFonts w:eastAsia="Georgia" w:cs="Georgia" w:ascii="Georgia" w:hAnsi="Georgia"/>
        </w:rPr>
        <w:t xml:space="preserve"> ou l'ozone absorbent la lumière émise par la surface. Dans ces intervalles, la lumière émise vers l'espace semble provenir d'une région atmosphérique plus froide, donc de plus haute altitude. [Le calcul a été réalisé au moyen du modèle MODTRAN http://climatemodels.uchicago.edu/modtran/.]</w:t>
      </w:r>
    </w:p>
    <w:p>
      <w:pPr>
        <w:numPr>
          <w:ilvl w:val="0"/>
          <w:numId w:val="4"/>
        </w:numPr>
        <w:spacing w:lineRule="auto"/>
      </w:pPr>
      <w:r>
        <w:rPr>
          <w:rFonts w:eastAsia="Georgia" w:cs="Georgia" w:ascii="Georgia" w:hAnsi="Georgia"/>
        </w:rPr>
        <w:t xml:space="preserve">Quelle est la dépendance en température de l'aire sous un spectre de corps noir?</w:t>
      </w:r>
    </w:p>
    <w:p>
      <w:pPr>
        <w:numPr>
          <w:ilvl w:val="0"/>
          <w:numId w:val="4"/>
        </w:numPr>
        <w:spacing w:lineRule="auto"/>
      </w:pPr>
      <w:r>
        <w:rPr/>
        <w:t xml:space="preserve">Comment varie la position du maximum </w:t>
      </w:r>
      <m:oMath>
        <m:sSub>
          <m:sSubPr/>
          <m:e>
            <m:r>
              <m:rPr>
                <m:sty m:val="i"/>
              </m:rPr>
              <m:t>n</m:t>
            </m:r>
          </m:e>
          <m:sub>
            <m:r>
              <m:rPr>
                <m:sty m:val="p"/>
              </m:rPr>
              <m:t>max</m:t>
            </m:r>
          </m:sub>
        </m:sSub>
      </m:oMath>
      <w:r>
        <w:rPr/>
        <w:t xml:space="preserve"> du spectre de corps noir en fonction de </w:t>
      </w:r>
      <m:oMath>
        <m:r>
          <m:rPr>
            <m:sty m:val="i"/>
          </m:rPr>
          <m:t>T</m:t>
        </m:r>
      </m:oMath>
      <w:r>
        <w:rPr/>
        <w:t xml:space="preserve"> ?</w:t>
      </w:r>
    </w:p>
    <w:p>
      <w:pPr>
        <w:numPr>
          <w:ilvl w:val="0"/>
          <w:numId w:val="4"/>
        </w:numPr>
        <w:spacing w:lineRule="auto"/>
      </w:pPr>
      <w:r>
        <w:rPr>
          <w:rFonts w:eastAsia="Georgia" w:cs="Georgia" w:ascii="Georgia" w:hAnsi="Georgia"/>
        </w:rPr>
        <w:t xml:space="preserve">À partir de la figure 1, estimer numériquement la puissance que la Terre rayonne vers l'espace par unité de surface.</w:t>
      </w:r>
    </w:p>
    <w:p>
      <w:pPr>
        <w:numPr>
          <w:ilvl w:val="0"/>
          <w:numId w:val="4"/>
        </w:numPr>
        <w:spacing w:lineRule="auto"/>
      </w:pPr>
      <w:r>
        <w:rPr>
          <w:rFonts w:eastAsia="Georgia" w:cs="Georgia" w:ascii="Georgia" w:hAnsi="Georgia"/>
        </w:rPr>
        <w:t xml:space="preserve">En préservant l'équilibre avec le flux reçu du Soleil, comment est modifié le spectre émis par la Terre si on augmente la teneur de l'atmosphère en </w:t>
      </w:r>
      <m:oMath>
        <m:sSub>
          <m:sSubPr/>
          <m:e>
            <m:r>
              <m:rPr>
                <m:sty m:val="p"/>
              </m:rPr>
              <m:t>CO</m:t>
            </m:r>
          </m:e>
          <m:sub>
            <m:r>
              <m:rPr>
                <m:sty m:val="p"/>
              </m:rPr>
              <m:t>2</m:t>
            </m:r>
          </m:sub>
        </m:sSub>
      </m:oMath>
      <w:r>
        <w:rPr/>
        <w:t xml:space="preserve"> ?</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0"/>
      <w:numFmt w:val="decimal"/>
      <w:lvlText w:val="%1."/>
      <w:lvlJc w:val="left"/>
      <w:pPr>
        <w:tabs>
          <w:tab w:val="num" w:pos="1080"/>
        </w:tabs>
        <w:ind w:left="720" w:hanging="360"/>
      </w:pPr>
    </w:lvl>
  </w:abstractNum>
  <w:abstractNum w:abstractNumId="3">
    <w:multiLevelType w:val="hybridMultilevel"/>
    <w:lvl w:ilvl="0">
      <w:start w:val="29"/>
      <w:numFmt w:val="decimal"/>
      <w:lvlText w:val="%1."/>
      <w:lvlJc w:val="left"/>
      <w:pPr>
        <w:tabs>
          <w:tab w:val="num" w:pos="1080"/>
        </w:tabs>
        <w:ind w:left="720" w:hanging="360"/>
      </w:pPr>
    </w:lvl>
  </w:abstractNum>
  <w:abstractNum w:abstractNumId="4">
    <w:multiLevelType w:val="hybridMultilevel"/>
    <w:lvl w:ilvl="0">
      <w:start w:val="34"/>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3b913c6a894f00c0d98136b2547f2e4411d9674b.jpg" TargetMode="Internal"/><Relationship Id="rId6" Type="http://schemas.openxmlformats.org/officeDocument/2006/relationships/image" Target="media/image-65b508b160f730036989bea4c95cf4b25ecc9714.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2025-09-04T01:17:01.591Z</dcterms:created>
  <dcterms:modified xsi:type="dcterms:W3CDTF">2025-09-04T01:17:01.591Z</dcterms:modified>
</cp:coreProperties>
</file>