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ECOLES NORMALES SUPERIEURES</w:t>
      </w:r>
    </w:p>
    <w:p>
      <w:pPr>
        <w:spacing w:line="271" w:before="330" w:lineRule="auto"/>
      </w:pPr>
      <w:r>
        <w:rPr>
          <w:b/>
          <w:sz w:val="42"/>
        </w:rPr>
        <w:t xml:space="preserve">CONCOURS D'ADMISSION 2025</w:t>
      </w:r>
    </w:p>
    <w:p>
      <w:pPr>
        <w:spacing w:line="271" w:before="330" w:lineRule="auto"/>
      </w:pPr>
      <w:r>
        <w:rPr>
          <w:b/>
          <w:sz w:val="42"/>
        </w:rPr>
        <w:t xml:space="preserve">MERCREDI 16 AVRIL 2025 08h00-12h00</w:t>
      </w:r>
    </w:p>
    <w:p>
      <w:pPr>
        <w:spacing w:line="271" w:before="330" w:lineRule="auto"/>
      </w:pPr>
      <w:r>
        <w:rPr>
          <w:b/>
          <w:sz w:val="42"/>
        </w:rPr>
        <w:t xml:space="preserve">FILIERE MPI - Epreuve n </w:t>
      </w:r>
      <m:oMath>
        <m:sSup>
          <m:sSupPr>
            <m:ctrlPr>
              <w:rPr>
                <w:rFonts w:ascii="Cambria Math" w:hAnsi="Cambria Math"/>
                <w:sz w:val="42"/>
              </w:rPr>
            </m:ctrlPr>
          </m:sSupPr>
          <m:e>
            <m:r>
              <m:t xml:space="preserve"> </m:t>
            </m:r>
          </m:e>
          <m:sup>
            <m:r>
              <m:rPr>
                <m:sty m:val="p"/>
              </m:rPr>
              <w:rPr>
                <w:sz w:val="42"/>
              </w:rPr>
              <m:t>∘</m:t>
            </m:r>
          </m:sup>
        </m:sSup>
        <m:r>
          <m:rPr>
            <m:sty m:val="p"/>
          </m:rPr>
          <w:rPr>
            <w:sz w:val="42"/>
          </w:rPr>
          <m:t>5</m:t>
        </m:r>
      </m:oMath>
    </w:p>
    <w:p>
      <w:pPr>
        <w:spacing w:line="271" w:before="330" w:lineRule="auto"/>
      </w:pPr>
      <w:r>
        <w:rPr>
          <w:b/>
          <w:sz w:val="42"/>
        </w:rPr>
        <w:t xml:space="preserve">PHYSIQUE MPI (XUL)</w:t>
      </w:r>
    </w:p>
    <w:p>
      <w:pPr>
        <w:spacing w:after="220" w:lineRule="auto"/>
      </w:pPr>
      <w:r>
        <w:rPr>
          <w:rFonts w:eastAsia="Georgia" w:cs="Georgia" w:ascii="Georgia" w:hAnsi="Georgia"/>
        </w:rPr>
        <w:t xml:space="preserve">Durée: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Ondes électromagnétiques à la surface des plasmas</w:t>
      </w:r>
    </w:p>
    <w:p>
      <w:pPr>
        <w:spacing w:after="220" w:lineRule="auto"/>
      </w:pPr>
      <w:r>
        <w:rPr>
          <w:rFonts w:eastAsia="Georgia" w:cs="Georgia" w:ascii="Georgia" w:hAnsi="Georgia"/>
        </w:rPr>
        <w:t xml:space="preserve">On se contentera de réponses courtes, sauf à la question 29 où on détaillera le calcul. Les parties I et II sont largement indépendantes.</w:t>
      </w:r>
    </w:p>
    <w:p>
      <w:pPr>
        <w:spacing w:after="220" w:lineRule="auto"/>
      </w:pPr>
      <w:r>
        <w:rPr>
          <w:rFonts w:eastAsia="Georgia" w:cs="Georgia" w:ascii="Georgia" w:hAnsi="Georgia"/>
        </w:rPr>
        <w:t xml:space="preserve">Dans de nombreuses situations, les électrons de conduction d'un métal peuvent être modélisés comme les électrons d'un plasma dilué. Ils présentent des modes d'oscillation, qu'on désigne sous le terme générique de plasmons. Ce problème étudie deux catégories de plasmons : ceux qui apparaissent dans des petites billes ou tiges métalliques de taille nanométrique, dits plasmons de surface localisés, et ceux qu'on observe au voisinage de la surface plane d'un métal de grande dimension, dits simplement plasmons de surface. Ces plasmons ont de nombreuses applications tirant parti du fait qu'ils absorbent la lumière à des fréquences précises.</w:t>
      </w:r>
    </w:p>
    <w:p>
      <w:pPr>
        <w:spacing w:after="220" w:lineRule="auto"/>
      </w:pPr>
      <w:r>
        <w:rPr>
          <w:rFonts w:eastAsia="Georgia" w:cs="Georgia" w:ascii="Georgia" w:hAnsi="Georgia"/>
        </w:rPr>
        <w:t xml:space="preserve">Dans tout ce problème, on modélise le métal comme un plasma dilué. On note </w:t>
      </w:r>
      <m:oMath>
        <m:r>
          <m:rPr>
            <m:sty m:val="i"/>
          </m:rPr>
          <m:t>N</m:t>
        </m:r>
      </m:oMath>
      <w:r>
        <w:rPr>
          <w:rFonts w:eastAsia="Georgia" w:cs="Georgia" w:ascii="Georgia" w:hAnsi="Georgia"/>
        </w:rPr>
        <w:t xml:space="preserve"> la densité volumique des électrons de masse </w:t>
      </w:r>
      <m:oMath>
        <m:r>
          <m:rPr>
            <m:sty m:val="i"/>
          </m:rPr>
          <m:t>m</m:t>
        </m:r>
      </m:oMath>
      <w:r>
        <w:rPr/>
        <w:t xml:space="preserve"> et de charge </w:t>
      </w:r>
      <m:oMath>
        <m:r>
          <m:rPr>
            <m:sty m:val="p"/>
          </m:rPr>
          <m:t>−</m:t>
        </m:r>
        <m:r>
          <m:rPr>
            <m:sty m:val="i"/>
          </m:rPr>
          <m:t>e</m:t>
        </m:r>
      </m:oMath>
      <w:r>
        <w:rPr>
          <w:rFonts w:eastAsia="Georgia" w:cs="Georgia" w:ascii="Georgia" w:hAnsi="Georgia"/>
        </w:rPr>
        <w:t xml:space="preserve">. Les ions sont supposés immobiles, avec une densité volumique de charges uniforme </w:t>
      </w:r>
      <m:oMath>
        <m:r>
          <m:rPr>
            <m:sty m:val="i"/>
          </m:rPr>
          <m:t>N</m:t>
        </m:r>
        <m:r>
          <m:rPr>
            <m:sty m:val="i"/>
          </m:rPr>
          <m:t>e</m:t>
        </m:r>
      </m:oMath>
      <w:r>
        <w:rPr/>
        <w:t xml:space="preserve">.</w:t>
      </w:r>
    </w:p>
    <w:p>
      <w:pPr>
        <w:spacing w:line="271" w:before="330" w:lineRule="auto"/>
      </w:pPr>
      <w:r>
        <w:rPr>
          <w:rFonts w:eastAsia="Georgia" w:cs="Georgia" w:ascii="Georgia" w:hAnsi="Georgia"/>
          <w:b/>
          <w:sz w:val="42"/>
        </w:rPr>
        <w:t xml:space="preserve">I - Plasmons de surface localisés</w:t>
      </w:r>
    </w:p>
    <w:p>
      <w:pPr>
        <w:numPr>
          <w:ilvl w:val="0"/>
          <w:numId w:val="1"/>
        </w:numPr>
        <w:spacing w:lineRule="auto"/>
      </w:pPr>
      <w:r>
        <w:rPr>
          <w:rFonts w:eastAsia="Georgia" w:cs="Georgia" w:ascii="Georgia" w:hAnsi="Georgia"/>
        </w:rPr>
        <w:t xml:space="preserve">On considère une plaque de métal d'épaisseur négligeable par rapport à ses dimensions transversales. Elle porte sur une face une densité de charges surfacique uniforme </w:t>
      </w:r>
      <m:oMath>
        <m:r>
          <m:rPr>
            <m:sty m:val="i"/>
          </m:rPr>
          <m:t>σ</m:t>
        </m:r>
      </m:oMath>
      <w:r>
        <w:rPr>
          <w:rFonts w:eastAsia="Georgia" w:cs="Georgia" w:ascii="Georgia" w:hAnsi="Georgia"/>
        </w:rPr>
        <w:t xml:space="preserve">, et sur l'autre une densité </w:t>
      </w:r>
      <m:oMath>
        <m:r>
          <m:rPr>
            <m:sty m:val="p"/>
          </m:rPr>
          <m:t>−</m:t>
        </m:r>
        <m:r>
          <m:rPr>
            <m:sty m:val="i"/>
          </m:rPr>
          <m:t>σ</m:t>
        </m:r>
      </m:oMath>
      <w:r>
        <w:rPr/>
        <w:t xml:space="preserve"> (figure </w:t>
      </w:r>
      <m:oMath>
        <m:r>
          <m:rPr>
            <m:sty m:val="p"/>
          </m:rPr>
          <m:t>1</m:t>
        </m:r>
        <m:r>
          <m:rPr>
            <m:sty m:val="p"/>
          </m:rPr>
          <m:t>(</m:t>
        </m:r>
        <m:r>
          <m:rPr>
            <m:sty m:val="p"/>
          </m:rPr>
          <m:t>a</m:t>
        </m:r>
        <m:r>
          <m:rPr>
            <m:sty m:val="p"/>
          </m:rPr>
          <m:t>)</m:t>
        </m:r>
      </m:oMath>
      <w:r>
        <w:rPr>
          <w:rFonts w:eastAsia="Georgia" w:cs="Georgia" w:ascii="Georgia" w:hAnsi="Georgia"/>
        </w:rPr>
        <w:t xml:space="preserve"> ). On suppose dans toute cette partie que le métal est placé dans le vide. En appliquant les lois de l'électrostatique, déterminer le champ électrique à l'intérieur et à l'extérieur de la plaque en un point éloigné du bord.</w:t>
      </w:r>
    </w:p>
    <w:p>
      <w:pPr>
        <w:spacing w:lineRule="auto"/>
        <w:jc w:val="center"/>
      </w:pPr>
      <w:r>
        <w:rPr/>
        <w:drawing>
          <wp:inline distB="0" distL="0" distR="0" distT="0">
            <wp:extent cx="5486400" cy="2096865"/>
            <wp:effectExtent b="0" l="0" r="0" t="0"/>
            <wp:docPr id="1" name="image-aa7ab20907ab5b1292b5fe0048d97540b68db2ce.jpg"/>
            <a:graphic>
              <a:graphicData uri="http://schemas.openxmlformats.org/drawingml/2006/picture">
                <pic:pic>
                  <pic:nvPicPr>
                    <pic:cNvPr id="1" name="image-aa7ab20907ab5b1292b5fe0048d97540b68db2ce.jpg" descr=""/>
                    <pic:cNvPicPr/>
                  </pic:nvPicPr>
                  <pic:blipFill>
                    <a:blip r:embed="rId5" cstate="print"/>
                    <a:srcRect b="0" l="0" r="0" t="0"/>
                    <a:stretch>
                      <a:fillRect/>
                    </a:stretch>
                  </pic:blipFill>
                  <pic:spPr>
                    <a:xfrm>
                      <a:off x="0" y="0"/>
                      <a:ext cx="5486400" cy="2096865"/>
                    </a:xfrm>
                    <a:prstGeom prst="rect"/>
                  </pic:spPr>
                </pic:pic>
              </a:graphicData>
            </a:graphic>
          </wp:inline>
        </w:drawing>
      </w:r>
    </w:p>
    <w:p>
      <w:pPr>
        <w:spacing w:lineRule="auto"/>
      </w:pPr>
      <w:r>
        <w:rPr>
          <w:rFonts w:eastAsia="Georgia" w:cs="Georgia" w:ascii="Georgia" w:hAnsi="Georgia"/>
        </w:rPr>
        <w:t xml:space="preserve">Figure 1 - Illustration des oscillations de charge à la surface d'une plaque mince (a) et d'une sphère ou d'un cylindre (b).</w:t>
      </w:r>
    </w:p>
    <w:p>
      <w:pPr>
        <w:numPr>
          <w:ilvl w:val="0"/>
          <w:numId w:val="2"/>
        </w:numPr>
        <w:spacing w:lineRule="auto"/>
      </w:pPr>
      <w:r>
        <w:rPr>
          <w:rFonts w:eastAsia="Georgia" w:cs="Georgia" w:ascii="Georgia" w:hAnsi="Georgia"/>
        </w:rPr>
        <w:t xml:space="preserve">La densité surfacique de charges est créée par une translation globale des électrons par rapport aux ions, dans une direction perpendiculaire à la plaque. Exprimer </w:t>
      </w:r>
      <m:oMath>
        <m:r>
          <m:rPr>
            <m:sty m:val="i"/>
          </m:rPr>
          <m:t>σ</m:t>
        </m:r>
      </m:oMath>
      <w:r>
        <w:rPr/>
        <w:t xml:space="preserve"> en fonction de l'amplitude </w:t>
      </w:r>
      <m:oMath>
        <m:r>
          <m:rPr>
            <m:sty m:val="i"/>
          </m:rPr>
          <m:t>x</m:t>
        </m:r>
      </m:oMath>
      <w:r>
        <w:rPr/>
        <w:t xml:space="preserve"> de cette translation, de </w:t>
      </w:r>
      <m:oMath>
        <m:r>
          <m:rPr>
            <m:sty m:val="i"/>
          </m:rPr>
          <m:t>N</m:t>
        </m:r>
      </m:oMath>
      <w:r>
        <w:rPr/>
        <w:t xml:space="preserve"> et de </w:t>
      </w:r>
      <m:oMath>
        <m:r>
          <m:rPr>
            <m:sty m:val="i"/>
          </m:rPr>
          <m:t>e</m:t>
        </m:r>
      </m:oMath>
      <w:r>
        <w:rPr/>
        <w:t xml:space="preserve">.</w:t>
      </w:r>
    </w:p>
    <w:p>
      <w:pPr>
        <w:numPr>
          <w:ilvl w:val="0"/>
          <w:numId w:val="2"/>
        </w:numPr>
        <w:spacing w:lineRule="auto"/>
      </w:pPr>
      <w:r>
        <w:rPr>
          <w:rFonts w:eastAsia="Georgia" w:cs="Georgia" w:ascii="Georgia" w:hAnsi="Georgia"/>
        </w:rPr>
        <w:t xml:space="preserve">On admet que le résultat obtenu à la question 1 reste valable lorsque la densité de charges dépend du temps. Écrire l'équation du mouvement d'un électron de la plaque, de masse </w:t>
      </w:r>
      <m:oMath>
        <m:r>
          <m:rPr>
            <m:sty m:val="i"/>
          </m:rPr>
          <m:t>m</m:t>
        </m:r>
      </m:oMath>
      <w:r>
        <w:rPr>
          <w:rFonts w:eastAsia="Georgia" w:cs="Georgia" w:ascii="Georgia" w:hAnsi="Georgia"/>
        </w:rPr>
        <w:t xml:space="preserve">, sous l'effet du champ électrique. En déduire que l'amplitude </w:t>
      </w:r>
      <m:oMath>
        <m:r>
          <m:rPr>
            <m:sty m:val="i"/>
          </m:rPr>
          <m:t>x</m:t>
        </m:r>
      </m:oMath>
      <w:r>
        <w:rPr>
          <w:rFonts w:eastAsia="Georgia" w:cs="Georgia" w:ascii="Georgia" w:hAnsi="Georgia"/>
        </w:rPr>
        <w:t xml:space="preserve"> du déplacement des électrons oscille à une pulsation </w:t>
      </w:r>
      <m:oMath>
        <m:sSub>
          <m:sSubPr/>
          <m:e>
            <m:r>
              <m:rPr>
                <m:sty m:val="i"/>
              </m:rPr>
              <m:t>ω</m:t>
            </m:r>
          </m:e>
          <m:sub>
            <m:r>
              <m:rPr>
                <m:sty m:val="i"/>
              </m:rPr>
              <m:t>p</m:t>
            </m:r>
          </m:sub>
        </m:sSub>
      </m:oMath>
      <w:r>
        <w:rPr/>
        <w:t xml:space="preserve"> dont on donnera l'expression en fonction de </w:t>
      </w:r>
      <m:oMath>
        <m:r>
          <m:rPr>
            <m:sty m:val="i"/>
          </m:rPr>
          <m:t>N</m:t>
        </m:r>
        <m:r>
          <m:rPr>
            <m:sty m:val="p"/>
          </m:rPr>
          <m:t>,</m:t>
        </m:r>
        <m:r>
          <m:rPr>
            <m:sty m:val="i"/>
          </m:rPr>
          <m:t>e</m:t>
        </m:r>
        <m:r>
          <m:rPr>
            <m:sty m:val="p"/>
          </m:rPr>
          <m:t>,</m:t>
        </m:r>
        <m:r>
          <m:rPr>
            <m:sty m:val="i"/>
          </m:rPr>
          <m:t>m</m:t>
        </m:r>
      </m:oMath>
      <w:r>
        <w:rPr>
          <w:rFonts w:eastAsia="Georgia" w:cs="Georgia" w:ascii="Georgia" w:hAnsi="Georgia"/>
        </w:rPr>
        <w:t xml:space="preserve">, et de la permittivité du vide </w:t>
      </w:r>
      <m:oMath>
        <m:sSub>
          <m:sSubPr/>
          <m:e>
            <m:r>
              <m:rPr>
                <m:sty m:val="i"/>
              </m:rPr>
              <m:t>ϵ</m:t>
            </m:r>
          </m:e>
          <m:sub>
            <m:r>
              <m:rPr>
                <m:sty m:val="p"/>
              </m:rPr>
              <m:t>0</m:t>
            </m:r>
          </m:sub>
        </m:sSub>
      </m:oMath>
      <w:r>
        <w:rPr/>
        <w:t xml:space="preserve">.</w:t>
      </w:r>
    </w:p>
    <w:p>
      <w:pPr>
        <w:spacing w:after="220" w:lineRule="auto"/>
      </w:pPr>
      <w:r>
        <w:rPr>
          <w:rFonts w:eastAsia="Georgia" w:cs="Georgia" w:ascii="Georgia" w:hAnsi="Georgia"/>
        </w:rPr>
        <w:t xml:space="preserve">Nous allons maintenant étudier les oscillations des électrons dans une sphère métallique, représentées sur la figure 1 (b).</w:t>
      </w:r>
      <w:r>
        <w:rPr/>
        <w:br w:type="textWrapping"/>
      </w:r>
      <w:r>
        <w:rPr>
          <w:rFonts w:eastAsia="Georgia" w:cs="Georgia" w:ascii="Georgia" w:hAnsi="Georgia"/>
        </w:rPr>
        <w:t xml:space="preserve">4. Dans un premier temps, considérons une sphère uniformément chargée en volume, avec une densité volumique de charge notée </w:t>
      </w:r>
      <m:oMath>
        <m:r>
          <m:rPr>
            <m:sty m:val="i"/>
          </m:rPr>
          <m:t>ρ</m:t>
        </m:r>
      </m:oMath>
      <w:r>
        <w:rPr>
          <w:rFonts w:eastAsia="Georgia" w:cs="Georgia" w:ascii="Georgia" w:hAnsi="Georgia"/>
        </w:rPr>
        <w:t xml:space="preserve">. Déterminer le champ électrique à l'intérieur de la sphère.</w:t>
      </w:r>
      <w:r>
        <w:rPr/>
        <w:br w:type="textWrapping"/>
      </w:r>
      <w:r>
        <w:rPr>
          <w:rFonts w:eastAsia="Georgia" w:cs="Georgia" w:ascii="Georgia" w:hAnsi="Georgia"/>
        </w:rPr>
        <w:t xml:space="preserve">5. On suppose que l'ensemble des électrons du métal a un petit déplacement de translation d'amplitude </w:t>
      </w:r>
      <m:oMath>
        <m:acc>
          <m:accPr>
            <m:chr m:val="⃗"/>
          </m:accPr>
          <m:e>
            <m:r>
              <m:rPr>
                <m:sty m:val="i"/>
              </m:rPr>
              <m:t>x</m:t>
            </m:r>
          </m:e>
        </m:acc>
      </m:oMath>
      <w:r>
        <w:rPr>
          <w:rFonts w:eastAsia="Georgia" w:cs="Georgia" w:ascii="Georgia" w:hAnsi="Georgia"/>
        </w:rPr>
        <w:t xml:space="preserve"> global par rapport aux ions, comme à la question 2. Donner l'expression du</w:t>
      </w:r>
      <w:r>
        <w:rPr/>
        <w:br w:type="textWrapping"/>
      </w:r>
      <w:r>
        <w:rPr>
          <w:rFonts w:eastAsia="Georgia" w:cs="Georgia" w:ascii="Georgia" w:hAnsi="Georgia"/>
        </w:rPr>
        <w:t xml:space="preserve">champ électrique obtenu par superposition des champs créés par les ions et les électrons, et montrer qu'il est uniforme.</w:t>
      </w:r>
      <w:r>
        <w:rPr/>
        <w:br w:type="textWrapping"/>
      </w:r>
      <w:r>
        <w:rPr>
          <w:rFonts w:eastAsia="Georgia" w:cs="Georgia" w:ascii="Georgia" w:hAnsi="Georgia"/>
        </w:rPr>
        <w:t xml:space="preserve">6. Comme pour la plaque, on admet que le résultat obtenu reste valable lorsque </w:t>
      </w:r>
      <m:oMath>
        <m:acc>
          <m:accPr>
            <m:chr m:val="⃗"/>
          </m:accPr>
          <m:e>
            <m:r>
              <m:rPr>
                <m:sty m:val="i"/>
              </m:rPr>
              <m:t>x</m:t>
            </m:r>
          </m:e>
        </m:acc>
      </m:oMath>
      <w:r>
        <w:rPr>
          <w:rFonts w:eastAsia="Georgia" w:cs="Georgia" w:ascii="Georgia" w:hAnsi="Georgia"/>
        </w:rPr>
        <w:t xml:space="preserve"> dépend du temps. Écrire l'équation du mouvement des électrons sous l'effet du champ électrique, et en déduire que l'amplitude </w:t>
      </w:r>
      <m:oMath>
        <m:acc>
          <m:accPr>
            <m:chr m:val="⃗"/>
          </m:accPr>
          <m:e>
            <m:r>
              <m:rPr>
                <m:sty m:val="i"/>
              </m:rPr>
              <m:t>x</m:t>
            </m:r>
          </m:e>
        </m:acc>
      </m:oMath>
      <w:r>
        <w:rPr>
          <w:rFonts w:eastAsia="Georgia" w:cs="Georgia" w:ascii="Georgia" w:hAnsi="Georgia"/>
        </w:rPr>
        <w:t xml:space="preserve"> oscille à une pulsation </w:t>
      </w:r>
      <m:oMath>
        <m:sSub>
          <m:sSubPr/>
          <m:e>
            <m:r>
              <m:rPr>
                <m:sty m:val="i"/>
              </m:rPr>
              <m:t>ω</m:t>
            </m:r>
          </m:e>
          <m:sub>
            <m:r>
              <m:rPr>
                <m:sty m:val="i"/>
              </m:rPr>
              <m:t>s</m:t>
            </m:r>
          </m:sub>
        </m:sSub>
      </m:oMath>
      <w:r>
        <w:rPr/>
        <w:t xml:space="preserve"> qu'on exprimera en fonction de </w:t>
      </w:r>
      <m:oMath>
        <m:sSub>
          <m:sSubPr/>
          <m:e>
            <m:r>
              <m:rPr>
                <m:sty m:val="i"/>
              </m:rPr>
              <m:t>ω</m:t>
            </m:r>
          </m:e>
          <m:sub>
            <m:r>
              <m:rPr>
                <m:sty m:val="i"/>
              </m:rPr>
              <m:t>p</m:t>
            </m:r>
          </m:sub>
        </m:sSub>
      </m:oMath>
      <w:r>
        <w:rPr/>
        <w:t xml:space="preserve">.</w:t>
      </w:r>
    </w:p>
    <w:p>
      <w:pPr>
        <w:spacing w:after="220" w:lineRule="auto"/>
      </w:pPr>
      <w:r>
        <w:rPr>
          <w:rFonts w:eastAsia="Georgia" w:cs="Georgia" w:ascii="Georgia" w:hAnsi="Georgia"/>
        </w:rPr>
        <w:t xml:space="preserve">Nous allons maintenant caractériser brièvement le champ électrique à l'extérieur de la sphère métallique représentée sur la figure 1 (b). Le schéma correspond à un déplacement des électrons parallèle à l'axe </w:t>
      </w:r>
      <m:oMath>
        <m:r>
          <m:rPr>
            <m:sty m:val="i"/>
          </m:rPr>
          <m:t>x</m:t>
        </m:r>
      </m:oMath>
      <w:r>
        <w:rPr>
          <w:rFonts w:eastAsia="Georgia" w:cs="Georgia" w:ascii="Georgia" w:hAnsi="Georgia"/>
        </w:rPr>
        <w:t xml:space="preserve"> et de sens opposé, puisque la charge négative est portée par la partie inférieure de la sphère.</w:t>
      </w:r>
      <w:r>
        <w:rPr/>
        <w:br w:type="textWrapping"/>
      </w:r>
      <w:r>
        <w:rPr>
          <w:rFonts w:eastAsia="Georgia" w:cs="Georgia" w:ascii="Georgia" w:hAnsi="Georgia"/>
        </w:rPr>
        <w:t xml:space="preserve">7. Exprimer en fonction du déplacement la densité surfacique de charges au point repéré par la lettre </w:t>
      </w:r>
      <m:oMath>
        <m:r>
          <m:rPr>
            <m:sty m:val="i"/>
          </m:rPr>
          <m:t>S</m:t>
        </m:r>
      </m:oMath>
      <w:r>
        <w:rPr>
          <w:rFonts w:eastAsia="Georgia" w:cs="Georgia" w:ascii="Georgia" w:hAnsi="Georgia"/>
        </w:rPr>
        <w:t xml:space="preserve"> sur la figure 1 (b), où la surface de la sphère est perpendiculaire à l'axe </w:t>
      </w:r>
      <m:oMath>
        <m:r>
          <m:rPr>
            <m:sty m:val="i"/>
          </m:rPr>
          <m:t>x</m:t>
        </m:r>
      </m:oMath>
      <w:r>
        <w:rPr>
          <w:rFonts w:eastAsia="Georgia" w:cs="Georgia" w:ascii="Georgia" w:hAnsi="Georgia"/>
        </w:rPr>
        <w:t xml:space="preserve">. En déduire le champ électrique juste au-dessus. Comment se compare-t-il au champ à l'intérieur, déterminé à la question 5 ? Comparer au cas de la plaque étudié à la question 1.</w:t>
      </w:r>
      <w:r>
        <w:rPr/>
        <w:br w:type="textWrapping"/>
      </w:r>
      <w:r>
        <w:rPr>
          <w:rFonts w:eastAsia="Georgia" w:cs="Georgia" w:ascii="Georgia" w:hAnsi="Georgia"/>
        </w:rPr>
        <w:t xml:space="preserve">8. Quel type de champ connu retrouve-t-on à grande distance de la sphère?</w:t>
      </w:r>
      <w:r>
        <w:rPr/>
        <w:br w:type="textWrapping"/>
      </w:r>
      <w:r>
        <w:rPr>
          <w:rFonts w:eastAsia="Georgia" w:cs="Georgia" w:ascii="Georgia" w:hAnsi="Georgia"/>
        </w:rPr>
        <w:t xml:space="preserve">9. Tracer, sans calcul, l'allure des lignes de champ à l'extérieur et à l'intérieur de la sphère.</w:t>
      </w:r>
      <w:r>
        <w:rPr/>
        <w:br w:type="textWrapping"/>
      </w:r>
      <w:r>
        <w:rPr>
          <w:rFonts w:eastAsia="Georgia" w:cs="Georgia" w:ascii="Georgia" w:hAnsi="Georgia"/>
        </w:rPr>
        <w:t xml:space="preserve">10. Nous avons fait tous les calculs dans l'approximation électrostatique. À quelle condition, portant sur la taille de la sphère, est-il légitime de négliger les phénomènes de propagation?</w:t>
      </w:r>
      <w:r>
        <w:rPr/>
        <w:br w:type="textWrapping"/>
      </w:r>
      <w:r>
        <w:rPr/>
        <w:t xml:space="preserve">11. Les valeurs de </w:t>
      </w:r>
      <m:oMath>
        <m:sSub>
          <m:sSubPr/>
          <m:e>
            <m:r>
              <m:rPr>
                <m:sty m:val="i"/>
              </m:rPr>
              <m:t>ω</m:t>
            </m:r>
          </m:e>
          <m:sub>
            <m:r>
              <m:rPr>
                <m:sty m:val="i"/>
              </m:rPr>
              <m:t>p</m:t>
            </m:r>
          </m:sub>
        </m:sSub>
      </m:oMath>
      <w:r>
        <w:rPr>
          <w:rFonts w:eastAsia="Georgia" w:cs="Georgia" w:ascii="Georgia" w:hAnsi="Georgia"/>
        </w:rPr>
        <w:t xml:space="preserve"> pour l'or et l'argent, qui sont les métaux les plus fréquemment utilisés, correspondent à des fréquences électromagnétiques dans l'ultraviolet proche. L'approximation électrostatique est-elle alors raisonnable pour des billes de 20 nm de diamètre?</w:t>
      </w:r>
      <w:r>
        <w:rPr/>
        <w:br w:type="textWrapping"/>
      </w:r>
      <w:r>
        <w:rPr>
          <w:rFonts w:eastAsia="Georgia" w:cs="Georgia" w:ascii="Georgia" w:hAnsi="Georgia"/>
        </w:rPr>
        <w:t xml:space="preserve">12. En utilisant la même méthode que pour la sphère, déterminer la pulsation </w:t>
      </w:r>
      <m:oMath>
        <m:sSub>
          <m:sSubPr/>
          <m:e>
            <m:r>
              <m:rPr>
                <m:sty m:val="i"/>
              </m:rPr>
              <m:t>ω</m:t>
            </m:r>
          </m:e>
          <m:sub>
            <m:r>
              <m:rPr>
                <m:sty m:val="i"/>
              </m:rPr>
              <m:t>c</m:t>
            </m:r>
          </m:sub>
        </m:sSub>
      </m:oMath>
      <w:r>
        <w:rPr>
          <w:rFonts w:eastAsia="Georgia" w:cs="Georgia" w:ascii="Georgia" w:hAnsi="Georgia"/>
        </w:rPr>
        <w:t xml:space="preserve"> de l'oscillation des électrons dans un cylindre métallique de révolution infiniment long, en supposant leur déplacement </w:t>
      </w:r>
      <m:oMath>
        <m:acc>
          <m:accPr>
            <m:chr m:val="⃗"/>
          </m:accPr>
          <m:e>
            <m:r>
              <m:rPr>
                <m:sty m:val="i"/>
              </m:rPr>
              <m:t>x</m:t>
            </m:r>
          </m:e>
        </m:acc>
      </m:oMath>
      <w:r>
        <w:rPr>
          <w:rFonts w:eastAsia="Georgia" w:cs="Georgia" w:ascii="Georgia" w:hAnsi="Georgia"/>
        </w:rPr>
        <w:t xml:space="preserve"> perpendiculaire à l'axe du cylindre (figure 1 (b)). Exprimer </w:t>
      </w:r>
      <m:oMath>
        <m:sSub>
          <m:sSubPr/>
          <m:e>
            <m:r>
              <m:rPr>
                <m:sty m:val="i"/>
              </m:rPr>
              <m:t>ω</m:t>
            </m:r>
          </m:e>
          <m:sub>
            <m:r>
              <m:rPr>
                <m:sty m:val="i"/>
              </m:rPr>
              <m:t>c</m:t>
            </m:r>
          </m:sub>
        </m:sSub>
      </m:oMath>
      <w:r>
        <w:rPr/>
        <w:t xml:space="preserve"> en fonction de </w:t>
      </w:r>
      <m:oMath>
        <m:sSub>
          <m:sSubPr/>
          <m:e>
            <m:r>
              <m:rPr>
                <m:sty m:val="i"/>
              </m:rPr>
              <m:t>ω</m:t>
            </m:r>
          </m:e>
          <m:sub>
            <m:r>
              <m:rPr>
                <m:sty m:val="i"/>
              </m:rPr>
              <m:t>p</m:t>
            </m:r>
          </m:sub>
        </m:sSub>
      </m:oMath>
      <w:r>
        <w:rPr/>
        <w:t xml:space="preserve">.</w:t>
      </w:r>
      <w:r>
        <w:rPr/>
        <w:br w:type="textWrapping"/>
      </w:r>
      <w:r>
        <w:rPr>
          <w:rFonts w:eastAsia="Georgia" w:cs="Georgia" w:ascii="Georgia" w:hAnsi="Georgia"/>
        </w:rPr>
        <w:t xml:space="preserve">13. On considère enfin le cas d'un cylindre métallique de rayon </w:t>
      </w:r>
      <m:oMath>
        <m:r>
          <m:rPr>
            <m:sty m:val="i"/>
          </m:rPr>
          <m:t>R</m:t>
        </m:r>
      </m:oMath>
      <w:r>
        <w:rPr/>
        <w:t xml:space="preserve"> et de longueur </w:t>
      </w:r>
      <m:oMath>
        <m:r>
          <m:rPr>
            <m:sty m:val="i"/>
          </m:rPr>
          <m:t>L</m:t>
        </m:r>
      </m:oMath>
      <w:r>
        <w:rPr/>
        <w:t xml:space="preserve"> avec </w:t>
      </w:r>
      <m:oMath>
        <m:r>
          <m:rPr>
            <m:sty m:val="i"/>
          </m:rPr>
          <m:t>L</m:t>
        </m:r>
        <m:r>
          <m:rPr>
            <m:sty m:val="p"/>
          </m:rPr>
          <m:t>≫</m:t>
        </m:r>
        <m:r>
          <m:rPr>
            <m:sty m:val="i"/>
          </m:rPr>
          <m:t>R</m:t>
        </m:r>
      </m:oMath>
      <w:r>
        <w:rPr>
          <w:rFonts w:eastAsia="Georgia" w:cs="Georgia" w:ascii="Georgia" w:hAnsi="Georgia"/>
        </w:rPr>
        <w:t xml:space="preserve">, et un mouvement d'oscillation des électrons parallèlement à l'axe du cylindre. La charge surfacique résultant de ce mouvement est alors localisée sur les extrémités du cylindre. Si le cylindre est très allongé, le champ électrique ressenti à une extrémité peut être assimilé au champ créé par une charge ponctuelle située à l'autre extrémité. Déterminer, dans le cadre de cette modélisation simplifiée, la pulsation d'oscillation, qu'on notera </w:t>
      </w:r>
      <m:oMath>
        <m:sSub>
          <m:sSubPr/>
          <m:e>
            <m:r>
              <m:rPr>
                <m:sty m:val="i"/>
              </m:rPr>
              <m:t>ω</m:t>
            </m:r>
          </m:e>
          <m:sub>
            <m:r>
              <m:rPr>
                <m:sty m:val="i"/>
              </m:rPr>
              <m:t>l</m:t>
            </m:r>
          </m:sub>
        </m:sSub>
      </m:oMath>
      <w:r>
        <w:rPr/>
        <w:t xml:space="preserve">, en fonction de </w:t>
      </w:r>
      <m:oMath>
        <m:sSub>
          <m:sSubPr/>
          <m:e>
            <m:r>
              <m:rPr>
                <m:sty m:val="i"/>
              </m:rPr>
              <m:t>ω</m:t>
            </m:r>
          </m:e>
          <m:sub>
            <m:r>
              <m:rPr>
                <m:sty m:val="i"/>
              </m:rPr>
              <m:t>p</m:t>
            </m:r>
          </m:sub>
        </m:sSub>
        <m:r>
          <m:rPr>
            <m:sty m:val="p"/>
          </m:rPr>
          <m:t>,</m:t>
        </m:r>
        <m:r>
          <m:rPr>
            <m:sty m:val="i"/>
          </m:rPr>
          <m:t>R</m:t>
        </m:r>
      </m:oMath>
      <w:r>
        <w:rPr/>
        <w:t xml:space="preserve"> et </w:t>
      </w:r>
      <m:oMath>
        <m:r>
          <m:rPr>
            <m:sty m:val="i"/>
          </m:rPr>
          <m:t>L</m:t>
        </m:r>
      </m:oMath>
      <w:r>
        <w:rPr/>
        <w:t xml:space="preserve">.</w:t>
      </w:r>
      <w:r>
        <w:rPr/>
        <w:br w:type="textWrapping"/>
      </w:r>
      <w:r>
        <w:rPr>
          <w:rFonts w:eastAsia="Georgia" w:cs="Georgia" w:ascii="Georgia" w:hAnsi="Georgia"/>
        </w:rPr>
        <w:t xml:space="preserve">14. Des expériences réalisées sur des nanoparticules d'or montrent que leurs fréquences d'oscillation dépendent faiblement de leur taille, mais fortement de leur forme. Pour des nanotiges d'or, la pulsation des oscillations longitudinales étudiées à la question précédente est celle d'une onde électromagnétique dans le vide de longueur d'onde 800 nm si </w:t>
      </w:r>
      <m:oMath>
        <m:r>
          <m:rPr>
            <m:sty m:val="i"/>
          </m:rPr>
          <m:t>L</m:t>
        </m:r>
        <m:r>
          <m:rPr>
            <m:sty m:val="p"/>
          </m:rPr>
          <m:t>/</m:t>
        </m:r>
        <m:r>
          <m:rPr>
            <m:sty m:val="i"/>
          </m:rPr>
          <m:t>R</m:t>
        </m:r>
        <m:r>
          <m:rPr>
            <m:sty m:val="p"/>
          </m:rPr>
          <m:t>=</m:t>
        </m:r>
        <m:r>
          <m:rPr>
            <m:sty m:val="p"/>
          </m:rPr>
          <m:t>8</m:t>
        </m:r>
      </m:oMath>
      <w:r>
        <w:rPr/>
        <w:t xml:space="preserve">, et 1300 nm si </w:t>
      </w:r>
      <m:oMath>
        <m:r>
          <m:rPr>
            <m:sty m:val="i"/>
          </m:rPr>
          <m:t>L</m:t>
        </m:r>
        <m:r>
          <m:rPr>
            <m:sty m:val="p"/>
          </m:rPr>
          <m:t>/</m:t>
        </m:r>
        <m:r>
          <m:rPr>
            <m:sty m:val="i"/>
          </m:rPr>
          <m:t>R</m:t>
        </m:r>
        <m:r>
          <m:rPr>
            <m:sty m:val="p"/>
          </m:rPr>
          <m:t>=</m:t>
        </m:r>
        <m:r>
          <m:rPr>
            <m:sty m:val="p"/>
          </m:rPr>
          <m:t>18</m:t>
        </m:r>
      </m:oMath>
      <w:r>
        <w:rPr>
          <w:rFonts w:eastAsia="Georgia" w:cs="Georgia" w:ascii="Georgia" w:hAnsi="Georgia"/>
        </w:rPr>
        <w:t xml:space="preserve">. Commentez ces observations à la lueur des résultats obtenus.</w:t>
      </w:r>
      <w:r>
        <w:rPr/>
        <w:br w:type="textWrapping"/>
      </w:r>
      <w:r>
        <w:rPr>
          <w:rFonts w:eastAsia="Georgia" w:cs="Georgia" w:ascii="Georgia" w:hAnsi="Georgia"/>
        </w:rPr>
        <w:t xml:space="preserve">15. Les nanoparticules métalliques peuvent notamment être utilisées pour le traitement des cancers. Elles sont suffisamment petites pour pénétrer dans les cellules de l'organisme, et il se trouve qu'elles sont davantage stockées dans les cellules cancéreuses que dans les cellules saines. Le principe est alors d'envoyer une onde laser dont la pulsation coïncide avec une des pulsations caractéristiques de l'oscillation des électrons dans la nanoparticule. Cette résonance excite le plasmon dont l'amortissement, par des phénomènes qui sortent du cadre de notre étude, produit un dégagement de chaleur qui tue la cellule cancéreuse. Pour que l'onde laser puisse pénétrer dans les tissus biologiques, il faut que sa longueur d'onde soit dans l'infrarouge proche. À la lueur des résultats obtenus plus haut, expliquer pourquoi on utilise des nanotiges d'or, en forme de cylindre allongé, plutôt que des nanosphères d'or.</w:t>
      </w:r>
      <w:r>
        <w:rPr/>
        <w:br w:type="textWrapping"/>
      </w:r>
      <w:r>
        <w:rPr>
          <w:rFonts w:eastAsia="Georgia" w:cs="Georgia" w:ascii="Georgia" w:hAnsi="Georgia"/>
        </w:rPr>
        <w:t xml:space="preserve">16. Le chauffage est-il plus efficace si la direction de propagation du laser est parallèle ou perpendiculaire à l'axe du cylindre?</w:t>
      </w:r>
    </w:p>
    <w:p>
      <w:pPr>
        <w:spacing w:line="271" w:before="330" w:lineRule="auto"/>
      </w:pPr>
      <w:r>
        <w:rPr>
          <w:b/>
          <w:sz w:val="42"/>
        </w:rPr>
        <w:t xml:space="preserve">II - Plasmons de surface</w:t>
      </w:r>
    </w:p>
    <w:p>
      <w:pPr>
        <w:spacing w:after="220" w:lineRule="auto"/>
      </w:pPr>
      <w:r>
        <w:rPr>
          <w:rFonts w:eastAsia="Georgia" w:cs="Georgia" w:ascii="Georgia" w:hAnsi="Georgia"/>
        </w:rPr>
        <w:t xml:space="preserve">Nous allons maintenant nous intéresser aux oscillations électroniques observées au voisinage de la surface plane d'un métal de grande dimension.</w:t>
      </w:r>
      <w:r>
        <w:rPr/>
        <w:br w:type="textWrapping"/>
      </w:r>
      <w:r>
        <w:rPr>
          <w:rFonts w:eastAsia="Georgia" w:cs="Georgia" w:ascii="Georgia" w:hAnsi="Georgia"/>
        </w:rPr>
        <w:t xml:space="preserve">17. Écrire l'équation du mouvement des électrons du métal dans un champ électrique uniforme oscillant à la pulsation </w:t>
      </w:r>
      <m:oMath>
        <m:r>
          <m:rPr>
            <m:sty m:val="i"/>
          </m:rPr>
          <m:t>ω</m:t>
        </m:r>
      </m:oMath>
      <w:r>
        <w:rPr>
          <w:rFonts w:eastAsia="Georgia" w:cs="Georgia" w:ascii="Georgia" w:hAnsi="Georgia"/>
        </w:rPr>
        <w:t xml:space="preserve">. En déduire l'expression de la conductivité complexe </w:t>
      </w:r>
      <m:oMath>
        <m:r>
          <m:rPr>
            <m:sty m:val="i"/>
          </m:rPr>
          <m:t>γ</m:t>
        </m:r>
      </m:oMath>
      <w:r>
        <w:rPr/>
        <w:t xml:space="preserve"> en fonction de </w:t>
      </w:r>
      <m:oMath>
        <m:r>
          <m:rPr>
            <m:sty m:val="i"/>
          </m:rPr>
          <m:t>N</m:t>
        </m:r>
        <m:r>
          <m:rPr>
            <m:sty m:val="p"/>
          </m:rPr>
          <m:t>,</m:t>
        </m:r>
        <m:r>
          <m:rPr>
            <m:sty m:val="i"/>
          </m:rPr>
          <m:t>e</m:t>
        </m:r>
        <m:r>
          <m:rPr>
            <m:sty m:val="p"/>
          </m:rPr>
          <m:t>,</m:t>
        </m:r>
        <m:r>
          <m:rPr>
            <m:sty m:val="i"/>
          </m:rPr>
          <m:t>m</m:t>
        </m:r>
      </m:oMath>
      <w:r>
        <w:rPr/>
        <w:t xml:space="preserve"> et </w:t>
      </w:r>
      <m:oMath>
        <m:r>
          <m:rPr>
            <m:sty m:val="i"/>
          </m:rPr>
          <m:t>ω</m:t>
        </m:r>
      </m:oMath>
      <w:r>
        <w:rPr>
          <w:rFonts w:eastAsia="Georgia" w:cs="Georgia" w:ascii="Georgia" w:hAnsi="Georgia"/>
        </w:rPr>
        <w:t xml:space="preserve">. On supposera dans toute cette partie que cette expression reste valable si le champ électrique n'est pas uniforme.</w:t>
      </w:r>
      <w:r>
        <w:rPr/>
        <w:br w:type="textWrapping"/>
      </w:r>
      <w:r>
        <w:rPr>
          <w:rFonts w:eastAsia="Georgia" w:cs="Georgia" w:ascii="Georgia" w:hAnsi="Georgia"/>
        </w:rPr>
        <w:t xml:space="preserve">18. Établir la relation de dispersion reliant </w:t>
      </w:r>
      <m:oMath>
        <m:r>
          <m:rPr>
            <m:sty m:val="i"/>
          </m:rPr>
          <m:t>ω</m:t>
        </m:r>
      </m:oMath>
      <w:r>
        <w:rPr/>
        <w:t xml:space="preserve"> au vecteur d'onde </w:t>
      </w:r>
      <m:oMath>
        <m:acc>
          <m:accPr>
            <m:chr m:val="⃗"/>
          </m:accPr>
          <m:e>
            <m:r>
              <m:rPr>
                <m:sty m:val="i"/>
              </m:rPr>
              <m:t>k</m:t>
            </m:r>
          </m:e>
        </m:acc>
      </m:oMath>
      <w:r>
        <w:rPr>
          <w:rFonts w:eastAsia="Georgia" w:cs="Georgia" w:ascii="Georgia" w:hAnsi="Georgia"/>
        </w:rPr>
        <w:t xml:space="preserve"> pour une onde plane transverse électrique monochromatique se propageant dans le métal. On note </w:t>
      </w:r>
      <m:oMath>
        <m:r>
          <m:rPr>
            <m:sty m:val="i"/>
          </m:rPr>
          <m:t>c</m:t>
        </m:r>
      </m:oMath>
      <w:r>
        <w:rPr>
          <w:rFonts w:eastAsia="Georgia" w:cs="Georgia" w:ascii="Georgia" w:hAnsi="Georgia"/>
        </w:rPr>
        <w:t xml:space="preserve"> la vitesse de la lumière dans le vide. Vérifier que l'expression de la pulsation de coupure coïncide avec celle de </w:t>
      </w:r>
      <m:oMath>
        <m:sSub>
          <m:sSubPr/>
          <m:e>
            <m:r>
              <m:rPr>
                <m:sty m:val="i"/>
              </m:rPr>
              <m:t>ω</m:t>
            </m:r>
          </m:e>
          <m:sub>
            <m:r>
              <m:rPr>
                <m:sty m:val="i"/>
              </m:rPr>
              <m:t>p</m:t>
            </m:r>
          </m:sub>
        </m:sSub>
      </m:oMath>
      <w:r>
        <w:rPr>
          <w:rFonts w:eastAsia="Georgia" w:cs="Georgia" w:ascii="Georgia" w:hAnsi="Georgia"/>
        </w:rPr>
        <w:t xml:space="preserve"> obtenue à la question 3.</w:t>
      </w:r>
    </w:p>
    <w:p>
      <w:pPr>
        <w:spacing w:after="220" w:lineRule="auto"/>
      </w:pPr>
      <w:r>
        <w:rPr>
          <w:rFonts w:eastAsia="Georgia" w:cs="Georgia" w:ascii="Georgia" w:hAnsi="Georgia"/>
        </w:rPr>
        <w:t xml:space="preserve">Nous allons maintenant étudier la propagation d'une onde électromagnétique près de la surface d'un métal. On choisit un système de coordonnées cartésiennes tel que cette surface soit le plan </w:t>
      </w:r>
      <m:oMath>
        <m:r>
          <m:rPr>
            <m:sty m:val="i"/>
          </m:rPr>
          <m:t>z</m:t>
        </m:r>
        <m:r>
          <m:rPr>
            <m:sty m:val="p"/>
          </m:rPr>
          <m:t>=</m:t>
        </m:r>
        <m:r>
          <m:rPr>
            <m:sty m:val="p"/>
          </m:rPr>
          <m:t>0</m:t>
        </m:r>
      </m:oMath>
      <w:r>
        <w:rPr>
          <w:rFonts w:eastAsia="Georgia" w:cs="Georgia" w:ascii="Georgia" w:hAnsi="Georgia"/>
        </w:rPr>
        <w:t xml:space="preserve">, le métal occupant le demi-espace </w:t>
      </w:r>
      <m:oMath>
        <m:r>
          <m:rPr>
            <m:sty m:val="i"/>
          </m:rPr>
          <m:t>z</m:t>
        </m:r>
        <m:r>
          <m:rPr>
            <m:sty m:val="p"/>
          </m:rPr>
          <m:t>&lt;</m:t>
        </m:r>
        <m:r>
          <m:rPr>
            <m:sty m:val="p"/>
          </m:rPr>
          <m:t>0</m:t>
        </m:r>
      </m:oMath>
      <w:r>
        <w:rPr/>
        <w:t xml:space="preserve"> et le vide le demi-espace </w:t>
      </w:r>
      <m:oMath>
        <m:r>
          <m:rPr>
            <m:sty m:val="i"/>
          </m:rPr>
          <m:t>z</m:t>
        </m:r>
        <m:r>
          <m:rPr>
            <m:sty m:val="p"/>
          </m:rPr>
          <m:t>&gt;</m:t>
        </m:r>
        <m:r>
          <m:rPr>
            <m:sty m:val="p"/>
          </m:rPr>
          <m:t>0</m:t>
        </m:r>
      </m:oMath>
      <w:r>
        <w:rPr>
          <w:rFonts w:eastAsia="Georgia" w:cs="Georgia" w:ascii="Georgia" w:hAnsi="Georgia"/>
        </w:rPr>
        <w:t xml:space="preserve"> (figure 2). Nous allons chercher des solutions telles que l'onde électromagnétique soit transverse, plane et monochromatique de chaque côté de la surface. Lorsque cela est nécessaire, on distinguera par des indices 1 et 2 les caractéristiques de l'onde dans le vide et dans le métal.</w:t>
      </w:r>
    </w:p>
    <w:p>
      <w:pPr>
        <w:spacing w:lineRule="auto"/>
        <w:jc w:val="center"/>
      </w:pPr>
      <w:r>
        <w:rPr/>
        <w:drawing>
          <wp:inline distB="0" distL="0" distR="0" distT="0">
            <wp:extent cx="5486400" cy="1692613"/>
            <wp:effectExtent b="0" l="0" r="0" t="0"/>
            <wp:docPr id="2" name="image-0003dbfe89fa6d9ff85d4d4da3bff6146a7143b4.jpg"/>
            <a:graphic>
              <a:graphicData uri="http://schemas.openxmlformats.org/drawingml/2006/picture">
                <pic:pic>
                  <pic:nvPicPr>
                    <pic:cNvPr id="2" name="image-0003dbfe89fa6d9ff85d4d4da3bff6146a7143b4.jpg" descr=""/>
                    <pic:cNvPicPr/>
                  </pic:nvPicPr>
                  <pic:blipFill>
                    <a:blip r:embed="rId6" cstate="print"/>
                    <a:srcRect b="0" l="0" r="0" t="0"/>
                    <a:stretch>
                      <a:fillRect/>
                    </a:stretch>
                  </pic:blipFill>
                  <pic:spPr>
                    <a:xfrm>
                      <a:off x="0" y="0"/>
                      <a:ext cx="5486400" cy="1692613"/>
                    </a:xfrm>
                    <a:prstGeom prst="rect"/>
                  </pic:spPr>
                </pic:pic>
              </a:graphicData>
            </a:graphic>
          </wp:inline>
        </w:drawing>
      </w:r>
    </w:p>
    <w:p>
      <w:pPr>
        <w:spacing w:lineRule="auto"/>
      </w:pPr>
      <w:r>
        <w:rPr>
          <w:rFonts w:eastAsia="Georgia" w:cs="Georgia" w:ascii="Georgia" w:hAnsi="Georgia"/>
        </w:rPr>
        <w:t xml:space="preserve">Figure 2 - Schéma de l'interface vide-métal.</w:t>
      </w:r>
    </w:p>
    <w:p>
      <w:pPr>
        <w:numPr>
          <w:ilvl w:val="0"/>
          <w:numId w:val="3"/>
        </w:numPr>
        <w:spacing w:lineRule="auto"/>
      </w:pPr>
      <w:r>
        <w:rPr>
          <w:rFonts w:eastAsia="Georgia" w:cs="Georgia" w:ascii="Georgia" w:hAnsi="Georgia"/>
        </w:rPr>
        <w:t xml:space="preserve">On choisit une onde telle que le champ magnétique </w:t>
      </w:r>
      <m:oMath>
        <m:acc>
          <m:accPr>
            <m:chr m:val="⃗"/>
          </m:accPr>
          <m:e>
            <m:r>
              <m:rPr>
                <m:sty m:val="i"/>
              </m:rPr>
              <m:t>B</m:t>
            </m:r>
          </m:e>
        </m:acc>
      </m:oMath>
      <w:r>
        <w:rPr>
          <w:rFonts w:eastAsia="Georgia" w:cs="Georgia" w:ascii="Georgia" w:hAnsi="Georgia"/>
        </w:rPr>
        <w:t xml:space="preserve"> soit dirigé suivant </w:t>
      </w:r>
      <m:oMath>
        <m:r>
          <m:rPr>
            <m:sty m:val="i"/>
          </m:rPr>
          <m:t>y</m:t>
        </m:r>
      </m:oMath>
      <w:r>
        <w:rPr/>
        <w:t xml:space="preserve"> en tout point. Que peut-on alors dire des directions du vecteur d'onde </w:t>
      </w:r>
      <m:oMath>
        <m:acc>
          <m:accPr>
            <m:chr m:val="⃗"/>
          </m:accPr>
          <m:e>
            <m:r>
              <m:rPr>
                <m:sty m:val="i"/>
              </m:rPr>
              <m:t>k</m:t>
            </m:r>
          </m:e>
        </m:acc>
      </m:oMath>
      <w:r>
        <w:rPr>
          <w:rFonts w:eastAsia="Georgia" w:cs="Georgia" w:ascii="Georgia" w:hAnsi="Georgia"/>
        </w:rPr>
        <w:t xml:space="preserve"> et du champ électrique </w:t>
      </w:r>
      <m:oMath>
        <m:acc>
          <m:accPr>
            <m:chr m:val="⃗"/>
          </m:accPr>
          <m:e>
            <m:r>
              <m:rPr>
                <m:sty m:val="i"/>
              </m:rPr>
              <m:t>E</m:t>
            </m:r>
          </m:e>
        </m:acc>
      </m:oMath>
      <w:r>
        <w:rPr>
          <w:rFonts w:eastAsia="Georgia" w:cs="Georgia" w:ascii="Georgia" w:hAnsi="Georgia"/>
        </w:rPr>
        <w:t xml:space="preserve">, dans le vide et dans le métal?</w:t>
      </w:r>
    </w:p>
    <w:p>
      <w:pPr>
        <w:numPr>
          <w:ilvl w:val="0"/>
          <w:numId w:val="3"/>
        </w:numPr>
        <w:spacing w:lineRule="auto"/>
      </w:pPr>
      <w:r>
        <w:rPr/>
        <w:t xml:space="preserve">On note </w:t>
      </w:r>
      <m:oMath>
        <m:sSub>
          <m:sSubPr/>
          <m:e>
            <m:r>
              <m:rPr>
                <m:sty m:val="i"/>
              </m:rPr>
              <m:t>E</m:t>
            </m:r>
          </m:e>
          <m:sub>
            <m:r>
              <m:rPr>
                <m:sty m:val="i"/>
              </m:rPr>
              <m:t>x</m:t>
            </m:r>
          </m:sub>
        </m:sSub>
      </m:oMath>
      <w:r>
        <w:rPr/>
        <w:t xml:space="preserve"> et </w:t>
      </w:r>
      <m:oMath>
        <m:sSub>
          <m:sSubPr/>
          <m:e>
            <m:r>
              <m:rPr>
                <m:sty m:val="i"/>
              </m:rPr>
              <m:t>E</m:t>
            </m:r>
          </m:e>
          <m:sub>
            <m:r>
              <m:rPr>
                <m:sty m:val="i"/>
              </m:rPr>
              <m:t>z</m:t>
            </m:r>
          </m:sub>
        </m:sSub>
      </m:oMath>
      <w:r>
        <w:rPr/>
        <w:t xml:space="preserve"> les amplitudes complexes de </w:t>
      </w:r>
      <m:oMath>
        <m:acc>
          <m:accPr>
            <m:chr m:val="⃗"/>
          </m:accPr>
          <m:e>
            <m:r>
              <m:rPr>
                <m:sty m:val="i"/>
              </m:rPr>
              <m:t>E</m:t>
            </m:r>
          </m:e>
        </m:acc>
      </m:oMath>
      <w:r>
        <w:rPr/>
        <w:t xml:space="preserve"> suivant </w:t>
      </w:r>
      <m:oMath>
        <m:r>
          <m:rPr>
            <m:sty m:val="i"/>
          </m:rPr>
          <m:t>x</m:t>
        </m:r>
      </m:oMath>
      <w:r>
        <w:rPr/>
        <w:t xml:space="preserve"> et </w:t>
      </w:r>
      <m:oMath>
        <m:r>
          <m:rPr>
            <m:sty m:val="i"/>
          </m:rPr>
          <m:t>z</m:t>
        </m:r>
      </m:oMath>
      <w:r>
        <w:rPr/>
        <w:t xml:space="preserve">, et on suppose </w:t>
      </w:r>
      <m:oMath>
        <m:sSub>
          <m:sSubPr/>
          <m:e>
            <m:r>
              <m:rPr>
                <m:sty m:val="i"/>
              </m:rPr>
              <m:t>k</m:t>
            </m:r>
          </m:e>
          <m:sub>
            <m:r>
              <m:rPr>
                <m:sty m:val="i"/>
              </m:rPr>
              <m:t>z</m:t>
            </m:r>
          </m:sub>
        </m:sSub>
      </m:oMath>
      <w:r>
        <w:rPr/>
        <w:t xml:space="preserve"> non nul. Exprimer </w:t>
      </w:r>
      <m:oMath>
        <m:sSub>
          <m:sSubPr/>
          <m:e>
            <m:r>
              <m:rPr>
                <m:sty m:val="i"/>
              </m:rPr>
              <m:t>E</m:t>
            </m:r>
          </m:e>
          <m:sub>
            <m:r>
              <m:rPr>
                <m:sty m:val="i"/>
              </m:rPr>
              <m:t>z</m:t>
            </m:r>
          </m:sub>
        </m:sSub>
      </m:oMath>
      <w:r>
        <w:rPr/>
        <w:t xml:space="preserve"> en fonction de </w:t>
      </w:r>
      <m:oMath>
        <m:sSub>
          <m:sSubPr/>
          <m:e>
            <m:r>
              <m:rPr>
                <m:sty m:val="i"/>
              </m:rPr>
              <m:t>E</m:t>
            </m:r>
          </m:e>
          <m:sub>
            <m:r>
              <m:rPr>
                <m:sty m:val="i"/>
              </m:rPr>
              <m:t>x</m:t>
            </m:r>
          </m:sub>
        </m:sSub>
        <m:r>
          <m:rPr>
            <m:sty m:val="p"/>
          </m:rPr>
          <m:t>,</m:t>
        </m:r>
        <m:sSub>
          <m:sSubPr/>
          <m:e>
            <m:r>
              <m:rPr>
                <m:sty m:val="i"/>
              </m:rPr>
              <m:t>k</m:t>
            </m:r>
          </m:e>
          <m:sub>
            <m:r>
              <m:rPr>
                <m:sty m:val="i"/>
              </m:rPr>
              <m:t>x</m:t>
            </m:r>
          </m:sub>
        </m:sSub>
      </m:oMath>
      <w:r>
        <w:rPr/>
        <w:t xml:space="preserve"> et </w:t>
      </w:r>
      <m:oMath>
        <m:sSub>
          <m:sSubPr/>
          <m:e>
            <m:r>
              <m:rPr>
                <m:sty m:val="i"/>
              </m:rPr>
              <m:t>k</m:t>
            </m:r>
          </m:e>
          <m:sub>
            <m:r>
              <m:rPr>
                <m:sty m:val="i"/>
              </m:rPr>
              <m:t>z</m:t>
            </m:r>
          </m:sub>
        </m:sSub>
      </m:oMath>
      <w:r>
        <w:rPr>
          <w:rFonts w:eastAsia="Georgia" w:cs="Georgia" w:ascii="Georgia" w:hAnsi="Georgia"/>
        </w:rPr>
        <w:t xml:space="preserve">, dans le vide et dans le métal.</w:t>
      </w:r>
    </w:p>
    <w:p>
      <w:pPr>
        <w:numPr>
          <w:ilvl w:val="0"/>
          <w:numId w:val="3"/>
        </w:numPr>
        <w:spacing w:lineRule="auto"/>
      </w:pPr>
      <w:r>
        <w:rPr/>
        <w:t xml:space="preserve">On note </w:t>
      </w:r>
      <m:oMath>
        <m:sSub>
          <m:sSubPr/>
          <m:e>
            <m:r>
              <m:rPr>
                <m:sty m:val="i"/>
              </m:rPr>
              <m:t>B</m:t>
            </m:r>
          </m:e>
          <m:sub>
            <m:r>
              <m:rPr>
                <m:sty m:val="i"/>
              </m:rPr>
              <m:t>y</m:t>
            </m:r>
          </m:sub>
        </m:sSub>
      </m:oMath>
      <w:r>
        <w:rPr>
          <w:rFonts w:eastAsia="Georgia" w:cs="Georgia" w:ascii="Georgia" w:hAnsi="Georgia"/>
        </w:rPr>
        <w:t xml:space="preserve"> l'amplitude complexe du champ magnétique en projection sur l'axe </w:t>
      </w:r>
      <m:oMath>
        <m:r>
          <m:rPr>
            <m:sty m:val="i"/>
          </m:rPr>
          <m:t>y</m:t>
        </m:r>
      </m:oMath>
      <w:r>
        <w:rPr/>
        <w:t xml:space="preserve">. Exprimer </w:t>
      </w:r>
      <m:oMath>
        <m:sSub>
          <m:sSubPr/>
          <m:e>
            <m:r>
              <m:rPr>
                <m:sty m:val="i"/>
              </m:rPr>
              <m:t>B</m:t>
            </m:r>
          </m:e>
          <m:sub>
            <m:r>
              <m:rPr>
                <m:sty m:val="i"/>
              </m:rPr>
              <m:t>y</m:t>
            </m:r>
          </m:sub>
        </m:sSub>
      </m:oMath>
      <w:r>
        <w:rPr/>
        <w:t xml:space="preserve"> en fonction de </w:t>
      </w:r>
      <m:oMath>
        <m:sSub>
          <m:sSubPr/>
          <m:e>
            <m:r>
              <m:rPr>
                <m:sty m:val="i"/>
              </m:rPr>
              <m:t>E</m:t>
            </m:r>
          </m:e>
          <m:sub>
            <m:r>
              <m:rPr>
                <m:sty m:val="i"/>
              </m:rPr>
              <m:t>x</m:t>
            </m:r>
          </m:sub>
        </m:sSub>
        <m:r>
          <m:rPr>
            <m:sty m:val="p"/>
          </m:rPr>
          <m:t>,</m:t>
        </m:r>
        <m:sSub>
          <m:sSubPr/>
          <m:e>
            <m:r>
              <m:rPr>
                <m:sty m:val="i"/>
              </m:rPr>
              <m:t>k</m:t>
            </m:r>
          </m:e>
          <m:sub>
            <m:r>
              <m:rPr>
                <m:sty m:val="i"/>
              </m:rPr>
              <m:t>x</m:t>
            </m:r>
          </m:sub>
        </m:sSub>
        <m:r>
          <m:rPr>
            <m:sty m:val="p"/>
          </m:rPr>
          <m:t>,</m:t>
        </m:r>
        <m:sSub>
          <m:sSubPr/>
          <m:e>
            <m:r>
              <m:rPr>
                <m:sty m:val="i"/>
              </m:rPr>
              <m:t>k</m:t>
            </m:r>
          </m:e>
          <m:sub>
            <m:r>
              <m:rPr>
                <m:sty m:val="i"/>
              </m:rPr>
              <m:t>z</m:t>
            </m:r>
          </m:sub>
        </m:sSub>
      </m:oMath>
      <w:r>
        <w:rPr/>
        <w:t xml:space="preserve"> et </w:t>
      </w:r>
      <m:oMath>
        <m:r>
          <m:rPr>
            <m:sty m:val="i"/>
          </m:rPr>
          <m:t>ω</m:t>
        </m:r>
      </m:oMath>
      <w:r>
        <w:rPr>
          <w:rFonts w:eastAsia="Georgia" w:cs="Georgia" w:ascii="Georgia" w:hAnsi="Georgia"/>
        </w:rPr>
        <w:t xml:space="preserve">, dans le vide et dans le métal.</w:t>
      </w:r>
    </w:p>
    <w:p>
      <w:pPr>
        <w:numPr>
          <w:ilvl w:val="0"/>
          <w:numId w:val="3"/>
        </w:numPr>
        <w:spacing w:lineRule="auto"/>
      </w:pPr>
      <w:r>
        <w:rPr/>
        <w:t xml:space="preserve">En utilisant la relation de dispersion entre </w:t>
      </w:r>
      <m:oMath>
        <m:r>
          <m:rPr>
            <m:sty m:val="i"/>
          </m:rPr>
          <m:t>ω</m:t>
        </m:r>
      </m:oMath>
      <w:r>
        <w:rPr/>
        <w:t xml:space="preserve"> et </w:t>
      </w:r>
      <m:oMath>
        <m:acc>
          <m:accPr>
            <m:chr m:val="⃗"/>
          </m:accPr>
          <m:e>
            <m:r>
              <m:rPr>
                <m:sty m:val="i"/>
              </m:rPr>
              <m:t>k</m:t>
            </m:r>
          </m:e>
        </m:acc>
      </m:oMath>
      <w:r>
        <w:rPr>
          <w:rFonts w:eastAsia="Georgia" w:cs="Georgia" w:ascii="Georgia" w:hAnsi="Georgia"/>
        </w:rPr>
        <w:t xml:space="preserve">, éliminer </w:t>
      </w:r>
      <m:oMath>
        <m:sSub>
          <m:sSubPr/>
          <m:e>
            <m:r>
              <m:rPr>
                <m:sty m:val="i"/>
              </m:rPr>
              <m:t>k</m:t>
            </m:r>
          </m:e>
          <m:sub>
            <m:r>
              <m:rPr>
                <m:sty m:val="i"/>
              </m:rPr>
              <m:t>x</m:t>
            </m:r>
          </m:sub>
        </m:sSub>
      </m:oMath>
      <w:r>
        <w:rPr/>
        <w:t xml:space="preserve"> dans l'expression obtenue, et exprimer </w:t>
      </w:r>
      <m:oMath>
        <m:sSub>
          <m:sSubPr/>
          <m:e>
            <m:r>
              <m:rPr>
                <m:sty m:val="i"/>
              </m:rPr>
              <m:t>B</m:t>
            </m:r>
          </m:e>
          <m:sub>
            <m:r>
              <m:rPr>
                <m:sty m:val="i"/>
              </m:rPr>
              <m:t>y</m:t>
            </m:r>
          </m:sub>
        </m:sSub>
      </m:oMath>
      <w:r>
        <w:rPr/>
        <w:t xml:space="preserve"> en fonction de </w:t>
      </w:r>
      <m:oMath>
        <m:sSub>
          <m:sSubPr/>
          <m:e>
            <m:r>
              <m:rPr>
                <m:sty m:val="i"/>
              </m:rPr>
              <m:t>E</m:t>
            </m:r>
          </m:e>
          <m:sub>
            <m:r>
              <m:rPr>
                <m:sty m:val="i"/>
              </m:rPr>
              <m:t>x</m:t>
            </m:r>
          </m:sub>
        </m:sSub>
        <m:r>
          <m:rPr>
            <m:sty m:val="p"/>
          </m:rPr>
          <m:t>,</m:t>
        </m:r>
        <m:sSub>
          <m:sSubPr/>
          <m:e>
            <m:r>
              <m:rPr>
                <m:sty m:val="i"/>
              </m:rPr>
              <m:t>k</m:t>
            </m:r>
          </m:e>
          <m:sub>
            <m:r>
              <m:rPr>
                <m:sty m:val="i"/>
              </m:rPr>
              <m:t>z</m:t>
            </m:r>
          </m:sub>
        </m:sSub>
      </m:oMath>
      <w:r>
        <w:rPr/>
        <w:t xml:space="preserve">, et </w:t>
      </w:r>
      <m:oMath>
        <m:r>
          <m:rPr>
            <m:sty m:val="i"/>
          </m:rPr>
          <m:t>ω</m:t>
        </m:r>
      </m:oMath>
      <w:r>
        <w:rPr>
          <w:rFonts w:eastAsia="Georgia" w:cs="Georgia" w:ascii="Georgia" w:hAnsi="Georgia"/>
        </w:rPr>
        <w:t xml:space="preserve">. On distinguera les cas du vide et du métal, et on fera intervenir </w:t>
      </w:r>
      <m:oMath>
        <m:r>
          <m:rPr>
            <m:sty m:val="i"/>
          </m:rPr>
          <m:t>c</m:t>
        </m:r>
      </m:oMath>
      <w:r>
        <w:rPr/>
        <w:t xml:space="preserve"> et </w:t>
      </w:r>
      <m:oMath>
        <m:sSub>
          <m:sSubPr/>
          <m:e>
            <m:r>
              <m:rPr>
                <m:sty m:val="i"/>
              </m:rPr>
              <m:t>ω</m:t>
            </m:r>
          </m:e>
          <m:sub>
            <m:r>
              <m:rPr>
                <m:sty m:val="i"/>
              </m:rPr>
              <m:t>p</m:t>
            </m:r>
          </m:sub>
        </m:sSub>
      </m:oMath>
      <w:r>
        <w:rPr/>
        <w:t xml:space="preserve">.</w:t>
      </w:r>
    </w:p>
    <w:p>
      <w:pPr>
        <w:numPr>
          <w:ilvl w:val="0"/>
          <w:numId w:val="3"/>
        </w:numPr>
        <w:spacing w:lineRule="auto"/>
      </w:pPr>
      <w:r>
        <w:rPr/>
        <w:t xml:space="preserve">On admet que les composantes de </w:t>
      </w:r>
      <m:oMath>
        <m:acc>
          <m:accPr>
            <m:chr m:val="⃗"/>
          </m:accPr>
          <m:e>
            <m:r>
              <m:rPr>
                <m:sty m:val="i"/>
              </m:rPr>
              <m:t>E</m:t>
            </m:r>
          </m:e>
        </m:acc>
      </m:oMath>
      <w:r>
        <w:rPr>
          <w:rFonts w:eastAsia="Georgia" w:cs="Georgia" w:ascii="Georgia" w:hAnsi="Georgia"/>
        </w:rPr>
        <w:t xml:space="preserve"> parallèles à la surface du métal sont continues de part et d'autre de l'interface </w:t>
      </w:r>
      <m:oMath>
        <m:r>
          <m:rPr>
            <m:sty m:val="i"/>
          </m:rPr>
          <m:t>z</m:t>
        </m:r>
        <m:r>
          <m:rPr>
            <m:sty m:val="p"/>
          </m:rPr>
          <m:t>=</m:t>
        </m:r>
        <m:r>
          <m:rPr>
            <m:sty m:val="p"/>
          </m:rPr>
          <m:t>0</m:t>
        </m:r>
      </m:oMath>
      <w:r>
        <w:rPr>
          <w:rFonts w:eastAsia="Georgia" w:cs="Georgia" w:ascii="Georgia" w:hAnsi="Georgia"/>
        </w:rPr>
        <w:t xml:space="preserve">, et on cherche des solutions telles que ces composantes ne soient pas identiquement nulles. Expliquer brièvement pourquoi ceci implique que </w:t>
      </w:r>
      <m:oMath>
        <m:sSub>
          <m:sSubPr/>
          <m:e>
            <m:r>
              <m:rPr>
                <m:sty m:val="i"/>
              </m:rPr>
              <m:t>k</m:t>
            </m:r>
          </m:e>
          <m:sub>
            <m:r>
              <m:rPr>
                <m:sty m:val="i"/>
              </m:rPr>
              <m:t>x</m:t>
            </m:r>
          </m:sub>
        </m:sSub>
      </m:oMath>
      <w:r>
        <w:rPr/>
        <w:t xml:space="preserve"> et </w:t>
      </w:r>
      <m:oMath>
        <m:r>
          <m:rPr>
            <m:sty m:val="i"/>
          </m:rPr>
          <m:t>ω</m:t>
        </m:r>
      </m:oMath>
      <w:r>
        <w:rPr>
          <w:rFonts w:eastAsia="Georgia" w:cs="Georgia" w:ascii="Georgia" w:hAnsi="Georgia"/>
        </w:rPr>
        <w:t xml:space="preserve"> soient identiques dans le vide et dans le métal.</w:t>
      </w:r>
    </w:p>
    <w:p>
      <w:pPr>
        <w:numPr>
          <w:ilvl w:val="0"/>
          <w:numId w:val="3"/>
        </w:numPr>
        <w:spacing w:lineRule="auto"/>
      </w:pPr>
      <w:r>
        <w:rPr>
          <w:rFonts w:eastAsia="Georgia" w:cs="Georgia" w:ascii="Georgia" w:hAnsi="Georgia"/>
        </w:rPr>
        <w:t xml:space="preserve">Justifier qu'il apparaît en tout point de la surface du métal une densité surfacique de charges </w:t>
      </w:r>
      <m:oMath>
        <m:r>
          <m:rPr>
            <m:sty m:val="i"/>
          </m:rPr>
          <m:t>σ</m:t>
        </m:r>
      </m:oMath>
      <w:r>
        <w:rPr>
          <w:rFonts w:eastAsia="Georgia" w:cs="Georgia" w:ascii="Georgia" w:hAnsi="Georgia"/>
        </w:rPr>
        <w:t xml:space="preserve">, reliée à la densité de courant en ce point par </w:t>
      </w:r>
      <m:oMath>
        <m:r>
          <m:rPr>
            <m:sty m:val="i"/>
          </m:rPr>
          <m:t>∂</m:t>
        </m:r>
        <m:r>
          <m:rPr>
            <m:sty m:val="i"/>
          </m:rPr>
          <m:t>σ</m:t>
        </m:r>
        <m:r>
          <m:rPr>
            <m:sty m:val="p"/>
          </m:rPr>
          <m:t>/</m:t>
        </m:r>
        <m:r>
          <m:rPr>
            <m:sty m:val="i"/>
          </m:rPr>
          <m:t>∂</m:t>
        </m:r>
        <m:r>
          <m:rPr>
            <m:sty m:val="i"/>
          </m:rPr>
          <m:t>t</m:t>
        </m:r>
        <m:r>
          <m:rPr>
            <m:sty m:val="p"/>
          </m:rPr>
          <m:t>=</m:t>
        </m:r>
        <m:sSub>
          <m:sSubPr/>
          <m:e>
            <m:r>
              <m:rPr>
                <m:sty m:val="i"/>
              </m:rPr>
              <m:t>j</m:t>
            </m:r>
          </m:e>
          <m:sub>
            <m:r>
              <m:rPr>
                <m:sty m:val="i"/>
              </m:rPr>
              <m:t>z</m:t>
            </m:r>
          </m:sub>
        </m:sSub>
      </m:oMath>
      <w:r>
        <w:rPr>
          <w:rFonts w:eastAsia="Georgia" w:cs="Georgia" w:ascii="Georgia" w:hAnsi="Georgia"/>
        </w:rPr>
        <w:t xml:space="preserve">, où </w:t>
      </w:r>
      <m:oMath>
        <m:sSub>
          <m:sSubPr/>
          <m:e>
            <m:r>
              <m:rPr>
                <m:sty m:val="i"/>
              </m:rPr>
              <m:t>j</m:t>
            </m:r>
          </m:e>
          <m:sub>
            <m:r>
              <m:rPr>
                <m:sty m:val="i"/>
              </m:rPr>
              <m:t>z</m:t>
            </m:r>
          </m:sub>
        </m:sSub>
      </m:oMath>
      <w:r>
        <w:rPr>
          <w:rFonts w:eastAsia="Georgia" w:cs="Georgia" w:ascii="Georgia" w:hAnsi="Georgia"/>
        </w:rPr>
        <w:t xml:space="preserve"> représente la composante suivant </w:t>
      </w:r>
      <m:oMath>
        <m:r>
          <m:rPr>
            <m:sty m:val="i"/>
          </m:rPr>
          <m:t>z</m:t>
        </m:r>
      </m:oMath>
      <w:r>
        <w:rPr>
          <w:rFonts w:eastAsia="Georgia" w:cs="Georgia" w:ascii="Georgia" w:hAnsi="Georgia"/>
        </w:rPr>
        <w:t xml:space="preserve"> de la densité de courant au même point.</w:t>
      </w:r>
    </w:p>
    <w:p>
      <w:pPr>
        <w:numPr>
          <w:ilvl w:val="0"/>
          <w:numId w:val="3"/>
        </w:numPr>
        <w:spacing w:lineRule="auto"/>
      </w:pPr>
      <w:r>
        <w:rPr>
          <w:rFonts w:eastAsia="Georgia" w:cs="Georgia" w:ascii="Georgia" w:hAnsi="Georgia"/>
        </w:rPr>
        <w:t xml:space="preserve">En utilisant l'expression de la conductivité complexe obtenue à la question 17, en déduire la relation entre l'amplitude complexe de la densité surfacique de charge </w:t>
      </w:r>
      <m:oMath>
        <m:r>
          <m:rPr>
            <m:sty m:val="i"/>
          </m:rPr>
          <m:t>σ</m:t>
        </m:r>
      </m:oMath>
      <w:r>
        <w:rPr/>
        <w:t xml:space="preserve"> et l'amplitude complexe </w:t>
      </w:r>
      <m:oMath>
        <m:sSub>
          <m:sSubPr/>
          <m:e>
            <m:r>
              <m:rPr>
                <m:sty m:val="i"/>
              </m:rPr>
              <m:t>E</m:t>
            </m:r>
          </m:e>
          <m:sub>
            <m:r>
              <m:rPr>
                <m:sty m:val="i"/>
              </m:rPr>
              <m:t>z</m:t>
            </m:r>
            <m:r>
              <m:rPr>
                <m:sty m:val="p"/>
              </m:rPr>
              <m:t>2</m:t>
            </m:r>
          </m:sub>
        </m:sSub>
      </m:oMath>
      <w:r>
        <w:rPr/>
        <w:t xml:space="preserve"> de la composante suivant </w:t>
      </w:r>
      <m:oMath>
        <m:r>
          <m:rPr>
            <m:sty m:val="i"/>
          </m:rPr>
          <m:t>z</m:t>
        </m:r>
      </m:oMath>
      <w:r>
        <w:rPr>
          <w:rFonts w:eastAsia="Georgia" w:cs="Georgia" w:ascii="Georgia" w:hAnsi="Georgia"/>
        </w:rPr>
        <w:t xml:space="preserve"> du champ électrique dans le métal.</w:t>
      </w:r>
    </w:p>
    <w:p>
      <w:pPr>
        <w:numPr>
          <w:ilvl w:val="0"/>
          <w:numId w:val="3"/>
        </w:numPr>
        <w:spacing w:lineRule="auto"/>
      </w:pPr>
      <w:r>
        <w:rPr>
          <w:rFonts w:eastAsia="Georgia" w:cs="Georgia" w:ascii="Georgia" w:hAnsi="Georgia"/>
        </w:rPr>
        <w:t xml:space="preserve">En utilisant les lois de l'électrostatique, dont on supposera qu'elles restent valables bien que le champ dépende du temps, exprimer </w:t>
      </w:r>
      <m:oMath>
        <m:sSub>
          <m:sSubPr/>
          <m:e>
            <m:r>
              <m:rPr>
                <m:sty m:val="i"/>
              </m:rPr>
              <m:t>E</m:t>
            </m:r>
          </m:e>
          <m:sub>
            <m:r>
              <m:rPr>
                <m:sty m:val="i"/>
              </m:rPr>
              <m:t>z</m:t>
            </m:r>
            <m:r>
              <m:rPr>
                <m:sty m:val="p"/>
              </m:rPr>
              <m:t>1</m:t>
            </m:r>
          </m:sub>
        </m:sSub>
        <m:r>
          <m:rPr>
            <m:sty m:val="p"/>
          </m:rPr>
          <m:t>−</m:t>
        </m:r>
        <m:sSub>
          <m:sSubPr/>
          <m:e>
            <m:r>
              <m:rPr>
                <m:sty m:val="i"/>
              </m:rPr>
              <m:t>E</m:t>
            </m:r>
          </m:e>
          <m:sub>
            <m:r>
              <m:rPr>
                <m:sty m:val="i"/>
              </m:rPr>
              <m:t>z</m:t>
            </m:r>
            <m:r>
              <m:rPr>
                <m:sty m:val="p"/>
              </m:rPr>
              <m:t>2</m:t>
            </m:r>
          </m:sub>
        </m:sSub>
      </m:oMath>
      <w:r>
        <w:rPr/>
        <w:t xml:space="preserve"> en fonction de </w:t>
      </w:r>
      <m:oMath>
        <m:r>
          <m:rPr>
            <m:sty m:val="i"/>
          </m:rPr>
          <m:t>σ</m:t>
        </m:r>
      </m:oMath>
      <w:r>
        <w:rPr/>
        <w:t xml:space="preserve"> et </w:t>
      </w:r>
      <m:oMath>
        <m:sSub>
          <m:sSubPr/>
          <m:e>
            <m:r>
              <m:rPr>
                <m:sty m:val="i"/>
              </m:rPr>
              <m:t>ϵ</m:t>
            </m:r>
          </m:e>
          <m:sub>
            <m:r>
              <m:rPr>
                <m:sty m:val="p"/>
              </m:rPr>
              <m:t>0</m:t>
            </m:r>
          </m:sub>
        </m:sSub>
      </m:oMath>
      <w:r>
        <w:rPr/>
        <w:t xml:space="preserve">. En utilisant l'expression de </w:t>
      </w:r>
      <m:oMath>
        <m:r>
          <m:rPr>
            <m:sty m:val="i"/>
          </m:rPr>
          <m:t>σ</m:t>
        </m:r>
      </m:oMath>
      <w:r>
        <w:rPr>
          <w:rFonts w:eastAsia="Georgia" w:cs="Georgia" w:ascii="Georgia" w:hAnsi="Georgia"/>
        </w:rPr>
        <w:t xml:space="preserve"> obtenue à la question précédente, en déduire le rapport </w:t>
      </w:r>
      <m:oMath>
        <m:sSub>
          <m:sSubPr/>
          <m:e>
            <m:r>
              <m:rPr>
                <m:sty m:val="i"/>
              </m:rPr>
              <m:t>E</m:t>
            </m:r>
          </m:e>
          <m:sub>
            <m:r>
              <m:rPr>
                <m:sty m:val="i"/>
              </m:rPr>
              <m:t>z</m:t>
            </m:r>
            <m:r>
              <m:rPr>
                <m:sty m:val="p"/>
              </m:rPr>
              <m:t>1</m:t>
            </m:r>
          </m:sub>
        </m:sSub>
        <m:r>
          <m:rPr>
            <m:sty m:val="p"/>
          </m:rPr>
          <m:t>/</m:t>
        </m:r>
        <m:sSub>
          <m:sSubPr/>
          <m:e>
            <m:r>
              <m:rPr>
                <m:sty m:val="i"/>
              </m:rPr>
              <m:t>E</m:t>
            </m:r>
          </m:e>
          <m:sub>
            <m:r>
              <m:rPr>
                <m:sty m:val="i"/>
              </m:rPr>
              <m:t>z</m:t>
            </m:r>
            <m:r>
              <m:rPr>
                <m:sty m:val="p"/>
              </m:rPr>
              <m:t>2</m:t>
            </m:r>
          </m:sub>
        </m:sSub>
      </m:oMath>
      <w:r>
        <w:rPr/>
        <w:t xml:space="preserve"> en fonction de </w:t>
      </w:r>
      <m:oMath>
        <m:r>
          <m:rPr>
            <m:sty m:val="i"/>
          </m:rPr>
          <m:t>ω</m:t>
        </m:r>
      </m:oMath>
      <w:r>
        <w:rPr/>
        <w:t xml:space="preserve"> et </w:t>
      </w:r>
      <m:oMath>
        <m:sSub>
          <m:sSubPr/>
          <m:e>
            <m:r>
              <m:rPr>
                <m:sty m:val="i"/>
              </m:rPr>
              <m:t>ω</m:t>
            </m:r>
          </m:e>
          <m:sub>
            <m:r>
              <m:rPr>
                <m:sty m:val="i"/>
              </m:rPr>
              <m:t>p</m:t>
            </m:r>
          </m:sub>
        </m:sSub>
      </m:oMath>
      <w:r>
        <w:rPr/>
        <w:t xml:space="preserve">.</w:t>
      </w:r>
    </w:p>
    <w:p>
      <w:pPr>
        <w:numPr>
          <w:ilvl w:val="0"/>
          <w:numId w:val="3"/>
        </w:numPr>
        <w:spacing w:lineRule="auto"/>
      </w:pPr>
      <w:r>
        <w:rPr>
          <w:rFonts w:eastAsia="Georgia" w:cs="Georgia" w:ascii="Georgia" w:hAnsi="Georgia"/>
        </w:rPr>
        <w:t xml:space="preserve">En utilisant le résultat de la question 20, en déduire le rapport </w:t>
      </w:r>
      <m:oMath>
        <m:sSub>
          <m:sSubPr/>
          <m:e>
            <m:r>
              <m:rPr>
                <m:sty m:val="i"/>
              </m:rPr>
              <m:t>k</m:t>
            </m:r>
          </m:e>
          <m:sub>
            <m:r>
              <m:rPr>
                <m:sty m:val="i"/>
              </m:rPr>
              <m:t>z</m:t>
            </m:r>
            <m:r>
              <m:rPr>
                <m:sty m:val="p"/>
              </m:rPr>
              <m:t>2</m:t>
            </m:r>
          </m:sub>
        </m:sSub>
        <m:r>
          <m:rPr>
            <m:sty m:val="p"/>
          </m:rPr>
          <m:t>/</m:t>
        </m:r>
        <m:sSub>
          <m:sSubPr/>
          <m:e>
            <m:r>
              <m:rPr>
                <m:sty m:val="i"/>
              </m:rPr>
              <m:t>k</m:t>
            </m:r>
          </m:e>
          <m:sub>
            <m:r>
              <m:rPr>
                <m:sty m:val="i"/>
              </m:rPr>
              <m:t>z</m:t>
            </m:r>
            <m:r>
              <m:rPr>
                <m:sty m:val="p"/>
              </m:rPr>
              <m:t>1</m:t>
            </m:r>
          </m:sub>
        </m:sSub>
      </m:oMath>
      <w:r>
        <w:rPr/>
        <w:t xml:space="preserve"> en fonction de </w:t>
      </w:r>
      <m:oMath>
        <m:r>
          <m:rPr>
            <m:sty m:val="i"/>
          </m:rPr>
          <m:t>ω</m:t>
        </m:r>
      </m:oMath>
      <w:r>
        <w:rPr/>
        <w:t xml:space="preserve"> et </w:t>
      </w:r>
      <m:oMath>
        <m:sSub>
          <m:sSubPr/>
          <m:e>
            <m:r>
              <m:rPr>
                <m:sty m:val="i"/>
              </m:rPr>
              <m:t>ω</m:t>
            </m:r>
          </m:e>
          <m:sub>
            <m:r>
              <m:rPr>
                <m:sty m:val="i"/>
              </m:rPr>
              <m:t>p</m:t>
            </m:r>
          </m:sub>
        </m:sSub>
      </m:oMath>
      <w:r>
        <w:rPr/>
        <w:t xml:space="preserve">.</w:t>
      </w:r>
    </w:p>
    <w:p>
      <w:pPr>
        <w:numPr>
          <w:ilvl w:val="0"/>
          <w:numId w:val="3"/>
        </w:numPr>
        <w:spacing w:lineRule="auto"/>
      </w:pPr>
      <w:r>
        <w:rPr>
          <w:rFonts w:eastAsia="Georgia" w:cs="Georgia" w:ascii="Georgia" w:hAnsi="Georgia"/>
        </w:rPr>
        <w:t xml:space="preserve">En utilisant le résultat de la question 22, montrer qu'on obtient la même expression du rapport </w:t>
      </w:r>
      <m:oMath>
        <m:sSub>
          <m:sSubPr/>
          <m:e>
            <m:r>
              <m:rPr>
                <m:sty m:val="i"/>
              </m:rPr>
              <m:t>k</m:t>
            </m:r>
          </m:e>
          <m:sub>
            <m:r>
              <m:rPr>
                <m:sty m:val="i"/>
              </m:rPr>
              <m:t>z</m:t>
            </m:r>
            <m:r>
              <m:rPr>
                <m:sty m:val="p"/>
              </m:rPr>
              <m:t>2</m:t>
            </m:r>
          </m:sub>
        </m:sSub>
        <m:r>
          <m:rPr>
            <m:sty m:val="p"/>
          </m:rPr>
          <m:t>/</m:t>
        </m:r>
        <m:sSub>
          <m:sSubPr/>
          <m:e>
            <m:r>
              <m:rPr>
                <m:sty m:val="i"/>
              </m:rPr>
              <m:t>k</m:t>
            </m:r>
          </m:e>
          <m:sub>
            <m:r>
              <m:rPr>
                <m:sty m:val="i"/>
              </m:rPr>
              <m:t>z</m:t>
            </m:r>
            <m:r>
              <m:rPr>
                <m:sty m:val="p"/>
              </m:rPr>
              <m:t>1</m:t>
            </m:r>
          </m:sub>
        </m:sSub>
      </m:oMath>
      <w:r>
        <w:rPr/>
        <w:t xml:space="preserve"> si on suppose que </w:t>
      </w:r>
      <m:oMath>
        <m:sSub>
          <m:sSubPr/>
          <m:e>
            <m:r>
              <m:rPr>
                <m:sty m:val="i"/>
              </m:rPr>
              <m:t>B</m:t>
            </m:r>
          </m:e>
          <m:sub>
            <m:r>
              <m:rPr>
                <m:sty m:val="i"/>
              </m:rPr>
              <m:t>y</m:t>
            </m:r>
          </m:sub>
        </m:sSub>
      </m:oMath>
      <w:r>
        <w:rPr/>
        <w:t xml:space="preserve"> est continu en </w:t>
      </w:r>
      <m:oMath>
        <m:r>
          <m:rPr>
            <m:sty m:val="i"/>
          </m:rPr>
          <m:t>z</m:t>
        </m:r>
        <m:r>
          <m:rPr>
            <m:sty m:val="p"/>
          </m:rPr>
          <m:t>=</m:t>
        </m:r>
        <m:r>
          <m:rPr>
            <m:sty m:val="p"/>
          </m:rPr>
          <m:t>0</m:t>
        </m:r>
      </m:oMath>
      <w:r>
        <w:rPr/>
        <w:t xml:space="preserve">.</w:t>
      </w:r>
    </w:p>
    <w:p>
      <w:pPr>
        <w:numPr>
          <w:ilvl w:val="0"/>
          <w:numId w:val="3"/>
        </w:numPr>
        <w:spacing w:lineRule="auto"/>
      </w:pPr>
      <w:r>
        <w:rPr/>
        <w:t xml:space="preserve">On pose </w:t>
      </w:r>
      <m:oMath>
        <m:r>
          <m:rPr>
            <m:sty m:val="i"/>
          </m:rPr>
          <m:t>ϵ</m:t>
        </m:r>
        <m:r>
          <m:rPr>
            <m:sty m:val="p"/>
          </m:rPr>
          <m:t>=</m:t>
        </m:r>
        <m:r>
          <m:rPr>
            <m:sty m:val="p"/>
          </m:rPr>
          <m:t>1</m:t>
        </m:r>
        <m:r>
          <m:rPr>
            <m:sty m:val="p"/>
          </m:rPr>
          <m:t>−</m:t>
        </m:r>
        <m:sSubSup>
          <m:sSubSupPr/>
          <m:e>
            <m:r>
              <m:rPr>
                <m:sty m:val="i"/>
              </m:rPr>
              <m:t>ω</m:t>
            </m:r>
          </m:e>
          <m:sub>
            <m:r>
              <m:rPr>
                <m:sty m:val="i"/>
              </m:rPr>
              <m:t>p</m:t>
            </m:r>
          </m:sub>
          <m:sup>
            <m:r>
              <m:rPr>
                <m:sty m:val="p"/>
              </m:rPr>
              <m:t>2</m:t>
            </m:r>
          </m:sup>
        </m:sSubSup>
        <m:r>
          <m:rPr>
            <m:sty m:val="p"/>
          </m:rPr>
          <m:t>/</m:t>
        </m:r>
        <m:sSup>
          <m:sSupPr/>
          <m:e>
            <m:r>
              <m:rPr>
                <m:sty m:val="i"/>
              </m:rPr>
              <m:t>ω</m:t>
            </m:r>
          </m:e>
          <m:sup>
            <m:r>
              <m:rPr>
                <m:sty m:val="p"/>
              </m:rPr>
              <m:t>2</m:t>
            </m:r>
          </m:sup>
        </m:sSup>
      </m:oMath>
      <w:r>
        <w:rPr>
          <w:rFonts w:eastAsia="Georgia" w:cs="Georgia" w:ascii="Georgia" w:hAnsi="Georgia"/>
        </w:rPr>
        <w:t xml:space="preserve">. Les relations de dispersion dans le vide et dans le métal, ajoutées au résultat de la question 27 ou 28 , donnent trois relations entre </w:t>
      </w:r>
      <m:oMath>
        <m:sSub>
          <m:sSubPr/>
          <m:e>
            <m:r>
              <m:rPr>
                <m:sty m:val="i"/>
              </m:rPr>
              <m:t>k</m:t>
            </m:r>
          </m:e>
          <m:sub>
            <m:r>
              <m:rPr>
                <m:sty m:val="i"/>
              </m:rPr>
              <m:t>x</m:t>
            </m:r>
          </m:sub>
        </m:sSub>
        <m:r>
          <m:rPr>
            <m:sty m:val="p"/>
          </m:rPr>
          <m:t>,</m:t>
        </m:r>
        <m:sSub>
          <m:sSubPr/>
          <m:e>
            <m:r>
              <m:rPr>
                <m:sty m:val="i"/>
              </m:rPr>
              <m:t>k</m:t>
            </m:r>
          </m:e>
          <m:sub>
            <m:r>
              <m:rPr>
                <m:sty m:val="i"/>
              </m:rPr>
              <m:t>z</m:t>
            </m:r>
            <m:r>
              <m:rPr>
                <m:sty m:val="p"/>
              </m:rPr>
              <m:t>1</m:t>
            </m:r>
          </m:sub>
        </m:sSub>
        <m:r>
          <m:rPr>
            <m:sty m:val="p"/>
          </m:rPr>
          <m:t>,</m:t>
        </m:r>
        <m:sSub>
          <m:sSubPr/>
          <m:e>
            <m:r>
              <m:rPr>
                <m:sty m:val="i"/>
              </m:rPr>
              <m:t>k</m:t>
            </m:r>
          </m:e>
          <m:sub>
            <m:r>
              <m:rPr>
                <m:sty m:val="i"/>
              </m:rPr>
              <m:t>z</m:t>
            </m:r>
            <m:r>
              <m:rPr>
                <m:sty m:val="p"/>
              </m:rPr>
              <m:t>2</m:t>
            </m:r>
          </m:sub>
        </m:sSub>
      </m:oMath>
      <w:r>
        <w:rPr/>
        <w:t xml:space="preserve"> et </w:t>
      </w:r>
      <m:oMath>
        <m:r>
          <m:rPr>
            <m:sty m:val="i"/>
          </m:rPr>
          <m:t>ω</m:t>
        </m:r>
      </m:oMath>
      <w:r>
        <w:rPr>
          <w:rFonts w:eastAsia="Georgia" w:cs="Georgia" w:ascii="Georgia" w:hAnsi="Georgia"/>
        </w:rPr>
        <w:t xml:space="preserve">, dans lesquelles on éliminera </w:t>
      </w:r>
      <m:oMath>
        <m:sSub>
          <m:sSubPr/>
          <m:e>
            <m:r>
              <m:rPr>
                <m:sty m:val="i"/>
              </m:rPr>
              <m:t>ω</m:t>
            </m:r>
          </m:e>
          <m:sub>
            <m:r>
              <m:rPr>
                <m:sty m:val="i"/>
              </m:rPr>
              <m:t>p</m:t>
            </m:r>
          </m:sub>
        </m:sSub>
      </m:oMath>
      <w:r>
        <w:rPr/>
        <w:t xml:space="preserve"> au profit de </w:t>
      </w:r>
      <m:oMath>
        <m:r>
          <m:rPr>
            <m:sty m:val="i"/>
          </m:rPr>
          <m:t>ϵ</m:t>
        </m:r>
      </m:oMath>
      <w:r>
        <w:rPr>
          <w:rFonts w:eastAsia="Georgia" w:cs="Georgia" w:ascii="Georgia" w:hAnsi="Georgia"/>
        </w:rPr>
        <w:t xml:space="preserve"> pour les simplifier. Éliminer </w:t>
      </w:r>
      <m:oMath>
        <m:sSub>
          <m:sSubPr/>
          <m:e>
            <m:r>
              <m:rPr>
                <m:sty m:val="i"/>
              </m:rPr>
              <m:t>k</m:t>
            </m:r>
          </m:e>
          <m:sub>
            <m:r>
              <m:rPr>
                <m:sty m:val="i"/>
              </m:rPr>
              <m:t>z</m:t>
            </m:r>
            <m:r>
              <m:rPr>
                <m:sty m:val="p"/>
              </m:rPr>
              <m:t>2</m:t>
            </m:r>
          </m:sub>
        </m:sSub>
      </m:oMath>
      <w:r>
        <w:rPr/>
        <w:t xml:space="preserve"> et </w:t>
      </w:r>
      <m:oMath>
        <m:r>
          <m:rPr>
            <m:sty m:val="i"/>
          </m:rPr>
          <m:t>ω</m:t>
        </m:r>
      </m:oMath>
      <w:r>
        <w:rPr>
          <w:rFonts w:eastAsia="Georgia" w:cs="Georgia" w:ascii="Georgia" w:hAnsi="Georgia"/>
        </w:rPr>
        <w:t xml:space="preserve"> entre ces équations et vérifier la relation</w:t>
      </w:r>
    </w:p>
    <w:p>
      <w:pPr>
        <w:spacing w:after="220" w:lineRule="auto"/>
      </w:pPr>
      <m:oMathPara>
        <m:oMath>
          <m:sSubSup>
            <m:sSubSupPr/>
            <m:e>
              <m:r>
                <m:rPr>
                  <m:sty m:val="i"/>
                </m:rPr>
                <m:t>k</m:t>
              </m:r>
            </m:e>
            <m:sub>
              <m:r>
                <m:rPr>
                  <m:sty m:val="i"/>
                </m:rPr>
                <m:t>z</m:t>
              </m:r>
              <m:r>
                <m:rPr>
                  <m:sty m:val="p"/>
                </m:rPr>
                <m:t>1</m:t>
              </m:r>
            </m:sub>
            <m:sup>
              <m:r>
                <m:rPr>
                  <m:sty m:val="p"/>
                </m:rPr>
                <m:t>2</m:t>
              </m:r>
            </m:sup>
          </m:sSubSup>
          <m:r>
            <m:rPr>
              <m:sty m:val="p"/>
            </m:rPr>
            <m:t>=</m:t>
          </m:r>
          <m:f>
            <m:fPr>
              <m:ctrlPr>
                <w:rPr>
                  <w:rFonts w:ascii="Cambria Math" w:hAnsi="Cambria Math"/>
                </w:rPr>
              </m:ctrlPr>
            </m:fPr>
            <m:num>
              <m:r>
                <m:rPr>
                  <m:sty m:val="p"/>
                </m:rPr>
                <m:t>1</m:t>
              </m:r>
            </m:num>
            <m:den>
              <m:r>
                <m:rPr>
                  <m:sty m:val="i"/>
                </m:rPr>
                <m:t>ϵ</m:t>
              </m:r>
            </m:den>
          </m:f>
          <m:sSubSup>
            <m:sSubSupPr/>
            <m:e>
              <m:r>
                <m:rPr>
                  <m:sty m:val="i"/>
                </m:rPr>
                <m:t>k</m:t>
              </m:r>
            </m:e>
            <m:sub>
              <m:r>
                <m:rPr>
                  <m:sty m:val="i"/>
                </m:rPr>
                <m:t>x</m:t>
              </m:r>
            </m:sub>
            <m:sup>
              <m:r>
                <m:rPr>
                  <m:sty m:val="p"/>
                </m:rPr>
                <m:t>2</m:t>
              </m:r>
            </m:sup>
          </m:sSubSup>
        </m:oMath>
      </m:oMathPara>
    </w:p>
    <w:p>
      <w:pPr>
        <w:spacing w:after="220" w:lineRule="auto"/>
      </w:pPr>
      <w:r>
        <w:rPr>
          <w:rFonts w:eastAsia="Georgia" w:cs="Georgia" w:ascii="Georgia" w:hAnsi="Georgia"/>
        </w:rPr>
        <w:t xml:space="preserve">En déduire la relation entre </w:t>
      </w:r>
      <m:oMath>
        <m:sSub>
          <m:sSubPr/>
          <m:e>
            <m:r>
              <m:rPr>
                <m:sty m:val="i"/>
              </m:rPr>
              <m:t>k</m:t>
            </m:r>
          </m:e>
          <m:sub>
            <m:r>
              <m:rPr>
                <m:sty m:val="i"/>
              </m:rPr>
              <m:t>z</m:t>
            </m:r>
            <m:r>
              <m:rPr>
                <m:sty m:val="p"/>
              </m:rPr>
              <m:t>2</m:t>
            </m:r>
          </m:sub>
        </m:sSub>
      </m:oMath>
      <w:r>
        <w:rPr/>
        <w:t xml:space="preserve"> et </w:t>
      </w:r>
      <m:oMath>
        <m:sSub>
          <m:sSubPr/>
          <m:e>
            <m:r>
              <m:rPr>
                <m:sty m:val="i"/>
              </m:rPr>
              <m:t>k</m:t>
            </m:r>
          </m:e>
          <m:sub>
            <m:r>
              <m:rPr>
                <m:sty m:val="i"/>
              </m:rPr>
              <m:t>x</m:t>
            </m:r>
          </m:sub>
        </m:sSub>
      </m:oMath>
      <w:r>
        <w:rPr/>
        <w:t xml:space="preserve">.</w:t>
      </w:r>
      <w:r>
        <w:rPr/>
        <w:br w:type="textWrapping"/>
      </w:r>
      <w:r>
        <w:rPr>
          <w:rFonts w:eastAsia="Georgia" w:cs="Georgia" w:ascii="Georgia" w:hAnsi="Georgia"/>
        </w:rPr>
        <w:t xml:space="preserve">30. Il existe une première catégorie de solutions avec </w:t>
      </w:r>
      <m:oMath>
        <m:r>
          <m:rPr>
            <m:sty m:val="i"/>
          </m:rPr>
          <m:t>ω</m:t>
        </m:r>
        <m:r>
          <m:rPr>
            <m:sty m:val="p"/>
          </m:rPr>
          <m:t>&gt;</m:t>
        </m:r>
        <m:sSub>
          <m:sSubPr/>
          <m:e>
            <m:r>
              <m:rPr>
                <m:sty m:val="i"/>
              </m:rPr>
              <m:t>ω</m:t>
            </m:r>
          </m:e>
          <m:sub>
            <m:r>
              <m:rPr>
                <m:sty m:val="i"/>
              </m:rPr>
              <m:t>p</m:t>
            </m:r>
          </m:sub>
        </m:sSub>
      </m:oMath>
      <w:r>
        <w:rPr/>
        <w:t xml:space="preserve">, soit </w:t>
      </w:r>
      <m:oMath>
        <m:r>
          <m:rPr>
            <m:sty m:val="i"/>
          </m:rPr>
          <m:t>ϵ</m:t>
        </m:r>
        <m:r>
          <m:rPr>
            <m:sty m:val="p"/>
          </m:rPr>
          <m:t>&gt;</m:t>
        </m:r>
        <m:r>
          <m:rPr>
            <m:sty m:val="p"/>
          </m:rPr>
          <m:t>0</m:t>
        </m:r>
      </m:oMath>
      <w:r>
        <w:rPr>
          <w:rFonts w:eastAsia="Georgia" w:cs="Georgia" w:ascii="Georgia" w:hAnsi="Georgia"/>
        </w:rPr>
        <w:t xml:space="preserve">. Les composantes du vecteur d'onde sont alors réelles dans le vide comme dans le métal. Par ailleurs, nous avons supposé que le champ électromagnétique est une onde plane de chaque côté de l'interface. Cela signifie que l'onde est totalement transmise à l'interface, sans réflexion, puisque le phénomène de réflexion impliquerait qu'il y a, du côté de l'onde incidente, deux ondes planes (incidente et réfléchie) et non une seule. Dans le cas </w:t>
      </w:r>
      <m:oMath>
        <m:sSub>
          <m:sSubPr/>
          <m:e>
            <m:r>
              <m:rPr>
                <m:sty m:val="i"/>
              </m:rPr>
              <m:t>k</m:t>
            </m:r>
          </m:e>
          <m:sub>
            <m:r>
              <m:rPr>
                <m:sty m:val="i"/>
              </m:rPr>
              <m:t>z</m:t>
            </m:r>
            <m:r>
              <m:rPr>
                <m:sty m:val="p"/>
              </m:rPr>
              <m:t>1</m:t>
            </m:r>
          </m:sub>
        </m:sSub>
        <m:r>
          <m:rPr>
            <m:sty m:val="p"/>
          </m:rPr>
          <m:t>&lt;</m:t>
        </m:r>
        <m:r>
          <m:rPr>
            <m:sty m:val="p"/>
          </m:rPr>
          <m:t>0</m:t>
        </m:r>
      </m:oMath>
      <w:r>
        <w:rPr>
          <w:rFonts w:eastAsia="Georgia" w:cs="Georgia" w:ascii="Georgia" w:hAnsi="Georgia"/>
        </w:rPr>
        <w:t xml:space="preserve">, correspondant à une onde se propageant du vide vers le métal, s'il y avait une onde réfléchie, quel serait son vecteur d'onde, d'après les lois de l'optique géométrique? Montrer que les vecteurs d'onde transmis et réfléchi sont orthogonaux entre eux. Représenter sur un schéma les vecteurs d'onde incident, transmis et réfléchi.</w:t>
      </w:r>
      <w:r>
        <w:rPr/>
        <w:br w:type="textWrapping"/>
      </w:r>
      <w:r>
        <w:rPr>
          <w:rFonts w:eastAsia="Georgia" w:cs="Georgia" w:ascii="Georgia" w:hAnsi="Georgia"/>
        </w:rPr>
        <w:t xml:space="preserve">31. Le plasmon de surface est une solution dont le champ électrique se propage dans la direction </w:t>
      </w:r>
      <m:oMath>
        <m:r>
          <m:rPr>
            <m:sty m:val="i"/>
          </m:rPr>
          <m:t>x</m:t>
        </m:r>
      </m:oMath>
      <w:r>
        <w:rPr/>
        <w:t xml:space="preserve"> ( </w:t>
      </w:r>
      <m:oMath>
        <m:sSub>
          <m:sSubPr/>
          <m:e>
            <m:r>
              <m:rPr>
                <m:sty m:val="i"/>
              </m:rPr>
              <m:t>k</m:t>
            </m:r>
          </m:e>
          <m:sub>
            <m:r>
              <m:rPr>
                <m:sty m:val="i"/>
              </m:rPr>
              <m:t>x</m:t>
            </m:r>
          </m:sub>
        </m:sSub>
      </m:oMath>
      <w:r>
        <w:rPr>
          <w:rFonts w:eastAsia="Georgia" w:cs="Georgia" w:ascii="Georgia" w:hAnsi="Georgia"/>
        </w:rPr>
        <w:t xml:space="preserve"> est donc réel), tout en décroissant exponentiellement dans la direction </w:t>
      </w:r>
      <m:oMath>
        <m:r>
          <m:rPr>
            <m:sty m:val="i"/>
          </m:rPr>
          <m:t>z</m:t>
        </m:r>
      </m:oMath>
      <w:r>
        <w:rPr>
          <w:rFonts w:eastAsia="Georgia" w:cs="Georgia" w:ascii="Georgia" w:hAnsi="Georgia"/>
        </w:rPr>
        <w:t xml:space="preserve">, dans le vide comme dans le métal. Quel est l'adjectif qualifiant une telle onde? Montrer que ces solutions correspondent à des valeurs purement imaginaires de </w:t>
      </w:r>
      <m:oMath>
        <m:sSub>
          <m:sSubPr/>
          <m:e>
            <m:r>
              <m:rPr>
                <m:sty m:val="i"/>
              </m:rPr>
              <m:t>k</m:t>
            </m:r>
          </m:e>
          <m:sub>
            <m:r>
              <m:rPr>
                <m:sty m:val="i"/>
              </m:rPr>
              <m:t>z</m:t>
            </m:r>
            <m:r>
              <m:rPr>
                <m:sty m:val="p"/>
              </m:rPr>
              <m:t>1</m:t>
            </m:r>
          </m:sub>
        </m:sSub>
      </m:oMath>
      <w:r>
        <w:rPr/>
        <w:t xml:space="preserve"> et </w:t>
      </w:r>
      <m:oMath>
        <m:sSub>
          <m:sSubPr/>
          <m:e>
            <m:r>
              <m:rPr>
                <m:sty m:val="i"/>
              </m:rPr>
              <m:t>k</m:t>
            </m:r>
          </m:e>
          <m:sub>
            <m:r>
              <m:rPr>
                <m:sty m:val="i"/>
              </m:rPr>
              <m:t>z</m:t>
            </m:r>
            <m:r>
              <m:rPr>
                <m:sty m:val="p"/>
              </m:rPr>
              <m:t>2</m:t>
            </m:r>
          </m:sub>
        </m:sSub>
      </m:oMath>
      <w:r>
        <w:rPr>
          <w:rFonts w:eastAsia="Georgia" w:cs="Georgia" w:ascii="Georgia" w:hAnsi="Georgia"/>
        </w:rPr>
        <w:t xml:space="preserve">, et préciser les signes des parties imaginaires.</w:t>
      </w:r>
      <w:r>
        <w:rPr/>
        <w:br w:type="textWrapping"/>
      </w:r>
      <w:r>
        <w:rPr/>
        <w:t xml:space="preserve">32. Montrer qu'une telle solution ne peut exister que si </w:t>
      </w:r>
      <m:oMath>
        <m:r>
          <m:rPr>
            <m:sty m:val="i"/>
          </m:rPr>
          <m:t>ω</m:t>
        </m:r>
        <m:r>
          <m:rPr>
            <m:sty m:val="p"/>
          </m:rPr>
          <m:t>&lt;</m:t>
        </m:r>
        <m:sSub>
          <m:sSubPr/>
          <m:e>
            <m:r>
              <m:rPr>
                <m:sty m:val="i"/>
              </m:rPr>
              <m:t>ω</m:t>
            </m:r>
          </m:e>
          <m:sub>
            <m:r>
              <m:rPr>
                <m:sty m:val="i"/>
              </m:rPr>
              <m:t>p</m:t>
            </m:r>
          </m:sub>
        </m:sSub>
      </m:oMath>
      <w:r>
        <w:rPr>
          <w:rFonts w:eastAsia="Georgia" w:cs="Georgia" w:ascii="Georgia" w:hAnsi="Georgia"/>
        </w:rPr>
        <w:t xml:space="preserve">. On supposera cette condition satisfaite jusqu'à la fin du problème.</w:t>
      </w:r>
      <w:r>
        <w:rPr/>
        <w:br w:type="textWrapping"/>
      </w:r>
      <w:r>
        <w:rPr>
          <w:rFonts w:eastAsia="Georgia" w:cs="Georgia" w:ascii="Georgia" w:hAnsi="Georgia"/>
        </w:rPr>
        <w:t xml:space="preserve">33. En utilisant le résultat de la question 29 et la relation de dispersion dans le vide, éliminer </w:t>
      </w:r>
      <m:oMath>
        <m:sSub>
          <m:sSubPr/>
          <m:e>
            <m:r>
              <m:rPr>
                <m:sty m:val="i"/>
              </m:rPr>
              <m:t>k</m:t>
            </m:r>
          </m:e>
          <m:sub>
            <m:r>
              <m:rPr>
                <m:sty m:val="i"/>
              </m:rPr>
              <m:t>z</m:t>
            </m:r>
            <m:r>
              <m:rPr>
                <m:sty m:val="p"/>
              </m:rPr>
              <m:t>1</m:t>
            </m:r>
          </m:sub>
        </m:sSub>
      </m:oMath>
      <w:r>
        <w:rPr/>
        <w:t xml:space="preserve"> et exprimer </w:t>
      </w:r>
      <m:oMath>
        <m:sSubSup>
          <m:sSubSupPr/>
          <m:e>
            <m:r>
              <m:rPr>
                <m:sty m:val="i"/>
              </m:rPr>
              <m:t>k</m:t>
            </m:r>
          </m:e>
          <m:sub>
            <m:r>
              <m:rPr>
                <m:sty m:val="i"/>
              </m:rPr>
              <m:t>x</m:t>
            </m:r>
          </m:sub>
          <m:sup>
            <m:r>
              <m:rPr>
                <m:sty m:val="p"/>
              </m:rPr>
              <m:t>2</m:t>
            </m:r>
          </m:sup>
        </m:sSubSup>
      </m:oMath>
      <w:r>
        <w:rPr/>
        <w:t xml:space="preserve"> en fonction de </w:t>
      </w:r>
      <m:oMath>
        <m:r>
          <m:rPr>
            <m:sty m:val="i"/>
          </m:rPr>
          <m:t>ω</m:t>
        </m:r>
        <m:r>
          <m:rPr>
            <m:sty m:val="p"/>
          </m:rPr>
          <m:t>/</m:t>
        </m:r>
        <m:r>
          <m:rPr>
            <m:sty m:val="i"/>
          </m:rPr>
          <m:t>c</m:t>
        </m:r>
      </m:oMath>
      <w:r>
        <w:rPr/>
        <w:t xml:space="preserve"> et </w:t>
      </w:r>
      <m:oMath>
        <m:r>
          <m:rPr>
            <m:sty m:val="i"/>
          </m:rPr>
          <m:t>ϵ</m:t>
        </m:r>
      </m:oMath>
      <w:r>
        <w:rPr/>
        <w:t xml:space="preserve">. Montrer que le plasmon de surface peut exister pour toute valeur de </w:t>
      </w:r>
      <m:oMath>
        <m:r>
          <m:rPr>
            <m:sty m:val="i"/>
          </m:rPr>
          <m:t>ω</m:t>
        </m:r>
      </m:oMath>
      <w:r>
        <w:rPr>
          <w:rFonts w:eastAsia="Georgia" w:cs="Georgia" w:ascii="Georgia" w:hAnsi="Georgia"/>
        </w:rPr>
        <w:t xml:space="preserve"> inférieure à une valeur </w:t>
      </w:r>
      <m:oMath>
        <m:sSub>
          <m:sSubPr/>
          <m:e>
            <m:r>
              <m:rPr>
                <m:sty m:val="i"/>
              </m:rPr>
              <m:t>ω</m:t>
            </m:r>
          </m:e>
          <m:sub>
            <m:r>
              <m:rPr>
                <m:sty m:val="i"/>
              </m:rPr>
              <m:t>s</m:t>
            </m:r>
            <m:r>
              <m:rPr>
                <m:sty m:val="i"/>
              </m:rPr>
              <m:t>p</m:t>
            </m:r>
          </m:sub>
        </m:sSub>
      </m:oMath>
      <w:r>
        <w:rPr/>
        <w:t xml:space="preserve"> qu'on exprimera en fonction de </w:t>
      </w:r>
      <m:oMath>
        <m:sSub>
          <m:sSubPr/>
          <m:e>
            <m:r>
              <m:rPr>
                <m:sty m:val="i"/>
              </m:rPr>
              <m:t>ω</m:t>
            </m:r>
          </m:e>
          <m:sub>
            <m:r>
              <m:rPr>
                <m:sty m:val="i"/>
              </m:rPr>
              <m:t>p</m:t>
            </m:r>
          </m:sub>
        </m:sSub>
      </m:oMath>
      <w:r>
        <w:rPr/>
        <w:t xml:space="preserve">.</w:t>
      </w:r>
      <w:r>
        <w:rPr/>
        <w:br w:type="textWrapping"/>
      </w:r>
      <w:r>
        <w:rPr/>
        <w:t xml:space="preserve">34. Tracer l'allure de </w:t>
      </w:r>
      <m:oMath>
        <m:r>
          <m:rPr>
            <m:sty m:val="i"/>
          </m:rPr>
          <m:t>ω</m:t>
        </m:r>
      </m:oMath>
      <w:r>
        <w:rPr/>
        <w:t xml:space="preserve"> en fonction de </w:t>
      </w:r>
      <m:oMath>
        <m:sSub>
          <m:sSubPr/>
          <m:e>
            <m:r>
              <m:rPr>
                <m:sty m:val="i"/>
              </m:rPr>
              <m:t>k</m:t>
            </m:r>
          </m:e>
          <m:sub>
            <m:r>
              <m:rPr>
                <m:sty m:val="i"/>
              </m:rPr>
              <m:t>x</m:t>
            </m:r>
          </m:sub>
        </m:sSub>
      </m:oMath>
      <w:r>
        <w:rPr/>
        <w:t xml:space="preserve"> (on pourra d'abord tracer </w:t>
      </w:r>
      <m:oMath>
        <m:sSub>
          <m:sSubPr/>
          <m:e>
            <m:r>
              <m:rPr>
                <m:sty m:val="i"/>
              </m:rPr>
              <m:t>k</m:t>
            </m:r>
          </m:e>
          <m:sub>
            <m:r>
              <m:rPr>
                <m:sty m:val="i"/>
              </m:rPr>
              <m:t>x</m:t>
            </m:r>
          </m:sub>
        </m:sSub>
      </m:oMath>
      <w:r>
        <w:rPr/>
        <w:t xml:space="preserve"> en fonction de </w:t>
      </w:r>
      <m:oMath>
        <m:r>
          <m:rPr>
            <m:sty m:val="i"/>
          </m:rPr>
          <m:t>ω</m:t>
        </m:r>
      </m:oMath>
      <w:r>
        <w:rPr/>
        <w:t xml:space="preserve"> ). Que vaut la vitesse de groupe du plasmon de surface dans les limites </w:t>
      </w:r>
      <m:oMath>
        <m:r>
          <m:rPr>
            <m:sty m:val="i"/>
          </m:rPr>
          <m:t>ω</m:t>
        </m:r>
        <m:r>
          <m:rPr>
            <m:sty m:val="p"/>
          </m:rPr>
          <m:t>≪</m:t>
        </m:r>
        <m:sSub>
          <m:sSubPr/>
          <m:e>
            <m:r>
              <m:rPr>
                <m:sty m:val="i"/>
              </m:rPr>
              <m:t>ω</m:t>
            </m:r>
          </m:e>
          <m:sub>
            <m:r>
              <m:rPr>
                <m:sty m:val="i"/>
              </m:rPr>
              <m:t>s</m:t>
            </m:r>
            <m:r>
              <m:rPr>
                <m:sty m:val="i"/>
              </m:rPr>
              <m:t>p</m:t>
            </m:r>
          </m:sub>
        </m:sSub>
      </m:oMath>
      <w:r>
        <w:rPr/>
        <w:t xml:space="preserve"> et </w:t>
      </w:r>
      <m:oMath>
        <m:r>
          <m:rPr>
            <m:sty m:val="i"/>
          </m:rPr>
          <m:t>ω</m:t>
        </m:r>
        <m:r>
          <m:rPr>
            <m:sty m:val="p"/>
          </m:rPr>
          <m:t>→</m:t>
        </m:r>
        <m:sSub>
          <m:sSubPr/>
          <m:e>
            <m:r>
              <m:rPr>
                <m:sty m:val="i"/>
              </m:rPr>
              <m:t>ω</m:t>
            </m:r>
          </m:e>
          <m:sub>
            <m:r>
              <m:rPr>
                <m:sty m:val="i"/>
              </m:rPr>
              <m:t>s</m:t>
            </m:r>
            <m:r>
              <m:rPr>
                <m:sty m:val="i"/>
              </m:rPr>
              <m:t>p</m:t>
            </m:r>
          </m:sub>
        </m:sSub>
      </m:oMath>
      <w:r>
        <w:rPr/>
        <w:t xml:space="preserve"> ?</w:t>
      </w:r>
      <w:r>
        <w:rPr/>
        <w:br w:type="textWrapping"/>
      </w:r>
      <w:r>
        <w:rPr>
          <w:rFonts w:eastAsia="Georgia" w:cs="Georgia" w:ascii="Georgia" w:hAnsi="Georgia"/>
        </w:rPr>
        <w:t xml:space="preserve">35. En utilisant les résultats de la question 29, discuter comment les longueurs caractéristiques de décroissance suivant l'axe </w:t>
      </w:r>
      <m:oMath>
        <m:r>
          <m:rPr>
            <m:sty m:val="i"/>
          </m:rPr>
          <m:t>z</m:t>
        </m:r>
      </m:oMath>
      <w:r>
        <w:rPr>
          <w:rFonts w:eastAsia="Georgia" w:cs="Georgia" w:ascii="Georgia" w:hAnsi="Georgia"/>
        </w:rPr>
        <w:t xml:space="preserve"> dans le métal et dans le vide se comparent entre elles, et comment elles se comparent avec la longueur d'onde. Vous discuterez les limites </w:t>
      </w:r>
      <m:oMath>
        <m:r>
          <m:rPr>
            <m:sty m:val="i"/>
          </m:rPr>
          <m:t>ω</m:t>
        </m:r>
        <m:r>
          <m:rPr>
            <m:sty m:val="p"/>
          </m:rPr>
          <m:t>≪</m:t>
        </m:r>
        <m:sSub>
          <m:sSubPr/>
          <m:e>
            <m:r>
              <m:rPr>
                <m:sty m:val="i"/>
              </m:rPr>
              <m:t>ω</m:t>
            </m:r>
          </m:e>
          <m:sub>
            <m:r>
              <m:rPr>
                <m:sty m:val="i"/>
              </m:rPr>
              <m:t>s</m:t>
            </m:r>
            <m:r>
              <m:rPr>
                <m:sty m:val="i"/>
              </m:rPr>
              <m:t>p</m:t>
            </m:r>
          </m:sub>
        </m:sSub>
      </m:oMath>
      <w:r>
        <w:rPr/>
        <w:t xml:space="preserve"> et </w:t>
      </w:r>
      <m:oMath>
        <m:r>
          <m:rPr>
            <m:sty m:val="i"/>
          </m:rPr>
          <m:t>ω</m:t>
        </m:r>
        <m:r>
          <m:rPr>
            <m:sty m:val="p"/>
          </m:rPr>
          <m:t>→</m:t>
        </m:r>
        <m:sSub>
          <m:sSubPr/>
          <m:e>
            <m:r>
              <m:rPr>
                <m:sty m:val="i"/>
              </m:rPr>
              <m:t>ω</m:t>
            </m:r>
          </m:e>
          <m:sub>
            <m:r>
              <m:rPr>
                <m:sty m:val="i"/>
              </m:rPr>
              <m:t>s</m:t>
            </m:r>
            <m:r>
              <m:rPr>
                <m:sty m:val="i"/>
              </m:rPr>
              <m:t>p</m:t>
            </m:r>
          </m:sub>
        </m:sSub>
      </m:oMath>
      <w:r>
        <w:rPr/>
        <w:t xml:space="preserve">.</w:t>
      </w:r>
      <w:r>
        <w:rPr/>
        <w:br w:type="textWrapping"/>
      </w:r>
      <w:r>
        <w:rPr>
          <w:rFonts w:eastAsia="Georgia" w:cs="Georgia" w:ascii="Georgia" w:hAnsi="Georgia"/>
        </w:rPr>
        <w:t xml:space="preserve">36. En prenant la partie réelle de l'amplitude complexe, écrire les composantes suivant </w:t>
      </w:r>
      <m:oMath>
        <m:r>
          <m:rPr>
            <m:sty m:val="i"/>
          </m:rPr>
          <m:t>x</m:t>
        </m:r>
      </m:oMath>
      <w:r>
        <w:rPr/>
        <w:t xml:space="preserve"> et </w:t>
      </w:r>
      <m:oMath>
        <m:r>
          <m:rPr>
            <m:sty m:val="i"/>
          </m:rPr>
          <m:t>z</m:t>
        </m:r>
      </m:oMath>
      <w:r>
        <w:rPr>
          <w:rFonts w:eastAsia="Georgia" w:cs="Georgia" w:ascii="Georgia" w:hAnsi="Georgia"/>
        </w:rPr>
        <w:t xml:space="preserve"> du champ électrique en fonction de </w:t>
      </w:r>
      <m:oMath>
        <m:r>
          <m:rPr>
            <m:sty m:val="i"/>
          </m:rPr>
          <m:t>x</m:t>
        </m:r>
        <m:r>
          <m:rPr>
            <m:sty m:val="p"/>
          </m:rPr>
          <m:t>,</m:t>
        </m:r>
        <m:r>
          <m:rPr>
            <m:sty m:val="i"/>
          </m:rPr>
          <m:t>z</m:t>
        </m:r>
      </m:oMath>
      <w:r>
        <w:rPr/>
        <w:t xml:space="preserve">, et </w:t>
      </w:r>
      <m:oMath>
        <m:r>
          <m:rPr>
            <m:sty m:val="i"/>
          </m:rPr>
          <m:t>t</m:t>
        </m:r>
      </m:oMath>
      <w:r>
        <w:rPr/>
        <w:t xml:space="preserve">, pour </w:t>
      </w:r>
      <m:oMath>
        <m:r>
          <m:rPr>
            <m:sty m:val="i"/>
          </m:rPr>
          <m:t>z</m:t>
        </m:r>
        <m:r>
          <m:rPr>
            <m:sty m:val="p"/>
          </m:rPr>
          <m:t>&gt;</m:t>
        </m:r>
        <m:r>
          <m:rPr>
            <m:sty m:val="p"/>
          </m:rPr>
          <m:t>0</m:t>
        </m:r>
      </m:oMath>
      <w:r>
        <w:rPr/>
        <w:t xml:space="preserve"> et pour </w:t>
      </w:r>
      <m:oMath>
        <m:r>
          <m:rPr>
            <m:sty m:val="i"/>
          </m:rPr>
          <m:t>z</m:t>
        </m:r>
        <m:r>
          <m:rPr>
            <m:sty m:val="p"/>
          </m:rPr>
          <m:t>&lt;</m:t>
        </m:r>
        <m:r>
          <m:rPr>
            <m:sty m:val="p"/>
          </m:rPr>
          <m:t>0</m:t>
        </m:r>
      </m:oMath>
      <w:r>
        <w:rPr/>
        <w:t xml:space="preserve">.</w:t>
      </w:r>
      <w:r>
        <w:rPr/>
        <w:br w:type="textWrapping"/>
      </w:r>
      <w:r>
        <w:rPr>
          <w:rFonts w:eastAsia="Georgia" w:cs="Georgia" w:ascii="Georgia" w:hAnsi="Georgia"/>
        </w:rPr>
        <w:t xml:space="preserve">37. Montrer que l'inclinaison des lignes de champ est indépendante de </w:t>
      </w:r>
      <m:oMath>
        <m:r>
          <m:rPr>
            <m:sty m:val="i"/>
          </m:rPr>
          <m:t>z</m:t>
        </m:r>
      </m:oMath>
      <w:r>
        <w:rPr>
          <w:rFonts w:eastAsia="Georgia" w:cs="Georgia" w:ascii="Georgia" w:hAnsi="Georgia"/>
        </w:rPr>
        <w:t xml:space="preserve"> à la fois dans le métal et dans le vide. Tracer l'allure des lignes de champ à un instant </w:t>
      </w:r>
      <m:oMath>
        <m:r>
          <m:rPr>
            <m:sty m:val="i"/>
          </m:rPr>
          <m:t>t</m:t>
        </m:r>
      </m:oMath>
      <w:r>
        <w:rPr>
          <w:rFonts w:eastAsia="Georgia" w:cs="Georgia" w:ascii="Georgia" w:hAnsi="Georgia"/>
        </w:rPr>
        <w:t xml:space="preserve"> fixé.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a7ab20907ab5b1292b5fe0048d97540b68db2ce.jpg" TargetMode="Internal"/><Relationship Id="rId6" Type="http://schemas.openxmlformats.org/officeDocument/2006/relationships/image" Target="media/image-0003dbfe89fa6d9ff85d4d4da3bff6146a7143b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