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filières PSI et PT</w:t>
      </w:r>
    </w:p>
    <w:p>
      <w:pPr>
        <w:spacing w:line="271" w:before="330" w:lineRule="auto"/>
      </w:pPr>
      <w:r>
        <w:rPr>
          <w:rFonts w:eastAsia="Georgia" w:cs="Georgia" w:ascii="Georgia" w:hAnsi="Georgia"/>
          <w:b/>
          <w:sz w:val="42"/>
        </w:rPr>
        <w:t xml:space="preserve">ÉPREUVE D'INFORMATIQUE</w:t>
      </w:r>
    </w:p>
    <w:p>
      <w:pPr>
        <w:spacing w:after="220" w:lineRule="auto"/>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 Le langage de programmation choisi par le candidat doit être spécifié en tête de la copie. On attachera une grande importance à la concision, à la clarté, et à la précision de la rédaction. Chaque partie du problème utilise des notions introduites dans les parties précédentes.</w:t>
      </w:r>
    </w:p>
    <w:p>
      <w:pPr>
        <w:spacing w:line="271" w:before="330" w:lineRule="auto"/>
      </w:pPr>
      <w:r>
        <w:rPr>
          <w:rFonts w:eastAsia="Georgia" w:cs="Georgia" w:ascii="Georgia" w:hAnsi="Georgia"/>
          <w:b/>
          <w:sz w:val="42"/>
        </w:rPr>
        <w:t xml:space="preserve">À propos des nombres premiers</w:t>
      </w:r>
    </w:p>
    <w:p>
      <w:pPr>
        <w:spacing w:after="220" w:lineRule="auto"/>
      </w:pPr>
      <w:r>
        <w:rPr>
          <w:rFonts w:eastAsia="Georgia" w:cs="Georgia" w:ascii="Georgia" w:hAnsi="Georgia"/>
        </w:rPr>
        <w:t xml:space="preserve">Le problème porte sur les entiers naturels, on utilisera les entiers fournis par le langage de programmation choisi en supposant qu'ils sont les entiers naturels. Par ailleurs, étant donnés deux entiers (naturels) </w:t>
      </w:r>
      <m:oMath>
        <m:r>
          <m:rPr>
            <m:sty m:val="i"/>
          </m:rPr>
          <m:t>a</m:t>
        </m:r>
      </m:oMath>
      <w:r>
        <w:rPr/>
        <w:t xml:space="preserve"> et </w:t>
      </w:r>
      <m:oMath>
        <m:r>
          <m:rPr>
            <m:sty m:val="i"/>
          </m:rPr>
          <m:t>b</m:t>
        </m:r>
        <m:r>
          <m:rPr>
            <m:sty m:val="p"/>
          </m:rPr>
          <m:t>(</m:t>
        </m:r>
        <m:r>
          <m:rPr>
            <m:sty m:val="i"/>
          </m:rPr>
          <m:t>b</m:t>
        </m:r>
        <m:r>
          <m:rPr>
            <m:sty m:val="p"/>
          </m:rPr>
          <m:t>&gt;</m:t>
        </m:r>
        <m:r>
          <m:rPr>
            <m:sty m:val="p"/>
          </m:rPr>
          <m:t>0</m:t>
        </m:r>
        <m:r>
          <m:rPr>
            <m:sty m:val="p"/>
          </m:rPr>
          <m:t>)</m:t>
        </m:r>
      </m:oMath>
      <w:r>
        <w:rPr/>
        <w:t xml:space="preserve"> :</w:t>
      </w:r>
    </w:p>
    <w:p>
      <w:pPr>
        <w:numPr>
          <w:ilvl w:val="0"/>
          <w:numId w:val="1"/>
        </w:numPr>
        <w:spacing w:lineRule="auto"/>
      </w:pPr>
      <w:r>
        <w:rPr/>
        <w:t xml:space="preserve">La notation </w:t>
      </w:r>
      <m:oMath>
        <m:r>
          <m:rPr>
            <m:sty m:val="i"/>
          </m:rPr>
          <m:t>a</m:t>
        </m:r>
        <m:r>
          <m:rPr>
            <m:sty m:val="p"/>
          </m:rPr>
          <m:t>/</m:t>
        </m:r>
        <m:r>
          <m:rPr>
            <m:sty m:val="i"/>
          </m:rPr>
          <m:t>b</m:t>
        </m:r>
      </m:oMath>
      <w:r>
        <w:rPr>
          <w:rFonts w:eastAsia="Georgia" w:cs="Georgia" w:ascii="Georgia" w:hAnsi="Georgia"/>
        </w:rPr>
        <w:t xml:space="preserve"> dans les programmes désigne le quotient de la division euclidienne de </w:t>
      </w:r>
      <m:oMath>
        <m:r>
          <m:rPr>
            <m:sty m:val="i"/>
          </m:rPr>
          <m:t>a</m:t>
        </m:r>
      </m:oMath>
      <w:r>
        <w:rPr/>
        <w:t xml:space="preserve"> par </w:t>
      </w:r>
      <m:oMath>
        <m:r>
          <m:rPr>
            <m:sty m:val="i"/>
          </m:rPr>
          <m:t>b</m:t>
        </m:r>
      </m:oMath>
      <w:r>
        <w:rPr>
          <w:rFonts w:eastAsia="Georgia" w:cs="Georgia" w:ascii="Georgia" w:hAnsi="Georgia"/>
        </w:rPr>
        <w:t xml:space="preserve"> (parfois appelée «division entière»).</w:t>
      </w:r>
    </w:p>
    <w:p>
      <w:pPr>
        <w:numPr>
          <w:ilvl w:val="0"/>
          <w:numId w:val="1"/>
        </w:numPr>
        <w:spacing w:lineRule="auto"/>
      </w:pPr>
      <w:r>
        <w:rPr/>
        <w:t xml:space="preserve">Une fonction </w:t>
      </w:r>
      <m:oMath>
        <m:r>
          <m:rPr>
            <m:sty m:val="p"/>
          </m:rPr>
          <m:t>mod</m:t>
        </m:r>
        <m:r>
          <m:rPr>
            <m:sty m:val="p"/>
          </m:rPr>
          <m:t>(</m:t>
        </m:r>
        <m:r>
          <m:rPr>
            <m:sty m:val="i"/>
          </m:rPr>
          <m:t>a</m:t>
        </m:r>
        <m:r>
          <m:rPr>
            <m:sty m:val="p"/>
          </m:rPr>
          <m:t>,</m:t>
        </m:r>
        <m:r>
          <m:rPr>
            <m:sty m:val="i"/>
          </m:rPr>
          <m:t>b</m:t>
        </m:r>
        <m:r>
          <m:rPr>
            <m:sty m:val="p"/>
          </m:rPr>
          <m:t>)</m:t>
        </m:r>
        <m:r>
          <m:rPr>
            <m:sty m:val="p"/>
          </m:rPr>
          <m:t>(</m:t>
        </m:r>
      </m:oMath>
      <w:r>
        <w:rPr/>
        <w:t xml:space="preserve"> avec </w:t>
      </w:r>
      <m:oMath>
        <m:r>
          <m:rPr>
            <m:sty m:val="i"/>
          </m:rPr>
          <m:t>a</m:t>
        </m:r>
        <m:r>
          <m:rPr>
            <m:sty m:val="p"/>
          </m:rPr>
          <m:t>≥</m:t>
        </m:r>
        <m:r>
          <m:rPr>
            <m:sty m:val="p"/>
          </m:rPr>
          <m:t>0</m:t>
        </m:r>
      </m:oMath>
      <w:r>
        <w:rPr/>
        <w:t xml:space="preserve"> et </w:t>
      </w:r>
      <m:oMath>
        <m:r>
          <m:rPr>
            <m:sty m:val="i"/>
          </m:rPr>
          <m:t>b</m:t>
        </m:r>
        <m:r>
          <m:rPr>
            <m:sty m:val="p"/>
          </m:rPr>
          <m:t>&gt;</m:t>
        </m:r>
        <m:r>
          <m:rPr>
            <m:sty m:val="p"/>
          </m:rPr>
          <m:t>0</m:t>
        </m:r>
        <m:r>
          <m:rPr>
            <m:sty m:val="p"/>
          </m:rPr>
          <m:t>)</m:t>
        </m:r>
      </m:oMath>
      <w:r>
        <w:rPr/>
        <w:t xml:space="preserve"> donne le reste de la division euclidienne de </w:t>
      </w:r>
      <m:oMath>
        <m:r>
          <m:rPr>
            <m:sty m:val="i"/>
          </m:rPr>
          <m:t>a</m:t>
        </m:r>
      </m:oMath>
      <w:r>
        <w:rPr/>
        <w:t xml:space="preserve"> par </w:t>
      </w:r>
      <m:oMath>
        <m:r>
          <m:rPr>
            <m:sty m:val="i"/>
          </m:rPr>
          <m:t>b</m:t>
        </m:r>
      </m:oMath>
      <w:r>
        <w:rPr/>
        <w:t xml:space="preserve">.</w:t>
      </w:r>
    </w:p>
    <w:p>
      <w:pPr>
        <w:numPr>
          <w:ilvl w:val="0"/>
          <w:numId w:val="1"/>
        </w:numPr>
        <w:spacing w:lineRule="auto"/>
      </w:pPr>
      <w:r>
        <w:rPr/>
        <w:t xml:space="preserve">Une fonction </w:t>
      </w:r>
      <m:oMath>
        <m:r>
          <m:rPr>
            <m:sty m:val="p"/>
          </m:rPr>
          <m:t>sqrt</m:t>
        </m:r>
        <m:r>
          <m:rPr>
            <m:sty m:val="p"/>
          </m:rPr>
          <m:t>(</m:t>
        </m:r>
        <m:r>
          <m:rPr>
            <m:sty m:val="i"/>
          </m:rPr>
          <m:t>a</m:t>
        </m:r>
        <m:r>
          <m:rPr>
            <m:sty m:val="p"/>
          </m:rPr>
          <m:t>)</m:t>
        </m:r>
      </m:oMath>
      <w:r>
        <w:rPr>
          <w:rFonts w:eastAsia="Georgia" w:cs="Georgia" w:ascii="Georgia" w:hAnsi="Georgia"/>
        </w:rPr>
        <w:t xml:space="preserve"> donne la partie entière de la racine carrée de </w:t>
      </w:r>
      <m:oMath>
        <m:r>
          <m:rPr>
            <m:sty m:val="i"/>
          </m:rPr>
          <m:t>a</m:t>
        </m:r>
      </m:oMath>
      <w:r>
        <w:rPr>
          <w:rFonts w:eastAsia="Georgia" w:cs="Georgia" w:ascii="Georgia" w:hAnsi="Georgia"/>
        </w:rPr>
        <w:t xml:space="preserve"> (notée </w:t>
      </w:r>
      <m:oMath>
        <m:r>
          <m:rPr>
            <m:sty m:val="p"/>
          </m:rPr>
          <m:t>⌊</m:t>
        </m:r>
        <m:rad>
          <m:radPr>
            <m:degHide m:val="1"/>
            <m:ctrlPr>
              <w:rPr>
                <w:rFonts w:ascii="Cambria Math" w:hAnsi="Cambria Math"/>
              </w:rPr>
            </m:ctrlPr>
          </m:radPr>
          <m:deg/>
          <m:e>
            <m:r>
              <m:rPr>
                <m:sty m:val="i"/>
              </m:rPr>
              <m:t>a</m:t>
            </m:r>
          </m:e>
        </m:rad>
        <m:r>
          <m:rPr>
            <m:sty m:val="p"/>
          </m:rPr>
          <m:t>⌋</m:t>
        </m:r>
      </m:oMath>
      <w:r>
        <w:rPr/>
        <w:t xml:space="preserve"> ).</w:t>
      </w:r>
    </w:p>
    <w:p>
      <w:pPr>
        <w:spacing w:after="220" w:lineRule="auto"/>
      </w:pPr>
      <w:r>
        <w:rPr/>
        <w:t xml:space="preserve">Un entier </w:t>
      </w:r>
      <m:oMath>
        <m:r>
          <m:rPr>
            <m:sty m:val="i"/>
          </m:rPr>
          <m:t>b</m:t>
        </m:r>
      </m:oMath>
      <w:r>
        <w:rPr/>
        <w:t xml:space="preserve"> divise un entier </w:t>
      </w:r>
      <m:oMath>
        <m:r>
          <m:rPr>
            <m:sty m:val="i"/>
          </m:rPr>
          <m:t>a</m:t>
        </m:r>
      </m:oMath>
      <w:r>
        <w:rPr/>
        <w:t xml:space="preserve"> si </w:t>
      </w:r>
      <m:oMath>
        <m:r>
          <m:rPr>
            <m:sty m:val="i"/>
          </m:rPr>
          <m:t>a</m:t>
        </m:r>
      </m:oMath>
      <w:r>
        <w:rPr>
          <w:rFonts w:eastAsia="Georgia" w:cs="Georgia" w:ascii="Georgia" w:hAnsi="Georgia"/>
        </w:rPr>
        <w:t xml:space="preserve"> s'écrit comme le produit </w:t>
      </w:r>
      <m:oMath>
        <m:r>
          <m:rPr>
            <m:sty m:val="i"/>
          </m:rPr>
          <m:t>b</m:t>
        </m:r>
        <m:r>
          <m:rPr>
            <m:sty m:val="i"/>
          </m:rPr>
          <m:t>q</m:t>
        </m:r>
      </m:oMath>
      <w:r>
        <w:rPr/>
        <w:t xml:space="preserve">. Dans ce cas, on dit que </w:t>
      </w:r>
      <m:oMath>
        <m:r>
          <m:rPr>
            <m:sty m:val="i"/>
          </m:rPr>
          <m:t>b</m:t>
        </m:r>
      </m:oMath>
      <w:r>
        <w:rPr/>
        <w:t xml:space="preserve"> est un diviseur (ou un facteur) de </w:t>
      </w:r>
      <m:oMath>
        <m:r>
          <m:rPr>
            <m:sty m:val="i"/>
          </m:rPr>
          <m:t>a</m:t>
        </m:r>
      </m:oMath>
      <w:r>
        <w:rPr/>
        <w:t xml:space="preserve">. On observera que pour savoir si </w:t>
      </w:r>
      <m:oMath>
        <m:r>
          <m:rPr>
            <m:sty m:val="i"/>
          </m:rPr>
          <m:t>b</m:t>
        </m:r>
      </m:oMath>
      <w:r>
        <w:rPr/>
        <w:t xml:space="preserve"> divise </w:t>
      </w:r>
      <m:oMath>
        <m:r>
          <m:rPr>
            <m:sty m:val="i"/>
          </m:rPr>
          <m:t>a</m:t>
        </m:r>
      </m:oMath>
      <w:r>
        <w:rPr>
          <w:rFonts w:eastAsia="Georgia" w:cs="Georgia" w:ascii="Georgia" w:hAnsi="Georgia"/>
        </w:rPr>
        <w:t xml:space="preserve">, il suffit de vérifier que </w:t>
      </w:r>
      <m:oMath>
        <m:r>
          <m:rPr>
            <m:sty m:val="p"/>
          </m:rPr>
          <m:t>mod</m:t>
        </m:r>
        <m:r>
          <m:rPr>
            <m:sty m:val="p"/>
          </m:rPr>
          <m:t>(</m:t>
        </m:r>
        <m:r>
          <m:rPr>
            <m:sty m:val="i"/>
          </m:rPr>
          <m:t>a</m:t>
        </m:r>
        <m:r>
          <m:rPr>
            <m:sty m:val="p"/>
          </m:rPr>
          <m:t>,</m:t>
        </m:r>
        <m:r>
          <m:rPr>
            <m:sty m:val="i"/>
          </m:rPr>
          <m:t>b</m:t>
        </m:r>
        <m:r>
          <m:rPr>
            <m:sty m:val="p"/>
          </m:rPr>
          <m:t>)</m:t>
        </m:r>
      </m:oMath>
      <w:r>
        <w:rPr/>
        <w:t xml:space="preserve"> vaut 0 .</w:t>
      </w:r>
    </w:p>
    <w:p>
      <w:pPr>
        <w:spacing w:line="271" w:before="330" w:lineRule="auto"/>
      </w:pPr>
      <w:r>
        <w:rPr>
          <w:b/>
          <w:sz w:val="42"/>
        </w:rPr>
        <w:t xml:space="preserve">I. Nombres premiers</w:t>
      </w:r>
    </w:p>
    <w:p>
      <w:pPr>
        <w:spacing w:after="220" w:lineRule="auto"/>
      </w:pPr>
      <w:r>
        <w:rPr>
          <w:rFonts w:eastAsia="Georgia" w:cs="Georgia" w:ascii="Georgia" w:hAnsi="Georgia"/>
        </w:rPr>
        <w:t xml:space="preserve">On rappelle qu'un entier supérieur ou égal à 2 est premier si et seulement si il n'est divisible que par 1 et par lui-même.</w:t>
      </w:r>
      <w:r>
        <w:rPr/>
        <w:br w:type="textWrapping"/>
      </w:r>
      <w:r>
        <w:rPr>
          <w:rFonts w:eastAsia="Georgia" w:cs="Georgia" w:ascii="Georgia" w:hAnsi="Georgia"/>
        </w:rPr>
        <w:t xml:space="preserve">Question 1. Écrire la fonction estPremier( </w:t>
      </w:r>
      <m:oMath>
        <m:r>
          <m:rPr>
            <m:sty m:val="i"/>
          </m:rPr>
          <m:t>n</m:t>
        </m:r>
      </m:oMath>
      <w:r>
        <w:rPr/>
        <w:t xml:space="preserve"> ) qui prend un entier </w:t>
      </w:r>
      <m:oMath>
        <m:r>
          <m:rPr>
            <m:sty m:val="i"/>
          </m:rPr>
          <m:t>n</m:t>
        </m:r>
      </m:oMath>
      <w:r>
        <w:rPr/>
        <w:t xml:space="preserve"> ( </w:t>
      </w:r>
      <m:oMath>
        <m:r>
          <m:rPr>
            <m:sty m:val="i"/>
          </m:rPr>
          <m:t>n</m:t>
        </m:r>
        <m:r>
          <m:rPr>
            <m:sty m:val="p"/>
          </m:rPr>
          <m:t>≥</m:t>
        </m:r>
        <m:r>
          <m:rPr>
            <m:sty m:val="p"/>
          </m:rPr>
          <m:t>2</m:t>
        </m:r>
      </m:oMath>
      <w:r>
        <w:rPr/>
        <w:t xml:space="preserve"> ) en argument, et qui renvoie 1 si </w:t>
      </w:r>
      <m:oMath>
        <m:r>
          <m:rPr>
            <m:sty m:val="i"/>
          </m:rPr>
          <m:t>n</m:t>
        </m:r>
      </m:oMath>
      <w:r>
        <w:rPr>
          <w:rFonts w:eastAsia="Georgia" w:cs="Georgia" w:ascii="Georgia" w:hAnsi="Georgia"/>
        </w:rPr>
        <w:t xml:space="preserve"> est premier et 0 sinon. On appliquera directement la définition des nombres premiers donnée ci-dessus.</w:t>
      </w:r>
    </w:p>
    <w:p>
      <w:pPr>
        <w:spacing w:after="220" w:lineRule="auto"/>
      </w:pPr>
      <w:r>
        <w:rPr>
          <w:rFonts w:eastAsia="Georgia" w:cs="Georgia" w:ascii="Georgia" w:hAnsi="Georgia"/>
        </w:rPr>
        <w:t xml:space="preserve">On veut maintenant calculer tous les nombres premiers inférieurs à un entier donné </w:t>
      </w:r>
      <m:oMath>
        <m:r>
          <m:rPr>
            <m:sty m:val="i"/>
          </m:rPr>
          <m:t>n</m:t>
        </m:r>
      </m:oMath>
      <w:r>
        <w:rPr>
          <w:rFonts w:eastAsia="Georgia" w:cs="Georgia" w:ascii="Georgia" w:hAnsi="Georgia"/>
        </w:rPr>
        <w:t xml:space="preserve">. On va procéder selon trois méthodes différentes.</w:t>
      </w:r>
    </w:p>
    <w:p>
      <w:pPr>
        <w:spacing w:after="220" w:lineRule="auto"/>
      </w:pPr>
      <w:r>
        <w:rPr>
          <w:rFonts w:eastAsia="Georgia" w:cs="Georgia" w:ascii="Georgia" w:hAnsi="Georgia"/>
        </w:rPr>
        <w:t xml:space="preserve">Question 2. Écrire la fonction petitsPremiers( </w:t>
      </w:r>
      <m:oMath>
        <m:r>
          <m:rPr>
            <m:sty m:val="i"/>
          </m:rPr>
          <m:t>n</m:t>
        </m:r>
      </m:oMath>
      <w:r>
        <w:rPr/>
        <w:t xml:space="preserve"> ) qui prend en argument un entier </w:t>
      </w:r>
      <m:oMath>
        <m:r>
          <m:rPr>
            <m:sty m:val="i"/>
          </m:rPr>
          <m:t>n</m:t>
        </m:r>
        <m:r>
          <m:rPr>
            <m:sty m:val="p"/>
          </m:rPr>
          <m:t>≥</m:t>
        </m:r>
        <m:r>
          <m:rPr>
            <m:sty m:val="p"/>
          </m:rPr>
          <m:t>2</m:t>
        </m:r>
      </m:oMath>
      <w:r>
        <w:rPr/>
        <w:t xml:space="preserve">, et qui :</w:t>
      </w:r>
    </w:p>
    <w:p>
      <w:pPr>
        <w:numPr>
          <w:ilvl w:val="0"/>
          <w:numId w:val="2"/>
        </w:numPr>
        <w:spacing w:lineRule="auto"/>
      </w:pPr>
      <w:r>
        <w:rPr>
          <w:rFonts w:eastAsia="Georgia" w:cs="Georgia" w:ascii="Georgia" w:hAnsi="Georgia"/>
        </w:rPr>
        <w:t xml:space="preserve">Range (dans l'ordre croissant) les nombres premiers inférieurs ou égaux à </w:t>
      </w:r>
      <m:oMath>
        <m:r>
          <m:rPr>
            <m:sty m:val="i"/>
          </m:rPr>
          <m:t>n</m:t>
        </m:r>
      </m:oMath>
      <w:r>
        <w:rPr>
          <w:rFonts w:eastAsia="Georgia" w:cs="Georgia" w:ascii="Georgia" w:hAnsi="Georgia"/>
        </w:rPr>
        <w:t xml:space="preserve"> dans un tableau global (ou prédéclaré) premier, que l'on supposera assez grand.</w:t>
      </w:r>
    </w:p>
    <w:p>
      <w:pPr>
        <w:numPr>
          <w:ilvl w:val="0"/>
          <w:numId w:val="2"/>
        </w:numPr>
        <w:spacing w:lineRule="auto"/>
      </w:pPr>
      <w:r>
        <w:rPr>
          <w:rFonts w:eastAsia="Georgia" w:cs="Georgia" w:ascii="Georgia" w:hAnsi="Georgia"/>
        </w:rPr>
        <w:t xml:space="preserve">Renvoie le nombre d'entiers rangés dans premier.</w:t>
      </w:r>
    </w:p>
    <w:p>
      <w:pPr>
        <w:spacing w:after="220" w:lineRule="auto"/>
      </w:pPr>
      <w:r>
        <w:rPr/>
        <w:t xml:space="preserve">Par exemple pour </w:t>
      </w:r>
      <m:oMath>
        <m:r>
          <m:rPr>
            <m:sty m:val="i"/>
          </m:rPr>
          <m:t>n</m:t>
        </m:r>
        <m:r>
          <m:rPr>
            <m:sty m:val="p"/>
          </m:rPr>
          <m:t>=</m:t>
        </m:r>
        <m:r>
          <m:rPr>
            <m:sty m:val="p"/>
          </m:rPr>
          <m:t>17</m:t>
        </m:r>
      </m:oMath>
      <w:r>
        <w:rPr>
          <w:rFonts w:eastAsia="Georgia" w:cs="Georgia" w:ascii="Georgia" w:hAnsi="Georgia"/>
        </w:rPr>
        <w:t xml:space="preserve">, votre fonction devra renvoyer 7 et remplir le début de premier ainsi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5</w:t>
            </w:r>
          </w:p>
        </w:tc>
        <w:tc>
          <w:tcPr>
            <w:tcBorders>
              <w:top w:val="single" w:sz="8" w:space="0" w:color="000000"/>
              <w:bottom w:val="single" w:sz="8" w:space="0" w:color="000000"/>
              <w:right w:val="single" w:sz="8" w:space="0" w:color="000000"/>
            </w:tcBorders>
            <w:vAlign w:val="center"/>
          </w:tcPr>
          <w:p>
            <w:pPr>
              <w:spacing w:lineRule="auto"/>
              <w:jc w:val="left"/>
            </w:pPr>
            <w:r>
              <w:rPr/>
              <w:t xml:space="preserve">7</w:t>
            </w:r>
          </w:p>
        </w:tc>
        <w:tc>
          <w:tcPr>
            <w:tcBorders>
              <w:top w:val="single" w:sz="8" w:space="0" w:color="000000"/>
              <w:bottom w:val="single" w:sz="8" w:space="0" w:color="000000"/>
              <w:right w:val="single" w:sz="8" w:space="0" w:color="000000"/>
            </w:tcBorders>
            <w:vAlign w:val="center"/>
          </w:tcPr>
          <w:p>
            <w:pPr>
              <w:spacing w:lineRule="auto"/>
              <w:jc w:val="left"/>
            </w:pPr>
            <w:r>
              <w:rPr/>
              <w:t xml:space="preserve">11</w:t>
            </w:r>
          </w:p>
        </w:tc>
        <w:tc>
          <w:tcPr>
            <w:tcBorders>
              <w:top w:val="single" w:sz="8" w:space="0" w:color="000000"/>
              <w:bottom w:val="single" w:sz="8" w:space="0" w:color="000000"/>
              <w:right w:val="single" w:sz="8" w:space="0" w:color="000000"/>
            </w:tcBorders>
            <w:vAlign w:val="center"/>
          </w:tcPr>
          <w:p>
            <w:pPr>
              <w:spacing w:lineRule="auto"/>
              <w:jc w:val="left"/>
            </w:pPr>
            <w:r>
              <w:rPr/>
              <w:t xml:space="preserve">13</w:t>
            </w:r>
          </w:p>
        </w:tc>
        <w:tc>
          <w:tcPr>
            <w:tcBorders>
              <w:top w:val="single" w:sz="8" w:space="0" w:color="000000"/>
              <w:bottom w:val="single" w:sz="8" w:space="0" w:color="000000"/>
              <w:right w:val="single" w:sz="8" w:space="0" w:color="000000"/>
            </w:tcBorders>
            <w:vAlign w:val="center"/>
          </w:tcPr>
          <w:p>
            <w:pPr>
              <w:spacing w:lineRule="auto"/>
              <w:jc w:val="left"/>
            </w:pPr>
            <w:r>
              <w:rPr/>
              <w:t xml:space="preserve">17</w:t>
            </w:r>
          </w:p>
        </w:tc>
        <w:tc>
          <w:tcPr>
            <w:tcBorders>
              <w:top w:val="single" w:sz="8" w:space="0" w:color="000000"/>
              <w:bottom w:val="single" w:sz="8" w:space="0" w:color="000000"/>
            </w:tcBorders>
            <w:vAlign w:val="center"/>
          </w:tcPr>
          <w:p>
            <w:pPr>
              <w:spacing w:lineRule="auto"/>
              <w:jc w:val="left"/>
            </w:pPr>
            <m:oMathPara>
              <m:oMathParaPr>
                <m:jc m:val="left"/>
              </m:oMathParaPr>
              <m:oMath>
                <m:r>
                  <m:rPr>
                    <m:sty m:val="p"/>
                  </m:rPr>
                  <m:t>⋯</m:t>
                </m:r>
              </m:oMath>
            </m:oMathPara>
          </w:p>
        </w:tc>
      </w:tr>
    </w:tbl>
    <w:p>
      <w:pPr>
        <w:spacing w:lineRule="auto"/>
      </w:pPr>
    </w:p>
    <w:p>
      <w:pPr>
        <w:spacing w:after="220" w:lineRule="auto"/>
      </w:pPr>
      <w:r>
        <w:rPr/>
        <w:t xml:space="preserve">La fonction petitsPremiers sera la plus simple possible, des techniques plus efficaces sont l'objet des deux questions suivantes.</w:t>
      </w:r>
    </w:p>
    <w:p>
      <w:pPr>
        <w:spacing w:after="220" w:lineRule="auto"/>
      </w:pPr>
      <w:r>
        <w:rPr/>
        <w:t xml:space="preserve">Il est assez facile de voir que, pour tester si un entier impair </w:t>
      </w:r>
      <m:oMath>
        <m:r>
          <m:rPr>
            <m:sty m:val="i"/>
          </m:rPr>
          <m:t>m</m:t>
        </m:r>
        <m:r>
          <m:rPr>
            <m:sty m:val="p"/>
          </m:rPr>
          <m:t>(</m:t>
        </m:r>
        <m:r>
          <m:rPr>
            <m:sty m:val="p"/>
          </m:rPr>
          <m:t>3</m:t>
        </m:r>
        <m:r>
          <m:rPr>
            <m:sty m:val="p"/>
          </m:rPr>
          <m:t>≤</m:t>
        </m:r>
        <m:r>
          <m:rPr>
            <m:sty m:val="i"/>
          </m:rPr>
          <m:t>m</m:t>
        </m:r>
        <m:r>
          <m:rPr>
            <m:sty m:val="p"/>
          </m:rPr>
          <m:t>)</m:t>
        </m:r>
      </m:oMath>
      <w:r>
        <w:rPr>
          <w:rFonts w:eastAsia="Georgia" w:cs="Georgia" w:ascii="Georgia" w:hAnsi="Georgia"/>
        </w:rPr>
        <w:t xml:space="preserve"> est premier, il suffit de vérifier que </w:t>
      </w:r>
      <m:oMath>
        <m:r>
          <m:rPr>
            <m:sty m:val="i"/>
          </m:rPr>
          <m:t>m</m:t>
        </m:r>
      </m:oMath>
      <w:r>
        <w:rPr/>
        <w:t xml:space="preserve"> n'est divisible par aucun nombre premier compris entre 3 et </w:t>
      </w:r>
      <m:oMath>
        <m:r>
          <m:rPr>
            <m:sty m:val="p"/>
          </m:rPr>
          <m:t>⌊</m:t>
        </m:r>
        <m:rad>
          <m:radPr>
            <m:degHide m:val="1"/>
            <m:ctrlPr>
              <w:rPr>
                <w:rFonts w:ascii="Cambria Math" w:hAnsi="Cambria Math"/>
              </w:rPr>
            </m:ctrlPr>
          </m:radPr>
          <m:deg/>
          <m:e>
            <m:r>
              <m:rPr>
                <m:sty m:val="i"/>
              </m:rPr>
              <m:t>m</m:t>
            </m:r>
          </m:e>
        </m:rad>
        <m:r>
          <m:rPr>
            <m:sty m:val="p"/>
          </m:rPr>
          <m:t>⌋</m:t>
        </m:r>
      </m:oMath>
      <w:r>
        <w:rPr/>
        <w:t xml:space="preserve">.</w:t>
      </w:r>
      <w:r>
        <w:rPr/>
        <w:br w:type="textWrapping"/>
      </w:r>
      <w:r>
        <w:rPr>
          <w:rFonts w:eastAsia="Georgia" w:cs="Georgia" w:ascii="Georgia" w:hAnsi="Georgia"/>
        </w:rPr>
        <w:t xml:space="preserve">Question 3. Écrire une nouvelle fonction petitsPremiers2(n), qui agit comme petitsPremiers(n) mais est plus efficace. Cette nouvelle fonction appliquera la remarque ci-dessus, les nombres premiers entre 3 et </w:t>
      </w:r>
      <m:oMath>
        <m:r>
          <m:rPr>
            <m:sty m:val="p"/>
          </m:rPr>
          <m:t>⌊</m:t>
        </m:r>
        <m:rad>
          <m:radPr>
            <m:degHide m:val="1"/>
            <m:ctrlPr>
              <w:rPr>
                <w:rFonts w:ascii="Cambria Math" w:hAnsi="Cambria Math"/>
              </w:rPr>
            </m:ctrlPr>
          </m:radPr>
          <m:deg/>
          <m:e>
            <m:r>
              <m:rPr>
                <m:sty m:val="i"/>
              </m:rPr>
              <m:t>m</m:t>
            </m:r>
          </m:e>
        </m:rad>
        <m:r>
          <m:rPr>
            <m:sty m:val="p"/>
          </m:rPr>
          <m:t>⌋</m:t>
        </m:r>
      </m:oMath>
      <w:r>
        <w:rPr>
          <w:rFonts w:eastAsia="Georgia" w:cs="Georgia" w:ascii="Georgia" w:hAnsi="Georgia"/>
        </w:rPr>
        <w:t xml:space="preserve"> étant lus dans le tableau premier en cours de remplissage.</w:t>
      </w:r>
    </w:p>
    <w:p>
      <w:pPr>
        <w:spacing w:after="220" w:lineRule="auto"/>
      </w:pPr>
      <w:r>
        <w:rPr/>
        <w:t xml:space="preserve">Au III </w:t>
      </w:r>
      <m:oMath>
        <m:sSup>
          <m:sSupPr/>
          <m:e>
            <m:r>
              <m:t xml:space="preserve"> </m:t>
            </m:r>
          </m:e>
          <m:sup>
            <m:r>
              <m:rPr>
                <m:sty m:val="p"/>
              </m:rPr>
              <m:t>e</m:t>
            </m:r>
          </m:sup>
        </m:sSup>
      </m:oMath>
      <w:r>
        <w:rPr>
          <w:rFonts w:eastAsia="Georgia" w:cs="Georgia" w:ascii="Georgia" w:hAnsi="Georgia"/>
        </w:rPr>
        <w:t xml:space="preserve"> siècle avant Jesus-Christ, Ératosthène, mathématicien, astronome et philosophe invente une méthode efficace pour énumérer tous les nombres premiers inférieurs à un entier donné </w:t>
      </w:r>
      <m:oMath>
        <m:r>
          <m:rPr>
            <m:sty m:val="i"/>
          </m:rPr>
          <m:t>n</m:t>
        </m:r>
      </m:oMath>
      <w:r>
        <w:rPr>
          <w:rFonts w:eastAsia="Georgia" w:cs="Georgia" w:ascii="Georgia" w:hAnsi="Georgia"/>
        </w:rPr>
        <w:t xml:space="preserve">. Cette méthode est connue sous le nom de crible d'Ératosthène, que nous allons décrire en tenant compte des moyens disponibles à l'époque.</w:t>
      </w:r>
    </w:p>
    <w:p>
      <w:pPr>
        <w:numPr>
          <w:ilvl w:val="0"/>
          <w:numId w:val="3"/>
        </w:numPr>
        <w:spacing w:lineRule="auto"/>
      </w:pPr>
      <w:r>
        <w:rPr>
          <w:rFonts w:eastAsia="Georgia" w:cs="Georgia" w:ascii="Georgia" w:hAnsi="Georgia"/>
        </w:rPr>
        <w:t xml:space="preserve">Sur le sable, avec un bâton, dessiner un tableaux de ( </w:t>
      </w:r>
      <m:oMath>
        <m:r>
          <m:rPr>
            <m:sty m:val="i"/>
          </m:rPr>
          <m:t>n</m:t>
        </m:r>
        <m:r>
          <m:rPr>
            <m:sty m:val="p"/>
          </m:rPr>
          <m:t>−</m:t>
        </m:r>
        <m:r>
          <m:rPr>
            <m:sty m:val="p"/>
          </m:rPr>
          <m:t>1</m:t>
        </m:r>
      </m:oMath>
      <w:r>
        <w:rPr>
          <w:rFonts w:eastAsia="Georgia" w:cs="Georgia" w:ascii="Georgia" w:hAnsi="Georgia"/>
        </w:rPr>
        <w:t xml:space="preserve"> ) cases, la première case représente 2, la suivante 3 etc. Ramasser un caillou, le poser à gauche du tableau.</w:t>
      </w:r>
    </w:p>
    <w:p>
      <w:pPr>
        <w:numPr>
          <w:ilvl w:val="0"/>
          <w:numId w:val="3"/>
        </w:numPr>
        <w:spacing w:lineRule="auto"/>
      </w:pPr>
      <w:r>
        <w:rPr>
          <w:rFonts w:eastAsia="Georgia" w:cs="Georgia" w:ascii="Georgia" w:hAnsi="Georgia"/>
        </w:rPr>
        <w:t xml:space="preserve">Avancer le caillou jusqu'à trouver une case non-rayée. Cette case représente l'entier </w:t>
      </w:r>
      <m:oMath>
        <m:r>
          <m:rPr>
            <m:sty m:val="i"/>
          </m:rPr>
          <m:t>i</m:t>
        </m:r>
      </m:oMath>
      <w:r>
        <w:rPr/>
        <w:t xml:space="preserve">.</w:t>
      </w:r>
    </w:p>
    <w:p>
      <w:pPr>
        <w:numPr>
          <w:ilvl w:val="0"/>
          <w:numId w:val="3"/>
        </w:numPr>
        <w:spacing w:lineRule="auto"/>
      </w:pPr>
      <w:r>
        <w:rPr/>
        <w:t xml:space="preserve">Ramasser un second caillou et le faire avancer par sauts de </w:t>
      </w:r>
      <m:oMath>
        <m:r>
          <m:rPr>
            <m:sty m:val="i"/>
          </m:rPr>
          <m:t>i</m:t>
        </m:r>
      </m:oMath>
      <w:r>
        <w:rPr/>
        <w:t xml:space="preserve"> cases. Pour chacune des cases sur lesquelles le second caillou se pose :</w:t>
      </w:r>
      <w:r>
        <w:rPr/>
        <w:br w:type="textWrapping"/>
      </w:r>
      <w:r>
        <w:rPr>
          <w:rFonts w:eastAsia="Georgia" w:cs="Georgia" w:ascii="Georgia" w:hAnsi="Georgia"/>
        </w:rPr>
        <w:t xml:space="preserve">(a) Si la case est déjà rayée, ne rien faire. (b) Sinon, rayer la case avec le bâton.</w:t>
      </w:r>
    </w:p>
    <w:p>
      <w:pPr>
        <w:numPr>
          <w:ilvl w:val="0"/>
          <w:numId w:val="3"/>
        </w:numPr>
        <w:spacing w:lineRule="auto"/>
      </w:pPr>
      <w:r>
        <w:rPr>
          <w:rFonts w:eastAsia="Georgia" w:cs="Georgia" w:ascii="Georgia" w:hAnsi="Georgia"/>
        </w:rPr>
        <w:t xml:space="preserve">Poser le second caillou dès que l'on sort du tableau. Si l'étape (b) n'a pas été effectuée, c'est fini. Sinon, recommencer en 2.</w:t>
      </w:r>
      <w:r>
        <w:rPr/>
        <w:br w:type="textWrapping"/>
      </w:r>
      <w:r>
        <w:rPr>
          <w:rFonts w:eastAsia="Georgia" w:cs="Georgia" w:ascii="Georgia" w:hAnsi="Georgia"/>
        </w:rPr>
        <w:t xml:space="preserve">Les cases non-rayées représentent maintenant les nombres premiers. À titre d'exemple, voici l'état du tableau au début de l'étape 4 et pour un tableau de 10 cases, le premier caillou étant </w:t>
      </w:r>
      <m:oMath>
        <m:r>
          <m:rPr>
            <m:sty m:val="p"/>
          </m:rPr>
          <m:t>⟨</m:t>
        </m:r>
        <m:r>
          <m:rPr>
            <m:sty m:val="p"/>
          </m:rPr>
          <m:t>∙</m:t>
        </m:r>
        <m:r>
          <m:rPr>
            <m:sty m:val="p"/>
          </m:rPr>
          <m:t>∙</m:t>
        </m:r>
        <m:r>
          <m:rPr>
            <m:sty m:val="p"/>
          </m:rPr>
          <m:t>⟩</m:t>
        </m:r>
      </m:oMath>
      <w:r>
        <w:rPr/>
        <w:t xml:space="preserve"> :</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X</w:t>
            </w: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X</w:t>
            </w: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X</w:t>
            </w: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X</w:t>
            </w:r>
          </w:p>
        </w:tc>
        <w:tc>
          <w:tcPr>
            <w:tcBorders>
              <w:top w:val="single" w:sz="8" w:space="0" w:color="000000"/>
              <w:bottom w:val="single" w:sz="8" w:space="0" w:color="000000"/>
              <w:right w:val="single" w:sz="8" w:space="0" w:color="000000"/>
            </w:tcBorders>
            <w:vAlign w:val="center"/>
          </w:tcPr>
          <w:p/>
        </w:tc>
        <w:tc>
          <w:tcPr>
            <w:gridSpan w:val="1"/>
            <w:tcBorders>
              <w:top w:val="single" w:sz="8" w:space="0" w:color="000000"/>
              <w:bottom w:val="single" w:sz="8" w:space="0" w:color="000000"/>
            </w:tcBorders>
          </w:tcPr>
          <w:p>
            <w:pPr>
              <w:spacing w:lineRule="auto"/>
              <w:jc w:val="left"/>
            </w:pPr>
            <m:oMathPara>
              <m:oMathParaPr>
                <m:jc m:val="left"/>
              </m:oMathParaPr>
              <m:oMath>
                <m:r>
                  <m:rPr>
                    <m:sty m:val="p"/>
                  </m:rPr>
                  <m:t>(</m:t>
                </m:r>
                <m:r>
                  <m:rPr>
                    <m:sty m:val="i"/>
                  </m:rPr>
                  <m:t>i</m:t>
                </m:r>
                <m:r>
                  <m:rPr>
                    <m:sty m:val="p"/>
                  </m:rPr>
                  <m:t>=</m:t>
                </m:r>
                <m:r>
                  <m:rPr>
                    <m:sty m:val="p"/>
                  </m:rPr>
                  <m:t>2</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X</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X</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X</w:t>
            </w:r>
          </w:p>
        </w:tc>
        <w:tc>
          <w:tcPr>
            <w:tcBorders>
              <w:bottom w:val="single" w:sz="8" w:space="0" w:color="000000"/>
              <w:right w:val="single" w:sz="8" w:space="0" w:color="000000"/>
            </w:tcBorders>
            <w:vAlign w:val="center"/>
          </w:tcPr>
          <w:p>
            <w:pPr>
              <w:spacing w:lineRule="auto"/>
              <w:jc w:val="left"/>
            </w:pPr>
            <w:r>
              <w:rPr/>
              <w:t xml:space="preserve">X</w:t>
            </w:r>
          </w:p>
        </w:tc>
        <w:tc>
          <w:tcPr>
            <w:tcBorders>
              <w:bottom w:val="single" w:sz="8" w:space="0" w:color="000000"/>
              <w:right w:val="single" w:sz="8" w:space="0" w:color="000000"/>
            </w:tcBorders>
            <w:vAlign w:val="center"/>
          </w:tcPr>
          <w:p>
            <w:pPr>
              <w:spacing w:lineRule="auto"/>
              <w:jc w:val="left"/>
            </w:pPr>
            <w:r>
              <w:rPr/>
              <w:t xml:space="preserve">X</w:t>
            </w:r>
          </w:p>
        </w:tc>
        <w:tc>
          <w:tcPr>
            <w:tcBorders>
              <w:bottom w:val="single" w:sz="8" w:space="0" w:color="000000"/>
              <w:right w:val="single" w:sz="8" w:space="0" w:color="000000"/>
            </w:tcBorders>
            <w:vAlign w:val="center"/>
          </w:tcPr>
          <w:p/>
        </w:tc>
        <w:tc>
          <w:tcPr>
            <w:tcBorders>
              <w:bottom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X</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X</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X</w:t>
            </w:r>
          </w:p>
        </w:tc>
        <w:tc>
          <w:tcPr>
            <w:tcBorders>
              <w:bottom w:val="single" w:sz="8" w:space="0" w:color="000000"/>
              <w:right w:val="single" w:sz="8" w:space="0" w:color="000000"/>
            </w:tcBorders>
            <w:vAlign w:val="center"/>
          </w:tcPr>
          <w:p>
            <w:pPr>
              <w:spacing w:lineRule="auto"/>
              <w:jc w:val="left"/>
            </w:pPr>
            <w:r>
              <w:rPr/>
              <w:t xml:space="preserve">X</w:t>
            </w:r>
          </w:p>
        </w:tc>
        <w:tc>
          <w:tcPr>
            <w:tcBorders>
              <w:bottom w:val="single" w:sz="8" w:space="0" w:color="000000"/>
              <w:right w:val="single" w:sz="8" w:space="0" w:color="000000"/>
            </w:tcBorders>
            <w:vAlign w:val="center"/>
          </w:tcPr>
          <w:p>
            <w:pPr>
              <w:spacing w:lineRule="auto"/>
              <w:jc w:val="left"/>
            </w:pPr>
            <w:r>
              <w:rPr/>
              <w:t xml:space="preserve">X</w:t>
            </w:r>
          </w:p>
        </w:tc>
        <w:tc>
          <w:tcPr>
            <w:tcBorders>
              <w:bottom w:val="single" w:sz="8" w:space="0" w:color="000000"/>
              <w:right w:val="single" w:sz="8" w:space="0" w:color="000000"/>
            </w:tcBorders>
            <w:vAlign w:val="center"/>
          </w:tcPr>
          <w:p/>
        </w:tc>
        <w:tc>
          <w:tcPr>
            <w:tcBorders>
              <w:bottom w:val="single" w:sz="8" w:space="0" w:color="000000"/>
            </w:tcBorders>
            <w:vAlign w:val="center"/>
          </w:tcPr>
          <w:p/>
        </w:tc>
      </w:tr>
      <w:tr>
        <w:trPr>
          <w:cantSplit/>
        </w:trPr>
        <w:tc>
          <w:tcPr>
            <w:tcBorders>
              <w:left w:val="single" w:sz="8" w:space="0" w:color="000000"/>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pPr>
              <w:spacing w:lineRule="auto"/>
              <w:jc w:val="left"/>
            </w:pPr>
            <w:r>
              <w:rPr/>
              <w:t xml:space="preserve">X</w:t>
            </w:r>
          </w:p>
        </w:tc>
        <w:tc>
          <w:tcPr>
            <w:tcBorders>
              <w:right w:val="single" w:sz="8" w:space="0" w:color="000000"/>
            </w:tcBorders>
            <w:vAlign w:val="center"/>
          </w:tcPr>
          <w:p>
            <w:pPr>
              <w:spacing w:lineRule="auto"/>
              <w:jc w:val="left"/>
            </w:pPr>
            <m:oMathPara>
              <m:oMathParaPr>
                <m:jc m:val="left"/>
              </m:oMathParaPr>
              <m:oMath>
                <m:r>
                  <m:rPr>
                    <m:sty m:val="p"/>
                  </m:rPr>
                  <m:t>∙</m:t>
                </m:r>
              </m:oMath>
            </m:oMathPara>
          </w:p>
        </w:tc>
        <w:tc>
          <w:tcPr>
            <w:tcBorders>
              <w:right w:val="single" w:sz="8" w:space="0" w:color="000000"/>
            </w:tcBorders>
            <w:vAlign w:val="center"/>
          </w:tcPr>
          <w:p>
            <w:pPr>
              <w:spacing w:lineRule="auto"/>
              <w:jc w:val="left"/>
            </w:pPr>
            <w:r>
              <w:rPr/>
              <w:t xml:space="preserve">X</w:t>
            </w:r>
          </w:p>
        </w:tc>
        <w:tc>
          <w:tcPr>
            <w:tcBorders>
              <w:right w:val="single" w:sz="8" w:space="0" w:color="000000"/>
            </w:tcBorders>
            <w:vAlign w:val="center"/>
          </w:tcPr>
          <w:p/>
        </w:tc>
        <w:tc>
          <w:tcPr>
            <w:tcBorders>
              <w:right w:val="single" w:sz="8" w:space="0" w:color="000000"/>
            </w:tcBorders>
            <w:vAlign w:val="center"/>
          </w:tcPr>
          <w:p>
            <w:pPr>
              <w:spacing w:lineRule="auto"/>
              <w:jc w:val="left"/>
            </w:pPr>
            <w:r>
              <w:rPr/>
              <w:t xml:space="preserve">X</w:t>
            </w:r>
          </w:p>
        </w:tc>
        <w:tc>
          <w:tcPr>
            <w:tcBorders>
              <w:right w:val="single" w:sz="8" w:space="0" w:color="000000"/>
            </w:tcBorders>
            <w:vAlign w:val="center"/>
          </w:tcPr>
          <w:p>
            <w:pPr>
              <w:spacing w:lineRule="auto"/>
              <w:jc w:val="left"/>
            </w:pPr>
            <w:r>
              <w:rPr/>
              <w:t xml:space="preserve">X</w:t>
            </w:r>
          </w:p>
        </w:tc>
        <w:tc>
          <w:tcPr>
            <w:tcBorders>
              <w:right w:val="single" w:sz="8" w:space="0" w:color="000000"/>
            </w:tcBorders>
            <w:vAlign w:val="center"/>
          </w:tcPr>
          <w:p>
            <w:pPr>
              <w:spacing w:lineRule="auto"/>
              <w:jc w:val="left"/>
            </w:pPr>
            <w:r>
              <w:rPr/>
              <w:t xml:space="preserve">X</w:t>
            </w:r>
          </w:p>
        </w:tc>
        <w:tc>
          <w:tcPr>
            <w:tcBorders>
              <w:right w:val="single" w:sz="8" w:space="0" w:color="000000"/>
            </w:tcBorders>
            <w:vAlign w:val="center"/>
          </w:tcPr>
          <w:p/>
        </w:tc>
        <w:tc>
          <w:tcPr>
            <w:tcBorders/>
            <w:vAlign w:val="center"/>
          </w:tcPr>
          <w:p/>
        </w:tc>
      </w:tr>
      <w:tr>
        <w:trPr>
          <w:cantSplit/>
        </w:trPr>
        <w:tc>
          <w:tcPr>
            <w:tcBorders>
              <w:left w:val="single" w:sz="8" w:space="0" w:color="000000"/>
              <w:right w:val="single" w:sz="8" w:space="0" w:color="000000"/>
            </w:tcBorders>
            <w:vAlign w:val="center"/>
          </w:tcPr>
          <w:p>
            <w:pPr>
              <w:spacing w:lineRule="auto"/>
              <w:jc w:val="left"/>
            </w:pPr>
            <m:oMathPara>
              <m:oMathParaPr>
                <m:jc m:val="left"/>
              </m:oMathParaPr>
              <m:oMath>
                <m:r>
                  <m:rPr>
                    <m:sty m:val="p"/>
                  </m:rPr>
                  <m:t>(</m:t>
                </m:r>
                <m:r>
                  <m:rPr>
                    <m:sty m:val="i"/>
                  </m:rPr>
                  <m:t>i</m:t>
                </m:r>
                <m:r>
                  <m:rPr>
                    <m:sty m:val="p"/>
                  </m:rPr>
                  <m:t>=</m:t>
                </m:r>
                <m:r>
                  <m:rPr>
                    <m:sty m:val="p"/>
                  </m:rPr>
                  <m:t>5</m:t>
                </m:r>
                <m:r>
                  <m:rPr>
                    <m:sty m:val="p"/>
                  </m:rPr>
                  <m:t>)</m:t>
                </m:r>
              </m:oMath>
            </m:oMathPara>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vAlign w:val="center"/>
          </w:tcPr>
          <w:p/>
        </w:tc>
      </w:tr>
    </w:tbl>
    <w:p>
      <w:pPr>
        <w:spacing w:lineRule="auto"/>
      </w:pPr>
    </w:p>
    <w:p>
      <w:pPr>
        <w:spacing w:after="220" w:lineRule="auto"/>
      </w:pPr>
      <w:r>
        <w:rPr>
          <w:rFonts w:eastAsia="Georgia" w:cs="Georgia" w:ascii="Georgia" w:hAnsi="Georgia"/>
        </w:rPr>
        <w:t xml:space="preserve">Les nombres premiers trouvés sont donc </w:t>
      </w:r>
      <m:oMath>
        <m:r>
          <m:rPr>
            <m:sty m:val="p"/>
          </m:rPr>
          <m:t>2</m:t>
        </m:r>
        <m:r>
          <m:rPr>
            <m:sty m:val="p"/>
          </m:rPr>
          <m:t>,</m:t>
        </m:r>
        <m:r>
          <m:rPr>
            <m:sty m:val="p"/>
          </m:rPr>
          <m:t>3</m:t>
        </m:r>
        <m:r>
          <m:rPr>
            <m:sty m:val="p"/>
          </m:rPr>
          <m:t>,</m:t>
        </m:r>
        <m:r>
          <m:rPr>
            <m:sty m:val="p"/>
          </m:rPr>
          <m:t>5</m:t>
        </m:r>
        <m:r>
          <m:rPr>
            <m:sty m:val="p"/>
          </m:rPr>
          <m:t>,</m:t>
        </m:r>
        <m:r>
          <m:rPr>
            <m:sty m:val="p"/>
          </m:rPr>
          <m:t>7</m:t>
        </m:r>
        <m:r>
          <m:rPr>
            <m:sty m:val="p"/>
          </m:rPr>
          <m:t>,</m:t>
        </m:r>
        <m:r>
          <m:rPr>
            <m:sty m:val="p"/>
          </m:rPr>
          <m:t>11</m:t>
        </m:r>
      </m:oMath>
      <w:r>
        <w:rPr/>
        <w:t xml:space="preserve">.</w:t>
      </w:r>
      <w:r>
        <w:rPr/>
        <w:br w:type="textWrapping"/>
      </w:r>
      <w:r>
        <w:rPr>
          <w:rFonts w:eastAsia="Georgia" w:cs="Georgia" w:ascii="Georgia" w:hAnsi="Georgia"/>
        </w:rPr>
        <w:t xml:space="preserve">Question 4. Écrire la fonction petitsPremiers3(n), qui agit comme petitsPremiers(n) mais utilise le crible d'Ératosthène. On s'attachera à respecter l'esprit de cette technique, et en particulier à éviter multiplications, divisions et racines carrées, difficiles à effectuer pour les mathématiciens grecs.</w:t>
      </w:r>
    </w:p>
    <w:p>
      <w:pPr>
        <w:spacing w:after="220" w:lineRule="auto"/>
      </w:pPr>
      <w:r>
        <w:rPr/>
        <w:t xml:space="preserve">On rappelle que tout entier </w:t>
      </w:r>
      <m:oMath>
        <m:r>
          <m:rPr>
            <m:sty m:val="i"/>
          </m:rPr>
          <m:t>n</m:t>
        </m:r>
        <m:r>
          <m:rPr>
            <m:sty m:val="p"/>
          </m:rPr>
          <m:t>(</m:t>
        </m:r>
        <m:r>
          <m:rPr>
            <m:sty m:val="i"/>
          </m:rPr>
          <m:t>n</m:t>
        </m:r>
        <m:r>
          <m:rPr>
            <m:sty m:val="p"/>
          </m:rPr>
          <m:t>≥</m:t>
        </m:r>
        <m:r>
          <m:rPr>
            <m:sty m:val="p"/>
          </m:rPr>
          <m:t>2</m:t>
        </m:r>
        <m:r>
          <m:rPr>
            <m:sty m:val="p"/>
          </m:rPr>
          <m:t>)</m:t>
        </m:r>
      </m:oMath>
      <w:r>
        <w:rPr>
          <w:rFonts w:eastAsia="Georgia" w:cs="Georgia" w:ascii="Georgia" w:hAnsi="Georgia"/>
        </w:rPr>
        <w:t xml:space="preserve"> peut s'écrire de manière unique comme le produit </w:t>
      </w:r>
      <m:oMath>
        <m:r>
          <m:rPr>
            <m:sty m:val="i"/>
          </m:rPr>
          <m:t>n</m:t>
        </m:r>
        <m:r>
          <m:rPr>
            <m:sty m:val="p"/>
          </m:rPr>
          <m:t>=</m:t>
        </m:r>
        <m:sSub>
          <m:sSubPr/>
          <m:e>
            <m:r>
              <m:rPr>
                <m:sty m:val="i"/>
              </m:rPr>
              <m:t>p</m:t>
            </m:r>
          </m:e>
          <m:sub>
            <m:r>
              <m:rPr>
                <m:sty m:val="p"/>
              </m:rPr>
              <m:t>1</m:t>
            </m:r>
          </m:sub>
        </m:sSub>
        <m:sSub>
          <m:sSubPr/>
          <m:e>
            <m:r>
              <m:rPr>
                <m:sty m:val="i"/>
              </m:rPr>
              <m:t>p</m:t>
            </m:r>
          </m:e>
          <m:sub>
            <m:r>
              <m:rPr>
                <m:sty m:val="p"/>
              </m:rPr>
              <m:t>2</m:t>
            </m:r>
          </m:sub>
        </m:sSub>
        <m:r>
          <m:rPr>
            <m:sty m:val="p"/>
          </m:rPr>
          <m:t>⋯</m:t>
        </m:r>
        <m:sSub>
          <m:sSubPr/>
          <m:e>
            <m:r>
              <m:rPr>
                <m:sty m:val="i"/>
              </m:rPr>
              <m:t>p</m:t>
            </m:r>
          </m:e>
          <m:sub>
            <m:r>
              <m:rPr>
                <m:sty m:val="i"/>
              </m:rPr>
              <m:t>k</m:t>
            </m:r>
          </m:sub>
        </m:sSub>
      </m:oMath>
      <w:r>
        <w:rPr>
          <w:rFonts w:eastAsia="Georgia" w:cs="Georgia" w:ascii="Georgia" w:hAnsi="Georgia"/>
        </w:rPr>
        <w:t xml:space="preserve">, où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k</m:t>
            </m:r>
          </m:sub>
        </m:sSub>
      </m:oMath>
      <w:r>
        <w:rPr>
          <w:rFonts w:eastAsia="Georgia" w:cs="Georgia" w:ascii="Georgia" w:hAnsi="Georgia"/>
        </w:rPr>
        <w:t xml:space="preserve"> sont des nombres premiers. On appelle cette écriture la décomposition en facteurs premiers de </w:t>
      </w:r>
      <m:oMath>
        <m:r>
          <m:rPr>
            <m:sty m:val="i"/>
          </m:rPr>
          <m:t>n</m:t>
        </m:r>
      </m:oMath>
      <w:r>
        <w:rPr>
          <w:rFonts w:eastAsia="Georgia" w:cs="Georgia" w:ascii="Georgia" w:hAnsi="Georgia"/>
        </w:rPr>
        <w:t xml:space="preserve">. Cette définition suggère un algorithme simple</w:t>
      </w:r>
      <w:r>
        <w:rPr/>
        <w:br w:type="textWrapping"/>
      </w:r>
      <w:r>
        <w:rPr>
          <w:rFonts w:eastAsia="Georgia" w:cs="Georgia" w:ascii="Georgia" w:hAnsi="Georgia"/>
        </w:rPr>
        <w:t xml:space="preserve">pour décomposer </w:t>
      </w:r>
      <m:oMath>
        <m:r>
          <m:rPr>
            <m:sty m:val="i"/>
          </m:rPr>
          <m:t>n</m:t>
        </m:r>
      </m:oMath>
      <w:r>
        <w:rPr/>
        <w:t xml:space="preserve"> en facteurs premiers. Soit </w:t>
      </w:r>
      <m:oMath>
        <m:sSub>
          <m:sSubPr/>
          <m:e>
            <m:r>
              <m:rPr>
                <m:sty m:val="i"/>
              </m:rPr>
              <m:t>π</m:t>
            </m:r>
          </m:e>
          <m:sub>
            <m:r>
              <m:rPr>
                <m:sty m:val="p"/>
              </m:rPr>
              <m:t>1</m:t>
            </m:r>
          </m:sub>
        </m:sSub>
        <m:r>
          <m:rPr>
            <m:sty m:val="p"/>
          </m:rPr>
          <m:t>,</m:t>
        </m:r>
        <m:sSub>
          <m:sSubPr/>
          <m:e>
            <m:r>
              <m:rPr>
                <m:sty m:val="i"/>
              </m:rPr>
              <m:t>π</m:t>
            </m:r>
          </m:e>
          <m:sub>
            <m:r>
              <m:rPr>
                <m:sty m:val="p"/>
              </m:rPr>
              <m:t>2</m:t>
            </m:r>
          </m:sub>
        </m:sSub>
        <m:r>
          <m:rPr>
            <m:sty m:val="p"/>
          </m:rPr>
          <m:t>,</m:t>
        </m:r>
        <m:r>
          <m:rPr>
            <m:sty m:val="p"/>
          </m:rPr>
          <m:t>…</m:t>
        </m:r>
      </m:oMath>
      <w:r>
        <w:rPr/>
        <w:t xml:space="preserve"> la suite des nombres premiers en ordre croissant.</w:t>
      </w:r>
    </w:p>
    <w:p>
      <w:pPr>
        <w:numPr>
          <w:ilvl w:val="0"/>
          <w:numId w:val="4"/>
        </w:numPr>
        <w:spacing w:lineRule="auto"/>
      </w:pPr>
      <w:r>
        <w:rPr/>
        <w:t xml:space="preserve">Poser </w:t>
      </w:r>
      <m:oMath>
        <m:r>
          <m:rPr>
            <m:sty m:val="i"/>
          </m:rPr>
          <m:t>m</m:t>
        </m:r>
        <m:r>
          <m:rPr>
            <m:sty m:val="p"/>
          </m:rPr>
          <m:t>=</m:t>
        </m:r>
        <m:r>
          <m:rPr>
            <m:sty m:val="i"/>
          </m:rPr>
          <m:t>n</m:t>
        </m:r>
      </m:oMath>
      <w:r>
        <w:rPr/>
        <w:t xml:space="preserve">, poser </w:t>
      </w:r>
      <m:oMath>
        <m:r>
          <m:rPr>
            <m:sty m:val="i"/>
          </m:rPr>
          <m:t>i</m:t>
        </m:r>
        <m:r>
          <m:rPr>
            <m:sty m:val="p"/>
          </m:rPr>
          <m:t>=</m:t>
        </m:r>
        <m:r>
          <m:rPr>
            <m:sty m:val="p"/>
          </m:rPr>
          <m:t>1</m:t>
        </m:r>
      </m:oMath>
      <w:r>
        <w:rPr/>
        <w:t xml:space="preserve">.</w:t>
      </w:r>
    </w:p>
    <w:p>
      <w:pPr>
        <w:numPr>
          <w:ilvl w:val="0"/>
          <w:numId w:val="4"/>
        </w:numPr>
        <w:spacing w:lineRule="auto"/>
      </w:pPr>
      <w:r>
        <w:rPr/>
        <w:t xml:space="preserve">Si </w:t>
      </w:r>
      <m:oMath>
        <m:r>
          <m:rPr>
            <m:sty m:val="i"/>
          </m:rPr>
          <m:t>m</m:t>
        </m:r>
        <m:r>
          <m:rPr>
            <m:sty m:val="p"/>
          </m:rPr>
          <m:t>=</m:t>
        </m:r>
        <m:r>
          <m:rPr>
            <m:sty m:val="p"/>
          </m:rPr>
          <m:t>1</m:t>
        </m:r>
      </m:oMath>
      <w:r>
        <w:rPr/>
        <w:t xml:space="preserve">, alors terminer.</w:t>
      </w:r>
    </w:p>
    <w:p>
      <w:pPr>
        <w:numPr>
          <w:ilvl w:val="0"/>
          <w:numId w:val="4"/>
        </w:numPr>
        <w:spacing w:lineRule="auto"/>
      </w:pPr>
      <w:r>
        <w:rPr/>
        <w:t xml:space="preserve">Si </w:t>
      </w:r>
      <m:oMath>
        <m:sSub>
          <m:sSubPr/>
          <m:e>
            <m:r>
              <m:rPr>
                <m:sty m:val="i"/>
              </m:rPr>
              <m:t>π</m:t>
            </m:r>
          </m:e>
          <m:sub>
            <m:r>
              <m:rPr>
                <m:sty m:val="i"/>
              </m:rPr>
              <m:t>i</m:t>
            </m:r>
          </m:sub>
        </m:sSub>
      </m:oMath>
      <w:r>
        <w:rPr/>
        <w:t xml:space="preserve"> divise </w:t>
      </w:r>
      <m:oMath>
        <m:r>
          <m:rPr>
            <m:sty m:val="i"/>
          </m:rPr>
          <m:t>m</m:t>
        </m:r>
      </m:oMath>
      <w:r>
        <w:rPr/>
        <w:t xml:space="preserve">, alors </w:t>
      </w:r>
      <m:oMath>
        <m:sSub>
          <m:sSubPr/>
          <m:e>
            <m:r>
              <m:rPr>
                <m:sty m:val="i"/>
              </m:rPr>
              <m:t>π</m:t>
            </m:r>
          </m:e>
          <m:sub>
            <m:r>
              <m:rPr>
                <m:sty m:val="i"/>
              </m:rPr>
              <m:t>i</m:t>
            </m:r>
          </m:sub>
        </m:sSub>
      </m:oMath>
      <w:r>
        <w:rPr>
          <w:rFonts w:eastAsia="Georgia" w:cs="Georgia" w:ascii="Georgia" w:hAnsi="Georgia"/>
        </w:rPr>
        <w:t xml:space="preserve"> entre dans la décomposition de </w:t>
      </w:r>
      <m:oMath>
        <m:r>
          <m:rPr>
            <m:sty m:val="i"/>
          </m:rPr>
          <m:t>n</m:t>
        </m:r>
      </m:oMath>
      <w:r>
        <w:rPr/>
        <w:t xml:space="preserve">. Poser </w:t>
      </w:r>
      <m:oMath>
        <m:r>
          <m:rPr>
            <m:sty m:val="i"/>
          </m:rPr>
          <m:t>m</m:t>
        </m:r>
        <m:r>
          <m:rPr>
            <m:sty m:val="p"/>
          </m:rPr>
          <m:t>=</m:t>
        </m:r>
        <m:r>
          <m:rPr>
            <m:sty m:val="i"/>
          </m:rPr>
          <m:t>m</m:t>
        </m:r>
        <m:r>
          <m:rPr>
            <m:sty m:val="p"/>
          </m:rPr>
          <m:t>/</m:t>
        </m:r>
        <m:sSub>
          <m:sSubPr/>
          <m:e>
            <m:r>
              <m:rPr>
                <m:sty m:val="i"/>
              </m:rPr>
              <m:t>π</m:t>
            </m:r>
          </m:e>
          <m:sub>
            <m:r>
              <m:rPr>
                <m:sty m:val="i"/>
              </m:rPr>
              <m:t>i</m:t>
            </m:r>
          </m:sub>
        </m:sSub>
      </m:oMath>
      <w:r>
        <w:rPr/>
        <w:t xml:space="preserve"> et aller en 3 .</w:t>
      </w:r>
    </w:p>
    <w:p>
      <w:pPr>
        <w:numPr>
          <w:ilvl w:val="0"/>
          <w:numId w:val="4"/>
        </w:numPr>
        <w:spacing w:lineRule="auto"/>
      </w:pPr>
      <w:r>
        <w:rPr/>
        <w:t xml:space="preserve">Sinon, poser </w:t>
      </w:r>
      <m:oMath>
        <m:r>
          <m:rPr>
            <m:sty m:val="i"/>
          </m:rPr>
          <m:t>i</m:t>
        </m:r>
        <m:r>
          <m:rPr>
            <m:sty m:val="p"/>
          </m:rPr>
          <m:t>=</m:t>
        </m:r>
        <m:r>
          <m:rPr>
            <m:sty m:val="i"/>
          </m:rPr>
          <m:t>i</m:t>
        </m:r>
        <m:r>
          <m:rPr>
            <m:sty m:val="p"/>
          </m:rPr>
          <m:t>+</m:t>
        </m:r>
        <m:r>
          <m:rPr>
            <m:sty m:val="p"/>
          </m:rPr>
          <m:t>1</m:t>
        </m:r>
      </m:oMath>
      <w:r>
        <w:rPr/>
        <w:t xml:space="preserve"> et aller en 2 .</w:t>
      </w:r>
    </w:p>
    <w:p>
      <w:pPr>
        <w:spacing w:after="220" w:lineRule="auto"/>
      </w:pPr>
      <w:r>
        <w:rPr>
          <w:rFonts w:eastAsia="Georgia" w:cs="Georgia" w:ascii="Georgia" w:hAnsi="Georgia"/>
        </w:rPr>
        <w:t xml:space="preserve">En résumé, l'algorithme, dit essai des divisions revient à diviser </w:t>
      </w:r>
      <m:oMath>
        <m:r>
          <m:rPr>
            <m:sty m:val="i"/>
          </m:rPr>
          <m:t>n</m:t>
        </m:r>
      </m:oMath>
      <w:r>
        <w:rPr/>
        <w:t xml:space="preserve"> par les nombres premiers.</w:t>
      </w:r>
      <w:r>
        <w:rPr/>
        <w:br w:type="textWrapping"/>
      </w:r>
      <w:r>
        <w:rPr>
          <w:rFonts w:eastAsia="Georgia" w:cs="Georgia" w:ascii="Georgia" w:hAnsi="Georgia"/>
        </w:rPr>
        <w:t xml:space="preserve">Question 5. Écrire la fonction factoriser( </w:t>
      </w:r>
      <m:oMath>
        <m:r>
          <m:rPr>
            <m:sty m:val="i"/>
          </m:rPr>
          <m:t>n</m:t>
        </m:r>
      </m:oMath>
      <w:r>
        <w:rPr/>
        <w:t xml:space="preserve"> ) qui prend en argument un entier </w:t>
      </w:r>
      <m:oMath>
        <m:r>
          <m:rPr>
            <m:sty m:val="i"/>
          </m:rPr>
          <m:t>n</m:t>
        </m:r>
      </m:oMath>
      <w:r>
        <w:rPr/>
        <w:t xml:space="preserve"> ( </w:t>
      </w:r>
      <m:oMath>
        <m:r>
          <m:rPr>
            <m:sty m:val="i"/>
          </m:rPr>
          <m:t>n</m:t>
        </m:r>
        <m:r>
          <m:rPr>
            <m:sty m:val="p"/>
          </m:rPr>
          <m:t>≥</m:t>
        </m:r>
        <m:r>
          <m:rPr>
            <m:sty m:val="p"/>
          </m:rPr>
          <m:t>2</m:t>
        </m:r>
      </m:oMath>
      <w:r>
        <w:rPr/>
        <w:t xml:space="preserve"> ), et qui range (dans l'ordre croissant au sens large) les facteurs premiers de </w:t>
      </w:r>
      <m:oMath>
        <m:r>
          <m:rPr>
            <m:sty m:val="i"/>
          </m:rPr>
          <m:t>n</m:t>
        </m:r>
      </m:oMath>
      <w:r>
        <w:rPr>
          <w:rFonts w:eastAsia="Georgia" w:cs="Georgia" w:ascii="Georgia" w:hAnsi="Georgia"/>
        </w:rPr>
        <w:t xml:space="preserve"> dans un tableau global facteur, supposé assez grand. La fonction factoriser renvoie le nombre d'entiers rangés dans facteur. Par exemple pour </w:t>
      </w:r>
      <m:oMath>
        <m:r>
          <m:rPr>
            <m:sty m:val="i"/>
          </m:rPr>
          <m:t>n</m:t>
        </m:r>
        <m:r>
          <m:rPr>
            <m:sty m:val="p"/>
          </m:rPr>
          <m:t>=</m:t>
        </m:r>
        <m:r>
          <m:rPr>
            <m:sty m:val="p"/>
          </m:rPr>
          <m:t>90</m:t>
        </m:r>
      </m:oMath>
      <w:r>
        <w:rPr>
          <w:rFonts w:eastAsia="Georgia" w:cs="Georgia" w:ascii="Georgia" w:hAnsi="Georgia"/>
        </w:rPr>
        <w:t xml:space="preserve">, votre fonction devra renvoyer 4 et remplir le début de facteur ainsi :</w:t>
      </w:r>
      <w:r>
        <w:rPr/>
        <w:br w:type="textWrapping"/>
      </w:r>
    </w:p>
    <w:p>
      <w:pPr>
        <w:spacing w:lineRule="auto"/>
        <w:jc w:val="center"/>
      </w:pPr>
      <w:r>
        <w:rPr/>
        <w:drawing>
          <wp:inline distB="0" distL="0" distR="0" distT="0">
            <wp:extent cx="2971800" cy="581025"/>
            <wp:effectExtent b="0" l="0" r="0" t="0"/>
            <wp:docPr id="1" name="image-ca4e0c9bcc0edf0c2dd283fc045538a2f09c797f.jpg"/>
            <a:graphic>
              <a:graphicData uri="http://schemas.openxmlformats.org/drawingml/2006/picture">
                <pic:pic>
                  <pic:nvPicPr>
                    <pic:cNvPr id="1" name="image-ca4e0c9bcc0edf0c2dd283fc045538a2f09c797f.jpg" descr=""/>
                    <pic:cNvPicPr/>
                  </pic:nvPicPr>
                  <pic:blipFill>
                    <a:blip r:embed="rId5" cstate="print"/>
                    <a:srcRect b="0" l="0" r="0" t="0"/>
                    <a:stretch>
                      <a:fillRect/>
                    </a:stretch>
                  </pic:blipFill>
                  <pic:spPr>
                    <a:xfrm>
                      <a:off x="0" y="0"/>
                      <a:ext cx="2971800" cy="581025"/>
                    </a:xfrm>
                    <a:prstGeom prst="rect"/>
                  </pic:spPr>
                </pic:pic>
              </a:graphicData>
            </a:graphic>
          </wp:inline>
        </w:drawing>
      </w:r>
    </w:p>
    <w:p>
      <w:pPr>
        <w:spacing w:after="220" w:lineRule="auto"/>
      </w:pPr>
      <w:r>
        <w:rPr>
          <w:rFonts w:eastAsia="Georgia" w:cs="Georgia" w:ascii="Georgia" w:hAnsi="Georgia"/>
        </w:rPr>
        <w:t xml:space="preserve">Il n'est pas trop difficile de voir que, dans l'algorithme d'essai des divisions, on peut remplacer la suite des nombres premiers par une suite plus simple à calculer, du moment que celle-ci commence par 2 , soit croissante, et contienne les nombres premiers - par exemple, </w:t>
      </w:r>
      <m:oMath>
        <m:sSub>
          <m:sSubPr/>
          <m:e>
            <m:r>
              <m:rPr>
                <m:sty m:val="i"/>
              </m:rPr>
              <m:t>q</m:t>
            </m:r>
          </m:e>
          <m:sub>
            <m:r>
              <m:rPr>
                <m:sty m:val="p"/>
              </m:rPr>
              <m:t>1</m:t>
            </m:r>
          </m:sub>
        </m:sSub>
        <m:r>
          <m:rPr>
            <m:sty m:val="p"/>
          </m:rPr>
          <m:t>=</m:t>
        </m:r>
        <m:r>
          <m:rPr>
            <m:sty m:val="p"/>
          </m:rPr>
          <m:t>2</m:t>
        </m:r>
      </m:oMath>
      <w:r>
        <w:rPr/>
        <w:t xml:space="preserve">, </w:t>
      </w:r>
      <m:oMath>
        <m:sSub>
          <m:sSubPr/>
          <m:e>
            <m:r>
              <m:rPr>
                <m:sty m:val="i"/>
              </m:rPr>
              <m:t>q</m:t>
            </m:r>
          </m:e>
          <m:sub>
            <m:r>
              <m:rPr>
                <m:sty m:val="i"/>
              </m:rPr>
              <m:t>j</m:t>
            </m:r>
            <m:r>
              <m:rPr>
                <m:sty m:val="p"/>
              </m:rPr>
              <m:t>+</m:t>
            </m:r>
            <m:r>
              <m:rPr>
                <m:sty m:val="p"/>
              </m:rPr>
              <m:t>1</m:t>
            </m:r>
          </m:sub>
        </m:sSub>
        <m:r>
          <m:rPr>
            <m:sty m:val="p"/>
          </m:rPr>
          <m:t>=</m:t>
        </m:r>
        <m:r>
          <m:rPr>
            <m:sty m:val="p"/>
          </m:rPr>
          <m:t>2</m:t>
        </m:r>
        <m:r>
          <m:rPr>
            <m:sty m:val="i"/>
          </m:rPr>
          <m:t>j</m:t>
        </m:r>
        <m:r>
          <m:rPr>
            <m:sty m:val="p"/>
          </m:rPr>
          <m:t>+</m:t>
        </m:r>
        <m:r>
          <m:rPr>
            <m:sty m:val="p"/>
          </m:rPr>
          <m:t>1</m:t>
        </m:r>
      </m:oMath>
      <w:r>
        <w:rPr/>
        <w:t xml:space="preserve"> ( </w:t>
      </w:r>
      <m:oMath>
        <m:r>
          <m:rPr>
            <m:sty m:val="i"/>
          </m:rPr>
          <m:t>j</m:t>
        </m:r>
        <m:r>
          <m:rPr>
            <m:sty m:val="p"/>
          </m:rPr>
          <m:t>≥</m:t>
        </m:r>
        <m:r>
          <m:rPr>
            <m:sty m:val="p"/>
          </m:rPr>
          <m:t>1</m:t>
        </m:r>
      </m:oMath>
      <w:r>
        <w:rPr>
          <w:rFonts w:eastAsia="Georgia" w:cs="Georgia" w:ascii="Georgia" w:hAnsi="Georgia"/>
        </w:rPr>
        <w:t xml:space="preserve"> ). En effet, un invariant de l'algorithme est que, à l'étape </w:t>
      </w:r>
      <m:oMath>
        <m:r>
          <m:rPr>
            <m:sty m:val="p"/>
          </m:rPr>
          <m:t>2</m:t>
        </m:r>
        <m:r>
          <m:rPr>
            <m:sty m:val="p"/>
          </m:rPr>
          <m:t>,</m:t>
        </m:r>
        <m:r>
          <m:rPr>
            <m:sty m:val="i"/>
          </m:rPr>
          <m:t>m</m:t>
        </m:r>
      </m:oMath>
      <w:r>
        <w:rPr/>
        <w:t xml:space="preserve"> n'est divisible par aucun des entiers </w:t>
      </w:r>
      <m:oMath>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i</m:t>
            </m:r>
            <m:r>
              <m:rPr>
                <m:sty m:val="p"/>
              </m:rPr>
              <m:t>−</m:t>
            </m:r>
            <m:r>
              <m:rPr>
                <m:sty m:val="p"/>
              </m:rPr>
              <m:t>1</m:t>
            </m:r>
          </m:sub>
        </m:sSub>
      </m:oMath>
      <w:r>
        <w:rPr>
          <w:rFonts w:eastAsia="Georgia" w:cs="Georgia" w:ascii="Georgia" w:hAnsi="Georgia"/>
        </w:rPr>
        <w:t xml:space="preserve">, et donc par aucun nombre premier strictement inférieur à </w:t>
      </w:r>
      <m:oMath>
        <m:sSub>
          <m:sSubPr/>
          <m:e>
            <m:r>
              <m:rPr>
                <m:sty m:val="i"/>
              </m:rPr>
              <m:t>q</m:t>
            </m:r>
          </m:e>
          <m:sub>
            <m:r>
              <m:rPr>
                <m:sty m:val="i"/>
              </m:rPr>
              <m:t>i</m:t>
            </m:r>
          </m:sub>
        </m:sSub>
      </m:oMath>
      <w:r>
        <w:rPr>
          <w:rFonts w:eastAsia="Georgia" w:cs="Georgia" w:ascii="Georgia" w:hAnsi="Georgia"/>
        </w:rPr>
        <w:t xml:space="preserve">. Par conséquent, si </w:t>
      </w:r>
      <m:oMath>
        <m:sSub>
          <m:sSubPr/>
          <m:e>
            <m:r>
              <m:rPr>
                <m:sty m:val="i"/>
              </m:rPr>
              <m:t>q</m:t>
            </m:r>
          </m:e>
          <m:sub>
            <m:r>
              <m:rPr>
                <m:sty m:val="i"/>
              </m:rPr>
              <m:t>i</m:t>
            </m:r>
          </m:sub>
        </m:sSub>
      </m:oMath>
      <w:r>
        <w:rPr/>
        <w:t xml:space="preserve"> divise </w:t>
      </w:r>
      <m:oMath>
        <m:r>
          <m:rPr>
            <m:sty m:val="i"/>
          </m:rPr>
          <m:t>m</m:t>
        </m:r>
      </m:oMath>
      <w:r>
        <w:rPr>
          <w:rFonts w:eastAsia="Georgia" w:cs="Georgia" w:ascii="Georgia" w:hAnsi="Georgia"/>
        </w:rPr>
        <w:t xml:space="preserve"> (étape 3), alors </w:t>
      </w:r>
      <m:oMath>
        <m:sSub>
          <m:sSubPr/>
          <m:e>
            <m:r>
              <m:rPr>
                <m:sty m:val="i"/>
              </m:rPr>
              <m:t>q</m:t>
            </m:r>
          </m:e>
          <m:sub>
            <m:r>
              <m:rPr>
                <m:sty m:val="i"/>
              </m:rPr>
              <m:t>i</m:t>
            </m:r>
          </m:sub>
        </m:sSub>
      </m:oMath>
      <w:r>
        <w:rPr/>
        <w:t xml:space="preserve"> est premier.</w:t>
      </w:r>
    </w:p>
    <w:p>
      <w:pPr>
        <w:spacing w:after="220" w:lineRule="auto"/>
      </w:pPr>
      <w:r>
        <w:rPr>
          <w:rFonts w:eastAsia="Georgia" w:cs="Georgia" w:ascii="Georgia" w:hAnsi="Georgia"/>
        </w:rPr>
        <w:t xml:space="preserve">Par ailleurs, on peut limiter la taille des facteurs essayés. La suite des </w:t>
      </w:r>
      <m:oMath>
        <m:sSub>
          <m:sSubPr/>
          <m:e>
            <m:r>
              <m:rPr>
                <m:sty m:val="i"/>
              </m:rPr>
              <m:t>q</m:t>
            </m:r>
          </m:e>
          <m:sub>
            <m:r>
              <m:rPr>
                <m:sty m:val="i"/>
              </m:rPr>
              <m:t>i</m:t>
            </m:r>
          </m:sub>
        </m:sSub>
      </m:oMath>
      <w:r>
        <w:rPr/>
        <w:t xml:space="preserve"> est strictement croissante, tandis que </w:t>
      </w:r>
      <m:oMath>
        <m:r>
          <m:rPr>
            <m:sty m:val="i"/>
          </m:rPr>
          <m:t>m</m:t>
        </m:r>
      </m:oMath>
      <w:r>
        <w:rPr>
          <w:rFonts w:eastAsia="Georgia" w:cs="Georgia" w:ascii="Georgia" w:hAnsi="Georgia"/>
        </w:rPr>
        <w:t xml:space="preserve"> décroit. On finira donc par avoir </w:t>
      </w:r>
      <m:oMath>
        <m:sSubSup>
          <m:sSubSupPr/>
          <m:e>
            <m:r>
              <m:rPr>
                <m:sty m:val="i"/>
              </m:rPr>
              <m:t>q</m:t>
            </m:r>
          </m:e>
          <m:sub>
            <m:r>
              <m:rPr>
                <m:sty m:val="i"/>
              </m:rPr>
              <m:t>i</m:t>
            </m:r>
          </m:sub>
          <m:sup>
            <m:r>
              <m:rPr>
                <m:sty m:val="p"/>
              </m:rPr>
              <m:t>2</m:t>
            </m:r>
          </m:sup>
        </m:sSubSup>
        <m:r>
          <m:rPr>
            <m:sty m:val="p"/>
          </m:rPr>
          <m:t>&gt;</m:t>
        </m:r>
        <m:r>
          <m:rPr>
            <m:sty m:val="i"/>
          </m:rPr>
          <m:t>m</m:t>
        </m:r>
      </m:oMath>
      <w:r>
        <w:rPr>
          <w:rFonts w:eastAsia="Georgia" w:cs="Georgia" w:ascii="Georgia" w:hAnsi="Georgia"/>
        </w:rPr>
        <w:t xml:space="preserve">. Dès lors, </w:t>
      </w:r>
      <m:oMath>
        <m:r>
          <m:rPr>
            <m:sty m:val="i"/>
          </m:rPr>
          <m:t>m</m:t>
        </m:r>
      </m:oMath>
      <w:r>
        <w:rPr>
          <w:rFonts w:eastAsia="Georgia" w:cs="Georgia" w:ascii="Georgia" w:hAnsi="Georgia"/>
        </w:rPr>
        <w:t xml:space="preserve">, s'il n'est pas égal à 1 , est premier, puisque non-divisible par </w:t>
      </w:r>
      <m:oMath>
        <m:sSub>
          <m:sSubPr/>
          <m:e>
            <m:r>
              <m:rPr>
                <m:sty m:val="i"/>
              </m:rPr>
              <m:t>q</m:t>
            </m:r>
          </m:e>
          <m:sub>
            <m:r>
              <m:rPr>
                <m:sty m:val="p"/>
              </m:rPr>
              <m:t>1</m:t>
            </m:r>
          </m:sub>
        </m:sSub>
        <m:r>
          <m:rPr>
            <m:sty m:val="p"/>
          </m:rPr>
          <m:t>,</m:t>
        </m:r>
        <m:sSub>
          <m:sSubPr/>
          <m:e>
            <m:r>
              <m:rPr>
                <m:sty m:val="i"/>
              </m:rPr>
              <m:t>q</m:t>
            </m:r>
          </m:e>
          <m:sub>
            <m:r>
              <m:rPr>
                <m:sty m:val="p"/>
              </m:rPr>
              <m:t>2</m:t>
            </m:r>
          </m:sub>
        </m:sSub>
        <m:r>
          <m:rPr>
            <m:sty m:val="p"/>
          </m:rPr>
          <m:t>,</m:t>
        </m:r>
        <m:r>
          <m:rPr>
            <m:sty m:val="p"/>
          </m:rPr>
          <m:t>…</m:t>
        </m:r>
        <m:r>
          <m:rPr>
            <m:sty m:val="p"/>
          </m:rPr>
          <m:t>,</m:t>
        </m:r>
        <m:sSub>
          <m:sSubPr/>
          <m:e>
            <m:r>
              <m:rPr>
                <m:sty m:val="i"/>
              </m:rPr>
              <m:t>q</m:t>
            </m:r>
          </m:e>
          <m:sub>
            <m:r>
              <m:rPr>
                <m:sty m:val="i"/>
              </m:rPr>
              <m:t>i</m:t>
            </m:r>
            <m:r>
              <m:rPr>
                <m:sty m:val="p"/>
              </m:rPr>
              <m:t>−</m:t>
            </m:r>
            <m:r>
              <m:rPr>
                <m:sty m:val="p"/>
              </m:rPr>
              <m:t>1</m:t>
            </m:r>
          </m:sub>
        </m:sSub>
      </m:oMath>
      <w:r>
        <w:rPr>
          <w:rFonts w:eastAsia="Georgia" w:cs="Georgia" w:ascii="Georgia" w:hAnsi="Georgia"/>
        </w:rPr>
        <w:t xml:space="preserve">, séquence qui contient tous les nombres premiers inférieurs ou égaux à </w:t>
      </w:r>
      <m:oMath>
        <m:r>
          <m:rPr>
            <m:sty m:val="p"/>
          </m:rPr>
          <m:t>⌊</m:t>
        </m:r>
        <m:rad>
          <m:radPr>
            <m:degHide m:val="1"/>
            <m:ctrlPr>
              <w:rPr>
                <w:rFonts w:ascii="Cambria Math" w:hAnsi="Cambria Math"/>
              </w:rPr>
            </m:ctrlPr>
          </m:radPr>
          <m:deg/>
          <m:e>
            <m:r>
              <m:rPr>
                <m:sty m:val="i"/>
              </m:rPr>
              <m:t>m</m:t>
            </m:r>
          </m:e>
        </m:rad>
        <m:r>
          <m:rPr>
            <m:sty m:val="p"/>
          </m:rPr>
          <m:t>⌋</m:t>
        </m:r>
      </m:oMath>
      <w:r>
        <w:rPr/>
        <w:t xml:space="preserve">. Dans ces conditions </w:t>
      </w:r>
      <m:oMath>
        <m:r>
          <m:rPr>
            <m:sty m:val="i"/>
          </m:rPr>
          <m:t>m</m:t>
        </m:r>
      </m:oMath>
      <w:r>
        <w:rPr>
          <w:rFonts w:eastAsia="Georgia" w:cs="Georgia" w:ascii="Georgia" w:hAnsi="Georgia"/>
        </w:rPr>
        <w:t xml:space="preserve"> est le dernier facteur de la décomposition de </w:t>
      </w:r>
      <m:oMath>
        <m:r>
          <m:rPr>
            <m:sty m:val="i"/>
          </m:rPr>
          <m:t>n</m:t>
        </m:r>
      </m:oMath>
      <w:r>
        <w:rPr/>
        <w:t xml:space="preserve">.</w:t>
      </w:r>
    </w:p>
    <w:p>
      <w:pPr>
        <w:spacing w:after="220" w:lineRule="auto"/>
      </w:pPr>
      <w:r>
        <w:rPr>
          <w:rFonts w:eastAsia="Georgia" w:cs="Georgia" w:ascii="Georgia" w:hAnsi="Georgia"/>
        </w:rPr>
        <w:t xml:space="preserve">Question 6. Écrire une nouvelle fonction factoriser2(n) qui agit comme factoriser, mais ne calcule pas de table de nombres premiers et exploite la seconde remarque ci-dessus.</w:t>
      </w:r>
    </w:p>
    <w:p>
      <w:pPr>
        <w:spacing w:line="271" w:before="330" w:lineRule="auto"/>
      </w:pPr>
      <w:r>
        <w:rPr>
          <w:rFonts w:eastAsia="Georgia" w:cs="Georgia" w:ascii="Georgia" w:hAnsi="Georgia"/>
          <w:b/>
          <w:sz w:val="42"/>
        </w:rPr>
        <w:t xml:space="preserve">II. Reconnaître les puissances</w:t>
      </w:r>
    </w:p>
    <w:p>
      <w:pPr>
        <w:spacing w:after="220" w:lineRule="auto"/>
      </w:pPr>
      <w:r>
        <w:rPr>
          <w:rFonts w:eastAsia="Georgia" w:cs="Georgia" w:ascii="Georgia" w:hAnsi="Georgia"/>
        </w:rPr>
        <w:t xml:space="preserve">Une écriture courante de la décomposition en facteurs premiers regroupe les facteurs égaux :</w:t>
      </w:r>
    </w:p>
    <w:p>
      <w:pPr>
        <w:spacing w:after="220" w:lineRule="auto"/>
      </w:pPr>
      <m:oMathPara>
        <m:oMath>
          <m:r>
            <m:rPr>
              <m:sty m:val="i"/>
            </m:rPr>
            <m:t>n</m:t>
          </m:r>
          <m:r>
            <m:rPr>
              <m:sty m:val="p"/>
            </m:rPr>
            <m:t>=</m:t>
          </m:r>
          <m:sSubSup>
            <m:sSubSupPr/>
            <m:e>
              <m:r>
                <m:rPr>
                  <m:sty m:val="i"/>
                </m:rPr>
                <m:t>p</m:t>
              </m:r>
            </m:e>
            <m:sub>
              <m:r>
                <m:rPr>
                  <m:sty m:val="p"/>
                </m:rPr>
                <m:t>1</m:t>
              </m:r>
            </m:sub>
            <m:sup>
              <m:sSub>
                <m:sSubPr/>
                <m:e>
                  <m:r>
                    <m:rPr>
                      <m:sty m:val="i"/>
                    </m:rPr>
                    <m:t>α</m:t>
                  </m:r>
                </m:e>
                <m:sub>
                  <m:r>
                    <m:rPr>
                      <m:sty m:val="p"/>
                    </m:rPr>
                    <m:t>1</m:t>
                  </m:r>
                </m:sub>
              </m:sSub>
            </m:sup>
          </m:sSubSup>
          <m:sSubSup>
            <m:sSubSupPr/>
            <m:e>
              <m:r>
                <m:rPr>
                  <m:sty m:val="i"/>
                </m:rPr>
                <m:t>p</m:t>
              </m:r>
            </m:e>
            <m:sub>
              <m:r>
                <m:rPr>
                  <m:sty m:val="p"/>
                </m:rPr>
                <m:t>2</m:t>
              </m:r>
            </m:sub>
            <m:sup>
              <m:sSub>
                <m:sSubPr/>
                <m:e>
                  <m:r>
                    <m:rPr>
                      <m:sty m:val="i"/>
                    </m:rPr>
                    <m:t>α</m:t>
                  </m:r>
                </m:e>
                <m:sub>
                  <m:r>
                    <m:rPr>
                      <m:sty m:val="p"/>
                    </m:rPr>
                    <m:t>2</m:t>
                  </m:r>
                </m:sub>
              </m:sSub>
            </m:sup>
          </m:sSubSup>
          <m:r>
            <m:rPr>
              <m:sty m:val="p"/>
            </m:rPr>
            <m:t>⋯</m:t>
          </m:r>
          <m:sSubSup>
            <m:sSubSupPr/>
            <m:e>
              <m:r>
                <m:rPr>
                  <m:sty m:val="i"/>
                </m:rPr>
                <m:t>p</m:t>
              </m:r>
            </m:e>
            <m:sub>
              <m:r>
                <m:rPr>
                  <m:sty m:val="i"/>
                </m:rPr>
                <m:t>k</m:t>
              </m:r>
            </m:sub>
            <m:sup>
              <m:sSub>
                <m:sSubPr/>
                <m:e>
                  <m:r>
                    <m:rPr>
                      <m:sty m:val="i"/>
                    </m:rPr>
                    <m:t>α</m:t>
                  </m:r>
                </m:e>
                <m:sub>
                  <m:r>
                    <m:rPr>
                      <m:sty m:val="i"/>
                    </m:rPr>
                    <m:t>k</m:t>
                  </m:r>
                </m:sub>
              </m:sSub>
            </m:sup>
          </m:sSubSup>
          <m:r>
            <m:rPr>
              <m:sty m:val="p"/>
            </m:rPr>
            <m:t>,</m:t>
          </m:r>
          <m:r>
            <m:rPr>
              <m:sty m:val="p"/>
            </m:rPr>
            <m:t xml:space="preserve"> </m:t>
          </m:r>
          <m:sSub>
            <m:sSubPr/>
            <m:e>
              <m:r>
                <m:rPr>
                  <m:sty m:val="i"/>
                </m:rPr>
                <m:t>p</m:t>
              </m:r>
            </m:e>
            <m:sub>
              <m:r>
                <m:rPr>
                  <m:sty m:val="p"/>
                </m:rPr>
                <m:t>1</m:t>
              </m:r>
            </m:sub>
          </m:sSub>
          <m:r>
            <m:rPr>
              <m:sty m:val="p"/>
            </m:rPr>
            <m:t>&lt;</m:t>
          </m:r>
          <m:sSub>
            <m:sSubPr/>
            <m:e>
              <m:r>
                <m:rPr>
                  <m:sty m:val="i"/>
                </m:rPr>
                <m:t>p</m:t>
              </m:r>
            </m:e>
            <m:sub>
              <m:r>
                <m:rPr>
                  <m:sty m:val="p"/>
                </m:rPr>
                <m:t>2</m:t>
              </m:r>
            </m:sub>
          </m:sSub>
          <m:r>
            <m:rPr>
              <m:sty m:val="p"/>
            </m:rPr>
            <m:t>&lt;</m:t>
          </m:r>
          <m:r>
            <m:rPr>
              <m:sty m:val="p"/>
            </m:rPr>
            <m:t>⋯</m:t>
          </m:r>
          <m:r>
            <m:rPr>
              <m:sty m:val="p"/>
            </m:rPr>
            <m:t>&lt;</m:t>
          </m:r>
          <m:sSub>
            <m:sSubPr/>
            <m:e>
              <m:r>
                <m:rPr>
                  <m:sty m:val="i"/>
                </m:rPr>
                <m:t>p</m:t>
              </m:r>
            </m:e>
            <m:sub>
              <m:r>
                <m:rPr>
                  <m:sty m:val="i"/>
                </m:rPr>
                <m:t>k</m:t>
              </m:r>
            </m:sub>
          </m:sSub>
          <m:r>
            <m:rPr>
              <m:nor/>
            </m:rPr>
            <m:t> premiers, </m:t>
          </m:r>
          <m:r>
            <m:rPr>
              <m:sty m:val="p"/>
            </m:rPr>
            <m:t xml:space="preserve"> </m:t>
          </m:r>
          <m:r>
            <m:rPr>
              <m:sty m:val="p"/>
            </m:rPr>
            <m:t>0</m:t>
          </m:r>
          <m:r>
            <m:rPr>
              <m:sty m:val="p"/>
            </m:rPr>
            <m:t>&lt;</m:t>
          </m:r>
          <m:sSub>
            <m:sSubPr/>
            <m:e>
              <m:r>
                <m:rPr>
                  <m:sty m:val="i"/>
                </m:rPr>
                <m:t>α</m:t>
              </m:r>
            </m:e>
            <m:sub>
              <m:r>
                <m:rPr>
                  <m:sty m:val="p"/>
                </m:rPr>
                <m:t>1</m:t>
              </m:r>
            </m:sub>
          </m:sSub>
          <m:r>
            <m:rPr>
              <m:sty m:val="p"/>
            </m:rPr>
            <m:t>,</m:t>
          </m:r>
          <m:r>
            <m:rPr>
              <m:sty m:val="p"/>
            </m:rPr>
            <m:t>0</m:t>
          </m:r>
          <m:r>
            <m:rPr>
              <m:sty m:val="p"/>
            </m:rPr>
            <m:t>&lt;</m:t>
          </m:r>
          <m:sSub>
            <m:sSubPr/>
            <m:e>
              <m:r>
                <m:rPr>
                  <m:sty m:val="i"/>
                </m:rPr>
                <m:t>α</m:t>
              </m:r>
            </m:e>
            <m:sub>
              <m:r>
                <m:rPr>
                  <m:sty m:val="p"/>
                </m:rPr>
                <m:t>2</m:t>
              </m:r>
            </m:sub>
          </m:sSub>
          <m:r>
            <m:rPr>
              <m:sty m:val="p"/>
            </m:rPr>
            <m:t>,</m:t>
          </m:r>
          <m:r>
            <m:rPr>
              <m:sty m:val="p"/>
            </m:rPr>
            <m:t>…</m:t>
          </m:r>
          <m:r>
            <m:rPr>
              <m:sty m:val="p"/>
            </m:rPr>
            <m:t>,</m:t>
          </m:r>
          <m:r>
            <m:rPr>
              <m:sty m:val="p"/>
            </m:rPr>
            <m:t>0</m:t>
          </m:r>
          <m:r>
            <m:rPr>
              <m:sty m:val="p"/>
            </m:rPr>
            <m:t>&lt;</m:t>
          </m:r>
          <m:sSub>
            <m:sSubPr/>
            <m:e>
              <m:r>
                <m:rPr>
                  <m:sty m:val="i"/>
                </m:rPr>
                <m:t>α</m:t>
              </m:r>
            </m:e>
            <m:sub>
              <m:r>
                <m:rPr>
                  <m:sty m:val="i"/>
                </m:rPr>
                <m:t>k</m:t>
              </m:r>
            </m:sub>
          </m:sSub>
        </m:oMath>
      </m:oMathPara>
    </w:p>
    <w:p>
      <w:pPr>
        <w:spacing w:after="220" w:lineRule="auto"/>
      </w:pPr>
      <w:r>
        <w:rPr/>
        <w:t xml:space="preserve">Les </w:t>
      </w:r>
      <m:oMath>
        <m:sSub>
          <m:sSubPr/>
          <m:e>
            <m:r>
              <m:rPr>
                <m:sty m:val="i"/>
              </m:rPr>
              <m:t>α</m:t>
            </m:r>
          </m:e>
          <m:sub>
            <m:r>
              <m:rPr>
                <m:sty m:val="i"/>
              </m:rPr>
              <m:t>i</m:t>
            </m:r>
          </m:sub>
        </m:sSub>
      </m:oMath>
      <w:r>
        <w:rPr>
          <w:rFonts w:eastAsia="Georgia" w:cs="Georgia" w:ascii="Georgia" w:hAnsi="Georgia"/>
        </w:rPr>
        <w:t xml:space="preserve"> sont les multiplicités de </w:t>
      </w:r>
      <m:oMath>
        <m:r>
          <m:rPr>
            <m:sty m:val="i"/>
          </m:rPr>
          <m:t>n</m:t>
        </m:r>
      </m:oMath>
      <w:r>
        <w:rPr>
          <w:rFonts w:eastAsia="Georgia" w:cs="Georgia" w:ascii="Georgia" w:hAnsi="Georgia"/>
        </w:rPr>
        <w:t xml:space="preserve"> - en fait les multiplicités des facteurs premiers de </w:t>
      </w:r>
      <m:oMath>
        <m:r>
          <m:rPr>
            <m:sty m:val="i"/>
          </m:rPr>
          <m:t>n</m:t>
        </m:r>
      </m:oMath>
      <w:r>
        <w:rPr/>
        <w:t xml:space="preserve">.</w:t>
      </w:r>
      <w:r>
        <w:rPr/>
        <w:br w:type="textWrapping"/>
      </w:r>
      <w:r>
        <w:rPr>
          <w:rFonts w:eastAsia="Georgia" w:cs="Georgia" w:ascii="Georgia" w:hAnsi="Georgia"/>
        </w:rPr>
        <w:t xml:space="preserve">Question 7. Écrire la fonction calculerAlpha( </w:t>
      </w:r>
      <m:oMath>
        <m:r>
          <m:rPr>
            <m:sty m:val="i"/>
          </m:rPr>
          <m:t>n</m:t>
        </m:r>
      </m:oMath>
      <w:r>
        <w:rPr/>
        <w:t xml:space="preserve"> ) ( </w:t>
      </w:r>
      <m:oMath>
        <m:r>
          <m:rPr>
            <m:sty m:val="i"/>
          </m:rPr>
          <m:t>n</m:t>
        </m:r>
        <m:r>
          <m:rPr>
            <m:sty m:val="p"/>
          </m:rPr>
          <m:t>≥</m:t>
        </m:r>
        <m:r>
          <m:rPr>
            <m:sty m:val="p"/>
          </m:rPr>
          <m:t>2</m:t>
        </m:r>
      </m:oMath>
      <w:r>
        <w:rPr>
          <w:rFonts w:eastAsia="Georgia" w:cs="Georgia" w:ascii="Georgia" w:hAnsi="Georgia"/>
        </w:rPr>
        <w:t xml:space="preserve"> ) qui range les multiplicités dans un tableau global alpha et renvoie le nombre d'entiers rangés dans alpha.</w:t>
      </w:r>
      <w:r>
        <w:rPr/>
        <w:br w:type="textWrapping"/>
      </w:r>
      <w:r>
        <w:rPr/>
        <w:t xml:space="preserve">On admet que l'entier </w:t>
      </w:r>
      <m:oMath>
        <m:r>
          <m:rPr>
            <m:sty m:val="i"/>
          </m:rPr>
          <m:t>n</m:t>
        </m:r>
        <m:r>
          <m:rPr>
            <m:sty m:val="p"/>
          </m:rPr>
          <m:t>(</m:t>
        </m:r>
        <m:r>
          <m:rPr>
            <m:sty m:val="i"/>
          </m:rPr>
          <m:t>n</m:t>
        </m:r>
        <m:r>
          <m:rPr>
            <m:sty m:val="p"/>
          </m:rPr>
          <m:t>≥</m:t>
        </m:r>
        <m:r>
          <m:rPr>
            <m:sty m:val="p"/>
          </m:rPr>
          <m:t>2</m:t>
        </m:r>
        <m:r>
          <m:rPr>
            <m:sty m:val="p"/>
          </m:rPr>
          <m:t>)</m:t>
        </m:r>
      </m:oMath>
      <w:r>
        <w:rPr>
          <w:rFonts w:eastAsia="Georgia" w:cs="Georgia" w:ascii="Georgia" w:hAnsi="Georgia"/>
        </w:rPr>
        <w:t xml:space="preserve"> s'écrit comme la puissance </w:t>
      </w:r>
      <m:oMath>
        <m:r>
          <m:rPr>
            <m:sty m:val="i"/>
          </m:rPr>
          <m:t>n</m:t>
        </m:r>
        <m:r>
          <m:rPr>
            <m:sty m:val="p"/>
          </m:rPr>
          <m:t>=</m:t>
        </m:r>
        <m:sSup>
          <m:sSupPr/>
          <m:e>
            <m:r>
              <m:rPr>
                <m:sty m:val="i"/>
              </m:rPr>
              <m:t>a</m:t>
            </m:r>
          </m:e>
          <m:sup>
            <m:r>
              <m:rPr>
                <m:sty m:val="i"/>
              </m:rPr>
              <m:t>b</m:t>
            </m:r>
          </m:sup>
        </m:sSup>
      </m:oMath>
      <w:r>
        <w:rPr/>
        <w:t xml:space="preserve">, si et seulement si </w:t>
      </w:r>
      <m:oMath>
        <m:r>
          <m:rPr>
            <m:sty m:val="i"/>
          </m:rPr>
          <m:t>b</m:t>
        </m:r>
      </m:oMath>
      <w:r>
        <w:rPr>
          <w:rFonts w:eastAsia="Georgia" w:cs="Georgia" w:ascii="Georgia" w:hAnsi="Georgia"/>
        </w:rPr>
        <w:t xml:space="preserve"> divise toutes les mutiplicités de </w:t>
      </w:r>
      <m:oMath>
        <m:r>
          <m:rPr>
            <m:sty m:val="i"/>
          </m:rPr>
          <m:t>n</m:t>
        </m:r>
      </m:oMath>
      <w:r>
        <w:rPr/>
        <w:t xml:space="preserve">.</w:t>
      </w:r>
      <w:r>
        <w:rPr/>
        <w:br w:type="textWrapping"/>
      </w:r>
      <w:r>
        <w:rPr>
          <w:rFonts w:eastAsia="Georgia" w:cs="Georgia" w:ascii="Georgia" w:hAnsi="Georgia"/>
        </w:rPr>
        <w:t xml:space="preserve">Question 8. Écrire la fonction estPuissance </w:t>
      </w:r>
      <m:oMath>
        <m:r>
          <m:rPr>
            <m:sty m:val="p"/>
          </m:rPr>
          <m:t>(</m:t>
        </m:r>
        <m:r>
          <m:rPr>
            <m:sty m:val="i"/>
          </m:rPr>
          <m:t>n</m:t>
        </m:r>
        <m:r>
          <m:rPr>
            <m:sty m:val="p"/>
          </m:rPr>
          <m:t>,</m:t>
        </m:r>
        <m:r>
          <m:rPr>
            <m:sty m:val="i"/>
          </m:rPr>
          <m:t>b</m:t>
        </m:r>
        <m:r>
          <m:rPr>
            <m:sty m:val="p"/>
          </m:rPr>
          <m:t>)</m:t>
        </m:r>
      </m:oMath>
      <w:r>
        <w:rPr/>
        <w:t xml:space="preserve"> ( </w:t>
      </w:r>
      <m:oMath>
        <m:r>
          <m:rPr>
            <m:sty m:val="i"/>
          </m:rPr>
          <m:t>n</m:t>
        </m:r>
        <m:r>
          <m:rPr>
            <m:sty m:val="p"/>
          </m:rPr>
          <m:t>≥</m:t>
        </m:r>
        <m:r>
          <m:rPr>
            <m:sty m:val="p"/>
          </m:rPr>
          <m:t>2</m:t>
        </m:r>
        <m:r>
          <m:rPr>
            <m:sty m:val="p"/>
          </m:rPr>
          <m:t>,</m:t>
        </m:r>
        <m:r>
          <m:rPr>
            <m:sty m:val="i"/>
          </m:rPr>
          <m:t>b</m:t>
        </m:r>
        <m:r>
          <m:rPr>
            <m:sty m:val="p"/>
          </m:rPr>
          <m:t>≥</m:t>
        </m:r>
        <m:r>
          <m:rPr>
            <m:sty m:val="p"/>
          </m:rPr>
          <m:t>1</m:t>
        </m:r>
      </m:oMath>
      <w:r>
        <w:rPr/>
        <w:t xml:space="preserve"> ) qui renvoie 1 si il existe un entier </w:t>
      </w:r>
      <m:oMath>
        <m:r>
          <m:rPr>
            <m:sty m:val="i"/>
          </m:rPr>
          <m:t>a</m:t>
        </m:r>
      </m:oMath>
      <w:r>
        <w:rPr/>
        <w:t xml:space="preserve"> tel que </w:t>
      </w:r>
      <m:oMath>
        <m:r>
          <m:rPr>
            <m:sty m:val="i"/>
          </m:rPr>
          <m:t>n</m:t>
        </m:r>
        <m:r>
          <m:rPr>
            <m:sty m:val="p"/>
          </m:rPr>
          <m:t>=</m:t>
        </m:r>
        <m:sSup>
          <m:sSupPr/>
          <m:e>
            <m:r>
              <m:rPr>
                <m:sty m:val="i"/>
              </m:rPr>
              <m:t>a</m:t>
            </m:r>
          </m:e>
          <m:sup>
            <m:r>
              <m:rPr>
                <m:sty m:val="i"/>
              </m:rPr>
              <m:t>b</m:t>
            </m:r>
          </m:sup>
        </m:sSup>
      </m:oMath>
      <w:r>
        <w:rPr/>
        <w:t xml:space="preserve"> et 0 sinon.</w:t>
      </w:r>
    </w:p>
    <w:p>
      <w:pPr>
        <w:spacing w:after="220" w:lineRule="auto"/>
      </w:pPr>
      <w:r>
        <w:rPr>
          <w:rFonts w:eastAsia="Georgia" w:cs="Georgia" w:ascii="Georgia" w:hAnsi="Georgia"/>
        </w:rPr>
        <w:t xml:space="preserve">Question 9. La décomposition en facteurs premiers est une opération coûteuse. Proposer une technique alternative pour détecter si un entier </w:t>
      </w:r>
      <m:oMath>
        <m:r>
          <m:rPr>
            <m:sty m:val="i"/>
          </m:rPr>
          <m:t>n</m:t>
        </m:r>
      </m:oMath>
      <w:r>
        <w:rPr>
          <w:rFonts w:eastAsia="Georgia" w:cs="Georgia" w:ascii="Georgia" w:hAnsi="Georgia"/>
        </w:rPr>
        <w:t xml:space="preserve"> est un carré ou pas. Aucun code n'est demandé.</w:t>
      </w:r>
    </w:p>
    <w:p>
      <w:pPr>
        <w:spacing w:line="271" w:before="330" w:lineRule="auto"/>
      </w:pPr>
      <w:r>
        <w:rPr>
          <w:b/>
          <w:sz w:val="42"/>
        </w:rPr>
        <w:t xml:space="preserve">III. Nombres de Carmichael</w:t>
      </w:r>
    </w:p>
    <w:p>
      <w:pPr>
        <w:spacing w:after="220" w:lineRule="auto"/>
      </w:pPr>
      <w:r>
        <w:rPr>
          <w:rFonts w:eastAsia="Georgia" w:cs="Georgia" w:ascii="Georgia" w:hAnsi="Georgia"/>
        </w:rPr>
        <w:t xml:space="preserve">Par définition, un entier </w:t>
      </w:r>
      <m:oMath>
        <m:r>
          <m:rPr>
            <m:sty m:val="i"/>
          </m:rPr>
          <m:t>c</m:t>
        </m:r>
      </m:oMath>
      <w:r>
        <w:rPr/>
        <w:t xml:space="preserve"> est un nombre de Carmichael, si et seulement si :</w:t>
      </w:r>
    </w:p>
    <w:p>
      <w:pPr>
        <w:numPr>
          <w:ilvl w:val="0"/>
          <w:numId w:val="5"/>
        </w:numPr>
        <w:spacing w:lineRule="auto"/>
      </w:pPr>
      <w:r>
        <w:rPr/>
        <w:t xml:space="preserve">L'entier </w:t>
      </w:r>
      <m:oMath>
        <m:r>
          <m:rPr>
            <m:sty m:val="i"/>
          </m:rPr>
          <m:t>c</m:t>
        </m:r>
      </m:oMath>
      <w:r>
        <w:rPr/>
        <w:t xml:space="preserve"> est impair et n'est pas premier.</w:t>
      </w:r>
    </w:p>
    <w:p>
      <w:pPr>
        <w:numPr>
          <w:ilvl w:val="0"/>
          <w:numId w:val="5"/>
        </w:numPr>
        <w:spacing w:lineRule="auto"/>
      </w:pPr>
      <w:r>
        <w:rPr>
          <w:rFonts w:eastAsia="Georgia" w:cs="Georgia" w:ascii="Georgia" w:hAnsi="Georgia"/>
        </w:rPr>
        <w:t xml:space="preserve">La décomposition de </w:t>
      </w:r>
      <m:oMath>
        <m:r>
          <m:rPr>
            <m:sty m:val="i"/>
          </m:rPr>
          <m:t>c</m:t>
        </m:r>
      </m:oMath>
      <w:r>
        <w:rPr>
          <w:rFonts w:eastAsia="Georgia" w:cs="Georgia" w:ascii="Georgia" w:hAnsi="Georgia"/>
        </w:rPr>
        <w:t xml:space="preserve"> en facteurs premiers s'écrit </w:t>
      </w:r>
      <m:oMath>
        <m:r>
          <m:rPr>
            <m:sty m:val="i"/>
          </m:rPr>
          <m:t>c</m:t>
        </m:r>
        <m:r>
          <m:rPr>
            <m:sty m:val="p"/>
          </m:rPr>
          <m:t>=</m:t>
        </m:r>
        <m:sSub>
          <m:sSubPr/>
          <m:e>
            <m:r>
              <m:rPr>
                <m:sty m:val="i"/>
              </m:rPr>
              <m:t>p</m:t>
            </m:r>
          </m:e>
          <m:sub>
            <m:r>
              <m:rPr>
                <m:sty m:val="p"/>
              </m:rPr>
              <m:t>1</m:t>
            </m:r>
          </m:sub>
        </m:sSub>
        <m:sSub>
          <m:sSubPr/>
          <m:e>
            <m:r>
              <m:rPr>
                <m:sty m:val="i"/>
              </m:rPr>
              <m:t>p</m:t>
            </m:r>
          </m:e>
          <m:sub>
            <m:r>
              <m:rPr>
                <m:sty m:val="p"/>
              </m:rPr>
              <m:t>2</m:t>
            </m:r>
          </m:sub>
        </m:sSub>
        <m:r>
          <m:rPr>
            <m:sty m:val="p"/>
          </m:rPr>
          <m:t>…</m:t>
        </m:r>
        <m:sSub>
          <m:sSubPr/>
          <m:e>
            <m:r>
              <m:rPr>
                <m:sty m:val="i"/>
              </m:rPr>
              <m:t>p</m:t>
            </m:r>
          </m:e>
          <m:sub>
            <m:r>
              <m:rPr>
                <m:sty m:val="i"/>
              </m:rPr>
              <m:t>k</m:t>
            </m:r>
          </m:sub>
        </m:sSub>
      </m:oMath>
      <w:r>
        <w:rPr>
          <w:rFonts w:eastAsia="Georgia" w:cs="Georgia" w:ascii="Georgia" w:hAnsi="Georgia"/>
        </w:rPr>
        <w:t xml:space="preserve"> où </w:t>
      </w:r>
      <m:oMath>
        <m:sSub>
          <m:sSubPr/>
          <m:e>
            <m:r>
              <m:rPr>
                <m:sty m:val="i"/>
              </m:rPr>
              <m:t>p</m:t>
            </m:r>
          </m:e>
          <m:sub>
            <m:r>
              <m:rPr>
                <m:sty m:val="p"/>
              </m:rPr>
              <m:t>1</m:t>
            </m:r>
          </m:sub>
        </m:sSub>
        <m:r>
          <m:rPr>
            <m:sty m:val="p"/>
          </m:rPr>
          <m:t>&lt;</m:t>
        </m:r>
        <m:sSub>
          <m:sSubPr/>
          <m:e>
            <m:r>
              <m:rPr>
                <m:sty m:val="i"/>
              </m:rPr>
              <m:t>p</m:t>
            </m:r>
          </m:e>
          <m:sub>
            <m:r>
              <m:rPr>
                <m:sty m:val="p"/>
              </m:rPr>
              <m:t>2</m:t>
            </m:r>
          </m:sub>
        </m:sSub>
        <m:r>
          <m:rPr>
            <m:sty m:val="p"/>
          </m:rPr>
          <m:t>&lt;</m:t>
        </m:r>
        <m:r>
          <m:rPr>
            <m:sty m:val="p"/>
          </m:rPr>
          <m:t>…</m:t>
        </m:r>
        <m:r>
          <m:rPr>
            <m:sty m:val="p"/>
          </m:rPr>
          <m:t>&lt;</m:t>
        </m:r>
        <m:sSub>
          <m:sSubPr/>
          <m:e>
            <m:r>
              <m:rPr>
                <m:sty m:val="i"/>
              </m:rPr>
              <m:t>p</m:t>
            </m:r>
          </m:e>
          <m:sub>
            <m:r>
              <m:rPr>
                <m:sty m:val="i"/>
              </m:rPr>
              <m:t>d</m:t>
            </m:r>
          </m:sub>
        </m:sSub>
      </m:oMath>
      <w:r>
        <w:rPr/>
        <w:t xml:space="preserve">.</w:t>
      </w:r>
    </w:p>
    <w:p>
      <w:pPr>
        <w:numPr>
          <w:ilvl w:val="0"/>
          <w:numId w:val="5"/>
        </w:numPr>
        <w:spacing w:lineRule="auto"/>
      </w:pPr>
      <w:r>
        <w:rPr/>
        <w:t xml:space="preserve">Le nombre </w:t>
      </w:r>
      <m:oMath>
        <m:sSub>
          <m:sSubPr/>
          <m:e>
            <m:r>
              <m:rPr>
                <m:sty m:val="i"/>
              </m:rPr>
              <m:t>p</m:t>
            </m:r>
          </m:e>
          <m:sub>
            <m:r>
              <m:rPr>
                <m:sty m:val="i"/>
              </m:rPr>
              <m:t>i</m:t>
            </m:r>
          </m:sub>
        </m:sSub>
        <m:r>
          <m:rPr>
            <m:sty m:val="p"/>
          </m:rPr>
          <m:t>−</m:t>
        </m:r>
        <m:r>
          <m:rPr>
            <m:sty m:val="p"/>
          </m:rPr>
          <m:t>1</m:t>
        </m:r>
      </m:oMath>
      <w:r>
        <w:rPr/>
        <w:t xml:space="preserve"> divise </w:t>
      </w:r>
      <m:oMath>
        <m:r>
          <m:rPr>
            <m:sty m:val="i"/>
          </m:rPr>
          <m:t>c</m:t>
        </m:r>
        <m:r>
          <m:rPr>
            <m:sty m:val="p"/>
          </m:rPr>
          <m:t>−</m:t>
        </m:r>
        <m:r>
          <m:rPr>
            <m:sty m:val="p"/>
          </m:rPr>
          <m:t>1</m:t>
        </m:r>
      </m:oMath>
      <w:r>
        <w:rPr/>
        <w:t xml:space="preserve"> pour tous les facteurs premiers </w:t>
      </w:r>
      <m:oMath>
        <m:sSub>
          <m:sSubPr/>
          <m:e>
            <m:r>
              <m:rPr>
                <m:sty m:val="i"/>
              </m:rPr>
              <m:t>p</m:t>
            </m:r>
          </m:e>
          <m:sub>
            <m:r>
              <m:rPr>
                <m:sty m:val="i"/>
              </m:rPr>
              <m:t>i</m:t>
            </m:r>
          </m:sub>
        </m:sSub>
      </m:oMath>
      <w:r>
        <w:rPr/>
        <w:t xml:space="preserve"> de </w:t>
      </w:r>
      <m:oMath>
        <m:r>
          <m:rPr>
            <m:sty m:val="i"/>
          </m:rPr>
          <m:t>c</m:t>
        </m:r>
      </m:oMath>
      <w:r>
        <w:rPr/>
        <w:t xml:space="preserve">.</w:t>
      </w:r>
    </w:p>
    <w:p>
      <w:pPr>
        <w:spacing w:after="220" w:lineRule="auto"/>
      </w:pPr>
      <w:r>
        <w:rPr>
          <w:rFonts w:eastAsia="Georgia" w:cs="Georgia" w:ascii="Georgia" w:hAnsi="Georgia"/>
        </w:rPr>
        <w:t xml:space="preserve">On note que l'on a nécessairement </w:t>
      </w:r>
      <m:oMath>
        <m:r>
          <m:rPr>
            <m:sty m:val="p"/>
          </m:rPr>
          <m:t>2</m:t>
        </m:r>
        <m:r>
          <m:rPr>
            <m:sty m:val="p"/>
          </m:rPr>
          <m:t>≤</m:t>
        </m:r>
        <m:r>
          <m:rPr>
            <m:sty m:val="i"/>
          </m:rPr>
          <m:t>d</m:t>
        </m:r>
      </m:oMath>
      <w:r>
        <w:rPr/>
        <w:t xml:space="preserve"> et </w:t>
      </w:r>
      <m:oMath>
        <m:r>
          <m:rPr>
            <m:sty m:val="p"/>
          </m:rPr>
          <m:t>3</m:t>
        </m:r>
        <m:r>
          <m:rPr>
            <m:sty m:val="p"/>
          </m:rPr>
          <m:t>≤</m:t>
        </m:r>
        <m:sSub>
          <m:sSubPr/>
          <m:e>
            <m:r>
              <m:rPr>
                <m:sty m:val="i"/>
              </m:rPr>
              <m:t>p</m:t>
            </m:r>
          </m:e>
          <m:sub>
            <m:r>
              <m:rPr>
                <m:sty m:val="p"/>
              </m:rPr>
              <m:t>1</m:t>
            </m:r>
          </m:sub>
        </m:sSub>
      </m:oMath>
      <w:r>
        <w:rPr/>
        <w:t xml:space="preserve">.</w:t>
      </w:r>
      <w:r>
        <w:rPr/>
        <w:br w:type="textWrapping"/>
      </w:r>
      <w:r>
        <w:rPr>
          <w:rFonts w:eastAsia="Georgia" w:cs="Georgia" w:ascii="Georgia" w:hAnsi="Georgia"/>
        </w:rPr>
        <w:t xml:space="preserve">Question 10. Écrire la fonction estCarmichael( </w:t>
      </w:r>
      <m:oMath>
        <m:r>
          <m:rPr>
            <m:sty m:val="i"/>
          </m:rPr>
          <m:t>c</m:t>
        </m:r>
      </m:oMath>
      <w:r>
        <w:rPr/>
        <w:t xml:space="preserve"> ) ( </w:t>
      </w:r>
      <m:oMath>
        <m:r>
          <m:rPr>
            <m:sty m:val="i"/>
          </m:rPr>
          <m:t>c</m:t>
        </m:r>
        <m:r>
          <m:rPr>
            <m:sty m:val="p"/>
          </m:rPr>
          <m:t>≥</m:t>
        </m:r>
        <m:r>
          <m:rPr>
            <m:sty m:val="p"/>
          </m:rPr>
          <m:t>2</m:t>
        </m:r>
      </m:oMath>
      <w:r>
        <w:rPr/>
        <w:t xml:space="preserve"> ) qui renvoie 1 si </w:t>
      </w:r>
      <m:oMath>
        <m:r>
          <m:rPr>
            <m:sty m:val="i"/>
          </m:rPr>
          <m:t>c</m:t>
        </m:r>
      </m:oMath>
      <w:r>
        <w:rPr>
          <w:rFonts w:eastAsia="Georgia" w:cs="Georgia" w:ascii="Georgia" w:hAnsi="Georgia"/>
        </w:rPr>
        <w:t xml:space="preserve"> est un nombre de Carmichael, et 0 sinon. On appliquera directement la définition des nombres de Carmichael donnée ci-dessus.</w:t>
      </w:r>
    </w:p>
    <w:p>
      <w:pPr>
        <w:spacing w:after="220" w:lineRule="auto"/>
      </w:pPr>
      <w:r>
        <w:rPr>
          <w:rFonts w:eastAsia="Georgia" w:cs="Georgia" w:ascii="Georgia" w:hAnsi="Georgia"/>
        </w:rPr>
        <w:t xml:space="preserve">Énumérer les nombres de Carmichael par la méthode évidente est trop coûteux. On s'intéresse d'abord à une classe particulière de nombres de Carmichael : ceux de la forme </w:t>
      </w:r>
      <m:oMath>
        <m:r>
          <m:rPr>
            <m:sty m:val="i"/>
          </m:rPr>
          <m:t>c</m:t>
        </m:r>
        <m:r>
          <m:rPr>
            <m:sty m:val="p"/>
          </m:rPr>
          <m:t>=</m:t>
        </m:r>
        <m:sSub>
          <m:sSubPr/>
          <m:e>
            <m:r>
              <m:rPr>
                <m:sty m:val="i"/>
              </m:rPr>
              <m:t>p</m:t>
            </m:r>
          </m:e>
          <m:sub>
            <m:r>
              <m:rPr>
                <m:sty m:val="p"/>
              </m:rPr>
              <m:t>1</m:t>
            </m:r>
          </m:sub>
        </m:sSub>
        <m:sSub>
          <m:sSubPr/>
          <m:e>
            <m:r>
              <m:rPr>
                <m:sty m:val="i"/>
              </m:rPr>
              <m:t>p</m:t>
            </m:r>
          </m:e>
          <m:sub>
            <m:r>
              <m:rPr>
                <m:sty m:val="p"/>
              </m:rPr>
              <m:t>2</m:t>
            </m:r>
          </m:sub>
        </m:sSub>
        <m:sSub>
          <m:sSubPr/>
          <m:e>
            <m:r>
              <m:rPr>
                <m:sty m:val="i"/>
              </m:rPr>
              <m:t>p</m:t>
            </m:r>
          </m:e>
          <m:sub>
            <m:r>
              <m:rPr>
                <m:sty m:val="p"/>
              </m:rPr>
              <m:t>3</m:t>
            </m:r>
          </m:sub>
        </m:sSub>
      </m:oMath>
      <w:r>
        <w:rPr/>
        <w:t xml:space="preserve">, dits d'ordre 3.</w:t>
      </w:r>
    </w:p>
    <w:p>
      <w:pPr>
        <w:spacing w:after="220" w:lineRule="auto"/>
      </w:pPr>
      <w:r>
        <w:rPr>
          <w:rFonts w:eastAsia="Georgia" w:cs="Georgia" w:ascii="Georgia" w:hAnsi="Georgia"/>
        </w:rPr>
        <w:t xml:space="preserve">Question 11. Écrire la fonction calculerCarmichael3( </w:t>
      </w:r>
      <m:oMath>
        <m:r>
          <m:rPr>
            <m:sty m:val="i"/>
          </m:rPr>
          <m:t>n</m:t>
        </m:r>
      </m:oMath>
      <w:r>
        <w:rPr/>
        <w:t xml:space="preserve"> ) ( </w:t>
      </w:r>
      <m:oMath>
        <m:r>
          <m:rPr>
            <m:sty m:val="i"/>
          </m:rPr>
          <m:t>n</m:t>
        </m:r>
        <m:r>
          <m:rPr>
            <m:sty m:val="p"/>
          </m:rPr>
          <m:t>≥</m:t>
        </m:r>
        <m:r>
          <m:rPr>
            <m:sty m:val="p"/>
          </m:rPr>
          <m:t>2</m:t>
        </m:r>
      </m:oMath>
      <w:r>
        <w:rPr>
          <w:rFonts w:eastAsia="Georgia" w:cs="Georgia" w:ascii="Georgia" w:hAnsi="Georgia"/>
        </w:rPr>
        <w:t xml:space="preserve"> ) qui range les nombres de Carmichael d'ordre 3 inférieurs ou égaux à </w:t>
      </w:r>
      <m:oMath>
        <m:r>
          <m:rPr>
            <m:sty m:val="i"/>
          </m:rPr>
          <m:t>n</m:t>
        </m:r>
      </m:oMath>
      <w:r>
        <w:rPr/>
        <w:t xml:space="preserve"> dans un tableau global carmichael. La fonction calculerCarmichael3( </w:t>
      </w:r>
      <m:oMath>
        <m:r>
          <m:rPr>
            <m:sty m:val="i"/>
          </m:rPr>
          <m:t>n</m:t>
        </m:r>
      </m:oMath>
      <w:r>
        <w:rPr>
          <w:rFonts w:eastAsia="Georgia" w:cs="Georgia" w:ascii="Georgia" w:hAnsi="Georgia"/>
        </w:rPr>
        <w:t xml:space="preserve"> ) renvoie le nombre d'entiers rangés dans le tableau. On utilisera la méthode suivante :</w:t>
      </w:r>
    </w:p>
    <w:p>
      <w:pPr>
        <w:numPr>
          <w:ilvl w:val="0"/>
          <w:numId w:val="6"/>
        </w:numPr>
        <w:spacing w:lineRule="auto"/>
      </w:pPr>
      <w:r>
        <w:rPr/>
        <w:t xml:space="preserve">Calculer les nombres premiers entre 3 et </w:t>
      </w:r>
      <m:oMath>
        <m:r>
          <m:rPr>
            <m:sty m:val="i"/>
          </m:rPr>
          <m:t>n</m:t>
        </m:r>
      </m:oMath>
      <w:r>
        <w:rPr/>
        <w:t xml:space="preserve">.</w:t>
      </w:r>
    </w:p>
    <w:p>
      <w:pPr>
        <w:numPr>
          <w:ilvl w:val="0"/>
          <w:numId w:val="6"/>
        </w:numPr>
        <w:spacing w:lineRule="auto"/>
      </w:pPr>
      <w:r>
        <w:rPr>
          <w:rFonts w:eastAsia="Georgia" w:cs="Georgia" w:ascii="Georgia" w:hAnsi="Georgia"/>
        </w:rPr>
        <w:t xml:space="preserve">Tester la dernière condition de la définition des nombres de Carmichael pour tous les produits possibles de trois de ces nombres.</w:t>
      </w:r>
    </w:p>
    <w:p>
      <w:pPr>
        <w:spacing w:after="220" w:lineRule="auto"/>
      </w:pPr>
      <w:r>
        <w:rPr>
          <w:rFonts w:eastAsia="Georgia" w:cs="Georgia" w:ascii="Georgia" w:hAnsi="Georgia"/>
        </w:rPr>
        <w:t xml:space="preserve">Pour trouver tous les nombres de Carmichael inférieurs à </w:t>
      </w:r>
      <m:oMath>
        <m:r>
          <m:rPr>
            <m:sty m:val="i"/>
          </m:rPr>
          <m:t>n</m:t>
        </m:r>
      </m:oMath>
      <w:r>
        <w:rPr/>
        <w:t xml:space="preserve">, il existe une technique de criblage assez efficace. On commence par se donner un tableau d'entiers t de </w:t>
      </w:r>
      <m:oMath>
        <m:r>
          <m:rPr>
            <m:sty m:val="i"/>
          </m:rPr>
          <m:t>n</m:t>
        </m:r>
        <m:r>
          <m:rPr>
            <m:sty m:val="p"/>
          </m:rPr>
          <m:t>+</m:t>
        </m:r>
        <m:r>
          <m:rPr>
            <m:sty m:val="p"/>
          </m:rPr>
          <m:t>1</m:t>
        </m:r>
      </m:oMath>
      <w:r>
        <w:rPr/>
        <w:t xml:space="preserve"> cases, de sorte que la case d'indice </w:t>
      </w:r>
      <m:oMath>
        <m:r>
          <m:rPr>
            <m:sty m:val="i"/>
          </m:rPr>
          <m:t>i</m:t>
        </m:r>
      </m:oMath>
      <w:r>
        <w:rPr>
          <w:rFonts w:eastAsia="Georgia" w:cs="Georgia" w:ascii="Georgia" w:hAnsi="Georgia"/>
        </w:rPr>
        <w:t xml:space="preserve"> représente l'entier </w:t>
      </w:r>
      <m:oMath>
        <m:r>
          <m:rPr>
            <m:sty m:val="i"/>
          </m:rPr>
          <m:t>i</m:t>
        </m:r>
      </m:oMath>
      <w:r>
        <w:rPr/>
        <w:t xml:space="preserve">. Initialement, la case d'indice </w:t>
      </w:r>
      <m:oMath>
        <m:r>
          <m:rPr>
            <m:sty m:val="i"/>
          </m:rPr>
          <m:t>i</m:t>
        </m:r>
      </m:oMath>
      <w:r>
        <w:rPr/>
        <w:t xml:space="preserve"> contient </w:t>
      </w:r>
      <m:oMath>
        <m:r>
          <m:rPr>
            <m:sty m:val="i"/>
          </m:rPr>
          <m:t>i</m:t>
        </m:r>
      </m:oMath>
      <w:r>
        <w:rPr/>
        <w:t xml:space="preserve">. Puis ...</w:t>
      </w:r>
    </w:p>
    <w:p>
      <w:pPr>
        <w:numPr>
          <w:ilvl w:val="0"/>
          <w:numId w:val="7"/>
        </w:numPr>
        <w:spacing w:lineRule="auto"/>
      </w:pPr>
      <w:r>
        <w:rPr/>
        <w:t xml:space="preserve">Pour chaque nombre premier </w:t>
      </w:r>
      <m:oMath>
        <m:r>
          <m:rPr>
            <m:sty m:val="i"/>
          </m:rPr>
          <m:t>p</m:t>
        </m:r>
      </m:oMath>
      <w:r>
        <w:rPr/>
        <w:t xml:space="preserve">, compris entre 3 (inclus) et </w:t>
      </w:r>
      <m:oMath>
        <m:r>
          <m:rPr>
            <m:sty m:val="p"/>
          </m:rPr>
          <m:t>⌊</m:t>
        </m:r>
        <m:rad>
          <m:radPr>
            <m:degHide m:val="1"/>
            <m:ctrlPr>
              <w:rPr>
                <w:rFonts w:ascii="Cambria Math" w:hAnsi="Cambria Math"/>
              </w:rPr>
            </m:ctrlPr>
          </m:radPr>
          <m:deg/>
          <m:e>
            <m:r>
              <m:rPr>
                <m:sty m:val="i"/>
              </m:rPr>
              <m:t>n</m:t>
            </m:r>
          </m:e>
        </m:rad>
        <m:r>
          <m:rPr>
            <m:sty m:val="p"/>
          </m:rPr>
          <m:t>⌋</m:t>
        </m:r>
      </m:oMath>
      <w:r>
        <w:rPr/>
        <w:t xml:space="preserve"> (exclu).</w:t>
      </w:r>
    </w:p>
    <w:p>
      <w:pPr>
        <w:numPr>
          <w:ilvl w:val="0"/>
          <w:numId w:val="7"/>
        </w:numPr>
        <w:spacing w:lineRule="auto"/>
      </w:pPr>
      <w:r>
        <w:rPr/>
        <w:t xml:space="preserve">Pour chaque indice </w:t>
      </w:r>
      <m:oMath>
        <m:r>
          <m:rPr>
            <m:sty m:val="i"/>
          </m:rPr>
          <m:t>i</m:t>
        </m:r>
      </m:oMath>
      <w:r>
        <w:rPr/>
        <w:t xml:space="preserve"> valide, de la forme </w:t>
      </w:r>
      <m:oMath>
        <m:r>
          <m:rPr>
            <m:sty m:val="i"/>
          </m:rPr>
          <m:t>i</m:t>
        </m:r>
        <m:r>
          <m:rPr>
            <m:sty m:val="p"/>
          </m:rPr>
          <m:t>=</m:t>
        </m:r>
        <m:sSup>
          <m:sSupPr/>
          <m:e>
            <m:r>
              <m:rPr>
                <m:sty m:val="i"/>
              </m:rPr>
              <m:t>p</m:t>
            </m:r>
          </m:e>
          <m:sup>
            <m:r>
              <m:rPr>
                <m:sty m:val="p"/>
              </m:rPr>
              <m:t>2</m:t>
            </m:r>
          </m:sup>
        </m:sSup>
        <m:r>
          <m:rPr>
            <m:sty m:val="p"/>
          </m:rPr>
          <m:t>+</m:t>
        </m:r>
        <m:r>
          <m:rPr>
            <m:sty m:val="i"/>
          </m:rPr>
          <m:t>k</m:t>
        </m:r>
        <m:r>
          <m:rPr>
            <m:sty m:val="p"/>
          </m:rPr>
          <m:t>⋅</m:t>
        </m:r>
        <m:r>
          <m:rPr>
            <m:sty m:val="i"/>
          </m:rPr>
          <m:t>p</m:t>
        </m:r>
        <m:r>
          <m:rPr>
            <m:sty m:val="p"/>
          </m:rPr>
          <m:t>(</m:t>
        </m:r>
        <m:r>
          <m:rPr>
            <m:sty m:val="i"/>
          </m:rPr>
          <m:t>p</m:t>
        </m:r>
        <m:r>
          <m:rPr>
            <m:sty m:val="p"/>
          </m:rPr>
          <m:t>−</m:t>
        </m:r>
        <m:r>
          <m:rPr>
            <m:sty m:val="p"/>
          </m:rPr>
          <m:t>1</m:t>
        </m:r>
        <m:r>
          <m:rPr>
            <m:sty m:val="p"/>
          </m:rPr>
          <m:t>)</m:t>
        </m:r>
      </m:oMath>
      <w:r>
        <w:rPr/>
        <w:t xml:space="preserve"> ( </w:t>
      </w:r>
      <m:oMath>
        <m:r>
          <m:rPr>
            <m:sty m:val="i"/>
          </m:rPr>
          <m:t>k</m:t>
        </m:r>
      </m:oMath>
      <w:r>
        <w:rPr/>
        <w:t xml:space="preserve"> entier naturel).</w:t>
      </w:r>
    </w:p>
    <w:p>
      <w:pPr>
        <w:numPr>
          <w:ilvl w:val="0"/>
          <w:numId w:val="7"/>
        </w:numPr>
        <w:spacing w:lineRule="auto"/>
      </w:pPr>
      <w:r>
        <w:rPr/>
        <w:t xml:space="preserve">Poser </w:t>
      </w:r>
      <m:oMath>
        <m:r>
          <m:rPr>
            <m:sty m:val="p"/>
          </m:rPr>
          <m:t>t</m:t>
        </m:r>
        <m:r>
          <m:rPr>
            <m:sty m:val="p"/>
          </m:rPr>
          <m:t>[</m:t>
        </m:r>
        <m:r>
          <m:rPr>
            <m:sty m:val="i"/>
          </m:rPr>
          <m:t>i</m:t>
        </m:r>
        <m:r>
          <m:rPr>
            <m:sty m:val="p"/>
          </m:rPr>
          <m:t>]</m:t>
        </m:r>
        <m:r>
          <m:rPr>
            <m:sty m:val="p"/>
          </m:rPr>
          <m:t>=</m:t>
        </m:r>
        <m:r>
          <m:rPr>
            <m:sty m:val="p"/>
          </m:rPr>
          <m:t>t</m:t>
        </m:r>
        <m:r>
          <m:rPr>
            <m:sty m:val="p"/>
          </m:rPr>
          <m:t>[</m:t>
        </m:r>
        <m:r>
          <m:rPr>
            <m:sty m:val="i"/>
          </m:rPr>
          <m:t>i</m:t>
        </m:r>
        <m:r>
          <m:rPr>
            <m:sty m:val="p"/>
          </m:rPr>
          <m:t>]</m:t>
        </m:r>
        <m:r>
          <m:rPr>
            <m:sty m:val="p"/>
          </m:rPr>
          <m:t>/</m:t>
        </m:r>
        <m:r>
          <m:rPr>
            <m:sty m:val="i"/>
          </m:rPr>
          <m:t>p</m:t>
        </m:r>
      </m:oMath>
      <w:r>
        <w:rPr/>
        <w:t xml:space="preserve">.</w:t>
      </w:r>
    </w:p>
    <w:p>
      <w:pPr>
        <w:spacing w:after="220" w:lineRule="auto"/>
      </w:pPr>
      <w:r>
        <w:rPr>
          <w:rFonts w:eastAsia="Georgia" w:cs="Georgia" w:ascii="Georgia" w:hAnsi="Georgia"/>
        </w:rPr>
        <w:t xml:space="preserve">Maintenant, les indices plus grands que 2 qui désignent une case dont le contenu vaut 1 sont exactement les nombres de Carmichael recherchés.</w:t>
      </w:r>
      <w:r>
        <w:rPr/>
        <w:br w:type="textWrapping"/>
      </w:r>
      <w:r>
        <w:rPr>
          <w:rFonts w:eastAsia="Georgia" w:cs="Georgia" w:ascii="Georgia" w:hAnsi="Georgia"/>
        </w:rPr>
        <w:t xml:space="preserve">Question 12. Écrire la fonction calculerCarmichael( </w:t>
      </w:r>
      <m:oMath>
        <m:r>
          <m:rPr>
            <m:sty m:val="i"/>
          </m:rPr>
          <m:t>n</m:t>
        </m:r>
      </m:oMath>
      <w:r>
        <w:rPr/>
        <w:t xml:space="preserve"> ) ( </w:t>
      </w:r>
      <m:oMath>
        <m:r>
          <m:rPr>
            <m:sty m:val="i"/>
          </m:rPr>
          <m:t>n</m:t>
        </m:r>
        <m:r>
          <m:rPr>
            <m:sty m:val="p"/>
          </m:rPr>
          <m:t>≥</m:t>
        </m:r>
        <m:r>
          <m:rPr>
            <m:sty m:val="p"/>
          </m:rPr>
          <m:t>2</m:t>
        </m:r>
      </m:oMath>
      <w:r>
        <w:rPr>
          <w:rFonts w:eastAsia="Georgia" w:cs="Georgia" w:ascii="Georgia" w:hAnsi="Georgia"/>
        </w:rPr>
        <w:t xml:space="preserve"> ) qui range les nombres de Carmichael inférieurs ou égaux à </w:t>
      </w:r>
      <m:oMath>
        <m:r>
          <m:rPr>
            <m:sty m:val="i"/>
          </m:rPr>
          <m:t>n</m:t>
        </m:r>
      </m:oMath>
      <w:r>
        <w:rPr/>
        <w:t xml:space="preserve"> dans le tableau global carmichael. La fonction calculerCarmichael </w:t>
      </w:r>
      <m:oMath>
        <m:r>
          <m:rPr>
            <m:sty m:val="p"/>
          </m:rPr>
          <m:t>(</m:t>
        </m:r>
        <m:r>
          <m:rPr>
            <m:sty m:val="i"/>
          </m:rPr>
          <m:t>n</m:t>
        </m:r>
        <m:r>
          <m:rPr>
            <m:sty m:val="p"/>
          </m:rPr>
          <m:t>)</m:t>
        </m:r>
      </m:oMath>
      <w:r>
        <w:rPr>
          <w:rFonts w:eastAsia="Georgia" w:cs="Georgia" w:ascii="Georgia" w:hAnsi="Georgia"/>
        </w:rPr>
        <w:t xml:space="preserve"> renvoie le nombre d'entiers rangé dans le tableau. On utilisera la technique de criblage décrite ci-dessus.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a4e0c9bcc0edf0c2dd283fc045538a2f09c797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2025-08-29T16:05:43.105Z</dcterms:created>
  <dcterms:modified xsi:type="dcterms:W3CDTF">2025-08-29T16:05:43.105Z</dcterms:modified>
</cp:coreProperties>
</file>