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PREMIÊRE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Endomorphismes d'espaces fonctionnels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but l'étude de certains endomorphismes des espaces de fonctions différentiables et des espaces duaux.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à valeurs complexes,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; pour toute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Enfin, on munit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norme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ne demande pas de vérifier que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effectivement une norme).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g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2.a) Vérifier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application linéaire continue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lui-même, de norme égale à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et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application linéaire continue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de norme égale à 1 .</w:t>
      </w:r>
      <w:r>
        <w:rPr/>
        <w:br w:type="textWrapping"/>
      </w:r>
      <w:r>
        <w:rPr/>
        <w:t xml:space="preserve">3. Calculer les produits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applications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se propose maintenant de démontrer que le sous-espace image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le sousensemble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formé des fonctions </w:t>
      </w:r>
      <m:oMath>
        <m:r>
          <m:rPr>
            <m:sty m:val="i"/>
          </m:rPr>
          <m:t>g</m:t>
        </m:r>
      </m:oMath>
      <w:r>
        <w:rPr/>
        <w:t xml:space="preserve"> telles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que, en outre,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admette une limite finie lorsque </w:t>
      </w:r>
      <m:oMath>
        <m:r>
          <m:rPr>
            <m:sty m:val="i"/>
          </m:rPr>
          <m:t>x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a) Traiter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Supposant maintenant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vérifier que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inclus dans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Prenant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posant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g</m:t>
        </m:r>
      </m:oMath>
      <w:r>
        <w:rPr/>
        <w:t xml:space="preserve">,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privé de 0 , puis étudier le comportement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.</w:t>
      </w:r>
      <w:r>
        <w:rPr/>
        <w:br w:type="textWrapping"/>
      </w:r>
      <w:r>
        <w:rPr/>
        <w:t xml:space="preserve">d)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à valeurs complexes,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définies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Pour toute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/>
        <w:t xml:space="preserve">a) Pour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δ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Étant donnés des éléments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les conditions suivantes sont équivalentes: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</m:e>
        </m:d>
      </m:oMath>
      <w:r>
        <w:rPr/>
        <w:t xml:space="preserve"> tend vers 0 lorsque </w:t>
      </w:r>
      <m:oMath>
        <m:r>
          <m:rPr>
            <m:sty m:val="i"/>
          </m:rPr>
          <m:t>i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converge uniformément vers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La fonction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définie ci-dessus est-elle la seule pour laquelle les assertions 5.a) et 5.b) sont vraies?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respectivement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les 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définis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6.a) Déterminer les produits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noyaux et les images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7.a) Déterminer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telles que l'on ait, pour toute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g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procéder par récurrence sur n.]</w:t>
      </w:r>
      <w:r>
        <w:rPr/>
        <w:br w:type="textWrapping"/>
      </w:r>
      <w:r>
        <w:rPr/>
        <w:t xml:space="preserve">b)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g</m:t>
            </m:r>
          </m:e>
        </m: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On fixe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des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tels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g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procéder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écrire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.]</w:t>
      </w:r>
      <w:r>
        <w:rPr/>
        <w:br w:type="textWrapping"/>
      </w:r>
      <w:r>
        <w:rPr>
          <w:rFonts w:eastAsia="Georgia" w:cs="Georgia" w:ascii="Georgia" w:hAnsi="Georgia"/>
        </w:rPr>
        <w:t xml:space="preserve">d) Déduire de ce qui précède une démonstration de la formule de Taylor avec reste intégral.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Déterminer l'image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le noyau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l'espace vectoriel des formes linéaires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possédant la propriété suivante : si des éléments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sont tels que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</m:e>
        </m:d>
      </m:oMath>
      <w:r>
        <w:rPr/>
        <w:t xml:space="preserve"> tend vers 0 lorsque </w:t>
      </w:r>
      <m:oMath>
        <m:r>
          <m:rPr>
            <m:sty m:val="i"/>
          </m:rPr>
          <m:t>i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alors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tend vers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Vérifier que,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il en est de même des formes linéaires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respectivement les endomorphismes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ainsi définis.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forme linéaire sur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10.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positif, déterminer </w:t>
      </w:r>
      <m:oMath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; montrer que 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forment une base de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Déterminer les éléments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solutions de l'équation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ψ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nombre complexe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admettre les résultats suivants :</w:t>
      </w:r>
      <w:r>
        <w:rPr/>
        <w:br w:type="textWrapping"/>
      </w:r>
      <w:r>
        <w:rPr/>
        <w:t xml:space="preserve">(i)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il en est de même de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 On notera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l'endomorphisme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ainsi défini.</w:t>
      </w:r>
      <w:r>
        <w:rPr/>
        <w:br w:type="textWrapping"/>
      </w:r>
      <w:r>
        <w:rPr/>
        <w:t xml:space="preserve">(ii) 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surjectif et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admet pour base 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Dans cette question on désigne par </w:t>
      </w:r>
      <m:oMath>
        <m:r>
          <m:rPr>
            <m:sty m:val="i"/>
          </m:rPr>
          <m:t>G</m:t>
        </m:r>
      </m:oMath>
      <w:r>
        <w:rPr/>
        <w:t xml:space="preserve"> un espace vectoriel et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des endomorphismes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commutant deux à deux et tels que,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Ker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l'on a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…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rPr>
              <m:sty m:val="p"/>
            </m:rPr>
            <m:t>Ker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à une indéterminée, à coefficients complexes; notons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que,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il en est de même de </w:t>
      </w:r>
      <m:oMath>
        <m:r>
          <m:rPr>
            <m:sty m:val="i"/>
          </m:rPr>
          <m:t>φ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 On note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l'endomorphisme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ainsi défini.</w:t>
      </w:r>
      <w:r>
        <w:rPr/>
        <w:br w:type="textWrapping"/>
      </w:r>
      <w:r>
        <w:rPr>
          <w:rFonts w:eastAsia="Georgia" w:cs="Georgia" w:ascii="Georgia" w:hAnsi="Georgia"/>
        </w:rPr>
        <w:t xml:space="preserve">b) Préciser l'image de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donner une base de son noyau.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