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DEUXIÈME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b/>
          <w:sz w:val="42"/>
        </w:rPr>
        <w:t xml:space="preserve">Courbures des surfaces dans l'espace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b"/>
              </m:rPr>
              <w:rPr>
                <w:sz w:val="42"/>
              </w:rPr>
              <m:t>R</m:t>
            </m:r>
          </m:e>
          <m:sup>
            <m:r>
              <m:rPr>
                <m:sty m:val="p"/>
              </m:rPr>
              <w:rPr>
                <w:sz w:val="42"/>
              </w:rPr>
              <m:t>3</m:t>
            </m:r>
          </m:sup>
        </m:sSup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propose une étude des surfaces de l'espace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de leurs courbures totale et moyenne. Pour tout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l'espace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sera muni de son produit scalaire et de sa norme usuels notés respectivement (.|.) et </w:t>
      </w:r>
      <m:oMath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p"/>
          </m:rPr>
          <m:t>.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sty m:val="i"/>
          </m:rPr>
          <m:t>m</m:t>
        </m:r>
        <m:r>
          <m:rPr>
            <m:sty m:val="i"/>
          </m:rPr>
          <m:t>i</m:t>
        </m:r>
        <m:r>
          <m:rPr>
            <m:sty m:val="i"/>
          </m:rPr>
          <m:t>è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sty m:val="i"/>
          </m:rPr>
          <m:t>p</m:t>
        </m:r>
        <m:r>
          <m:rPr>
            <m:sty m:val="i"/>
          </m:rPr>
          <m:t>a</m:t>
        </m:r>
        <m:r>
          <m:rPr>
            <m:sty m:val="i"/>
          </m:rPr>
          <m:t>r</m:t>
        </m:r>
        <m:r>
          <m:rPr>
            <m:sty m:val="i"/>
          </m:rPr>
          <m:t>t</m:t>
        </m:r>
        <m:r>
          <m:rPr>
            <m:sty m:val="i"/>
          </m:rPr>
          <m:t>i</m:t>
        </m:r>
        <m:r>
          <m:rPr>
            <m:sty m:val="i"/>
          </m:rPr>
          <m:t>e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t</m:t>
        </m:r>
        <m:r>
          <m:rPr>
            <m:sty m:val="i"/>
          </m:rPr>
          <m:t>c</m:t>
        </m:r>
        <m:r>
          <m:rPr>
            <m:sty m:val="i"/>
          </m:rPr>
          <m:t>o</m:t>
        </m:r>
        <m:r>
          <m:rPr>
            <m:sty m:val="i"/>
          </m:rPr>
          <m:t>n</m:t>
        </m:r>
        <m:r>
          <m:rPr>
            <m:sty m:val="i"/>
          </m:rPr>
          <m:t>s</m:t>
        </m:r>
        <m:r>
          <m:rPr>
            <m:sty m:val="i"/>
          </m:rPr>
          <m:t>a</m:t>
        </m:r>
        <m:r>
          <m:rPr>
            <m:sty m:val="i"/>
          </m:rPr>
          <m:t>c</m:t>
        </m:r>
        <m:r>
          <m:rPr>
            <m:sty m:val="i"/>
          </m:rPr>
          <m:t>r</m:t>
        </m:r>
        <m:r>
          <m:rPr>
            <m:sty m:val="i"/>
          </m:rPr>
          <m:t>é</m:t>
        </m:r>
        <m:r>
          <m:rPr>
            <m:sty m:val="i"/>
          </m:rPr>
          <m:t>e</m:t>
        </m:r>
        <m:r>
          <m:rPr>
            <m:sty m:val="i"/>
          </m:rPr>
          <m:t>à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i"/>
          </m:rPr>
          <m:t>é</m:t>
        </m:r>
        <m:r>
          <m:rPr>
            <m:sty m:val="i"/>
          </m:rPr>
          <m:t>l</m:t>
        </m:r>
        <m:r>
          <m:rPr>
            <m:sty m:val="i"/>
          </m:rPr>
          <m:t>i</m:t>
        </m:r>
        <m:r>
          <m:rPr>
            <m:sty m:val="i"/>
          </m:rPr>
          <m:t>m</m:t>
        </m:r>
        <m:r>
          <m:rPr>
            <m:sty m:val="i"/>
          </m:rPr>
          <m:t>i</m:t>
        </m:r>
        <m:r>
          <m:rPr>
            <m:sty m:val="i"/>
          </m:rPr>
          <m:t>n</m:t>
        </m:r>
        <m:r>
          <m:rPr>
            <m:sty m:val="i"/>
          </m:rPr>
          <m:t>a</m:t>
        </m:r>
        <m:r>
          <m:rPr>
            <m:sty m:val="i"/>
          </m:rPr>
          <m:t>i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algébriques.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1"/>
        </w:numPr>
        <w:spacing w:lineRule="auto"/>
      </w:pPr>
      <w:r>
        <w:rPr/>
        <w:t xml:space="preserve">Soient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des éléments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les composantes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dans la base canonique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Pour tout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le produit par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du</m:t>
        </m:r>
      </m:oMath>
      <w:r>
        <w:rPr>
          <w:rFonts w:eastAsia="Georgia" w:cs="Georgia" w:ascii="Georgia" w:hAnsi="Georgia"/>
        </w:rPr>
        <w:t xml:space="preserve"> déterminant de la matrice (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) où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 On note </w:t>
      </w:r>
      <m:oMath>
        <m:r>
          <m:rPr>
            <m:sty m:val="i"/>
          </m:rPr>
          <m:t>V</m:t>
        </m:r>
      </m:oMath>
      <w:r>
        <w:rPr/>
        <w:t xml:space="preserve"> le vecteur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de composantes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1.a) Montrer que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orthogonal à tous les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1.b) Comparer les conditions suivantes:</w:t>
      </w:r>
      <w:r>
        <w:rPr/>
        <w:br w:type="textWrapping"/>
      </w:r>
      <w:r>
        <w:rPr/>
        <w:t xml:space="preserve">i)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ii)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liée.</w:t>
      </w:r>
      <w:r>
        <w:rPr/>
        <w:br w:type="textWrapping"/>
      </w:r>
      <w:r>
        <w:rPr/>
        <w:t xml:space="preserve">1.c) Exprimer en fonction de </w:t>
      </w:r>
      <m:oMath>
        <m:r>
          <m:rPr>
            <m:sty m:val="p"/>
          </m:rPr>
          <m:t>‖</m:t>
        </m:r>
        <m:r>
          <m:rPr>
            <m:sty m:val="i"/>
          </m:rPr>
          <m:t>V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le déterminant des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vecteurs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dans la base canonique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2.a) Montrer que, pour tout </w:t>
      </w:r>
      <m:oMath>
        <m:r>
          <m:rPr>
            <m:sty m:val="i"/>
          </m:rPr>
          <m:t>n</m:t>
        </m:r>
      </m:oMath>
      <w:r>
        <w:rPr/>
        <w:t xml:space="preserve">-uple de vecteurs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linéairement indépendants, il existe un unique vecteur </w:t>
      </w:r>
      <m:oMath>
        <m:r>
          <m:rPr>
            <m:sty m:val="i"/>
          </m:rPr>
          <m:t>W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ayant les propriétés suivantes</w:t>
      </w:r>
      <w:r>
        <w:rPr/>
        <w:br w:type="textWrapping"/>
      </w:r>
      <w:r>
        <w:rPr/>
        <w:t xml:space="preserve">i) </w:t>
      </w:r>
      <m:oMath>
        <m:r>
          <m:rPr>
            <m:sty m:val="i"/>
          </m:rPr>
          <m:t>W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de norme 1 et orthogonal à tous les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ii) le déterminant des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vecteurs </w:t>
      </w:r>
      <m:oMath>
        <m:r>
          <m:rPr>
            <m:sty m:val="i"/>
          </m:rPr>
          <m:t>W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dans la base canonique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strictement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2.b) Vérifier que, pour toute rotation </w:t>
      </w:r>
      <m:oMath>
        <m:r>
          <m:rPr>
            <m:sty m:val="i"/>
          </m:rPr>
          <m:t>R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W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R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=</m:t>
          </m:r>
          <m:r>
            <m:rPr>
              <m:sty m:val="i"/>
            </m:rPr>
            <m:t>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W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base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la matrice de coefficients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3.a) Montrer que </w:t>
      </w:r>
      <m:oMath>
        <m:r>
          <m:rPr>
            <m:sty m:val="i"/>
          </m:rPr>
          <m:t>Q</m:t>
        </m:r>
      </m:oMath>
      <w:r>
        <w:rPr/>
        <w:t xml:space="preserve"> est inversible et diagonalisable. Que peut-on dire de ses valeurs propres?</w:t>
      </w:r>
      <w:r>
        <w:rPr/>
        <w:br w:type="textWrapping"/>
      </w:r>
      <w:r>
        <w:rPr/>
        <w:t xml:space="preserve">3.b) Soit </w:t>
      </w:r>
      <m:oMath>
        <m:r>
          <m:rPr>
            <m:sty m:val="i"/>
          </m:rPr>
          <m:t>v</m:t>
        </m:r>
      </m:oMath>
      <w:r>
        <w:rPr/>
        <w:t xml:space="preserve"> un vecteur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de coordonnées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dans la base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 Exprimer le vecteur ligne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Q</m:t>
        </m:r>
      </m:oMath>
      <w:r>
        <w:rPr/>
        <w:t xml:space="preserve"> et du vecteur ligne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∣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∣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désigne par </w:t>
      </w:r>
      <m:oMath>
        <m:r>
          <m:rPr>
            <m:sty m:val="i"/>
          </m:rPr>
          <m:t>U</m:t>
        </m:r>
      </m:oMath>
      <w:r>
        <w:rPr/>
        <w:t xml:space="preserve"> une partie ouverte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par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 élément quelconque de </w:t>
      </w:r>
      <m:oMath>
        <m:r>
          <m:rPr>
            <m:sty m:val="i"/>
          </m:rPr>
          <m:t>U</m:t>
        </m:r>
      </m:oMath>
      <w:r>
        <w:rPr/>
        <w:t xml:space="preserve">, par </w:t>
      </w:r>
      <m:oMath>
        <m:r>
          <m:rPr>
            <m:sty m:val="i"/>
          </m:rPr>
          <m:t>F</m:t>
        </m:r>
      </m:oMath>
      <w:r>
        <w:rPr/>
        <w:t xml:space="preserve"> une application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par </w:t>
      </w:r>
      <m:oMath>
        <m:sSub>
          <m:sSubPr/>
          <m:e>
            <m:r>
              <m:rPr>
                <m:sty m:val="i"/>
              </m:rPr>
              <m:t>∂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F</m:t>
        </m:r>
      </m:oMath>
      <w:r>
        <w:rPr/>
        <w:t xml:space="preserve"> (resp.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∂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∂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i"/>
              </m:rPr>
              <m:t>F</m:t>
            </m:r>
          </m:e>
        </m:d>
      </m:oMath>
      <w:r>
        <w:rPr>
          <w:rFonts w:eastAsia="Georgia" w:cs="Georgia" w:ascii="Georgia" w:hAnsi="Georgia"/>
        </w:rPr>
        <w:t xml:space="preserve"> ses dérivées partielles d'ordre 1 (resp. 2). On suppose que les </w:t>
      </w:r>
      <m:oMath>
        <m:r>
          <m:rPr>
            <m:sty m:val="i"/>
          </m:rPr>
          <m:t>n</m:t>
        </m:r>
      </m:oMath>
      <w:r>
        <w:rPr/>
        <w:t xml:space="preserve">-vecteurs ( </w:t>
      </w:r>
      <m:oMath>
        <m:sSub>
          <m:sSubPr/>
          <m:e>
            <m:r>
              <m:rPr>
                <m:sty m:val="i"/>
              </m:rPr>
              <m:t>∂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F</m:t>
        </m:r>
      </m:oMath>
      <w:r>
        <w:rPr/>
        <w:t xml:space="preserve"> ) (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) sont linéairement indépendants pour tout </w:t>
      </w:r>
      <m:oMath>
        <m:r>
          <m:rPr>
            <m:sty m:val="i"/>
          </m:rPr>
          <m:t>u</m:t>
        </m:r>
      </m:oMath>
      <w:r>
        <w:rPr/>
        <w:t xml:space="preserve">, et on pose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W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∂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i"/>
                  </m:rPr>
                  <m:t>F</m:t>
                </m:r>
              </m:e>
            </m:d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∂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i"/>
                  </m:rPr>
                  <m:t>F</m:t>
                </m:r>
              </m:e>
            </m:d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4.a) Vérifier que l'application </w:t>
      </w:r>
      <m:oMath>
        <m:r>
          <m:rPr>
            <m:sty m:val="i"/>
          </m:rPr>
          <m:t>u</m:t>
        </m:r>
        <m:r>
          <m:rPr>
            <m:sty m:val="p"/>
          </m:rPr>
          <m:t>↦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4.b) Comparer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∂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i"/>
                  </m:rPr>
                  <m:t>W</m:t>
                </m:r>
              </m:e>
            </m:d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∂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i"/>
                  </m:rPr>
                  <m:t>F</m:t>
                </m:r>
              </m:e>
            </m:d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W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∂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∂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i"/>
                  </m:rPr>
                  <m:t>F</m:t>
                </m:r>
              </m:e>
            </m:d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4.c) Démontrer l'existence et l'unicité de nombres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tels que l'on ait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∂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i"/>
                </m:rPr>
                <m:t>W</m:t>
              </m:r>
            </m:e>
          </m:d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j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∂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i"/>
                </m:rPr>
                <m:t>F</m:t>
              </m:r>
            </m:e>
          </m:d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4.d) On note respectivement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les matrices de coefficients respectifs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W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∂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∂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i"/>
                  </m:rPr>
                  <m:t>F</m:t>
                </m:r>
              </m:e>
            </m:d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∂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i"/>
                  </m:rPr>
                  <m:t>F</m:t>
                </m:r>
              </m:e>
            </m:d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∂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i"/>
                  </m:rPr>
                  <m:t>F</m:t>
                </m:r>
              </m:e>
            </m:d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problème, on suppose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; on a donc un ouvert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une application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telle que les vecteurs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∂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F</m:t>
            </m:r>
          </m:e>
        </m:d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∂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i"/>
              </m:rPr>
              <m:t>F</m:t>
            </m:r>
          </m:e>
        </m:d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soient linéairement indépendants pour tout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U</m:t>
        </m:r>
      </m:oMath>
      <w:r>
        <w:rPr/>
        <w:t xml:space="preserve">. On a en outre</w:t>
      </w:r>
    </w:p>
    <w:p>
      <w:pPr>
        <w:spacing w:after="220" w:lineRule="auto"/>
      </w:pPr>
      <m:oMathPara>
        <m:oMath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∂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i"/>
                    </m:rPr>
                    <m:t>F</m:t>
                  </m:r>
                </m:e>
              </m:d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∧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∂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i"/>
                    </m:rPr>
                    <m:t>F</m:t>
                  </m:r>
                </m:e>
              </m:d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num>
            <m:den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∂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i"/>
                        </m:rPr>
                        <m:t>F</m:t>
                      </m:r>
                    </m:e>
                  </m:d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∧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∂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  <m:r>
                        <m:rPr>
                          <m:sty m:val="i"/>
                        </m:rPr>
                        <m:t>F</m:t>
                      </m:r>
                    </m:e>
                  </m:d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)</m:t>
                  </m:r>
                </m:e>
              </m: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où. </w:t>
      </w:r>
      <m:oMath>
        <m:r>
          <m:rPr>
            <m:sty m:val="p"/>
          </m:rPr>
          <m:t>∧</m:t>
        </m:r>
      </m:oMath>
      <w:r>
        <w:rPr>
          <w:rFonts w:eastAsia="Georgia" w:cs="Georgia" w:ascii="Georgia" w:hAnsi="Georgia"/>
        </w:rPr>
        <w:t xml:space="preserve">. désigne le produit vectoriel dans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On pose</w:t>
      </w:r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tr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la matrice définie à la question 4.d).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</m:oMath>
      <w:r>
        <w:rPr/>
        <w:t xml:space="preserve">, les composantes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; on suppose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contient le point 0 et on fait l'étude de la surface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au voisinage du point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R</m:t>
        </m:r>
      </m:oMath>
      <w:r>
        <w:rPr/>
        <w:t xml:space="preserve"> une rotation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Montrer que les objets </w:t>
      </w:r>
      <m:oMath>
        <m:acc>
          <m:accPr>
            <m:chr m:val="ˆ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acc>
          <m:accPr>
            <m:chr m:val="ˆ"/>
          </m:accPr>
          <m:e>
            <m:r>
              <m:rPr>
                <m:sty m:val="i"/>
              </m:rPr>
              <m:t>H</m:t>
            </m:r>
          </m:e>
        </m:acc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associés à l'application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∘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sont égaux respectivement à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6. On suppose que, pour </w:t>
      </w:r>
      <m:oMath>
        <m:r>
          <m:rPr>
            <m:sty m:val="i"/>
          </m:rPr>
          <m:t>u</m:t>
        </m:r>
      </m:oMath>
      <w:r>
        <w:rPr/>
        <w:t xml:space="preserve"> suffisamment voisin de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est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avec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∂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f</m:t>
            </m:r>
          </m:e>
        </m:d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∂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i"/>
              </m:rPr>
              <m:t>f</m:t>
            </m:r>
          </m:e>
        </m:d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6.a) Calculer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en fonction des nombres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∂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∂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i"/>
                </m:rPr>
                <m:t>f</m:t>
              </m:r>
            </m:e>
          </m:d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∂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∂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i"/>
                </m:rPr>
                <m:t>f</m:t>
              </m:r>
            </m:e>
          </m:d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∂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∂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i"/>
                </m:rPr>
                <m:t>f</m:t>
              </m:r>
            </m:e>
          </m:d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6.b) (Cas d'un cylindre) On suppose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est fonction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seul, soit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 Exprimer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en fonction de la courbure de la courbe </w:t>
      </w:r>
      <m:oMath>
        <m:r>
          <m:rPr>
            <m:sty m:val="p"/>
          </m:rPr>
          <m:t>Γ</m:t>
        </m:r>
      </m:oMath>
      <w:r>
        <w:rPr/>
        <w:t xml:space="preserve">, intersection du cylindre avec le plan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7.) Dans cette question, on considère le cas d'une surface de révolution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f</m:t>
        </m:r>
      </m:oMath>
      <w:r>
        <w:rPr/>
        <w:t xml:space="preserve"> est une fonction strictement positive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définie sur un intervalle I.</w:t>
      </w:r>
      <w:r>
        <w:rPr/>
        <w:br w:type="textWrapping"/>
      </w:r>
      <w:r>
        <w:rPr/>
        <w:t xml:space="preserve">7.a) Dire pour quelles valeurs de </w:t>
      </w:r>
      <m:oMath>
        <m:r>
          <m:rPr>
            <m:sty m:val="i"/>
          </m:rPr>
          <m:t>u</m:t>
        </m:r>
      </m:oMath>
      <w:r>
        <w:rPr/>
        <w:t xml:space="preserve"> les vecteurs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∂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F</m:t>
            </m:r>
          </m:e>
        </m:d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∂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i"/>
              </m:rPr>
              <m:t>F</m:t>
            </m:r>
          </m:e>
        </m:d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linéairement indépendants.</w:t>
      </w:r>
      <w:r>
        <w:rPr/>
        <w:br w:type="textWrapping"/>
      </w:r>
      <w:r>
        <w:rPr>
          <w:rFonts w:eastAsia="Georgia" w:cs="Georgia" w:ascii="Georgia" w:hAnsi="Georgia"/>
        </w:rPr>
        <w:t xml:space="preserve">7.b) Vérifier que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u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f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f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  <m:sSup>
                          <m:sSupPr/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sSub>
                                  <m:sSub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7.c) Donner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élémentaire pour laquelle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est nul pour tout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7.d) Montrer que, pour tous nombres réels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il existe </w:t>
      </w:r>
      <m:oMath>
        <m:r>
          <m:rPr>
            <m:sty m:val="i"/>
          </m:rPr>
          <m:t>f</m:t>
        </m:r>
      </m:oMath>
      <w:r>
        <w:rPr/>
        <w:t xml:space="preserve"> satisfaisant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pour tout 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β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Interpréter géométriquement le résultat obtenu.</w:t>
      </w:r>
      <w:r>
        <w:rPr/>
        <w:br w:type="textWrapping"/>
      </w:r>
      <w:r>
        <w:rPr/>
        <w:t xml:space="preserve">7.e) Calculer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pour une telle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8.) Indiquer, sans aucun calcul, des surfaces pour lesquelles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sont des constantes.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se propose d'étudier l'effet d'un changement de paramétrage sur les fonctions </w:t>
      </w:r>
      <m:oMath>
        <m:r>
          <m:rPr>
            <m:sty m:val="i"/>
          </m:rPr>
          <m:t>H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situation du début de la deuxième partie on note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</m:den>
        </m:f>
      </m:oMath>
      <w:r>
        <w:rPr/>
        <w:t xml:space="preserve"> la matrice (jacobienne) de coefficients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∂</m:t>
                    </m:r>
                    <m:r>
                      <m:rPr>
                        <m:sty m:val="i"/>
                      </m:rPr>
                      <m:t>F</m:t>
                    </m:r>
                  </m:num>
                  <m:den>
                    <m:r>
                      <m:rPr>
                        <m:sty m:val="i"/>
                      </m:rPr>
                      <m:t>∂</m:t>
                    </m:r>
                    <m:r>
                      <m:rPr>
                        <m:sty m:val="i"/>
                      </m:rPr>
                      <m:t>u</m:t>
                    </m:r>
                  </m:den>
                </m:f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∂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Notation analogue pour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W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Vérifier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W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</m:den>
        </m:f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donne maintenant un difféomorphisme </w:t>
      </w:r>
      <m:oMath>
        <m:r>
          <m:rPr>
            <m:sty m:val="p"/>
          </m:rPr>
          <m:t>Φ</m:t>
        </m:r>
      </m:oMath>
      <w:r>
        <w:rPr/>
        <w:t xml:space="preserve"> de </w:t>
      </w:r>
      <m:oMath>
        <m:r>
          <m:rPr>
            <m:sty m:val="i"/>
          </m:rPr>
          <m:t>U</m:t>
        </m:r>
      </m:oMath>
      <w:r>
        <w:rPr/>
        <w:t xml:space="preserve"> sur un autre ouvert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on pose </w:t>
      </w:r>
      <m:oMath>
        <m:r>
          <m:rPr>
            <m:sty m:val="p"/>
          </m:rPr>
          <m:t>Ψ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on écrira aussi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; on pose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p"/>
          </m:rPr>
          <m:t>Ψ</m:t>
        </m:r>
      </m:oMath>
      <w:r>
        <w:rPr/>
        <w:t xml:space="preserve">, et on note </w:t>
      </w:r>
      <m:oMath>
        <m:acc>
          <m:accPr>
            <m:chr m:val="˜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(</m:t>
        </m:r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˜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(</m:t>
        </m:r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˜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(</m:t>
        </m:r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˜"/>
          </m:accPr>
          <m:e>
            <m:r>
              <m:rPr>
                <m:sty m:val="i"/>
              </m:rPr>
              <m:t>H</m:t>
            </m:r>
          </m:e>
        </m:acc>
        <m:r>
          <m:rPr>
            <m:sty m:val="p"/>
          </m:rPr>
          <m:t>(</m:t>
        </m:r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les objets définis à partir de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et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comme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l'ont été à partir de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. On suppose </w:t>
      </w:r>
      <m:oMath>
        <m:r>
          <m:rPr>
            <m:sty m:val="i"/>
          </m:rPr>
          <m:t>U</m:t>
        </m:r>
      </m:oMath>
      <w:r>
        <w:rPr/>
        <w:t xml:space="preserve"> connexe par arcs.</w:t>
      </w:r>
      <w:r>
        <w:rPr/>
        <w:br w:type="textWrapping"/>
      </w:r>
      <w:r>
        <w:rPr/>
        <w:t xml:space="preserve">10.a) Exprimer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acc>
              <m:accPr>
                <m:chr m:val="˜"/>
              </m:accPr>
              <m:e>
                <m:r>
                  <m:rPr>
                    <m:sty m:val="i"/>
                  </m:rPr>
                  <m:t>F</m:t>
                </m:r>
              </m:e>
            </m:acc>
          </m:num>
          <m:den>
            <m:r>
              <m:rPr>
                <m:sty m:val="i"/>
              </m:rPr>
              <m:t>∂</m:t>
            </m:r>
            <m:acc>
              <m:accPr>
                <m:chr m:val="˜"/>
              </m:accPr>
              <m:e>
                <m:r>
                  <m:rPr>
                    <m:sty m:val="i"/>
                  </m:rPr>
                  <m:t>u</m:t>
                </m:r>
              </m:e>
            </m:acc>
          </m:den>
        </m:f>
      </m:oMath>
      <w:r>
        <w:rPr/>
        <w:t xml:space="preserve"> en fonction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p"/>
              </m:rPr>
              <m:t>Ψ</m:t>
            </m:r>
          </m:num>
          <m:den>
            <m:r>
              <m:rPr>
                <m:sty m:val="i"/>
              </m:rPr>
              <m:t>∂</m:t>
            </m:r>
            <m:acc>
              <m:accPr>
                <m:chr m:val="˜"/>
              </m:accPr>
              <m:e>
                <m:r>
                  <m:rPr>
                    <m:sty m:val="i"/>
                  </m:rPr>
                  <m:t>u</m:t>
                </m:r>
              </m:e>
            </m:acc>
          </m:den>
        </m:f>
      </m:oMath>
      <w:r>
        <w:rPr/>
        <w:t xml:space="preserve">, puis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∂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acc>
              <m:accPr>
                <m:chr m:val="˜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</m:d>
        <m:r>
          <m:rPr>
            <m:sty m:val="p"/>
          </m:rPr>
          <m:t>(</m:t>
        </m:r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  <m:r>
          <m:rPr>
            <m:sty m:val="p"/>
          </m:rPr>
          <m:t>∧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∂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acc>
              <m:accPr>
                <m:chr m:val="˜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</m:d>
        <m:r>
          <m:rPr>
            <m:sty m:val="p"/>
          </m:rPr>
          <m:t>(</m:t>
        </m:r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</m:oMath>
      <w:r>
        <w:rPr/>
        <w:t xml:space="preserve"> en fonction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∂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F</m:t>
            </m:r>
          </m:e>
        </m:d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∧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∂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i"/>
              </m:rPr>
              <m:t>F</m:t>
            </m:r>
          </m:e>
        </m:d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dét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p"/>
              </m:rPr>
              <m:t>Ψ</m:t>
            </m:r>
          </m:num>
          <m:den>
            <m:r>
              <m:rPr>
                <m:sty m:val="i"/>
              </m:rPr>
              <m:t>∂</m:t>
            </m:r>
            <m:acc>
              <m:accPr>
                <m:chr m:val="˜"/>
              </m:accPr>
              <m:e>
                <m:r>
                  <m:rPr>
                    <m:sty m:val="i"/>
                  </m:rPr>
                  <m:t>u</m:t>
                </m:r>
              </m:e>
            </m:acc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10.b) Montrer qu'il existe </w:t>
      </w:r>
      <m:oMath>
        <m:r>
          <m:rPr>
            <m:sty m:val="i"/>
          </m:rPr>
          <m:t>ε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tel que l'on ait </w:t>
      </w:r>
      <m:oMath>
        <m:acc>
          <m:accPr>
            <m:chr m:val="˜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(</m:t>
        </m:r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ε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10.c) Exprimer </w:t>
      </w:r>
      <m:oMath>
        <m:acc>
          <m:accPr>
            <m:chr m:val="˜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(</m:t>
        </m:r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ε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p"/>
              </m:rPr>
              <m:t>Ψ</m:t>
            </m:r>
          </m:num>
          <m:den>
            <m:r>
              <m:rPr>
                <m:sty m:val="i"/>
              </m:rPr>
              <m:t>∂</m:t>
            </m:r>
            <m:acc>
              <m:accPr>
                <m:chr m:val="˜"/>
              </m:accPr>
              <m:e>
                <m:r>
                  <m:rPr>
                    <m:sty m:val="i"/>
                  </m:rPr>
                  <m:t>u</m:t>
                </m:r>
              </m:e>
            </m:acc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10.d) Comparer </w:t>
      </w:r>
      <m:oMath>
        <m:acc>
          <m:accPr>
            <m:chr m:val="˜"/>
          </m:accPr>
          <m:e>
            <m:r>
              <m:rPr>
                <m:sty m:val="i"/>
              </m:rPr>
              <m:t>H</m:t>
            </m:r>
          </m:e>
        </m:acc>
        <m:r>
          <m:rPr>
            <m:sty m:val="p"/>
          </m:rPr>
          <m:t>(</m:t>
        </m:r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˜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(</m:t>
        </m:r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2025-08-29T16:04:47.550Z</dcterms:created>
  <dcterms:modified xsi:type="dcterms:W3CDTF">2025-08-29T16:04:47.550Z</dcterms:modified>
</cp:coreProperties>
</file>